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29CB" w14:textId="77777777" w:rsidR="005F557C" w:rsidRPr="008D6927" w:rsidRDefault="005F557C" w:rsidP="005F557C">
      <w:pPr>
        <w:spacing w:line="280" w:lineRule="exact"/>
        <w:jc w:val="right"/>
        <w:rPr>
          <w:rFonts w:ascii="Cambria" w:eastAsia="SimSun" w:hAnsi="Cambria" w:cs="Arial"/>
          <w:b/>
          <w:color w:val="365F91"/>
          <w:kern w:val="0"/>
          <w:sz w:val="22"/>
          <w:szCs w:val="28"/>
          <w:lang w:eastAsia="en-US"/>
        </w:rPr>
      </w:pPr>
      <w:bookmarkStart w:id="0" w:name="_Toc160950210"/>
      <w:bookmarkStart w:id="1" w:name="_Toc160862175"/>
      <w:bookmarkStart w:id="2" w:name="_Toc93428011"/>
      <w:r>
        <w:rPr>
          <w:noProof/>
        </w:rPr>
        <w:drawing>
          <wp:anchor distT="0" distB="0" distL="114300" distR="114300" simplePos="0" relativeHeight="251647488" behindDoc="0" locked="0" layoutInCell="1" allowOverlap="1" wp14:anchorId="688857E8" wp14:editId="4AE7A5CE">
            <wp:simplePos x="0" y="0"/>
            <wp:positionH relativeFrom="column">
              <wp:posOffset>15240</wp:posOffset>
            </wp:positionH>
            <wp:positionV relativeFrom="paragraph">
              <wp:posOffset>1107</wp:posOffset>
            </wp:positionV>
            <wp:extent cx="720000" cy="720000"/>
            <wp:effectExtent l="0" t="0" r="4445" b="0"/>
            <wp:wrapNone/>
            <wp:docPr id="20" name="図 20" descr="unido-logo-color - 2017 Page Annu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do-logo-color - 2017 Page Annual Re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927">
        <w:rPr>
          <w:rFonts w:ascii="Cambria" w:eastAsia="SimSun" w:hAnsi="Cambria" w:cs="Arial"/>
          <w:b/>
          <w:color w:val="365F91"/>
          <w:kern w:val="0"/>
          <w:sz w:val="22"/>
          <w:szCs w:val="28"/>
          <w:lang w:eastAsia="en-US"/>
        </w:rPr>
        <w:t>United Nations Industrial Development Organization [UNIDO]</w:t>
      </w:r>
    </w:p>
    <w:p w14:paraId="0D1426EB" w14:textId="77777777" w:rsidR="005F557C" w:rsidRPr="008D6927" w:rsidRDefault="005F557C" w:rsidP="005F557C">
      <w:pPr>
        <w:widowControl/>
        <w:spacing w:line="280" w:lineRule="exact"/>
        <w:jc w:val="right"/>
        <w:rPr>
          <w:rFonts w:ascii="Cambria" w:eastAsia="SimSun" w:hAnsi="Cambria" w:cs="Arial"/>
          <w:color w:val="365F91"/>
          <w:kern w:val="0"/>
          <w:sz w:val="22"/>
          <w:szCs w:val="28"/>
          <w:lang w:eastAsia="en-US"/>
        </w:rPr>
      </w:pPr>
      <w:r w:rsidRPr="008D6927">
        <w:rPr>
          <w:rFonts w:ascii="Cambria" w:eastAsia="SimSun" w:hAnsi="Cambria" w:cs="Arial"/>
          <w:color w:val="365F91"/>
          <w:kern w:val="0"/>
          <w:sz w:val="22"/>
          <w:szCs w:val="28"/>
          <w:lang w:eastAsia="en-US"/>
        </w:rPr>
        <w:t>Attn: Aymen AHMED/KP</w:t>
      </w:r>
    </w:p>
    <w:p w14:paraId="5925B480" w14:textId="77777777" w:rsidR="005F557C" w:rsidRPr="008D6927" w:rsidRDefault="005F557C" w:rsidP="005F557C">
      <w:pPr>
        <w:widowControl/>
        <w:spacing w:line="280" w:lineRule="exact"/>
        <w:jc w:val="right"/>
        <w:rPr>
          <w:rFonts w:ascii="Cambria" w:eastAsia="SimSun" w:hAnsi="Cambria" w:cs="Arial"/>
          <w:color w:val="365F91"/>
          <w:kern w:val="0"/>
          <w:sz w:val="22"/>
          <w:szCs w:val="28"/>
          <w:lang w:eastAsia="en-US"/>
        </w:rPr>
      </w:pPr>
      <w:r w:rsidRPr="008D6927">
        <w:rPr>
          <w:rFonts w:ascii="Cambria" w:eastAsia="SimSun" w:hAnsi="Cambria" w:cs="Arial"/>
          <w:color w:val="365F91"/>
          <w:kern w:val="0"/>
          <w:sz w:val="22"/>
          <w:szCs w:val="28"/>
          <w:lang w:eastAsia="en-US"/>
        </w:rPr>
        <w:t>A.Ahmed@unido.org</w:t>
      </w:r>
    </w:p>
    <w:p w14:paraId="168A7602" w14:textId="77777777" w:rsidR="005F557C" w:rsidRPr="008D6927" w:rsidRDefault="005F557C" w:rsidP="005F557C">
      <w:pPr>
        <w:widowControl/>
        <w:spacing w:line="280" w:lineRule="exact"/>
        <w:jc w:val="right"/>
        <w:rPr>
          <w:rFonts w:ascii="Cambria" w:eastAsia="SimSun" w:hAnsi="Cambria" w:cs="Arial"/>
          <w:color w:val="365F91"/>
          <w:kern w:val="0"/>
          <w:sz w:val="22"/>
          <w:szCs w:val="28"/>
          <w:lang w:eastAsia="en-US"/>
        </w:rPr>
      </w:pPr>
      <w:r w:rsidRPr="008D6927">
        <w:rPr>
          <w:rFonts w:ascii="Cambria" w:eastAsia="SimSun" w:hAnsi="Cambria" w:cs="Arial"/>
          <w:color w:val="365F91"/>
          <w:kern w:val="0"/>
          <w:sz w:val="22"/>
          <w:szCs w:val="28"/>
          <w:lang w:eastAsia="en-US"/>
        </w:rPr>
        <w:t>Procurement Services Division</w:t>
      </w:r>
    </w:p>
    <w:p w14:paraId="58DDE698" w14:textId="77777777" w:rsidR="005F557C" w:rsidRPr="008D6927" w:rsidRDefault="005F557C" w:rsidP="005F557C">
      <w:pPr>
        <w:widowControl/>
        <w:spacing w:after="120" w:line="276" w:lineRule="auto"/>
        <w:jc w:val="right"/>
        <w:rPr>
          <w:rFonts w:ascii="Cambria" w:eastAsia="SimSun" w:hAnsi="Cambria" w:cs="Arial"/>
          <w:color w:val="365F91"/>
          <w:kern w:val="0"/>
          <w:szCs w:val="21"/>
          <w:lang w:eastAsia="en-US"/>
        </w:rPr>
      </w:pPr>
      <w:r w:rsidRPr="008D6927">
        <w:rPr>
          <w:rFonts w:ascii="Cambria" w:eastAsia="SimSun" w:hAnsi="Cambria" w:cs="Arial"/>
          <w:color w:val="365F91"/>
          <w:kern w:val="0"/>
          <w:sz w:val="22"/>
          <w:szCs w:val="28"/>
          <w:lang w:eastAsia="en-US"/>
        </w:rPr>
        <w:t>UNIDO HQ, Vienna, Austria</w:t>
      </w:r>
    </w:p>
    <w:p w14:paraId="53E43414" w14:textId="77777777" w:rsidR="005F557C" w:rsidRPr="008D6927" w:rsidRDefault="005F557C" w:rsidP="005F557C">
      <w:pPr>
        <w:widowControl/>
        <w:spacing w:after="120" w:line="276" w:lineRule="auto"/>
        <w:jc w:val="center"/>
        <w:rPr>
          <w:rFonts w:ascii="Arial" w:eastAsia="SimSun" w:hAnsi="Arial" w:cs="Arial"/>
          <w:kern w:val="0"/>
          <w:szCs w:val="21"/>
          <w:lang w:eastAsia="en-US"/>
        </w:rPr>
      </w:pPr>
      <w:bookmarkStart w:id="3" w:name="_Hlk86911665"/>
      <w:bookmarkEnd w:id="3"/>
    </w:p>
    <w:p w14:paraId="74AEBB74" w14:textId="77777777" w:rsidR="005F557C" w:rsidRPr="008D6927" w:rsidRDefault="005F557C" w:rsidP="005F557C">
      <w:pPr>
        <w:widowControl/>
        <w:spacing w:after="120" w:line="276" w:lineRule="auto"/>
        <w:jc w:val="center"/>
        <w:rPr>
          <w:rFonts w:ascii="Arial" w:eastAsia="SimSun" w:hAnsi="Arial" w:cs="Arial"/>
          <w:color w:val="365F91"/>
          <w:kern w:val="0"/>
          <w:szCs w:val="21"/>
          <w:lang w:eastAsia="en-US"/>
        </w:rPr>
      </w:pPr>
    </w:p>
    <w:p w14:paraId="6E5A4953" w14:textId="77777777" w:rsidR="005F557C" w:rsidRPr="008D6927" w:rsidRDefault="005F557C" w:rsidP="005F557C">
      <w:pPr>
        <w:widowControl/>
        <w:spacing w:line="276" w:lineRule="auto"/>
        <w:jc w:val="left"/>
        <w:rPr>
          <w:rFonts w:ascii="Cambria" w:eastAsia="SimSun" w:hAnsi="Cambria" w:cs="Arial"/>
          <w:b/>
          <w:color w:val="365F91"/>
          <w:kern w:val="0"/>
          <w:szCs w:val="28"/>
          <w:lang w:eastAsia="en-US"/>
        </w:rPr>
      </w:pPr>
      <w:r w:rsidRPr="008D6927">
        <w:rPr>
          <w:rFonts w:ascii="Cambria" w:eastAsia="SimSun" w:hAnsi="Cambria" w:cs="Arial"/>
          <w:b/>
          <w:color w:val="365F91"/>
          <w:kern w:val="0"/>
          <w:szCs w:val="28"/>
          <w:lang w:eastAsia="en-US"/>
        </w:rPr>
        <w:t>CTCN Request Reference Number: 2019000058</w:t>
      </w:r>
    </w:p>
    <w:p w14:paraId="18BBDC7B" w14:textId="77777777" w:rsidR="005F557C" w:rsidRPr="008D6927" w:rsidRDefault="005F557C" w:rsidP="005F557C">
      <w:pPr>
        <w:widowControl/>
        <w:spacing w:line="276" w:lineRule="auto"/>
        <w:jc w:val="center"/>
        <w:rPr>
          <w:rFonts w:ascii="Arial" w:eastAsia="SimSun" w:hAnsi="Arial" w:cs="Arial"/>
          <w:b/>
          <w:color w:val="365F91"/>
          <w:kern w:val="0"/>
          <w:szCs w:val="28"/>
          <w:lang w:eastAsia="en-US"/>
        </w:rPr>
      </w:pPr>
    </w:p>
    <w:p w14:paraId="7A0620BD" w14:textId="77777777" w:rsidR="005F557C" w:rsidRPr="008D6927" w:rsidRDefault="005F557C" w:rsidP="005F557C">
      <w:pPr>
        <w:widowControl/>
        <w:spacing w:line="276" w:lineRule="auto"/>
        <w:jc w:val="center"/>
        <w:rPr>
          <w:rFonts w:ascii="Arial" w:eastAsia="SimSun" w:hAnsi="Arial" w:cs="Arial"/>
          <w:b/>
          <w:color w:val="365F91"/>
          <w:kern w:val="0"/>
          <w:szCs w:val="28"/>
          <w:lang w:eastAsia="en-US"/>
        </w:rPr>
      </w:pPr>
    </w:p>
    <w:p w14:paraId="5822EC7E" w14:textId="77777777" w:rsidR="005F557C" w:rsidRPr="008D6927" w:rsidRDefault="005F557C" w:rsidP="005F557C">
      <w:pPr>
        <w:widowControl/>
        <w:spacing w:line="276" w:lineRule="auto"/>
        <w:jc w:val="center"/>
        <w:rPr>
          <w:rFonts w:ascii="Arial" w:eastAsia="SimSun" w:hAnsi="Arial" w:cs="Arial"/>
          <w:b/>
          <w:color w:val="365F91"/>
          <w:kern w:val="0"/>
          <w:szCs w:val="28"/>
          <w:lang w:eastAsia="en-US"/>
        </w:rPr>
      </w:pPr>
    </w:p>
    <w:sdt>
      <w:sdtPr>
        <w:rPr>
          <w:rFonts w:ascii="Cambria" w:eastAsia="SimSun" w:hAnsi="Cambria" w:cs="Iskoola Pota"/>
          <w:color w:val="365F91"/>
          <w:kern w:val="0"/>
          <w:sz w:val="72"/>
          <w:szCs w:val="72"/>
          <w:lang w:eastAsia="en-US"/>
        </w:rPr>
        <w:id w:val="3035735"/>
      </w:sdtPr>
      <w:sdtEndPr>
        <w:rPr>
          <w:rFonts w:ascii="Arial" w:eastAsia="Calibri" w:hAnsi="Arial" w:cs="Arial"/>
          <w:color w:val="000000"/>
          <w:sz w:val="24"/>
          <w:szCs w:val="24"/>
          <w14:textFill>
            <w14:solidFill>
              <w14:srgbClr w14:val="000000">
                <w14:lumMod w14:val="60000"/>
                <w14:lumOff w14:val="40000"/>
              </w14:srgbClr>
            </w14:solidFill>
          </w14:textFill>
        </w:rPr>
      </w:sdtEndPr>
      <w:sdtContent>
        <w:p w14:paraId="1480A031" w14:textId="44DBB599" w:rsidR="001105FD" w:rsidRDefault="005534CE" w:rsidP="00AD1E34">
          <w:pPr>
            <w:widowControl/>
            <w:spacing w:line="276" w:lineRule="auto"/>
            <w:jc w:val="center"/>
            <w:rPr>
              <w:rFonts w:ascii="Cambria" w:hAnsi="Cambria" w:cs="Iskoola Pota"/>
              <w:color w:val="548DD4"/>
              <w:kern w:val="0"/>
              <w:sz w:val="36"/>
              <w:szCs w:val="36"/>
            </w:rPr>
          </w:pPr>
          <w:r>
            <w:rPr>
              <w:rFonts w:ascii="Cambria" w:hAnsi="Cambria" w:cs="Iskoola Pota" w:hint="eastAsia"/>
              <w:color w:val="548DD4"/>
              <w:kern w:val="0"/>
              <w:sz w:val="36"/>
              <w:szCs w:val="36"/>
            </w:rPr>
            <w:t xml:space="preserve">Feasibility study </w:t>
          </w:r>
          <w:r w:rsidR="00E56B58">
            <w:rPr>
              <w:rFonts w:ascii="Cambria" w:hAnsi="Cambria" w:cs="Iskoola Pota"/>
              <w:color w:val="548DD4"/>
              <w:kern w:val="0"/>
              <w:sz w:val="36"/>
              <w:szCs w:val="36"/>
            </w:rPr>
            <w:t>for</w:t>
          </w:r>
          <w:r w:rsidR="00AD1E34" w:rsidRPr="00AD1E34">
            <w:rPr>
              <w:rFonts w:ascii="Cambria" w:hAnsi="Cambria" w:cs="Iskoola Pota"/>
              <w:color w:val="548DD4"/>
              <w:kern w:val="0"/>
              <w:sz w:val="36"/>
              <w:szCs w:val="36"/>
            </w:rPr>
            <w:t xml:space="preserve"> Low Emission Land Transport</w:t>
          </w:r>
          <w:r>
            <w:rPr>
              <w:rFonts w:ascii="Cambria" w:hAnsi="Cambria" w:cs="Iskoola Pota"/>
              <w:color w:val="548DD4"/>
              <w:kern w:val="0"/>
              <w:sz w:val="36"/>
              <w:szCs w:val="36"/>
            </w:rPr>
            <w:t xml:space="preserve"> sector</w:t>
          </w:r>
          <w:r w:rsidR="00AD1E34" w:rsidRPr="00AD1E34">
            <w:rPr>
              <w:rFonts w:ascii="Cambria" w:hAnsi="Cambria" w:cs="Iskoola Pota"/>
              <w:color w:val="548DD4"/>
              <w:kern w:val="0"/>
              <w:sz w:val="36"/>
              <w:szCs w:val="36"/>
            </w:rPr>
            <w:t xml:space="preserve"> in Vanuatu</w:t>
          </w:r>
        </w:p>
        <w:p w14:paraId="5649EFD2" w14:textId="77777777" w:rsidR="00AD1E34" w:rsidRPr="00AD1E34" w:rsidRDefault="00AD1E34" w:rsidP="00AD1E34">
          <w:pPr>
            <w:widowControl/>
            <w:spacing w:line="276" w:lineRule="auto"/>
            <w:jc w:val="center"/>
            <w:rPr>
              <w:rFonts w:ascii="Cambria" w:hAnsi="Cambria" w:cs="Iskoola Pota"/>
              <w:color w:val="548DD4"/>
              <w:kern w:val="0"/>
              <w:sz w:val="36"/>
              <w:szCs w:val="36"/>
            </w:rPr>
          </w:pPr>
        </w:p>
        <w:p w14:paraId="284A0897" w14:textId="6382E989" w:rsidR="005F557C" w:rsidRPr="002658CD" w:rsidRDefault="005534CE" w:rsidP="002658CD">
          <w:pPr>
            <w:widowControl/>
            <w:spacing w:line="276" w:lineRule="auto"/>
            <w:jc w:val="center"/>
            <w:rPr>
              <w:rFonts w:ascii="Cambria" w:eastAsia="SimSun" w:hAnsi="Cambria" w:cs="Iskoola Pota"/>
              <w:color w:val="548DD4"/>
              <w:kern w:val="0"/>
              <w:sz w:val="36"/>
              <w:szCs w:val="36"/>
              <w:lang w:eastAsia="en-US"/>
            </w:rPr>
          </w:pPr>
          <w:r w:rsidRPr="00074F2F">
            <w:rPr>
              <w:rFonts w:ascii="Cambria" w:hAnsi="Cambria" w:cs="Iskoola Pota" w:hint="eastAsia"/>
              <w:color w:val="548DD4"/>
              <w:kern w:val="0"/>
              <w:sz w:val="36"/>
              <w:szCs w:val="36"/>
            </w:rPr>
            <w:t>R</w:t>
          </w:r>
          <w:r w:rsidRPr="00074F2F">
            <w:rPr>
              <w:rFonts w:ascii="Cambria" w:hAnsi="Cambria" w:cs="Iskoola Pota"/>
              <w:color w:val="548DD4"/>
              <w:kern w:val="0"/>
              <w:sz w:val="36"/>
              <w:szCs w:val="36"/>
            </w:rPr>
            <w:t xml:space="preserve">eport </w:t>
          </w:r>
          <w:r w:rsidR="00667E60" w:rsidRPr="00074F2F">
            <w:rPr>
              <w:rFonts w:ascii="Cambria" w:hAnsi="Cambria" w:cs="Iskoola Pota"/>
              <w:color w:val="548DD4"/>
              <w:kern w:val="0"/>
              <w:sz w:val="36"/>
              <w:szCs w:val="36"/>
            </w:rPr>
            <w:t xml:space="preserve">on capacity building program, Stakeholder Consultation </w:t>
          </w:r>
          <w:r w:rsidR="00D775C9">
            <w:rPr>
              <w:rFonts w:ascii="Cambria" w:hAnsi="Cambria" w:cs="Iskoola Pota"/>
              <w:color w:val="548DD4"/>
              <w:kern w:val="0"/>
              <w:sz w:val="36"/>
              <w:szCs w:val="36"/>
            </w:rPr>
            <w:t xml:space="preserve">report </w:t>
          </w:r>
          <w:r w:rsidR="00667E60" w:rsidRPr="00074F2F">
            <w:rPr>
              <w:rFonts w:ascii="Cambria" w:hAnsi="Cambria" w:cs="Iskoola Pota"/>
              <w:color w:val="548DD4"/>
              <w:kern w:val="0"/>
              <w:sz w:val="36"/>
              <w:szCs w:val="36"/>
            </w:rPr>
            <w:t>and Knowledge resources generated from the capacity building program</w:t>
          </w:r>
        </w:p>
      </w:sdtContent>
    </w:sdt>
    <w:p w14:paraId="3B384240" w14:textId="77777777" w:rsidR="005F557C" w:rsidRPr="008D6927" w:rsidRDefault="005F557C" w:rsidP="005F557C">
      <w:pPr>
        <w:widowControl/>
        <w:spacing w:after="200" w:line="276" w:lineRule="auto"/>
        <w:jc w:val="center"/>
        <w:rPr>
          <w:rFonts w:ascii="Cambria" w:eastAsia="Cambria" w:hAnsi="Cambria" w:cs="Cambria"/>
          <w:color w:val="000000"/>
          <w:kern w:val="0"/>
          <w:sz w:val="20"/>
          <w:szCs w:val="20"/>
          <w:u w:color="000000"/>
          <w:lang w:eastAsia="en-US" w:bidi="si-LK"/>
        </w:rPr>
      </w:pPr>
    </w:p>
    <w:p w14:paraId="78527055" w14:textId="77777777" w:rsidR="005F557C" w:rsidRPr="008D6927" w:rsidRDefault="005F557C" w:rsidP="005F557C">
      <w:pPr>
        <w:widowControl/>
        <w:spacing w:after="200" w:line="276" w:lineRule="auto"/>
        <w:jc w:val="center"/>
        <w:rPr>
          <w:rFonts w:ascii="Cambria" w:eastAsia="Cambria" w:hAnsi="Cambria" w:cs="Cambria"/>
          <w:color w:val="000000"/>
          <w:kern w:val="0"/>
          <w:sz w:val="20"/>
          <w:szCs w:val="20"/>
          <w:u w:color="000000"/>
          <w:lang w:eastAsia="en-US" w:bidi="si-LK"/>
        </w:rPr>
      </w:pPr>
      <w:r w:rsidRPr="008D6927">
        <w:rPr>
          <w:rFonts w:ascii="Arial" w:eastAsia="SimSun" w:hAnsi="Arial" w:cs="Arial"/>
          <w:noProof/>
          <w:kern w:val="0"/>
          <w:szCs w:val="21"/>
        </w:rPr>
        <w:drawing>
          <wp:anchor distT="0" distB="0" distL="114300" distR="114300" simplePos="0" relativeHeight="251644416" behindDoc="0" locked="0" layoutInCell="1" allowOverlap="1" wp14:anchorId="36493BA6" wp14:editId="33D0B7B0">
            <wp:simplePos x="0" y="0"/>
            <wp:positionH relativeFrom="column">
              <wp:posOffset>2066630</wp:posOffset>
            </wp:positionH>
            <wp:positionV relativeFrom="paragraph">
              <wp:posOffset>326596</wp:posOffset>
            </wp:positionV>
            <wp:extent cx="1428750" cy="781050"/>
            <wp:effectExtent l="0" t="0" r="0" b="0"/>
            <wp:wrapNone/>
            <wp:docPr id="21" name="図 21" descr="グラフ, 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グラフ, ロゴ&#10;&#10;自動的に生成された説明"/>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28750" cy="781050"/>
                    </a:xfrm>
                    <a:prstGeom prst="rect">
                      <a:avLst/>
                    </a:prstGeom>
                  </pic:spPr>
                </pic:pic>
              </a:graphicData>
            </a:graphic>
            <wp14:sizeRelH relativeFrom="page">
              <wp14:pctWidth>0</wp14:pctWidth>
            </wp14:sizeRelH>
            <wp14:sizeRelV relativeFrom="page">
              <wp14:pctHeight>0</wp14:pctHeight>
            </wp14:sizeRelV>
          </wp:anchor>
        </w:drawing>
      </w:r>
    </w:p>
    <w:p w14:paraId="0DAC59FA" w14:textId="77777777" w:rsidR="005F557C" w:rsidRPr="008D6927" w:rsidRDefault="005F557C" w:rsidP="005F557C">
      <w:pPr>
        <w:widowControl/>
        <w:spacing w:after="120" w:line="276" w:lineRule="auto"/>
        <w:jc w:val="center"/>
        <w:rPr>
          <w:rFonts w:ascii="Arial" w:eastAsia="SimSun" w:hAnsi="Arial" w:cs="Arial"/>
          <w:color w:val="FF0000"/>
          <w:kern w:val="0"/>
          <w:sz w:val="22"/>
          <w:szCs w:val="21"/>
          <w:lang w:eastAsia="en-US"/>
        </w:rPr>
      </w:pPr>
    </w:p>
    <w:p w14:paraId="28049148" w14:textId="77777777" w:rsidR="005F557C" w:rsidRPr="008D6927" w:rsidRDefault="005F557C" w:rsidP="005F557C">
      <w:pPr>
        <w:widowControl/>
        <w:spacing w:after="120" w:line="276" w:lineRule="auto"/>
        <w:jc w:val="center"/>
        <w:rPr>
          <w:rFonts w:ascii="SimSun" w:eastAsia="SimSun" w:hAnsi="SimSun" w:cs="SimSun"/>
          <w:noProof/>
          <w:kern w:val="0"/>
          <w:szCs w:val="21"/>
        </w:rPr>
      </w:pPr>
      <w:r w:rsidRPr="008D6927">
        <w:rPr>
          <w:rFonts w:ascii="SimSun" w:eastAsia="SimSun" w:hAnsi="SimSun" w:cs="SimSun"/>
          <w:noProof/>
          <w:kern w:val="0"/>
          <w:szCs w:val="21"/>
        </w:rPr>
        <w:t xml:space="preserve"> </w:t>
      </w:r>
      <w:bookmarkEnd w:id="0"/>
      <w:bookmarkEnd w:id="1"/>
    </w:p>
    <w:p w14:paraId="5246393E" w14:textId="77777777" w:rsidR="005F557C" w:rsidRPr="008D6927" w:rsidRDefault="005F557C" w:rsidP="005F557C">
      <w:pPr>
        <w:widowControl/>
        <w:spacing w:after="120" w:line="276" w:lineRule="auto"/>
        <w:jc w:val="center"/>
        <w:rPr>
          <w:rFonts w:ascii="SimSun" w:eastAsia="SimSun" w:hAnsi="SimSun" w:cs="SimSun"/>
          <w:noProof/>
          <w:kern w:val="0"/>
          <w:szCs w:val="21"/>
        </w:rPr>
      </w:pPr>
    </w:p>
    <w:p w14:paraId="6B0EE14D" w14:textId="77777777" w:rsidR="005F557C" w:rsidRPr="008D6927" w:rsidRDefault="005F557C" w:rsidP="005F557C">
      <w:pPr>
        <w:widowControl/>
        <w:spacing w:after="120" w:line="276" w:lineRule="auto"/>
        <w:jc w:val="center"/>
        <w:rPr>
          <w:rFonts w:ascii="SimSun" w:eastAsia="SimSun" w:hAnsi="SimSun" w:cs="SimSun"/>
          <w:noProof/>
          <w:kern w:val="0"/>
          <w:szCs w:val="21"/>
        </w:rPr>
      </w:pPr>
    </w:p>
    <w:p w14:paraId="34E648C0" w14:textId="77777777" w:rsidR="005F557C" w:rsidRPr="008D6927" w:rsidRDefault="005F557C" w:rsidP="005F557C">
      <w:pPr>
        <w:widowControl/>
        <w:spacing w:after="200" w:line="276" w:lineRule="auto"/>
        <w:jc w:val="center"/>
        <w:rPr>
          <w:rFonts w:ascii="Cambria" w:eastAsia="Cambria" w:hAnsi="Cambria" w:cs="Cambria"/>
          <w:b/>
          <w:bCs/>
          <w:color w:val="365F91"/>
          <w:kern w:val="0"/>
          <w:sz w:val="24"/>
          <w:szCs w:val="24"/>
          <w:u w:color="000000"/>
          <w:lang w:eastAsia="en-US" w:bidi="si-LK"/>
        </w:rPr>
      </w:pPr>
      <w:r w:rsidRPr="008D6927">
        <w:rPr>
          <w:rFonts w:ascii="Cambria" w:eastAsia="Cambria" w:hAnsi="Cambria" w:cs="Cambria"/>
          <w:b/>
          <w:bCs/>
          <w:color w:val="365F91"/>
          <w:kern w:val="0"/>
          <w:sz w:val="24"/>
          <w:szCs w:val="24"/>
          <w:u w:color="000000"/>
          <w:lang w:eastAsia="en-US" w:bidi="si-LK"/>
        </w:rPr>
        <w:t xml:space="preserve">Implementing organization: </w:t>
      </w:r>
    </w:p>
    <w:p w14:paraId="0181B84F" w14:textId="77777777" w:rsidR="005F557C" w:rsidRPr="008D6927" w:rsidRDefault="005F557C" w:rsidP="005F557C">
      <w:pPr>
        <w:widowControl/>
        <w:spacing w:after="200" w:line="276" w:lineRule="auto"/>
        <w:jc w:val="center"/>
        <w:rPr>
          <w:rFonts w:ascii="Cambria" w:eastAsia="Cambria" w:hAnsi="Cambria" w:cs="Cambria"/>
          <w:b/>
          <w:bCs/>
          <w:color w:val="365F91"/>
          <w:kern w:val="0"/>
          <w:sz w:val="24"/>
          <w:szCs w:val="24"/>
          <w:u w:color="000000"/>
          <w:lang w:eastAsia="en-US" w:bidi="si-LK"/>
        </w:rPr>
      </w:pPr>
      <w:r w:rsidRPr="008D6927">
        <w:rPr>
          <w:rFonts w:ascii="Cambria" w:eastAsia="Cambria" w:hAnsi="Cambria" w:cs="Cambria"/>
          <w:b/>
          <w:bCs/>
          <w:color w:val="365F91"/>
          <w:kern w:val="0"/>
          <w:sz w:val="24"/>
          <w:szCs w:val="24"/>
          <w:u w:color="000000"/>
          <w:lang w:eastAsia="en-US" w:bidi="si-LK"/>
        </w:rPr>
        <w:t>Overseas Environmental Cooperation Center, Japan (OECC)</w:t>
      </w:r>
    </w:p>
    <w:p w14:paraId="7652F75D" w14:textId="77777777" w:rsidR="005F557C" w:rsidRPr="005F557C" w:rsidRDefault="005F557C" w:rsidP="0089087C">
      <w:pPr>
        <w:widowControl/>
        <w:jc w:val="center"/>
        <w:rPr>
          <w:rFonts w:ascii="Arial" w:hAnsi="Arial" w:cs="Arial"/>
          <w:b/>
          <w:bCs/>
          <w:color w:val="0070C0"/>
          <w:sz w:val="24"/>
          <w:szCs w:val="24"/>
        </w:rPr>
      </w:pPr>
    </w:p>
    <w:sdt>
      <w:sdtPr>
        <w:rPr>
          <w:rFonts w:asciiTheme="minorHAnsi" w:eastAsiaTheme="minorEastAsia" w:hAnsiTheme="minorHAnsi" w:cstheme="minorBidi"/>
          <w:color w:val="auto"/>
          <w:kern w:val="2"/>
          <w:sz w:val="21"/>
          <w:szCs w:val="22"/>
          <w:lang w:val="ja-JP"/>
        </w:rPr>
        <w:id w:val="1186715588"/>
        <w:docPartObj>
          <w:docPartGallery w:val="Table of Contents"/>
          <w:docPartUnique/>
        </w:docPartObj>
      </w:sdtPr>
      <w:sdtEndPr>
        <w:rPr>
          <w:b/>
          <w:bCs/>
        </w:rPr>
      </w:sdtEndPr>
      <w:sdtContent>
        <w:p w14:paraId="0174E792" w14:textId="45817BAE" w:rsidR="00644CCA" w:rsidRPr="00644CCA" w:rsidRDefault="00644CCA">
          <w:pPr>
            <w:pStyle w:val="af3"/>
            <w:rPr>
              <w:rFonts w:ascii="Arial" w:hAnsi="Arial" w:cs="Arial"/>
              <w:b/>
              <w:bCs/>
            </w:rPr>
          </w:pPr>
          <w:r w:rsidRPr="00644CCA">
            <w:rPr>
              <w:rFonts w:ascii="Arial" w:hAnsi="Arial" w:cs="Arial"/>
              <w:b/>
              <w:bCs/>
              <w:lang w:val="ja-JP"/>
            </w:rPr>
            <w:t>Table of Contents</w:t>
          </w:r>
        </w:p>
        <w:p w14:paraId="5EF7E482" w14:textId="77777777" w:rsidR="00D94B2D" w:rsidRDefault="00D94B2D">
          <w:pPr>
            <w:pStyle w:val="21"/>
            <w:tabs>
              <w:tab w:val="left" w:pos="630"/>
              <w:tab w:val="right" w:leader="dot" w:pos="8494"/>
            </w:tabs>
          </w:pPr>
        </w:p>
        <w:p w14:paraId="4B070E00" w14:textId="23159D62" w:rsidR="00074F2F" w:rsidRDefault="00644CCA">
          <w:pPr>
            <w:pStyle w:val="21"/>
            <w:tabs>
              <w:tab w:val="left" w:pos="630"/>
              <w:tab w:val="right" w:leader="dot" w:pos="8494"/>
            </w:tabs>
            <w:rPr>
              <w:noProof/>
            </w:rPr>
          </w:pPr>
          <w:r>
            <w:fldChar w:fldCharType="begin"/>
          </w:r>
          <w:r>
            <w:instrText xml:space="preserve"> TOC \o "1-2" \h \z \u </w:instrText>
          </w:r>
          <w:r>
            <w:fldChar w:fldCharType="separate"/>
          </w:r>
          <w:hyperlink w:anchor="_Toc103707442" w:history="1">
            <w:r w:rsidR="00074F2F" w:rsidRPr="00731BA8">
              <w:rPr>
                <w:rStyle w:val="af4"/>
                <w:rFonts w:ascii="Arial" w:hAnsi="Arial" w:cs="Arial"/>
                <w:b/>
                <w:bCs/>
                <w:noProof/>
              </w:rPr>
              <w:t>1.</w:t>
            </w:r>
            <w:r w:rsidR="00074F2F">
              <w:rPr>
                <w:noProof/>
              </w:rPr>
              <w:tab/>
            </w:r>
            <w:r w:rsidR="00074F2F" w:rsidRPr="00731BA8">
              <w:rPr>
                <w:rStyle w:val="af4"/>
                <w:rFonts w:ascii="Arial" w:hAnsi="Arial" w:cs="Arial"/>
                <w:b/>
                <w:bCs/>
                <w:noProof/>
              </w:rPr>
              <w:t>The overview of the Capacity Building Seminar and the 2</w:t>
            </w:r>
            <w:r w:rsidR="00074F2F" w:rsidRPr="00731BA8">
              <w:rPr>
                <w:rStyle w:val="af4"/>
                <w:rFonts w:ascii="Arial" w:hAnsi="Arial" w:cs="Arial"/>
                <w:b/>
                <w:bCs/>
                <w:noProof/>
                <w:vertAlign w:val="superscript"/>
              </w:rPr>
              <w:t>nd</w:t>
            </w:r>
            <w:r w:rsidR="00074F2F" w:rsidRPr="00731BA8">
              <w:rPr>
                <w:rStyle w:val="af4"/>
                <w:rFonts w:ascii="Arial" w:hAnsi="Arial" w:cs="Arial"/>
                <w:b/>
                <w:bCs/>
                <w:noProof/>
              </w:rPr>
              <w:t xml:space="preserve"> Stakeholder’s consultation</w:t>
            </w:r>
            <w:r w:rsidR="00074F2F">
              <w:rPr>
                <w:noProof/>
                <w:webHidden/>
              </w:rPr>
              <w:tab/>
            </w:r>
            <w:r w:rsidR="00074F2F">
              <w:rPr>
                <w:noProof/>
                <w:webHidden/>
              </w:rPr>
              <w:fldChar w:fldCharType="begin"/>
            </w:r>
            <w:r w:rsidR="00074F2F">
              <w:rPr>
                <w:noProof/>
                <w:webHidden/>
              </w:rPr>
              <w:instrText xml:space="preserve"> PAGEREF _Toc103707442 \h </w:instrText>
            </w:r>
            <w:r w:rsidR="00074F2F">
              <w:rPr>
                <w:noProof/>
                <w:webHidden/>
              </w:rPr>
            </w:r>
            <w:r w:rsidR="00074F2F">
              <w:rPr>
                <w:noProof/>
                <w:webHidden/>
              </w:rPr>
              <w:fldChar w:fldCharType="separate"/>
            </w:r>
            <w:r w:rsidR="00074F2F">
              <w:rPr>
                <w:noProof/>
                <w:webHidden/>
              </w:rPr>
              <w:t>3</w:t>
            </w:r>
            <w:r w:rsidR="00074F2F">
              <w:rPr>
                <w:noProof/>
                <w:webHidden/>
              </w:rPr>
              <w:fldChar w:fldCharType="end"/>
            </w:r>
          </w:hyperlink>
        </w:p>
        <w:p w14:paraId="68B0EECA" w14:textId="24ADF93C" w:rsidR="00074F2F" w:rsidRDefault="00D775C9">
          <w:pPr>
            <w:pStyle w:val="21"/>
            <w:tabs>
              <w:tab w:val="left" w:pos="630"/>
              <w:tab w:val="right" w:leader="dot" w:pos="8494"/>
            </w:tabs>
            <w:rPr>
              <w:noProof/>
            </w:rPr>
          </w:pPr>
          <w:hyperlink w:anchor="_Toc103707443" w:history="1">
            <w:r w:rsidR="00074F2F" w:rsidRPr="00731BA8">
              <w:rPr>
                <w:rStyle w:val="af4"/>
                <w:rFonts w:ascii="Arial" w:hAnsi="Arial" w:cs="Arial"/>
                <w:b/>
                <w:bCs/>
                <w:noProof/>
              </w:rPr>
              <w:t>2.</w:t>
            </w:r>
            <w:r w:rsidR="00074F2F">
              <w:rPr>
                <w:noProof/>
              </w:rPr>
              <w:tab/>
            </w:r>
            <w:r w:rsidR="00074F2F" w:rsidRPr="00731BA8">
              <w:rPr>
                <w:rStyle w:val="af4"/>
                <w:rFonts w:ascii="Arial" w:hAnsi="Arial" w:cs="Arial"/>
                <w:b/>
                <w:bCs/>
                <w:noProof/>
              </w:rPr>
              <w:t>Agenda</w:t>
            </w:r>
            <w:r w:rsidR="00074F2F">
              <w:rPr>
                <w:noProof/>
                <w:webHidden/>
              </w:rPr>
              <w:tab/>
            </w:r>
            <w:r w:rsidR="00074F2F">
              <w:rPr>
                <w:noProof/>
                <w:webHidden/>
              </w:rPr>
              <w:fldChar w:fldCharType="begin"/>
            </w:r>
            <w:r w:rsidR="00074F2F">
              <w:rPr>
                <w:noProof/>
                <w:webHidden/>
              </w:rPr>
              <w:instrText xml:space="preserve"> PAGEREF _Toc103707443 \h </w:instrText>
            </w:r>
            <w:r w:rsidR="00074F2F">
              <w:rPr>
                <w:noProof/>
                <w:webHidden/>
              </w:rPr>
            </w:r>
            <w:r w:rsidR="00074F2F">
              <w:rPr>
                <w:noProof/>
                <w:webHidden/>
              </w:rPr>
              <w:fldChar w:fldCharType="separate"/>
            </w:r>
            <w:r w:rsidR="00074F2F">
              <w:rPr>
                <w:noProof/>
                <w:webHidden/>
              </w:rPr>
              <w:t>5</w:t>
            </w:r>
            <w:r w:rsidR="00074F2F">
              <w:rPr>
                <w:noProof/>
                <w:webHidden/>
              </w:rPr>
              <w:fldChar w:fldCharType="end"/>
            </w:r>
          </w:hyperlink>
        </w:p>
        <w:p w14:paraId="66C59E96" w14:textId="3176F52A" w:rsidR="00074F2F" w:rsidRDefault="00D775C9">
          <w:pPr>
            <w:pStyle w:val="21"/>
            <w:tabs>
              <w:tab w:val="left" w:pos="630"/>
              <w:tab w:val="right" w:leader="dot" w:pos="8494"/>
            </w:tabs>
            <w:rPr>
              <w:noProof/>
            </w:rPr>
          </w:pPr>
          <w:hyperlink w:anchor="_Toc103707444" w:history="1">
            <w:r w:rsidR="00074F2F" w:rsidRPr="00731BA8">
              <w:rPr>
                <w:rStyle w:val="af4"/>
                <w:rFonts w:ascii="Arial" w:hAnsi="Arial" w:cs="Arial"/>
                <w:b/>
                <w:bCs/>
                <w:noProof/>
              </w:rPr>
              <w:t>3.</w:t>
            </w:r>
            <w:r w:rsidR="00074F2F">
              <w:rPr>
                <w:noProof/>
              </w:rPr>
              <w:tab/>
            </w:r>
            <w:r w:rsidR="00074F2F" w:rsidRPr="00731BA8">
              <w:rPr>
                <w:rStyle w:val="af4"/>
                <w:rFonts w:ascii="Arial" w:hAnsi="Arial" w:cs="Arial"/>
                <w:b/>
                <w:bCs/>
                <w:noProof/>
              </w:rPr>
              <w:t>Meeting summary for the Capacity Building Seminar</w:t>
            </w:r>
            <w:r w:rsidR="00074F2F">
              <w:rPr>
                <w:noProof/>
                <w:webHidden/>
              </w:rPr>
              <w:tab/>
            </w:r>
            <w:r w:rsidR="00074F2F">
              <w:rPr>
                <w:noProof/>
                <w:webHidden/>
              </w:rPr>
              <w:fldChar w:fldCharType="begin"/>
            </w:r>
            <w:r w:rsidR="00074F2F">
              <w:rPr>
                <w:noProof/>
                <w:webHidden/>
              </w:rPr>
              <w:instrText xml:space="preserve"> PAGEREF _Toc103707444 \h </w:instrText>
            </w:r>
            <w:r w:rsidR="00074F2F">
              <w:rPr>
                <w:noProof/>
                <w:webHidden/>
              </w:rPr>
            </w:r>
            <w:r w:rsidR="00074F2F">
              <w:rPr>
                <w:noProof/>
                <w:webHidden/>
              </w:rPr>
              <w:fldChar w:fldCharType="separate"/>
            </w:r>
            <w:r w:rsidR="00074F2F">
              <w:rPr>
                <w:noProof/>
                <w:webHidden/>
              </w:rPr>
              <w:t>9</w:t>
            </w:r>
            <w:r w:rsidR="00074F2F">
              <w:rPr>
                <w:noProof/>
                <w:webHidden/>
              </w:rPr>
              <w:fldChar w:fldCharType="end"/>
            </w:r>
          </w:hyperlink>
        </w:p>
        <w:p w14:paraId="4661CD37" w14:textId="7F08DD11" w:rsidR="00074F2F" w:rsidRDefault="00D775C9">
          <w:pPr>
            <w:pStyle w:val="21"/>
            <w:tabs>
              <w:tab w:val="left" w:pos="630"/>
              <w:tab w:val="right" w:leader="dot" w:pos="8494"/>
            </w:tabs>
            <w:rPr>
              <w:noProof/>
            </w:rPr>
          </w:pPr>
          <w:hyperlink w:anchor="_Toc103707445" w:history="1">
            <w:r w:rsidR="00074F2F" w:rsidRPr="00731BA8">
              <w:rPr>
                <w:rStyle w:val="af4"/>
                <w:rFonts w:ascii="Arial" w:hAnsi="Arial" w:cs="Arial"/>
                <w:b/>
                <w:bCs/>
                <w:noProof/>
              </w:rPr>
              <w:t>4.</w:t>
            </w:r>
            <w:r w:rsidR="00074F2F">
              <w:rPr>
                <w:noProof/>
              </w:rPr>
              <w:tab/>
            </w:r>
            <w:r w:rsidR="00074F2F" w:rsidRPr="00731BA8">
              <w:rPr>
                <w:rStyle w:val="af4"/>
                <w:rFonts w:ascii="Arial" w:hAnsi="Arial" w:cs="Arial"/>
                <w:b/>
                <w:bCs/>
                <w:noProof/>
              </w:rPr>
              <w:t>Meeting summary for the Stakeholder consultation</w:t>
            </w:r>
            <w:r w:rsidR="00074F2F">
              <w:rPr>
                <w:noProof/>
                <w:webHidden/>
              </w:rPr>
              <w:tab/>
            </w:r>
            <w:r w:rsidR="00074F2F">
              <w:rPr>
                <w:noProof/>
                <w:webHidden/>
              </w:rPr>
              <w:fldChar w:fldCharType="begin"/>
            </w:r>
            <w:r w:rsidR="00074F2F">
              <w:rPr>
                <w:noProof/>
                <w:webHidden/>
              </w:rPr>
              <w:instrText xml:space="preserve"> PAGEREF _Toc103707445 \h </w:instrText>
            </w:r>
            <w:r w:rsidR="00074F2F">
              <w:rPr>
                <w:noProof/>
                <w:webHidden/>
              </w:rPr>
            </w:r>
            <w:r w:rsidR="00074F2F">
              <w:rPr>
                <w:noProof/>
                <w:webHidden/>
              </w:rPr>
              <w:fldChar w:fldCharType="separate"/>
            </w:r>
            <w:r w:rsidR="00074F2F">
              <w:rPr>
                <w:noProof/>
                <w:webHidden/>
              </w:rPr>
              <w:t>19</w:t>
            </w:r>
            <w:r w:rsidR="00074F2F">
              <w:rPr>
                <w:noProof/>
                <w:webHidden/>
              </w:rPr>
              <w:fldChar w:fldCharType="end"/>
            </w:r>
          </w:hyperlink>
        </w:p>
        <w:p w14:paraId="310A7FF6" w14:textId="09E39B3A" w:rsidR="00074F2F" w:rsidRDefault="00D775C9">
          <w:pPr>
            <w:pStyle w:val="21"/>
            <w:tabs>
              <w:tab w:val="left" w:pos="630"/>
              <w:tab w:val="right" w:leader="dot" w:pos="8494"/>
            </w:tabs>
            <w:rPr>
              <w:noProof/>
            </w:rPr>
          </w:pPr>
          <w:hyperlink w:anchor="_Toc103707446" w:history="1">
            <w:r w:rsidR="00074F2F" w:rsidRPr="00731BA8">
              <w:rPr>
                <w:rStyle w:val="af4"/>
                <w:rFonts w:ascii="Arial" w:hAnsi="Arial" w:cs="Arial"/>
                <w:b/>
                <w:bCs/>
                <w:noProof/>
              </w:rPr>
              <w:t>5.</w:t>
            </w:r>
            <w:r w:rsidR="00074F2F">
              <w:rPr>
                <w:noProof/>
              </w:rPr>
              <w:tab/>
            </w:r>
            <w:r w:rsidR="00074F2F" w:rsidRPr="00731BA8">
              <w:rPr>
                <w:rStyle w:val="af4"/>
                <w:rFonts w:ascii="Arial" w:hAnsi="Arial" w:cs="Arial"/>
                <w:b/>
                <w:bCs/>
                <w:noProof/>
              </w:rPr>
              <w:t>2nd Capacity Building Seminar (EV Academy)</w:t>
            </w:r>
            <w:r w:rsidR="00074F2F">
              <w:rPr>
                <w:noProof/>
                <w:webHidden/>
              </w:rPr>
              <w:tab/>
            </w:r>
            <w:r w:rsidR="00074F2F">
              <w:rPr>
                <w:noProof/>
                <w:webHidden/>
              </w:rPr>
              <w:fldChar w:fldCharType="begin"/>
            </w:r>
            <w:r w:rsidR="00074F2F">
              <w:rPr>
                <w:noProof/>
                <w:webHidden/>
              </w:rPr>
              <w:instrText xml:space="preserve"> PAGEREF _Toc103707446 \h </w:instrText>
            </w:r>
            <w:r w:rsidR="00074F2F">
              <w:rPr>
                <w:noProof/>
                <w:webHidden/>
              </w:rPr>
            </w:r>
            <w:r w:rsidR="00074F2F">
              <w:rPr>
                <w:noProof/>
                <w:webHidden/>
              </w:rPr>
              <w:fldChar w:fldCharType="separate"/>
            </w:r>
            <w:r w:rsidR="00074F2F">
              <w:rPr>
                <w:noProof/>
                <w:webHidden/>
              </w:rPr>
              <w:t>23</w:t>
            </w:r>
            <w:r w:rsidR="00074F2F">
              <w:rPr>
                <w:noProof/>
                <w:webHidden/>
              </w:rPr>
              <w:fldChar w:fldCharType="end"/>
            </w:r>
          </w:hyperlink>
        </w:p>
        <w:p w14:paraId="7ADBD70E" w14:textId="6E5A6940" w:rsidR="00074F2F" w:rsidRDefault="00D775C9">
          <w:pPr>
            <w:pStyle w:val="21"/>
            <w:tabs>
              <w:tab w:val="right" w:leader="dot" w:pos="8494"/>
            </w:tabs>
            <w:rPr>
              <w:noProof/>
            </w:rPr>
          </w:pPr>
          <w:hyperlink w:anchor="_Toc103707447" w:history="1">
            <w:r w:rsidR="00074F2F" w:rsidRPr="00731BA8">
              <w:rPr>
                <w:rStyle w:val="af4"/>
                <w:rFonts w:ascii="Arial" w:hAnsi="Arial" w:cs="Arial"/>
                <w:b/>
                <w:noProof/>
              </w:rPr>
              <w:t>Annexes</w:t>
            </w:r>
            <w:r w:rsidR="00074F2F">
              <w:rPr>
                <w:noProof/>
                <w:webHidden/>
              </w:rPr>
              <w:tab/>
            </w:r>
            <w:r w:rsidR="00074F2F">
              <w:rPr>
                <w:noProof/>
                <w:webHidden/>
              </w:rPr>
              <w:fldChar w:fldCharType="begin"/>
            </w:r>
            <w:r w:rsidR="00074F2F">
              <w:rPr>
                <w:noProof/>
                <w:webHidden/>
              </w:rPr>
              <w:instrText xml:space="preserve"> PAGEREF _Toc103707447 \h </w:instrText>
            </w:r>
            <w:r w:rsidR="00074F2F">
              <w:rPr>
                <w:noProof/>
                <w:webHidden/>
              </w:rPr>
            </w:r>
            <w:r w:rsidR="00074F2F">
              <w:rPr>
                <w:noProof/>
                <w:webHidden/>
              </w:rPr>
              <w:fldChar w:fldCharType="separate"/>
            </w:r>
            <w:r w:rsidR="00074F2F">
              <w:rPr>
                <w:noProof/>
                <w:webHidden/>
              </w:rPr>
              <w:t>27</w:t>
            </w:r>
            <w:r w:rsidR="00074F2F">
              <w:rPr>
                <w:noProof/>
                <w:webHidden/>
              </w:rPr>
              <w:fldChar w:fldCharType="end"/>
            </w:r>
          </w:hyperlink>
        </w:p>
        <w:p w14:paraId="5ED63A5B" w14:textId="4A51ABC8" w:rsidR="00074F2F" w:rsidRDefault="00D775C9">
          <w:pPr>
            <w:pStyle w:val="21"/>
            <w:tabs>
              <w:tab w:val="left" w:pos="630"/>
              <w:tab w:val="right" w:leader="dot" w:pos="8494"/>
            </w:tabs>
            <w:rPr>
              <w:noProof/>
            </w:rPr>
          </w:pPr>
          <w:hyperlink w:anchor="_Toc103707448" w:history="1">
            <w:r w:rsidR="00074F2F" w:rsidRPr="00731BA8">
              <w:rPr>
                <w:rStyle w:val="af4"/>
                <w:rFonts w:ascii="Arial" w:hAnsi="Arial" w:cs="Arial"/>
                <w:b/>
                <w:bCs/>
                <w:noProof/>
              </w:rPr>
              <w:t>1.</w:t>
            </w:r>
            <w:r w:rsidR="00074F2F">
              <w:rPr>
                <w:noProof/>
              </w:rPr>
              <w:tab/>
            </w:r>
            <w:r w:rsidR="00074F2F" w:rsidRPr="00731BA8">
              <w:rPr>
                <w:rStyle w:val="af4"/>
                <w:rFonts w:ascii="Arial" w:hAnsi="Arial" w:cs="Arial"/>
                <w:b/>
                <w:bCs/>
                <w:noProof/>
              </w:rPr>
              <w:t>Discussion details for the Capacity Building Seminar</w:t>
            </w:r>
            <w:r w:rsidR="00074F2F">
              <w:rPr>
                <w:noProof/>
                <w:webHidden/>
              </w:rPr>
              <w:tab/>
            </w:r>
            <w:r w:rsidR="00074F2F">
              <w:rPr>
                <w:noProof/>
                <w:webHidden/>
              </w:rPr>
              <w:fldChar w:fldCharType="begin"/>
            </w:r>
            <w:r w:rsidR="00074F2F">
              <w:rPr>
                <w:noProof/>
                <w:webHidden/>
              </w:rPr>
              <w:instrText xml:space="preserve"> PAGEREF _Toc103707448 \h </w:instrText>
            </w:r>
            <w:r w:rsidR="00074F2F">
              <w:rPr>
                <w:noProof/>
                <w:webHidden/>
              </w:rPr>
            </w:r>
            <w:r w:rsidR="00074F2F">
              <w:rPr>
                <w:noProof/>
                <w:webHidden/>
              </w:rPr>
              <w:fldChar w:fldCharType="separate"/>
            </w:r>
            <w:r w:rsidR="00074F2F">
              <w:rPr>
                <w:noProof/>
                <w:webHidden/>
              </w:rPr>
              <w:t>28</w:t>
            </w:r>
            <w:r w:rsidR="00074F2F">
              <w:rPr>
                <w:noProof/>
                <w:webHidden/>
              </w:rPr>
              <w:fldChar w:fldCharType="end"/>
            </w:r>
          </w:hyperlink>
        </w:p>
        <w:p w14:paraId="5B89A214" w14:textId="034DBDFE" w:rsidR="00074F2F" w:rsidRDefault="00D775C9">
          <w:pPr>
            <w:pStyle w:val="21"/>
            <w:tabs>
              <w:tab w:val="left" w:pos="630"/>
              <w:tab w:val="right" w:leader="dot" w:pos="8494"/>
            </w:tabs>
            <w:rPr>
              <w:noProof/>
            </w:rPr>
          </w:pPr>
          <w:hyperlink w:anchor="_Toc103707449" w:history="1">
            <w:r w:rsidR="00074F2F" w:rsidRPr="00731BA8">
              <w:rPr>
                <w:rStyle w:val="af4"/>
                <w:rFonts w:ascii="Arial" w:hAnsi="Arial" w:cs="Arial"/>
                <w:b/>
                <w:bCs/>
                <w:noProof/>
              </w:rPr>
              <w:t>2.</w:t>
            </w:r>
            <w:r w:rsidR="00074F2F">
              <w:rPr>
                <w:noProof/>
              </w:rPr>
              <w:tab/>
            </w:r>
            <w:r w:rsidR="00074F2F" w:rsidRPr="00731BA8">
              <w:rPr>
                <w:rStyle w:val="af4"/>
                <w:rFonts w:ascii="Arial" w:hAnsi="Arial" w:cs="Arial"/>
                <w:b/>
                <w:bCs/>
                <w:noProof/>
              </w:rPr>
              <w:t>Discussion details for the Stakeholder consultation</w:t>
            </w:r>
            <w:r w:rsidR="00074F2F">
              <w:rPr>
                <w:noProof/>
                <w:webHidden/>
              </w:rPr>
              <w:tab/>
            </w:r>
            <w:r w:rsidR="00074F2F">
              <w:rPr>
                <w:noProof/>
                <w:webHidden/>
              </w:rPr>
              <w:fldChar w:fldCharType="begin"/>
            </w:r>
            <w:r w:rsidR="00074F2F">
              <w:rPr>
                <w:noProof/>
                <w:webHidden/>
              </w:rPr>
              <w:instrText xml:space="preserve"> PAGEREF _Toc103707449 \h </w:instrText>
            </w:r>
            <w:r w:rsidR="00074F2F">
              <w:rPr>
                <w:noProof/>
                <w:webHidden/>
              </w:rPr>
            </w:r>
            <w:r w:rsidR="00074F2F">
              <w:rPr>
                <w:noProof/>
                <w:webHidden/>
              </w:rPr>
              <w:fldChar w:fldCharType="separate"/>
            </w:r>
            <w:r w:rsidR="00074F2F">
              <w:rPr>
                <w:noProof/>
                <w:webHidden/>
              </w:rPr>
              <w:t>33</w:t>
            </w:r>
            <w:r w:rsidR="00074F2F">
              <w:rPr>
                <w:noProof/>
                <w:webHidden/>
              </w:rPr>
              <w:fldChar w:fldCharType="end"/>
            </w:r>
          </w:hyperlink>
        </w:p>
        <w:p w14:paraId="7CE46FA0" w14:textId="4A1BBE1E" w:rsidR="00644CCA" w:rsidRDefault="00644CCA">
          <w:r>
            <w:fldChar w:fldCharType="end"/>
          </w:r>
        </w:p>
      </w:sdtContent>
    </w:sdt>
    <w:p w14:paraId="66E3B3C9" w14:textId="77777777" w:rsidR="00C24A3E" w:rsidRPr="0089087C" w:rsidRDefault="00C24A3E">
      <w:pPr>
        <w:widowControl/>
        <w:jc w:val="left"/>
        <w:rPr>
          <w:rFonts w:ascii="Arial" w:hAnsi="Arial" w:cs="Arial"/>
          <w:b/>
          <w:bCs/>
          <w:color w:val="0070C0"/>
          <w:sz w:val="24"/>
          <w:szCs w:val="24"/>
        </w:rPr>
      </w:pPr>
    </w:p>
    <w:p w14:paraId="12D09416" w14:textId="691CA338" w:rsidR="00D844B1" w:rsidRDefault="00B22726" w:rsidP="00D844B1">
      <w:pPr>
        <w:widowControl/>
        <w:jc w:val="left"/>
        <w:rPr>
          <w:rFonts w:ascii="Arial" w:hAnsi="Arial" w:cs="Arial"/>
          <w:b/>
          <w:bCs/>
          <w:color w:val="0070C0"/>
          <w:sz w:val="32"/>
          <w:szCs w:val="32"/>
        </w:rPr>
      </w:pPr>
      <w:r>
        <w:rPr>
          <w:rFonts w:ascii="Arial" w:hAnsi="Arial" w:cs="Arial"/>
          <w:b/>
          <w:bCs/>
          <w:color w:val="0070C0"/>
          <w:sz w:val="28"/>
          <w:szCs w:val="32"/>
        </w:rPr>
        <w:br w:type="page"/>
      </w:r>
      <w:r w:rsidR="00D122CD">
        <w:rPr>
          <w:rFonts w:ascii="Arial" w:hAnsi="Arial" w:cs="Arial"/>
          <w:b/>
          <w:bCs/>
          <w:color w:val="0070C0"/>
          <w:sz w:val="32"/>
          <w:szCs w:val="32"/>
        </w:rPr>
        <w:lastRenderedPageBreak/>
        <w:t xml:space="preserve">Capacity </w:t>
      </w:r>
      <w:r w:rsidR="000A49AA">
        <w:rPr>
          <w:rFonts w:ascii="Arial" w:hAnsi="Arial" w:cs="Arial"/>
          <w:b/>
          <w:bCs/>
          <w:color w:val="0070C0"/>
          <w:sz w:val="32"/>
          <w:szCs w:val="32"/>
        </w:rPr>
        <w:t>B</w:t>
      </w:r>
      <w:r w:rsidR="00D122CD">
        <w:rPr>
          <w:rFonts w:ascii="Arial" w:hAnsi="Arial" w:cs="Arial"/>
          <w:b/>
          <w:bCs/>
          <w:color w:val="0070C0"/>
          <w:sz w:val="32"/>
          <w:szCs w:val="32"/>
        </w:rPr>
        <w:t>uilding</w:t>
      </w:r>
      <w:r w:rsidR="00F263CC">
        <w:rPr>
          <w:rFonts w:ascii="Arial" w:hAnsi="Arial" w:cs="Arial"/>
          <w:b/>
          <w:bCs/>
          <w:color w:val="0070C0"/>
          <w:sz w:val="32"/>
          <w:szCs w:val="32"/>
        </w:rPr>
        <w:t xml:space="preserve"> </w:t>
      </w:r>
      <w:r w:rsidR="007F7A23">
        <w:rPr>
          <w:rFonts w:ascii="Arial" w:hAnsi="Arial" w:cs="Arial"/>
          <w:b/>
          <w:bCs/>
          <w:color w:val="0070C0"/>
          <w:sz w:val="32"/>
          <w:szCs w:val="32"/>
        </w:rPr>
        <w:t>Activities</w:t>
      </w:r>
      <w:r w:rsidR="00F263CC">
        <w:rPr>
          <w:rFonts w:ascii="Arial" w:hAnsi="Arial" w:cs="Arial"/>
          <w:b/>
          <w:bCs/>
          <w:color w:val="0070C0"/>
          <w:sz w:val="32"/>
          <w:szCs w:val="32"/>
        </w:rPr>
        <w:t xml:space="preserve"> in Vanuatu</w:t>
      </w:r>
    </w:p>
    <w:p w14:paraId="619BCFE0" w14:textId="77777777" w:rsidR="00D844B1" w:rsidRPr="00AD1E34" w:rsidRDefault="00D844B1" w:rsidP="00D844B1">
      <w:pPr>
        <w:widowControl/>
        <w:jc w:val="left"/>
        <w:rPr>
          <w:rFonts w:ascii="Arial" w:hAnsi="Arial" w:cs="Arial"/>
          <w:b/>
          <w:bCs/>
          <w:color w:val="0070C0"/>
          <w:sz w:val="32"/>
          <w:szCs w:val="32"/>
        </w:rPr>
      </w:pPr>
    </w:p>
    <w:p w14:paraId="21BF0998" w14:textId="42322D61" w:rsidR="00155ED6" w:rsidRPr="00D844B1" w:rsidRDefault="00D844B1" w:rsidP="005B5A81">
      <w:pPr>
        <w:pStyle w:val="2"/>
        <w:numPr>
          <w:ilvl w:val="0"/>
          <w:numId w:val="15"/>
        </w:numPr>
        <w:rPr>
          <w:rFonts w:ascii="Arial" w:hAnsi="Arial" w:cs="Arial"/>
          <w:b/>
          <w:bCs/>
          <w:color w:val="0070C0"/>
          <w:sz w:val="28"/>
          <w:szCs w:val="32"/>
        </w:rPr>
      </w:pPr>
      <w:bookmarkStart w:id="4" w:name="_Toc101809486"/>
      <w:bookmarkStart w:id="5" w:name="_Toc103707442"/>
      <w:bookmarkEnd w:id="2"/>
      <w:r>
        <w:rPr>
          <w:rFonts w:ascii="Arial" w:hAnsi="Arial" w:cs="Arial"/>
          <w:b/>
          <w:bCs/>
          <w:color w:val="0070C0"/>
          <w:sz w:val="28"/>
          <w:szCs w:val="32"/>
        </w:rPr>
        <w:t>The overview</w:t>
      </w:r>
      <w:r w:rsidR="003D2028" w:rsidRPr="00D844B1">
        <w:rPr>
          <w:rFonts w:ascii="Arial" w:hAnsi="Arial" w:cs="Arial"/>
          <w:b/>
          <w:bCs/>
          <w:color w:val="0070C0"/>
          <w:sz w:val="28"/>
          <w:szCs w:val="32"/>
        </w:rPr>
        <w:t xml:space="preserve"> of the</w:t>
      </w:r>
      <w:r w:rsidR="00155ED6" w:rsidRPr="00D844B1">
        <w:rPr>
          <w:rFonts w:ascii="Arial" w:hAnsi="Arial" w:cs="Arial"/>
          <w:b/>
          <w:bCs/>
          <w:color w:val="0070C0"/>
          <w:sz w:val="28"/>
          <w:szCs w:val="32"/>
        </w:rPr>
        <w:t xml:space="preserve"> </w:t>
      </w:r>
      <w:r w:rsidR="00EC7BE1" w:rsidRPr="00D844B1">
        <w:rPr>
          <w:rFonts w:ascii="Arial" w:hAnsi="Arial" w:cs="Arial"/>
          <w:b/>
          <w:bCs/>
          <w:color w:val="0070C0"/>
          <w:sz w:val="28"/>
          <w:szCs w:val="32"/>
        </w:rPr>
        <w:t xml:space="preserve">Capacity Building Seminar and </w:t>
      </w:r>
      <w:r w:rsidR="0081396A">
        <w:rPr>
          <w:rFonts w:ascii="Arial" w:hAnsi="Arial" w:cs="Arial"/>
          <w:b/>
          <w:bCs/>
          <w:color w:val="0070C0"/>
          <w:sz w:val="28"/>
          <w:szCs w:val="32"/>
        </w:rPr>
        <w:t xml:space="preserve">the </w:t>
      </w:r>
      <w:r w:rsidR="00904D01" w:rsidRPr="00D844B1">
        <w:rPr>
          <w:rFonts w:ascii="Arial" w:hAnsi="Arial" w:cs="Arial"/>
          <w:b/>
          <w:bCs/>
          <w:color w:val="0070C0"/>
          <w:sz w:val="28"/>
          <w:szCs w:val="32"/>
        </w:rPr>
        <w:t>2</w:t>
      </w:r>
      <w:r w:rsidR="00904D01" w:rsidRPr="00D844B1">
        <w:rPr>
          <w:rFonts w:ascii="Arial" w:hAnsi="Arial" w:cs="Arial"/>
          <w:b/>
          <w:bCs/>
          <w:color w:val="0070C0"/>
          <w:sz w:val="28"/>
          <w:szCs w:val="32"/>
          <w:vertAlign w:val="superscript"/>
        </w:rPr>
        <w:t>nd</w:t>
      </w:r>
      <w:r w:rsidR="00904D01" w:rsidRPr="00D844B1">
        <w:rPr>
          <w:rFonts w:ascii="Arial" w:hAnsi="Arial" w:cs="Arial"/>
          <w:b/>
          <w:bCs/>
          <w:color w:val="0070C0"/>
          <w:sz w:val="28"/>
          <w:szCs w:val="32"/>
        </w:rPr>
        <w:t xml:space="preserve"> </w:t>
      </w:r>
      <w:r w:rsidR="00155ED6" w:rsidRPr="00D844B1">
        <w:rPr>
          <w:rFonts w:ascii="Arial" w:hAnsi="Arial" w:cs="Arial"/>
          <w:b/>
          <w:bCs/>
          <w:color w:val="0070C0"/>
          <w:sz w:val="28"/>
          <w:szCs w:val="32"/>
        </w:rPr>
        <w:t>Stakeholder</w:t>
      </w:r>
      <w:r w:rsidR="003D2028" w:rsidRPr="00D844B1">
        <w:rPr>
          <w:rFonts w:ascii="Arial" w:hAnsi="Arial" w:cs="Arial"/>
          <w:b/>
          <w:bCs/>
          <w:color w:val="0070C0"/>
          <w:sz w:val="28"/>
          <w:szCs w:val="32"/>
        </w:rPr>
        <w:t>’s</w:t>
      </w:r>
      <w:r w:rsidR="00FD2021" w:rsidRPr="00D844B1">
        <w:rPr>
          <w:rFonts w:ascii="Arial" w:hAnsi="Arial" w:cs="Arial"/>
          <w:b/>
          <w:bCs/>
          <w:color w:val="0070C0"/>
          <w:sz w:val="28"/>
          <w:szCs w:val="32"/>
        </w:rPr>
        <w:t xml:space="preserve"> </w:t>
      </w:r>
      <w:r w:rsidR="00155ED6" w:rsidRPr="00D844B1">
        <w:rPr>
          <w:rFonts w:ascii="Arial" w:hAnsi="Arial" w:cs="Arial"/>
          <w:b/>
          <w:bCs/>
          <w:color w:val="0070C0"/>
          <w:sz w:val="28"/>
          <w:szCs w:val="32"/>
        </w:rPr>
        <w:t>consultation</w:t>
      </w:r>
      <w:bookmarkEnd w:id="4"/>
      <w:bookmarkEnd w:id="5"/>
    </w:p>
    <w:p w14:paraId="42DE1B9B" w14:textId="77777777" w:rsidR="00396731" w:rsidRDefault="00396731" w:rsidP="00197080">
      <w:pPr>
        <w:rPr>
          <w:rFonts w:ascii="Arial" w:hAnsi="Arial" w:cs="Arial"/>
          <w:sz w:val="20"/>
        </w:rPr>
      </w:pPr>
    </w:p>
    <w:p w14:paraId="747244F0" w14:textId="5E5B209E" w:rsidR="00197080" w:rsidRDefault="00197080" w:rsidP="00197080">
      <w:pPr>
        <w:rPr>
          <w:rFonts w:ascii="Arial" w:hAnsi="Arial" w:cs="Arial"/>
          <w:sz w:val="20"/>
        </w:rPr>
      </w:pPr>
      <w:r>
        <w:rPr>
          <w:rFonts w:ascii="Arial" w:hAnsi="Arial" w:cs="Arial"/>
          <w:sz w:val="20"/>
        </w:rPr>
        <w:t xml:space="preserve">The </w:t>
      </w:r>
      <w:r w:rsidR="00AF5EBA">
        <w:rPr>
          <w:rFonts w:ascii="Arial" w:hAnsi="Arial" w:cs="Arial"/>
          <w:sz w:val="20"/>
        </w:rPr>
        <w:t xml:space="preserve">Capacity Building Seminar and </w:t>
      </w:r>
      <w:r>
        <w:rPr>
          <w:rFonts w:ascii="Arial" w:hAnsi="Arial" w:cs="Arial"/>
          <w:sz w:val="20"/>
        </w:rPr>
        <w:t>Stakeholder’s Consultation</w:t>
      </w:r>
      <w:r w:rsidR="00A62A27">
        <w:rPr>
          <w:rFonts w:ascii="Arial" w:hAnsi="Arial" w:cs="Arial"/>
          <w:sz w:val="20"/>
        </w:rPr>
        <w:t xml:space="preserve"> </w:t>
      </w:r>
      <w:r>
        <w:rPr>
          <w:rFonts w:ascii="Arial" w:hAnsi="Arial" w:cs="Arial"/>
          <w:sz w:val="20"/>
        </w:rPr>
        <w:t>ha</w:t>
      </w:r>
      <w:r w:rsidR="00A62A27">
        <w:rPr>
          <w:rFonts w:ascii="Arial" w:hAnsi="Arial" w:cs="Arial"/>
          <w:sz w:val="20"/>
        </w:rPr>
        <w:t>ve</w:t>
      </w:r>
      <w:r>
        <w:rPr>
          <w:rFonts w:ascii="Arial" w:hAnsi="Arial" w:cs="Arial"/>
          <w:sz w:val="20"/>
        </w:rPr>
        <w:t xml:space="preserve"> been co-organized by the </w:t>
      </w:r>
      <w:r w:rsidRPr="0002606E">
        <w:rPr>
          <w:rFonts w:ascii="Arial" w:hAnsi="Arial" w:cs="Arial"/>
          <w:sz w:val="20"/>
        </w:rPr>
        <w:t>Department of Energy / Ministry of Climate Change Adaptation, Meteorology, Geo-Hazards, Environment, Energy and Disaster Management</w:t>
      </w:r>
      <w:r>
        <w:rPr>
          <w:rFonts w:ascii="Arial" w:hAnsi="Arial" w:cs="Arial"/>
          <w:sz w:val="20"/>
        </w:rPr>
        <w:t xml:space="preserve">, and OECC. </w:t>
      </w:r>
    </w:p>
    <w:p w14:paraId="5ECBA219" w14:textId="77777777" w:rsidR="00197080" w:rsidRDefault="00197080" w:rsidP="00197080">
      <w:pPr>
        <w:rPr>
          <w:rFonts w:ascii="Arial" w:hAnsi="Arial" w:cs="Arial"/>
          <w:sz w:val="20"/>
        </w:rPr>
      </w:pPr>
    </w:p>
    <w:p w14:paraId="45167D1C" w14:textId="0B517100" w:rsidR="00197080" w:rsidRDefault="00197080" w:rsidP="00197080">
      <w:pPr>
        <w:rPr>
          <w:rFonts w:ascii="Arial" w:hAnsi="Arial" w:cs="Arial"/>
          <w:sz w:val="20"/>
        </w:rPr>
      </w:pPr>
      <w:r>
        <w:rPr>
          <w:rFonts w:ascii="Arial" w:hAnsi="Arial" w:cs="Arial"/>
          <w:sz w:val="20"/>
        </w:rPr>
        <w:t xml:space="preserve">The </w:t>
      </w:r>
      <w:r w:rsidR="000A731D">
        <w:rPr>
          <w:rFonts w:ascii="Arial" w:hAnsi="Arial" w:cs="Arial"/>
          <w:sz w:val="20"/>
        </w:rPr>
        <w:t xml:space="preserve">Capacity Building Seminar </w:t>
      </w:r>
      <w:r w:rsidR="006D6F73">
        <w:rPr>
          <w:rFonts w:ascii="Arial" w:hAnsi="Arial" w:cs="Arial"/>
          <w:sz w:val="20"/>
        </w:rPr>
        <w:t>was</w:t>
      </w:r>
      <w:r>
        <w:rPr>
          <w:rFonts w:ascii="Arial" w:hAnsi="Arial" w:cs="Arial"/>
          <w:sz w:val="20"/>
        </w:rPr>
        <w:t xml:space="preserve"> conducted </w:t>
      </w:r>
      <w:r w:rsidR="007378D0">
        <w:rPr>
          <w:rFonts w:ascii="Arial" w:hAnsi="Arial" w:cs="Arial"/>
          <w:sz w:val="20"/>
        </w:rPr>
        <w:t>from</w:t>
      </w:r>
      <w:r>
        <w:rPr>
          <w:rFonts w:ascii="Arial" w:hAnsi="Arial" w:cs="Arial"/>
          <w:sz w:val="20"/>
        </w:rPr>
        <w:t xml:space="preserve"> </w:t>
      </w:r>
      <w:r w:rsidR="00AE6D93">
        <w:rPr>
          <w:rFonts w:ascii="Arial" w:hAnsi="Arial" w:cs="Arial"/>
          <w:sz w:val="20"/>
        </w:rPr>
        <w:t>April 12</w:t>
      </w:r>
      <w:r w:rsidR="00236420" w:rsidRPr="00236420">
        <w:rPr>
          <w:rFonts w:ascii="Arial" w:hAnsi="Arial" w:cs="Arial"/>
          <w:sz w:val="20"/>
          <w:vertAlign w:val="superscript"/>
        </w:rPr>
        <w:t>th</w:t>
      </w:r>
      <w:r w:rsidR="00236420">
        <w:rPr>
          <w:rFonts w:ascii="Arial" w:hAnsi="Arial" w:cs="Arial"/>
          <w:sz w:val="20"/>
        </w:rPr>
        <w:t xml:space="preserve"> </w:t>
      </w:r>
      <w:r w:rsidR="00AE6D93">
        <w:rPr>
          <w:rFonts w:ascii="Arial" w:hAnsi="Arial" w:cs="Arial"/>
          <w:sz w:val="20"/>
        </w:rPr>
        <w:t>to 14</w:t>
      </w:r>
      <w:r w:rsidR="00332D14" w:rsidRPr="00AE6D93">
        <w:rPr>
          <w:rFonts w:ascii="Arial" w:hAnsi="Arial" w:cs="Arial"/>
          <w:sz w:val="20"/>
          <w:vertAlign w:val="superscript"/>
        </w:rPr>
        <w:t>th</w:t>
      </w:r>
      <w:r w:rsidR="00332D14">
        <w:rPr>
          <w:rFonts w:ascii="Arial" w:hAnsi="Arial" w:cs="Arial"/>
          <w:sz w:val="20"/>
        </w:rPr>
        <w:t>,</w:t>
      </w:r>
      <w:r w:rsidR="00AE6D93">
        <w:rPr>
          <w:rFonts w:ascii="Arial" w:hAnsi="Arial" w:cs="Arial"/>
          <w:sz w:val="20"/>
        </w:rPr>
        <w:t xml:space="preserve"> 2022</w:t>
      </w:r>
      <w:r w:rsidR="00AF5EBA">
        <w:rPr>
          <w:rFonts w:ascii="Arial" w:hAnsi="Arial" w:cs="Arial"/>
          <w:sz w:val="20"/>
        </w:rPr>
        <w:t xml:space="preserve"> (</w:t>
      </w:r>
      <w:r w:rsidR="00A362A3">
        <w:rPr>
          <w:rFonts w:ascii="Arial" w:hAnsi="Arial" w:cs="Arial"/>
          <w:sz w:val="20"/>
        </w:rPr>
        <w:t>2</w:t>
      </w:r>
      <w:r w:rsidR="00A362A3" w:rsidRPr="00A362A3">
        <w:rPr>
          <w:rFonts w:ascii="Arial" w:hAnsi="Arial" w:cs="Arial"/>
          <w:sz w:val="20"/>
          <w:vertAlign w:val="superscript"/>
        </w:rPr>
        <w:t>nd</w:t>
      </w:r>
      <w:r w:rsidR="00A362A3">
        <w:rPr>
          <w:rFonts w:ascii="Arial" w:hAnsi="Arial" w:cs="Arial"/>
          <w:sz w:val="20"/>
        </w:rPr>
        <w:t xml:space="preserve"> Consultation </w:t>
      </w:r>
      <w:r w:rsidR="006D6F73">
        <w:rPr>
          <w:rFonts w:ascii="Arial" w:hAnsi="Arial" w:cs="Arial"/>
          <w:sz w:val="20"/>
        </w:rPr>
        <w:t>was</w:t>
      </w:r>
      <w:r w:rsidR="00B446DE">
        <w:rPr>
          <w:rFonts w:ascii="Arial" w:hAnsi="Arial" w:cs="Arial"/>
          <w:sz w:val="20"/>
        </w:rPr>
        <w:t xml:space="preserve"> held on the final day, April 14</w:t>
      </w:r>
      <w:r w:rsidR="00B446DE" w:rsidRPr="007378D0">
        <w:rPr>
          <w:rFonts w:ascii="Arial" w:hAnsi="Arial" w:cs="Arial"/>
          <w:sz w:val="20"/>
          <w:vertAlign w:val="superscript"/>
        </w:rPr>
        <w:t>th</w:t>
      </w:r>
      <w:r w:rsidR="00AF5EBA">
        <w:rPr>
          <w:rFonts w:ascii="Arial" w:hAnsi="Arial" w:cs="Arial"/>
          <w:sz w:val="20"/>
        </w:rPr>
        <w:t>)</w:t>
      </w:r>
      <w:r w:rsidR="006D6F73">
        <w:rPr>
          <w:rFonts w:ascii="Arial" w:hAnsi="Arial" w:cs="Arial"/>
          <w:sz w:val="20"/>
        </w:rPr>
        <w:t>. P</w:t>
      </w:r>
      <w:r w:rsidR="00EA1A18">
        <w:rPr>
          <w:rFonts w:ascii="Arial" w:hAnsi="Arial" w:cs="Arial"/>
          <w:sz w:val="20"/>
        </w:rPr>
        <w:t>articipants</w:t>
      </w:r>
      <w:r w:rsidR="00AE6D93">
        <w:rPr>
          <w:rFonts w:ascii="Arial" w:hAnsi="Arial" w:cs="Arial"/>
          <w:sz w:val="20"/>
        </w:rPr>
        <w:t xml:space="preserve"> joined </w:t>
      </w:r>
      <w:r w:rsidR="004E2822">
        <w:rPr>
          <w:rFonts w:ascii="Arial" w:hAnsi="Arial" w:cs="Arial"/>
          <w:sz w:val="20"/>
        </w:rPr>
        <w:t xml:space="preserve">the meeting online due to the </w:t>
      </w:r>
      <w:r w:rsidR="00D4431F">
        <w:rPr>
          <w:rFonts w:ascii="Arial" w:hAnsi="Arial" w:cs="Arial"/>
          <w:sz w:val="20"/>
        </w:rPr>
        <w:t xml:space="preserve">lockdown in Vanuatu </w:t>
      </w:r>
      <w:r w:rsidR="00236420">
        <w:rPr>
          <w:rFonts w:ascii="Arial" w:hAnsi="Arial" w:cs="Arial"/>
          <w:sz w:val="20"/>
        </w:rPr>
        <w:t>amid</w:t>
      </w:r>
      <w:r w:rsidR="00AA740A">
        <w:rPr>
          <w:rFonts w:ascii="Arial" w:hAnsi="Arial" w:cs="Arial"/>
          <w:sz w:val="20"/>
        </w:rPr>
        <w:t xml:space="preserve"> </w:t>
      </w:r>
      <w:r w:rsidR="006D6F73">
        <w:rPr>
          <w:rFonts w:ascii="Arial" w:hAnsi="Arial" w:cs="Arial"/>
          <w:sz w:val="20"/>
        </w:rPr>
        <w:t xml:space="preserve">the </w:t>
      </w:r>
      <w:r w:rsidR="004E2822">
        <w:rPr>
          <w:rFonts w:ascii="Arial" w:hAnsi="Arial" w:cs="Arial"/>
          <w:sz w:val="20"/>
        </w:rPr>
        <w:t>COVID-19 pandemic</w:t>
      </w:r>
      <w:r w:rsidR="00B446DE">
        <w:rPr>
          <w:rFonts w:ascii="Arial" w:hAnsi="Arial" w:cs="Arial"/>
          <w:sz w:val="20"/>
        </w:rPr>
        <w:t>.</w:t>
      </w:r>
    </w:p>
    <w:p w14:paraId="0ACA87D2" w14:textId="77777777" w:rsidR="00197080" w:rsidRDefault="00197080" w:rsidP="00197080">
      <w:pPr>
        <w:rPr>
          <w:rFonts w:ascii="Arial" w:hAnsi="Arial" w:cs="Arial"/>
          <w:sz w:val="20"/>
        </w:rPr>
      </w:pPr>
    </w:p>
    <w:p w14:paraId="16C9454E" w14:textId="45DB1E88" w:rsidR="00197080" w:rsidRDefault="00A95169" w:rsidP="00197080">
      <w:pPr>
        <w:rPr>
          <w:rFonts w:ascii="Arial" w:hAnsi="Arial" w:cs="Arial"/>
          <w:sz w:val="20"/>
        </w:rPr>
      </w:pPr>
      <w:r>
        <w:rPr>
          <w:rFonts w:ascii="Arial" w:hAnsi="Arial" w:cs="Arial"/>
          <w:sz w:val="20"/>
        </w:rPr>
        <w:t xml:space="preserve">These Seminar and </w:t>
      </w:r>
      <w:r w:rsidR="00197080">
        <w:rPr>
          <w:rFonts w:ascii="Arial" w:hAnsi="Arial" w:cs="Arial"/>
          <w:sz w:val="20"/>
        </w:rPr>
        <w:t>consultation’s objective was:</w:t>
      </w:r>
    </w:p>
    <w:p w14:paraId="5D058BFB" w14:textId="77777777" w:rsidR="00332D14" w:rsidRPr="00332D14" w:rsidRDefault="00332D14" w:rsidP="005B5A81">
      <w:pPr>
        <w:pStyle w:val="Web"/>
        <w:numPr>
          <w:ilvl w:val="0"/>
          <w:numId w:val="2"/>
        </w:numPr>
        <w:shd w:val="clear" w:color="auto" w:fill="FFFFFF"/>
        <w:spacing w:before="0" w:beforeAutospacing="0" w:after="0" w:afterAutospacing="0"/>
        <w:ind w:left="426" w:hanging="426"/>
        <w:rPr>
          <w:rFonts w:ascii="Arial" w:hAnsi="Arial" w:cs="Arial"/>
          <w:color w:val="242424"/>
          <w:sz w:val="20"/>
          <w:szCs w:val="20"/>
        </w:rPr>
      </w:pPr>
      <w:r w:rsidRPr="00332D14">
        <w:rPr>
          <w:rFonts w:ascii="Arial" w:hAnsi="Arial" w:cs="Arial"/>
          <w:color w:val="242424"/>
          <w:sz w:val="20"/>
          <w:szCs w:val="20"/>
        </w:rPr>
        <w:t>To inform stakeholders about the country’s objective in relation to the land transport sector and the contents and results of the feasibility study.</w:t>
      </w:r>
    </w:p>
    <w:p w14:paraId="38D808C1" w14:textId="77777777" w:rsidR="00332D14" w:rsidRPr="00332D14" w:rsidRDefault="00332D14" w:rsidP="005B5A81">
      <w:pPr>
        <w:pStyle w:val="Web"/>
        <w:numPr>
          <w:ilvl w:val="0"/>
          <w:numId w:val="2"/>
        </w:numPr>
        <w:shd w:val="clear" w:color="auto" w:fill="FFFFFF"/>
        <w:spacing w:before="0" w:beforeAutospacing="0" w:after="0" w:afterAutospacing="0"/>
        <w:ind w:left="426" w:hanging="426"/>
        <w:rPr>
          <w:rFonts w:ascii="Arial" w:hAnsi="Arial" w:cs="Arial"/>
          <w:color w:val="242424"/>
          <w:sz w:val="20"/>
          <w:szCs w:val="20"/>
        </w:rPr>
      </w:pPr>
      <w:r w:rsidRPr="00332D14">
        <w:rPr>
          <w:rFonts w:ascii="Arial" w:hAnsi="Arial" w:cs="Arial"/>
          <w:color w:val="242424"/>
          <w:sz w:val="20"/>
          <w:szCs w:val="20"/>
        </w:rPr>
        <w:t>To discuss with stakeholders the contents of the barrier analysis and possible interventions, which will serve as the contents for the GCF concept note.</w:t>
      </w:r>
    </w:p>
    <w:p w14:paraId="52D4B585" w14:textId="77777777" w:rsidR="00332D14" w:rsidRPr="00332D14" w:rsidRDefault="00332D14" w:rsidP="005B5A81">
      <w:pPr>
        <w:pStyle w:val="Web"/>
        <w:numPr>
          <w:ilvl w:val="0"/>
          <w:numId w:val="2"/>
        </w:numPr>
        <w:shd w:val="clear" w:color="auto" w:fill="FFFFFF"/>
        <w:spacing w:before="0" w:beforeAutospacing="0" w:after="0" w:afterAutospacing="0"/>
        <w:ind w:left="426" w:hanging="426"/>
        <w:rPr>
          <w:rFonts w:ascii="Arial" w:hAnsi="Arial" w:cs="Arial"/>
          <w:color w:val="242424"/>
          <w:sz w:val="20"/>
          <w:szCs w:val="20"/>
        </w:rPr>
      </w:pPr>
      <w:r w:rsidRPr="00332D14">
        <w:rPr>
          <w:rFonts w:ascii="Arial" w:hAnsi="Arial" w:cs="Arial"/>
          <w:color w:val="242424"/>
          <w:sz w:val="20"/>
          <w:szCs w:val="20"/>
        </w:rPr>
        <w:t xml:space="preserve">To request stakeholder’s inputs and opinions </w:t>
      </w:r>
      <w:proofErr w:type="gramStart"/>
      <w:r w:rsidRPr="00332D14">
        <w:rPr>
          <w:rFonts w:ascii="Arial" w:hAnsi="Arial" w:cs="Arial"/>
          <w:color w:val="242424"/>
          <w:sz w:val="20"/>
          <w:szCs w:val="20"/>
        </w:rPr>
        <w:t>in order to</w:t>
      </w:r>
      <w:proofErr w:type="gramEnd"/>
      <w:r w:rsidRPr="00332D14">
        <w:rPr>
          <w:rFonts w:ascii="Arial" w:hAnsi="Arial" w:cs="Arial"/>
          <w:color w:val="242424"/>
          <w:sz w:val="20"/>
          <w:szCs w:val="20"/>
        </w:rPr>
        <w:t xml:space="preserve"> prepare the final version of the GCF concept note.</w:t>
      </w:r>
    </w:p>
    <w:p w14:paraId="5006164C" w14:textId="77777777" w:rsidR="00197080" w:rsidRPr="00332D14" w:rsidRDefault="00197080" w:rsidP="00197080">
      <w:pPr>
        <w:rPr>
          <w:rFonts w:ascii="Arial" w:hAnsi="Arial" w:cs="Arial"/>
          <w:sz w:val="20"/>
        </w:rPr>
      </w:pPr>
    </w:p>
    <w:p w14:paraId="14924C4F" w14:textId="170367F0" w:rsidR="00197080" w:rsidRDefault="00197080" w:rsidP="00197080">
      <w:pPr>
        <w:rPr>
          <w:rFonts w:ascii="Arial" w:hAnsi="Arial" w:cs="Arial"/>
          <w:sz w:val="20"/>
        </w:rPr>
      </w:pPr>
      <w:r>
        <w:rPr>
          <w:rFonts w:ascii="Arial" w:hAnsi="Arial" w:cs="Arial"/>
          <w:sz w:val="20"/>
        </w:rPr>
        <w:t xml:space="preserve">Among the participants, it was possible to </w:t>
      </w:r>
      <w:r w:rsidR="00D4431F">
        <w:rPr>
          <w:rFonts w:ascii="Arial" w:hAnsi="Arial" w:cs="Arial"/>
          <w:sz w:val="20"/>
        </w:rPr>
        <w:t>participate</w:t>
      </w:r>
      <w:r>
        <w:rPr>
          <w:rFonts w:ascii="Arial" w:hAnsi="Arial" w:cs="Arial"/>
          <w:sz w:val="20"/>
        </w:rPr>
        <w:t xml:space="preserve"> the following stakeholders:</w:t>
      </w:r>
    </w:p>
    <w:p w14:paraId="4B863F5A" w14:textId="77777777" w:rsidR="00197080" w:rsidRPr="0002606E" w:rsidRDefault="00197080" w:rsidP="00197080">
      <w:pPr>
        <w:rPr>
          <w:rFonts w:ascii="Arial" w:hAnsi="Arial" w:cs="Arial"/>
          <w:sz w:val="20"/>
        </w:rPr>
      </w:pPr>
      <w:r w:rsidRPr="0002606E">
        <w:rPr>
          <w:rFonts w:ascii="Arial" w:hAnsi="Arial" w:cs="Arial"/>
          <w:sz w:val="20"/>
        </w:rPr>
        <w:t>▪</w:t>
      </w:r>
      <w:r>
        <w:rPr>
          <w:rFonts w:ascii="Arial" w:hAnsi="Arial" w:cs="Arial"/>
          <w:sz w:val="20"/>
        </w:rPr>
        <w:t xml:space="preserve"> </w:t>
      </w:r>
      <w:r w:rsidRPr="0002606E">
        <w:rPr>
          <w:rFonts w:ascii="Arial" w:hAnsi="Arial" w:cs="Arial"/>
          <w:sz w:val="20"/>
        </w:rPr>
        <w:t>Representatives from National Government (Ministries)</w:t>
      </w:r>
    </w:p>
    <w:p w14:paraId="78393290" w14:textId="77777777" w:rsidR="00197080" w:rsidRPr="0002606E" w:rsidRDefault="00197080" w:rsidP="00197080">
      <w:pPr>
        <w:rPr>
          <w:rFonts w:ascii="Arial" w:hAnsi="Arial" w:cs="Arial"/>
          <w:sz w:val="20"/>
        </w:rPr>
      </w:pPr>
      <w:r w:rsidRPr="0002606E">
        <w:rPr>
          <w:rFonts w:ascii="Arial" w:hAnsi="Arial" w:cs="Arial"/>
          <w:sz w:val="20"/>
        </w:rPr>
        <w:t>▪</w:t>
      </w:r>
      <w:r>
        <w:rPr>
          <w:rFonts w:ascii="Arial" w:hAnsi="Arial" w:cs="Arial"/>
          <w:sz w:val="20"/>
        </w:rPr>
        <w:t xml:space="preserve"> </w:t>
      </w:r>
      <w:r w:rsidRPr="0002606E">
        <w:rPr>
          <w:rFonts w:ascii="Arial" w:hAnsi="Arial" w:cs="Arial"/>
          <w:sz w:val="20"/>
        </w:rPr>
        <w:t>Representatives from Local and Provincial Governments</w:t>
      </w:r>
    </w:p>
    <w:p w14:paraId="4555BA78" w14:textId="77777777" w:rsidR="00197080" w:rsidRPr="0002606E" w:rsidRDefault="00197080" w:rsidP="00197080">
      <w:pPr>
        <w:rPr>
          <w:rFonts w:ascii="Arial" w:hAnsi="Arial" w:cs="Arial"/>
          <w:sz w:val="20"/>
        </w:rPr>
      </w:pPr>
      <w:r w:rsidRPr="0002606E">
        <w:rPr>
          <w:rFonts w:ascii="Arial" w:hAnsi="Arial" w:cs="Arial"/>
          <w:sz w:val="20"/>
        </w:rPr>
        <w:t>▪</w:t>
      </w:r>
      <w:r>
        <w:rPr>
          <w:rFonts w:ascii="Arial" w:hAnsi="Arial" w:cs="Arial"/>
          <w:sz w:val="20"/>
        </w:rPr>
        <w:t xml:space="preserve"> </w:t>
      </w:r>
      <w:r w:rsidRPr="0002606E">
        <w:rPr>
          <w:rFonts w:ascii="Arial" w:hAnsi="Arial" w:cs="Arial"/>
          <w:sz w:val="20"/>
        </w:rPr>
        <w:t>Transport sector authorities</w:t>
      </w:r>
    </w:p>
    <w:p w14:paraId="04DF66B0" w14:textId="77777777" w:rsidR="00197080" w:rsidRPr="0002606E" w:rsidRDefault="00197080" w:rsidP="00197080">
      <w:pPr>
        <w:rPr>
          <w:rFonts w:ascii="Arial" w:hAnsi="Arial" w:cs="Arial"/>
          <w:sz w:val="20"/>
        </w:rPr>
      </w:pPr>
      <w:r w:rsidRPr="0002606E">
        <w:rPr>
          <w:rFonts w:ascii="Arial" w:hAnsi="Arial" w:cs="Arial"/>
          <w:sz w:val="20"/>
        </w:rPr>
        <w:t>▪</w:t>
      </w:r>
      <w:r>
        <w:rPr>
          <w:rFonts w:ascii="Arial" w:hAnsi="Arial" w:cs="Arial"/>
          <w:sz w:val="20"/>
        </w:rPr>
        <w:t xml:space="preserve"> </w:t>
      </w:r>
      <w:r w:rsidRPr="0002606E">
        <w:rPr>
          <w:rFonts w:ascii="Arial" w:hAnsi="Arial" w:cs="Arial"/>
          <w:sz w:val="20"/>
        </w:rPr>
        <w:t>Transport related organizations</w:t>
      </w:r>
    </w:p>
    <w:p w14:paraId="0973204B" w14:textId="77777777" w:rsidR="00197080" w:rsidRDefault="00197080" w:rsidP="00197080">
      <w:pPr>
        <w:rPr>
          <w:rFonts w:ascii="Arial" w:hAnsi="Arial" w:cs="Arial"/>
          <w:sz w:val="20"/>
        </w:rPr>
      </w:pPr>
      <w:r w:rsidRPr="0002606E">
        <w:rPr>
          <w:rFonts w:ascii="Arial" w:hAnsi="Arial" w:cs="Arial"/>
          <w:sz w:val="20"/>
        </w:rPr>
        <w:t>▪</w:t>
      </w:r>
      <w:r>
        <w:rPr>
          <w:rFonts w:ascii="Arial" w:hAnsi="Arial" w:cs="Arial"/>
          <w:sz w:val="20"/>
        </w:rPr>
        <w:t xml:space="preserve"> </w:t>
      </w:r>
      <w:r w:rsidRPr="0002606E">
        <w:rPr>
          <w:rFonts w:ascii="Arial" w:hAnsi="Arial" w:cs="Arial"/>
          <w:sz w:val="20"/>
        </w:rPr>
        <w:t>International organizations</w:t>
      </w:r>
    </w:p>
    <w:p w14:paraId="20AA931F" w14:textId="77777777" w:rsidR="00197080" w:rsidRDefault="00197080" w:rsidP="00197080">
      <w:pPr>
        <w:rPr>
          <w:rFonts w:ascii="Arial" w:hAnsi="Arial" w:cs="Arial"/>
          <w:sz w:val="20"/>
        </w:rPr>
      </w:pPr>
    </w:p>
    <w:p w14:paraId="0BA3E875" w14:textId="45BF0FF7" w:rsidR="00C12392" w:rsidRDefault="00197080" w:rsidP="00197080">
      <w:pPr>
        <w:rPr>
          <w:rFonts w:ascii="Arial" w:hAnsi="Arial" w:cs="Arial"/>
          <w:sz w:val="20"/>
        </w:rPr>
      </w:pPr>
      <w:r>
        <w:rPr>
          <w:rFonts w:ascii="Arial" w:hAnsi="Arial" w:cs="Arial"/>
          <w:sz w:val="20"/>
        </w:rPr>
        <w:t xml:space="preserve">Presentations from the South Pacific Community (SPC), Department of Energy, </w:t>
      </w:r>
      <w:r w:rsidR="002163E6" w:rsidRPr="002163E6">
        <w:rPr>
          <w:rFonts w:ascii="Arial" w:hAnsi="Arial" w:cs="Arial"/>
          <w:sz w:val="20"/>
        </w:rPr>
        <w:t>Next Generation Vehicle Promotion Center (</w:t>
      </w:r>
      <w:proofErr w:type="spellStart"/>
      <w:r w:rsidR="002163E6" w:rsidRPr="002163E6">
        <w:rPr>
          <w:rFonts w:ascii="Arial" w:hAnsi="Arial" w:cs="Arial"/>
          <w:sz w:val="20"/>
        </w:rPr>
        <w:t>NeV</w:t>
      </w:r>
      <w:proofErr w:type="spellEnd"/>
      <w:r w:rsidR="002163E6" w:rsidRPr="002163E6">
        <w:rPr>
          <w:rFonts w:ascii="Arial" w:hAnsi="Arial" w:cs="Arial"/>
          <w:sz w:val="20"/>
        </w:rPr>
        <w:t>)</w:t>
      </w:r>
      <w:r w:rsidR="00C12392">
        <w:rPr>
          <w:rFonts w:ascii="Arial" w:hAnsi="Arial" w:cs="Arial"/>
          <w:sz w:val="20"/>
        </w:rPr>
        <w:t>,</w:t>
      </w:r>
      <w:r w:rsidR="002163E6" w:rsidRPr="002163E6">
        <w:rPr>
          <w:rFonts w:ascii="Arial" w:hAnsi="Arial" w:cs="Arial"/>
          <w:sz w:val="20"/>
        </w:rPr>
        <w:t xml:space="preserve"> </w:t>
      </w:r>
      <w:r w:rsidR="00726100" w:rsidRPr="00726100">
        <w:rPr>
          <w:rFonts w:ascii="Arial" w:hAnsi="Arial" w:cs="Arial"/>
          <w:sz w:val="20"/>
        </w:rPr>
        <w:t>ALMEC Corporation</w:t>
      </w:r>
      <w:r w:rsidR="003E0CB3">
        <w:rPr>
          <w:rFonts w:ascii="Arial" w:hAnsi="Arial" w:cs="Arial"/>
          <w:sz w:val="20"/>
        </w:rPr>
        <w:t xml:space="preserve"> and OECC</w:t>
      </w:r>
      <w:r w:rsidR="001D70C6">
        <w:rPr>
          <w:rFonts w:ascii="Arial" w:hAnsi="Arial" w:cs="Arial"/>
          <w:sz w:val="20"/>
        </w:rPr>
        <w:t xml:space="preserve"> have </w:t>
      </w:r>
      <w:r w:rsidR="00380D9C">
        <w:rPr>
          <w:rFonts w:ascii="Arial" w:hAnsi="Arial" w:cs="Arial"/>
          <w:sz w:val="20"/>
        </w:rPr>
        <w:t xml:space="preserve">been </w:t>
      </w:r>
      <w:r w:rsidR="001D70C6">
        <w:rPr>
          <w:rFonts w:ascii="Arial" w:hAnsi="Arial" w:cs="Arial"/>
          <w:sz w:val="20"/>
        </w:rPr>
        <w:t>delivered.</w:t>
      </w:r>
    </w:p>
    <w:p w14:paraId="486CFFA1" w14:textId="77777777" w:rsidR="00197080" w:rsidRDefault="00197080" w:rsidP="00197080">
      <w:pPr>
        <w:rPr>
          <w:rFonts w:ascii="Arial" w:hAnsi="Arial" w:cs="Arial"/>
          <w:sz w:val="20"/>
        </w:rPr>
      </w:pPr>
    </w:p>
    <w:p w14:paraId="18979DB4" w14:textId="4A355E72" w:rsidR="00197080" w:rsidRDefault="00197080" w:rsidP="00197080">
      <w:pPr>
        <w:rPr>
          <w:rFonts w:ascii="Arial" w:hAnsi="Arial" w:cs="Arial"/>
          <w:sz w:val="20"/>
        </w:rPr>
      </w:pPr>
      <w:r>
        <w:rPr>
          <w:rFonts w:ascii="Arial" w:hAnsi="Arial" w:cs="Arial"/>
          <w:sz w:val="20"/>
        </w:rPr>
        <w:t xml:space="preserve">The agenda and the meeting minute </w:t>
      </w:r>
      <w:r w:rsidR="0090059C">
        <w:rPr>
          <w:rFonts w:ascii="Arial" w:hAnsi="Arial" w:cs="Arial"/>
          <w:sz w:val="20"/>
        </w:rPr>
        <w:t>of the Capacity Building Seminar and 2</w:t>
      </w:r>
      <w:r w:rsidR="0090059C" w:rsidRPr="0090059C">
        <w:rPr>
          <w:rFonts w:ascii="Arial" w:hAnsi="Arial" w:cs="Arial"/>
          <w:sz w:val="20"/>
          <w:vertAlign w:val="superscript"/>
        </w:rPr>
        <w:t>nd</w:t>
      </w:r>
      <w:r w:rsidR="0090059C">
        <w:rPr>
          <w:rFonts w:ascii="Arial" w:hAnsi="Arial" w:cs="Arial"/>
          <w:sz w:val="20"/>
        </w:rPr>
        <w:t xml:space="preserve"> consultation </w:t>
      </w:r>
      <w:r>
        <w:rPr>
          <w:rFonts w:ascii="Arial" w:hAnsi="Arial" w:cs="Arial"/>
          <w:sz w:val="20"/>
        </w:rPr>
        <w:t>are attached in the Annex.</w:t>
      </w:r>
    </w:p>
    <w:p w14:paraId="0B89D08B" w14:textId="77777777" w:rsidR="00197080" w:rsidRDefault="00197080" w:rsidP="00197080">
      <w:pPr>
        <w:rPr>
          <w:rFonts w:ascii="Arial" w:hAnsi="Arial" w:cs="Arial"/>
          <w:sz w:val="20"/>
        </w:rPr>
      </w:pPr>
    </w:p>
    <w:p w14:paraId="34B81280" w14:textId="3245F474" w:rsidR="00526609" w:rsidRDefault="00315244" w:rsidP="002263B1">
      <w:pPr>
        <w:rPr>
          <w:rFonts w:ascii="Arial" w:hAnsi="Arial" w:cs="Arial"/>
          <w:sz w:val="20"/>
        </w:rPr>
      </w:pPr>
      <w:r>
        <w:rPr>
          <w:rFonts w:ascii="Arial" w:hAnsi="Arial" w:cs="Arial" w:hint="eastAsia"/>
          <w:sz w:val="20"/>
        </w:rPr>
        <w:t>I</w:t>
      </w:r>
      <w:r>
        <w:rPr>
          <w:rFonts w:ascii="Arial" w:hAnsi="Arial" w:cs="Arial"/>
          <w:sz w:val="20"/>
        </w:rPr>
        <w:t xml:space="preserve">n the first day of the Capacity Building Seminar, </w:t>
      </w:r>
      <w:r w:rsidR="0015752A" w:rsidRPr="0015752A">
        <w:rPr>
          <w:rFonts w:ascii="Arial" w:hAnsi="Arial" w:cs="Arial"/>
          <w:sz w:val="20"/>
        </w:rPr>
        <w:t xml:space="preserve">Ms. </w:t>
      </w:r>
      <w:proofErr w:type="spellStart"/>
      <w:r w:rsidR="0015752A" w:rsidRPr="0015752A">
        <w:rPr>
          <w:rFonts w:ascii="Arial" w:hAnsi="Arial" w:cs="Arial"/>
          <w:sz w:val="20"/>
        </w:rPr>
        <w:t>Esline</w:t>
      </w:r>
      <w:proofErr w:type="spellEnd"/>
      <w:r w:rsidR="0015752A" w:rsidRPr="0015752A">
        <w:rPr>
          <w:rFonts w:ascii="Arial" w:hAnsi="Arial" w:cs="Arial"/>
          <w:sz w:val="20"/>
        </w:rPr>
        <w:t xml:space="preserve"> </w:t>
      </w:r>
      <w:proofErr w:type="spellStart"/>
      <w:r w:rsidR="0015752A" w:rsidRPr="0015752A">
        <w:rPr>
          <w:rFonts w:ascii="Arial" w:hAnsi="Arial" w:cs="Arial"/>
          <w:sz w:val="20"/>
        </w:rPr>
        <w:t>Garaebiti</w:t>
      </w:r>
      <w:proofErr w:type="spellEnd"/>
      <w:r w:rsidR="00A978FC">
        <w:rPr>
          <w:rFonts w:ascii="Arial" w:hAnsi="Arial" w:cs="Arial"/>
          <w:sz w:val="20"/>
        </w:rPr>
        <w:t xml:space="preserve">, </w:t>
      </w:r>
      <w:r w:rsidR="00A978FC" w:rsidRPr="00A978FC">
        <w:rPr>
          <w:rFonts w:ascii="Arial" w:hAnsi="Arial" w:cs="Arial"/>
          <w:sz w:val="20"/>
        </w:rPr>
        <w:t>Director General</w:t>
      </w:r>
      <w:r w:rsidR="00A978FC">
        <w:rPr>
          <w:rFonts w:ascii="Arial" w:hAnsi="Arial" w:cs="Arial"/>
          <w:sz w:val="20"/>
        </w:rPr>
        <w:t xml:space="preserve">, </w:t>
      </w:r>
      <w:r w:rsidR="00346976" w:rsidRPr="00346976">
        <w:rPr>
          <w:rFonts w:ascii="Arial" w:hAnsi="Arial" w:cs="Arial"/>
          <w:sz w:val="20"/>
        </w:rPr>
        <w:t>Ministry of Climate Change</w:t>
      </w:r>
      <w:r w:rsidR="00103B3A">
        <w:rPr>
          <w:rFonts w:ascii="Arial" w:hAnsi="Arial" w:cs="Arial"/>
          <w:sz w:val="20"/>
        </w:rPr>
        <w:t>,</w:t>
      </w:r>
      <w:r w:rsidR="00346976">
        <w:rPr>
          <w:rFonts w:ascii="Arial" w:hAnsi="Arial" w:cs="Arial"/>
          <w:sz w:val="20"/>
        </w:rPr>
        <w:t xml:space="preserve"> delivered opening remarks</w:t>
      </w:r>
      <w:r w:rsidR="00C73D04">
        <w:rPr>
          <w:rFonts w:ascii="Arial" w:hAnsi="Arial" w:cs="Arial"/>
          <w:sz w:val="20"/>
        </w:rPr>
        <w:t xml:space="preserve">, </w:t>
      </w:r>
      <w:r w:rsidR="00C06CD6" w:rsidRPr="00C06CD6">
        <w:rPr>
          <w:rFonts w:ascii="Arial" w:hAnsi="Arial" w:cs="Arial"/>
          <w:sz w:val="20"/>
        </w:rPr>
        <w:t>Mr. Makoto Kato</w:t>
      </w:r>
      <w:r w:rsidR="002519C9">
        <w:rPr>
          <w:rFonts w:ascii="Arial" w:hAnsi="Arial" w:cs="Arial"/>
          <w:sz w:val="20"/>
        </w:rPr>
        <w:t xml:space="preserve"> (OECC) </w:t>
      </w:r>
      <w:r w:rsidR="00F37F4C">
        <w:rPr>
          <w:rFonts w:ascii="Arial" w:hAnsi="Arial" w:cs="Arial"/>
          <w:sz w:val="20"/>
        </w:rPr>
        <w:t xml:space="preserve">introduced </w:t>
      </w:r>
      <w:r w:rsidR="0095588E">
        <w:rPr>
          <w:rFonts w:ascii="Arial" w:hAnsi="Arial" w:cs="Arial"/>
          <w:sz w:val="20"/>
        </w:rPr>
        <w:t>A</w:t>
      </w:r>
      <w:r w:rsidR="0095588E" w:rsidRPr="0095588E">
        <w:rPr>
          <w:rFonts w:ascii="Arial" w:hAnsi="Arial" w:cs="Arial"/>
          <w:sz w:val="20"/>
        </w:rPr>
        <w:t>ctions under UNFCCC,</w:t>
      </w:r>
      <w:r w:rsidR="0095588E">
        <w:rPr>
          <w:rFonts w:ascii="Arial" w:hAnsi="Arial" w:cs="Arial"/>
          <w:sz w:val="20"/>
        </w:rPr>
        <w:t xml:space="preserve"> </w:t>
      </w:r>
      <w:r w:rsidR="00526609">
        <w:rPr>
          <w:rFonts w:ascii="Arial" w:hAnsi="Arial" w:cs="Arial"/>
          <w:sz w:val="20"/>
        </w:rPr>
        <w:t xml:space="preserve">updates of NDC and </w:t>
      </w:r>
      <w:r w:rsidR="002D3120">
        <w:rPr>
          <w:rFonts w:ascii="Arial" w:hAnsi="Arial" w:cs="Arial"/>
          <w:sz w:val="20"/>
        </w:rPr>
        <w:t>f</w:t>
      </w:r>
      <w:r w:rsidR="002D3120" w:rsidRPr="002D3120">
        <w:rPr>
          <w:rFonts w:ascii="Arial" w:hAnsi="Arial" w:cs="Arial"/>
          <w:sz w:val="20"/>
        </w:rPr>
        <w:t>uture international framework</w:t>
      </w:r>
      <w:r w:rsidR="002D3120">
        <w:rPr>
          <w:rFonts w:ascii="Arial" w:hAnsi="Arial" w:cs="Arial"/>
          <w:sz w:val="20"/>
        </w:rPr>
        <w:t xml:space="preserve">s and </w:t>
      </w:r>
      <w:r w:rsidR="002D3120" w:rsidRPr="002D3120">
        <w:rPr>
          <w:rFonts w:ascii="Arial" w:hAnsi="Arial" w:cs="Arial"/>
          <w:sz w:val="20"/>
        </w:rPr>
        <w:t>actions</w:t>
      </w:r>
      <w:r w:rsidR="002D3120">
        <w:rPr>
          <w:rFonts w:ascii="Arial" w:hAnsi="Arial" w:cs="Arial"/>
          <w:sz w:val="20"/>
        </w:rPr>
        <w:t xml:space="preserve">, </w:t>
      </w:r>
      <w:r w:rsidR="00164F30">
        <w:rPr>
          <w:rFonts w:ascii="Arial" w:hAnsi="Arial" w:cs="Arial"/>
          <w:sz w:val="20"/>
        </w:rPr>
        <w:t xml:space="preserve">and Mr. </w:t>
      </w:r>
      <w:r w:rsidR="002A77B6">
        <w:rPr>
          <w:rFonts w:ascii="Arial" w:hAnsi="Arial" w:cs="Arial"/>
          <w:sz w:val="20"/>
        </w:rPr>
        <w:t xml:space="preserve">Masayoshi </w:t>
      </w:r>
      <w:r w:rsidR="00164F30">
        <w:rPr>
          <w:rFonts w:ascii="Arial" w:hAnsi="Arial" w:cs="Arial"/>
          <w:sz w:val="20"/>
        </w:rPr>
        <w:t>Futami</w:t>
      </w:r>
      <w:r w:rsidR="002A77B6">
        <w:rPr>
          <w:rFonts w:ascii="Arial" w:hAnsi="Arial" w:cs="Arial"/>
          <w:sz w:val="20"/>
        </w:rPr>
        <w:t xml:space="preserve"> (OECC) described o</w:t>
      </w:r>
      <w:r w:rsidR="002A77B6" w:rsidRPr="002A77B6">
        <w:rPr>
          <w:rFonts w:ascii="Arial" w:hAnsi="Arial" w:cs="Arial"/>
          <w:sz w:val="20"/>
        </w:rPr>
        <w:t>bserved/future climate change in the PICs</w:t>
      </w:r>
      <w:r w:rsidR="005B4F4E">
        <w:rPr>
          <w:rFonts w:ascii="Arial" w:hAnsi="Arial" w:cs="Arial"/>
          <w:sz w:val="20"/>
        </w:rPr>
        <w:t xml:space="preserve"> and </w:t>
      </w:r>
      <w:r w:rsidR="002A77B6" w:rsidRPr="002A77B6">
        <w:rPr>
          <w:rFonts w:ascii="Arial" w:hAnsi="Arial" w:cs="Arial"/>
          <w:sz w:val="20"/>
        </w:rPr>
        <w:t>Vulnerability and impact of climate change in PICs</w:t>
      </w:r>
      <w:r w:rsidR="005B4F4E">
        <w:rPr>
          <w:rFonts w:ascii="Arial" w:hAnsi="Arial" w:cs="Arial"/>
          <w:sz w:val="20"/>
        </w:rPr>
        <w:t>.</w:t>
      </w:r>
      <w:r w:rsidR="00BA18AB">
        <w:rPr>
          <w:rFonts w:ascii="Arial" w:hAnsi="Arial" w:cs="Arial"/>
          <w:sz w:val="20"/>
        </w:rPr>
        <w:t xml:space="preserve"> </w:t>
      </w:r>
      <w:r w:rsidR="003B660E">
        <w:rPr>
          <w:rFonts w:ascii="Arial" w:hAnsi="Arial" w:cs="Arial"/>
          <w:sz w:val="20"/>
        </w:rPr>
        <w:t xml:space="preserve">Mr. Hiroyuki Ikegami (Saga univ) and </w:t>
      </w:r>
      <w:r w:rsidR="00FA3D46" w:rsidRPr="00FA3D46">
        <w:rPr>
          <w:rFonts w:ascii="Arial" w:hAnsi="Arial" w:cs="Arial"/>
          <w:sz w:val="20"/>
        </w:rPr>
        <w:t xml:space="preserve">Benjamin Martin </w:t>
      </w:r>
      <w:r w:rsidR="00FA3D46">
        <w:rPr>
          <w:rFonts w:ascii="Arial" w:hAnsi="Arial" w:cs="Arial"/>
          <w:sz w:val="20"/>
        </w:rPr>
        <w:t>(</w:t>
      </w:r>
      <w:r w:rsidR="00FA3D46" w:rsidRPr="00FA3D46">
        <w:rPr>
          <w:rFonts w:ascii="Arial" w:hAnsi="Arial" w:cs="Arial"/>
          <w:sz w:val="20"/>
        </w:rPr>
        <w:t>Xenesys Inc.</w:t>
      </w:r>
      <w:r w:rsidR="00FA3D46">
        <w:rPr>
          <w:rFonts w:ascii="Arial" w:hAnsi="Arial" w:cs="Arial"/>
          <w:sz w:val="20"/>
        </w:rPr>
        <w:t xml:space="preserve">) </w:t>
      </w:r>
      <w:r w:rsidR="00BA18AB">
        <w:rPr>
          <w:rFonts w:ascii="Arial" w:hAnsi="Arial" w:cs="Arial"/>
          <w:sz w:val="20"/>
        </w:rPr>
        <w:t xml:space="preserve">Renewable energy </w:t>
      </w:r>
      <w:r w:rsidR="003B660E">
        <w:rPr>
          <w:rFonts w:ascii="Arial" w:hAnsi="Arial" w:cs="Arial"/>
          <w:sz w:val="20"/>
        </w:rPr>
        <w:t>infrastructure for improved transport</w:t>
      </w:r>
      <w:r w:rsidR="00FA3D46">
        <w:rPr>
          <w:rFonts w:ascii="Arial" w:hAnsi="Arial" w:cs="Arial"/>
          <w:sz w:val="20"/>
        </w:rPr>
        <w:t xml:space="preserve"> while introducing </w:t>
      </w:r>
      <w:r w:rsidR="004A2F20">
        <w:rPr>
          <w:rFonts w:ascii="Arial" w:hAnsi="Arial" w:cs="Arial"/>
          <w:sz w:val="20"/>
        </w:rPr>
        <w:t xml:space="preserve">the examples of introducing </w:t>
      </w:r>
      <w:r w:rsidR="004A2F20" w:rsidRPr="004A2F20">
        <w:rPr>
          <w:rFonts w:ascii="Arial" w:hAnsi="Arial" w:cs="Arial"/>
          <w:sz w:val="20"/>
        </w:rPr>
        <w:t>Ocean Thermal Energy Conversion (OTEC)</w:t>
      </w:r>
      <w:r w:rsidR="004A2F20">
        <w:rPr>
          <w:rFonts w:ascii="Arial" w:hAnsi="Arial" w:cs="Arial"/>
          <w:sz w:val="20"/>
        </w:rPr>
        <w:t xml:space="preserve"> in </w:t>
      </w:r>
      <w:proofErr w:type="spellStart"/>
      <w:r w:rsidR="004A2F20">
        <w:rPr>
          <w:rFonts w:ascii="Arial" w:hAnsi="Arial" w:cs="Arial"/>
          <w:sz w:val="20"/>
        </w:rPr>
        <w:t>Kumejima</w:t>
      </w:r>
      <w:proofErr w:type="spellEnd"/>
      <w:r w:rsidR="00214F31">
        <w:rPr>
          <w:rFonts w:ascii="Arial" w:hAnsi="Arial" w:cs="Arial"/>
          <w:sz w:val="20"/>
        </w:rPr>
        <w:t>.</w:t>
      </w:r>
      <w:r w:rsidR="00E12FD2">
        <w:rPr>
          <w:rFonts w:ascii="Arial" w:hAnsi="Arial" w:cs="Arial"/>
          <w:sz w:val="20"/>
        </w:rPr>
        <w:t xml:space="preserve"> And </w:t>
      </w:r>
      <w:r w:rsidR="00E53A61">
        <w:rPr>
          <w:rFonts w:ascii="Arial" w:hAnsi="Arial" w:cs="Arial"/>
          <w:sz w:val="20"/>
        </w:rPr>
        <w:t>finally,</w:t>
      </w:r>
      <w:r w:rsidR="00E12FD2">
        <w:rPr>
          <w:rFonts w:ascii="Arial" w:hAnsi="Arial" w:cs="Arial"/>
          <w:sz w:val="20"/>
        </w:rPr>
        <w:t xml:space="preserve"> </w:t>
      </w:r>
      <w:r w:rsidR="002263B1" w:rsidRPr="002263B1">
        <w:rPr>
          <w:rFonts w:ascii="Arial" w:hAnsi="Arial" w:cs="Arial"/>
          <w:sz w:val="20"/>
        </w:rPr>
        <w:t>Mr. Norikazu Ogino (</w:t>
      </w:r>
      <w:proofErr w:type="spellStart"/>
      <w:r w:rsidR="002263B1" w:rsidRPr="002263B1">
        <w:rPr>
          <w:rFonts w:ascii="Arial" w:hAnsi="Arial" w:cs="Arial"/>
          <w:sz w:val="20"/>
        </w:rPr>
        <w:t>NeV</w:t>
      </w:r>
      <w:proofErr w:type="spellEnd"/>
      <w:r w:rsidR="002263B1" w:rsidRPr="002263B1">
        <w:rPr>
          <w:rFonts w:ascii="Arial" w:hAnsi="Arial" w:cs="Arial"/>
          <w:sz w:val="20"/>
        </w:rPr>
        <w:t xml:space="preserve">) </w:t>
      </w:r>
      <w:r w:rsidR="001B42D9">
        <w:rPr>
          <w:rFonts w:ascii="Arial" w:hAnsi="Arial" w:cs="Arial"/>
          <w:sz w:val="20"/>
        </w:rPr>
        <w:t xml:space="preserve">presented </w:t>
      </w:r>
      <w:r w:rsidR="00175617">
        <w:rPr>
          <w:rFonts w:ascii="Arial" w:hAnsi="Arial" w:cs="Arial"/>
          <w:sz w:val="20"/>
        </w:rPr>
        <w:t>p</w:t>
      </w:r>
      <w:r w:rsidR="001B42D9" w:rsidRPr="001B42D9">
        <w:rPr>
          <w:rFonts w:ascii="Arial" w:hAnsi="Arial" w:cs="Arial"/>
          <w:sz w:val="20"/>
        </w:rPr>
        <w:t>olicy/</w:t>
      </w:r>
      <w:r w:rsidR="00175617">
        <w:rPr>
          <w:rFonts w:ascii="Arial" w:hAnsi="Arial" w:cs="Arial"/>
          <w:sz w:val="20"/>
        </w:rPr>
        <w:t>r</w:t>
      </w:r>
      <w:r w:rsidR="001B42D9" w:rsidRPr="001B42D9">
        <w:rPr>
          <w:rFonts w:ascii="Arial" w:hAnsi="Arial" w:cs="Arial"/>
          <w:sz w:val="20"/>
        </w:rPr>
        <w:t>egulation</w:t>
      </w:r>
      <w:r w:rsidR="00175617">
        <w:rPr>
          <w:rFonts w:ascii="Arial" w:hAnsi="Arial" w:cs="Arial"/>
          <w:sz w:val="20"/>
        </w:rPr>
        <w:t>s</w:t>
      </w:r>
      <w:r w:rsidR="001B42D9" w:rsidRPr="001B42D9">
        <w:rPr>
          <w:rFonts w:ascii="Arial" w:hAnsi="Arial" w:cs="Arial"/>
          <w:sz w:val="20"/>
        </w:rPr>
        <w:t xml:space="preserve"> and actions for </w:t>
      </w:r>
      <w:r w:rsidR="00175617">
        <w:rPr>
          <w:rFonts w:ascii="Arial" w:hAnsi="Arial" w:cs="Arial"/>
          <w:sz w:val="20"/>
        </w:rPr>
        <w:t xml:space="preserve">the </w:t>
      </w:r>
      <w:r w:rsidR="001B42D9" w:rsidRPr="001B42D9">
        <w:rPr>
          <w:rFonts w:ascii="Arial" w:hAnsi="Arial" w:cs="Arial"/>
          <w:sz w:val="20"/>
        </w:rPr>
        <w:t xml:space="preserve">introduction of EVs in Japan </w:t>
      </w:r>
      <w:r w:rsidR="001B42D9">
        <w:rPr>
          <w:rFonts w:ascii="Arial" w:hAnsi="Arial" w:cs="Arial"/>
          <w:sz w:val="20"/>
        </w:rPr>
        <w:t xml:space="preserve">and </w:t>
      </w:r>
      <w:r w:rsidR="002263B1" w:rsidRPr="002263B1">
        <w:rPr>
          <w:rFonts w:ascii="Arial" w:hAnsi="Arial" w:cs="Arial"/>
          <w:sz w:val="20"/>
        </w:rPr>
        <w:t>Mr. Solomone Fifita (SPC)</w:t>
      </w:r>
      <w:r w:rsidR="001B42D9">
        <w:rPr>
          <w:rFonts w:ascii="Arial" w:hAnsi="Arial" w:cs="Arial"/>
          <w:sz w:val="20"/>
        </w:rPr>
        <w:t xml:space="preserve"> presented </w:t>
      </w:r>
      <w:r w:rsidR="00A62A8C" w:rsidRPr="00A62A8C">
        <w:rPr>
          <w:rFonts w:ascii="Arial" w:hAnsi="Arial" w:cs="Arial"/>
          <w:sz w:val="20"/>
        </w:rPr>
        <w:t xml:space="preserve">Policy and Regulations for </w:t>
      </w:r>
      <w:r w:rsidR="00175617">
        <w:rPr>
          <w:rFonts w:ascii="Arial" w:hAnsi="Arial" w:cs="Arial"/>
          <w:sz w:val="20"/>
        </w:rPr>
        <w:t xml:space="preserve">the </w:t>
      </w:r>
      <w:r w:rsidR="00A62A8C" w:rsidRPr="00A62A8C">
        <w:rPr>
          <w:rFonts w:ascii="Arial" w:hAnsi="Arial" w:cs="Arial"/>
          <w:sz w:val="20"/>
        </w:rPr>
        <w:t>introduction of EVs in PICs</w:t>
      </w:r>
      <w:r w:rsidR="00A62A8C">
        <w:rPr>
          <w:rFonts w:ascii="Arial" w:hAnsi="Arial" w:cs="Arial"/>
          <w:sz w:val="20"/>
        </w:rPr>
        <w:t>.</w:t>
      </w:r>
    </w:p>
    <w:p w14:paraId="20D911A7" w14:textId="77777777" w:rsidR="00BA18AB" w:rsidRDefault="00BA18AB" w:rsidP="002A77B6">
      <w:pPr>
        <w:rPr>
          <w:rFonts w:ascii="Arial" w:hAnsi="Arial" w:cs="Arial"/>
          <w:sz w:val="20"/>
        </w:rPr>
      </w:pPr>
    </w:p>
    <w:p w14:paraId="6B1C6F0C" w14:textId="40BFE1C7" w:rsidR="00526609" w:rsidRPr="00F760F0" w:rsidRDefault="00E83E96" w:rsidP="0095588E">
      <w:pPr>
        <w:rPr>
          <w:rFonts w:ascii="Arial" w:hAnsi="Arial" w:cs="Arial"/>
          <w:sz w:val="20"/>
          <w:szCs w:val="20"/>
        </w:rPr>
      </w:pPr>
      <w:r w:rsidRPr="00F760F0">
        <w:rPr>
          <w:rFonts w:ascii="Arial" w:hAnsi="Arial" w:cs="Arial"/>
          <w:sz w:val="20"/>
          <w:szCs w:val="20"/>
        </w:rPr>
        <w:t>The second day of the seminar</w:t>
      </w:r>
      <w:r w:rsidR="00D96585" w:rsidRPr="00F760F0">
        <w:rPr>
          <w:rFonts w:ascii="Arial" w:hAnsi="Arial" w:cs="Arial"/>
          <w:sz w:val="20"/>
          <w:szCs w:val="20"/>
        </w:rPr>
        <w:t xml:space="preserve">, </w:t>
      </w:r>
      <w:r w:rsidR="009D563C" w:rsidRPr="00F760F0">
        <w:rPr>
          <w:rFonts w:ascii="Arial" w:hAnsi="Arial" w:cs="Arial"/>
          <w:sz w:val="20"/>
          <w:szCs w:val="20"/>
        </w:rPr>
        <w:t xml:space="preserve">Mr. Antony Garae (Dept of Energy) </w:t>
      </w:r>
      <w:r w:rsidR="00553201" w:rsidRPr="00F760F0">
        <w:rPr>
          <w:rFonts w:ascii="Arial" w:hAnsi="Arial" w:cs="Arial"/>
          <w:sz w:val="20"/>
          <w:szCs w:val="20"/>
        </w:rPr>
        <w:t xml:space="preserve">updates </w:t>
      </w:r>
      <w:r w:rsidR="00175617">
        <w:rPr>
          <w:rFonts w:ascii="Arial" w:hAnsi="Arial" w:cs="Arial"/>
          <w:sz w:val="20"/>
          <w:szCs w:val="20"/>
        </w:rPr>
        <w:t xml:space="preserve">the </w:t>
      </w:r>
      <w:proofErr w:type="gramStart"/>
      <w:r w:rsidR="00553201" w:rsidRPr="00F760F0">
        <w:rPr>
          <w:rFonts w:ascii="Arial" w:hAnsi="Arial" w:cs="Arial"/>
          <w:sz w:val="20"/>
          <w:szCs w:val="20"/>
        </w:rPr>
        <w:t>current status</w:t>
      </w:r>
      <w:proofErr w:type="gramEnd"/>
      <w:r w:rsidR="00553201" w:rsidRPr="00F760F0">
        <w:rPr>
          <w:rFonts w:ascii="Arial" w:hAnsi="Arial" w:cs="Arial"/>
          <w:sz w:val="20"/>
          <w:szCs w:val="20"/>
        </w:rPr>
        <w:t xml:space="preserve"> of energy and transport issues in Vanuatu, </w:t>
      </w:r>
      <w:r w:rsidR="00E2243F" w:rsidRPr="00F760F0">
        <w:rPr>
          <w:rFonts w:ascii="Arial" w:hAnsi="Arial" w:cs="Arial"/>
          <w:sz w:val="20"/>
          <w:szCs w:val="20"/>
        </w:rPr>
        <w:t>Mr. Yasuki Shirakawa (ALMEC Corporation)</w:t>
      </w:r>
      <w:r w:rsidR="00262588" w:rsidRPr="00F760F0">
        <w:rPr>
          <w:rFonts w:ascii="Arial" w:hAnsi="Arial" w:cs="Arial"/>
          <w:sz w:val="20"/>
          <w:szCs w:val="20"/>
        </w:rPr>
        <w:t xml:space="preserve"> described overvi</w:t>
      </w:r>
      <w:r w:rsidR="0088652B" w:rsidRPr="00F760F0">
        <w:rPr>
          <w:rFonts w:ascii="Arial" w:hAnsi="Arial" w:cs="Arial"/>
          <w:sz w:val="20"/>
          <w:szCs w:val="20"/>
        </w:rPr>
        <w:t xml:space="preserve">ew and progress of mitigation options, Mr. Satoshi Iemoto (OECC) </w:t>
      </w:r>
      <w:r w:rsidR="00905D1C" w:rsidRPr="00F760F0">
        <w:rPr>
          <w:rFonts w:ascii="Arial" w:hAnsi="Arial" w:cs="Arial"/>
          <w:sz w:val="20"/>
          <w:szCs w:val="20"/>
        </w:rPr>
        <w:t xml:space="preserve">showcased how to </w:t>
      </w:r>
      <w:r w:rsidR="007E6872" w:rsidRPr="00F760F0">
        <w:rPr>
          <w:rFonts w:ascii="Arial" w:hAnsi="Arial" w:cs="Arial"/>
          <w:sz w:val="20"/>
          <w:szCs w:val="20"/>
        </w:rPr>
        <w:t xml:space="preserve">utilize and </w:t>
      </w:r>
      <w:r w:rsidR="00905D1C" w:rsidRPr="00F760F0">
        <w:rPr>
          <w:rFonts w:ascii="Arial" w:hAnsi="Arial" w:cs="Arial"/>
          <w:sz w:val="20"/>
          <w:szCs w:val="20"/>
        </w:rPr>
        <w:t xml:space="preserve">access climate finance </w:t>
      </w:r>
      <w:r w:rsidR="007E6872" w:rsidRPr="00F760F0">
        <w:rPr>
          <w:rFonts w:ascii="Arial" w:hAnsi="Arial" w:cs="Arial"/>
          <w:sz w:val="20"/>
          <w:szCs w:val="20"/>
        </w:rPr>
        <w:t xml:space="preserve">and introduced </w:t>
      </w:r>
      <w:r w:rsidR="00965520" w:rsidRPr="00F760F0">
        <w:rPr>
          <w:rFonts w:ascii="Arial" w:hAnsi="Arial" w:cs="Arial"/>
          <w:sz w:val="20"/>
          <w:szCs w:val="20"/>
        </w:rPr>
        <w:t>examples.</w:t>
      </w:r>
      <w:r w:rsidR="001B0B92" w:rsidRPr="00F760F0">
        <w:rPr>
          <w:rFonts w:ascii="Arial" w:hAnsi="Arial" w:cs="Arial"/>
          <w:sz w:val="20"/>
          <w:szCs w:val="20"/>
        </w:rPr>
        <w:t xml:space="preserve"> </w:t>
      </w:r>
      <w:r w:rsidR="00965520" w:rsidRPr="00F760F0">
        <w:rPr>
          <w:rFonts w:ascii="Arial" w:hAnsi="Arial" w:cs="Arial"/>
          <w:sz w:val="20"/>
          <w:szCs w:val="20"/>
        </w:rPr>
        <w:t xml:space="preserve">Mr. Yasuki Shirakawa </w:t>
      </w:r>
      <w:r w:rsidR="001B0B92" w:rsidRPr="00F760F0">
        <w:rPr>
          <w:rFonts w:ascii="Arial" w:hAnsi="Arial" w:cs="Arial"/>
          <w:sz w:val="20"/>
          <w:szCs w:val="20"/>
        </w:rPr>
        <w:t xml:space="preserve">and Mr. </w:t>
      </w:r>
      <w:proofErr w:type="spellStart"/>
      <w:r w:rsidR="001B0B92" w:rsidRPr="00F760F0">
        <w:rPr>
          <w:rFonts w:ascii="Arial" w:hAnsi="Arial" w:cs="Arial"/>
          <w:sz w:val="20"/>
          <w:szCs w:val="20"/>
        </w:rPr>
        <w:t>Yosui</w:t>
      </w:r>
      <w:proofErr w:type="spellEnd"/>
      <w:r w:rsidR="001B0B92" w:rsidRPr="00F760F0">
        <w:rPr>
          <w:rFonts w:ascii="Arial" w:hAnsi="Arial" w:cs="Arial"/>
          <w:sz w:val="20"/>
          <w:szCs w:val="20"/>
        </w:rPr>
        <w:t xml:space="preserve"> Seki (ALMEC Corporation)</w:t>
      </w:r>
      <w:r w:rsidR="006D508E" w:rsidRPr="00F760F0">
        <w:rPr>
          <w:rFonts w:ascii="Arial" w:hAnsi="Arial" w:cs="Arial"/>
          <w:sz w:val="20"/>
          <w:szCs w:val="20"/>
        </w:rPr>
        <w:t xml:space="preserve"> explained “Current situation of transport in Vanuatu” and “Public transportation focusing on bus services” while </w:t>
      </w:r>
      <w:r w:rsidR="00774792" w:rsidRPr="00F760F0">
        <w:rPr>
          <w:rFonts w:ascii="Arial" w:hAnsi="Arial" w:cs="Arial"/>
          <w:sz w:val="20"/>
          <w:szCs w:val="20"/>
        </w:rPr>
        <w:t xml:space="preserve">sharing </w:t>
      </w:r>
      <w:r w:rsidR="00841049" w:rsidRPr="00F760F0">
        <w:rPr>
          <w:rFonts w:ascii="Arial" w:hAnsi="Arial" w:cs="Arial"/>
          <w:sz w:val="20"/>
          <w:szCs w:val="20"/>
        </w:rPr>
        <w:t>Japan’s experiences.</w:t>
      </w:r>
    </w:p>
    <w:p w14:paraId="70C67F40" w14:textId="77777777" w:rsidR="00197080" w:rsidRPr="00F760F0" w:rsidRDefault="00197080" w:rsidP="00197080">
      <w:pPr>
        <w:rPr>
          <w:rFonts w:ascii="Arial" w:hAnsi="Arial" w:cs="Arial"/>
          <w:sz w:val="20"/>
          <w:szCs w:val="20"/>
        </w:rPr>
      </w:pPr>
    </w:p>
    <w:p w14:paraId="4EB2D482" w14:textId="5380EB6B" w:rsidR="00777554" w:rsidRPr="00F760F0" w:rsidRDefault="00777554" w:rsidP="00197080">
      <w:pPr>
        <w:rPr>
          <w:rFonts w:ascii="Arial" w:hAnsi="Arial" w:cs="Arial"/>
          <w:sz w:val="20"/>
          <w:szCs w:val="20"/>
        </w:rPr>
      </w:pPr>
      <w:r w:rsidRPr="00F760F0">
        <w:rPr>
          <w:rFonts w:ascii="Arial" w:hAnsi="Arial" w:cs="Arial"/>
          <w:sz w:val="20"/>
          <w:szCs w:val="20"/>
        </w:rPr>
        <w:t>The third day of the seminar, Ms. Masako Ogawa (</w:t>
      </w:r>
      <w:r w:rsidR="00E90A87" w:rsidRPr="00F760F0">
        <w:rPr>
          <w:rFonts w:ascii="Arial" w:hAnsi="Arial" w:cs="Arial"/>
          <w:sz w:val="20"/>
          <w:szCs w:val="20"/>
        </w:rPr>
        <w:t>PCCC</w:t>
      </w:r>
      <w:r w:rsidRPr="00F760F0">
        <w:rPr>
          <w:rFonts w:ascii="Arial" w:hAnsi="Arial" w:cs="Arial"/>
          <w:sz w:val="20"/>
          <w:szCs w:val="20"/>
        </w:rPr>
        <w:t>)</w:t>
      </w:r>
      <w:r w:rsidR="00E90A87" w:rsidRPr="00F760F0">
        <w:rPr>
          <w:rFonts w:ascii="Arial" w:hAnsi="Arial" w:cs="Arial"/>
          <w:sz w:val="20"/>
          <w:szCs w:val="20"/>
        </w:rPr>
        <w:t xml:space="preserve"> presented “Initiatives on climate change capacity</w:t>
      </w:r>
      <w:r w:rsidR="005155F5" w:rsidRPr="00F760F0">
        <w:rPr>
          <w:rFonts w:ascii="Arial" w:hAnsi="Arial" w:cs="Arial"/>
          <w:sz w:val="20"/>
          <w:szCs w:val="20"/>
        </w:rPr>
        <w:t xml:space="preserve"> development in PICs</w:t>
      </w:r>
      <w:r w:rsidR="00E90A87" w:rsidRPr="00F760F0">
        <w:rPr>
          <w:rFonts w:ascii="Arial" w:hAnsi="Arial" w:cs="Arial"/>
          <w:sz w:val="20"/>
          <w:szCs w:val="20"/>
        </w:rPr>
        <w:t>”</w:t>
      </w:r>
      <w:r w:rsidR="005155F5" w:rsidRPr="00F760F0">
        <w:rPr>
          <w:rFonts w:ascii="Arial" w:hAnsi="Arial" w:cs="Arial"/>
          <w:sz w:val="20"/>
          <w:szCs w:val="20"/>
        </w:rPr>
        <w:t xml:space="preserve">, </w:t>
      </w:r>
      <w:r w:rsidR="00841C72" w:rsidRPr="00F760F0">
        <w:rPr>
          <w:rFonts w:ascii="Arial" w:hAnsi="Arial" w:cs="Arial"/>
          <w:sz w:val="20"/>
          <w:szCs w:val="20"/>
        </w:rPr>
        <w:t>Mr. Abraham Simpson (</w:t>
      </w:r>
      <w:r w:rsidR="00F760F0" w:rsidRPr="00F760F0">
        <w:rPr>
          <w:rFonts w:ascii="Arial" w:eastAsia="ＭＳ 明朝" w:hAnsi="Arial" w:cs="Arial"/>
          <w:sz w:val="20"/>
          <w:szCs w:val="20"/>
        </w:rPr>
        <w:t>Pacific Power Association</w:t>
      </w:r>
      <w:r w:rsidR="00841C72" w:rsidRPr="00F760F0">
        <w:rPr>
          <w:rFonts w:ascii="Arial" w:hAnsi="Arial" w:cs="Arial"/>
          <w:sz w:val="20"/>
          <w:szCs w:val="20"/>
        </w:rPr>
        <w:t>)</w:t>
      </w:r>
      <w:r w:rsidR="00F760F0">
        <w:rPr>
          <w:rFonts w:ascii="Arial" w:hAnsi="Arial" w:cs="Arial"/>
          <w:sz w:val="20"/>
          <w:szCs w:val="20"/>
        </w:rPr>
        <w:t xml:space="preserve"> introduced </w:t>
      </w:r>
      <w:r w:rsidR="00BB0119">
        <w:rPr>
          <w:rFonts w:ascii="Arial" w:hAnsi="Arial" w:cs="Arial"/>
          <w:sz w:val="20"/>
          <w:szCs w:val="20"/>
        </w:rPr>
        <w:t>“New technology applied adaptation options for the transport sector”</w:t>
      </w:r>
      <w:r w:rsidR="007D01F6">
        <w:rPr>
          <w:rFonts w:ascii="Arial" w:hAnsi="Arial" w:cs="Arial"/>
          <w:sz w:val="20"/>
          <w:szCs w:val="20"/>
        </w:rPr>
        <w:t xml:space="preserve">. </w:t>
      </w:r>
      <w:r w:rsidR="007D01F6" w:rsidRPr="007D01F6">
        <w:rPr>
          <w:rFonts w:ascii="Arial" w:hAnsi="Arial" w:cs="Arial"/>
          <w:sz w:val="20"/>
          <w:szCs w:val="20"/>
        </w:rPr>
        <w:t xml:space="preserve">Ms. Rie Kawahara (R-Quest) delivered </w:t>
      </w:r>
      <w:r w:rsidR="00093175">
        <w:rPr>
          <w:rFonts w:ascii="Arial" w:hAnsi="Arial" w:cs="Arial"/>
          <w:sz w:val="20"/>
          <w:szCs w:val="20"/>
        </w:rPr>
        <w:t xml:space="preserve">a </w:t>
      </w:r>
      <w:r w:rsidR="007D01F6" w:rsidRPr="007D01F6">
        <w:rPr>
          <w:rFonts w:ascii="Arial" w:hAnsi="Arial" w:cs="Arial"/>
          <w:sz w:val="20"/>
          <w:szCs w:val="20"/>
        </w:rPr>
        <w:t>presentation regarding gender consideration and discussion to identify the issue or constrain</w:t>
      </w:r>
      <w:r w:rsidR="00BC43B9">
        <w:rPr>
          <w:rFonts w:ascii="Arial" w:hAnsi="Arial" w:cs="Arial"/>
          <w:sz w:val="20"/>
          <w:szCs w:val="20"/>
        </w:rPr>
        <w:t>t</w:t>
      </w:r>
      <w:r w:rsidR="007D01F6" w:rsidRPr="007D01F6">
        <w:rPr>
          <w:rFonts w:ascii="Arial" w:hAnsi="Arial" w:cs="Arial"/>
          <w:sz w:val="20"/>
          <w:szCs w:val="20"/>
        </w:rPr>
        <w:t>s on gender integration.</w:t>
      </w:r>
    </w:p>
    <w:p w14:paraId="134E1D69" w14:textId="13D4526C" w:rsidR="00282E94" w:rsidRPr="00A934A7" w:rsidRDefault="00282E94" w:rsidP="00EB096E">
      <w:pPr>
        <w:rPr>
          <w:rFonts w:ascii="Arial" w:hAnsi="Arial" w:cs="Arial"/>
          <w:sz w:val="20"/>
          <w:szCs w:val="20"/>
        </w:rPr>
      </w:pPr>
      <w:r w:rsidRPr="00F760F0">
        <w:rPr>
          <w:rFonts w:ascii="Arial" w:hAnsi="Arial" w:cs="Arial"/>
          <w:sz w:val="20"/>
          <w:szCs w:val="20"/>
        </w:rPr>
        <w:t xml:space="preserve">The </w:t>
      </w:r>
      <w:r w:rsidR="00EF53CD" w:rsidRPr="00A934A7">
        <w:rPr>
          <w:rFonts w:ascii="Arial" w:hAnsi="Arial" w:cs="Arial"/>
          <w:sz w:val="20"/>
          <w:szCs w:val="20"/>
        </w:rPr>
        <w:t xml:space="preserve">last program, </w:t>
      </w:r>
      <w:r w:rsidRPr="00A934A7">
        <w:rPr>
          <w:rFonts w:ascii="Arial" w:hAnsi="Arial" w:cs="Arial"/>
          <w:sz w:val="20"/>
          <w:szCs w:val="20"/>
        </w:rPr>
        <w:t>2</w:t>
      </w:r>
      <w:r w:rsidRPr="00A934A7">
        <w:rPr>
          <w:rFonts w:ascii="Arial" w:hAnsi="Arial" w:cs="Arial"/>
          <w:sz w:val="20"/>
          <w:szCs w:val="20"/>
          <w:vertAlign w:val="superscript"/>
        </w:rPr>
        <w:t>nd</w:t>
      </w:r>
      <w:r w:rsidRPr="00A934A7">
        <w:rPr>
          <w:rFonts w:ascii="Arial" w:hAnsi="Arial" w:cs="Arial"/>
          <w:sz w:val="20"/>
          <w:szCs w:val="20"/>
        </w:rPr>
        <w:t xml:space="preserve"> consultation</w:t>
      </w:r>
      <w:r w:rsidR="00EF53CD" w:rsidRPr="00A934A7">
        <w:rPr>
          <w:rFonts w:ascii="Arial" w:hAnsi="Arial" w:cs="Arial"/>
          <w:sz w:val="20"/>
          <w:szCs w:val="20"/>
        </w:rPr>
        <w:t>,</w:t>
      </w:r>
      <w:r w:rsidR="00EB096E" w:rsidRPr="00A934A7">
        <w:rPr>
          <w:rFonts w:ascii="Arial" w:hAnsi="Arial" w:cs="Arial"/>
          <w:sz w:val="20"/>
          <w:szCs w:val="20"/>
        </w:rPr>
        <w:t xml:space="preserve"> served to discuss with stakeholders regarding </w:t>
      </w:r>
      <w:r w:rsidR="006C76D5" w:rsidRPr="00A934A7">
        <w:rPr>
          <w:rFonts w:ascii="Arial" w:hAnsi="Arial" w:cs="Arial"/>
          <w:sz w:val="20"/>
          <w:szCs w:val="20"/>
        </w:rPr>
        <w:t>“</w:t>
      </w:r>
      <w:r w:rsidR="00EB096E" w:rsidRPr="00A934A7">
        <w:rPr>
          <w:rFonts w:ascii="Arial" w:hAnsi="Arial" w:cs="Arial"/>
          <w:sz w:val="20"/>
          <w:szCs w:val="20"/>
        </w:rPr>
        <w:t>the Future vision on transport in terms of resiliency and low carbon development</w:t>
      </w:r>
      <w:r w:rsidR="006C76D5" w:rsidRPr="00A934A7">
        <w:rPr>
          <w:rFonts w:ascii="Arial" w:hAnsi="Arial" w:cs="Arial"/>
          <w:sz w:val="20"/>
          <w:szCs w:val="20"/>
        </w:rPr>
        <w:t>” and</w:t>
      </w:r>
      <w:r w:rsidR="00EB096E" w:rsidRPr="00A934A7">
        <w:rPr>
          <w:rFonts w:ascii="Arial" w:hAnsi="Arial" w:cs="Arial"/>
          <w:sz w:val="20"/>
          <w:szCs w:val="20"/>
        </w:rPr>
        <w:t xml:space="preserve"> </w:t>
      </w:r>
      <w:r w:rsidR="006C76D5" w:rsidRPr="00A934A7">
        <w:rPr>
          <w:rFonts w:ascii="Arial" w:hAnsi="Arial" w:cs="Arial"/>
          <w:sz w:val="20"/>
          <w:szCs w:val="20"/>
        </w:rPr>
        <w:t>“</w:t>
      </w:r>
      <w:r w:rsidR="00EB096E" w:rsidRPr="00A934A7">
        <w:rPr>
          <w:rFonts w:ascii="Arial" w:hAnsi="Arial" w:cs="Arial"/>
          <w:sz w:val="20"/>
          <w:szCs w:val="20"/>
        </w:rPr>
        <w:t>Major barriers in realizing the future vision &amp; Necessary low emission options and interventions</w:t>
      </w:r>
      <w:r w:rsidR="006C76D5" w:rsidRPr="00A934A7">
        <w:rPr>
          <w:rFonts w:ascii="Arial" w:hAnsi="Arial" w:cs="Arial"/>
          <w:sz w:val="20"/>
          <w:szCs w:val="20"/>
        </w:rPr>
        <w:t>”</w:t>
      </w:r>
      <w:r w:rsidR="00EF53CD" w:rsidRPr="00A934A7">
        <w:rPr>
          <w:rFonts w:ascii="Arial" w:hAnsi="Arial" w:cs="Arial"/>
          <w:sz w:val="20"/>
          <w:szCs w:val="20"/>
        </w:rPr>
        <w:t>.</w:t>
      </w:r>
    </w:p>
    <w:p w14:paraId="2A28133E" w14:textId="77777777" w:rsidR="00197080" w:rsidRPr="00A934A7" w:rsidRDefault="00197080" w:rsidP="00197080">
      <w:pPr>
        <w:rPr>
          <w:rFonts w:ascii="Arial" w:hAnsi="Arial" w:cs="Arial"/>
          <w:sz w:val="20"/>
        </w:rPr>
      </w:pPr>
    </w:p>
    <w:p w14:paraId="5E770511" w14:textId="0B90AE9A" w:rsidR="00197080" w:rsidRPr="00A934A7" w:rsidRDefault="00197080" w:rsidP="00197080">
      <w:pPr>
        <w:rPr>
          <w:rFonts w:ascii="Arial" w:hAnsi="Arial" w:cs="Arial"/>
          <w:sz w:val="20"/>
        </w:rPr>
      </w:pPr>
      <w:r w:rsidRPr="00A934A7">
        <w:rPr>
          <w:rFonts w:ascii="Arial" w:hAnsi="Arial" w:cs="Arial"/>
          <w:sz w:val="20"/>
        </w:rPr>
        <w:t xml:space="preserve">Among the main conclusions of the consultation, </w:t>
      </w:r>
      <w:r w:rsidR="00A608A8" w:rsidRPr="00A934A7">
        <w:rPr>
          <w:rFonts w:ascii="Arial" w:hAnsi="Arial" w:cs="Arial"/>
          <w:sz w:val="20"/>
        </w:rPr>
        <w:t>it is suggested that some technical key aspects should be further examined in future pilot projects of the EV transportation suggested by this Feasibility Study. The keys include the feasibility of char</w:t>
      </w:r>
      <w:r w:rsidR="009A2EA3" w:rsidRPr="00A934A7">
        <w:rPr>
          <w:rFonts w:ascii="Arial" w:hAnsi="Arial" w:cs="Arial"/>
          <w:sz w:val="20"/>
        </w:rPr>
        <w:t>g</w:t>
      </w:r>
      <w:r w:rsidR="00A608A8" w:rsidRPr="00A934A7">
        <w:rPr>
          <w:rFonts w:ascii="Arial" w:hAnsi="Arial" w:cs="Arial"/>
          <w:sz w:val="20"/>
        </w:rPr>
        <w:t xml:space="preserve">ing stations, characteristics of driving ranges, maintenance capacity building, </w:t>
      </w:r>
      <w:proofErr w:type="spellStart"/>
      <w:r w:rsidR="00A608A8" w:rsidRPr="00A934A7">
        <w:rPr>
          <w:rFonts w:ascii="Arial" w:hAnsi="Arial" w:cs="Arial"/>
          <w:sz w:val="20"/>
        </w:rPr>
        <w:t>etc</w:t>
      </w:r>
      <w:proofErr w:type="spellEnd"/>
      <w:r w:rsidR="00A608A8" w:rsidRPr="00A934A7">
        <w:rPr>
          <w:rFonts w:ascii="Arial" w:hAnsi="Arial" w:cs="Arial"/>
          <w:sz w:val="20"/>
        </w:rPr>
        <w:t xml:space="preserve">, which will help accomplish the goals of the pilot projects more realistically. </w:t>
      </w:r>
    </w:p>
    <w:p w14:paraId="170A4B53" w14:textId="77777777" w:rsidR="00197080" w:rsidRPr="00A934A7" w:rsidRDefault="00197080" w:rsidP="00197080">
      <w:pPr>
        <w:rPr>
          <w:rFonts w:ascii="Arial" w:hAnsi="Arial" w:cs="Arial"/>
          <w:sz w:val="20"/>
        </w:rPr>
      </w:pPr>
    </w:p>
    <w:p w14:paraId="1EE9C992" w14:textId="222D8C2C" w:rsidR="00BC43B9" w:rsidRDefault="00197080" w:rsidP="00BC43B9">
      <w:pPr>
        <w:widowControl/>
        <w:jc w:val="left"/>
        <w:rPr>
          <w:rFonts w:ascii="Arial" w:hAnsi="Arial" w:cs="Arial"/>
          <w:sz w:val="20"/>
        </w:rPr>
      </w:pPr>
      <w:r w:rsidRPr="00A934A7">
        <w:rPr>
          <w:rFonts w:ascii="Arial" w:hAnsi="Arial" w:cs="Arial"/>
          <w:sz w:val="20"/>
        </w:rPr>
        <w:t xml:space="preserve">It was acknowledged that the automotive industry is moving towards E-mobility and </w:t>
      </w:r>
      <w:r w:rsidR="00CA56C0" w:rsidRPr="00A934A7">
        <w:rPr>
          <w:rFonts w:ascii="Arial" w:hAnsi="Arial" w:cs="Arial"/>
          <w:sz w:val="20"/>
        </w:rPr>
        <w:t xml:space="preserve">the </w:t>
      </w:r>
      <w:r w:rsidRPr="00A934A7">
        <w:rPr>
          <w:rFonts w:ascii="Arial" w:hAnsi="Arial" w:cs="Arial"/>
          <w:sz w:val="20"/>
        </w:rPr>
        <w:t xml:space="preserve">production of </w:t>
      </w:r>
      <w:r w:rsidR="0039208F" w:rsidRPr="00A934A7">
        <w:rPr>
          <w:rFonts w:ascii="Arial" w:hAnsi="Arial" w:cs="Arial"/>
          <w:sz w:val="20"/>
        </w:rPr>
        <w:t>EV</w:t>
      </w:r>
      <w:r w:rsidRPr="00A934A7">
        <w:rPr>
          <w:rFonts w:ascii="Arial" w:hAnsi="Arial" w:cs="Arial"/>
          <w:sz w:val="20"/>
        </w:rPr>
        <w:t>s, with some makers announcing the end of production of fuel-based cars in the next few years.</w:t>
      </w:r>
      <w:r w:rsidR="001205AC" w:rsidRPr="00A934A7">
        <w:rPr>
          <w:rFonts w:ascii="Arial" w:hAnsi="Arial" w:cs="Arial"/>
          <w:sz w:val="20"/>
        </w:rPr>
        <w:t xml:space="preserve"> </w:t>
      </w:r>
      <w:r w:rsidR="00EC2CD3" w:rsidRPr="00A934A7">
        <w:rPr>
          <w:rFonts w:ascii="Arial" w:hAnsi="Arial" w:cs="Arial"/>
          <w:sz w:val="20"/>
        </w:rPr>
        <w:t>Thus, t</w:t>
      </w:r>
      <w:r w:rsidR="001205AC" w:rsidRPr="00A934A7">
        <w:rPr>
          <w:rFonts w:ascii="Arial" w:hAnsi="Arial" w:cs="Arial"/>
          <w:sz w:val="20"/>
        </w:rPr>
        <w:t>he consultation advised the measures proposed by the Feasibility Study from the point of the economic, legislative, and regulatory aspirations. Ideally, the faster and more cross-departmental and cross-sectional actions and governance should be developed and commenced by the government to meet the</w:t>
      </w:r>
      <w:r w:rsidR="001205AC" w:rsidRPr="001205AC">
        <w:rPr>
          <w:rFonts w:ascii="Arial" w:hAnsi="Arial" w:cs="Arial"/>
          <w:sz w:val="20"/>
        </w:rPr>
        <w:t xml:space="preserve"> goals by 2030. And, such projects should also examine the longer-term economic scenarios, </w:t>
      </w:r>
      <w:proofErr w:type="gramStart"/>
      <w:r w:rsidR="001205AC" w:rsidRPr="001205AC">
        <w:rPr>
          <w:rFonts w:ascii="Arial" w:hAnsi="Arial" w:cs="Arial"/>
          <w:sz w:val="20"/>
        </w:rPr>
        <w:t>taking into account</w:t>
      </w:r>
      <w:proofErr w:type="gramEnd"/>
      <w:r w:rsidR="001205AC" w:rsidRPr="001205AC">
        <w:rPr>
          <w:rFonts w:ascii="Arial" w:hAnsi="Arial" w:cs="Arial"/>
          <w:sz w:val="20"/>
        </w:rPr>
        <w:t xml:space="preserve"> the future variations in tax revenue situations when the EV policy is further implemented with favorable importing taxation of EVs. The cross-departmental actions can add a well-balanced policy of transportation industrial success and environmental management in creating the E-mobility society in Vanuatu.</w:t>
      </w:r>
    </w:p>
    <w:p w14:paraId="2EF1026D" w14:textId="77777777" w:rsidR="00043A3F" w:rsidRPr="00F263CC" w:rsidRDefault="00043A3F" w:rsidP="00BC43B9">
      <w:pPr>
        <w:widowControl/>
        <w:jc w:val="left"/>
        <w:rPr>
          <w:rFonts w:ascii="Arial" w:hAnsi="Arial" w:cs="Arial"/>
          <w:b/>
          <w:bCs/>
          <w:color w:val="0070C0"/>
          <w:sz w:val="32"/>
          <w:szCs w:val="32"/>
        </w:rPr>
      </w:pPr>
    </w:p>
    <w:p w14:paraId="79C1B394" w14:textId="6B84D66A" w:rsidR="00C34747" w:rsidRPr="00C34747" w:rsidRDefault="00BC43B9" w:rsidP="00C34747">
      <w:pPr>
        <w:pStyle w:val="2"/>
        <w:numPr>
          <w:ilvl w:val="0"/>
          <w:numId w:val="15"/>
        </w:numPr>
        <w:rPr>
          <w:rFonts w:ascii="Arial" w:hAnsi="Arial" w:cs="Arial"/>
          <w:b/>
          <w:bCs/>
          <w:color w:val="0070C0"/>
          <w:sz w:val="28"/>
          <w:szCs w:val="32"/>
        </w:rPr>
      </w:pPr>
      <w:bookmarkStart w:id="6" w:name="_Toc103707443"/>
      <w:r>
        <w:rPr>
          <w:rFonts w:ascii="Arial" w:hAnsi="Arial" w:cs="Arial"/>
          <w:b/>
          <w:bCs/>
          <w:color w:val="0070C0"/>
          <w:sz w:val="28"/>
          <w:szCs w:val="32"/>
        </w:rPr>
        <w:t>Agenda</w:t>
      </w:r>
      <w:bookmarkEnd w:id="6"/>
    </w:p>
    <w:p w14:paraId="06105CD9" w14:textId="77777777" w:rsidR="009F18DA" w:rsidRDefault="009F18DA" w:rsidP="00C34747">
      <w:pPr>
        <w:spacing w:before="60"/>
        <w:jc w:val="left"/>
        <w:rPr>
          <w:rFonts w:ascii="Arial" w:hAnsi="Arial" w:cs="Arial"/>
          <w:sz w:val="20"/>
        </w:rPr>
      </w:pPr>
    </w:p>
    <w:p w14:paraId="537CA362" w14:textId="39736C0B" w:rsidR="00C34747" w:rsidRDefault="000C7605" w:rsidP="00C34747">
      <w:pPr>
        <w:spacing w:before="60"/>
        <w:jc w:val="left"/>
        <w:rPr>
          <w:rFonts w:ascii="Arial" w:hAnsi="Arial" w:cs="Arial"/>
          <w:sz w:val="20"/>
        </w:rPr>
      </w:pPr>
      <w:r>
        <w:rPr>
          <w:rFonts w:ascii="Arial" w:hAnsi="Arial" w:cs="Arial"/>
          <w:sz w:val="20"/>
        </w:rPr>
        <w:t xml:space="preserve">The </w:t>
      </w:r>
      <w:r w:rsidR="00C34747" w:rsidRPr="00C34747">
        <w:rPr>
          <w:rFonts w:ascii="Arial" w:hAnsi="Arial" w:cs="Arial"/>
          <w:sz w:val="20"/>
        </w:rPr>
        <w:t xml:space="preserve">Capacity Building Seminar and </w:t>
      </w:r>
      <w:r>
        <w:rPr>
          <w:rFonts w:ascii="Arial" w:hAnsi="Arial" w:cs="Arial"/>
          <w:sz w:val="20"/>
        </w:rPr>
        <w:t xml:space="preserve">the </w:t>
      </w:r>
      <w:r w:rsidR="00C34747" w:rsidRPr="00C34747">
        <w:rPr>
          <w:rFonts w:ascii="Arial" w:hAnsi="Arial" w:cs="Arial"/>
          <w:sz w:val="20"/>
        </w:rPr>
        <w:t>2</w:t>
      </w:r>
      <w:r w:rsidR="00C34747" w:rsidRPr="00C34747">
        <w:rPr>
          <w:rFonts w:ascii="Arial" w:hAnsi="Arial" w:cs="Arial"/>
          <w:sz w:val="20"/>
          <w:vertAlign w:val="superscript"/>
        </w:rPr>
        <w:t>nd</w:t>
      </w:r>
      <w:r w:rsidR="00C34747" w:rsidRPr="00C34747">
        <w:rPr>
          <w:rFonts w:ascii="Arial" w:hAnsi="Arial" w:cs="Arial"/>
          <w:sz w:val="20"/>
        </w:rPr>
        <w:t xml:space="preserve"> Consultation</w:t>
      </w:r>
      <w:r w:rsidR="009F18DA">
        <w:rPr>
          <w:rFonts w:ascii="Arial" w:hAnsi="Arial" w:cs="Arial"/>
          <w:sz w:val="20"/>
        </w:rPr>
        <w:t xml:space="preserve"> were held as follows.</w:t>
      </w:r>
    </w:p>
    <w:p w14:paraId="3B63B66E" w14:textId="67AF848A" w:rsidR="00E4480B" w:rsidRPr="00365C39" w:rsidRDefault="00E4480B" w:rsidP="00E4480B">
      <w:pPr>
        <w:spacing w:before="60"/>
        <w:jc w:val="right"/>
        <w:rPr>
          <w:rFonts w:ascii="Calibri" w:eastAsia="ＭＳ 明朝" w:hAnsi="Calibri" w:cs="Calibri"/>
          <w:sz w:val="18"/>
          <w:szCs w:val="21"/>
          <w:lang w:val="en-GB"/>
        </w:rPr>
      </w:pPr>
      <w:r w:rsidRPr="001C77B7">
        <w:rPr>
          <w:rFonts w:ascii="Calibri" w:eastAsia="ＭＳ 明朝" w:hAnsi="Calibri" w:cs="Calibri"/>
          <w:b/>
          <w:noProof/>
          <w:szCs w:val="21"/>
        </w:rPr>
        <w:drawing>
          <wp:anchor distT="0" distB="0" distL="114300" distR="114300" simplePos="0" relativeHeight="251659264" behindDoc="1" locked="0" layoutInCell="1" allowOverlap="1" wp14:anchorId="635E64AC" wp14:editId="643F95E6">
            <wp:simplePos x="0" y="0"/>
            <wp:positionH relativeFrom="column">
              <wp:posOffset>2516192</wp:posOffset>
            </wp:positionH>
            <wp:positionV relativeFrom="paragraph">
              <wp:posOffset>151765</wp:posOffset>
            </wp:positionV>
            <wp:extent cx="3053715" cy="1187450"/>
            <wp:effectExtent l="0" t="0" r="0" b="0"/>
            <wp:wrapNone/>
            <wp:docPr id="51" name="図 51" descr="忙しい道で運転している車&#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忙しい道で運転している車&#10;&#10;自動的に生成された説明"/>
                    <pic:cNvPicPr>
                      <a:picLocks noChangeAspect="1" noChangeArrowheads="1"/>
                    </pic:cNvPicPr>
                  </pic:nvPicPr>
                  <pic:blipFill>
                    <a:blip r:embed="rId13" cstate="print">
                      <a:alphaModFix amt="35000"/>
                      <a:extLst>
                        <a:ext uri="{28A0092B-C50C-407E-A947-70E740481C1C}">
                          <a14:useLocalDpi xmlns:a14="http://schemas.microsoft.com/office/drawing/2010/main" val="0"/>
                        </a:ext>
                      </a:extLst>
                    </a:blip>
                    <a:srcRect/>
                    <a:stretch>
                      <a:fillRect/>
                    </a:stretch>
                  </pic:blipFill>
                  <pic:spPr bwMode="auto">
                    <a:xfrm>
                      <a:off x="0" y="0"/>
                      <a:ext cx="305371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77B7">
        <w:rPr>
          <w:rFonts w:ascii="Calibri" w:eastAsia="ＭＳ 明朝" w:hAnsi="Calibri" w:cs="Calibri"/>
          <w:b/>
          <w:noProof/>
          <w:szCs w:val="21"/>
        </w:rPr>
        <w:drawing>
          <wp:anchor distT="0" distB="0" distL="114300" distR="114300" simplePos="0" relativeHeight="251660288" behindDoc="1" locked="0" layoutInCell="1" allowOverlap="1" wp14:anchorId="04E604EC" wp14:editId="07578E48">
            <wp:simplePos x="0" y="0"/>
            <wp:positionH relativeFrom="column">
              <wp:posOffset>-109269</wp:posOffset>
            </wp:positionH>
            <wp:positionV relativeFrom="paragraph">
              <wp:posOffset>151765</wp:posOffset>
            </wp:positionV>
            <wp:extent cx="2637790" cy="1187450"/>
            <wp:effectExtent l="0" t="0" r="0" b="0"/>
            <wp:wrapNone/>
            <wp:docPr id="52" name="図 52" descr="車の多い道路&#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車の多い道路&#10;&#10;自動的に生成された説明"/>
                    <pic:cNvPicPr>
                      <a:picLocks noChangeAspect="1" noChangeArrowheads="1"/>
                    </pic:cNvPicPr>
                  </pic:nvPicPr>
                  <pic:blipFill>
                    <a:blip r:embed="rId14" cstate="print">
                      <a:alphaModFix amt="35000"/>
                      <a:extLst>
                        <a:ext uri="{28A0092B-C50C-407E-A947-70E740481C1C}">
                          <a14:useLocalDpi xmlns:a14="http://schemas.microsoft.com/office/drawing/2010/main" val="0"/>
                        </a:ext>
                      </a:extLst>
                    </a:blip>
                    <a:srcRect/>
                    <a:stretch>
                      <a:fillRect/>
                    </a:stretch>
                  </pic:blipFill>
                  <pic:spPr bwMode="auto">
                    <a:xfrm>
                      <a:off x="0" y="0"/>
                      <a:ext cx="263779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5A9F" w14:textId="77777777" w:rsidR="00E4480B" w:rsidRPr="00166A7F" w:rsidRDefault="00E4480B" w:rsidP="00E4480B">
      <w:pPr>
        <w:spacing w:before="60"/>
        <w:jc w:val="center"/>
        <w:rPr>
          <w:rFonts w:ascii="Calibri" w:eastAsia="ＭＳ 明朝" w:hAnsi="Calibri" w:cs="Calibri"/>
          <w:b/>
          <w:lang w:val="en-GB"/>
        </w:rPr>
      </w:pPr>
      <w:r w:rsidRPr="00166A7F">
        <w:rPr>
          <w:rFonts w:ascii="Calibri" w:eastAsia="ＭＳ 明朝" w:hAnsi="Calibri" w:cs="Calibri"/>
          <w:b/>
          <w:lang w:val="en-GB"/>
        </w:rPr>
        <w:t>Climate Technology Centre &amp; Network (CTCN) Feasibility Study for</w:t>
      </w:r>
    </w:p>
    <w:p w14:paraId="54537C99" w14:textId="77777777" w:rsidR="00E4480B" w:rsidRPr="00166A7F" w:rsidRDefault="00E4480B" w:rsidP="00E4480B">
      <w:pPr>
        <w:spacing w:before="60"/>
        <w:jc w:val="center"/>
        <w:rPr>
          <w:rFonts w:ascii="Calibri" w:eastAsia="ＭＳ 明朝" w:hAnsi="Calibri" w:cs="Calibri"/>
          <w:b/>
          <w:lang w:val="en-GB"/>
        </w:rPr>
      </w:pPr>
      <w:r w:rsidRPr="00166A7F">
        <w:rPr>
          <w:rFonts w:ascii="Calibri" w:eastAsia="ＭＳ 明朝" w:hAnsi="Calibri" w:cs="Calibri"/>
          <w:b/>
          <w:lang w:val="en-GB"/>
        </w:rPr>
        <w:t>Low Emission Land Transport Sector in Vanuatu</w:t>
      </w:r>
    </w:p>
    <w:p w14:paraId="21DFD6B8" w14:textId="77777777" w:rsidR="00E4480B" w:rsidRPr="00166A7F" w:rsidRDefault="00E4480B" w:rsidP="00E4480B">
      <w:pPr>
        <w:spacing w:before="60"/>
        <w:jc w:val="center"/>
        <w:rPr>
          <w:rFonts w:ascii="Calibri" w:eastAsia="ＭＳ 明朝" w:hAnsi="Calibri" w:cs="Calibri"/>
          <w:b/>
          <w:sz w:val="28"/>
          <w:u w:val="single"/>
          <w:lang w:val="en-GB"/>
        </w:rPr>
      </w:pPr>
      <w:r w:rsidRPr="00166A7F">
        <w:rPr>
          <w:rFonts w:ascii="Calibri" w:eastAsia="ＭＳ 明朝" w:hAnsi="Calibri" w:cs="Calibri"/>
          <w:b/>
          <w:sz w:val="28"/>
          <w:u w:val="single"/>
          <w:lang w:val="en-GB"/>
        </w:rPr>
        <w:t>CTCN: VANUATU CAPACITY BUILDING PROGRAM on transport strategies</w:t>
      </w:r>
    </w:p>
    <w:p w14:paraId="233D2238" w14:textId="77777777" w:rsidR="00E4480B" w:rsidRPr="00365C39" w:rsidRDefault="00E4480B" w:rsidP="00E4480B">
      <w:pPr>
        <w:spacing w:before="60"/>
        <w:jc w:val="center"/>
        <w:rPr>
          <w:rFonts w:ascii="Calibri" w:eastAsia="ＭＳ 明朝" w:hAnsi="Calibri" w:cs="Calibri"/>
          <w:b/>
          <w:szCs w:val="21"/>
          <w:lang w:val="en-GB"/>
        </w:rPr>
      </w:pPr>
    </w:p>
    <w:p w14:paraId="7B567BDB" w14:textId="77777777" w:rsidR="00E4480B" w:rsidRDefault="00E4480B" w:rsidP="00E4480B">
      <w:pPr>
        <w:spacing w:before="60"/>
        <w:rPr>
          <w:rFonts w:ascii="Calibri" w:eastAsia="ＭＳ 明朝" w:hAnsi="Calibri" w:cs="Calibri"/>
          <w:szCs w:val="21"/>
          <w:u w:val="single"/>
          <w:lang w:val="en-GB"/>
        </w:rPr>
      </w:pPr>
    </w:p>
    <w:p w14:paraId="3FDA85A2" w14:textId="77777777" w:rsidR="00E4480B" w:rsidRPr="004A6FFF" w:rsidRDefault="00E4480B" w:rsidP="00E4480B">
      <w:pPr>
        <w:spacing w:before="60"/>
        <w:rPr>
          <w:rFonts w:ascii="Calibri" w:eastAsia="ＭＳ 明朝" w:hAnsi="Calibri" w:cs="Calibri"/>
          <w:szCs w:val="21"/>
          <w:lang w:val="en-GB"/>
        </w:rPr>
      </w:pPr>
      <w:r w:rsidRPr="00914F7F">
        <w:rPr>
          <w:rFonts w:ascii="Calibri" w:eastAsia="ＭＳ 明朝" w:hAnsi="Calibri" w:cs="Calibri"/>
          <w:szCs w:val="21"/>
          <w:u w:val="single"/>
          <w:lang w:val="en-GB"/>
        </w:rPr>
        <w:t>Date:</w:t>
      </w:r>
      <w:r>
        <w:rPr>
          <w:rFonts w:ascii="Calibri" w:eastAsia="ＭＳ 明朝" w:hAnsi="Calibri" w:cs="Calibri"/>
          <w:szCs w:val="21"/>
          <w:lang w:val="en-GB"/>
        </w:rPr>
        <w:t xml:space="preserve"> 12-14</w:t>
      </w:r>
      <w:r w:rsidRPr="004A6FFF">
        <w:rPr>
          <w:rFonts w:ascii="Calibri" w:eastAsia="ＭＳ 明朝" w:hAnsi="Calibri" w:cs="Calibri"/>
          <w:szCs w:val="21"/>
          <w:lang w:val="en-GB"/>
        </w:rPr>
        <w:t xml:space="preserve"> </w:t>
      </w:r>
      <w:r>
        <w:rPr>
          <w:rFonts w:ascii="Calibri" w:eastAsia="ＭＳ 明朝" w:hAnsi="Calibri" w:cs="Calibri"/>
          <w:szCs w:val="21"/>
          <w:lang w:val="en-GB"/>
        </w:rPr>
        <w:t>April</w:t>
      </w:r>
      <w:r w:rsidRPr="004A6FFF">
        <w:rPr>
          <w:rFonts w:ascii="Calibri" w:eastAsia="ＭＳ 明朝" w:hAnsi="Calibri" w:cs="Calibri"/>
          <w:szCs w:val="21"/>
          <w:lang w:val="en-GB"/>
        </w:rPr>
        <w:t xml:space="preserve"> 202</w:t>
      </w:r>
      <w:r>
        <w:rPr>
          <w:rFonts w:ascii="Calibri" w:eastAsia="ＭＳ 明朝" w:hAnsi="Calibri" w:cs="Calibri"/>
          <w:szCs w:val="21"/>
          <w:lang w:val="en-GB"/>
        </w:rPr>
        <w:t>2, 11:00 – 16:20 (VST) / 9:00 - 14:20 (JST)</w:t>
      </w:r>
    </w:p>
    <w:p w14:paraId="3D45621B" w14:textId="77777777" w:rsidR="00E4480B" w:rsidRPr="004A6FFF" w:rsidRDefault="00E4480B" w:rsidP="00E4480B">
      <w:pPr>
        <w:spacing w:before="60"/>
        <w:rPr>
          <w:rFonts w:ascii="Calibri" w:eastAsia="ＭＳ 明朝" w:hAnsi="Calibri" w:cs="Calibri"/>
          <w:szCs w:val="21"/>
          <w:lang w:val="en-GB"/>
        </w:rPr>
      </w:pPr>
      <w:r w:rsidRPr="00914F7F">
        <w:rPr>
          <w:rFonts w:ascii="Calibri" w:eastAsia="ＭＳ 明朝" w:hAnsi="Calibri" w:cs="Calibri"/>
          <w:szCs w:val="21"/>
          <w:u w:val="single"/>
          <w:lang w:val="en-GB"/>
        </w:rPr>
        <w:t>Venue:</w:t>
      </w:r>
      <w:r>
        <w:rPr>
          <w:rFonts w:ascii="Calibri" w:eastAsia="ＭＳ 明朝" w:hAnsi="Calibri" w:cs="Calibri"/>
          <w:szCs w:val="21"/>
          <w:lang w:val="en-GB"/>
        </w:rPr>
        <w:t xml:space="preserve"> </w:t>
      </w:r>
      <w:r w:rsidRPr="004A6FFF">
        <w:rPr>
          <w:rFonts w:ascii="Calibri" w:eastAsia="ＭＳ 明朝" w:hAnsi="Calibri" w:cs="Calibri"/>
          <w:szCs w:val="21"/>
          <w:lang w:val="en-GB"/>
        </w:rPr>
        <w:t>@Zoom online</w:t>
      </w:r>
    </w:p>
    <w:p w14:paraId="29D17FE0" w14:textId="77777777" w:rsidR="00E4480B" w:rsidRPr="002F2EC2" w:rsidRDefault="00E4480B" w:rsidP="00E4480B">
      <w:pPr>
        <w:spacing w:before="60"/>
        <w:rPr>
          <w:rFonts w:ascii="Calibri" w:eastAsia="ＭＳ 明朝" w:hAnsi="Calibri" w:cs="Calibri"/>
          <w:szCs w:val="21"/>
          <w:lang w:val="en-GB"/>
        </w:rPr>
      </w:pPr>
      <w:r w:rsidRPr="00914F7F">
        <w:rPr>
          <w:rFonts w:ascii="Calibri" w:eastAsia="ＭＳ 明朝" w:hAnsi="Calibri" w:cs="Calibri"/>
          <w:szCs w:val="21"/>
          <w:u w:val="single"/>
          <w:lang w:val="en-GB"/>
        </w:rPr>
        <w:t>Organized by:</w:t>
      </w:r>
      <w:r w:rsidRPr="002F2EC2">
        <w:rPr>
          <w:rFonts w:ascii="Calibri" w:eastAsia="ＭＳ 明朝" w:hAnsi="Calibri" w:cs="Calibri"/>
          <w:szCs w:val="21"/>
          <w:lang w:val="en-GB"/>
        </w:rPr>
        <w:t xml:space="preserve"> Department of Energy</w:t>
      </w:r>
      <w:r>
        <w:rPr>
          <w:rFonts w:ascii="Calibri" w:eastAsia="ＭＳ 明朝" w:hAnsi="Calibri" w:cs="Calibri"/>
          <w:szCs w:val="21"/>
          <w:lang w:val="en-GB"/>
        </w:rPr>
        <w:t xml:space="preserve"> /</w:t>
      </w:r>
      <w:r w:rsidRPr="002F2EC2">
        <w:rPr>
          <w:rFonts w:ascii="Calibri" w:eastAsia="ＭＳ 明朝" w:hAnsi="Calibri" w:cs="Calibri"/>
          <w:szCs w:val="21"/>
          <w:lang w:val="en-GB"/>
        </w:rPr>
        <w:t xml:space="preserve"> Ministry of Climate Change Adaptation, Meteorology, Geo-Hazards, Environment, Energy and Disaster Management</w:t>
      </w:r>
    </w:p>
    <w:p w14:paraId="65237496" w14:textId="77777777" w:rsidR="00E4480B" w:rsidRPr="004A6FFF" w:rsidRDefault="00E4480B" w:rsidP="00E4480B">
      <w:pPr>
        <w:spacing w:before="60"/>
        <w:rPr>
          <w:rFonts w:ascii="Calibri" w:eastAsia="ＭＳ 明朝" w:hAnsi="Calibri" w:cs="Calibri"/>
          <w:szCs w:val="21"/>
          <w:lang w:val="en-GB"/>
        </w:rPr>
      </w:pPr>
      <w:r w:rsidRPr="00914F7F">
        <w:rPr>
          <w:rFonts w:ascii="Calibri" w:eastAsia="ＭＳ 明朝" w:hAnsi="Calibri" w:cs="Calibri"/>
          <w:szCs w:val="21"/>
          <w:u w:val="single"/>
          <w:lang w:val="en-GB"/>
        </w:rPr>
        <w:t>Supported by:</w:t>
      </w:r>
      <w:r w:rsidRPr="002F2EC2">
        <w:rPr>
          <w:rFonts w:ascii="Calibri" w:eastAsia="ＭＳ 明朝" w:hAnsi="Calibri" w:cs="Calibri"/>
          <w:szCs w:val="21"/>
          <w:lang w:val="en-GB"/>
        </w:rPr>
        <w:t xml:space="preserve"> Overseas Environmental Cooperation </w:t>
      </w:r>
      <w:proofErr w:type="spellStart"/>
      <w:r w:rsidRPr="002F2EC2">
        <w:rPr>
          <w:rFonts w:ascii="Calibri" w:eastAsia="ＭＳ 明朝" w:hAnsi="Calibri" w:cs="Calibri"/>
          <w:szCs w:val="21"/>
          <w:lang w:val="en-GB"/>
        </w:rPr>
        <w:t>Center</w:t>
      </w:r>
      <w:proofErr w:type="spellEnd"/>
      <w:r w:rsidRPr="002F2EC2">
        <w:rPr>
          <w:rFonts w:ascii="Calibri" w:eastAsia="ＭＳ 明朝" w:hAnsi="Calibri" w:cs="Calibri"/>
          <w:szCs w:val="21"/>
          <w:lang w:val="en-GB"/>
        </w:rPr>
        <w:t>, Japan (OECC)</w:t>
      </w:r>
    </w:p>
    <w:p w14:paraId="1C3C91E2" w14:textId="77777777" w:rsidR="00E4480B" w:rsidRPr="00365C39" w:rsidRDefault="00E4480B" w:rsidP="00E4480B">
      <w:pPr>
        <w:spacing w:before="60"/>
        <w:rPr>
          <w:rFonts w:ascii="Calibri" w:eastAsia="ＭＳ 明朝" w:hAnsi="Calibri" w:cs="Calibri"/>
          <w:b/>
          <w:szCs w:val="21"/>
          <w:lang w:val="en-GB"/>
        </w:rPr>
      </w:pPr>
    </w:p>
    <w:p w14:paraId="5AB55A73" w14:textId="77777777" w:rsidR="00E4480B" w:rsidRPr="00365C39" w:rsidRDefault="00E4480B" w:rsidP="005B5A81">
      <w:pPr>
        <w:pStyle w:val="a3"/>
        <w:numPr>
          <w:ilvl w:val="0"/>
          <w:numId w:val="7"/>
        </w:numPr>
        <w:spacing w:before="60"/>
        <w:ind w:left="0" w:firstLine="0"/>
        <w:jc w:val="left"/>
        <w:rPr>
          <w:rFonts w:ascii="Calibri" w:eastAsia="ＭＳ 明朝" w:hAnsi="Calibri" w:cs="Calibri"/>
          <w:b/>
          <w:szCs w:val="21"/>
          <w:lang w:val="en-GB"/>
        </w:rPr>
      </w:pPr>
      <w:r w:rsidRPr="00365C39">
        <w:rPr>
          <w:rFonts w:ascii="Calibri" w:eastAsia="ＭＳ 明朝" w:hAnsi="Calibri" w:cs="Calibri"/>
          <w:b/>
          <w:szCs w:val="21"/>
          <w:lang w:val="en-GB"/>
        </w:rPr>
        <w:t>Background</w:t>
      </w:r>
    </w:p>
    <w:p w14:paraId="7A5BD553" w14:textId="77777777" w:rsidR="00E4480B" w:rsidRDefault="00E4480B" w:rsidP="00E4480B">
      <w:pPr>
        <w:pStyle w:val="a3"/>
        <w:spacing w:before="60"/>
        <w:ind w:left="0"/>
        <w:rPr>
          <w:rFonts w:ascii="Calibri" w:eastAsia="ＭＳ 明朝" w:hAnsi="Calibri" w:cs="Calibri"/>
          <w:szCs w:val="21"/>
          <w:lang w:val="en-GB"/>
        </w:rPr>
      </w:pPr>
      <w:r>
        <w:rPr>
          <w:rFonts w:ascii="Calibri" w:eastAsia="ＭＳ 明朝" w:hAnsi="Calibri" w:cs="Calibri"/>
          <w:szCs w:val="21"/>
          <w:lang w:val="en-GB"/>
        </w:rPr>
        <w:t xml:space="preserve">Vanuatu faces difficult challenges posed by the effects of climate change. </w:t>
      </w:r>
      <w:r>
        <w:rPr>
          <w:rFonts w:ascii="Calibri" w:eastAsia="ＭＳ 明朝" w:hAnsi="Calibri" w:cs="Calibri" w:hint="eastAsia"/>
          <w:szCs w:val="21"/>
          <w:lang w:val="en-GB"/>
        </w:rPr>
        <w:t>I</w:t>
      </w:r>
      <w:r>
        <w:rPr>
          <w:rFonts w:ascii="Calibri" w:eastAsia="ＭＳ 明朝" w:hAnsi="Calibri" w:cs="Calibri"/>
          <w:szCs w:val="21"/>
          <w:lang w:val="en-GB"/>
        </w:rPr>
        <w:t>n the land transport sector, i</w:t>
      </w:r>
      <w:r>
        <w:rPr>
          <w:rFonts w:ascii="Calibri" w:eastAsia="ＭＳ 明朝" w:hAnsi="Calibri" w:cs="Calibri" w:hint="eastAsia"/>
          <w:szCs w:val="21"/>
          <w:lang w:val="en-GB"/>
        </w:rPr>
        <w:t>ssues</w:t>
      </w:r>
      <w:r>
        <w:rPr>
          <w:rFonts w:ascii="Calibri" w:eastAsia="ＭＳ 明朝" w:hAnsi="Calibri" w:cs="Calibri"/>
          <w:szCs w:val="21"/>
          <w:lang w:val="en-GB"/>
        </w:rPr>
        <w:t xml:space="preserve"> such as the constant reliance on fossil fuels, poor condition of road infrastructure, weaknesses in the planning and management of the land transport sector and increasing environmental health concerns have been identified. However, there are still a lack of information and uncertainty due to barriers that prevent the country to overcome this situation and to comply with </w:t>
      </w:r>
      <w:r>
        <w:rPr>
          <w:rFonts w:ascii="Calibri" w:eastAsia="ＭＳ 明朝" w:hAnsi="Calibri" w:cs="Calibri" w:hint="eastAsia"/>
          <w:szCs w:val="21"/>
          <w:lang w:val="en-GB"/>
        </w:rPr>
        <w:t>its</w:t>
      </w:r>
      <w:r>
        <w:rPr>
          <w:rFonts w:ascii="Calibri" w:eastAsia="ＭＳ 明朝" w:hAnsi="Calibri" w:cs="Calibri"/>
          <w:szCs w:val="21"/>
          <w:lang w:val="en-GB"/>
        </w:rPr>
        <w:t xml:space="preserve"> national obligations, as stated in their National Determined Contribution (NDC) and contributions in terms of global climate change mitigation.</w:t>
      </w:r>
    </w:p>
    <w:p w14:paraId="3013D268" w14:textId="77777777" w:rsidR="00E4480B" w:rsidRDefault="00E4480B" w:rsidP="00E4480B">
      <w:pPr>
        <w:pStyle w:val="a3"/>
        <w:spacing w:before="60"/>
        <w:ind w:left="880"/>
        <w:rPr>
          <w:rFonts w:ascii="Calibri" w:eastAsia="ＭＳ 明朝" w:hAnsi="Calibri" w:cs="Calibri"/>
          <w:szCs w:val="21"/>
          <w:lang w:val="en-GB"/>
        </w:rPr>
      </w:pPr>
    </w:p>
    <w:p w14:paraId="037BA000" w14:textId="77777777" w:rsidR="00E4480B" w:rsidRDefault="00E4480B" w:rsidP="00E4480B">
      <w:pPr>
        <w:pStyle w:val="a3"/>
        <w:spacing w:before="60"/>
        <w:ind w:left="0"/>
        <w:rPr>
          <w:rFonts w:ascii="Calibri" w:eastAsia="ＭＳ 明朝" w:hAnsi="Calibri" w:cs="Calibri"/>
          <w:szCs w:val="21"/>
          <w:lang w:val="en-GB"/>
        </w:rPr>
      </w:pPr>
      <w:r>
        <w:rPr>
          <w:rFonts w:ascii="Calibri" w:eastAsia="ＭＳ 明朝" w:hAnsi="Calibri" w:cs="Calibri"/>
          <w:szCs w:val="21"/>
          <w:lang w:val="en-GB"/>
        </w:rPr>
        <w:t xml:space="preserve">The Government of Vanuatu has requested the </w:t>
      </w:r>
      <w:r w:rsidRPr="00C0020E">
        <w:rPr>
          <w:rFonts w:ascii="Calibri" w:eastAsia="ＭＳ 明朝" w:hAnsi="Calibri" w:cs="Calibri"/>
          <w:szCs w:val="21"/>
          <w:lang w:val="en-GB"/>
        </w:rPr>
        <w:t xml:space="preserve">Climate Technology Centre &amp; Network (CTCN) </w:t>
      </w:r>
      <w:r>
        <w:rPr>
          <w:rFonts w:ascii="Calibri" w:eastAsia="ＭＳ 明朝" w:hAnsi="Calibri" w:cs="Calibri"/>
          <w:szCs w:val="21"/>
          <w:lang w:val="en-GB"/>
        </w:rPr>
        <w:t xml:space="preserve">to provide support in the form of a feasibility study, and entrusted the </w:t>
      </w:r>
      <w:r w:rsidRPr="00C0020E">
        <w:rPr>
          <w:rFonts w:ascii="Calibri" w:eastAsia="ＭＳ 明朝" w:hAnsi="Calibri" w:cs="Calibri"/>
          <w:szCs w:val="21"/>
          <w:lang w:val="en-GB"/>
        </w:rPr>
        <w:t xml:space="preserve">Overseas Environmental Cooperation </w:t>
      </w:r>
      <w:proofErr w:type="spellStart"/>
      <w:r w:rsidRPr="00C0020E">
        <w:rPr>
          <w:rFonts w:ascii="Calibri" w:eastAsia="ＭＳ 明朝" w:hAnsi="Calibri" w:cs="Calibri"/>
          <w:szCs w:val="21"/>
          <w:lang w:val="en-GB"/>
        </w:rPr>
        <w:t>Center</w:t>
      </w:r>
      <w:proofErr w:type="spellEnd"/>
      <w:r w:rsidRPr="00C0020E">
        <w:rPr>
          <w:rFonts w:ascii="Calibri" w:eastAsia="ＭＳ 明朝" w:hAnsi="Calibri" w:cs="Calibri"/>
          <w:szCs w:val="21"/>
          <w:lang w:val="en-GB"/>
        </w:rPr>
        <w:t>,</w:t>
      </w:r>
      <w:r>
        <w:rPr>
          <w:rFonts w:ascii="Calibri" w:eastAsia="ＭＳ 明朝" w:hAnsi="Calibri" w:cs="Calibri"/>
          <w:szCs w:val="21"/>
          <w:lang w:val="en-GB"/>
        </w:rPr>
        <w:t xml:space="preserve"> with the task of: Identifying barriers, propose interventions to eliminate them, elaborate an action plan to implement barriers removal, and to identify financial sources that will facilitate the implementation of actions.</w:t>
      </w:r>
    </w:p>
    <w:p w14:paraId="38B5C6AA" w14:textId="77777777" w:rsidR="00E4480B" w:rsidRPr="00365C39" w:rsidRDefault="00E4480B" w:rsidP="00E4480B">
      <w:pPr>
        <w:pStyle w:val="a3"/>
        <w:spacing w:before="60"/>
        <w:ind w:left="0"/>
        <w:rPr>
          <w:rFonts w:ascii="Calibri" w:eastAsia="ＭＳ 明朝" w:hAnsi="Calibri" w:cs="Calibri"/>
          <w:szCs w:val="21"/>
          <w:lang w:val="en-GB"/>
        </w:rPr>
      </w:pPr>
    </w:p>
    <w:p w14:paraId="3093371C" w14:textId="77777777" w:rsidR="00E4480B" w:rsidRPr="00783F15" w:rsidRDefault="00E4480B" w:rsidP="005B5A81">
      <w:pPr>
        <w:pStyle w:val="a3"/>
        <w:numPr>
          <w:ilvl w:val="0"/>
          <w:numId w:val="7"/>
        </w:numPr>
        <w:spacing w:before="60"/>
        <w:ind w:left="0" w:firstLine="0"/>
        <w:rPr>
          <w:rFonts w:ascii="Calibri" w:eastAsia="ＭＳ 明朝" w:hAnsi="Calibri" w:cs="Calibri"/>
          <w:b/>
          <w:szCs w:val="21"/>
          <w:lang w:val="en-GB"/>
        </w:rPr>
      </w:pPr>
      <w:r w:rsidRPr="00783F15">
        <w:rPr>
          <w:rFonts w:ascii="Calibri" w:eastAsia="ＭＳ 明朝" w:hAnsi="Calibri" w:cs="Calibri"/>
          <w:b/>
          <w:szCs w:val="21"/>
          <w:lang w:val="en-GB"/>
        </w:rPr>
        <w:t>Objectives</w:t>
      </w:r>
    </w:p>
    <w:p w14:paraId="1AB5EE5D" w14:textId="77777777" w:rsidR="00E4480B" w:rsidRPr="00783F15" w:rsidRDefault="00E4480B" w:rsidP="005B5A81">
      <w:pPr>
        <w:pStyle w:val="Web"/>
        <w:numPr>
          <w:ilvl w:val="0"/>
          <w:numId w:val="11"/>
        </w:numPr>
        <w:shd w:val="clear" w:color="auto" w:fill="FFFFFF"/>
        <w:spacing w:before="0" w:beforeAutospacing="0" w:after="0" w:afterAutospacing="0"/>
        <w:ind w:left="426"/>
        <w:rPr>
          <w:rFonts w:ascii="Calibri" w:hAnsi="Calibri" w:cs="Calibri"/>
          <w:color w:val="242424"/>
          <w:sz w:val="21"/>
          <w:szCs w:val="21"/>
        </w:rPr>
      </w:pPr>
      <w:r w:rsidRPr="00783F15">
        <w:rPr>
          <w:rFonts w:ascii="Calibri" w:hAnsi="Calibri" w:cs="Calibri"/>
          <w:color w:val="242424"/>
          <w:sz w:val="21"/>
          <w:szCs w:val="21"/>
        </w:rPr>
        <w:t>To inform stakeholders about the country’s objective in relation to the land transport</w:t>
      </w:r>
      <w:r>
        <w:rPr>
          <w:rFonts w:ascii="Calibri" w:hAnsi="Calibri" w:cs="Calibri"/>
          <w:color w:val="242424"/>
          <w:sz w:val="21"/>
          <w:szCs w:val="21"/>
        </w:rPr>
        <w:t xml:space="preserve"> </w:t>
      </w:r>
      <w:r w:rsidRPr="00783F15">
        <w:rPr>
          <w:rFonts w:ascii="Calibri" w:hAnsi="Calibri" w:cs="Calibri"/>
          <w:color w:val="242424"/>
          <w:sz w:val="21"/>
          <w:szCs w:val="21"/>
        </w:rPr>
        <w:t>sector and the contents and results of the feasibility study.</w:t>
      </w:r>
    </w:p>
    <w:p w14:paraId="50861A4F" w14:textId="77777777" w:rsidR="00E4480B" w:rsidRPr="00783F15" w:rsidRDefault="00E4480B" w:rsidP="005B5A81">
      <w:pPr>
        <w:pStyle w:val="Web"/>
        <w:numPr>
          <w:ilvl w:val="0"/>
          <w:numId w:val="11"/>
        </w:numPr>
        <w:shd w:val="clear" w:color="auto" w:fill="FFFFFF"/>
        <w:spacing w:before="0" w:beforeAutospacing="0" w:after="0" w:afterAutospacing="0"/>
        <w:ind w:left="426"/>
        <w:rPr>
          <w:rFonts w:ascii="Calibri" w:hAnsi="Calibri" w:cs="Calibri"/>
          <w:color w:val="242424"/>
          <w:sz w:val="21"/>
          <w:szCs w:val="21"/>
        </w:rPr>
      </w:pPr>
      <w:r w:rsidRPr="00783F15">
        <w:rPr>
          <w:rFonts w:ascii="Calibri" w:hAnsi="Calibri" w:cs="Calibri"/>
          <w:color w:val="242424"/>
          <w:sz w:val="21"/>
          <w:szCs w:val="21"/>
        </w:rPr>
        <w:t>To discuss with stakeholders the contents of the barrier analysis and possible interventions, which will serve as the contents for the GCF concept note.</w:t>
      </w:r>
    </w:p>
    <w:p w14:paraId="43AC2F34" w14:textId="77777777" w:rsidR="00E4480B" w:rsidRPr="00783F15" w:rsidRDefault="00E4480B" w:rsidP="005B5A81">
      <w:pPr>
        <w:pStyle w:val="Web"/>
        <w:numPr>
          <w:ilvl w:val="0"/>
          <w:numId w:val="11"/>
        </w:numPr>
        <w:shd w:val="clear" w:color="auto" w:fill="FFFFFF"/>
        <w:spacing w:before="0" w:beforeAutospacing="0" w:after="0" w:afterAutospacing="0"/>
        <w:ind w:left="426"/>
        <w:rPr>
          <w:rFonts w:ascii="Calibri" w:hAnsi="Calibri" w:cs="Calibri"/>
          <w:color w:val="242424"/>
          <w:sz w:val="21"/>
          <w:szCs w:val="21"/>
        </w:rPr>
      </w:pPr>
      <w:r w:rsidRPr="00783F15">
        <w:rPr>
          <w:rFonts w:ascii="Calibri" w:hAnsi="Calibri" w:cs="Calibri"/>
          <w:color w:val="242424"/>
          <w:sz w:val="21"/>
          <w:szCs w:val="21"/>
        </w:rPr>
        <w:t xml:space="preserve">To request stakeholder’s inputs and opinions </w:t>
      </w:r>
      <w:proofErr w:type="gramStart"/>
      <w:r w:rsidRPr="00783F15">
        <w:rPr>
          <w:rFonts w:ascii="Calibri" w:hAnsi="Calibri" w:cs="Calibri"/>
          <w:color w:val="242424"/>
          <w:sz w:val="21"/>
          <w:szCs w:val="21"/>
        </w:rPr>
        <w:t>in order to</w:t>
      </w:r>
      <w:proofErr w:type="gramEnd"/>
      <w:r w:rsidRPr="00783F15">
        <w:rPr>
          <w:rFonts w:ascii="Calibri" w:hAnsi="Calibri" w:cs="Calibri"/>
          <w:color w:val="242424"/>
          <w:sz w:val="21"/>
          <w:szCs w:val="21"/>
        </w:rPr>
        <w:t xml:space="preserve"> prepare the final version of the GCF concept note.</w:t>
      </w:r>
    </w:p>
    <w:p w14:paraId="3F9BA3F3" w14:textId="77777777" w:rsidR="00E4480B" w:rsidRPr="00F25CAD" w:rsidRDefault="00E4480B" w:rsidP="00E4480B">
      <w:pPr>
        <w:pStyle w:val="a3"/>
        <w:spacing w:before="60"/>
        <w:ind w:left="880"/>
        <w:rPr>
          <w:rFonts w:ascii="Calibri" w:eastAsia="ＭＳ 明朝" w:hAnsi="Calibri" w:cs="Calibri"/>
          <w:szCs w:val="21"/>
        </w:rPr>
      </w:pPr>
    </w:p>
    <w:p w14:paraId="50ED74BF" w14:textId="77777777" w:rsidR="00E4480B" w:rsidRPr="00365C39" w:rsidRDefault="00E4480B" w:rsidP="005B5A81">
      <w:pPr>
        <w:pStyle w:val="a3"/>
        <w:numPr>
          <w:ilvl w:val="0"/>
          <w:numId w:val="7"/>
        </w:numPr>
        <w:spacing w:before="60"/>
        <w:ind w:left="142" w:firstLine="0"/>
        <w:rPr>
          <w:rFonts w:ascii="Calibri" w:eastAsia="ＭＳ 明朝" w:hAnsi="Calibri" w:cs="Calibri"/>
          <w:b/>
          <w:szCs w:val="21"/>
          <w:lang w:val="en-GB"/>
        </w:rPr>
      </w:pPr>
      <w:r w:rsidRPr="00365C39">
        <w:rPr>
          <w:rFonts w:ascii="Calibri" w:eastAsia="ＭＳ 明朝" w:hAnsi="Calibri" w:cs="Calibri"/>
          <w:b/>
          <w:szCs w:val="21"/>
          <w:lang w:val="en-GB"/>
        </w:rPr>
        <w:t>Participants</w:t>
      </w:r>
    </w:p>
    <w:p w14:paraId="40A4AA90" w14:textId="77777777" w:rsidR="00E4480B" w:rsidRPr="00365C39" w:rsidRDefault="00E4480B" w:rsidP="005B5A81">
      <w:pPr>
        <w:pStyle w:val="a3"/>
        <w:numPr>
          <w:ilvl w:val="0"/>
          <w:numId w:val="8"/>
        </w:numPr>
        <w:spacing w:before="60"/>
        <w:ind w:left="426"/>
        <w:rPr>
          <w:rFonts w:ascii="Calibri" w:eastAsia="ＭＳ 明朝" w:hAnsi="Calibri" w:cs="Calibri"/>
          <w:b/>
          <w:szCs w:val="21"/>
          <w:lang w:val="en-GB"/>
        </w:rPr>
      </w:pPr>
      <w:bookmarkStart w:id="7" w:name="_Hlk62208546"/>
      <w:r>
        <w:rPr>
          <w:rFonts w:ascii="Calibri" w:eastAsia="ＭＳ 明朝" w:hAnsi="Calibri" w:cs="Calibri"/>
          <w:szCs w:val="21"/>
          <w:lang w:val="en-GB"/>
        </w:rPr>
        <w:t>Representatives from National Government (Ministries)</w:t>
      </w:r>
    </w:p>
    <w:p w14:paraId="083034BA" w14:textId="77777777" w:rsidR="00E4480B" w:rsidRPr="00365C39" w:rsidRDefault="00E4480B" w:rsidP="005B5A81">
      <w:pPr>
        <w:pStyle w:val="a3"/>
        <w:numPr>
          <w:ilvl w:val="0"/>
          <w:numId w:val="8"/>
        </w:numPr>
        <w:spacing w:before="60"/>
        <w:ind w:left="426"/>
        <w:rPr>
          <w:rFonts w:ascii="Calibri" w:eastAsia="ＭＳ 明朝" w:hAnsi="Calibri" w:cs="Calibri"/>
          <w:b/>
          <w:szCs w:val="21"/>
          <w:lang w:val="en-GB"/>
        </w:rPr>
      </w:pPr>
      <w:r>
        <w:rPr>
          <w:rFonts w:ascii="Calibri" w:eastAsia="ＭＳ 明朝" w:hAnsi="Calibri" w:cs="Calibri"/>
          <w:szCs w:val="21"/>
          <w:lang w:val="en-GB"/>
        </w:rPr>
        <w:t>Representatives from Local and Provincial Governments</w:t>
      </w:r>
    </w:p>
    <w:p w14:paraId="3C6371F4" w14:textId="77777777" w:rsidR="00E4480B" w:rsidRPr="00365C39" w:rsidRDefault="00E4480B" w:rsidP="005B5A81">
      <w:pPr>
        <w:pStyle w:val="a3"/>
        <w:numPr>
          <w:ilvl w:val="0"/>
          <w:numId w:val="8"/>
        </w:numPr>
        <w:spacing w:before="60"/>
        <w:ind w:left="426"/>
        <w:rPr>
          <w:rFonts w:ascii="Calibri" w:eastAsia="ＭＳ 明朝" w:hAnsi="Calibri" w:cs="Calibri"/>
          <w:szCs w:val="21"/>
          <w:lang w:val="en-GB"/>
        </w:rPr>
      </w:pPr>
      <w:r w:rsidRPr="00365C39">
        <w:rPr>
          <w:rFonts w:ascii="Calibri" w:eastAsia="ＭＳ 明朝" w:hAnsi="Calibri" w:cs="Calibri"/>
          <w:szCs w:val="21"/>
          <w:lang w:val="en-GB"/>
        </w:rPr>
        <w:t>Transport sector authorities</w:t>
      </w:r>
    </w:p>
    <w:p w14:paraId="4E1761D3" w14:textId="77777777" w:rsidR="00E4480B" w:rsidRPr="00365C39" w:rsidRDefault="00E4480B" w:rsidP="005B5A81">
      <w:pPr>
        <w:pStyle w:val="a3"/>
        <w:numPr>
          <w:ilvl w:val="0"/>
          <w:numId w:val="8"/>
        </w:numPr>
        <w:spacing w:before="60"/>
        <w:ind w:left="426"/>
        <w:rPr>
          <w:rFonts w:ascii="Calibri" w:eastAsia="ＭＳ 明朝" w:hAnsi="Calibri" w:cs="Calibri"/>
          <w:szCs w:val="21"/>
          <w:lang w:val="en-GB"/>
        </w:rPr>
      </w:pPr>
      <w:r w:rsidRPr="00365C39">
        <w:rPr>
          <w:rFonts w:ascii="Calibri" w:eastAsia="ＭＳ 明朝" w:hAnsi="Calibri" w:cs="Calibri"/>
          <w:szCs w:val="21"/>
          <w:lang w:val="en-GB"/>
        </w:rPr>
        <w:t>Transport related organizations</w:t>
      </w:r>
    </w:p>
    <w:p w14:paraId="07BEA10D" w14:textId="28FFBCA7" w:rsidR="00E4480B" w:rsidRDefault="00E4480B" w:rsidP="00043A3F">
      <w:pPr>
        <w:pStyle w:val="a3"/>
        <w:numPr>
          <w:ilvl w:val="0"/>
          <w:numId w:val="8"/>
        </w:numPr>
        <w:spacing w:before="60"/>
        <w:ind w:left="426"/>
        <w:rPr>
          <w:rFonts w:ascii="Calibri" w:eastAsia="ＭＳ 明朝" w:hAnsi="Calibri" w:cs="Calibri"/>
          <w:szCs w:val="21"/>
          <w:lang w:val="en-GB"/>
        </w:rPr>
      </w:pPr>
      <w:r w:rsidRPr="00365C39">
        <w:rPr>
          <w:rFonts w:ascii="Calibri" w:eastAsia="ＭＳ 明朝" w:hAnsi="Calibri" w:cs="Calibri"/>
          <w:szCs w:val="21"/>
          <w:lang w:val="en-GB"/>
        </w:rPr>
        <w:t>International organizations</w:t>
      </w:r>
    </w:p>
    <w:p w14:paraId="58DED2BA" w14:textId="77777777" w:rsidR="00043A3F" w:rsidRPr="00043A3F" w:rsidRDefault="00043A3F" w:rsidP="00043A3F">
      <w:pPr>
        <w:spacing w:before="60"/>
        <w:ind w:left="66"/>
        <w:rPr>
          <w:rFonts w:ascii="Calibri" w:eastAsia="ＭＳ 明朝" w:hAnsi="Calibri" w:cs="Calibri"/>
          <w:szCs w:val="21"/>
          <w:lang w:val="en-GB"/>
        </w:rPr>
      </w:pPr>
    </w:p>
    <w:p w14:paraId="37351E67" w14:textId="77777777" w:rsidR="00E4480B" w:rsidRPr="00365C39" w:rsidRDefault="00E4480B" w:rsidP="00E4480B">
      <w:pPr>
        <w:spacing w:before="60"/>
        <w:jc w:val="center"/>
        <w:rPr>
          <w:rFonts w:ascii="Calibri" w:eastAsia="ＭＳ 明朝" w:hAnsi="Calibri" w:cs="Calibri"/>
          <w:b/>
          <w:szCs w:val="21"/>
          <w:lang w:val="en-GB"/>
        </w:rPr>
      </w:pPr>
      <w:r w:rsidRPr="00365C39">
        <w:rPr>
          <w:rFonts w:ascii="Calibri" w:eastAsia="ＭＳ 明朝" w:hAnsi="Calibri" w:cs="Calibri"/>
          <w:b/>
          <w:szCs w:val="21"/>
          <w:lang w:val="en-GB"/>
        </w:rPr>
        <w:t>Agenda</w:t>
      </w:r>
    </w:p>
    <w:tbl>
      <w:tblPr>
        <w:tblStyle w:val="af2"/>
        <w:tblW w:w="9922" w:type="dxa"/>
        <w:jc w:val="center"/>
        <w:tblLayout w:type="fixed"/>
        <w:tblLook w:val="04A0" w:firstRow="1" w:lastRow="0" w:firstColumn="1" w:lastColumn="0" w:noHBand="0" w:noVBand="1"/>
      </w:tblPr>
      <w:tblGrid>
        <w:gridCol w:w="1417"/>
        <w:gridCol w:w="1418"/>
        <w:gridCol w:w="4106"/>
        <w:gridCol w:w="2981"/>
      </w:tblGrid>
      <w:tr w:rsidR="00E4480B" w:rsidRPr="00365C39" w14:paraId="45804536" w14:textId="77777777" w:rsidTr="00214BB7">
        <w:trPr>
          <w:trHeight w:val="397"/>
          <w:tblHeader/>
          <w:jc w:val="center"/>
        </w:trPr>
        <w:tc>
          <w:tcPr>
            <w:tcW w:w="1417" w:type="dxa"/>
            <w:shd w:val="clear" w:color="auto" w:fill="D9E2F3" w:themeFill="accent5" w:themeFillTint="33"/>
            <w:vAlign w:val="center"/>
          </w:tcPr>
          <w:p w14:paraId="0BDC357B" w14:textId="77777777" w:rsidR="00E4480B" w:rsidRPr="00365C39" w:rsidRDefault="00E4480B" w:rsidP="00214BB7">
            <w:pPr>
              <w:spacing w:line="240" w:lineRule="exact"/>
              <w:jc w:val="center"/>
              <w:rPr>
                <w:rFonts w:ascii="Calibri" w:eastAsia="ＭＳ 明朝" w:hAnsi="Calibri" w:cs="Calibri"/>
                <w:b/>
                <w:szCs w:val="21"/>
                <w:lang w:val="en-GB"/>
              </w:rPr>
            </w:pPr>
            <w:bookmarkStart w:id="8" w:name="_Hlk99633557"/>
            <w:r w:rsidRPr="00365C39">
              <w:rPr>
                <w:rFonts w:ascii="Calibri" w:eastAsia="ＭＳ 明朝" w:hAnsi="Calibri" w:cs="Calibri"/>
                <w:b/>
                <w:szCs w:val="21"/>
                <w:lang w:val="en-GB"/>
              </w:rPr>
              <w:t>Time (VUT)</w:t>
            </w:r>
          </w:p>
        </w:tc>
        <w:tc>
          <w:tcPr>
            <w:tcW w:w="1418" w:type="dxa"/>
            <w:shd w:val="clear" w:color="auto" w:fill="D9E2F3" w:themeFill="accent5" w:themeFillTint="33"/>
            <w:vAlign w:val="center"/>
          </w:tcPr>
          <w:p w14:paraId="19FC5DEB"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Time (JST)</w:t>
            </w:r>
          </w:p>
        </w:tc>
        <w:tc>
          <w:tcPr>
            <w:tcW w:w="4106" w:type="dxa"/>
            <w:shd w:val="clear" w:color="auto" w:fill="D9E2F3" w:themeFill="accent5" w:themeFillTint="33"/>
            <w:vAlign w:val="center"/>
          </w:tcPr>
          <w:p w14:paraId="01ABB6A0"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Context</w:t>
            </w:r>
          </w:p>
        </w:tc>
        <w:tc>
          <w:tcPr>
            <w:tcW w:w="2981" w:type="dxa"/>
            <w:shd w:val="clear" w:color="auto" w:fill="D9E2F3" w:themeFill="accent5" w:themeFillTint="33"/>
            <w:vAlign w:val="center"/>
          </w:tcPr>
          <w:p w14:paraId="3389B8B8"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Presenter</w:t>
            </w:r>
          </w:p>
        </w:tc>
      </w:tr>
      <w:tr w:rsidR="00E4480B" w:rsidRPr="00365C39" w14:paraId="4B300ACF" w14:textId="77777777" w:rsidTr="00214BB7">
        <w:trPr>
          <w:trHeight w:val="397"/>
          <w:jc w:val="center"/>
        </w:trPr>
        <w:tc>
          <w:tcPr>
            <w:tcW w:w="9922" w:type="dxa"/>
            <w:gridSpan w:val="4"/>
            <w:shd w:val="clear" w:color="auto" w:fill="D9E2F3" w:themeFill="accent5" w:themeFillTint="33"/>
            <w:vAlign w:val="center"/>
          </w:tcPr>
          <w:p w14:paraId="64EBF558" w14:textId="77777777" w:rsidR="00E4480B" w:rsidRPr="00861718" w:rsidRDefault="00E4480B" w:rsidP="00214BB7">
            <w:pPr>
              <w:spacing w:line="240" w:lineRule="exact"/>
              <w:rPr>
                <w:rFonts w:ascii="Calibri" w:eastAsia="ＭＳ 明朝" w:hAnsi="Calibri" w:cs="Calibri"/>
                <w:b/>
                <w:bCs/>
                <w:szCs w:val="21"/>
                <w:lang w:val="en-GB"/>
              </w:rPr>
            </w:pPr>
            <w:r w:rsidRPr="00861718">
              <w:rPr>
                <w:rFonts w:ascii="Calibri" w:eastAsia="ＭＳ 明朝" w:hAnsi="Calibri" w:cs="Calibri" w:hint="eastAsia"/>
                <w:b/>
                <w:bCs/>
                <w:sz w:val="22"/>
                <w:lang w:val="en-GB"/>
              </w:rPr>
              <w:t>D</w:t>
            </w:r>
            <w:r w:rsidRPr="00861718">
              <w:rPr>
                <w:rFonts w:ascii="Calibri" w:eastAsia="ＭＳ 明朝" w:hAnsi="Calibri" w:cs="Calibri"/>
                <w:b/>
                <w:bCs/>
                <w:sz w:val="22"/>
                <w:lang w:val="en-GB"/>
              </w:rPr>
              <w:t>AY1</w:t>
            </w:r>
            <w:r>
              <w:rPr>
                <w:rFonts w:ascii="Calibri" w:eastAsia="ＭＳ 明朝" w:hAnsi="Calibri" w:cs="Calibri" w:hint="eastAsia"/>
                <w:b/>
                <w:bCs/>
                <w:sz w:val="22"/>
                <w:lang w:val="en-GB"/>
              </w:rPr>
              <w:t>:</w:t>
            </w:r>
            <w:r>
              <w:rPr>
                <w:rFonts w:ascii="Calibri" w:eastAsia="ＭＳ 明朝" w:hAnsi="Calibri" w:cs="Calibri"/>
                <w:b/>
                <w:bCs/>
                <w:sz w:val="22"/>
                <w:lang w:val="en-GB"/>
              </w:rPr>
              <w:t xml:space="preserve"> Tuesday, April 12</w:t>
            </w:r>
            <w:proofErr w:type="gramStart"/>
            <w:r w:rsidRPr="00E35FF9">
              <w:rPr>
                <w:rFonts w:ascii="Calibri" w:eastAsia="ＭＳ 明朝" w:hAnsi="Calibri" w:cs="Calibri"/>
                <w:b/>
                <w:bCs/>
                <w:sz w:val="22"/>
                <w:vertAlign w:val="superscript"/>
                <w:lang w:val="en-GB"/>
              </w:rPr>
              <w:t>th</w:t>
            </w:r>
            <w:r>
              <w:rPr>
                <w:rFonts w:ascii="Calibri" w:eastAsia="ＭＳ 明朝" w:hAnsi="Calibri" w:cs="Calibri"/>
                <w:b/>
                <w:bCs/>
                <w:sz w:val="22"/>
                <w:lang w:val="en-GB"/>
              </w:rPr>
              <w:t xml:space="preserve">  Zoom</w:t>
            </w:r>
            <w:proofErr w:type="gramEnd"/>
            <w:r>
              <w:rPr>
                <w:rFonts w:ascii="Calibri" w:eastAsia="ＭＳ 明朝" w:hAnsi="Calibri" w:cs="Calibri"/>
                <w:b/>
                <w:bCs/>
                <w:sz w:val="22"/>
                <w:lang w:val="en-GB"/>
              </w:rPr>
              <w:t xml:space="preserve">: </w:t>
            </w:r>
            <w:hyperlink r:id="rId15" w:history="1">
              <w:r w:rsidRPr="00E83793">
                <w:rPr>
                  <w:rStyle w:val="af4"/>
                  <w:rFonts w:ascii="Calibri" w:eastAsia="ＭＳ 明朝" w:hAnsi="Calibri" w:cs="Calibri"/>
                  <w:b/>
                  <w:bCs/>
                  <w:sz w:val="22"/>
                  <w:lang w:val="en-GB"/>
                </w:rPr>
                <w:t>https://us06web.zoom.us/j/86368206211</w:t>
              </w:r>
            </w:hyperlink>
            <w:r>
              <w:rPr>
                <w:rFonts w:ascii="Calibri" w:eastAsia="ＭＳ 明朝" w:hAnsi="Calibri" w:cs="Calibri"/>
                <w:b/>
                <w:bCs/>
                <w:sz w:val="22"/>
                <w:lang w:val="en-GB"/>
              </w:rPr>
              <w:t xml:space="preserve"> (ID: </w:t>
            </w:r>
            <w:r w:rsidRPr="00001BBD">
              <w:rPr>
                <w:rFonts w:ascii="Calibri" w:eastAsia="ＭＳ 明朝" w:hAnsi="Calibri" w:cs="Calibri"/>
                <w:b/>
                <w:bCs/>
                <w:sz w:val="22"/>
                <w:lang w:val="en-GB"/>
              </w:rPr>
              <w:t>863 6820 6211</w:t>
            </w:r>
            <w:r>
              <w:rPr>
                <w:rFonts w:ascii="Calibri" w:eastAsia="ＭＳ 明朝" w:hAnsi="Calibri" w:cs="Calibri"/>
                <w:b/>
                <w:bCs/>
                <w:sz w:val="22"/>
                <w:lang w:val="en-GB"/>
              </w:rPr>
              <w:t>)</w:t>
            </w:r>
          </w:p>
        </w:tc>
      </w:tr>
      <w:bookmarkEnd w:id="8"/>
      <w:tr w:rsidR="00E4480B" w:rsidRPr="00365C39" w14:paraId="3CD95144" w14:textId="77777777" w:rsidTr="00214BB7">
        <w:trPr>
          <w:jc w:val="center"/>
        </w:trPr>
        <w:tc>
          <w:tcPr>
            <w:tcW w:w="1417" w:type="dxa"/>
          </w:tcPr>
          <w:p w14:paraId="0D1B78E0"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11:00-11:30</w:t>
            </w:r>
          </w:p>
          <w:p w14:paraId="71F8DC66" w14:textId="77777777" w:rsidR="00E4480B" w:rsidRPr="00365C39" w:rsidRDefault="00E4480B" w:rsidP="00214BB7">
            <w:pPr>
              <w:spacing w:line="240" w:lineRule="exact"/>
              <w:rPr>
                <w:rFonts w:ascii="Calibri" w:eastAsia="ＭＳ 明朝" w:hAnsi="Calibri" w:cs="Calibri"/>
                <w:szCs w:val="21"/>
                <w:lang w:val="en-GB"/>
              </w:rPr>
            </w:pPr>
          </w:p>
        </w:tc>
        <w:tc>
          <w:tcPr>
            <w:tcW w:w="1418" w:type="dxa"/>
          </w:tcPr>
          <w:p w14:paraId="732C29A4" w14:textId="77777777" w:rsidR="00E4480B" w:rsidRPr="00365C39"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9:00</w:t>
            </w:r>
            <w:r w:rsidRPr="00365C39">
              <w:rPr>
                <w:rFonts w:ascii="Calibri" w:eastAsia="ＭＳ 明朝" w:hAnsi="Calibri" w:cs="Calibri"/>
                <w:szCs w:val="21"/>
                <w:lang w:val="en-GB"/>
              </w:rPr>
              <w:t>-</w:t>
            </w:r>
            <w:r>
              <w:rPr>
                <w:rFonts w:ascii="Calibri" w:eastAsia="ＭＳ 明朝" w:hAnsi="Calibri" w:cs="Calibri"/>
                <w:szCs w:val="21"/>
                <w:lang w:val="en-GB"/>
              </w:rPr>
              <w:t>9:30</w:t>
            </w:r>
          </w:p>
        </w:tc>
        <w:tc>
          <w:tcPr>
            <w:tcW w:w="4106" w:type="dxa"/>
          </w:tcPr>
          <w:p w14:paraId="00466AB3" w14:textId="77777777" w:rsidR="00E4480B" w:rsidRPr="00F65E73" w:rsidRDefault="00E4480B" w:rsidP="00214BB7">
            <w:pPr>
              <w:spacing w:line="240" w:lineRule="exact"/>
              <w:rPr>
                <w:rFonts w:ascii="Calibri" w:hAnsi="Calibri" w:cs="Calibri"/>
                <w:b/>
                <w:bCs/>
                <w:szCs w:val="21"/>
              </w:rPr>
            </w:pPr>
            <w:r w:rsidRPr="00F65E73">
              <w:rPr>
                <w:rFonts w:ascii="Calibri" w:hAnsi="Calibri" w:cs="Calibri"/>
                <w:b/>
                <w:bCs/>
                <w:szCs w:val="21"/>
              </w:rPr>
              <w:t>[INTRODUCTION TO THE CAPACITY BUILDING COURSE]</w:t>
            </w:r>
          </w:p>
          <w:p w14:paraId="2877FAB8" w14:textId="77777777" w:rsidR="00E4480B" w:rsidRPr="00F65E73" w:rsidRDefault="00E4480B" w:rsidP="00214BB7">
            <w:pPr>
              <w:spacing w:line="240" w:lineRule="exact"/>
              <w:rPr>
                <w:rFonts w:ascii="Calibri" w:hAnsi="Calibri" w:cs="Calibri"/>
                <w:szCs w:val="21"/>
              </w:rPr>
            </w:pPr>
            <w:r w:rsidRPr="00F65E73">
              <w:rPr>
                <w:rFonts w:ascii="Calibri" w:hAnsi="Calibri" w:cs="Calibri"/>
                <w:szCs w:val="21"/>
              </w:rPr>
              <w:t>- Opening remarks (Vanuatu NDE)</w:t>
            </w:r>
          </w:p>
          <w:p w14:paraId="1DDA2656" w14:textId="77777777" w:rsidR="00E4480B" w:rsidRPr="00F65E73" w:rsidRDefault="00E4480B" w:rsidP="00214BB7">
            <w:pPr>
              <w:spacing w:line="240" w:lineRule="exact"/>
              <w:rPr>
                <w:rFonts w:ascii="Calibri" w:hAnsi="Calibri" w:cs="Calibri"/>
                <w:szCs w:val="21"/>
              </w:rPr>
            </w:pPr>
            <w:r w:rsidRPr="00F65E73">
              <w:rPr>
                <w:rFonts w:ascii="Calibri" w:hAnsi="Calibri" w:cs="Calibri"/>
                <w:szCs w:val="21"/>
              </w:rPr>
              <w:t>- Vanuatu's goal in relation to land transport sector</w:t>
            </w:r>
          </w:p>
          <w:p w14:paraId="54FD69AA" w14:textId="77777777" w:rsidR="00E4480B" w:rsidRPr="00365C39" w:rsidRDefault="00E4480B" w:rsidP="00214BB7">
            <w:pPr>
              <w:spacing w:line="240" w:lineRule="exact"/>
              <w:rPr>
                <w:rFonts w:ascii="Calibri" w:hAnsi="Calibri" w:cs="Calibri"/>
                <w:szCs w:val="21"/>
              </w:rPr>
            </w:pPr>
          </w:p>
          <w:p w14:paraId="18CB6FFC" w14:textId="77777777" w:rsidR="00E4480B" w:rsidRPr="00365C39" w:rsidRDefault="00E4480B" w:rsidP="00214BB7">
            <w:pPr>
              <w:spacing w:line="240" w:lineRule="exact"/>
              <w:rPr>
                <w:rFonts w:ascii="Calibri" w:hAnsi="Calibri" w:cs="Calibri"/>
                <w:szCs w:val="21"/>
              </w:rPr>
            </w:pPr>
          </w:p>
          <w:p w14:paraId="4F93C620" w14:textId="77777777" w:rsidR="00E4480B" w:rsidRPr="00365C39" w:rsidDel="0025116A" w:rsidRDefault="00E4480B" w:rsidP="00214BB7">
            <w:pPr>
              <w:spacing w:line="240" w:lineRule="exact"/>
              <w:rPr>
                <w:rFonts w:ascii="Calibri" w:hAnsi="Calibri" w:cs="Calibri"/>
                <w:szCs w:val="21"/>
              </w:rPr>
            </w:pPr>
            <w:r w:rsidRPr="00365C39">
              <w:rPr>
                <w:rFonts w:ascii="Calibri" w:hAnsi="Calibri" w:cs="Calibri"/>
                <w:szCs w:val="21"/>
              </w:rPr>
              <w:t>Housekeeping Announcement (5min)</w:t>
            </w:r>
          </w:p>
        </w:tc>
        <w:tc>
          <w:tcPr>
            <w:tcW w:w="2981" w:type="dxa"/>
          </w:tcPr>
          <w:p w14:paraId="7324A093" w14:textId="77777777" w:rsidR="00E4480B" w:rsidRDefault="00E4480B" w:rsidP="005B5A81">
            <w:pPr>
              <w:pStyle w:val="a3"/>
              <w:numPr>
                <w:ilvl w:val="0"/>
                <w:numId w:val="3"/>
              </w:numPr>
              <w:spacing w:line="240" w:lineRule="exact"/>
              <w:ind w:left="463"/>
              <w:jc w:val="left"/>
              <w:rPr>
                <w:rFonts w:ascii="Calibri" w:eastAsia="ＭＳ 明朝" w:hAnsi="Calibri" w:cs="Calibri"/>
                <w:szCs w:val="21"/>
                <w:lang w:val="en-GB"/>
              </w:rPr>
            </w:pPr>
            <w:r w:rsidRPr="00FF5EF4">
              <w:rPr>
                <w:rFonts w:ascii="Calibri" w:eastAsia="ＭＳ 明朝" w:hAnsi="Calibri" w:cs="Calibri"/>
                <w:szCs w:val="21"/>
                <w:lang w:val="en-GB"/>
              </w:rPr>
              <w:t xml:space="preserve">Ms. </w:t>
            </w:r>
            <w:proofErr w:type="spellStart"/>
            <w:r w:rsidRPr="00FF5EF4">
              <w:rPr>
                <w:rFonts w:ascii="Calibri" w:eastAsia="ＭＳ 明朝" w:hAnsi="Calibri" w:cs="Calibri"/>
                <w:szCs w:val="21"/>
                <w:lang w:val="en-GB"/>
              </w:rPr>
              <w:t>Esline</w:t>
            </w:r>
            <w:proofErr w:type="spellEnd"/>
            <w:r w:rsidRPr="00FF5EF4">
              <w:rPr>
                <w:rFonts w:ascii="Calibri" w:eastAsia="ＭＳ 明朝" w:hAnsi="Calibri" w:cs="Calibri"/>
                <w:szCs w:val="21"/>
                <w:lang w:val="en-GB"/>
              </w:rPr>
              <w:t xml:space="preserve"> </w:t>
            </w:r>
            <w:proofErr w:type="spellStart"/>
            <w:r w:rsidRPr="00FF5EF4">
              <w:rPr>
                <w:rFonts w:ascii="Calibri" w:eastAsia="ＭＳ 明朝" w:hAnsi="Calibri" w:cs="Calibri"/>
                <w:szCs w:val="21"/>
                <w:lang w:val="en-GB"/>
              </w:rPr>
              <w:t>Garaebiti</w:t>
            </w:r>
            <w:proofErr w:type="spellEnd"/>
            <w:r w:rsidRPr="00FF5EF4">
              <w:rPr>
                <w:rFonts w:ascii="Calibri" w:eastAsia="ＭＳ 明朝" w:hAnsi="Calibri" w:cs="Calibri"/>
                <w:szCs w:val="21"/>
                <w:lang w:val="en-GB"/>
              </w:rPr>
              <w:t xml:space="preserve"> (Vanuatu NDE)</w:t>
            </w:r>
          </w:p>
          <w:p w14:paraId="5F311745" w14:textId="77777777" w:rsidR="00E4480B" w:rsidRDefault="00E4480B" w:rsidP="00214BB7">
            <w:pPr>
              <w:pStyle w:val="a3"/>
              <w:spacing w:line="240" w:lineRule="exact"/>
              <w:ind w:left="463"/>
              <w:rPr>
                <w:rFonts w:ascii="Calibri" w:eastAsia="ＭＳ 明朝" w:hAnsi="Calibri" w:cs="Calibri"/>
                <w:szCs w:val="21"/>
              </w:rPr>
            </w:pPr>
          </w:p>
          <w:p w14:paraId="7956933F" w14:textId="77777777" w:rsidR="00E4480B" w:rsidRDefault="00E4480B" w:rsidP="00214BB7">
            <w:pPr>
              <w:pStyle w:val="a3"/>
              <w:spacing w:line="240" w:lineRule="exact"/>
              <w:ind w:left="463"/>
              <w:rPr>
                <w:rFonts w:ascii="Calibri" w:eastAsia="ＭＳ 明朝" w:hAnsi="Calibri" w:cs="Calibri"/>
                <w:szCs w:val="21"/>
              </w:rPr>
            </w:pPr>
          </w:p>
          <w:p w14:paraId="095BC848" w14:textId="77777777" w:rsidR="00E4480B" w:rsidRDefault="00E4480B" w:rsidP="00214BB7">
            <w:pPr>
              <w:pStyle w:val="a3"/>
              <w:spacing w:line="240" w:lineRule="exact"/>
              <w:ind w:left="463"/>
              <w:rPr>
                <w:rFonts w:ascii="Calibri" w:eastAsia="ＭＳ 明朝" w:hAnsi="Calibri" w:cs="Calibri"/>
                <w:szCs w:val="21"/>
              </w:rPr>
            </w:pPr>
          </w:p>
          <w:p w14:paraId="211F3751" w14:textId="77777777" w:rsidR="00E4480B" w:rsidRDefault="00E4480B" w:rsidP="00214BB7">
            <w:pPr>
              <w:pStyle w:val="a3"/>
              <w:spacing w:line="240" w:lineRule="exact"/>
              <w:ind w:left="463"/>
              <w:rPr>
                <w:rFonts w:ascii="Calibri" w:eastAsia="ＭＳ 明朝" w:hAnsi="Calibri" w:cs="Calibri"/>
                <w:szCs w:val="21"/>
              </w:rPr>
            </w:pPr>
          </w:p>
          <w:p w14:paraId="4599EB01" w14:textId="77777777" w:rsidR="00E4480B" w:rsidRPr="00365C39" w:rsidRDefault="00E4480B" w:rsidP="005B5A81">
            <w:pPr>
              <w:pStyle w:val="a3"/>
              <w:numPr>
                <w:ilvl w:val="0"/>
                <w:numId w:val="5"/>
              </w:numPr>
              <w:spacing w:line="240" w:lineRule="exact"/>
              <w:ind w:left="463"/>
              <w:jc w:val="left"/>
              <w:rPr>
                <w:rFonts w:ascii="Calibri" w:eastAsia="ＭＳ 明朝" w:hAnsi="Calibri" w:cs="Calibri"/>
                <w:szCs w:val="21"/>
              </w:rPr>
            </w:pPr>
            <w:r w:rsidRPr="00365C39">
              <w:rPr>
                <w:rFonts w:ascii="Calibri" w:eastAsia="ＭＳ 明朝" w:hAnsi="Calibri" w:cs="Calibri"/>
                <w:szCs w:val="21"/>
              </w:rPr>
              <w:t>Mr. Makoto Kato, Project Manager, (OECC)</w:t>
            </w:r>
          </w:p>
        </w:tc>
      </w:tr>
      <w:tr w:rsidR="00E4480B" w:rsidRPr="00365C39" w14:paraId="7466E0CB" w14:textId="77777777" w:rsidTr="00214BB7">
        <w:trPr>
          <w:jc w:val="center"/>
        </w:trPr>
        <w:tc>
          <w:tcPr>
            <w:tcW w:w="1417" w:type="dxa"/>
          </w:tcPr>
          <w:p w14:paraId="780F779D"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1:30-12:20</w:t>
            </w:r>
          </w:p>
        </w:tc>
        <w:tc>
          <w:tcPr>
            <w:tcW w:w="1418" w:type="dxa"/>
          </w:tcPr>
          <w:p w14:paraId="046CC10B"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9:30-10:20</w:t>
            </w:r>
          </w:p>
        </w:tc>
        <w:tc>
          <w:tcPr>
            <w:tcW w:w="4106" w:type="dxa"/>
          </w:tcPr>
          <w:p w14:paraId="5B3671FA" w14:textId="77777777" w:rsidR="00E4480B" w:rsidRPr="008032E0" w:rsidRDefault="00E4480B" w:rsidP="00214BB7">
            <w:pPr>
              <w:spacing w:line="240" w:lineRule="exact"/>
              <w:rPr>
                <w:rFonts w:ascii="Calibri" w:hAnsi="Calibri" w:cs="Calibri"/>
                <w:b/>
                <w:bCs/>
                <w:szCs w:val="21"/>
              </w:rPr>
            </w:pPr>
            <w:r w:rsidRPr="008032E0">
              <w:rPr>
                <w:rFonts w:ascii="Calibri" w:hAnsi="Calibri" w:cs="Calibri"/>
                <w:b/>
                <w:bCs/>
                <w:szCs w:val="21"/>
              </w:rPr>
              <w:t>[LAND TRANSPORT SECTOR IN THE INTERNATIONAL FRAMEWORK]</w:t>
            </w:r>
          </w:p>
          <w:p w14:paraId="52BF5963" w14:textId="77777777" w:rsidR="00E4480B" w:rsidRPr="008032E0" w:rsidRDefault="00E4480B" w:rsidP="00214BB7">
            <w:pPr>
              <w:spacing w:line="240" w:lineRule="exact"/>
              <w:rPr>
                <w:rFonts w:ascii="Calibri" w:hAnsi="Calibri" w:cs="Calibri"/>
                <w:szCs w:val="21"/>
              </w:rPr>
            </w:pPr>
            <w:r w:rsidRPr="008032E0">
              <w:rPr>
                <w:rFonts w:ascii="Calibri" w:hAnsi="Calibri" w:cs="Calibri"/>
                <w:szCs w:val="21"/>
              </w:rPr>
              <w:t xml:space="preserve">- Actions under UNFCCC, </w:t>
            </w:r>
            <w:proofErr w:type="gramStart"/>
            <w:r w:rsidRPr="008032E0">
              <w:rPr>
                <w:rFonts w:ascii="Calibri" w:hAnsi="Calibri" w:cs="Calibri"/>
                <w:szCs w:val="21"/>
              </w:rPr>
              <w:t>e.g.</w:t>
            </w:r>
            <w:proofErr w:type="gramEnd"/>
            <w:r w:rsidRPr="008032E0">
              <w:rPr>
                <w:rFonts w:ascii="Calibri" w:hAnsi="Calibri" w:cs="Calibri"/>
                <w:szCs w:val="21"/>
              </w:rPr>
              <w:t xml:space="preserve"> Paris Agreement</w:t>
            </w:r>
          </w:p>
          <w:p w14:paraId="11D51571" w14:textId="77777777" w:rsidR="00E4480B" w:rsidRPr="008032E0" w:rsidRDefault="00E4480B" w:rsidP="00214BB7">
            <w:pPr>
              <w:spacing w:line="240" w:lineRule="exact"/>
              <w:rPr>
                <w:rFonts w:ascii="Calibri" w:hAnsi="Calibri" w:cs="Calibri"/>
                <w:szCs w:val="21"/>
              </w:rPr>
            </w:pPr>
            <w:r w:rsidRPr="008032E0">
              <w:rPr>
                <w:rFonts w:ascii="Calibri" w:hAnsi="Calibri" w:cs="Calibri"/>
                <w:szCs w:val="21"/>
              </w:rPr>
              <w:t>- Updates of NDC, BUR, BTR, etc.</w:t>
            </w:r>
          </w:p>
          <w:p w14:paraId="36A447CC" w14:textId="77777777" w:rsidR="00E4480B" w:rsidRDefault="00E4480B" w:rsidP="00214BB7">
            <w:pPr>
              <w:spacing w:line="240" w:lineRule="exact"/>
              <w:rPr>
                <w:rFonts w:ascii="Calibri" w:hAnsi="Calibri" w:cs="Calibri"/>
                <w:szCs w:val="21"/>
              </w:rPr>
            </w:pPr>
            <w:r w:rsidRPr="008032E0">
              <w:rPr>
                <w:rFonts w:ascii="Calibri" w:hAnsi="Calibri" w:cs="Calibri"/>
                <w:szCs w:val="21"/>
              </w:rPr>
              <w:t>- Future international framework/actions</w:t>
            </w:r>
          </w:p>
          <w:p w14:paraId="57633C58" w14:textId="77777777" w:rsidR="00E4480B" w:rsidRPr="00F65E73" w:rsidRDefault="00E4480B" w:rsidP="00214BB7">
            <w:pPr>
              <w:spacing w:line="240" w:lineRule="exact"/>
              <w:rPr>
                <w:rFonts w:ascii="Calibri" w:hAnsi="Calibri" w:cs="Calibri"/>
                <w:b/>
                <w:bCs/>
                <w:szCs w:val="21"/>
              </w:rPr>
            </w:pPr>
          </w:p>
        </w:tc>
        <w:tc>
          <w:tcPr>
            <w:tcW w:w="2981" w:type="dxa"/>
          </w:tcPr>
          <w:p w14:paraId="150ED0A4" w14:textId="77777777" w:rsidR="00E4480B" w:rsidRPr="00043150" w:rsidRDefault="00E4480B" w:rsidP="005B5A81">
            <w:pPr>
              <w:pStyle w:val="a3"/>
              <w:numPr>
                <w:ilvl w:val="0"/>
                <w:numId w:val="3"/>
              </w:numPr>
              <w:spacing w:line="240" w:lineRule="exact"/>
              <w:ind w:left="463"/>
              <w:jc w:val="left"/>
              <w:rPr>
                <w:rFonts w:ascii="Calibri" w:eastAsia="ＭＳ 明朝" w:hAnsi="Calibri" w:cs="Calibri"/>
                <w:szCs w:val="21"/>
                <w:lang w:val="en-GB"/>
              </w:rPr>
            </w:pPr>
            <w:r w:rsidRPr="00043150">
              <w:rPr>
                <w:rFonts w:ascii="Calibri" w:eastAsia="ＭＳ 明朝" w:hAnsi="Calibri" w:cs="Calibri"/>
                <w:szCs w:val="21"/>
                <w:lang w:val="en-GB"/>
              </w:rPr>
              <w:t>Mr. Makoto Kato (OECC)</w:t>
            </w:r>
            <w:r>
              <w:rPr>
                <w:rFonts w:ascii="Calibri" w:eastAsia="ＭＳ 明朝" w:hAnsi="Calibri" w:cs="Calibri"/>
                <w:szCs w:val="21"/>
                <w:lang w:val="en-GB"/>
              </w:rPr>
              <w:br/>
            </w:r>
            <w:r>
              <w:rPr>
                <w:rFonts w:ascii="Calibri" w:eastAsia="ＭＳ 明朝" w:hAnsi="Calibri" w:cs="Calibri"/>
                <w:szCs w:val="21"/>
                <w:lang w:val="en-GB"/>
              </w:rPr>
              <w:br/>
            </w:r>
            <w:r>
              <w:rPr>
                <w:rFonts w:ascii="Calibri" w:eastAsia="ＭＳ 明朝" w:hAnsi="Calibri" w:cs="Calibri"/>
                <w:szCs w:val="21"/>
                <w:lang w:val="en-GB"/>
              </w:rPr>
              <w:br/>
            </w:r>
            <w:r>
              <w:rPr>
                <w:rFonts w:ascii="Calibri" w:eastAsia="ＭＳ 明朝" w:hAnsi="Calibri" w:cs="Calibri"/>
                <w:szCs w:val="21"/>
                <w:lang w:val="en-GB"/>
              </w:rPr>
              <w:br/>
            </w:r>
            <w:r>
              <w:rPr>
                <w:rFonts w:ascii="Calibri" w:eastAsia="ＭＳ 明朝" w:hAnsi="Calibri" w:cs="Calibri"/>
                <w:szCs w:val="21"/>
                <w:lang w:val="en-GB"/>
              </w:rPr>
              <w:br/>
            </w:r>
          </w:p>
        </w:tc>
      </w:tr>
      <w:tr w:rsidR="00E4480B" w:rsidRPr="00365C39" w14:paraId="1F3DE119" w14:textId="77777777" w:rsidTr="00214BB7">
        <w:trPr>
          <w:jc w:val="center"/>
        </w:trPr>
        <w:tc>
          <w:tcPr>
            <w:tcW w:w="1417" w:type="dxa"/>
            <w:shd w:val="clear" w:color="auto" w:fill="F2F2F2" w:themeFill="background1" w:themeFillShade="F2"/>
          </w:tcPr>
          <w:p w14:paraId="29CAB4F2"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2:20-12:30</w:t>
            </w:r>
          </w:p>
        </w:tc>
        <w:tc>
          <w:tcPr>
            <w:tcW w:w="1418" w:type="dxa"/>
            <w:shd w:val="clear" w:color="auto" w:fill="F2F2F2" w:themeFill="background1" w:themeFillShade="F2"/>
          </w:tcPr>
          <w:p w14:paraId="608C82A7"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0:20-10:30</w:t>
            </w:r>
          </w:p>
        </w:tc>
        <w:tc>
          <w:tcPr>
            <w:tcW w:w="7087" w:type="dxa"/>
            <w:gridSpan w:val="2"/>
            <w:shd w:val="clear" w:color="auto" w:fill="F2F2F2" w:themeFill="background1" w:themeFillShade="F2"/>
            <w:vAlign w:val="center"/>
          </w:tcPr>
          <w:p w14:paraId="097D193D" w14:textId="77777777" w:rsidR="00E4480B" w:rsidRPr="00404D77" w:rsidRDefault="00E4480B" w:rsidP="00214BB7">
            <w:pPr>
              <w:spacing w:line="240" w:lineRule="exact"/>
              <w:rPr>
                <w:rFonts w:ascii="Calibri" w:eastAsia="ＭＳ 明朝" w:hAnsi="Calibri" w:cs="Calibri"/>
                <w:szCs w:val="21"/>
                <w:lang w:val="en-GB"/>
              </w:rPr>
            </w:pPr>
            <w:r w:rsidRPr="00404D77">
              <w:rPr>
                <w:rFonts w:ascii="Calibri" w:hAnsi="Calibri" w:cs="Calibri" w:hint="eastAsia"/>
                <w:szCs w:val="21"/>
              </w:rPr>
              <w:t>Break time</w:t>
            </w:r>
            <w:r w:rsidRPr="00404D77">
              <w:rPr>
                <w:rFonts w:ascii="Calibri" w:hAnsi="Calibri" w:cs="Calibri"/>
                <w:szCs w:val="21"/>
              </w:rPr>
              <w:t xml:space="preserve"> (10min)</w:t>
            </w:r>
          </w:p>
        </w:tc>
      </w:tr>
      <w:tr w:rsidR="00E4480B" w:rsidRPr="00365C39" w14:paraId="3AB370AE" w14:textId="77777777" w:rsidTr="00214BB7">
        <w:trPr>
          <w:jc w:val="center"/>
        </w:trPr>
        <w:tc>
          <w:tcPr>
            <w:tcW w:w="1417" w:type="dxa"/>
          </w:tcPr>
          <w:p w14:paraId="23F14ECE"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2:30-13:20</w:t>
            </w:r>
          </w:p>
        </w:tc>
        <w:tc>
          <w:tcPr>
            <w:tcW w:w="1418" w:type="dxa"/>
          </w:tcPr>
          <w:p w14:paraId="7B68FCB0"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0:30-11:20</w:t>
            </w:r>
          </w:p>
        </w:tc>
        <w:tc>
          <w:tcPr>
            <w:tcW w:w="4106" w:type="dxa"/>
          </w:tcPr>
          <w:p w14:paraId="05B2F390" w14:textId="77777777" w:rsidR="00E4480B" w:rsidRPr="004C2746" w:rsidRDefault="00E4480B" w:rsidP="00214BB7">
            <w:pPr>
              <w:spacing w:line="240" w:lineRule="exact"/>
              <w:rPr>
                <w:rFonts w:ascii="Calibri" w:hAnsi="Calibri" w:cs="Calibri"/>
                <w:b/>
                <w:bCs/>
                <w:szCs w:val="21"/>
              </w:rPr>
            </w:pPr>
            <w:r w:rsidRPr="004C2746">
              <w:rPr>
                <w:rFonts w:ascii="Calibri" w:hAnsi="Calibri" w:cs="Calibri"/>
                <w:b/>
                <w:bCs/>
                <w:szCs w:val="21"/>
              </w:rPr>
              <w:t>[SCIENCE OF CLIMATE CHANGE]</w:t>
            </w:r>
          </w:p>
          <w:p w14:paraId="3D368619" w14:textId="77777777" w:rsidR="00E4480B" w:rsidRPr="004C2746" w:rsidRDefault="00E4480B" w:rsidP="00214BB7">
            <w:pPr>
              <w:spacing w:line="240" w:lineRule="exact"/>
              <w:rPr>
                <w:rFonts w:ascii="Calibri" w:hAnsi="Calibri" w:cs="Calibri"/>
                <w:szCs w:val="21"/>
              </w:rPr>
            </w:pPr>
            <w:r w:rsidRPr="004C2746">
              <w:rPr>
                <w:rFonts w:ascii="Calibri" w:hAnsi="Calibri" w:cs="Calibri"/>
                <w:szCs w:val="21"/>
              </w:rPr>
              <w:t xml:space="preserve">- Climate </w:t>
            </w:r>
            <w:proofErr w:type="spellStart"/>
            <w:r w:rsidRPr="004C2746">
              <w:rPr>
                <w:rFonts w:ascii="Calibri" w:hAnsi="Calibri" w:cs="Calibri"/>
                <w:szCs w:val="21"/>
              </w:rPr>
              <w:t>adptation</w:t>
            </w:r>
            <w:proofErr w:type="spellEnd"/>
            <w:r w:rsidRPr="004C2746">
              <w:rPr>
                <w:rFonts w:ascii="Calibri" w:hAnsi="Calibri" w:cs="Calibri"/>
                <w:szCs w:val="21"/>
              </w:rPr>
              <w:t xml:space="preserve"> and mitigation  </w:t>
            </w:r>
          </w:p>
          <w:p w14:paraId="6FC33C0E" w14:textId="77777777" w:rsidR="00E4480B" w:rsidRPr="004C2746" w:rsidRDefault="00E4480B" w:rsidP="00214BB7">
            <w:pPr>
              <w:spacing w:line="240" w:lineRule="exact"/>
              <w:rPr>
                <w:rFonts w:ascii="Calibri" w:hAnsi="Calibri" w:cs="Calibri"/>
                <w:szCs w:val="21"/>
              </w:rPr>
            </w:pPr>
            <w:r w:rsidRPr="004C2746">
              <w:rPr>
                <w:rFonts w:ascii="Calibri" w:hAnsi="Calibri" w:cs="Calibri"/>
                <w:szCs w:val="21"/>
              </w:rPr>
              <w:t>- Observed/future climate change in the world and PICs</w:t>
            </w:r>
          </w:p>
          <w:p w14:paraId="2FE3D029" w14:textId="77777777" w:rsidR="00E4480B" w:rsidRPr="008032E0" w:rsidRDefault="00E4480B" w:rsidP="00214BB7">
            <w:pPr>
              <w:spacing w:line="240" w:lineRule="exact"/>
              <w:rPr>
                <w:rFonts w:ascii="Calibri" w:hAnsi="Calibri" w:cs="Calibri"/>
                <w:b/>
                <w:bCs/>
                <w:szCs w:val="21"/>
              </w:rPr>
            </w:pPr>
            <w:r w:rsidRPr="004C2746">
              <w:rPr>
                <w:rFonts w:ascii="Calibri" w:hAnsi="Calibri" w:cs="Calibri"/>
                <w:szCs w:val="21"/>
              </w:rPr>
              <w:t>- Vulnerability and impact of climate change in PICs</w:t>
            </w:r>
          </w:p>
        </w:tc>
        <w:tc>
          <w:tcPr>
            <w:tcW w:w="2981" w:type="dxa"/>
          </w:tcPr>
          <w:p w14:paraId="51B57E19" w14:textId="77777777" w:rsidR="00E4480B" w:rsidRPr="00043150" w:rsidRDefault="00E4480B" w:rsidP="005B5A81">
            <w:pPr>
              <w:pStyle w:val="a3"/>
              <w:numPr>
                <w:ilvl w:val="0"/>
                <w:numId w:val="3"/>
              </w:numPr>
              <w:spacing w:line="240" w:lineRule="exact"/>
              <w:ind w:left="463"/>
              <w:jc w:val="left"/>
              <w:rPr>
                <w:rFonts w:ascii="Calibri" w:eastAsia="ＭＳ 明朝" w:hAnsi="Calibri" w:cs="Calibri"/>
                <w:szCs w:val="21"/>
                <w:lang w:val="en-GB"/>
              </w:rPr>
            </w:pPr>
            <w:r w:rsidRPr="004C2746">
              <w:rPr>
                <w:rFonts w:ascii="Calibri" w:eastAsia="ＭＳ 明朝" w:hAnsi="Calibri" w:cs="Calibri"/>
                <w:szCs w:val="21"/>
                <w:lang w:val="en-GB"/>
              </w:rPr>
              <w:t>Mr. Masayoshi Futami (OECC)</w:t>
            </w:r>
          </w:p>
        </w:tc>
      </w:tr>
      <w:tr w:rsidR="00E4480B" w:rsidRPr="00365C39" w14:paraId="4E5D23D2" w14:textId="77777777" w:rsidTr="00214BB7">
        <w:trPr>
          <w:jc w:val="center"/>
        </w:trPr>
        <w:tc>
          <w:tcPr>
            <w:tcW w:w="1417" w:type="dxa"/>
            <w:shd w:val="clear" w:color="auto" w:fill="FBE4D5" w:themeFill="accent2" w:themeFillTint="33"/>
          </w:tcPr>
          <w:p w14:paraId="10F696C2"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3:20-14:30</w:t>
            </w:r>
          </w:p>
        </w:tc>
        <w:tc>
          <w:tcPr>
            <w:tcW w:w="1418" w:type="dxa"/>
            <w:shd w:val="clear" w:color="auto" w:fill="FBE4D5" w:themeFill="accent2" w:themeFillTint="33"/>
          </w:tcPr>
          <w:p w14:paraId="5F025842"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1:20-12:30</w:t>
            </w:r>
          </w:p>
        </w:tc>
        <w:tc>
          <w:tcPr>
            <w:tcW w:w="7087" w:type="dxa"/>
            <w:gridSpan w:val="2"/>
            <w:shd w:val="clear" w:color="auto" w:fill="FBE4D5" w:themeFill="accent2" w:themeFillTint="33"/>
          </w:tcPr>
          <w:p w14:paraId="7800B643" w14:textId="77777777" w:rsidR="00E4480B" w:rsidRPr="00643F25"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L</w:t>
            </w:r>
            <w:r>
              <w:rPr>
                <w:rFonts w:ascii="Calibri" w:eastAsia="ＭＳ 明朝" w:hAnsi="Calibri" w:cs="Calibri"/>
                <w:szCs w:val="21"/>
                <w:lang w:val="en-GB"/>
              </w:rPr>
              <w:t>unch break</w:t>
            </w:r>
          </w:p>
        </w:tc>
      </w:tr>
      <w:tr w:rsidR="00E4480B" w:rsidRPr="00365C39" w14:paraId="503B593E" w14:textId="77777777" w:rsidTr="00214BB7">
        <w:trPr>
          <w:jc w:val="center"/>
        </w:trPr>
        <w:tc>
          <w:tcPr>
            <w:tcW w:w="1417" w:type="dxa"/>
          </w:tcPr>
          <w:p w14:paraId="66341650"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4:30-15:20</w:t>
            </w:r>
          </w:p>
        </w:tc>
        <w:tc>
          <w:tcPr>
            <w:tcW w:w="1418" w:type="dxa"/>
          </w:tcPr>
          <w:p w14:paraId="7748F1E5"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2:30-13:20</w:t>
            </w:r>
          </w:p>
        </w:tc>
        <w:tc>
          <w:tcPr>
            <w:tcW w:w="4106" w:type="dxa"/>
          </w:tcPr>
          <w:p w14:paraId="4474E18A" w14:textId="77777777" w:rsidR="00E4480B" w:rsidRPr="004C2746" w:rsidRDefault="00E4480B" w:rsidP="00214BB7">
            <w:pPr>
              <w:spacing w:line="240" w:lineRule="exact"/>
              <w:rPr>
                <w:rFonts w:ascii="Calibri" w:hAnsi="Calibri" w:cs="Calibri"/>
                <w:b/>
                <w:bCs/>
                <w:szCs w:val="21"/>
              </w:rPr>
            </w:pPr>
            <w:r w:rsidRPr="004C2746">
              <w:rPr>
                <w:rFonts w:ascii="Calibri" w:hAnsi="Calibri" w:cs="Calibri"/>
                <w:b/>
                <w:bCs/>
                <w:szCs w:val="21"/>
              </w:rPr>
              <w:t>[RENEWABLE ENERGY INFRASTRUCTURE FOR IMPROVED TRANSPORT]</w:t>
            </w:r>
          </w:p>
          <w:p w14:paraId="52FD5501" w14:textId="77777777" w:rsidR="00E4480B" w:rsidRPr="004C2746" w:rsidRDefault="00E4480B" w:rsidP="00214BB7">
            <w:pPr>
              <w:spacing w:line="240" w:lineRule="exact"/>
              <w:rPr>
                <w:rFonts w:ascii="Calibri" w:hAnsi="Calibri" w:cs="Calibri"/>
                <w:szCs w:val="21"/>
              </w:rPr>
            </w:pPr>
            <w:r w:rsidRPr="004C2746">
              <w:rPr>
                <w:rFonts w:ascii="Calibri" w:hAnsi="Calibri" w:cs="Calibri"/>
                <w:szCs w:val="21"/>
              </w:rPr>
              <w:t>- Importance of stable RE source for land transport sector in PICs</w:t>
            </w:r>
          </w:p>
          <w:p w14:paraId="5BB2FA74" w14:textId="77777777" w:rsidR="00E4480B" w:rsidRPr="004C2746" w:rsidRDefault="00E4480B" w:rsidP="00214BB7">
            <w:pPr>
              <w:spacing w:line="240" w:lineRule="exact"/>
              <w:rPr>
                <w:rFonts w:ascii="Calibri" w:hAnsi="Calibri" w:cs="Calibri"/>
                <w:szCs w:val="21"/>
              </w:rPr>
            </w:pPr>
            <w:r w:rsidRPr="004C2746">
              <w:rPr>
                <w:rFonts w:ascii="Calibri" w:hAnsi="Calibri" w:cs="Calibri"/>
                <w:szCs w:val="21"/>
              </w:rPr>
              <w:t>- Overview of sustainable energy by Ocean Thermal Energy C</w:t>
            </w:r>
            <w:r>
              <w:rPr>
                <w:rFonts w:ascii="Calibri" w:hAnsi="Calibri" w:cs="Calibri" w:hint="eastAsia"/>
                <w:szCs w:val="21"/>
              </w:rPr>
              <w:t>o</w:t>
            </w:r>
            <w:r w:rsidRPr="004C2746">
              <w:rPr>
                <w:rFonts w:ascii="Calibri" w:hAnsi="Calibri" w:cs="Calibri"/>
                <w:szCs w:val="21"/>
              </w:rPr>
              <w:t>nversion (OTEC) for transport policies/measures</w:t>
            </w:r>
          </w:p>
          <w:p w14:paraId="7C3F0DFA" w14:textId="77777777" w:rsidR="00E4480B" w:rsidRPr="008032E0" w:rsidRDefault="00E4480B" w:rsidP="00214BB7">
            <w:pPr>
              <w:spacing w:line="240" w:lineRule="exact"/>
              <w:rPr>
                <w:rFonts w:ascii="Calibri" w:hAnsi="Calibri" w:cs="Calibri"/>
                <w:b/>
                <w:bCs/>
                <w:szCs w:val="21"/>
              </w:rPr>
            </w:pPr>
            <w:r w:rsidRPr="004C2746">
              <w:rPr>
                <w:rFonts w:ascii="Calibri" w:hAnsi="Calibri" w:cs="Calibri"/>
                <w:szCs w:val="21"/>
              </w:rPr>
              <w:t>- Co-benefits of OTEC introduced for transport sector</w:t>
            </w:r>
          </w:p>
        </w:tc>
        <w:tc>
          <w:tcPr>
            <w:tcW w:w="2981" w:type="dxa"/>
          </w:tcPr>
          <w:p w14:paraId="1A0827DC" w14:textId="77777777" w:rsidR="00E4480B" w:rsidRDefault="00E4480B" w:rsidP="005B5A81">
            <w:pPr>
              <w:pStyle w:val="a3"/>
              <w:numPr>
                <w:ilvl w:val="0"/>
                <w:numId w:val="3"/>
              </w:numPr>
              <w:spacing w:line="240" w:lineRule="exact"/>
              <w:ind w:left="463"/>
              <w:jc w:val="left"/>
              <w:rPr>
                <w:rFonts w:ascii="Calibri" w:eastAsia="ＭＳ 明朝" w:hAnsi="Calibri" w:cs="Calibri"/>
                <w:szCs w:val="21"/>
                <w:lang w:val="en-GB"/>
              </w:rPr>
            </w:pPr>
            <w:r w:rsidRPr="009A68B4">
              <w:rPr>
                <w:rFonts w:ascii="Calibri" w:eastAsia="ＭＳ 明朝" w:hAnsi="Calibri" w:cs="Calibri"/>
                <w:szCs w:val="21"/>
                <w:lang w:val="en-GB"/>
              </w:rPr>
              <w:t>Prof. Ikegami (Saga University)</w:t>
            </w:r>
          </w:p>
          <w:p w14:paraId="45EDD619" w14:textId="77777777" w:rsidR="00E4480B" w:rsidRPr="00043150" w:rsidRDefault="00E4480B" w:rsidP="005B5A81">
            <w:pPr>
              <w:pStyle w:val="a3"/>
              <w:numPr>
                <w:ilvl w:val="0"/>
                <w:numId w:val="3"/>
              </w:numPr>
              <w:spacing w:line="240" w:lineRule="exact"/>
              <w:ind w:left="463"/>
              <w:jc w:val="left"/>
              <w:rPr>
                <w:rFonts w:ascii="Calibri" w:eastAsia="ＭＳ 明朝" w:hAnsi="Calibri" w:cs="Calibri"/>
                <w:szCs w:val="21"/>
                <w:lang w:val="en-GB"/>
              </w:rPr>
            </w:pPr>
            <w:r w:rsidRPr="00A16AF8">
              <w:rPr>
                <w:rFonts w:ascii="Calibri" w:eastAsia="ＭＳ 明朝" w:hAnsi="Calibri" w:cs="Calibri"/>
                <w:szCs w:val="21"/>
                <w:lang w:val="en-GB"/>
              </w:rPr>
              <w:t>Benjamin Martin, Project Manager, Xenesys Inc.</w:t>
            </w:r>
          </w:p>
        </w:tc>
      </w:tr>
      <w:tr w:rsidR="00E4480B" w:rsidRPr="00365C39" w14:paraId="1E225573" w14:textId="77777777" w:rsidTr="00214BB7">
        <w:trPr>
          <w:jc w:val="center"/>
        </w:trPr>
        <w:tc>
          <w:tcPr>
            <w:tcW w:w="1417" w:type="dxa"/>
          </w:tcPr>
          <w:p w14:paraId="0FDB8966"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5:30-16:20</w:t>
            </w:r>
          </w:p>
        </w:tc>
        <w:tc>
          <w:tcPr>
            <w:tcW w:w="1418" w:type="dxa"/>
          </w:tcPr>
          <w:p w14:paraId="7432DAC7"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3:30-14:20</w:t>
            </w:r>
          </w:p>
        </w:tc>
        <w:tc>
          <w:tcPr>
            <w:tcW w:w="4106" w:type="dxa"/>
          </w:tcPr>
          <w:p w14:paraId="5E00047E" w14:textId="77777777" w:rsidR="00E4480B" w:rsidRPr="005D2861" w:rsidRDefault="00E4480B" w:rsidP="00214BB7">
            <w:pPr>
              <w:spacing w:line="240" w:lineRule="exact"/>
              <w:rPr>
                <w:rFonts w:ascii="Calibri" w:hAnsi="Calibri" w:cs="Calibri"/>
                <w:b/>
                <w:bCs/>
                <w:szCs w:val="21"/>
              </w:rPr>
            </w:pPr>
            <w:r w:rsidRPr="005D2861">
              <w:rPr>
                <w:rFonts w:ascii="Calibri" w:hAnsi="Calibri" w:cs="Calibri"/>
                <w:b/>
                <w:bCs/>
                <w:szCs w:val="21"/>
              </w:rPr>
              <w:t>[EXAMPLES OF LAND TRANSPORT STRATEGIES]</w:t>
            </w:r>
          </w:p>
          <w:p w14:paraId="41B94DE2" w14:textId="77777777" w:rsidR="00E4480B" w:rsidRPr="005D2861" w:rsidRDefault="00E4480B" w:rsidP="00214BB7">
            <w:pPr>
              <w:spacing w:line="240" w:lineRule="exact"/>
              <w:rPr>
                <w:rFonts w:ascii="Calibri" w:hAnsi="Calibri" w:cs="Calibri"/>
                <w:szCs w:val="21"/>
              </w:rPr>
            </w:pPr>
            <w:r w:rsidRPr="005D2861">
              <w:rPr>
                <w:rFonts w:ascii="Calibri" w:hAnsi="Calibri" w:cs="Calibri"/>
                <w:szCs w:val="21"/>
              </w:rPr>
              <w:t>- Policy/Regulation and actions for introduction of EVs in Japan</w:t>
            </w:r>
          </w:p>
          <w:p w14:paraId="7CEDB775" w14:textId="77777777" w:rsidR="00E4480B" w:rsidRPr="008032E0" w:rsidRDefault="00E4480B" w:rsidP="00214BB7">
            <w:pPr>
              <w:spacing w:line="240" w:lineRule="exact"/>
              <w:rPr>
                <w:rFonts w:ascii="Calibri" w:hAnsi="Calibri" w:cs="Calibri"/>
                <w:b/>
                <w:bCs/>
                <w:szCs w:val="21"/>
              </w:rPr>
            </w:pPr>
            <w:r w:rsidRPr="005D2861">
              <w:rPr>
                <w:rFonts w:ascii="Calibri" w:hAnsi="Calibri" w:cs="Calibri"/>
                <w:szCs w:val="21"/>
              </w:rPr>
              <w:t>- Policy and Regulations for introduction of EVs in PICs</w:t>
            </w:r>
          </w:p>
        </w:tc>
        <w:tc>
          <w:tcPr>
            <w:tcW w:w="2981" w:type="dxa"/>
          </w:tcPr>
          <w:p w14:paraId="46A3F3F9" w14:textId="77777777" w:rsidR="00E4480B" w:rsidRDefault="00E4480B" w:rsidP="005B5A81">
            <w:pPr>
              <w:pStyle w:val="a3"/>
              <w:numPr>
                <w:ilvl w:val="0"/>
                <w:numId w:val="3"/>
              </w:numPr>
              <w:spacing w:line="240" w:lineRule="exact"/>
              <w:jc w:val="left"/>
              <w:rPr>
                <w:rFonts w:ascii="Calibri" w:eastAsia="ＭＳ 明朝" w:hAnsi="Calibri" w:cs="Calibri"/>
                <w:szCs w:val="21"/>
                <w:lang w:val="en-GB"/>
              </w:rPr>
            </w:pPr>
            <w:r w:rsidRPr="005D2861">
              <w:rPr>
                <w:rFonts w:ascii="Calibri" w:eastAsia="ＭＳ 明朝" w:hAnsi="Calibri" w:cs="Calibri"/>
                <w:szCs w:val="21"/>
                <w:lang w:val="en-GB"/>
              </w:rPr>
              <w:t>Mr. Norikazu Ogino</w:t>
            </w:r>
            <w:r>
              <w:rPr>
                <w:rFonts w:ascii="Calibri" w:eastAsia="ＭＳ 明朝" w:hAnsi="Calibri" w:cs="Calibri"/>
                <w:szCs w:val="21"/>
                <w:lang w:val="en-GB"/>
              </w:rPr>
              <w:t>,</w:t>
            </w:r>
            <w:r>
              <w:t xml:space="preserve"> </w:t>
            </w:r>
            <w:r w:rsidRPr="00DB1A6F">
              <w:rPr>
                <w:rFonts w:ascii="Calibri" w:eastAsia="ＭＳ 明朝" w:hAnsi="Calibri" w:cs="Calibri"/>
                <w:szCs w:val="21"/>
                <w:lang w:val="en-GB"/>
              </w:rPr>
              <w:t xml:space="preserve">Next Generation Vehicle Promotion </w:t>
            </w:r>
            <w:proofErr w:type="spellStart"/>
            <w:r w:rsidRPr="00DB1A6F">
              <w:rPr>
                <w:rFonts w:ascii="Calibri" w:eastAsia="ＭＳ 明朝" w:hAnsi="Calibri" w:cs="Calibri"/>
                <w:szCs w:val="21"/>
                <w:lang w:val="en-GB"/>
              </w:rPr>
              <w:t>Center</w:t>
            </w:r>
            <w:proofErr w:type="spellEnd"/>
            <w:r w:rsidRPr="00DB1A6F">
              <w:rPr>
                <w:rFonts w:ascii="Calibri" w:eastAsia="ＭＳ 明朝" w:hAnsi="Calibri" w:cs="Calibri"/>
                <w:szCs w:val="21"/>
                <w:lang w:val="en-GB"/>
              </w:rPr>
              <w:t xml:space="preserve"> </w:t>
            </w:r>
            <w:r>
              <w:rPr>
                <w:rFonts w:ascii="Calibri" w:eastAsia="ＭＳ 明朝" w:hAnsi="Calibri" w:cs="Calibri"/>
                <w:szCs w:val="21"/>
                <w:lang w:val="en-GB"/>
              </w:rPr>
              <w:t>(</w:t>
            </w:r>
            <w:proofErr w:type="spellStart"/>
            <w:r w:rsidRPr="00DB1A6F">
              <w:rPr>
                <w:rFonts w:ascii="Calibri" w:eastAsia="ＭＳ 明朝" w:hAnsi="Calibri" w:cs="Calibri"/>
                <w:szCs w:val="21"/>
                <w:lang w:val="en-GB"/>
              </w:rPr>
              <w:t>NeV</w:t>
            </w:r>
            <w:proofErr w:type="spellEnd"/>
            <w:r>
              <w:rPr>
                <w:rFonts w:ascii="Calibri" w:eastAsia="ＭＳ 明朝" w:hAnsi="Calibri" w:cs="Calibri"/>
                <w:szCs w:val="21"/>
                <w:lang w:val="en-GB"/>
              </w:rPr>
              <w:t>)</w:t>
            </w:r>
            <w:r w:rsidRPr="005D2861">
              <w:rPr>
                <w:rFonts w:ascii="Calibri" w:eastAsia="ＭＳ 明朝" w:hAnsi="Calibri" w:cs="Calibri"/>
                <w:szCs w:val="21"/>
                <w:lang w:val="en-GB"/>
              </w:rPr>
              <w:t xml:space="preserve"> </w:t>
            </w:r>
          </w:p>
          <w:p w14:paraId="1AD363A9" w14:textId="77777777" w:rsidR="00E4480B" w:rsidRPr="005D2861" w:rsidRDefault="00E4480B" w:rsidP="00214BB7">
            <w:pPr>
              <w:pStyle w:val="a3"/>
              <w:spacing w:line="240" w:lineRule="exact"/>
              <w:ind w:left="420"/>
              <w:rPr>
                <w:rFonts w:ascii="Calibri" w:eastAsia="ＭＳ 明朝" w:hAnsi="Calibri" w:cs="Calibri"/>
                <w:szCs w:val="21"/>
                <w:lang w:val="en-GB"/>
              </w:rPr>
            </w:pPr>
          </w:p>
          <w:p w14:paraId="3AA319D2" w14:textId="77777777" w:rsidR="00E4480B" w:rsidRPr="00043150" w:rsidRDefault="00E4480B" w:rsidP="005B5A81">
            <w:pPr>
              <w:pStyle w:val="a3"/>
              <w:numPr>
                <w:ilvl w:val="0"/>
                <w:numId w:val="3"/>
              </w:numPr>
              <w:spacing w:line="240" w:lineRule="exact"/>
              <w:jc w:val="left"/>
              <w:rPr>
                <w:rFonts w:ascii="Calibri" w:eastAsia="ＭＳ 明朝" w:hAnsi="Calibri" w:cs="Calibri"/>
                <w:szCs w:val="21"/>
                <w:lang w:val="en-GB"/>
              </w:rPr>
            </w:pPr>
            <w:r w:rsidRPr="005D2861">
              <w:rPr>
                <w:rFonts w:ascii="Calibri" w:eastAsia="ＭＳ 明朝" w:hAnsi="Calibri" w:cs="Calibri"/>
                <w:szCs w:val="21"/>
                <w:lang w:val="en-GB"/>
              </w:rPr>
              <w:t>Mr. Solomone Fifita (SPC)</w:t>
            </w:r>
          </w:p>
        </w:tc>
      </w:tr>
      <w:bookmarkEnd w:id="7"/>
    </w:tbl>
    <w:p w14:paraId="2634CD2F" w14:textId="77777777" w:rsidR="00E4480B" w:rsidRDefault="00E4480B" w:rsidP="00E4480B"/>
    <w:tbl>
      <w:tblPr>
        <w:tblStyle w:val="af2"/>
        <w:tblW w:w="9922" w:type="dxa"/>
        <w:jc w:val="center"/>
        <w:tblLayout w:type="fixed"/>
        <w:tblLook w:val="04A0" w:firstRow="1" w:lastRow="0" w:firstColumn="1" w:lastColumn="0" w:noHBand="0" w:noVBand="1"/>
      </w:tblPr>
      <w:tblGrid>
        <w:gridCol w:w="1417"/>
        <w:gridCol w:w="1418"/>
        <w:gridCol w:w="4106"/>
        <w:gridCol w:w="2981"/>
      </w:tblGrid>
      <w:tr w:rsidR="00E4480B" w:rsidRPr="00365C39" w14:paraId="79FDC604" w14:textId="77777777" w:rsidTr="00214BB7">
        <w:trPr>
          <w:trHeight w:val="397"/>
          <w:tblHeader/>
          <w:jc w:val="center"/>
        </w:trPr>
        <w:tc>
          <w:tcPr>
            <w:tcW w:w="1417" w:type="dxa"/>
            <w:shd w:val="clear" w:color="auto" w:fill="D9E2F3" w:themeFill="accent5" w:themeFillTint="33"/>
            <w:vAlign w:val="center"/>
          </w:tcPr>
          <w:p w14:paraId="52B04496" w14:textId="77777777" w:rsidR="00E4480B" w:rsidRPr="00365C39" w:rsidRDefault="00E4480B" w:rsidP="00214BB7">
            <w:pPr>
              <w:spacing w:line="240" w:lineRule="exact"/>
              <w:jc w:val="center"/>
              <w:rPr>
                <w:rFonts w:ascii="Calibri" w:eastAsia="ＭＳ 明朝" w:hAnsi="Calibri" w:cs="Calibri"/>
                <w:b/>
                <w:szCs w:val="21"/>
                <w:lang w:val="en-GB"/>
              </w:rPr>
            </w:pPr>
            <w:bookmarkStart w:id="9" w:name="_Hlk99633596"/>
            <w:r w:rsidRPr="00365C39">
              <w:rPr>
                <w:rFonts w:ascii="Calibri" w:eastAsia="ＭＳ 明朝" w:hAnsi="Calibri" w:cs="Calibri"/>
                <w:b/>
                <w:szCs w:val="21"/>
                <w:lang w:val="en-GB"/>
              </w:rPr>
              <w:t>Time (VUT)</w:t>
            </w:r>
          </w:p>
        </w:tc>
        <w:tc>
          <w:tcPr>
            <w:tcW w:w="1418" w:type="dxa"/>
            <w:shd w:val="clear" w:color="auto" w:fill="D9E2F3" w:themeFill="accent5" w:themeFillTint="33"/>
            <w:vAlign w:val="center"/>
          </w:tcPr>
          <w:p w14:paraId="4F441764"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Time (JST)</w:t>
            </w:r>
          </w:p>
        </w:tc>
        <w:tc>
          <w:tcPr>
            <w:tcW w:w="4106" w:type="dxa"/>
            <w:shd w:val="clear" w:color="auto" w:fill="D9E2F3" w:themeFill="accent5" w:themeFillTint="33"/>
            <w:vAlign w:val="center"/>
          </w:tcPr>
          <w:p w14:paraId="02423C8F"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Context</w:t>
            </w:r>
          </w:p>
        </w:tc>
        <w:tc>
          <w:tcPr>
            <w:tcW w:w="2981" w:type="dxa"/>
            <w:shd w:val="clear" w:color="auto" w:fill="D9E2F3" w:themeFill="accent5" w:themeFillTint="33"/>
            <w:vAlign w:val="center"/>
          </w:tcPr>
          <w:p w14:paraId="4219FCA3"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Presenter</w:t>
            </w:r>
          </w:p>
        </w:tc>
      </w:tr>
      <w:tr w:rsidR="00E4480B" w:rsidRPr="00861718" w14:paraId="4FF91843" w14:textId="77777777" w:rsidTr="00214BB7">
        <w:trPr>
          <w:trHeight w:val="397"/>
          <w:jc w:val="center"/>
        </w:trPr>
        <w:tc>
          <w:tcPr>
            <w:tcW w:w="9922" w:type="dxa"/>
            <w:gridSpan w:val="4"/>
            <w:shd w:val="clear" w:color="auto" w:fill="D9E2F3" w:themeFill="accent5" w:themeFillTint="33"/>
            <w:vAlign w:val="center"/>
          </w:tcPr>
          <w:p w14:paraId="17A27F44" w14:textId="77777777" w:rsidR="00E4480B" w:rsidRPr="00861718" w:rsidRDefault="00E4480B" w:rsidP="00214BB7">
            <w:pPr>
              <w:spacing w:line="240" w:lineRule="exact"/>
              <w:rPr>
                <w:rFonts w:ascii="Calibri" w:eastAsia="ＭＳ 明朝" w:hAnsi="Calibri" w:cs="Calibri"/>
                <w:b/>
                <w:bCs/>
                <w:szCs w:val="21"/>
                <w:lang w:val="en-GB"/>
              </w:rPr>
            </w:pPr>
            <w:r w:rsidRPr="00861718">
              <w:rPr>
                <w:rFonts w:ascii="Calibri" w:eastAsia="ＭＳ 明朝" w:hAnsi="Calibri" w:cs="Calibri" w:hint="eastAsia"/>
                <w:b/>
                <w:bCs/>
                <w:sz w:val="22"/>
                <w:lang w:val="en-GB"/>
              </w:rPr>
              <w:t>D</w:t>
            </w:r>
            <w:r w:rsidRPr="00861718">
              <w:rPr>
                <w:rFonts w:ascii="Calibri" w:eastAsia="ＭＳ 明朝" w:hAnsi="Calibri" w:cs="Calibri"/>
                <w:b/>
                <w:bCs/>
                <w:sz w:val="22"/>
                <w:lang w:val="en-GB"/>
              </w:rPr>
              <w:t>AY</w:t>
            </w:r>
            <w:r>
              <w:rPr>
                <w:rFonts w:ascii="Calibri" w:eastAsia="ＭＳ 明朝" w:hAnsi="Calibri" w:cs="Calibri"/>
                <w:b/>
                <w:bCs/>
                <w:sz w:val="22"/>
                <w:lang w:val="en-GB"/>
              </w:rPr>
              <w:t>2: Wednesday, April 13</w:t>
            </w:r>
            <w:proofErr w:type="gramStart"/>
            <w:r w:rsidRPr="00001BBD">
              <w:rPr>
                <w:rFonts w:ascii="Calibri" w:eastAsia="ＭＳ 明朝" w:hAnsi="Calibri" w:cs="Calibri"/>
                <w:b/>
                <w:bCs/>
                <w:sz w:val="22"/>
                <w:vertAlign w:val="superscript"/>
                <w:lang w:val="en-GB"/>
              </w:rPr>
              <w:t>th</w:t>
            </w:r>
            <w:r>
              <w:rPr>
                <w:rFonts w:ascii="Calibri" w:eastAsia="ＭＳ 明朝" w:hAnsi="Calibri" w:cs="Calibri"/>
                <w:b/>
                <w:bCs/>
                <w:sz w:val="22"/>
                <w:lang w:val="en-GB"/>
              </w:rPr>
              <w:t xml:space="preserve">  Zoom</w:t>
            </w:r>
            <w:proofErr w:type="gramEnd"/>
            <w:r>
              <w:rPr>
                <w:rFonts w:ascii="Calibri" w:eastAsia="ＭＳ 明朝" w:hAnsi="Calibri" w:cs="Calibri"/>
                <w:b/>
                <w:bCs/>
                <w:sz w:val="22"/>
                <w:lang w:val="en-GB"/>
              </w:rPr>
              <w:t>:</w:t>
            </w:r>
            <w:r>
              <w:t xml:space="preserve"> </w:t>
            </w:r>
            <w:hyperlink r:id="rId16" w:history="1">
              <w:r w:rsidRPr="00E83793">
                <w:rPr>
                  <w:rStyle w:val="af4"/>
                  <w:rFonts w:ascii="Calibri" w:eastAsia="ＭＳ 明朝" w:hAnsi="Calibri" w:cs="Calibri"/>
                  <w:b/>
                  <w:bCs/>
                  <w:sz w:val="22"/>
                  <w:lang w:val="en-GB"/>
                </w:rPr>
                <w:t>https://us06web.zoom.us/j/85688567387</w:t>
              </w:r>
            </w:hyperlink>
            <w:r>
              <w:rPr>
                <w:rFonts w:ascii="Calibri" w:eastAsia="ＭＳ 明朝" w:hAnsi="Calibri" w:cs="Calibri"/>
                <w:b/>
                <w:bCs/>
                <w:sz w:val="22"/>
                <w:lang w:val="en-GB"/>
              </w:rPr>
              <w:t xml:space="preserve">  (ID:</w:t>
            </w:r>
            <w:r>
              <w:t xml:space="preserve"> </w:t>
            </w:r>
            <w:r w:rsidRPr="0037751A">
              <w:rPr>
                <w:rFonts w:ascii="Calibri" w:eastAsia="ＭＳ 明朝" w:hAnsi="Calibri" w:cs="Calibri"/>
                <w:b/>
                <w:bCs/>
                <w:sz w:val="22"/>
                <w:lang w:val="en-GB"/>
              </w:rPr>
              <w:t>856 8856 7387</w:t>
            </w:r>
            <w:r>
              <w:rPr>
                <w:rFonts w:ascii="Calibri" w:eastAsia="ＭＳ 明朝" w:hAnsi="Calibri" w:cs="Calibri"/>
                <w:b/>
                <w:bCs/>
                <w:sz w:val="22"/>
                <w:lang w:val="en-GB"/>
              </w:rPr>
              <w:t>)</w:t>
            </w:r>
          </w:p>
        </w:tc>
      </w:tr>
      <w:bookmarkEnd w:id="9"/>
      <w:tr w:rsidR="00E4480B" w:rsidRPr="00365C39" w14:paraId="63096F02" w14:textId="77777777" w:rsidTr="00214BB7">
        <w:trPr>
          <w:jc w:val="center"/>
        </w:trPr>
        <w:tc>
          <w:tcPr>
            <w:tcW w:w="1417" w:type="dxa"/>
          </w:tcPr>
          <w:p w14:paraId="2224A3E6"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11:00-11:30</w:t>
            </w:r>
          </w:p>
          <w:p w14:paraId="72B0750F" w14:textId="77777777" w:rsidR="00E4480B" w:rsidRPr="00365C39" w:rsidRDefault="00E4480B" w:rsidP="00214BB7">
            <w:pPr>
              <w:spacing w:line="240" w:lineRule="exact"/>
              <w:rPr>
                <w:rFonts w:ascii="Calibri" w:eastAsia="ＭＳ 明朝" w:hAnsi="Calibri" w:cs="Calibri"/>
                <w:szCs w:val="21"/>
                <w:lang w:val="en-GB"/>
              </w:rPr>
            </w:pPr>
          </w:p>
        </w:tc>
        <w:tc>
          <w:tcPr>
            <w:tcW w:w="1418" w:type="dxa"/>
          </w:tcPr>
          <w:p w14:paraId="7687BDBA" w14:textId="77777777" w:rsidR="00E4480B" w:rsidRPr="00365C39"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9:00</w:t>
            </w:r>
            <w:r w:rsidRPr="00365C39">
              <w:rPr>
                <w:rFonts w:ascii="Calibri" w:eastAsia="ＭＳ 明朝" w:hAnsi="Calibri" w:cs="Calibri"/>
                <w:szCs w:val="21"/>
                <w:lang w:val="en-GB"/>
              </w:rPr>
              <w:t>-</w:t>
            </w:r>
            <w:r>
              <w:rPr>
                <w:rFonts w:ascii="Calibri" w:eastAsia="ＭＳ 明朝" w:hAnsi="Calibri" w:cs="Calibri"/>
                <w:szCs w:val="21"/>
                <w:lang w:val="en-GB"/>
              </w:rPr>
              <w:t>9:30</w:t>
            </w:r>
          </w:p>
        </w:tc>
        <w:tc>
          <w:tcPr>
            <w:tcW w:w="4106" w:type="dxa"/>
          </w:tcPr>
          <w:p w14:paraId="50867D62" w14:textId="77777777" w:rsidR="00E4480B" w:rsidRPr="0029546B" w:rsidRDefault="00E4480B" w:rsidP="00214BB7">
            <w:pPr>
              <w:spacing w:line="240" w:lineRule="exact"/>
              <w:rPr>
                <w:rFonts w:ascii="Calibri" w:eastAsia="ＭＳ 明朝" w:hAnsi="Calibri" w:cs="Calibri"/>
                <w:b/>
                <w:bCs/>
                <w:szCs w:val="21"/>
              </w:rPr>
            </w:pPr>
            <w:r w:rsidRPr="0029546B">
              <w:rPr>
                <w:rFonts w:ascii="Calibri" w:eastAsia="ＭＳ 明朝" w:hAnsi="Calibri" w:cs="Calibri"/>
                <w:b/>
                <w:bCs/>
                <w:szCs w:val="21"/>
              </w:rPr>
              <w:t>[STATUS OF ENERGY AND TRANSPORT ISSUES IN VANUATU]</w:t>
            </w:r>
          </w:p>
          <w:p w14:paraId="5284F955" w14:textId="77777777" w:rsidR="00E4480B" w:rsidRPr="0029546B" w:rsidRDefault="00E4480B" w:rsidP="00214BB7">
            <w:pPr>
              <w:spacing w:line="240" w:lineRule="exact"/>
              <w:rPr>
                <w:rFonts w:ascii="Calibri" w:eastAsia="ＭＳ 明朝" w:hAnsi="Calibri" w:cs="Calibri"/>
                <w:szCs w:val="21"/>
              </w:rPr>
            </w:pPr>
            <w:r w:rsidRPr="0029546B">
              <w:rPr>
                <w:rFonts w:ascii="Calibri" w:eastAsia="ＭＳ 明朝" w:hAnsi="Calibri" w:cs="Calibri"/>
                <w:szCs w:val="21"/>
              </w:rPr>
              <w:t>- Energy sources in Vanuatu</w:t>
            </w:r>
          </w:p>
          <w:p w14:paraId="525E1ED3" w14:textId="77777777" w:rsidR="00E4480B" w:rsidRPr="0029546B" w:rsidRDefault="00E4480B" w:rsidP="00214BB7">
            <w:pPr>
              <w:spacing w:line="240" w:lineRule="exact"/>
              <w:rPr>
                <w:rFonts w:ascii="Calibri" w:eastAsia="ＭＳ 明朝" w:hAnsi="Calibri" w:cs="Calibri"/>
                <w:szCs w:val="21"/>
              </w:rPr>
            </w:pPr>
            <w:r w:rsidRPr="0029546B">
              <w:rPr>
                <w:rFonts w:ascii="Calibri" w:eastAsia="ＭＳ 明朝" w:hAnsi="Calibri" w:cs="Calibri"/>
                <w:szCs w:val="21"/>
              </w:rPr>
              <w:t>- Status of transport in Vanuatu</w:t>
            </w:r>
          </w:p>
          <w:p w14:paraId="7FD16289" w14:textId="77777777" w:rsidR="00E4480B" w:rsidRPr="00365C39" w:rsidRDefault="00E4480B" w:rsidP="00214BB7">
            <w:pPr>
              <w:spacing w:line="240" w:lineRule="exact"/>
              <w:rPr>
                <w:rFonts w:ascii="Calibri" w:eastAsia="ＭＳ 明朝" w:hAnsi="Calibri" w:cs="Calibri"/>
                <w:szCs w:val="21"/>
              </w:rPr>
            </w:pPr>
          </w:p>
        </w:tc>
        <w:tc>
          <w:tcPr>
            <w:tcW w:w="2981" w:type="dxa"/>
          </w:tcPr>
          <w:p w14:paraId="1EBE1277" w14:textId="77777777" w:rsidR="00E4480B" w:rsidRPr="00404D77" w:rsidRDefault="00E4480B" w:rsidP="005B5A81">
            <w:pPr>
              <w:pStyle w:val="a3"/>
              <w:numPr>
                <w:ilvl w:val="0"/>
                <w:numId w:val="6"/>
              </w:numPr>
              <w:spacing w:after="160" w:line="240" w:lineRule="exact"/>
              <w:ind w:leftChars="17" w:left="456"/>
              <w:contextualSpacing w:val="0"/>
              <w:jc w:val="left"/>
              <w:rPr>
                <w:rFonts w:ascii="Calibri" w:eastAsia="ＭＳ 明朝" w:hAnsi="Calibri" w:cs="Calibri"/>
                <w:szCs w:val="21"/>
              </w:rPr>
            </w:pPr>
            <w:r w:rsidRPr="007C0273">
              <w:rPr>
                <w:rFonts w:ascii="Calibri" w:eastAsia="ＭＳ 明朝" w:hAnsi="Calibri" w:cs="Calibri"/>
                <w:szCs w:val="21"/>
              </w:rPr>
              <w:t>Mr. Antony Garae (Department of Energy)</w:t>
            </w:r>
            <w:r>
              <w:rPr>
                <w:rFonts w:ascii="Calibri" w:eastAsia="ＭＳ 明朝" w:hAnsi="Calibri" w:cs="Calibri"/>
                <w:szCs w:val="21"/>
              </w:rPr>
              <w:t xml:space="preserve"> </w:t>
            </w:r>
          </w:p>
          <w:p w14:paraId="7CD719E5" w14:textId="77777777" w:rsidR="00E4480B" w:rsidRPr="00365C39" w:rsidDel="0025116A" w:rsidRDefault="00E4480B" w:rsidP="00214BB7">
            <w:pPr>
              <w:spacing w:line="240" w:lineRule="exact"/>
              <w:rPr>
                <w:rFonts w:ascii="Calibri" w:eastAsia="ＭＳ 明朝" w:hAnsi="Calibri" w:cs="Calibri"/>
                <w:szCs w:val="21"/>
              </w:rPr>
            </w:pPr>
          </w:p>
        </w:tc>
      </w:tr>
      <w:tr w:rsidR="00E4480B" w:rsidRPr="00365C39" w14:paraId="18BE53BA" w14:textId="77777777" w:rsidTr="00214BB7">
        <w:trPr>
          <w:jc w:val="center"/>
        </w:trPr>
        <w:tc>
          <w:tcPr>
            <w:tcW w:w="1417" w:type="dxa"/>
          </w:tcPr>
          <w:p w14:paraId="7BF493A3"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1:30-12:20</w:t>
            </w:r>
          </w:p>
        </w:tc>
        <w:tc>
          <w:tcPr>
            <w:tcW w:w="1418" w:type="dxa"/>
          </w:tcPr>
          <w:p w14:paraId="70D0D457"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9:30-10:20</w:t>
            </w:r>
          </w:p>
        </w:tc>
        <w:tc>
          <w:tcPr>
            <w:tcW w:w="4106" w:type="dxa"/>
          </w:tcPr>
          <w:p w14:paraId="166EFED3" w14:textId="77777777" w:rsidR="00E4480B" w:rsidRPr="00AF1A39" w:rsidRDefault="00E4480B" w:rsidP="00214BB7">
            <w:pPr>
              <w:spacing w:line="240" w:lineRule="exact"/>
              <w:rPr>
                <w:rFonts w:ascii="Calibri" w:eastAsia="ＭＳ 明朝" w:hAnsi="Calibri" w:cs="Calibri"/>
                <w:b/>
                <w:bCs/>
                <w:szCs w:val="21"/>
              </w:rPr>
            </w:pPr>
            <w:r w:rsidRPr="00AF1A39">
              <w:rPr>
                <w:rFonts w:ascii="Calibri" w:eastAsia="ＭＳ 明朝" w:hAnsi="Calibri" w:cs="Calibri"/>
                <w:b/>
                <w:bCs/>
                <w:szCs w:val="21"/>
              </w:rPr>
              <w:t>[MITIGATION OPTIONS FOR THE TRANSPORT SECTOR]</w:t>
            </w:r>
          </w:p>
          <w:p w14:paraId="3B32A9D0" w14:textId="77777777" w:rsidR="00E4480B" w:rsidRPr="00C00C4C" w:rsidRDefault="00E4480B" w:rsidP="00214BB7">
            <w:pPr>
              <w:spacing w:line="240" w:lineRule="exact"/>
              <w:rPr>
                <w:rFonts w:ascii="Calibri" w:eastAsia="ＭＳ 明朝" w:hAnsi="Calibri" w:cs="Calibri"/>
                <w:szCs w:val="21"/>
              </w:rPr>
            </w:pPr>
            <w:r w:rsidRPr="00C00C4C">
              <w:rPr>
                <w:rFonts w:ascii="Calibri" w:eastAsia="ＭＳ 明朝" w:hAnsi="Calibri" w:cs="Calibri"/>
                <w:szCs w:val="21"/>
              </w:rPr>
              <w:t>- Reducing GHG emissions in the transport sector</w:t>
            </w:r>
          </w:p>
          <w:p w14:paraId="21A95D24" w14:textId="77777777" w:rsidR="00E4480B" w:rsidRPr="00C00C4C" w:rsidRDefault="00E4480B" w:rsidP="00214BB7">
            <w:pPr>
              <w:spacing w:line="240" w:lineRule="exact"/>
              <w:rPr>
                <w:rFonts w:ascii="Calibri" w:eastAsia="ＭＳ 明朝" w:hAnsi="Calibri" w:cs="Calibri"/>
                <w:szCs w:val="21"/>
              </w:rPr>
            </w:pPr>
            <w:r w:rsidRPr="00C00C4C">
              <w:rPr>
                <w:rFonts w:ascii="Calibri" w:eastAsia="ＭＳ 明朝" w:hAnsi="Calibri" w:cs="Calibri"/>
                <w:szCs w:val="21"/>
              </w:rPr>
              <w:t>- Overview of mitigation measures in the transport sector</w:t>
            </w:r>
          </w:p>
          <w:p w14:paraId="7966F9FA" w14:textId="77777777" w:rsidR="00E4480B" w:rsidRPr="0029546B" w:rsidRDefault="00E4480B" w:rsidP="00214BB7">
            <w:pPr>
              <w:spacing w:line="240" w:lineRule="exact"/>
              <w:rPr>
                <w:rFonts w:ascii="Calibri" w:eastAsia="ＭＳ 明朝" w:hAnsi="Calibri" w:cs="Calibri"/>
                <w:b/>
                <w:bCs/>
                <w:szCs w:val="21"/>
              </w:rPr>
            </w:pPr>
            <w:r w:rsidRPr="00C00C4C">
              <w:rPr>
                <w:rFonts w:ascii="Calibri" w:eastAsia="ＭＳ 明朝" w:hAnsi="Calibri" w:cs="Calibri"/>
                <w:szCs w:val="21"/>
              </w:rPr>
              <w:t>- Progress check and management of mitigation measures</w:t>
            </w:r>
          </w:p>
        </w:tc>
        <w:tc>
          <w:tcPr>
            <w:tcW w:w="2981" w:type="dxa"/>
          </w:tcPr>
          <w:p w14:paraId="7E90EC18" w14:textId="77777777" w:rsidR="00E4480B" w:rsidRPr="00365C39" w:rsidRDefault="00E4480B" w:rsidP="005B5A81">
            <w:pPr>
              <w:pStyle w:val="a3"/>
              <w:numPr>
                <w:ilvl w:val="0"/>
                <w:numId w:val="9"/>
              </w:numPr>
              <w:spacing w:line="240" w:lineRule="exact"/>
              <w:jc w:val="left"/>
              <w:rPr>
                <w:rFonts w:ascii="Calibri" w:eastAsia="ＭＳ 明朝" w:hAnsi="Calibri" w:cs="Calibri"/>
                <w:szCs w:val="21"/>
              </w:rPr>
            </w:pPr>
            <w:r w:rsidRPr="00C00C4C">
              <w:rPr>
                <w:rFonts w:ascii="Calibri" w:eastAsia="ＭＳ 明朝" w:hAnsi="Calibri" w:cs="Calibri"/>
                <w:szCs w:val="21"/>
              </w:rPr>
              <w:t>Mr. Yasuki Shirakawa (ALMEC)</w:t>
            </w:r>
          </w:p>
        </w:tc>
      </w:tr>
      <w:tr w:rsidR="00E4480B" w:rsidRPr="00404D77" w14:paraId="34A171AB" w14:textId="77777777" w:rsidTr="00214BB7">
        <w:trPr>
          <w:jc w:val="center"/>
        </w:trPr>
        <w:tc>
          <w:tcPr>
            <w:tcW w:w="1417" w:type="dxa"/>
            <w:shd w:val="clear" w:color="auto" w:fill="F2F2F2" w:themeFill="background1" w:themeFillShade="F2"/>
          </w:tcPr>
          <w:p w14:paraId="589EB58D"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2:20-12:30</w:t>
            </w:r>
          </w:p>
        </w:tc>
        <w:tc>
          <w:tcPr>
            <w:tcW w:w="1418" w:type="dxa"/>
            <w:shd w:val="clear" w:color="auto" w:fill="F2F2F2" w:themeFill="background1" w:themeFillShade="F2"/>
          </w:tcPr>
          <w:p w14:paraId="5BA7B7CA"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0:20-10:30</w:t>
            </w:r>
          </w:p>
        </w:tc>
        <w:tc>
          <w:tcPr>
            <w:tcW w:w="7087" w:type="dxa"/>
            <w:gridSpan w:val="2"/>
            <w:shd w:val="clear" w:color="auto" w:fill="F2F2F2" w:themeFill="background1" w:themeFillShade="F2"/>
            <w:vAlign w:val="center"/>
          </w:tcPr>
          <w:p w14:paraId="4C42AADB" w14:textId="77777777" w:rsidR="00E4480B" w:rsidRPr="00404D77" w:rsidRDefault="00E4480B" w:rsidP="00214BB7">
            <w:pPr>
              <w:spacing w:line="240" w:lineRule="exact"/>
              <w:rPr>
                <w:rFonts w:ascii="Calibri" w:eastAsia="ＭＳ 明朝" w:hAnsi="Calibri" w:cs="Calibri"/>
                <w:szCs w:val="21"/>
                <w:lang w:val="en-GB"/>
              </w:rPr>
            </w:pPr>
            <w:r w:rsidRPr="00404D77">
              <w:rPr>
                <w:rFonts w:ascii="Calibri" w:hAnsi="Calibri" w:cs="Calibri" w:hint="eastAsia"/>
                <w:szCs w:val="21"/>
              </w:rPr>
              <w:t>Break time</w:t>
            </w:r>
            <w:r w:rsidRPr="00404D77">
              <w:rPr>
                <w:rFonts w:ascii="Calibri" w:hAnsi="Calibri" w:cs="Calibri"/>
                <w:szCs w:val="21"/>
              </w:rPr>
              <w:t xml:space="preserve"> (10min)</w:t>
            </w:r>
          </w:p>
        </w:tc>
      </w:tr>
      <w:tr w:rsidR="00E4480B" w:rsidRPr="00365C39" w14:paraId="66A99489" w14:textId="77777777" w:rsidTr="00214BB7">
        <w:trPr>
          <w:jc w:val="center"/>
        </w:trPr>
        <w:tc>
          <w:tcPr>
            <w:tcW w:w="1417" w:type="dxa"/>
          </w:tcPr>
          <w:p w14:paraId="30928C5B"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2:30-13:20</w:t>
            </w:r>
          </w:p>
        </w:tc>
        <w:tc>
          <w:tcPr>
            <w:tcW w:w="1418" w:type="dxa"/>
          </w:tcPr>
          <w:p w14:paraId="011F53BB"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0:30-11:20</w:t>
            </w:r>
          </w:p>
        </w:tc>
        <w:tc>
          <w:tcPr>
            <w:tcW w:w="4106" w:type="dxa"/>
          </w:tcPr>
          <w:p w14:paraId="29DBEA27" w14:textId="77777777" w:rsidR="00E4480B" w:rsidRPr="00DF6B9F" w:rsidRDefault="00E4480B" w:rsidP="00214BB7">
            <w:pPr>
              <w:spacing w:line="240" w:lineRule="exact"/>
              <w:rPr>
                <w:rFonts w:ascii="Calibri" w:hAnsi="Calibri" w:cs="Calibri"/>
                <w:b/>
                <w:bCs/>
                <w:szCs w:val="21"/>
              </w:rPr>
            </w:pPr>
            <w:r w:rsidRPr="00DF6B9F">
              <w:rPr>
                <w:rFonts w:ascii="Calibri" w:hAnsi="Calibri" w:cs="Calibri"/>
                <w:b/>
                <w:bCs/>
                <w:szCs w:val="21"/>
              </w:rPr>
              <w:t xml:space="preserve"> [CLIMATE FINANCE FOR TRANSPORT RELATED PROJECTS]</w:t>
            </w:r>
          </w:p>
          <w:p w14:paraId="74B29D01" w14:textId="77777777" w:rsidR="00E4480B" w:rsidRPr="00DF6B9F" w:rsidRDefault="00E4480B" w:rsidP="00214BB7">
            <w:pPr>
              <w:spacing w:line="240" w:lineRule="exact"/>
              <w:rPr>
                <w:rFonts w:ascii="Calibri" w:hAnsi="Calibri" w:cs="Calibri"/>
                <w:szCs w:val="21"/>
              </w:rPr>
            </w:pPr>
            <w:r w:rsidRPr="00DF6B9F">
              <w:rPr>
                <w:rFonts w:ascii="Calibri" w:hAnsi="Calibri" w:cs="Calibri"/>
                <w:szCs w:val="21"/>
              </w:rPr>
              <w:t>- Examples of climate finance programs</w:t>
            </w:r>
          </w:p>
          <w:p w14:paraId="033E159B" w14:textId="77777777" w:rsidR="00E4480B" w:rsidRPr="00DF6B9F" w:rsidRDefault="00E4480B" w:rsidP="00214BB7">
            <w:pPr>
              <w:spacing w:line="240" w:lineRule="exact"/>
              <w:rPr>
                <w:rFonts w:ascii="Calibri" w:hAnsi="Calibri" w:cs="Calibri"/>
                <w:szCs w:val="21"/>
              </w:rPr>
            </w:pPr>
            <w:r w:rsidRPr="00DF6B9F">
              <w:rPr>
                <w:rFonts w:ascii="Calibri" w:hAnsi="Calibri" w:cs="Calibri"/>
                <w:szCs w:val="21"/>
              </w:rPr>
              <w:t>- How to utilize the finance programs</w:t>
            </w:r>
          </w:p>
          <w:p w14:paraId="7FCF9C45" w14:textId="77777777" w:rsidR="00E4480B" w:rsidRPr="00DF6B9F" w:rsidRDefault="00E4480B" w:rsidP="00214BB7">
            <w:pPr>
              <w:spacing w:line="240" w:lineRule="exact"/>
              <w:rPr>
                <w:rFonts w:ascii="Calibri" w:hAnsi="Calibri" w:cs="Calibri"/>
                <w:szCs w:val="21"/>
              </w:rPr>
            </w:pPr>
            <w:r w:rsidRPr="00DF6B9F">
              <w:rPr>
                <w:rFonts w:ascii="Calibri" w:hAnsi="Calibri" w:cs="Calibri"/>
                <w:szCs w:val="21"/>
              </w:rPr>
              <w:t>- Introduction of the draft GCF concept note</w:t>
            </w:r>
          </w:p>
          <w:p w14:paraId="5AAAEF6A" w14:textId="77777777" w:rsidR="00E4480B" w:rsidRPr="003B7AFF" w:rsidRDefault="00E4480B" w:rsidP="00214BB7">
            <w:pPr>
              <w:spacing w:line="240" w:lineRule="exact"/>
              <w:rPr>
                <w:rFonts w:ascii="Calibri" w:eastAsia="ＭＳ 明朝" w:hAnsi="Calibri" w:cs="Calibri"/>
                <w:b/>
                <w:bCs/>
                <w:szCs w:val="21"/>
              </w:rPr>
            </w:pPr>
          </w:p>
        </w:tc>
        <w:tc>
          <w:tcPr>
            <w:tcW w:w="2981" w:type="dxa"/>
          </w:tcPr>
          <w:p w14:paraId="6AAF9916" w14:textId="77777777" w:rsidR="00E4480B" w:rsidRDefault="00E4480B" w:rsidP="005B5A81">
            <w:pPr>
              <w:pStyle w:val="a3"/>
              <w:numPr>
                <w:ilvl w:val="0"/>
                <w:numId w:val="9"/>
              </w:numPr>
              <w:spacing w:after="160" w:line="240" w:lineRule="exact"/>
              <w:contextualSpacing w:val="0"/>
              <w:jc w:val="left"/>
              <w:rPr>
                <w:rFonts w:ascii="Calibri" w:eastAsia="ＭＳ 明朝" w:hAnsi="Calibri" w:cs="Calibri"/>
                <w:szCs w:val="21"/>
                <w:lang w:val="en-GB"/>
              </w:rPr>
            </w:pPr>
            <w:r w:rsidRPr="006E053B">
              <w:rPr>
                <w:rFonts w:ascii="Calibri" w:eastAsia="ＭＳ 明朝" w:hAnsi="Calibri" w:cs="Calibri"/>
                <w:szCs w:val="21"/>
                <w:lang w:val="en-GB"/>
              </w:rPr>
              <w:t>Mr. Satoshi Iemoto (OECC)</w:t>
            </w:r>
          </w:p>
          <w:p w14:paraId="6D90CA30" w14:textId="77777777" w:rsidR="00E4480B" w:rsidRPr="00C00C4C" w:rsidRDefault="00E4480B" w:rsidP="00214BB7">
            <w:pPr>
              <w:pStyle w:val="a3"/>
              <w:spacing w:line="240" w:lineRule="exact"/>
              <w:ind w:left="458"/>
              <w:rPr>
                <w:rFonts w:ascii="Calibri" w:eastAsia="ＭＳ 明朝" w:hAnsi="Calibri" w:cs="Calibri"/>
                <w:szCs w:val="21"/>
              </w:rPr>
            </w:pPr>
          </w:p>
        </w:tc>
      </w:tr>
      <w:tr w:rsidR="00E4480B" w:rsidRPr="00404D77" w14:paraId="24833C39" w14:textId="77777777" w:rsidTr="00214BB7">
        <w:trPr>
          <w:jc w:val="center"/>
        </w:trPr>
        <w:tc>
          <w:tcPr>
            <w:tcW w:w="1417" w:type="dxa"/>
            <w:shd w:val="clear" w:color="auto" w:fill="FBE4D5" w:themeFill="accent2" w:themeFillTint="33"/>
          </w:tcPr>
          <w:p w14:paraId="12B44AC7"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3:20-14:30</w:t>
            </w:r>
          </w:p>
        </w:tc>
        <w:tc>
          <w:tcPr>
            <w:tcW w:w="1418" w:type="dxa"/>
            <w:shd w:val="clear" w:color="auto" w:fill="FBE4D5" w:themeFill="accent2" w:themeFillTint="33"/>
          </w:tcPr>
          <w:p w14:paraId="29A56333"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1:20-12:30</w:t>
            </w:r>
          </w:p>
        </w:tc>
        <w:tc>
          <w:tcPr>
            <w:tcW w:w="7087" w:type="dxa"/>
            <w:gridSpan w:val="2"/>
            <w:shd w:val="clear" w:color="auto" w:fill="FBE4D5" w:themeFill="accent2" w:themeFillTint="33"/>
          </w:tcPr>
          <w:p w14:paraId="48DB6A20" w14:textId="77777777" w:rsidR="00E4480B" w:rsidRPr="00404D77"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L</w:t>
            </w:r>
            <w:r>
              <w:rPr>
                <w:rFonts w:ascii="Calibri" w:eastAsia="ＭＳ 明朝" w:hAnsi="Calibri" w:cs="Calibri"/>
                <w:szCs w:val="21"/>
                <w:lang w:val="en-GB"/>
              </w:rPr>
              <w:t>unch break</w:t>
            </w:r>
          </w:p>
        </w:tc>
      </w:tr>
      <w:tr w:rsidR="00E4480B" w:rsidRPr="00365C39" w14:paraId="12577BA3" w14:textId="77777777" w:rsidTr="00214BB7">
        <w:trPr>
          <w:jc w:val="center"/>
        </w:trPr>
        <w:tc>
          <w:tcPr>
            <w:tcW w:w="1417" w:type="dxa"/>
          </w:tcPr>
          <w:p w14:paraId="59AA0E14" w14:textId="77777777" w:rsidR="00E4480B" w:rsidRPr="00365C39" w:rsidRDefault="00E4480B" w:rsidP="00214BB7">
            <w:pPr>
              <w:spacing w:line="240" w:lineRule="exact"/>
              <w:rPr>
                <w:rFonts w:ascii="Calibri" w:eastAsia="ＭＳ 明朝" w:hAnsi="Calibri" w:cs="Calibri"/>
                <w:szCs w:val="21"/>
              </w:rPr>
            </w:pPr>
            <w:r>
              <w:rPr>
                <w:rFonts w:ascii="Calibri" w:eastAsia="ＭＳ 明朝" w:hAnsi="Calibri" w:cs="Calibri" w:hint="eastAsia"/>
                <w:szCs w:val="21"/>
                <w:lang w:val="en-GB"/>
              </w:rPr>
              <w:t>1</w:t>
            </w:r>
            <w:r>
              <w:rPr>
                <w:rFonts w:ascii="Calibri" w:eastAsia="ＭＳ 明朝" w:hAnsi="Calibri" w:cs="Calibri"/>
                <w:szCs w:val="21"/>
                <w:lang w:val="en-GB"/>
              </w:rPr>
              <w:t>4:30-15:20</w:t>
            </w:r>
          </w:p>
        </w:tc>
        <w:tc>
          <w:tcPr>
            <w:tcW w:w="1418" w:type="dxa"/>
          </w:tcPr>
          <w:p w14:paraId="6BEAF805" w14:textId="77777777" w:rsidR="00E4480B" w:rsidRPr="00365C39" w:rsidRDefault="00E4480B" w:rsidP="00214BB7">
            <w:pPr>
              <w:spacing w:line="240" w:lineRule="exact"/>
              <w:rPr>
                <w:rFonts w:ascii="Calibri" w:eastAsia="ＭＳ 明朝" w:hAnsi="Calibri" w:cs="Calibri"/>
                <w:szCs w:val="21"/>
              </w:rPr>
            </w:pPr>
            <w:r>
              <w:rPr>
                <w:rFonts w:ascii="Calibri" w:eastAsia="ＭＳ 明朝" w:hAnsi="Calibri" w:cs="Calibri" w:hint="eastAsia"/>
                <w:szCs w:val="21"/>
                <w:lang w:val="en-GB"/>
              </w:rPr>
              <w:t>1</w:t>
            </w:r>
            <w:r>
              <w:rPr>
                <w:rFonts w:ascii="Calibri" w:eastAsia="ＭＳ 明朝" w:hAnsi="Calibri" w:cs="Calibri"/>
                <w:szCs w:val="21"/>
                <w:lang w:val="en-GB"/>
              </w:rPr>
              <w:t>2:30-13:20</w:t>
            </w:r>
          </w:p>
        </w:tc>
        <w:tc>
          <w:tcPr>
            <w:tcW w:w="4106" w:type="dxa"/>
          </w:tcPr>
          <w:p w14:paraId="3039C118" w14:textId="77777777" w:rsidR="00E4480B" w:rsidRPr="006371A7" w:rsidRDefault="00E4480B" w:rsidP="00214BB7">
            <w:pPr>
              <w:spacing w:line="240" w:lineRule="exact"/>
              <w:rPr>
                <w:rFonts w:ascii="Calibri" w:hAnsi="Calibri" w:cs="Calibri"/>
                <w:b/>
                <w:bCs/>
                <w:szCs w:val="21"/>
              </w:rPr>
            </w:pPr>
            <w:r w:rsidRPr="006371A7">
              <w:rPr>
                <w:rFonts w:ascii="Calibri" w:hAnsi="Calibri" w:cs="Calibri"/>
                <w:b/>
                <w:bCs/>
                <w:szCs w:val="21"/>
              </w:rPr>
              <w:t>[CURRENT SITUATION OF TRANSPORT IN VANUATU]</w:t>
            </w:r>
          </w:p>
          <w:p w14:paraId="32B17123" w14:textId="77777777" w:rsidR="00E4480B" w:rsidRPr="006371A7" w:rsidRDefault="00E4480B" w:rsidP="00214BB7">
            <w:pPr>
              <w:spacing w:line="240" w:lineRule="exact"/>
              <w:rPr>
                <w:rFonts w:ascii="Calibri" w:hAnsi="Calibri" w:cs="Calibri"/>
                <w:szCs w:val="21"/>
              </w:rPr>
            </w:pPr>
            <w:r w:rsidRPr="006371A7">
              <w:rPr>
                <w:rFonts w:ascii="Calibri" w:hAnsi="Calibri" w:cs="Calibri"/>
                <w:szCs w:val="21"/>
              </w:rPr>
              <w:t xml:space="preserve">- Current situation of transport in Vanuatu from </w:t>
            </w:r>
            <w:proofErr w:type="gramStart"/>
            <w:r w:rsidRPr="006371A7">
              <w:rPr>
                <w:rFonts w:ascii="Calibri" w:hAnsi="Calibri" w:cs="Calibri"/>
                <w:szCs w:val="21"/>
              </w:rPr>
              <w:t>view point</w:t>
            </w:r>
            <w:proofErr w:type="gramEnd"/>
            <w:r w:rsidRPr="006371A7">
              <w:rPr>
                <w:rFonts w:ascii="Calibri" w:hAnsi="Calibri" w:cs="Calibri"/>
                <w:szCs w:val="21"/>
              </w:rPr>
              <w:t xml:space="preserve"> of low carbon development </w:t>
            </w:r>
          </w:p>
          <w:p w14:paraId="5C4E2720" w14:textId="77777777" w:rsidR="00E4480B" w:rsidRPr="006371A7" w:rsidRDefault="00E4480B" w:rsidP="00214BB7">
            <w:pPr>
              <w:spacing w:line="240" w:lineRule="exact"/>
              <w:rPr>
                <w:rFonts w:ascii="Calibri" w:hAnsi="Calibri" w:cs="Calibri"/>
                <w:szCs w:val="21"/>
              </w:rPr>
            </w:pPr>
            <w:r w:rsidRPr="006371A7">
              <w:rPr>
                <w:rFonts w:ascii="Calibri" w:hAnsi="Calibri" w:cs="Calibri"/>
                <w:szCs w:val="21"/>
              </w:rPr>
              <w:t>- Barriers and issues in realizing low emission transport in Vanuatu</w:t>
            </w:r>
          </w:p>
          <w:p w14:paraId="3D3FE78B" w14:textId="77777777" w:rsidR="00E4480B" w:rsidRPr="00752FBE" w:rsidRDefault="00E4480B" w:rsidP="00214BB7">
            <w:pPr>
              <w:spacing w:after="160" w:line="240" w:lineRule="exact"/>
              <w:rPr>
                <w:rFonts w:ascii="Calibri" w:eastAsia="ＭＳ 明朝" w:hAnsi="Calibri" w:cs="Calibri"/>
                <w:szCs w:val="21"/>
              </w:rPr>
            </w:pPr>
            <w:r w:rsidRPr="006371A7">
              <w:rPr>
                <w:rFonts w:ascii="Calibri" w:hAnsi="Calibri" w:cs="Calibri"/>
                <w:szCs w:val="21"/>
              </w:rPr>
              <w:t>- Mitigation options</w:t>
            </w:r>
          </w:p>
        </w:tc>
        <w:tc>
          <w:tcPr>
            <w:tcW w:w="2981" w:type="dxa"/>
          </w:tcPr>
          <w:p w14:paraId="57A28F12" w14:textId="77777777" w:rsidR="00E4480B" w:rsidRPr="00C757AF" w:rsidRDefault="00E4480B" w:rsidP="005B5A81">
            <w:pPr>
              <w:pStyle w:val="a3"/>
              <w:numPr>
                <w:ilvl w:val="0"/>
                <w:numId w:val="10"/>
              </w:numPr>
              <w:spacing w:after="160" w:line="240" w:lineRule="exact"/>
              <w:jc w:val="left"/>
              <w:rPr>
                <w:rFonts w:ascii="Calibri" w:eastAsia="ＭＳ 明朝" w:hAnsi="Calibri" w:cs="Calibri"/>
                <w:szCs w:val="21"/>
              </w:rPr>
            </w:pPr>
            <w:r w:rsidRPr="006E053B">
              <w:rPr>
                <w:rFonts w:ascii="Calibri" w:eastAsia="ＭＳ 明朝" w:hAnsi="Calibri" w:cs="Calibri"/>
                <w:szCs w:val="21"/>
                <w:lang w:val="en-GB"/>
              </w:rPr>
              <w:t>Mr. Yasuki Shirakawa (ALMEC)</w:t>
            </w:r>
          </w:p>
        </w:tc>
      </w:tr>
      <w:tr w:rsidR="00E4480B" w:rsidRPr="00365C39" w14:paraId="2ADD0C8F" w14:textId="77777777" w:rsidTr="00214BB7">
        <w:trPr>
          <w:jc w:val="center"/>
        </w:trPr>
        <w:tc>
          <w:tcPr>
            <w:tcW w:w="1417" w:type="dxa"/>
          </w:tcPr>
          <w:p w14:paraId="412EC460" w14:textId="77777777" w:rsidR="00E4480B" w:rsidRPr="00365C39" w:rsidRDefault="00E4480B" w:rsidP="00214BB7">
            <w:pPr>
              <w:spacing w:line="240" w:lineRule="exact"/>
              <w:rPr>
                <w:rFonts w:ascii="Calibri" w:eastAsia="ＭＳ 明朝" w:hAnsi="Calibri" w:cs="Calibri"/>
                <w:szCs w:val="21"/>
              </w:rPr>
            </w:pPr>
            <w:r>
              <w:rPr>
                <w:rFonts w:ascii="Calibri" w:eastAsia="ＭＳ 明朝" w:hAnsi="Calibri" w:cs="Calibri" w:hint="eastAsia"/>
                <w:szCs w:val="21"/>
                <w:lang w:val="en-GB"/>
              </w:rPr>
              <w:t>1</w:t>
            </w:r>
            <w:r>
              <w:rPr>
                <w:rFonts w:ascii="Calibri" w:eastAsia="ＭＳ 明朝" w:hAnsi="Calibri" w:cs="Calibri"/>
                <w:szCs w:val="21"/>
                <w:lang w:val="en-GB"/>
              </w:rPr>
              <w:t>5:30-16:20</w:t>
            </w:r>
          </w:p>
        </w:tc>
        <w:tc>
          <w:tcPr>
            <w:tcW w:w="1418" w:type="dxa"/>
          </w:tcPr>
          <w:p w14:paraId="3A307E80" w14:textId="77777777" w:rsidR="00E4480B" w:rsidRPr="00365C39" w:rsidRDefault="00E4480B" w:rsidP="00214BB7">
            <w:pPr>
              <w:spacing w:line="240" w:lineRule="exact"/>
              <w:rPr>
                <w:rFonts w:ascii="Calibri" w:eastAsia="ＭＳ 明朝" w:hAnsi="Calibri" w:cs="Calibri"/>
                <w:szCs w:val="21"/>
              </w:rPr>
            </w:pPr>
            <w:r>
              <w:rPr>
                <w:rFonts w:ascii="Calibri" w:eastAsia="ＭＳ 明朝" w:hAnsi="Calibri" w:cs="Calibri" w:hint="eastAsia"/>
                <w:szCs w:val="21"/>
                <w:lang w:val="en-GB"/>
              </w:rPr>
              <w:t>1</w:t>
            </w:r>
            <w:r>
              <w:rPr>
                <w:rFonts w:ascii="Calibri" w:eastAsia="ＭＳ 明朝" w:hAnsi="Calibri" w:cs="Calibri"/>
                <w:szCs w:val="21"/>
                <w:lang w:val="en-GB"/>
              </w:rPr>
              <w:t>3:30-14:20</w:t>
            </w:r>
          </w:p>
        </w:tc>
        <w:tc>
          <w:tcPr>
            <w:tcW w:w="4106" w:type="dxa"/>
          </w:tcPr>
          <w:p w14:paraId="7171D65B" w14:textId="77777777" w:rsidR="00E4480B" w:rsidRPr="00DF6B9F" w:rsidRDefault="00E4480B" w:rsidP="00214BB7">
            <w:pPr>
              <w:spacing w:line="240" w:lineRule="exact"/>
              <w:rPr>
                <w:rFonts w:ascii="Calibri" w:hAnsi="Calibri" w:cs="Calibri"/>
                <w:szCs w:val="21"/>
              </w:rPr>
            </w:pPr>
            <w:r w:rsidRPr="003D3769">
              <w:rPr>
                <w:rFonts w:ascii="Calibri" w:eastAsia="ＭＳ 明朝" w:hAnsi="Calibri" w:cs="Calibri"/>
                <w:b/>
                <w:bCs/>
                <w:szCs w:val="21"/>
              </w:rPr>
              <w:t>[PUBLIC TRANSPORTATION FOCUSING ON BUS SERVICES]</w:t>
            </w:r>
          </w:p>
        </w:tc>
        <w:tc>
          <w:tcPr>
            <w:tcW w:w="2981" w:type="dxa"/>
          </w:tcPr>
          <w:p w14:paraId="37394371" w14:textId="77777777" w:rsidR="00E4480B" w:rsidRPr="00365C39" w:rsidRDefault="00E4480B" w:rsidP="005B5A81">
            <w:pPr>
              <w:pStyle w:val="a3"/>
              <w:numPr>
                <w:ilvl w:val="0"/>
                <w:numId w:val="4"/>
              </w:numPr>
              <w:spacing w:after="160" w:line="240" w:lineRule="exact"/>
              <w:ind w:leftChars="17" w:left="456"/>
              <w:contextualSpacing w:val="0"/>
              <w:jc w:val="left"/>
              <w:rPr>
                <w:rFonts w:ascii="Calibri" w:eastAsia="ＭＳ 明朝" w:hAnsi="Calibri" w:cs="Calibri"/>
                <w:szCs w:val="21"/>
                <w:lang w:val="en-GB"/>
              </w:rPr>
            </w:pPr>
            <w:r w:rsidRPr="00E037B7">
              <w:rPr>
                <w:rFonts w:ascii="Calibri" w:eastAsia="ＭＳ 明朝" w:hAnsi="Calibri" w:cs="Calibri"/>
                <w:szCs w:val="21"/>
              </w:rPr>
              <w:t xml:space="preserve">Mr. </w:t>
            </w:r>
            <w:proofErr w:type="spellStart"/>
            <w:r w:rsidRPr="00E037B7">
              <w:rPr>
                <w:rFonts w:ascii="Calibri" w:eastAsia="ＭＳ 明朝" w:hAnsi="Calibri" w:cs="Calibri"/>
                <w:szCs w:val="21"/>
              </w:rPr>
              <w:t>Yosui</w:t>
            </w:r>
            <w:proofErr w:type="spellEnd"/>
            <w:r w:rsidRPr="00E037B7">
              <w:rPr>
                <w:rFonts w:ascii="Calibri" w:eastAsia="ＭＳ 明朝" w:hAnsi="Calibri" w:cs="Calibri"/>
                <w:szCs w:val="21"/>
              </w:rPr>
              <w:t xml:space="preserve"> Seki (ALMEC)</w:t>
            </w:r>
          </w:p>
        </w:tc>
      </w:tr>
    </w:tbl>
    <w:p w14:paraId="7D37A0DD" w14:textId="77777777" w:rsidR="00E4480B" w:rsidRDefault="00E4480B" w:rsidP="00E4480B">
      <w:pPr>
        <w:rPr>
          <w:rFonts w:ascii="Calibri" w:hAnsi="Calibri" w:cs="Calibri"/>
          <w:szCs w:val="21"/>
          <w:lang w:val="en-GB"/>
        </w:rPr>
      </w:pPr>
    </w:p>
    <w:p w14:paraId="136C26D1" w14:textId="24349917" w:rsidR="00E4480B" w:rsidRPr="00365C39" w:rsidRDefault="00E4480B" w:rsidP="00E4480B">
      <w:pPr>
        <w:rPr>
          <w:rFonts w:ascii="Calibri" w:hAnsi="Calibri" w:cs="Calibri"/>
          <w:szCs w:val="21"/>
          <w:lang w:val="en-GB"/>
        </w:rPr>
      </w:pPr>
      <w:r>
        <w:rPr>
          <w:rFonts w:ascii="Calibri" w:hAnsi="Calibri" w:cs="Calibri"/>
          <w:szCs w:val="21"/>
          <w:lang w:val="en-GB"/>
        </w:rPr>
        <w:br w:type="page"/>
      </w:r>
    </w:p>
    <w:tbl>
      <w:tblPr>
        <w:tblStyle w:val="af2"/>
        <w:tblW w:w="9922" w:type="dxa"/>
        <w:jc w:val="center"/>
        <w:tblLayout w:type="fixed"/>
        <w:tblLook w:val="04A0" w:firstRow="1" w:lastRow="0" w:firstColumn="1" w:lastColumn="0" w:noHBand="0" w:noVBand="1"/>
      </w:tblPr>
      <w:tblGrid>
        <w:gridCol w:w="1417"/>
        <w:gridCol w:w="1418"/>
        <w:gridCol w:w="4106"/>
        <w:gridCol w:w="2981"/>
      </w:tblGrid>
      <w:tr w:rsidR="00E4480B" w:rsidRPr="00365C39" w14:paraId="630EDDE1" w14:textId="77777777" w:rsidTr="00214BB7">
        <w:trPr>
          <w:trHeight w:val="397"/>
          <w:tblHeader/>
          <w:jc w:val="center"/>
        </w:trPr>
        <w:tc>
          <w:tcPr>
            <w:tcW w:w="1417" w:type="dxa"/>
            <w:shd w:val="clear" w:color="auto" w:fill="D9E2F3" w:themeFill="accent5" w:themeFillTint="33"/>
            <w:vAlign w:val="center"/>
          </w:tcPr>
          <w:p w14:paraId="3719E682"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Time (VUT)</w:t>
            </w:r>
          </w:p>
        </w:tc>
        <w:tc>
          <w:tcPr>
            <w:tcW w:w="1418" w:type="dxa"/>
            <w:shd w:val="clear" w:color="auto" w:fill="D9E2F3" w:themeFill="accent5" w:themeFillTint="33"/>
            <w:vAlign w:val="center"/>
          </w:tcPr>
          <w:p w14:paraId="77ACE71C"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Time (JST)</w:t>
            </w:r>
          </w:p>
        </w:tc>
        <w:tc>
          <w:tcPr>
            <w:tcW w:w="4106" w:type="dxa"/>
            <w:shd w:val="clear" w:color="auto" w:fill="D9E2F3" w:themeFill="accent5" w:themeFillTint="33"/>
            <w:vAlign w:val="center"/>
          </w:tcPr>
          <w:p w14:paraId="3F2B0DDD"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Context</w:t>
            </w:r>
          </w:p>
        </w:tc>
        <w:tc>
          <w:tcPr>
            <w:tcW w:w="2981" w:type="dxa"/>
            <w:shd w:val="clear" w:color="auto" w:fill="D9E2F3" w:themeFill="accent5" w:themeFillTint="33"/>
            <w:vAlign w:val="center"/>
          </w:tcPr>
          <w:p w14:paraId="71BFB851" w14:textId="77777777" w:rsidR="00E4480B" w:rsidRPr="00365C39" w:rsidRDefault="00E4480B" w:rsidP="00214BB7">
            <w:pPr>
              <w:spacing w:line="240" w:lineRule="exact"/>
              <w:jc w:val="center"/>
              <w:rPr>
                <w:rFonts w:ascii="Calibri" w:eastAsia="ＭＳ 明朝" w:hAnsi="Calibri" w:cs="Calibri"/>
                <w:b/>
                <w:szCs w:val="21"/>
                <w:lang w:val="en-GB"/>
              </w:rPr>
            </w:pPr>
            <w:r w:rsidRPr="00365C39">
              <w:rPr>
                <w:rFonts w:ascii="Calibri" w:eastAsia="ＭＳ 明朝" w:hAnsi="Calibri" w:cs="Calibri"/>
                <w:b/>
                <w:szCs w:val="21"/>
                <w:lang w:val="en-GB"/>
              </w:rPr>
              <w:t>Presenter</w:t>
            </w:r>
          </w:p>
        </w:tc>
      </w:tr>
      <w:tr w:rsidR="00E4480B" w:rsidRPr="00861718" w14:paraId="0B508470" w14:textId="77777777" w:rsidTr="00214BB7">
        <w:trPr>
          <w:trHeight w:val="397"/>
          <w:jc w:val="center"/>
        </w:trPr>
        <w:tc>
          <w:tcPr>
            <w:tcW w:w="9922" w:type="dxa"/>
            <w:gridSpan w:val="4"/>
            <w:shd w:val="clear" w:color="auto" w:fill="D9E2F3" w:themeFill="accent5" w:themeFillTint="33"/>
            <w:vAlign w:val="center"/>
          </w:tcPr>
          <w:p w14:paraId="4C62F4A7" w14:textId="77777777" w:rsidR="00E4480B" w:rsidRPr="00861718" w:rsidRDefault="00E4480B" w:rsidP="00214BB7">
            <w:pPr>
              <w:spacing w:line="240" w:lineRule="exact"/>
              <w:rPr>
                <w:rFonts w:ascii="Calibri" w:eastAsia="ＭＳ 明朝" w:hAnsi="Calibri" w:cs="Calibri"/>
                <w:b/>
                <w:bCs/>
                <w:szCs w:val="21"/>
                <w:lang w:val="en-GB"/>
              </w:rPr>
            </w:pPr>
            <w:r w:rsidRPr="00861718">
              <w:rPr>
                <w:rFonts w:ascii="Calibri" w:eastAsia="ＭＳ 明朝" w:hAnsi="Calibri" w:cs="Calibri" w:hint="eastAsia"/>
                <w:b/>
                <w:bCs/>
                <w:sz w:val="22"/>
                <w:lang w:val="en-GB"/>
              </w:rPr>
              <w:t>D</w:t>
            </w:r>
            <w:r w:rsidRPr="00861718">
              <w:rPr>
                <w:rFonts w:ascii="Calibri" w:eastAsia="ＭＳ 明朝" w:hAnsi="Calibri" w:cs="Calibri"/>
                <w:b/>
                <w:bCs/>
                <w:sz w:val="22"/>
                <w:lang w:val="en-GB"/>
              </w:rPr>
              <w:t>AY</w:t>
            </w:r>
            <w:r>
              <w:rPr>
                <w:rFonts w:ascii="Calibri" w:eastAsia="ＭＳ 明朝" w:hAnsi="Calibri" w:cs="Calibri"/>
                <w:b/>
                <w:bCs/>
                <w:sz w:val="22"/>
                <w:lang w:val="en-GB"/>
              </w:rPr>
              <w:t>3: Thursday, April 14</w:t>
            </w:r>
            <w:proofErr w:type="gramStart"/>
            <w:r w:rsidRPr="0037751A">
              <w:rPr>
                <w:rFonts w:ascii="Calibri" w:eastAsia="ＭＳ 明朝" w:hAnsi="Calibri" w:cs="Calibri"/>
                <w:b/>
                <w:bCs/>
                <w:sz w:val="22"/>
                <w:vertAlign w:val="superscript"/>
                <w:lang w:val="en-GB"/>
              </w:rPr>
              <w:t>th</w:t>
            </w:r>
            <w:r>
              <w:rPr>
                <w:rFonts w:ascii="Calibri" w:eastAsia="ＭＳ 明朝" w:hAnsi="Calibri" w:cs="Calibri"/>
                <w:b/>
                <w:bCs/>
                <w:sz w:val="22"/>
                <w:lang w:val="en-GB"/>
              </w:rPr>
              <w:t xml:space="preserve">  Zoom</w:t>
            </w:r>
            <w:proofErr w:type="gramEnd"/>
            <w:r>
              <w:rPr>
                <w:rFonts w:ascii="Calibri" w:eastAsia="ＭＳ 明朝" w:hAnsi="Calibri" w:cs="Calibri"/>
                <w:b/>
                <w:bCs/>
                <w:sz w:val="22"/>
                <w:lang w:val="en-GB"/>
              </w:rPr>
              <w:t xml:space="preserve">: </w:t>
            </w:r>
            <w:hyperlink r:id="rId17" w:history="1">
              <w:r w:rsidRPr="00E83793">
                <w:rPr>
                  <w:rStyle w:val="af4"/>
                  <w:rFonts w:ascii="Calibri" w:eastAsia="ＭＳ 明朝" w:hAnsi="Calibri" w:cs="Calibri"/>
                  <w:b/>
                  <w:bCs/>
                  <w:sz w:val="22"/>
                  <w:lang w:val="en-GB"/>
                </w:rPr>
                <w:t>https://us06web.zoom.us/j/85325078799</w:t>
              </w:r>
            </w:hyperlink>
            <w:r>
              <w:rPr>
                <w:rFonts w:ascii="Calibri" w:eastAsia="ＭＳ 明朝" w:hAnsi="Calibri" w:cs="Calibri"/>
                <w:b/>
                <w:bCs/>
                <w:sz w:val="22"/>
                <w:lang w:val="en-GB"/>
              </w:rPr>
              <w:t xml:space="preserve">  (ID: </w:t>
            </w:r>
            <w:r w:rsidRPr="004E1B18">
              <w:rPr>
                <w:rFonts w:ascii="Calibri" w:eastAsia="ＭＳ 明朝" w:hAnsi="Calibri" w:cs="Calibri"/>
                <w:b/>
                <w:bCs/>
                <w:sz w:val="22"/>
                <w:lang w:val="en-GB"/>
              </w:rPr>
              <w:t>853 2507 8799</w:t>
            </w:r>
            <w:r>
              <w:rPr>
                <w:rFonts w:ascii="Calibri" w:eastAsia="ＭＳ 明朝" w:hAnsi="Calibri" w:cs="Calibri"/>
                <w:b/>
                <w:bCs/>
                <w:sz w:val="22"/>
                <w:lang w:val="en-GB"/>
              </w:rPr>
              <w:t>)</w:t>
            </w:r>
          </w:p>
        </w:tc>
      </w:tr>
      <w:tr w:rsidR="00E4480B" w:rsidRPr="00365C39" w14:paraId="64566BAD" w14:textId="77777777" w:rsidTr="00214BB7">
        <w:trPr>
          <w:jc w:val="center"/>
        </w:trPr>
        <w:tc>
          <w:tcPr>
            <w:tcW w:w="1417" w:type="dxa"/>
          </w:tcPr>
          <w:p w14:paraId="2AF56108"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11:00-11:30</w:t>
            </w:r>
          </w:p>
          <w:p w14:paraId="2298270E" w14:textId="77777777" w:rsidR="00E4480B" w:rsidRPr="00365C39" w:rsidRDefault="00E4480B" w:rsidP="00214BB7">
            <w:pPr>
              <w:spacing w:line="240" w:lineRule="exact"/>
              <w:rPr>
                <w:rFonts w:ascii="Calibri" w:eastAsia="ＭＳ 明朝" w:hAnsi="Calibri" w:cs="Calibri"/>
                <w:szCs w:val="21"/>
                <w:lang w:val="en-GB"/>
              </w:rPr>
            </w:pPr>
          </w:p>
        </w:tc>
        <w:tc>
          <w:tcPr>
            <w:tcW w:w="1418" w:type="dxa"/>
          </w:tcPr>
          <w:p w14:paraId="421F11F0" w14:textId="77777777" w:rsidR="00E4480B" w:rsidRPr="00365C39"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9:00</w:t>
            </w:r>
            <w:r w:rsidRPr="00365C39">
              <w:rPr>
                <w:rFonts w:ascii="Calibri" w:eastAsia="ＭＳ 明朝" w:hAnsi="Calibri" w:cs="Calibri"/>
                <w:szCs w:val="21"/>
                <w:lang w:val="en-GB"/>
              </w:rPr>
              <w:t>-</w:t>
            </w:r>
            <w:r>
              <w:rPr>
                <w:rFonts w:ascii="Calibri" w:eastAsia="ＭＳ 明朝" w:hAnsi="Calibri" w:cs="Calibri"/>
                <w:szCs w:val="21"/>
                <w:lang w:val="en-GB"/>
              </w:rPr>
              <w:t>9:30</w:t>
            </w:r>
          </w:p>
        </w:tc>
        <w:tc>
          <w:tcPr>
            <w:tcW w:w="4106" w:type="dxa"/>
          </w:tcPr>
          <w:p w14:paraId="3CFFF376" w14:textId="77777777" w:rsidR="00E4480B" w:rsidRPr="00E970F5" w:rsidRDefault="00E4480B" w:rsidP="00214BB7">
            <w:pPr>
              <w:spacing w:line="240" w:lineRule="exact"/>
              <w:rPr>
                <w:rFonts w:ascii="Calibri" w:eastAsia="ＭＳ 明朝" w:hAnsi="Calibri" w:cs="Calibri"/>
                <w:b/>
                <w:bCs/>
                <w:szCs w:val="21"/>
              </w:rPr>
            </w:pPr>
            <w:r w:rsidRPr="00E970F5">
              <w:rPr>
                <w:rFonts w:ascii="Calibri" w:eastAsia="ＭＳ 明朝" w:hAnsi="Calibri" w:cs="Calibri"/>
                <w:b/>
                <w:bCs/>
                <w:szCs w:val="21"/>
              </w:rPr>
              <w:t>[INITIATIVES ON CLIMATE CHANGE CAPACITY DEVELOPMEMNT IN PICs]</w:t>
            </w:r>
          </w:p>
          <w:p w14:paraId="422BD673" w14:textId="77777777" w:rsidR="00E4480B" w:rsidRPr="00E970F5" w:rsidRDefault="00E4480B" w:rsidP="00214BB7">
            <w:pPr>
              <w:spacing w:line="240" w:lineRule="exact"/>
              <w:rPr>
                <w:rFonts w:ascii="Calibri" w:eastAsia="ＭＳ 明朝" w:hAnsi="Calibri" w:cs="Calibri"/>
                <w:szCs w:val="21"/>
              </w:rPr>
            </w:pPr>
            <w:r w:rsidRPr="00E970F5">
              <w:rPr>
                <w:rFonts w:ascii="Calibri" w:eastAsia="ＭＳ 明朝" w:hAnsi="Calibri" w:cs="Calibri"/>
                <w:szCs w:val="21"/>
              </w:rPr>
              <w:t xml:space="preserve">- PCCC's activities on capacity development on climate change, </w:t>
            </w:r>
          </w:p>
          <w:p w14:paraId="26CED8CA" w14:textId="77777777" w:rsidR="00E4480B" w:rsidRPr="00365C39" w:rsidRDefault="00E4480B" w:rsidP="00214BB7">
            <w:pPr>
              <w:spacing w:line="240" w:lineRule="exact"/>
              <w:rPr>
                <w:rFonts w:ascii="Calibri" w:eastAsia="ＭＳ 明朝" w:hAnsi="Calibri" w:cs="Calibri"/>
                <w:szCs w:val="21"/>
              </w:rPr>
            </w:pPr>
            <w:r w:rsidRPr="00E970F5">
              <w:rPr>
                <w:rFonts w:ascii="Calibri" w:eastAsia="ＭＳ 明朝" w:hAnsi="Calibri" w:cs="Calibri"/>
                <w:szCs w:val="21"/>
              </w:rPr>
              <w:t>- Ways to bring climate finance and technology to PICs through partnership</w:t>
            </w:r>
          </w:p>
        </w:tc>
        <w:tc>
          <w:tcPr>
            <w:tcW w:w="2981" w:type="dxa"/>
          </w:tcPr>
          <w:p w14:paraId="685F7D25" w14:textId="77777777" w:rsidR="00E4480B" w:rsidRPr="00404D77" w:rsidRDefault="00E4480B" w:rsidP="005B5A81">
            <w:pPr>
              <w:pStyle w:val="a3"/>
              <w:numPr>
                <w:ilvl w:val="0"/>
                <w:numId w:val="6"/>
              </w:numPr>
              <w:spacing w:after="160" w:line="240" w:lineRule="exact"/>
              <w:ind w:leftChars="17" w:left="456"/>
              <w:contextualSpacing w:val="0"/>
              <w:jc w:val="left"/>
              <w:rPr>
                <w:rFonts w:ascii="Calibri" w:eastAsia="ＭＳ 明朝" w:hAnsi="Calibri" w:cs="Calibri"/>
                <w:szCs w:val="21"/>
              </w:rPr>
            </w:pPr>
            <w:r w:rsidRPr="00563E65">
              <w:rPr>
                <w:rFonts w:ascii="Calibri" w:eastAsia="ＭＳ 明朝" w:hAnsi="Calibri" w:cs="Calibri"/>
                <w:szCs w:val="21"/>
              </w:rPr>
              <w:t>Ms. Masako Ogawa (PCCC)</w:t>
            </w:r>
            <w:r>
              <w:rPr>
                <w:rFonts w:ascii="Calibri" w:eastAsia="ＭＳ 明朝" w:hAnsi="Calibri" w:cs="Calibri"/>
                <w:szCs w:val="21"/>
              </w:rPr>
              <w:t xml:space="preserve"> </w:t>
            </w:r>
          </w:p>
          <w:p w14:paraId="3250E463" w14:textId="77777777" w:rsidR="00E4480B" w:rsidRPr="00365C39" w:rsidDel="0025116A" w:rsidRDefault="00E4480B" w:rsidP="00214BB7">
            <w:pPr>
              <w:spacing w:line="240" w:lineRule="exact"/>
              <w:rPr>
                <w:rFonts w:ascii="Calibri" w:eastAsia="ＭＳ 明朝" w:hAnsi="Calibri" w:cs="Calibri"/>
                <w:szCs w:val="21"/>
              </w:rPr>
            </w:pPr>
          </w:p>
        </w:tc>
      </w:tr>
      <w:tr w:rsidR="00E4480B" w:rsidRPr="00365C39" w14:paraId="5281CF2E" w14:textId="77777777" w:rsidTr="00214BB7">
        <w:trPr>
          <w:jc w:val="center"/>
        </w:trPr>
        <w:tc>
          <w:tcPr>
            <w:tcW w:w="1417" w:type="dxa"/>
          </w:tcPr>
          <w:p w14:paraId="626DB126"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1:30-12:20</w:t>
            </w:r>
          </w:p>
        </w:tc>
        <w:tc>
          <w:tcPr>
            <w:tcW w:w="1418" w:type="dxa"/>
          </w:tcPr>
          <w:p w14:paraId="2531EED3"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szCs w:val="21"/>
                <w:lang w:val="en-GB"/>
              </w:rPr>
              <w:t>9:30-10:20</w:t>
            </w:r>
          </w:p>
        </w:tc>
        <w:tc>
          <w:tcPr>
            <w:tcW w:w="4106" w:type="dxa"/>
          </w:tcPr>
          <w:p w14:paraId="07A3DD56" w14:textId="77777777" w:rsidR="00E4480B" w:rsidRPr="009C1C00" w:rsidRDefault="00E4480B" w:rsidP="00214BB7">
            <w:pPr>
              <w:spacing w:line="240" w:lineRule="exact"/>
              <w:rPr>
                <w:rFonts w:ascii="Calibri" w:eastAsia="ＭＳ 明朝" w:hAnsi="Calibri" w:cs="Calibri"/>
                <w:b/>
                <w:bCs/>
                <w:szCs w:val="21"/>
              </w:rPr>
            </w:pPr>
            <w:r w:rsidRPr="009C1C00">
              <w:rPr>
                <w:rFonts w:ascii="Calibri" w:eastAsia="ＭＳ 明朝" w:hAnsi="Calibri" w:cs="Calibri"/>
                <w:b/>
                <w:bCs/>
                <w:szCs w:val="21"/>
              </w:rPr>
              <w:t>[NEW TECHNOLOGY APPLIED ADAPTATION OPTIONS FOR THE TRANSPORT SECTOR]</w:t>
            </w:r>
          </w:p>
          <w:p w14:paraId="346EE710" w14:textId="77777777" w:rsidR="00E4480B" w:rsidRPr="009C1C00" w:rsidRDefault="00E4480B" w:rsidP="00214BB7">
            <w:pPr>
              <w:spacing w:line="240" w:lineRule="exact"/>
              <w:rPr>
                <w:rFonts w:ascii="Calibri" w:eastAsia="ＭＳ 明朝" w:hAnsi="Calibri" w:cs="Calibri"/>
                <w:szCs w:val="21"/>
              </w:rPr>
            </w:pPr>
            <w:r w:rsidRPr="009C1C00">
              <w:rPr>
                <w:rFonts w:ascii="Calibri" w:eastAsia="ＭＳ 明朝" w:hAnsi="Calibri" w:cs="Calibri"/>
                <w:szCs w:val="21"/>
              </w:rPr>
              <w:t xml:space="preserve">- Energy management system (EMS) on the electricity network for the small island country </w:t>
            </w:r>
          </w:p>
          <w:p w14:paraId="1DA31AD8" w14:textId="77777777" w:rsidR="00E4480B" w:rsidRPr="009C1C00" w:rsidRDefault="00E4480B" w:rsidP="00214BB7">
            <w:pPr>
              <w:spacing w:line="240" w:lineRule="exact"/>
              <w:rPr>
                <w:rFonts w:ascii="Calibri" w:eastAsia="ＭＳ 明朝" w:hAnsi="Calibri" w:cs="Calibri"/>
                <w:szCs w:val="21"/>
              </w:rPr>
            </w:pPr>
            <w:r w:rsidRPr="009C1C00">
              <w:rPr>
                <w:rFonts w:ascii="Calibri" w:eastAsia="ＭＳ 明朝" w:hAnsi="Calibri" w:cs="Calibri"/>
                <w:szCs w:val="21"/>
              </w:rPr>
              <w:t xml:space="preserve">- Renewable energy-based electricity infrastructure for EV society </w:t>
            </w:r>
          </w:p>
        </w:tc>
        <w:tc>
          <w:tcPr>
            <w:tcW w:w="2981" w:type="dxa"/>
          </w:tcPr>
          <w:p w14:paraId="154995A1" w14:textId="77777777" w:rsidR="00E4480B" w:rsidRPr="0002036A" w:rsidRDefault="00E4480B" w:rsidP="005B5A81">
            <w:pPr>
              <w:pStyle w:val="a3"/>
              <w:numPr>
                <w:ilvl w:val="0"/>
                <w:numId w:val="9"/>
              </w:numPr>
              <w:spacing w:line="240" w:lineRule="exact"/>
              <w:jc w:val="left"/>
              <w:rPr>
                <w:rFonts w:ascii="Calibri" w:eastAsia="ＭＳ 明朝" w:hAnsi="Calibri" w:cs="Calibri"/>
                <w:szCs w:val="21"/>
              </w:rPr>
            </w:pPr>
            <w:r>
              <w:rPr>
                <w:rFonts w:ascii="Calibri" w:eastAsia="ＭＳ 明朝" w:hAnsi="Calibri" w:cs="Calibri"/>
                <w:szCs w:val="21"/>
              </w:rPr>
              <w:t xml:space="preserve">Mr. </w:t>
            </w:r>
            <w:r w:rsidRPr="0002036A">
              <w:rPr>
                <w:rFonts w:ascii="Calibri" w:eastAsia="ＭＳ 明朝" w:hAnsi="Calibri" w:cs="Calibri"/>
                <w:szCs w:val="21"/>
              </w:rPr>
              <w:t>Abraham Simpson</w:t>
            </w:r>
          </w:p>
          <w:p w14:paraId="42FE0E11" w14:textId="77777777" w:rsidR="00E4480B" w:rsidRPr="0002036A" w:rsidRDefault="00E4480B" w:rsidP="00214BB7">
            <w:pPr>
              <w:pStyle w:val="a3"/>
              <w:spacing w:line="240" w:lineRule="exact"/>
              <w:ind w:left="458"/>
              <w:rPr>
                <w:rFonts w:ascii="Calibri" w:eastAsia="ＭＳ 明朝" w:hAnsi="Calibri" w:cs="Calibri"/>
                <w:szCs w:val="21"/>
              </w:rPr>
            </w:pPr>
            <w:r w:rsidRPr="0002036A">
              <w:rPr>
                <w:rFonts w:ascii="Calibri" w:eastAsia="ＭＳ 明朝" w:hAnsi="Calibri" w:cs="Calibri"/>
                <w:szCs w:val="21"/>
              </w:rPr>
              <w:t>SEIDP Project</w:t>
            </w:r>
            <w:r>
              <w:rPr>
                <w:rFonts w:ascii="Calibri" w:eastAsia="ＭＳ 明朝" w:hAnsi="Calibri" w:cs="Calibri"/>
                <w:szCs w:val="21"/>
              </w:rPr>
              <w:t xml:space="preserve"> </w:t>
            </w:r>
            <w:r w:rsidRPr="0002036A">
              <w:rPr>
                <w:rFonts w:ascii="Calibri" w:eastAsia="ＭＳ 明朝" w:hAnsi="Calibri" w:cs="Calibri"/>
                <w:szCs w:val="21"/>
              </w:rPr>
              <w:t>Implementation Officer</w:t>
            </w:r>
          </w:p>
          <w:p w14:paraId="276E6E14" w14:textId="77777777" w:rsidR="00E4480B" w:rsidRPr="009C1C00" w:rsidRDefault="00E4480B" w:rsidP="00214BB7">
            <w:pPr>
              <w:pStyle w:val="a3"/>
              <w:spacing w:line="240" w:lineRule="exact"/>
              <w:ind w:left="458"/>
              <w:rPr>
                <w:rFonts w:ascii="Calibri" w:eastAsia="ＭＳ 明朝" w:hAnsi="Calibri" w:cs="Calibri"/>
                <w:szCs w:val="21"/>
              </w:rPr>
            </w:pPr>
            <w:r w:rsidRPr="0002036A">
              <w:rPr>
                <w:rFonts w:ascii="Calibri" w:eastAsia="ＭＳ 明朝" w:hAnsi="Calibri" w:cs="Calibri"/>
                <w:szCs w:val="21"/>
              </w:rPr>
              <w:t>Pacific Power Association</w:t>
            </w:r>
          </w:p>
        </w:tc>
      </w:tr>
      <w:tr w:rsidR="00E4480B" w:rsidRPr="00404D77" w14:paraId="36231830" w14:textId="77777777" w:rsidTr="00214BB7">
        <w:trPr>
          <w:jc w:val="center"/>
        </w:trPr>
        <w:tc>
          <w:tcPr>
            <w:tcW w:w="1417" w:type="dxa"/>
            <w:shd w:val="clear" w:color="auto" w:fill="F2F2F2" w:themeFill="background1" w:themeFillShade="F2"/>
          </w:tcPr>
          <w:p w14:paraId="58F5F05A"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2:20-12:30</w:t>
            </w:r>
          </w:p>
        </w:tc>
        <w:tc>
          <w:tcPr>
            <w:tcW w:w="1418" w:type="dxa"/>
            <w:shd w:val="clear" w:color="auto" w:fill="F2F2F2" w:themeFill="background1" w:themeFillShade="F2"/>
          </w:tcPr>
          <w:p w14:paraId="6E1281F6"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0:20-10:30</w:t>
            </w:r>
          </w:p>
        </w:tc>
        <w:tc>
          <w:tcPr>
            <w:tcW w:w="7087" w:type="dxa"/>
            <w:gridSpan w:val="2"/>
            <w:shd w:val="clear" w:color="auto" w:fill="F2F2F2" w:themeFill="background1" w:themeFillShade="F2"/>
            <w:vAlign w:val="center"/>
          </w:tcPr>
          <w:p w14:paraId="5710AF54" w14:textId="77777777" w:rsidR="00E4480B" w:rsidRPr="00404D77" w:rsidRDefault="00E4480B" w:rsidP="00214BB7">
            <w:pPr>
              <w:spacing w:line="240" w:lineRule="exact"/>
              <w:rPr>
                <w:rFonts w:ascii="Calibri" w:eastAsia="ＭＳ 明朝" w:hAnsi="Calibri" w:cs="Calibri"/>
                <w:szCs w:val="21"/>
                <w:lang w:val="en-GB"/>
              </w:rPr>
            </w:pPr>
            <w:r w:rsidRPr="00404D77">
              <w:rPr>
                <w:rFonts w:ascii="Calibri" w:hAnsi="Calibri" w:cs="Calibri" w:hint="eastAsia"/>
                <w:szCs w:val="21"/>
              </w:rPr>
              <w:t>Break time</w:t>
            </w:r>
            <w:r w:rsidRPr="00404D77">
              <w:rPr>
                <w:rFonts w:ascii="Calibri" w:hAnsi="Calibri" w:cs="Calibri"/>
                <w:szCs w:val="21"/>
              </w:rPr>
              <w:t xml:space="preserve"> (10min)</w:t>
            </w:r>
          </w:p>
        </w:tc>
      </w:tr>
      <w:tr w:rsidR="00E4480B" w:rsidRPr="00365C39" w14:paraId="62FF28DC" w14:textId="77777777" w:rsidTr="00214BB7">
        <w:trPr>
          <w:jc w:val="center"/>
        </w:trPr>
        <w:tc>
          <w:tcPr>
            <w:tcW w:w="1417" w:type="dxa"/>
          </w:tcPr>
          <w:p w14:paraId="7B63A7C6"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2:30-13:20</w:t>
            </w:r>
          </w:p>
        </w:tc>
        <w:tc>
          <w:tcPr>
            <w:tcW w:w="1418" w:type="dxa"/>
          </w:tcPr>
          <w:p w14:paraId="39285BEE"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0:30-11:20</w:t>
            </w:r>
          </w:p>
        </w:tc>
        <w:tc>
          <w:tcPr>
            <w:tcW w:w="4106" w:type="dxa"/>
          </w:tcPr>
          <w:p w14:paraId="5C5B7CD2" w14:textId="77777777" w:rsidR="00E4480B" w:rsidRPr="00BF6F65" w:rsidRDefault="00E4480B" w:rsidP="00214BB7">
            <w:pPr>
              <w:spacing w:line="240" w:lineRule="exact"/>
              <w:rPr>
                <w:rFonts w:ascii="Calibri" w:eastAsia="ＭＳ 明朝" w:hAnsi="Calibri" w:cs="Calibri"/>
                <w:b/>
                <w:bCs/>
                <w:szCs w:val="21"/>
              </w:rPr>
            </w:pPr>
            <w:r w:rsidRPr="00BF6F65">
              <w:rPr>
                <w:rFonts w:ascii="Calibri" w:eastAsia="ＭＳ 明朝" w:hAnsi="Calibri" w:cs="Calibri"/>
                <w:b/>
                <w:bCs/>
                <w:szCs w:val="21"/>
              </w:rPr>
              <w:t>[GENDER CONSIDERATIONS FOR THE TRANSPORT SECTOR]</w:t>
            </w:r>
          </w:p>
          <w:p w14:paraId="3CD06971" w14:textId="77777777" w:rsidR="00E4480B" w:rsidRPr="00BF6F65" w:rsidRDefault="00E4480B" w:rsidP="00214BB7">
            <w:pPr>
              <w:spacing w:line="240" w:lineRule="exact"/>
              <w:rPr>
                <w:rFonts w:ascii="Calibri" w:eastAsia="ＭＳ 明朝" w:hAnsi="Calibri" w:cs="Calibri"/>
                <w:szCs w:val="21"/>
              </w:rPr>
            </w:pPr>
            <w:r w:rsidRPr="00BF6F65">
              <w:rPr>
                <w:rFonts w:ascii="Calibri" w:eastAsia="ＭＳ 明朝" w:hAnsi="Calibri" w:cs="Calibri"/>
                <w:szCs w:val="21"/>
              </w:rPr>
              <w:t>-</w:t>
            </w:r>
            <w:r>
              <w:rPr>
                <w:rFonts w:ascii="Calibri" w:eastAsia="ＭＳ 明朝" w:hAnsi="Calibri" w:cs="Calibri"/>
                <w:szCs w:val="21"/>
              </w:rPr>
              <w:t xml:space="preserve"> </w:t>
            </w:r>
            <w:r w:rsidRPr="00BF6F65">
              <w:rPr>
                <w:rFonts w:ascii="Calibri" w:eastAsia="ＭＳ 明朝" w:hAnsi="Calibri" w:cs="Calibri"/>
                <w:szCs w:val="21"/>
              </w:rPr>
              <w:t>Issues/constraints found on gender integration relating to land transport</w:t>
            </w:r>
          </w:p>
          <w:p w14:paraId="2269F622" w14:textId="77777777" w:rsidR="00E4480B" w:rsidRPr="00AF1A39" w:rsidRDefault="00E4480B" w:rsidP="00214BB7">
            <w:pPr>
              <w:spacing w:line="240" w:lineRule="exact"/>
              <w:rPr>
                <w:rFonts w:ascii="Calibri" w:eastAsia="ＭＳ 明朝" w:hAnsi="Calibri" w:cs="Calibri"/>
                <w:b/>
                <w:bCs/>
                <w:szCs w:val="21"/>
              </w:rPr>
            </w:pPr>
            <w:r w:rsidRPr="00BF6F65">
              <w:rPr>
                <w:rFonts w:ascii="Calibri" w:eastAsia="ＭＳ 明朝" w:hAnsi="Calibri" w:cs="Calibri"/>
                <w:szCs w:val="21"/>
              </w:rPr>
              <w:t>- Findings in Vanuatu</w:t>
            </w:r>
          </w:p>
        </w:tc>
        <w:tc>
          <w:tcPr>
            <w:tcW w:w="2981" w:type="dxa"/>
          </w:tcPr>
          <w:p w14:paraId="56144746" w14:textId="77777777" w:rsidR="00E4480B" w:rsidRPr="00C00C4C" w:rsidRDefault="00E4480B" w:rsidP="005B5A81">
            <w:pPr>
              <w:pStyle w:val="a3"/>
              <w:numPr>
                <w:ilvl w:val="0"/>
                <w:numId w:val="9"/>
              </w:numPr>
              <w:spacing w:line="240" w:lineRule="exact"/>
              <w:jc w:val="left"/>
              <w:rPr>
                <w:rFonts w:ascii="Calibri" w:eastAsia="ＭＳ 明朝" w:hAnsi="Calibri" w:cs="Calibri"/>
                <w:szCs w:val="21"/>
              </w:rPr>
            </w:pPr>
            <w:r w:rsidRPr="004A6E93">
              <w:rPr>
                <w:rFonts w:ascii="Calibri" w:eastAsia="ＭＳ 明朝" w:hAnsi="Calibri" w:cs="Calibri"/>
                <w:szCs w:val="21"/>
              </w:rPr>
              <w:t>Ms. Rie Kawahara (R-Quest)</w:t>
            </w:r>
          </w:p>
        </w:tc>
      </w:tr>
      <w:tr w:rsidR="00E4480B" w:rsidRPr="00404D77" w14:paraId="43D5F45F" w14:textId="77777777" w:rsidTr="00214BB7">
        <w:trPr>
          <w:jc w:val="center"/>
        </w:trPr>
        <w:tc>
          <w:tcPr>
            <w:tcW w:w="1417" w:type="dxa"/>
            <w:shd w:val="clear" w:color="auto" w:fill="FBE4D5" w:themeFill="accent2" w:themeFillTint="33"/>
          </w:tcPr>
          <w:p w14:paraId="71CF775B"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3:20-14:30</w:t>
            </w:r>
          </w:p>
        </w:tc>
        <w:tc>
          <w:tcPr>
            <w:tcW w:w="1418" w:type="dxa"/>
            <w:shd w:val="clear" w:color="auto" w:fill="FBE4D5" w:themeFill="accent2" w:themeFillTint="33"/>
          </w:tcPr>
          <w:p w14:paraId="3F22CC6E" w14:textId="77777777" w:rsidR="00E4480B"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1</w:t>
            </w:r>
            <w:r>
              <w:rPr>
                <w:rFonts w:ascii="Calibri" w:eastAsia="ＭＳ 明朝" w:hAnsi="Calibri" w:cs="Calibri"/>
                <w:szCs w:val="21"/>
                <w:lang w:val="en-GB"/>
              </w:rPr>
              <w:t>1:20-12:30</w:t>
            </w:r>
          </w:p>
        </w:tc>
        <w:tc>
          <w:tcPr>
            <w:tcW w:w="7087" w:type="dxa"/>
            <w:gridSpan w:val="2"/>
            <w:shd w:val="clear" w:color="auto" w:fill="FBE4D5" w:themeFill="accent2" w:themeFillTint="33"/>
          </w:tcPr>
          <w:p w14:paraId="350960DE" w14:textId="77777777" w:rsidR="00E4480B" w:rsidRPr="00404D77" w:rsidRDefault="00E4480B" w:rsidP="00214BB7">
            <w:pPr>
              <w:spacing w:line="240" w:lineRule="exact"/>
              <w:rPr>
                <w:rFonts w:ascii="Calibri" w:eastAsia="ＭＳ 明朝" w:hAnsi="Calibri" w:cs="Calibri"/>
                <w:szCs w:val="21"/>
                <w:lang w:val="en-GB"/>
              </w:rPr>
            </w:pPr>
            <w:r>
              <w:rPr>
                <w:rFonts w:ascii="Calibri" w:eastAsia="ＭＳ 明朝" w:hAnsi="Calibri" w:cs="Calibri" w:hint="eastAsia"/>
                <w:szCs w:val="21"/>
                <w:lang w:val="en-GB"/>
              </w:rPr>
              <w:t>L</w:t>
            </w:r>
            <w:r>
              <w:rPr>
                <w:rFonts w:ascii="Calibri" w:eastAsia="ＭＳ 明朝" w:hAnsi="Calibri" w:cs="Calibri"/>
                <w:szCs w:val="21"/>
                <w:lang w:val="en-GB"/>
              </w:rPr>
              <w:t>unch break</w:t>
            </w:r>
          </w:p>
        </w:tc>
      </w:tr>
      <w:tr w:rsidR="00E4480B" w:rsidRPr="00365C39" w14:paraId="66CE943E" w14:textId="77777777" w:rsidTr="00214BB7">
        <w:trPr>
          <w:jc w:val="center"/>
        </w:trPr>
        <w:tc>
          <w:tcPr>
            <w:tcW w:w="1417" w:type="dxa"/>
          </w:tcPr>
          <w:p w14:paraId="020CC48C" w14:textId="77777777" w:rsidR="00E4480B" w:rsidRPr="00365C39" w:rsidRDefault="00E4480B" w:rsidP="00214BB7">
            <w:pPr>
              <w:spacing w:line="240" w:lineRule="exact"/>
              <w:rPr>
                <w:rFonts w:ascii="Calibri" w:eastAsia="ＭＳ 明朝" w:hAnsi="Calibri" w:cs="Calibri"/>
                <w:szCs w:val="21"/>
              </w:rPr>
            </w:pPr>
            <w:r>
              <w:rPr>
                <w:rFonts w:ascii="Calibri" w:eastAsia="ＭＳ 明朝" w:hAnsi="Calibri" w:cs="Calibri" w:hint="eastAsia"/>
                <w:szCs w:val="21"/>
                <w:lang w:val="en-GB"/>
              </w:rPr>
              <w:t>1</w:t>
            </w:r>
            <w:r>
              <w:rPr>
                <w:rFonts w:ascii="Calibri" w:eastAsia="ＭＳ 明朝" w:hAnsi="Calibri" w:cs="Calibri"/>
                <w:szCs w:val="21"/>
                <w:lang w:val="en-GB"/>
              </w:rPr>
              <w:t>4:30-17:10</w:t>
            </w:r>
          </w:p>
        </w:tc>
        <w:tc>
          <w:tcPr>
            <w:tcW w:w="1418" w:type="dxa"/>
          </w:tcPr>
          <w:p w14:paraId="3EDCCEC7" w14:textId="77777777" w:rsidR="00E4480B" w:rsidRPr="00365C39" w:rsidRDefault="00E4480B" w:rsidP="00214BB7">
            <w:pPr>
              <w:spacing w:line="240" w:lineRule="exact"/>
              <w:rPr>
                <w:rFonts w:ascii="Calibri" w:eastAsia="ＭＳ 明朝" w:hAnsi="Calibri" w:cs="Calibri"/>
                <w:szCs w:val="21"/>
              </w:rPr>
            </w:pPr>
            <w:r>
              <w:rPr>
                <w:rFonts w:ascii="Calibri" w:eastAsia="ＭＳ 明朝" w:hAnsi="Calibri" w:cs="Calibri" w:hint="eastAsia"/>
                <w:szCs w:val="21"/>
                <w:lang w:val="en-GB"/>
              </w:rPr>
              <w:t>1</w:t>
            </w:r>
            <w:r>
              <w:rPr>
                <w:rFonts w:ascii="Calibri" w:eastAsia="ＭＳ 明朝" w:hAnsi="Calibri" w:cs="Calibri"/>
                <w:szCs w:val="21"/>
                <w:lang w:val="en-GB"/>
              </w:rPr>
              <w:t>2:30-15:10</w:t>
            </w:r>
          </w:p>
        </w:tc>
        <w:tc>
          <w:tcPr>
            <w:tcW w:w="4106" w:type="dxa"/>
          </w:tcPr>
          <w:p w14:paraId="37F590AC" w14:textId="77777777" w:rsidR="00E4480B" w:rsidRPr="004A6E93" w:rsidRDefault="00E4480B" w:rsidP="00214BB7">
            <w:pPr>
              <w:spacing w:line="240" w:lineRule="exact"/>
              <w:rPr>
                <w:rFonts w:ascii="Calibri" w:hAnsi="Calibri" w:cs="Calibri"/>
                <w:b/>
                <w:bCs/>
                <w:szCs w:val="21"/>
              </w:rPr>
            </w:pPr>
            <w:r w:rsidRPr="004A6E93">
              <w:rPr>
                <w:rFonts w:ascii="Calibri" w:hAnsi="Calibri" w:cs="Calibri"/>
                <w:b/>
                <w:bCs/>
                <w:szCs w:val="21"/>
              </w:rPr>
              <w:t>[MULTI-STAKEHOLDER CONSULTATION: LAND TRANSPORT INITIATIVES IN VAN UATU]</w:t>
            </w:r>
          </w:p>
          <w:p w14:paraId="62BBE1EF" w14:textId="77777777" w:rsidR="00E4480B" w:rsidRPr="004A6E93" w:rsidRDefault="00E4480B" w:rsidP="00214BB7">
            <w:pPr>
              <w:spacing w:line="240" w:lineRule="exact"/>
              <w:rPr>
                <w:rFonts w:ascii="Calibri" w:hAnsi="Calibri" w:cs="Calibri"/>
                <w:szCs w:val="21"/>
              </w:rPr>
            </w:pPr>
            <w:r w:rsidRPr="004A6E93">
              <w:rPr>
                <w:rFonts w:ascii="Calibri" w:hAnsi="Calibri" w:cs="Calibri" w:hint="eastAsia"/>
                <w:szCs w:val="21"/>
              </w:rPr>
              <w:t>■</w:t>
            </w:r>
            <w:r w:rsidRPr="004A6E93">
              <w:rPr>
                <w:rFonts w:ascii="Calibri" w:hAnsi="Calibri" w:cs="Calibri"/>
                <w:szCs w:val="21"/>
              </w:rPr>
              <w:t xml:space="preserve"> Presentation </w:t>
            </w:r>
            <w:r>
              <w:rPr>
                <w:rFonts w:ascii="Calibri" w:hAnsi="Calibri" w:cs="Calibri"/>
                <w:szCs w:val="21"/>
              </w:rPr>
              <w:br/>
            </w:r>
            <w:r w:rsidRPr="004A6E93">
              <w:rPr>
                <w:rFonts w:ascii="Calibri" w:hAnsi="Calibri" w:cs="Calibri"/>
                <w:szCs w:val="21"/>
              </w:rPr>
              <w:t xml:space="preserve">(JST12:30 - 13:10, VST14:30 - 15:10) </w:t>
            </w:r>
          </w:p>
          <w:p w14:paraId="5CD78AA7"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Vanuatu NDE (20</w:t>
            </w:r>
            <w:proofErr w:type="gramStart"/>
            <w:r w:rsidRPr="004A6E93">
              <w:rPr>
                <w:rFonts w:ascii="Calibri" w:hAnsi="Calibri" w:cs="Calibri"/>
                <w:szCs w:val="21"/>
              </w:rPr>
              <w:t>min )</w:t>
            </w:r>
            <w:proofErr w:type="gramEnd"/>
          </w:p>
          <w:p w14:paraId="53EF1A09"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xml:space="preserve">    Future vision on transport in terms of resiliency and low carbon development</w:t>
            </w:r>
          </w:p>
          <w:p w14:paraId="16C69E4B"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Mr. Shirakawa (20min)</w:t>
            </w:r>
          </w:p>
          <w:p w14:paraId="5CB3609C"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xml:space="preserve">    Major barriers in realizing the future vision &amp; Necessary low emission options and interventions </w:t>
            </w:r>
          </w:p>
          <w:p w14:paraId="688E37CE" w14:textId="77777777" w:rsidR="00E4480B" w:rsidRPr="004A6E93" w:rsidRDefault="00E4480B" w:rsidP="00214BB7">
            <w:pPr>
              <w:spacing w:line="240" w:lineRule="exact"/>
              <w:rPr>
                <w:rFonts w:ascii="Calibri" w:hAnsi="Calibri" w:cs="Calibri"/>
                <w:szCs w:val="21"/>
              </w:rPr>
            </w:pPr>
            <w:r w:rsidRPr="004A6E93">
              <w:rPr>
                <w:rFonts w:ascii="Calibri" w:hAnsi="Calibri" w:cs="Calibri" w:hint="eastAsia"/>
                <w:szCs w:val="21"/>
              </w:rPr>
              <w:t>■</w:t>
            </w:r>
            <w:r w:rsidRPr="004A6E93">
              <w:rPr>
                <w:rFonts w:ascii="Calibri" w:hAnsi="Calibri" w:cs="Calibri"/>
                <w:szCs w:val="21"/>
              </w:rPr>
              <w:t xml:space="preserve"> Discussion with stakeholders</w:t>
            </w:r>
          </w:p>
          <w:p w14:paraId="32FFD2B2"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xml:space="preserve">         JST13:10 - 15:00</w:t>
            </w:r>
          </w:p>
          <w:p w14:paraId="1B42CFFB"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xml:space="preserve">         VST15:10 - 17:00</w:t>
            </w:r>
          </w:p>
          <w:p w14:paraId="6D319770" w14:textId="77777777" w:rsidR="00E4480B" w:rsidRPr="004A6E93" w:rsidRDefault="00E4480B" w:rsidP="00214BB7">
            <w:pPr>
              <w:spacing w:line="240" w:lineRule="exact"/>
              <w:rPr>
                <w:rFonts w:ascii="Calibri" w:hAnsi="Calibri" w:cs="Calibri"/>
                <w:szCs w:val="21"/>
              </w:rPr>
            </w:pPr>
            <w:r w:rsidRPr="004A6E93">
              <w:rPr>
                <w:rFonts w:ascii="Calibri" w:hAnsi="Calibri" w:cs="Calibri" w:hint="eastAsia"/>
                <w:szCs w:val="21"/>
              </w:rPr>
              <w:t>■</w:t>
            </w:r>
            <w:r w:rsidRPr="004A6E93">
              <w:rPr>
                <w:rFonts w:ascii="Calibri" w:hAnsi="Calibri" w:cs="Calibri"/>
                <w:szCs w:val="21"/>
              </w:rPr>
              <w:t xml:space="preserve"> Closing remark (JST15:00 - 15:10, VST17:00 - 17:10) </w:t>
            </w:r>
          </w:p>
          <w:p w14:paraId="228B99ED" w14:textId="77777777" w:rsidR="00E4480B" w:rsidRPr="004A6E93" w:rsidRDefault="00E4480B" w:rsidP="00214BB7">
            <w:pPr>
              <w:spacing w:line="240" w:lineRule="exact"/>
              <w:rPr>
                <w:rFonts w:ascii="Calibri" w:hAnsi="Calibri" w:cs="Calibri"/>
                <w:szCs w:val="21"/>
              </w:rPr>
            </w:pPr>
            <w:r w:rsidRPr="004A6E93">
              <w:rPr>
                <w:rFonts w:ascii="Calibri" w:hAnsi="Calibri" w:cs="Calibri"/>
                <w:szCs w:val="21"/>
              </w:rPr>
              <w:t>- Vanuatu NDE (5min)</w:t>
            </w:r>
          </w:p>
          <w:p w14:paraId="609CE4D9" w14:textId="77777777" w:rsidR="00E4480B" w:rsidRPr="00752FBE" w:rsidRDefault="00E4480B" w:rsidP="00214BB7">
            <w:pPr>
              <w:spacing w:after="160" w:line="240" w:lineRule="exact"/>
              <w:rPr>
                <w:rFonts w:ascii="Calibri" w:eastAsia="ＭＳ 明朝" w:hAnsi="Calibri" w:cs="Calibri"/>
                <w:szCs w:val="21"/>
              </w:rPr>
            </w:pPr>
            <w:r w:rsidRPr="004A6E93">
              <w:rPr>
                <w:rFonts w:ascii="Calibri" w:hAnsi="Calibri" w:cs="Calibri"/>
                <w:szCs w:val="21"/>
              </w:rPr>
              <w:t>- Mr. Kato (5min)</w:t>
            </w:r>
          </w:p>
        </w:tc>
        <w:tc>
          <w:tcPr>
            <w:tcW w:w="2981" w:type="dxa"/>
          </w:tcPr>
          <w:p w14:paraId="7E044B2B" w14:textId="77777777" w:rsidR="00E4480B" w:rsidRPr="009C4BD7" w:rsidRDefault="00E4480B" w:rsidP="005B5A81">
            <w:pPr>
              <w:pStyle w:val="a3"/>
              <w:numPr>
                <w:ilvl w:val="0"/>
                <w:numId w:val="10"/>
              </w:numPr>
              <w:spacing w:after="160" w:line="240" w:lineRule="exact"/>
              <w:jc w:val="left"/>
              <w:rPr>
                <w:rFonts w:ascii="Calibri" w:eastAsia="ＭＳ 明朝" w:hAnsi="Calibri" w:cs="Calibri"/>
                <w:szCs w:val="21"/>
              </w:rPr>
            </w:pPr>
            <w:r w:rsidRPr="009C4BD7">
              <w:rPr>
                <w:rFonts w:ascii="Calibri" w:eastAsia="ＭＳ 明朝" w:hAnsi="Calibri" w:cs="Calibri"/>
                <w:szCs w:val="21"/>
                <w:lang w:val="en-GB"/>
              </w:rPr>
              <w:t xml:space="preserve">Moderator: </w:t>
            </w:r>
          </w:p>
          <w:p w14:paraId="05C4B7DF" w14:textId="77777777" w:rsidR="00E4480B" w:rsidRPr="00C757AF" w:rsidRDefault="00E4480B" w:rsidP="00214BB7">
            <w:pPr>
              <w:pStyle w:val="a3"/>
              <w:spacing w:after="160" w:line="240" w:lineRule="exact"/>
              <w:ind w:left="420"/>
              <w:rPr>
                <w:rFonts w:ascii="Calibri" w:eastAsia="ＭＳ 明朝" w:hAnsi="Calibri" w:cs="Calibri"/>
                <w:szCs w:val="21"/>
              </w:rPr>
            </w:pPr>
            <w:r w:rsidRPr="009C4BD7">
              <w:rPr>
                <w:rFonts w:ascii="Calibri" w:eastAsia="ＭＳ 明朝" w:hAnsi="Calibri" w:cs="Calibri"/>
                <w:szCs w:val="21"/>
                <w:lang w:val="en-GB"/>
              </w:rPr>
              <w:t>Mr. Makoto Kato (OECC)</w:t>
            </w:r>
          </w:p>
        </w:tc>
      </w:tr>
    </w:tbl>
    <w:p w14:paraId="1E19EB23" w14:textId="77777777" w:rsidR="00E4480B" w:rsidRDefault="00E4480B" w:rsidP="00E4480B"/>
    <w:p w14:paraId="3C8262F0" w14:textId="77777777" w:rsidR="00AD1001" w:rsidRDefault="00AD1001" w:rsidP="00AD1001">
      <w:pPr>
        <w:widowControl/>
        <w:jc w:val="left"/>
        <w:rPr>
          <w:rFonts w:ascii="Arial" w:hAnsi="Arial" w:cs="Arial"/>
          <w:b/>
          <w:bCs/>
          <w:color w:val="0070C0"/>
          <w:sz w:val="32"/>
          <w:szCs w:val="32"/>
        </w:rPr>
      </w:pPr>
    </w:p>
    <w:p w14:paraId="29A9DA47" w14:textId="77777777" w:rsidR="00AD1001" w:rsidRDefault="00AD1001" w:rsidP="00AD1001">
      <w:pPr>
        <w:widowControl/>
        <w:jc w:val="left"/>
        <w:rPr>
          <w:rFonts w:ascii="Arial" w:hAnsi="Arial" w:cs="Arial"/>
          <w:b/>
          <w:bCs/>
          <w:color w:val="0070C0"/>
          <w:sz w:val="32"/>
          <w:szCs w:val="32"/>
        </w:rPr>
      </w:pPr>
    </w:p>
    <w:p w14:paraId="30C07494" w14:textId="77777777" w:rsidR="00AD1001" w:rsidRPr="00F263CC" w:rsidRDefault="00AD1001" w:rsidP="00AD1001">
      <w:pPr>
        <w:widowControl/>
        <w:jc w:val="left"/>
        <w:rPr>
          <w:rFonts w:ascii="Arial" w:hAnsi="Arial" w:cs="Arial"/>
          <w:b/>
          <w:bCs/>
          <w:color w:val="0070C0"/>
          <w:sz w:val="32"/>
          <w:szCs w:val="32"/>
        </w:rPr>
      </w:pPr>
    </w:p>
    <w:p w14:paraId="08C5CE7B" w14:textId="16D7C0A0" w:rsidR="003E2806" w:rsidRPr="00AD1001" w:rsidRDefault="00AD1001" w:rsidP="00AD1001">
      <w:pPr>
        <w:pStyle w:val="2"/>
        <w:numPr>
          <w:ilvl w:val="0"/>
          <w:numId w:val="15"/>
        </w:numPr>
        <w:rPr>
          <w:rFonts w:ascii="Arial" w:hAnsi="Arial" w:cs="Arial"/>
          <w:b/>
          <w:bCs/>
          <w:color w:val="0070C0"/>
          <w:sz w:val="28"/>
          <w:szCs w:val="32"/>
        </w:rPr>
      </w:pPr>
      <w:bookmarkStart w:id="10" w:name="_Toc103707444"/>
      <w:r>
        <w:rPr>
          <w:rFonts w:ascii="Arial" w:hAnsi="Arial" w:cs="Arial"/>
          <w:b/>
          <w:bCs/>
          <w:color w:val="0070C0"/>
          <w:sz w:val="28"/>
          <w:szCs w:val="32"/>
        </w:rPr>
        <w:t>Meeting summar</w:t>
      </w:r>
      <w:r w:rsidR="00A6042E">
        <w:rPr>
          <w:rFonts w:ascii="Arial" w:hAnsi="Arial" w:cs="Arial"/>
          <w:b/>
          <w:bCs/>
          <w:color w:val="0070C0"/>
          <w:sz w:val="28"/>
          <w:szCs w:val="32"/>
        </w:rPr>
        <w:t xml:space="preserve">y </w:t>
      </w:r>
      <w:r w:rsidR="001C610C">
        <w:rPr>
          <w:rFonts w:ascii="Arial" w:hAnsi="Arial" w:cs="Arial"/>
          <w:b/>
          <w:bCs/>
          <w:color w:val="0070C0"/>
          <w:sz w:val="28"/>
          <w:szCs w:val="32"/>
        </w:rPr>
        <w:t>for the Capacity Building Seminar</w:t>
      </w:r>
      <w:bookmarkEnd w:id="10"/>
    </w:p>
    <w:p w14:paraId="7BDFA882" w14:textId="77777777" w:rsidR="003E2806" w:rsidRPr="003D6291" w:rsidRDefault="003E2806" w:rsidP="003E2806">
      <w:pPr>
        <w:rPr>
          <w:rFonts w:ascii="Arial" w:eastAsia="Meiryo UI" w:hAnsi="Arial" w:cs="Arial"/>
          <w:sz w:val="20"/>
          <w:szCs w:val="20"/>
          <w:shd w:val="clear" w:color="auto" w:fill="FFFFFF"/>
        </w:rPr>
      </w:pPr>
    </w:p>
    <w:p w14:paraId="4E507EDC"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sz w:val="20"/>
          <w:szCs w:val="20"/>
          <w:shd w:val="clear" w:color="auto" w:fill="FFFFFF"/>
        </w:rPr>
        <w:t>We have undertaken a capacity building seminar toward the people from the Vanuatu government and private sectors and the Pacific Islands countries to promote sustainable and decarbonizing transport in Vanuatu. The meeting details and the summaries of each session are as follows.</w:t>
      </w:r>
    </w:p>
    <w:p w14:paraId="011F8CAD" w14:textId="77777777" w:rsidR="003E2806" w:rsidRPr="003D6291" w:rsidRDefault="003E2806" w:rsidP="003E2806">
      <w:pPr>
        <w:rPr>
          <w:rFonts w:ascii="Arial" w:eastAsia="Meiryo UI" w:hAnsi="Arial" w:cs="Arial"/>
          <w:sz w:val="20"/>
          <w:szCs w:val="20"/>
          <w:shd w:val="clear" w:color="auto" w:fill="FFFFFF"/>
        </w:rPr>
      </w:pPr>
    </w:p>
    <w:p w14:paraId="326478A7"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 xml:space="preserve">Date: </w:t>
      </w:r>
      <w:r w:rsidRPr="003D6291">
        <w:rPr>
          <w:rFonts w:ascii="Arial" w:eastAsia="Meiryo UI" w:hAnsi="Arial" w:cs="Arial"/>
          <w:sz w:val="20"/>
          <w:szCs w:val="20"/>
          <w:shd w:val="clear" w:color="auto" w:fill="FFFFFF"/>
        </w:rPr>
        <w:t>12-14 April 2022, 11:00 – 1</w:t>
      </w:r>
      <w:r>
        <w:rPr>
          <w:rFonts w:ascii="Arial" w:eastAsia="Meiryo UI" w:hAnsi="Arial" w:cs="Arial"/>
          <w:sz w:val="20"/>
          <w:szCs w:val="20"/>
          <w:shd w:val="clear" w:color="auto" w:fill="FFFFFF"/>
        </w:rPr>
        <w:t>6</w:t>
      </w:r>
      <w:r w:rsidRPr="003D6291">
        <w:rPr>
          <w:rFonts w:ascii="Arial" w:eastAsia="Meiryo UI" w:hAnsi="Arial" w:cs="Arial"/>
          <w:sz w:val="20"/>
          <w:szCs w:val="20"/>
          <w:shd w:val="clear" w:color="auto" w:fill="FFFFFF"/>
        </w:rPr>
        <w:t>:</w:t>
      </w:r>
      <w:r>
        <w:rPr>
          <w:rFonts w:ascii="Arial" w:eastAsia="Meiryo UI" w:hAnsi="Arial" w:cs="Arial"/>
          <w:sz w:val="20"/>
          <w:szCs w:val="20"/>
          <w:shd w:val="clear" w:color="auto" w:fill="FFFFFF"/>
        </w:rPr>
        <w:t>2</w:t>
      </w:r>
      <w:r w:rsidRPr="003D6291">
        <w:rPr>
          <w:rFonts w:ascii="Arial" w:eastAsia="Meiryo UI" w:hAnsi="Arial" w:cs="Arial"/>
          <w:sz w:val="20"/>
          <w:szCs w:val="20"/>
          <w:shd w:val="clear" w:color="auto" w:fill="FFFFFF"/>
        </w:rPr>
        <w:t>0 (VST) / 9:00 - 1</w:t>
      </w:r>
      <w:r>
        <w:rPr>
          <w:rFonts w:ascii="Arial" w:eastAsia="Meiryo UI" w:hAnsi="Arial" w:cs="Arial"/>
          <w:sz w:val="20"/>
          <w:szCs w:val="20"/>
          <w:shd w:val="clear" w:color="auto" w:fill="FFFFFF"/>
        </w:rPr>
        <w:t>4</w:t>
      </w:r>
      <w:r w:rsidRPr="003D6291">
        <w:rPr>
          <w:rFonts w:ascii="Arial" w:eastAsia="Meiryo UI" w:hAnsi="Arial" w:cs="Arial"/>
          <w:sz w:val="20"/>
          <w:szCs w:val="20"/>
          <w:shd w:val="clear" w:color="auto" w:fill="FFFFFF"/>
        </w:rPr>
        <w:t>:</w:t>
      </w:r>
      <w:r>
        <w:rPr>
          <w:rFonts w:ascii="Arial" w:eastAsia="Meiryo UI" w:hAnsi="Arial" w:cs="Arial"/>
          <w:sz w:val="20"/>
          <w:szCs w:val="20"/>
          <w:shd w:val="clear" w:color="auto" w:fill="FFFFFF"/>
        </w:rPr>
        <w:t>2</w:t>
      </w:r>
      <w:r w:rsidRPr="003D6291">
        <w:rPr>
          <w:rFonts w:ascii="Arial" w:eastAsia="Meiryo UI" w:hAnsi="Arial" w:cs="Arial"/>
          <w:sz w:val="20"/>
          <w:szCs w:val="20"/>
          <w:shd w:val="clear" w:color="auto" w:fill="FFFFFF"/>
        </w:rPr>
        <w:t>0 (JST)</w:t>
      </w:r>
    </w:p>
    <w:p w14:paraId="53757429"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Venue:</w:t>
      </w:r>
      <w:r w:rsidRPr="003D6291">
        <w:rPr>
          <w:rFonts w:ascii="Arial" w:eastAsia="Meiryo UI" w:hAnsi="Arial" w:cs="Arial"/>
          <w:sz w:val="20"/>
          <w:szCs w:val="20"/>
          <w:shd w:val="clear" w:color="auto" w:fill="FFFFFF"/>
        </w:rPr>
        <w:t xml:space="preserve"> Zoom online</w:t>
      </w:r>
    </w:p>
    <w:p w14:paraId="5BF637E6"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 xml:space="preserve">Organized by: </w:t>
      </w:r>
      <w:r w:rsidRPr="003D6291">
        <w:rPr>
          <w:rFonts w:ascii="Arial" w:eastAsia="Meiryo UI" w:hAnsi="Arial" w:cs="Arial"/>
          <w:sz w:val="20"/>
          <w:szCs w:val="20"/>
          <w:shd w:val="clear" w:color="auto" w:fill="FFFFFF"/>
        </w:rPr>
        <w:t>Department of Energy / Ministry of Climate Change Adaptation, Meteorology, Geo-Hazards, Environment, Energy and Disaster Management</w:t>
      </w:r>
    </w:p>
    <w:p w14:paraId="0FCB6366"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Supported by:</w:t>
      </w:r>
      <w:r w:rsidRPr="003D6291">
        <w:rPr>
          <w:rFonts w:ascii="Arial" w:eastAsia="Meiryo UI" w:hAnsi="Arial" w:cs="Arial"/>
          <w:sz w:val="20"/>
          <w:szCs w:val="20"/>
          <w:shd w:val="clear" w:color="auto" w:fill="FFFFFF"/>
        </w:rPr>
        <w:t xml:space="preserve"> Overseas Environmental Cooperation Center, Japan (OECC)</w:t>
      </w:r>
    </w:p>
    <w:p w14:paraId="08B108AA"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Materials:</w:t>
      </w:r>
      <w:r w:rsidRPr="003D6291">
        <w:rPr>
          <w:rFonts w:ascii="Arial" w:eastAsia="Meiryo UI" w:hAnsi="Arial" w:cs="Arial"/>
          <w:sz w:val="20"/>
          <w:szCs w:val="20"/>
          <w:shd w:val="clear" w:color="auto" w:fill="FFFFFF"/>
        </w:rPr>
        <w:t xml:space="preserve"> A concept note titled “CTCN Feasibility Study for</w:t>
      </w:r>
      <w:r w:rsidRPr="003D6291">
        <w:rPr>
          <w:rFonts w:ascii="Arial" w:eastAsia="Meiryo UI" w:hAnsi="Arial" w:cs="Arial" w:hint="eastAsia"/>
          <w:sz w:val="20"/>
          <w:szCs w:val="20"/>
          <w:shd w:val="clear" w:color="auto" w:fill="FFFFFF"/>
        </w:rPr>
        <w:t xml:space="preserve"> </w:t>
      </w:r>
      <w:r w:rsidRPr="003D6291">
        <w:rPr>
          <w:rFonts w:ascii="Arial" w:eastAsia="Meiryo UI" w:hAnsi="Arial" w:cs="Arial"/>
          <w:sz w:val="20"/>
          <w:szCs w:val="20"/>
          <w:shd w:val="clear" w:color="auto" w:fill="FFFFFF"/>
        </w:rPr>
        <w:t>Low Emission Land Transport Sector in Vanuatu</w:t>
      </w:r>
      <w:r w:rsidRPr="003D6291">
        <w:rPr>
          <w:rFonts w:ascii="Arial" w:eastAsia="Meiryo UI" w:hAnsi="Arial" w:cs="Arial" w:hint="eastAsia"/>
          <w:sz w:val="20"/>
          <w:szCs w:val="20"/>
          <w:shd w:val="clear" w:color="auto" w:fill="FFFFFF"/>
        </w:rPr>
        <w:t>.</w:t>
      </w:r>
      <w:r w:rsidRPr="003D6291">
        <w:rPr>
          <w:rFonts w:ascii="Arial" w:eastAsia="Meiryo UI" w:hAnsi="Arial" w:cs="Arial"/>
          <w:sz w:val="20"/>
          <w:szCs w:val="20"/>
          <w:shd w:val="clear" w:color="auto" w:fill="FFFFFF"/>
        </w:rPr>
        <w:t xml:space="preserve"> CTCN: V</w:t>
      </w:r>
      <w:r w:rsidRPr="003D6291">
        <w:rPr>
          <w:rFonts w:ascii="Arial" w:eastAsia="Meiryo UI" w:hAnsi="Arial" w:cs="Arial" w:hint="eastAsia"/>
          <w:sz w:val="20"/>
          <w:szCs w:val="20"/>
          <w:shd w:val="clear" w:color="auto" w:fill="FFFFFF"/>
        </w:rPr>
        <w:t>a</w:t>
      </w:r>
      <w:r w:rsidRPr="003D6291">
        <w:rPr>
          <w:rFonts w:ascii="Arial" w:eastAsia="Meiryo UI" w:hAnsi="Arial" w:cs="Arial"/>
          <w:sz w:val="20"/>
          <w:szCs w:val="20"/>
          <w:shd w:val="clear" w:color="auto" w:fill="FFFFFF"/>
        </w:rPr>
        <w:t>nuatu Capacity Building Program on transport strategies.”</w:t>
      </w:r>
    </w:p>
    <w:p w14:paraId="0AA6159D" w14:textId="77777777" w:rsidR="003E2806" w:rsidRPr="003D6291" w:rsidRDefault="003E2806" w:rsidP="003E2806">
      <w:pPr>
        <w:rPr>
          <w:rFonts w:ascii="Arial" w:eastAsia="Meiryo UI" w:hAnsi="Arial" w:cs="Arial"/>
          <w:b/>
          <w:bCs/>
          <w:sz w:val="20"/>
          <w:szCs w:val="20"/>
        </w:rPr>
      </w:pPr>
      <w:r w:rsidRPr="003D6291">
        <w:rPr>
          <w:rFonts w:ascii="Arial" w:eastAsia="Meiryo UI" w:hAnsi="Arial" w:cs="Arial"/>
          <w:b/>
          <w:bCs/>
          <w:sz w:val="20"/>
          <w:szCs w:val="20"/>
        </w:rPr>
        <w:t xml:space="preserve">Participants list: </w:t>
      </w:r>
    </w:p>
    <w:tbl>
      <w:tblPr>
        <w:tblW w:w="8495" w:type="dxa"/>
        <w:tblCellMar>
          <w:left w:w="99" w:type="dxa"/>
          <w:right w:w="99" w:type="dxa"/>
        </w:tblCellMar>
        <w:tblLook w:val="04A0" w:firstRow="1" w:lastRow="0" w:firstColumn="1" w:lastColumn="0" w:noHBand="0" w:noVBand="1"/>
      </w:tblPr>
      <w:tblGrid>
        <w:gridCol w:w="421"/>
        <w:gridCol w:w="1232"/>
        <w:gridCol w:w="1113"/>
        <w:gridCol w:w="2225"/>
        <w:gridCol w:w="3504"/>
      </w:tblGrid>
      <w:tr w:rsidR="003E2806" w:rsidRPr="003D6291" w14:paraId="7B0C966F" w14:textId="77777777" w:rsidTr="00FC7D25">
        <w:trPr>
          <w:trHeight w:val="292"/>
        </w:trPr>
        <w:tc>
          <w:tcPr>
            <w:tcW w:w="8495" w:type="dxa"/>
            <w:gridSpan w:val="5"/>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tcPr>
          <w:p w14:paraId="2097CFD3" w14:textId="77777777" w:rsidR="003E2806" w:rsidRPr="003D6291" w:rsidRDefault="003E2806" w:rsidP="00FC7D25">
            <w:pPr>
              <w:widowControl/>
              <w:rPr>
                <w:rFonts w:ascii="Arial" w:eastAsia="Meiryo UI" w:hAnsi="Arial" w:cs="Arial"/>
                <w:b/>
                <w:bCs/>
                <w:sz w:val="20"/>
                <w:szCs w:val="20"/>
              </w:rPr>
            </w:pPr>
            <w:r w:rsidRPr="003D6291">
              <w:rPr>
                <w:rFonts w:ascii="Arial" w:eastAsia="Meiryo UI" w:hAnsi="Arial" w:cs="Arial"/>
                <w:b/>
                <w:bCs/>
                <w:sz w:val="20"/>
                <w:szCs w:val="20"/>
              </w:rPr>
              <w:t xml:space="preserve">Vanuatu </w:t>
            </w:r>
          </w:p>
        </w:tc>
      </w:tr>
      <w:tr w:rsidR="003E2806" w:rsidRPr="003D6291" w14:paraId="68B61384" w14:textId="77777777" w:rsidTr="00FC7D25">
        <w:trPr>
          <w:trHeight w:val="292"/>
        </w:trPr>
        <w:tc>
          <w:tcPr>
            <w:tcW w:w="4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F416CA" w14:textId="77777777" w:rsidR="003E2806" w:rsidRPr="003D6291" w:rsidRDefault="003E2806" w:rsidP="00FC7D25">
            <w:pPr>
              <w:widowControl/>
              <w:jc w:val="left"/>
              <w:rPr>
                <w:rFonts w:ascii="Arial" w:eastAsia="游明朝" w:hAnsi="Arial" w:cs="Arial"/>
                <w:kern w:val="0"/>
                <w:sz w:val="20"/>
                <w:szCs w:val="20"/>
              </w:rPr>
            </w:pPr>
            <w:r w:rsidRPr="003D6291">
              <w:rPr>
                <w:rFonts w:ascii="Arial" w:eastAsia="游明朝" w:hAnsi="Arial" w:cs="Arial"/>
                <w:kern w:val="0"/>
                <w:sz w:val="20"/>
                <w:szCs w:val="20"/>
              </w:rPr>
              <w:t xml:space="preserve">　</w:t>
            </w:r>
          </w:p>
        </w:tc>
        <w:tc>
          <w:tcPr>
            <w:tcW w:w="1232" w:type="dxa"/>
            <w:tcBorders>
              <w:top w:val="single" w:sz="8" w:space="0" w:color="auto"/>
              <w:left w:val="nil"/>
              <w:bottom w:val="single" w:sz="8" w:space="0" w:color="auto"/>
              <w:right w:val="single" w:sz="8" w:space="0" w:color="auto"/>
            </w:tcBorders>
            <w:shd w:val="clear" w:color="auto" w:fill="auto"/>
            <w:noWrap/>
            <w:vAlign w:val="center"/>
            <w:hideMark/>
          </w:tcPr>
          <w:p w14:paraId="2B1AFD9B"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Name</w:t>
            </w:r>
          </w:p>
        </w:tc>
        <w:tc>
          <w:tcPr>
            <w:tcW w:w="1113" w:type="dxa"/>
            <w:tcBorders>
              <w:top w:val="single" w:sz="8" w:space="0" w:color="auto"/>
              <w:left w:val="nil"/>
              <w:bottom w:val="single" w:sz="8" w:space="0" w:color="auto"/>
              <w:right w:val="single" w:sz="8" w:space="0" w:color="auto"/>
            </w:tcBorders>
            <w:shd w:val="clear" w:color="auto" w:fill="auto"/>
            <w:noWrap/>
            <w:vAlign w:val="center"/>
            <w:hideMark/>
          </w:tcPr>
          <w:p w14:paraId="457FDBF4"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Surname</w:t>
            </w:r>
          </w:p>
        </w:tc>
        <w:tc>
          <w:tcPr>
            <w:tcW w:w="2225" w:type="dxa"/>
            <w:tcBorders>
              <w:top w:val="single" w:sz="8" w:space="0" w:color="auto"/>
              <w:left w:val="nil"/>
              <w:bottom w:val="single" w:sz="8" w:space="0" w:color="auto"/>
              <w:right w:val="single" w:sz="8" w:space="0" w:color="auto"/>
            </w:tcBorders>
            <w:shd w:val="clear" w:color="auto" w:fill="auto"/>
            <w:noWrap/>
            <w:vAlign w:val="center"/>
            <w:hideMark/>
          </w:tcPr>
          <w:p w14:paraId="552605C4"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Position</w:t>
            </w:r>
          </w:p>
        </w:tc>
        <w:tc>
          <w:tcPr>
            <w:tcW w:w="3504" w:type="dxa"/>
            <w:tcBorders>
              <w:top w:val="single" w:sz="8" w:space="0" w:color="auto"/>
              <w:left w:val="nil"/>
              <w:bottom w:val="single" w:sz="8" w:space="0" w:color="auto"/>
              <w:right w:val="single" w:sz="8" w:space="0" w:color="auto"/>
            </w:tcBorders>
            <w:shd w:val="clear" w:color="auto" w:fill="auto"/>
            <w:noWrap/>
            <w:vAlign w:val="center"/>
            <w:hideMark/>
          </w:tcPr>
          <w:p w14:paraId="2EB82026"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hint="eastAsia"/>
                <w:b/>
                <w:bCs/>
                <w:kern w:val="0"/>
                <w:sz w:val="20"/>
                <w:szCs w:val="20"/>
              </w:rPr>
              <w:t>A</w:t>
            </w:r>
            <w:r w:rsidRPr="003D6291">
              <w:rPr>
                <w:rFonts w:ascii="Arial" w:eastAsia="游ゴシック" w:hAnsi="Arial" w:cs="Arial"/>
                <w:b/>
                <w:bCs/>
                <w:kern w:val="0"/>
                <w:sz w:val="20"/>
                <w:szCs w:val="20"/>
              </w:rPr>
              <w:t>ffiliation</w:t>
            </w:r>
          </w:p>
        </w:tc>
      </w:tr>
      <w:tr w:rsidR="003E2806" w:rsidRPr="003D6291" w14:paraId="41B2A9A0"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2C17944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w:t>
            </w:r>
          </w:p>
        </w:tc>
        <w:tc>
          <w:tcPr>
            <w:tcW w:w="1232" w:type="dxa"/>
            <w:tcBorders>
              <w:top w:val="nil"/>
              <w:left w:val="nil"/>
              <w:bottom w:val="single" w:sz="8" w:space="0" w:color="auto"/>
              <w:right w:val="single" w:sz="8" w:space="0" w:color="auto"/>
            </w:tcBorders>
            <w:shd w:val="clear" w:color="auto" w:fill="auto"/>
            <w:vAlign w:val="center"/>
            <w:hideMark/>
          </w:tcPr>
          <w:p w14:paraId="1F9F71A2"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Esline</w:t>
            </w:r>
            <w:proofErr w:type="spellEnd"/>
          </w:p>
        </w:tc>
        <w:tc>
          <w:tcPr>
            <w:tcW w:w="1113" w:type="dxa"/>
            <w:tcBorders>
              <w:top w:val="nil"/>
              <w:left w:val="nil"/>
              <w:bottom w:val="single" w:sz="8" w:space="0" w:color="auto"/>
              <w:right w:val="single" w:sz="8" w:space="0" w:color="auto"/>
            </w:tcBorders>
            <w:shd w:val="clear" w:color="auto" w:fill="auto"/>
            <w:vAlign w:val="center"/>
            <w:hideMark/>
          </w:tcPr>
          <w:p w14:paraId="42D71C88"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Garaebiti</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516E6E9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Director General</w:t>
            </w:r>
          </w:p>
        </w:tc>
        <w:tc>
          <w:tcPr>
            <w:tcW w:w="3504" w:type="dxa"/>
            <w:tcBorders>
              <w:top w:val="nil"/>
              <w:left w:val="nil"/>
              <w:bottom w:val="single" w:sz="8" w:space="0" w:color="auto"/>
              <w:right w:val="single" w:sz="8" w:space="0" w:color="auto"/>
            </w:tcBorders>
            <w:shd w:val="clear" w:color="auto" w:fill="auto"/>
            <w:vAlign w:val="center"/>
            <w:hideMark/>
          </w:tcPr>
          <w:p w14:paraId="149560E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Climate Change</w:t>
            </w:r>
          </w:p>
        </w:tc>
      </w:tr>
      <w:tr w:rsidR="003E2806" w:rsidRPr="003D6291" w14:paraId="16A08D54"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E222BB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w:t>
            </w:r>
          </w:p>
        </w:tc>
        <w:tc>
          <w:tcPr>
            <w:tcW w:w="1232" w:type="dxa"/>
            <w:tcBorders>
              <w:top w:val="nil"/>
              <w:left w:val="nil"/>
              <w:bottom w:val="single" w:sz="8" w:space="0" w:color="auto"/>
              <w:right w:val="single" w:sz="8" w:space="0" w:color="auto"/>
            </w:tcBorders>
            <w:shd w:val="clear" w:color="auto" w:fill="auto"/>
            <w:vAlign w:val="center"/>
            <w:hideMark/>
          </w:tcPr>
          <w:p w14:paraId="7FF3644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Anthony</w:t>
            </w:r>
          </w:p>
        </w:tc>
        <w:tc>
          <w:tcPr>
            <w:tcW w:w="1113" w:type="dxa"/>
            <w:tcBorders>
              <w:top w:val="nil"/>
              <w:left w:val="nil"/>
              <w:bottom w:val="single" w:sz="8" w:space="0" w:color="auto"/>
              <w:right w:val="single" w:sz="8" w:space="0" w:color="auto"/>
            </w:tcBorders>
            <w:shd w:val="clear" w:color="auto" w:fill="auto"/>
            <w:vAlign w:val="center"/>
            <w:hideMark/>
          </w:tcPr>
          <w:p w14:paraId="375B6B3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Garae</w:t>
            </w:r>
          </w:p>
        </w:tc>
        <w:tc>
          <w:tcPr>
            <w:tcW w:w="2225" w:type="dxa"/>
            <w:tcBorders>
              <w:top w:val="nil"/>
              <w:left w:val="nil"/>
              <w:bottom w:val="single" w:sz="8" w:space="0" w:color="auto"/>
              <w:right w:val="single" w:sz="8" w:space="0" w:color="auto"/>
            </w:tcBorders>
            <w:shd w:val="clear" w:color="auto" w:fill="auto"/>
            <w:vAlign w:val="center"/>
            <w:hideMark/>
          </w:tcPr>
          <w:p w14:paraId="492DBC7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Director </w:t>
            </w:r>
          </w:p>
        </w:tc>
        <w:tc>
          <w:tcPr>
            <w:tcW w:w="3504" w:type="dxa"/>
            <w:tcBorders>
              <w:top w:val="nil"/>
              <w:left w:val="nil"/>
              <w:bottom w:val="single" w:sz="8" w:space="0" w:color="auto"/>
              <w:right w:val="single" w:sz="8" w:space="0" w:color="auto"/>
            </w:tcBorders>
            <w:shd w:val="clear" w:color="auto" w:fill="auto"/>
            <w:vAlign w:val="center"/>
            <w:hideMark/>
          </w:tcPr>
          <w:p w14:paraId="7AA492C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Energy</w:t>
            </w:r>
          </w:p>
        </w:tc>
      </w:tr>
      <w:tr w:rsidR="003E2806" w:rsidRPr="003D6291" w14:paraId="76437012"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285A94A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3</w:t>
            </w:r>
          </w:p>
        </w:tc>
        <w:tc>
          <w:tcPr>
            <w:tcW w:w="1232" w:type="dxa"/>
            <w:tcBorders>
              <w:top w:val="nil"/>
              <w:left w:val="nil"/>
              <w:bottom w:val="single" w:sz="8" w:space="0" w:color="auto"/>
              <w:right w:val="single" w:sz="8" w:space="0" w:color="auto"/>
            </w:tcBorders>
            <w:shd w:val="clear" w:color="auto" w:fill="auto"/>
            <w:vAlign w:val="center"/>
            <w:hideMark/>
          </w:tcPr>
          <w:p w14:paraId="36067D6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Joseph</w:t>
            </w:r>
          </w:p>
        </w:tc>
        <w:tc>
          <w:tcPr>
            <w:tcW w:w="1113" w:type="dxa"/>
            <w:tcBorders>
              <w:top w:val="nil"/>
              <w:left w:val="nil"/>
              <w:bottom w:val="single" w:sz="8" w:space="0" w:color="auto"/>
              <w:right w:val="single" w:sz="8" w:space="0" w:color="auto"/>
            </w:tcBorders>
            <w:shd w:val="clear" w:color="auto" w:fill="auto"/>
            <w:vAlign w:val="center"/>
            <w:hideMark/>
          </w:tcPr>
          <w:p w14:paraId="32068A80"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Temakon</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3FFC2A6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PSO Urban Electrification</w:t>
            </w:r>
          </w:p>
        </w:tc>
        <w:tc>
          <w:tcPr>
            <w:tcW w:w="3504" w:type="dxa"/>
            <w:tcBorders>
              <w:top w:val="nil"/>
              <w:left w:val="nil"/>
              <w:bottom w:val="single" w:sz="8" w:space="0" w:color="auto"/>
              <w:right w:val="single" w:sz="8" w:space="0" w:color="auto"/>
            </w:tcBorders>
            <w:shd w:val="clear" w:color="auto" w:fill="auto"/>
            <w:vAlign w:val="center"/>
            <w:hideMark/>
          </w:tcPr>
          <w:p w14:paraId="47F3FD2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Energy</w:t>
            </w:r>
          </w:p>
        </w:tc>
      </w:tr>
      <w:tr w:rsidR="003E2806" w:rsidRPr="003D6291" w14:paraId="4F9A6A2D"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42F578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4</w:t>
            </w:r>
          </w:p>
        </w:tc>
        <w:tc>
          <w:tcPr>
            <w:tcW w:w="1232" w:type="dxa"/>
            <w:tcBorders>
              <w:top w:val="nil"/>
              <w:left w:val="nil"/>
              <w:bottom w:val="single" w:sz="8" w:space="0" w:color="auto"/>
              <w:right w:val="single" w:sz="8" w:space="0" w:color="auto"/>
            </w:tcBorders>
            <w:shd w:val="clear" w:color="auto" w:fill="auto"/>
            <w:vAlign w:val="center"/>
            <w:hideMark/>
          </w:tcPr>
          <w:p w14:paraId="773CB82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Mathew </w:t>
            </w:r>
          </w:p>
        </w:tc>
        <w:tc>
          <w:tcPr>
            <w:tcW w:w="1113" w:type="dxa"/>
            <w:tcBorders>
              <w:top w:val="nil"/>
              <w:left w:val="nil"/>
              <w:bottom w:val="single" w:sz="8" w:space="0" w:color="auto"/>
              <w:right w:val="single" w:sz="8" w:space="0" w:color="auto"/>
            </w:tcBorders>
            <w:shd w:val="clear" w:color="auto" w:fill="auto"/>
            <w:vAlign w:val="center"/>
            <w:hideMark/>
          </w:tcPr>
          <w:p w14:paraId="6F722E52"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Tasale</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0A6804C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Manager Electrification </w:t>
            </w:r>
          </w:p>
        </w:tc>
        <w:tc>
          <w:tcPr>
            <w:tcW w:w="3504" w:type="dxa"/>
            <w:tcBorders>
              <w:top w:val="nil"/>
              <w:left w:val="nil"/>
              <w:bottom w:val="single" w:sz="8" w:space="0" w:color="auto"/>
              <w:right w:val="single" w:sz="8" w:space="0" w:color="auto"/>
            </w:tcBorders>
            <w:shd w:val="clear" w:color="auto" w:fill="auto"/>
            <w:vAlign w:val="center"/>
            <w:hideMark/>
          </w:tcPr>
          <w:p w14:paraId="538C7CB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Energy</w:t>
            </w:r>
          </w:p>
        </w:tc>
      </w:tr>
      <w:tr w:rsidR="003E2806" w:rsidRPr="003D6291" w14:paraId="4B517CE9"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1E8226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5</w:t>
            </w:r>
          </w:p>
        </w:tc>
        <w:tc>
          <w:tcPr>
            <w:tcW w:w="1232" w:type="dxa"/>
            <w:tcBorders>
              <w:top w:val="nil"/>
              <w:left w:val="nil"/>
              <w:bottom w:val="single" w:sz="8" w:space="0" w:color="auto"/>
              <w:right w:val="single" w:sz="8" w:space="0" w:color="auto"/>
            </w:tcBorders>
            <w:shd w:val="clear" w:color="auto" w:fill="auto"/>
            <w:vAlign w:val="center"/>
            <w:hideMark/>
          </w:tcPr>
          <w:p w14:paraId="717DA6E1"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Royson</w:t>
            </w:r>
            <w:proofErr w:type="spellEnd"/>
          </w:p>
        </w:tc>
        <w:tc>
          <w:tcPr>
            <w:tcW w:w="1113" w:type="dxa"/>
            <w:tcBorders>
              <w:top w:val="nil"/>
              <w:left w:val="nil"/>
              <w:bottom w:val="single" w:sz="8" w:space="0" w:color="auto"/>
              <w:right w:val="single" w:sz="8" w:space="0" w:color="auto"/>
            </w:tcBorders>
            <w:shd w:val="clear" w:color="auto" w:fill="auto"/>
            <w:vAlign w:val="center"/>
            <w:hideMark/>
          </w:tcPr>
          <w:p w14:paraId="7C780C8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Willie</w:t>
            </w:r>
          </w:p>
        </w:tc>
        <w:tc>
          <w:tcPr>
            <w:tcW w:w="2225" w:type="dxa"/>
            <w:tcBorders>
              <w:top w:val="nil"/>
              <w:left w:val="nil"/>
              <w:bottom w:val="single" w:sz="8" w:space="0" w:color="auto"/>
              <w:right w:val="single" w:sz="8" w:space="0" w:color="auto"/>
            </w:tcBorders>
            <w:shd w:val="clear" w:color="auto" w:fill="auto"/>
            <w:vAlign w:val="center"/>
            <w:hideMark/>
          </w:tcPr>
          <w:p w14:paraId="2485B4E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PRO</w:t>
            </w:r>
          </w:p>
        </w:tc>
        <w:tc>
          <w:tcPr>
            <w:tcW w:w="3504" w:type="dxa"/>
            <w:tcBorders>
              <w:top w:val="nil"/>
              <w:left w:val="nil"/>
              <w:bottom w:val="single" w:sz="8" w:space="0" w:color="auto"/>
              <w:right w:val="single" w:sz="8" w:space="0" w:color="auto"/>
            </w:tcBorders>
            <w:shd w:val="clear" w:color="auto" w:fill="auto"/>
            <w:vAlign w:val="center"/>
            <w:hideMark/>
          </w:tcPr>
          <w:p w14:paraId="387A6A6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Climate Change</w:t>
            </w:r>
          </w:p>
        </w:tc>
      </w:tr>
      <w:tr w:rsidR="003E2806" w:rsidRPr="003D6291" w14:paraId="4E562FE8"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031E20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6</w:t>
            </w:r>
          </w:p>
        </w:tc>
        <w:tc>
          <w:tcPr>
            <w:tcW w:w="1232" w:type="dxa"/>
            <w:tcBorders>
              <w:top w:val="nil"/>
              <w:left w:val="nil"/>
              <w:bottom w:val="single" w:sz="8" w:space="0" w:color="auto"/>
              <w:right w:val="single" w:sz="8" w:space="0" w:color="auto"/>
            </w:tcBorders>
            <w:shd w:val="clear" w:color="auto" w:fill="auto"/>
            <w:vAlign w:val="center"/>
            <w:hideMark/>
          </w:tcPr>
          <w:p w14:paraId="64B8987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Erickson </w:t>
            </w:r>
          </w:p>
        </w:tc>
        <w:tc>
          <w:tcPr>
            <w:tcW w:w="1113" w:type="dxa"/>
            <w:tcBorders>
              <w:top w:val="nil"/>
              <w:left w:val="nil"/>
              <w:bottom w:val="single" w:sz="8" w:space="0" w:color="auto"/>
              <w:right w:val="single" w:sz="8" w:space="0" w:color="auto"/>
            </w:tcBorders>
            <w:shd w:val="clear" w:color="auto" w:fill="auto"/>
            <w:vAlign w:val="center"/>
            <w:hideMark/>
          </w:tcPr>
          <w:p w14:paraId="18BD94A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 Packett</w:t>
            </w:r>
          </w:p>
        </w:tc>
        <w:tc>
          <w:tcPr>
            <w:tcW w:w="2225" w:type="dxa"/>
            <w:tcBorders>
              <w:top w:val="nil"/>
              <w:left w:val="nil"/>
              <w:bottom w:val="single" w:sz="8" w:space="0" w:color="auto"/>
              <w:right w:val="single" w:sz="8" w:space="0" w:color="auto"/>
            </w:tcBorders>
            <w:shd w:val="clear" w:color="auto" w:fill="auto"/>
            <w:vAlign w:val="center"/>
            <w:hideMark/>
          </w:tcPr>
          <w:p w14:paraId="3BFC7D7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NAB Policy &amp; Planning</w:t>
            </w:r>
          </w:p>
        </w:tc>
        <w:tc>
          <w:tcPr>
            <w:tcW w:w="3504" w:type="dxa"/>
            <w:tcBorders>
              <w:top w:val="nil"/>
              <w:left w:val="nil"/>
              <w:bottom w:val="single" w:sz="8" w:space="0" w:color="auto"/>
              <w:right w:val="single" w:sz="8" w:space="0" w:color="auto"/>
            </w:tcBorders>
            <w:shd w:val="clear" w:color="auto" w:fill="auto"/>
            <w:vAlign w:val="center"/>
            <w:hideMark/>
          </w:tcPr>
          <w:p w14:paraId="6066444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Climate Change</w:t>
            </w:r>
          </w:p>
        </w:tc>
      </w:tr>
      <w:tr w:rsidR="003E2806" w:rsidRPr="003D6291" w14:paraId="2CDE3D84"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B78C87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7</w:t>
            </w:r>
          </w:p>
        </w:tc>
        <w:tc>
          <w:tcPr>
            <w:tcW w:w="1232" w:type="dxa"/>
            <w:tcBorders>
              <w:top w:val="nil"/>
              <w:left w:val="nil"/>
              <w:bottom w:val="single" w:sz="8" w:space="0" w:color="auto"/>
              <w:right w:val="single" w:sz="8" w:space="0" w:color="auto"/>
            </w:tcBorders>
            <w:shd w:val="clear" w:color="auto" w:fill="auto"/>
            <w:vAlign w:val="center"/>
            <w:hideMark/>
          </w:tcPr>
          <w:p w14:paraId="43B09B9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Keith</w:t>
            </w:r>
          </w:p>
        </w:tc>
        <w:tc>
          <w:tcPr>
            <w:tcW w:w="1113" w:type="dxa"/>
            <w:tcBorders>
              <w:top w:val="nil"/>
              <w:left w:val="nil"/>
              <w:bottom w:val="single" w:sz="8" w:space="0" w:color="auto"/>
              <w:right w:val="single" w:sz="8" w:space="0" w:color="auto"/>
            </w:tcBorders>
            <w:shd w:val="clear" w:color="auto" w:fill="auto"/>
            <w:vAlign w:val="center"/>
            <w:hideMark/>
          </w:tcPr>
          <w:p w14:paraId="694D8F1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Vusi</w:t>
            </w:r>
          </w:p>
        </w:tc>
        <w:tc>
          <w:tcPr>
            <w:tcW w:w="2225" w:type="dxa"/>
            <w:tcBorders>
              <w:top w:val="nil"/>
              <w:left w:val="nil"/>
              <w:bottom w:val="single" w:sz="8" w:space="0" w:color="auto"/>
              <w:right w:val="single" w:sz="8" w:space="0" w:color="auto"/>
            </w:tcBorders>
            <w:shd w:val="clear" w:color="auto" w:fill="auto"/>
            <w:vAlign w:val="center"/>
            <w:hideMark/>
          </w:tcPr>
          <w:p w14:paraId="5F77A87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Engineer Officer</w:t>
            </w:r>
          </w:p>
        </w:tc>
        <w:tc>
          <w:tcPr>
            <w:tcW w:w="3504" w:type="dxa"/>
            <w:tcBorders>
              <w:top w:val="nil"/>
              <w:left w:val="nil"/>
              <w:bottom w:val="single" w:sz="8" w:space="0" w:color="auto"/>
              <w:right w:val="single" w:sz="8" w:space="0" w:color="auto"/>
            </w:tcBorders>
            <w:shd w:val="clear" w:color="auto" w:fill="auto"/>
            <w:vAlign w:val="center"/>
            <w:hideMark/>
          </w:tcPr>
          <w:p w14:paraId="0C86DD2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Utility Regulatory Authority (URA)</w:t>
            </w:r>
          </w:p>
        </w:tc>
      </w:tr>
      <w:tr w:rsidR="003E2806" w:rsidRPr="003D6291" w14:paraId="5196E4D1"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4EAB47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8</w:t>
            </w:r>
          </w:p>
        </w:tc>
        <w:tc>
          <w:tcPr>
            <w:tcW w:w="1232" w:type="dxa"/>
            <w:tcBorders>
              <w:top w:val="nil"/>
              <w:left w:val="nil"/>
              <w:bottom w:val="single" w:sz="8" w:space="0" w:color="auto"/>
              <w:right w:val="single" w:sz="8" w:space="0" w:color="auto"/>
            </w:tcBorders>
            <w:shd w:val="clear" w:color="auto" w:fill="auto"/>
            <w:vAlign w:val="center"/>
            <w:hideMark/>
          </w:tcPr>
          <w:p w14:paraId="1B1A05F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Robinson</w:t>
            </w:r>
          </w:p>
        </w:tc>
        <w:tc>
          <w:tcPr>
            <w:tcW w:w="1113" w:type="dxa"/>
            <w:tcBorders>
              <w:top w:val="nil"/>
              <w:left w:val="nil"/>
              <w:bottom w:val="single" w:sz="8" w:space="0" w:color="auto"/>
              <w:right w:val="single" w:sz="8" w:space="0" w:color="auto"/>
            </w:tcBorders>
            <w:shd w:val="clear" w:color="auto" w:fill="auto"/>
            <w:vAlign w:val="center"/>
            <w:hideMark/>
          </w:tcPr>
          <w:p w14:paraId="506361D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Dickinson</w:t>
            </w:r>
          </w:p>
        </w:tc>
        <w:tc>
          <w:tcPr>
            <w:tcW w:w="2225" w:type="dxa"/>
            <w:tcBorders>
              <w:top w:val="nil"/>
              <w:left w:val="nil"/>
              <w:bottom w:val="single" w:sz="8" w:space="0" w:color="auto"/>
              <w:right w:val="single" w:sz="8" w:space="0" w:color="auto"/>
            </w:tcBorders>
            <w:shd w:val="clear" w:color="auto" w:fill="auto"/>
            <w:vAlign w:val="center"/>
            <w:hideMark/>
          </w:tcPr>
          <w:p w14:paraId="0FAD6D2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Foreshore Officer</w:t>
            </w:r>
          </w:p>
        </w:tc>
        <w:tc>
          <w:tcPr>
            <w:tcW w:w="3504" w:type="dxa"/>
            <w:tcBorders>
              <w:top w:val="nil"/>
              <w:left w:val="nil"/>
              <w:bottom w:val="single" w:sz="8" w:space="0" w:color="auto"/>
              <w:right w:val="single" w:sz="8" w:space="0" w:color="auto"/>
            </w:tcBorders>
            <w:shd w:val="clear" w:color="auto" w:fill="auto"/>
            <w:vAlign w:val="center"/>
            <w:hideMark/>
          </w:tcPr>
          <w:p w14:paraId="0B40D77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Urban Affairs &amp; Planning</w:t>
            </w:r>
          </w:p>
        </w:tc>
      </w:tr>
      <w:tr w:rsidR="003E2806" w:rsidRPr="003D6291" w14:paraId="1F055B26"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24D5180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9</w:t>
            </w:r>
          </w:p>
        </w:tc>
        <w:tc>
          <w:tcPr>
            <w:tcW w:w="1232" w:type="dxa"/>
            <w:tcBorders>
              <w:top w:val="nil"/>
              <w:left w:val="nil"/>
              <w:bottom w:val="single" w:sz="8" w:space="0" w:color="auto"/>
              <w:right w:val="single" w:sz="8" w:space="0" w:color="auto"/>
            </w:tcBorders>
            <w:shd w:val="clear" w:color="auto" w:fill="auto"/>
            <w:vAlign w:val="center"/>
            <w:hideMark/>
          </w:tcPr>
          <w:p w14:paraId="1E0829F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Reginald </w:t>
            </w:r>
          </w:p>
        </w:tc>
        <w:tc>
          <w:tcPr>
            <w:tcW w:w="1113" w:type="dxa"/>
            <w:tcBorders>
              <w:top w:val="nil"/>
              <w:left w:val="nil"/>
              <w:bottom w:val="single" w:sz="8" w:space="0" w:color="auto"/>
              <w:right w:val="single" w:sz="8" w:space="0" w:color="auto"/>
            </w:tcBorders>
            <w:shd w:val="clear" w:color="auto" w:fill="auto"/>
            <w:vAlign w:val="center"/>
            <w:hideMark/>
          </w:tcPr>
          <w:p w14:paraId="3A3F165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Tabi </w:t>
            </w:r>
            <w:proofErr w:type="spellStart"/>
            <w:r w:rsidRPr="003D6291">
              <w:rPr>
                <w:rFonts w:ascii="Arial" w:eastAsia="游ゴシック" w:hAnsi="Arial" w:cs="Arial"/>
                <w:kern w:val="0"/>
                <w:sz w:val="20"/>
                <w:szCs w:val="20"/>
              </w:rPr>
              <w:t>Gerian</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2148DC2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CEO</w:t>
            </w:r>
          </w:p>
        </w:tc>
        <w:tc>
          <w:tcPr>
            <w:tcW w:w="3504" w:type="dxa"/>
            <w:tcBorders>
              <w:top w:val="nil"/>
              <w:left w:val="nil"/>
              <w:bottom w:val="single" w:sz="8" w:space="0" w:color="auto"/>
              <w:right w:val="single" w:sz="8" w:space="0" w:color="auto"/>
            </w:tcBorders>
            <w:shd w:val="clear" w:color="auto" w:fill="auto"/>
            <w:vAlign w:val="center"/>
            <w:hideMark/>
          </w:tcPr>
          <w:p w14:paraId="03318D4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Public Land Transport Authority (PVLTA)</w:t>
            </w:r>
          </w:p>
        </w:tc>
      </w:tr>
      <w:tr w:rsidR="003E2806" w:rsidRPr="003D6291" w14:paraId="3AD947C2"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2B86746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10</w:t>
            </w:r>
          </w:p>
        </w:tc>
        <w:tc>
          <w:tcPr>
            <w:tcW w:w="1232" w:type="dxa"/>
            <w:tcBorders>
              <w:top w:val="nil"/>
              <w:left w:val="nil"/>
              <w:bottom w:val="single" w:sz="8" w:space="0" w:color="auto"/>
              <w:right w:val="single" w:sz="8" w:space="0" w:color="auto"/>
            </w:tcBorders>
            <w:shd w:val="clear" w:color="auto" w:fill="auto"/>
            <w:vAlign w:val="center"/>
            <w:hideMark/>
          </w:tcPr>
          <w:p w14:paraId="602D969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Ionie </w:t>
            </w:r>
          </w:p>
        </w:tc>
        <w:tc>
          <w:tcPr>
            <w:tcW w:w="1113" w:type="dxa"/>
            <w:tcBorders>
              <w:top w:val="nil"/>
              <w:left w:val="nil"/>
              <w:bottom w:val="single" w:sz="8" w:space="0" w:color="auto"/>
              <w:right w:val="single" w:sz="8" w:space="0" w:color="auto"/>
            </w:tcBorders>
            <w:shd w:val="clear" w:color="auto" w:fill="auto"/>
            <w:vAlign w:val="center"/>
            <w:hideMark/>
          </w:tcPr>
          <w:p w14:paraId="4FF64D7C"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Bolenga</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37075DD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Principal Waste Officer</w:t>
            </w:r>
          </w:p>
        </w:tc>
        <w:tc>
          <w:tcPr>
            <w:tcW w:w="3504" w:type="dxa"/>
            <w:tcBorders>
              <w:top w:val="nil"/>
              <w:left w:val="nil"/>
              <w:bottom w:val="single" w:sz="8" w:space="0" w:color="auto"/>
              <w:right w:val="single" w:sz="8" w:space="0" w:color="auto"/>
            </w:tcBorders>
            <w:shd w:val="clear" w:color="auto" w:fill="auto"/>
            <w:vAlign w:val="center"/>
            <w:hideMark/>
          </w:tcPr>
          <w:p w14:paraId="30A8127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Environmental Protection </w:t>
            </w:r>
            <w:proofErr w:type="spellStart"/>
            <w:r w:rsidRPr="003D6291">
              <w:rPr>
                <w:rFonts w:ascii="Arial" w:eastAsia="游ゴシック" w:hAnsi="Arial" w:cs="Arial"/>
                <w:kern w:val="0"/>
                <w:sz w:val="20"/>
                <w:szCs w:val="20"/>
              </w:rPr>
              <w:t>Divsion</w:t>
            </w:r>
            <w:proofErr w:type="spellEnd"/>
            <w:r w:rsidRPr="003D6291">
              <w:rPr>
                <w:rFonts w:ascii="Arial" w:eastAsia="游ゴシック" w:hAnsi="Arial" w:cs="Arial"/>
                <w:kern w:val="0"/>
                <w:sz w:val="20"/>
                <w:szCs w:val="20"/>
              </w:rPr>
              <w:t>, Department of Environmental Protection &amp; Conservation (DEPC)</w:t>
            </w:r>
          </w:p>
        </w:tc>
      </w:tr>
      <w:tr w:rsidR="003E2806" w:rsidRPr="003D6291" w14:paraId="23A55948"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CA29FD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11</w:t>
            </w:r>
          </w:p>
        </w:tc>
        <w:tc>
          <w:tcPr>
            <w:tcW w:w="1232" w:type="dxa"/>
            <w:tcBorders>
              <w:top w:val="nil"/>
              <w:left w:val="nil"/>
              <w:bottom w:val="single" w:sz="8" w:space="0" w:color="auto"/>
              <w:right w:val="single" w:sz="8" w:space="0" w:color="auto"/>
            </w:tcBorders>
            <w:shd w:val="clear" w:color="auto" w:fill="auto"/>
            <w:vAlign w:val="center"/>
            <w:hideMark/>
          </w:tcPr>
          <w:p w14:paraId="45DBB89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Donald</w:t>
            </w:r>
          </w:p>
        </w:tc>
        <w:tc>
          <w:tcPr>
            <w:tcW w:w="1113" w:type="dxa"/>
            <w:tcBorders>
              <w:top w:val="nil"/>
              <w:left w:val="nil"/>
              <w:bottom w:val="single" w:sz="8" w:space="0" w:color="auto"/>
              <w:right w:val="single" w:sz="8" w:space="0" w:color="auto"/>
            </w:tcBorders>
            <w:shd w:val="clear" w:color="auto" w:fill="auto"/>
            <w:vAlign w:val="center"/>
            <w:hideMark/>
          </w:tcPr>
          <w:p w14:paraId="1944D0B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Massing</w:t>
            </w:r>
          </w:p>
        </w:tc>
        <w:tc>
          <w:tcPr>
            <w:tcW w:w="2225" w:type="dxa"/>
            <w:tcBorders>
              <w:top w:val="nil"/>
              <w:left w:val="nil"/>
              <w:bottom w:val="single" w:sz="8" w:space="0" w:color="auto"/>
              <w:right w:val="single" w:sz="8" w:space="0" w:color="auto"/>
            </w:tcBorders>
            <w:shd w:val="clear" w:color="auto" w:fill="auto"/>
            <w:vAlign w:val="center"/>
            <w:hideMark/>
          </w:tcPr>
          <w:p w14:paraId="000708B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President</w:t>
            </w:r>
          </w:p>
        </w:tc>
        <w:tc>
          <w:tcPr>
            <w:tcW w:w="3504" w:type="dxa"/>
            <w:tcBorders>
              <w:top w:val="nil"/>
              <w:left w:val="nil"/>
              <w:bottom w:val="single" w:sz="8" w:space="0" w:color="auto"/>
              <w:right w:val="single" w:sz="8" w:space="0" w:color="auto"/>
            </w:tcBorders>
            <w:shd w:val="clear" w:color="auto" w:fill="auto"/>
            <w:vAlign w:val="center"/>
            <w:hideMark/>
          </w:tcPr>
          <w:p w14:paraId="28E63C5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SPVPLTA (SHEFA Port Vila Land Transport Association)</w:t>
            </w:r>
          </w:p>
        </w:tc>
      </w:tr>
      <w:tr w:rsidR="003E2806" w:rsidRPr="003D6291" w14:paraId="554440BA"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95EDC7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12</w:t>
            </w:r>
          </w:p>
        </w:tc>
        <w:tc>
          <w:tcPr>
            <w:tcW w:w="1232" w:type="dxa"/>
            <w:tcBorders>
              <w:top w:val="nil"/>
              <w:left w:val="nil"/>
              <w:bottom w:val="single" w:sz="8" w:space="0" w:color="auto"/>
              <w:right w:val="single" w:sz="8" w:space="0" w:color="auto"/>
            </w:tcBorders>
            <w:shd w:val="clear" w:color="auto" w:fill="auto"/>
            <w:vAlign w:val="center"/>
            <w:hideMark/>
          </w:tcPr>
          <w:p w14:paraId="673BF19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Elmer</w:t>
            </w:r>
          </w:p>
        </w:tc>
        <w:tc>
          <w:tcPr>
            <w:tcW w:w="1113" w:type="dxa"/>
            <w:tcBorders>
              <w:top w:val="nil"/>
              <w:left w:val="nil"/>
              <w:bottom w:val="single" w:sz="8" w:space="0" w:color="auto"/>
              <w:right w:val="single" w:sz="8" w:space="0" w:color="auto"/>
            </w:tcBorders>
            <w:shd w:val="clear" w:color="auto" w:fill="auto"/>
            <w:vAlign w:val="center"/>
            <w:hideMark/>
          </w:tcPr>
          <w:p w14:paraId="01AFB7C0"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Sionosa</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4D28F35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Group Financial Controller</w:t>
            </w:r>
          </w:p>
        </w:tc>
        <w:tc>
          <w:tcPr>
            <w:tcW w:w="3504" w:type="dxa"/>
            <w:tcBorders>
              <w:top w:val="nil"/>
              <w:left w:val="nil"/>
              <w:bottom w:val="single" w:sz="8" w:space="0" w:color="auto"/>
              <w:right w:val="single" w:sz="8" w:space="0" w:color="auto"/>
            </w:tcBorders>
            <w:shd w:val="clear" w:color="auto" w:fill="auto"/>
            <w:vAlign w:val="center"/>
            <w:hideMark/>
          </w:tcPr>
          <w:p w14:paraId="370BA84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Melanesian &amp; Mooring Hotels</w:t>
            </w:r>
          </w:p>
        </w:tc>
      </w:tr>
      <w:tr w:rsidR="003E2806" w:rsidRPr="003D6291" w14:paraId="668EF6BE"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674069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13</w:t>
            </w:r>
          </w:p>
        </w:tc>
        <w:tc>
          <w:tcPr>
            <w:tcW w:w="1232" w:type="dxa"/>
            <w:tcBorders>
              <w:top w:val="nil"/>
              <w:left w:val="nil"/>
              <w:bottom w:val="single" w:sz="8" w:space="0" w:color="auto"/>
              <w:right w:val="single" w:sz="8" w:space="0" w:color="auto"/>
            </w:tcBorders>
            <w:shd w:val="clear" w:color="auto" w:fill="auto"/>
            <w:vAlign w:val="center"/>
            <w:hideMark/>
          </w:tcPr>
          <w:p w14:paraId="1C2DEC0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Antonio </w:t>
            </w:r>
          </w:p>
        </w:tc>
        <w:tc>
          <w:tcPr>
            <w:tcW w:w="1113" w:type="dxa"/>
            <w:tcBorders>
              <w:top w:val="nil"/>
              <w:left w:val="nil"/>
              <w:bottom w:val="single" w:sz="8" w:space="0" w:color="auto"/>
              <w:right w:val="single" w:sz="8" w:space="0" w:color="auto"/>
            </w:tcBorders>
            <w:shd w:val="clear" w:color="auto" w:fill="auto"/>
            <w:vAlign w:val="center"/>
            <w:hideMark/>
          </w:tcPr>
          <w:p w14:paraId="28C5B21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 </w:t>
            </w:r>
            <w:proofErr w:type="spellStart"/>
            <w:r w:rsidRPr="003D6291">
              <w:rPr>
                <w:rFonts w:ascii="Arial" w:eastAsia="游ゴシック" w:hAnsi="Arial" w:cs="Arial"/>
                <w:kern w:val="0"/>
                <w:sz w:val="20"/>
                <w:szCs w:val="20"/>
              </w:rPr>
              <w:t>Korikalo</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434D465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Sales Manager</w:t>
            </w:r>
          </w:p>
        </w:tc>
        <w:tc>
          <w:tcPr>
            <w:tcW w:w="3504" w:type="dxa"/>
            <w:tcBorders>
              <w:top w:val="nil"/>
              <w:left w:val="nil"/>
              <w:bottom w:val="single" w:sz="8" w:space="0" w:color="auto"/>
              <w:right w:val="single" w:sz="8" w:space="0" w:color="auto"/>
            </w:tcBorders>
            <w:shd w:val="clear" w:color="auto" w:fill="auto"/>
            <w:vAlign w:val="center"/>
            <w:hideMark/>
          </w:tcPr>
          <w:p w14:paraId="06903D5E"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Intraco</w:t>
            </w:r>
            <w:proofErr w:type="spellEnd"/>
            <w:r w:rsidRPr="003D6291">
              <w:rPr>
                <w:rFonts w:ascii="Arial" w:eastAsia="游ゴシック" w:hAnsi="Arial" w:cs="Arial"/>
                <w:kern w:val="0"/>
                <w:sz w:val="20"/>
                <w:szCs w:val="20"/>
              </w:rPr>
              <w:t>/Ford</w:t>
            </w:r>
          </w:p>
        </w:tc>
      </w:tr>
      <w:tr w:rsidR="003E2806" w:rsidRPr="003D6291" w14:paraId="53800271"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59CCEB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14</w:t>
            </w:r>
          </w:p>
        </w:tc>
        <w:tc>
          <w:tcPr>
            <w:tcW w:w="1232" w:type="dxa"/>
            <w:tcBorders>
              <w:top w:val="nil"/>
              <w:left w:val="nil"/>
              <w:bottom w:val="single" w:sz="8" w:space="0" w:color="auto"/>
              <w:right w:val="single" w:sz="8" w:space="0" w:color="auto"/>
            </w:tcBorders>
            <w:shd w:val="clear" w:color="auto" w:fill="auto"/>
            <w:vAlign w:val="center"/>
            <w:hideMark/>
          </w:tcPr>
          <w:p w14:paraId="3BB1EC7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Frederic</w:t>
            </w:r>
          </w:p>
        </w:tc>
        <w:tc>
          <w:tcPr>
            <w:tcW w:w="1113" w:type="dxa"/>
            <w:tcBorders>
              <w:top w:val="nil"/>
              <w:left w:val="nil"/>
              <w:bottom w:val="single" w:sz="8" w:space="0" w:color="auto"/>
              <w:right w:val="single" w:sz="8" w:space="0" w:color="auto"/>
            </w:tcBorders>
            <w:shd w:val="clear" w:color="auto" w:fill="auto"/>
            <w:vAlign w:val="center"/>
            <w:hideMark/>
          </w:tcPr>
          <w:p w14:paraId="33CA33E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 Petit</w:t>
            </w:r>
          </w:p>
        </w:tc>
        <w:tc>
          <w:tcPr>
            <w:tcW w:w="2225" w:type="dxa"/>
            <w:tcBorders>
              <w:top w:val="nil"/>
              <w:left w:val="nil"/>
              <w:bottom w:val="single" w:sz="8" w:space="0" w:color="auto"/>
              <w:right w:val="single" w:sz="8" w:space="0" w:color="auto"/>
            </w:tcBorders>
            <w:shd w:val="clear" w:color="auto" w:fill="auto"/>
            <w:vAlign w:val="center"/>
            <w:hideMark/>
          </w:tcPr>
          <w:p w14:paraId="6F35089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Director of Development</w:t>
            </w:r>
          </w:p>
        </w:tc>
        <w:tc>
          <w:tcPr>
            <w:tcW w:w="3504" w:type="dxa"/>
            <w:tcBorders>
              <w:top w:val="nil"/>
              <w:left w:val="nil"/>
              <w:bottom w:val="single" w:sz="8" w:space="0" w:color="auto"/>
              <w:right w:val="single" w:sz="8" w:space="0" w:color="auto"/>
            </w:tcBorders>
            <w:shd w:val="clear" w:color="auto" w:fill="auto"/>
            <w:vAlign w:val="center"/>
            <w:hideMark/>
          </w:tcPr>
          <w:p w14:paraId="609872F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UNELCO</w:t>
            </w:r>
          </w:p>
        </w:tc>
      </w:tr>
      <w:tr w:rsidR="003E2806" w:rsidRPr="003D6291" w14:paraId="49FC60F6"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0EA7B2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15</w:t>
            </w:r>
          </w:p>
        </w:tc>
        <w:tc>
          <w:tcPr>
            <w:tcW w:w="1232" w:type="dxa"/>
            <w:tcBorders>
              <w:top w:val="nil"/>
              <w:left w:val="nil"/>
              <w:bottom w:val="single" w:sz="8" w:space="0" w:color="auto"/>
              <w:right w:val="single" w:sz="8" w:space="0" w:color="auto"/>
            </w:tcBorders>
            <w:shd w:val="clear" w:color="auto" w:fill="auto"/>
            <w:vAlign w:val="center"/>
            <w:hideMark/>
          </w:tcPr>
          <w:p w14:paraId="6E8423D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Jessie</w:t>
            </w:r>
          </w:p>
        </w:tc>
        <w:tc>
          <w:tcPr>
            <w:tcW w:w="1113" w:type="dxa"/>
            <w:tcBorders>
              <w:top w:val="nil"/>
              <w:left w:val="nil"/>
              <w:bottom w:val="single" w:sz="8" w:space="0" w:color="auto"/>
              <w:right w:val="single" w:sz="8" w:space="0" w:color="auto"/>
            </w:tcBorders>
            <w:shd w:val="clear" w:color="auto" w:fill="auto"/>
            <w:vAlign w:val="center"/>
            <w:hideMark/>
          </w:tcPr>
          <w:p w14:paraId="5E5F0B3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Benjamin</w:t>
            </w:r>
          </w:p>
        </w:tc>
        <w:tc>
          <w:tcPr>
            <w:tcW w:w="2225" w:type="dxa"/>
            <w:tcBorders>
              <w:top w:val="nil"/>
              <w:left w:val="nil"/>
              <w:bottom w:val="single" w:sz="8" w:space="0" w:color="auto"/>
              <w:right w:val="single" w:sz="8" w:space="0" w:color="auto"/>
            </w:tcBorders>
            <w:shd w:val="clear" w:color="auto" w:fill="auto"/>
            <w:vAlign w:val="center"/>
            <w:hideMark/>
          </w:tcPr>
          <w:p w14:paraId="7F3E851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SO</w:t>
            </w:r>
          </w:p>
        </w:tc>
        <w:tc>
          <w:tcPr>
            <w:tcW w:w="3504" w:type="dxa"/>
            <w:tcBorders>
              <w:top w:val="nil"/>
              <w:left w:val="nil"/>
              <w:bottom w:val="single" w:sz="8" w:space="0" w:color="auto"/>
              <w:right w:val="single" w:sz="8" w:space="0" w:color="auto"/>
            </w:tcBorders>
            <w:shd w:val="clear" w:color="auto" w:fill="auto"/>
            <w:vAlign w:val="center"/>
            <w:hideMark/>
          </w:tcPr>
          <w:p w14:paraId="1C85899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Global Green Growth Institute (GGGI)</w:t>
            </w:r>
          </w:p>
        </w:tc>
      </w:tr>
      <w:tr w:rsidR="003E2806" w:rsidRPr="003D6291" w14:paraId="43F9756A"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noWrap/>
            <w:vAlign w:val="center"/>
            <w:hideMark/>
          </w:tcPr>
          <w:p w14:paraId="7220A7E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16</w:t>
            </w:r>
          </w:p>
        </w:tc>
        <w:tc>
          <w:tcPr>
            <w:tcW w:w="1232" w:type="dxa"/>
            <w:tcBorders>
              <w:top w:val="nil"/>
              <w:left w:val="nil"/>
              <w:bottom w:val="single" w:sz="8" w:space="0" w:color="auto"/>
              <w:right w:val="single" w:sz="8" w:space="0" w:color="auto"/>
            </w:tcBorders>
            <w:shd w:val="clear" w:color="auto" w:fill="auto"/>
            <w:noWrap/>
            <w:vAlign w:val="center"/>
            <w:hideMark/>
          </w:tcPr>
          <w:p w14:paraId="69D6A11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Harold</w:t>
            </w:r>
          </w:p>
        </w:tc>
        <w:tc>
          <w:tcPr>
            <w:tcW w:w="1113" w:type="dxa"/>
            <w:tcBorders>
              <w:top w:val="nil"/>
              <w:left w:val="nil"/>
              <w:bottom w:val="single" w:sz="8" w:space="0" w:color="auto"/>
              <w:right w:val="single" w:sz="8" w:space="0" w:color="auto"/>
            </w:tcBorders>
            <w:shd w:val="clear" w:color="auto" w:fill="auto"/>
            <w:noWrap/>
            <w:vAlign w:val="center"/>
            <w:hideMark/>
          </w:tcPr>
          <w:p w14:paraId="69EEA42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Allanson</w:t>
            </w:r>
          </w:p>
        </w:tc>
        <w:tc>
          <w:tcPr>
            <w:tcW w:w="2225" w:type="dxa"/>
            <w:tcBorders>
              <w:top w:val="nil"/>
              <w:left w:val="nil"/>
              <w:bottom w:val="single" w:sz="8" w:space="0" w:color="auto"/>
              <w:right w:val="single" w:sz="8" w:space="0" w:color="auto"/>
            </w:tcBorders>
            <w:shd w:val="clear" w:color="auto" w:fill="auto"/>
            <w:noWrap/>
            <w:vAlign w:val="center"/>
            <w:hideMark/>
          </w:tcPr>
          <w:p w14:paraId="031D54B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Project Support Unit</w:t>
            </w:r>
          </w:p>
        </w:tc>
        <w:tc>
          <w:tcPr>
            <w:tcW w:w="3504" w:type="dxa"/>
            <w:tcBorders>
              <w:top w:val="nil"/>
              <w:left w:val="nil"/>
              <w:bottom w:val="single" w:sz="8" w:space="0" w:color="auto"/>
              <w:right w:val="single" w:sz="8" w:space="0" w:color="auto"/>
            </w:tcBorders>
            <w:shd w:val="clear" w:color="auto" w:fill="auto"/>
            <w:noWrap/>
            <w:vAlign w:val="center"/>
            <w:hideMark/>
          </w:tcPr>
          <w:p w14:paraId="1748192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Public Works Department (PWD)</w:t>
            </w:r>
          </w:p>
        </w:tc>
      </w:tr>
      <w:tr w:rsidR="003E2806" w:rsidRPr="003D6291" w14:paraId="7C4FEB83"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noWrap/>
            <w:vAlign w:val="center"/>
            <w:hideMark/>
          </w:tcPr>
          <w:p w14:paraId="541A2D3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17</w:t>
            </w:r>
          </w:p>
        </w:tc>
        <w:tc>
          <w:tcPr>
            <w:tcW w:w="1232" w:type="dxa"/>
            <w:tcBorders>
              <w:top w:val="nil"/>
              <w:left w:val="nil"/>
              <w:bottom w:val="single" w:sz="8" w:space="0" w:color="auto"/>
              <w:right w:val="single" w:sz="8" w:space="0" w:color="auto"/>
            </w:tcBorders>
            <w:shd w:val="clear" w:color="auto" w:fill="auto"/>
            <w:noWrap/>
            <w:vAlign w:val="center"/>
            <w:hideMark/>
          </w:tcPr>
          <w:p w14:paraId="0B464CD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Peter </w:t>
            </w:r>
          </w:p>
        </w:tc>
        <w:tc>
          <w:tcPr>
            <w:tcW w:w="1113" w:type="dxa"/>
            <w:tcBorders>
              <w:top w:val="nil"/>
              <w:left w:val="nil"/>
              <w:bottom w:val="single" w:sz="8" w:space="0" w:color="auto"/>
              <w:right w:val="single" w:sz="8" w:space="0" w:color="auto"/>
            </w:tcBorders>
            <w:shd w:val="clear" w:color="auto" w:fill="auto"/>
            <w:noWrap/>
            <w:vAlign w:val="center"/>
            <w:hideMark/>
          </w:tcPr>
          <w:p w14:paraId="22FD7E4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Allen </w:t>
            </w:r>
          </w:p>
        </w:tc>
        <w:tc>
          <w:tcPr>
            <w:tcW w:w="2225" w:type="dxa"/>
            <w:tcBorders>
              <w:top w:val="nil"/>
              <w:left w:val="nil"/>
              <w:bottom w:val="single" w:sz="8" w:space="0" w:color="auto"/>
              <w:right w:val="single" w:sz="8" w:space="0" w:color="auto"/>
            </w:tcBorders>
            <w:shd w:val="clear" w:color="auto" w:fill="auto"/>
            <w:noWrap/>
            <w:vAlign w:val="center"/>
            <w:hideMark/>
          </w:tcPr>
          <w:p w14:paraId="71E19AB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General Manager</w:t>
            </w:r>
          </w:p>
        </w:tc>
        <w:tc>
          <w:tcPr>
            <w:tcW w:w="3504" w:type="dxa"/>
            <w:tcBorders>
              <w:top w:val="nil"/>
              <w:left w:val="nil"/>
              <w:bottom w:val="single" w:sz="8" w:space="0" w:color="auto"/>
              <w:right w:val="single" w:sz="8" w:space="0" w:color="auto"/>
            </w:tcBorders>
            <w:shd w:val="clear" w:color="auto" w:fill="auto"/>
            <w:noWrap/>
            <w:vAlign w:val="center"/>
            <w:hideMark/>
          </w:tcPr>
          <w:p w14:paraId="76FA530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Vanuatu Utilities and Infrastructure, Ltd (VUI)</w:t>
            </w:r>
          </w:p>
        </w:tc>
      </w:tr>
      <w:tr w:rsidR="003E2806" w:rsidRPr="003D6291" w14:paraId="64D1CB46"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noWrap/>
            <w:vAlign w:val="center"/>
            <w:hideMark/>
          </w:tcPr>
          <w:p w14:paraId="210AF4C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18</w:t>
            </w:r>
          </w:p>
        </w:tc>
        <w:tc>
          <w:tcPr>
            <w:tcW w:w="1232" w:type="dxa"/>
            <w:tcBorders>
              <w:top w:val="nil"/>
              <w:left w:val="nil"/>
              <w:bottom w:val="single" w:sz="8" w:space="0" w:color="auto"/>
              <w:right w:val="single" w:sz="8" w:space="0" w:color="auto"/>
            </w:tcBorders>
            <w:shd w:val="clear" w:color="auto" w:fill="auto"/>
            <w:noWrap/>
            <w:vAlign w:val="center"/>
            <w:hideMark/>
          </w:tcPr>
          <w:p w14:paraId="3C5E523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John </w:t>
            </w:r>
          </w:p>
        </w:tc>
        <w:tc>
          <w:tcPr>
            <w:tcW w:w="1113" w:type="dxa"/>
            <w:tcBorders>
              <w:top w:val="nil"/>
              <w:left w:val="nil"/>
              <w:bottom w:val="single" w:sz="8" w:space="0" w:color="auto"/>
              <w:right w:val="single" w:sz="8" w:space="0" w:color="auto"/>
            </w:tcBorders>
            <w:shd w:val="clear" w:color="auto" w:fill="auto"/>
            <w:noWrap/>
            <w:vAlign w:val="center"/>
            <w:hideMark/>
          </w:tcPr>
          <w:p w14:paraId="0983BCA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Tangis</w:t>
            </w:r>
          </w:p>
        </w:tc>
        <w:tc>
          <w:tcPr>
            <w:tcW w:w="2225" w:type="dxa"/>
            <w:tcBorders>
              <w:top w:val="nil"/>
              <w:left w:val="nil"/>
              <w:bottom w:val="single" w:sz="8" w:space="0" w:color="auto"/>
              <w:right w:val="single" w:sz="8" w:space="0" w:color="auto"/>
            </w:tcBorders>
            <w:shd w:val="clear" w:color="auto" w:fill="auto"/>
            <w:noWrap/>
            <w:vAlign w:val="center"/>
            <w:hideMark/>
          </w:tcPr>
          <w:p w14:paraId="1DE8210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Sales Manager</w:t>
            </w:r>
          </w:p>
        </w:tc>
        <w:tc>
          <w:tcPr>
            <w:tcW w:w="3504" w:type="dxa"/>
            <w:tcBorders>
              <w:top w:val="nil"/>
              <w:left w:val="nil"/>
              <w:bottom w:val="single" w:sz="8" w:space="0" w:color="auto"/>
              <w:right w:val="single" w:sz="8" w:space="0" w:color="auto"/>
            </w:tcBorders>
            <w:shd w:val="clear" w:color="auto" w:fill="auto"/>
            <w:noWrap/>
            <w:vAlign w:val="center"/>
            <w:hideMark/>
          </w:tcPr>
          <w:p w14:paraId="6D47569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Asco Motors</w:t>
            </w:r>
          </w:p>
        </w:tc>
      </w:tr>
    </w:tbl>
    <w:p w14:paraId="5F703656" w14:textId="77777777" w:rsidR="003E2806" w:rsidRPr="003D6291" w:rsidRDefault="003E2806" w:rsidP="003E2806">
      <w:pPr>
        <w:rPr>
          <w:rFonts w:ascii="Arial" w:eastAsia="Meiryo UI" w:hAnsi="Arial" w:cs="Arial"/>
          <w:b/>
          <w:bCs/>
          <w:sz w:val="20"/>
          <w:szCs w:val="20"/>
        </w:rPr>
      </w:pPr>
    </w:p>
    <w:tbl>
      <w:tblPr>
        <w:tblW w:w="8495" w:type="dxa"/>
        <w:tblCellMar>
          <w:left w:w="99" w:type="dxa"/>
          <w:right w:w="99" w:type="dxa"/>
        </w:tblCellMar>
        <w:tblLook w:val="04A0" w:firstRow="1" w:lastRow="0" w:firstColumn="1" w:lastColumn="0" w:noHBand="0" w:noVBand="1"/>
      </w:tblPr>
      <w:tblGrid>
        <w:gridCol w:w="421"/>
        <w:gridCol w:w="1154"/>
        <w:gridCol w:w="1546"/>
        <w:gridCol w:w="1430"/>
        <w:gridCol w:w="3944"/>
      </w:tblGrid>
      <w:tr w:rsidR="003E2806" w:rsidRPr="003D6291" w14:paraId="597B0341" w14:textId="77777777" w:rsidTr="00FC7D25">
        <w:trPr>
          <w:trHeight w:val="300"/>
        </w:trPr>
        <w:tc>
          <w:tcPr>
            <w:tcW w:w="8495" w:type="dxa"/>
            <w:gridSpan w:val="5"/>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6EE16F62"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Meiryo UI" w:hAnsi="Arial" w:cs="Arial"/>
                <w:b/>
                <w:bCs/>
                <w:sz w:val="20"/>
                <w:szCs w:val="20"/>
              </w:rPr>
              <w:t>Other countries and international organizations</w:t>
            </w:r>
          </w:p>
        </w:tc>
      </w:tr>
      <w:tr w:rsidR="003E2806" w:rsidRPr="003D6291" w14:paraId="23067233" w14:textId="77777777" w:rsidTr="00FC7D25">
        <w:trPr>
          <w:trHeight w:val="300"/>
        </w:trPr>
        <w:tc>
          <w:tcPr>
            <w:tcW w:w="4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38A9CE"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 xml:space="preserve">　</w:t>
            </w:r>
          </w:p>
        </w:tc>
        <w:tc>
          <w:tcPr>
            <w:tcW w:w="1129" w:type="dxa"/>
            <w:tcBorders>
              <w:top w:val="single" w:sz="8" w:space="0" w:color="auto"/>
              <w:left w:val="nil"/>
              <w:bottom w:val="single" w:sz="8" w:space="0" w:color="auto"/>
              <w:right w:val="single" w:sz="8" w:space="0" w:color="auto"/>
            </w:tcBorders>
            <w:shd w:val="clear" w:color="auto" w:fill="auto"/>
            <w:noWrap/>
            <w:vAlign w:val="center"/>
            <w:hideMark/>
          </w:tcPr>
          <w:p w14:paraId="1BD731D5"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Name</w:t>
            </w:r>
          </w:p>
        </w:tc>
        <w:tc>
          <w:tcPr>
            <w:tcW w:w="1546" w:type="dxa"/>
            <w:tcBorders>
              <w:top w:val="single" w:sz="8" w:space="0" w:color="auto"/>
              <w:left w:val="nil"/>
              <w:bottom w:val="single" w:sz="8" w:space="0" w:color="auto"/>
              <w:right w:val="single" w:sz="8" w:space="0" w:color="auto"/>
            </w:tcBorders>
            <w:shd w:val="clear" w:color="auto" w:fill="auto"/>
            <w:noWrap/>
            <w:vAlign w:val="center"/>
            <w:hideMark/>
          </w:tcPr>
          <w:p w14:paraId="299F84BC"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Surname</w:t>
            </w:r>
          </w:p>
        </w:tc>
        <w:tc>
          <w:tcPr>
            <w:tcW w:w="1430" w:type="dxa"/>
            <w:tcBorders>
              <w:top w:val="single" w:sz="8" w:space="0" w:color="auto"/>
              <w:left w:val="nil"/>
              <w:bottom w:val="single" w:sz="8" w:space="0" w:color="auto"/>
              <w:right w:val="single" w:sz="8" w:space="0" w:color="auto"/>
            </w:tcBorders>
            <w:shd w:val="clear" w:color="auto" w:fill="auto"/>
            <w:noWrap/>
            <w:vAlign w:val="center"/>
            <w:hideMark/>
          </w:tcPr>
          <w:p w14:paraId="67B3D74B"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Country</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79573E85"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 xml:space="preserve">Affiliation </w:t>
            </w:r>
          </w:p>
        </w:tc>
      </w:tr>
      <w:tr w:rsidR="003E2806" w:rsidRPr="003D6291" w14:paraId="73B63471"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957C7F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w:t>
            </w:r>
          </w:p>
        </w:tc>
        <w:tc>
          <w:tcPr>
            <w:tcW w:w="1129" w:type="dxa"/>
            <w:tcBorders>
              <w:top w:val="nil"/>
              <w:left w:val="nil"/>
              <w:bottom w:val="single" w:sz="8" w:space="0" w:color="auto"/>
              <w:right w:val="single" w:sz="8" w:space="0" w:color="auto"/>
            </w:tcBorders>
            <w:shd w:val="clear" w:color="auto" w:fill="auto"/>
            <w:noWrap/>
            <w:vAlign w:val="center"/>
            <w:hideMark/>
          </w:tcPr>
          <w:p w14:paraId="47A067B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Tessa </w:t>
            </w:r>
          </w:p>
        </w:tc>
        <w:tc>
          <w:tcPr>
            <w:tcW w:w="1546" w:type="dxa"/>
            <w:tcBorders>
              <w:top w:val="nil"/>
              <w:left w:val="nil"/>
              <w:bottom w:val="single" w:sz="8" w:space="0" w:color="auto"/>
              <w:right w:val="single" w:sz="8" w:space="0" w:color="auto"/>
            </w:tcBorders>
            <w:shd w:val="clear" w:color="auto" w:fill="auto"/>
            <w:noWrap/>
            <w:vAlign w:val="center"/>
            <w:hideMark/>
          </w:tcPr>
          <w:p w14:paraId="6FB6B3E9"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Vaetoru</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4F20DDD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Cook Islands</w:t>
            </w:r>
          </w:p>
        </w:tc>
        <w:tc>
          <w:tcPr>
            <w:tcW w:w="3969" w:type="dxa"/>
            <w:tcBorders>
              <w:top w:val="nil"/>
              <w:left w:val="nil"/>
              <w:bottom w:val="single" w:sz="8" w:space="0" w:color="auto"/>
              <w:right w:val="single" w:sz="8" w:space="0" w:color="auto"/>
            </w:tcBorders>
            <w:shd w:val="clear" w:color="auto" w:fill="auto"/>
            <w:vAlign w:val="center"/>
            <w:hideMark/>
          </w:tcPr>
          <w:p w14:paraId="3AEB660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Finance and Economic Management</w:t>
            </w:r>
          </w:p>
        </w:tc>
      </w:tr>
      <w:tr w:rsidR="003E2806" w:rsidRPr="003D6291" w14:paraId="7700213E"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006D6B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w:t>
            </w:r>
          </w:p>
        </w:tc>
        <w:tc>
          <w:tcPr>
            <w:tcW w:w="1129" w:type="dxa"/>
            <w:tcBorders>
              <w:top w:val="nil"/>
              <w:left w:val="nil"/>
              <w:bottom w:val="single" w:sz="8" w:space="0" w:color="auto"/>
              <w:right w:val="single" w:sz="8" w:space="0" w:color="auto"/>
            </w:tcBorders>
            <w:shd w:val="clear" w:color="auto" w:fill="auto"/>
            <w:noWrap/>
            <w:vAlign w:val="center"/>
            <w:hideMark/>
          </w:tcPr>
          <w:p w14:paraId="1167706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Jennifer</w:t>
            </w:r>
          </w:p>
        </w:tc>
        <w:tc>
          <w:tcPr>
            <w:tcW w:w="1546" w:type="dxa"/>
            <w:tcBorders>
              <w:top w:val="nil"/>
              <w:left w:val="nil"/>
              <w:bottom w:val="single" w:sz="8" w:space="0" w:color="auto"/>
              <w:right w:val="single" w:sz="8" w:space="0" w:color="auto"/>
            </w:tcBorders>
            <w:shd w:val="clear" w:color="auto" w:fill="auto"/>
            <w:noWrap/>
            <w:vAlign w:val="center"/>
            <w:hideMark/>
          </w:tcPr>
          <w:p w14:paraId="48504EC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Henry</w:t>
            </w:r>
          </w:p>
        </w:tc>
        <w:tc>
          <w:tcPr>
            <w:tcW w:w="1430" w:type="dxa"/>
            <w:tcBorders>
              <w:top w:val="nil"/>
              <w:left w:val="nil"/>
              <w:bottom w:val="single" w:sz="8" w:space="0" w:color="auto"/>
              <w:right w:val="single" w:sz="8" w:space="0" w:color="auto"/>
            </w:tcBorders>
            <w:shd w:val="clear" w:color="auto" w:fill="auto"/>
            <w:noWrap/>
            <w:vAlign w:val="center"/>
            <w:hideMark/>
          </w:tcPr>
          <w:p w14:paraId="4BE9F71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Cook Islands</w:t>
            </w:r>
          </w:p>
        </w:tc>
        <w:tc>
          <w:tcPr>
            <w:tcW w:w="3969" w:type="dxa"/>
            <w:tcBorders>
              <w:top w:val="nil"/>
              <w:left w:val="nil"/>
              <w:bottom w:val="single" w:sz="8" w:space="0" w:color="auto"/>
              <w:right w:val="single" w:sz="8" w:space="0" w:color="auto"/>
            </w:tcBorders>
            <w:shd w:val="clear" w:color="auto" w:fill="auto"/>
            <w:vAlign w:val="center"/>
            <w:hideMark/>
          </w:tcPr>
          <w:p w14:paraId="69B8F0F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Bank of the Cook Islands</w:t>
            </w:r>
          </w:p>
        </w:tc>
      </w:tr>
      <w:tr w:rsidR="003E2806" w:rsidRPr="003D6291" w14:paraId="2526945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B08439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3</w:t>
            </w:r>
          </w:p>
        </w:tc>
        <w:tc>
          <w:tcPr>
            <w:tcW w:w="1129" w:type="dxa"/>
            <w:tcBorders>
              <w:top w:val="nil"/>
              <w:left w:val="nil"/>
              <w:bottom w:val="single" w:sz="8" w:space="0" w:color="auto"/>
              <w:right w:val="single" w:sz="8" w:space="0" w:color="auto"/>
            </w:tcBorders>
            <w:shd w:val="clear" w:color="auto" w:fill="auto"/>
            <w:noWrap/>
            <w:vAlign w:val="center"/>
            <w:hideMark/>
          </w:tcPr>
          <w:p w14:paraId="6716635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Filipe</w:t>
            </w:r>
          </w:p>
        </w:tc>
        <w:tc>
          <w:tcPr>
            <w:tcW w:w="1546" w:type="dxa"/>
            <w:tcBorders>
              <w:top w:val="nil"/>
              <w:left w:val="nil"/>
              <w:bottom w:val="single" w:sz="8" w:space="0" w:color="auto"/>
              <w:right w:val="single" w:sz="8" w:space="0" w:color="auto"/>
            </w:tcBorders>
            <w:shd w:val="clear" w:color="auto" w:fill="auto"/>
            <w:noWrap/>
            <w:vAlign w:val="center"/>
            <w:hideMark/>
          </w:tcPr>
          <w:p w14:paraId="60EE6FE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Koro</w:t>
            </w:r>
          </w:p>
        </w:tc>
        <w:tc>
          <w:tcPr>
            <w:tcW w:w="1430" w:type="dxa"/>
            <w:tcBorders>
              <w:top w:val="nil"/>
              <w:left w:val="nil"/>
              <w:bottom w:val="single" w:sz="8" w:space="0" w:color="auto"/>
              <w:right w:val="single" w:sz="8" w:space="0" w:color="auto"/>
            </w:tcBorders>
            <w:shd w:val="clear" w:color="auto" w:fill="auto"/>
            <w:noWrap/>
            <w:vAlign w:val="center"/>
            <w:hideMark/>
          </w:tcPr>
          <w:p w14:paraId="3648B71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w:t>
            </w:r>
          </w:p>
        </w:tc>
        <w:tc>
          <w:tcPr>
            <w:tcW w:w="3969" w:type="dxa"/>
            <w:tcBorders>
              <w:top w:val="nil"/>
              <w:left w:val="nil"/>
              <w:bottom w:val="single" w:sz="8" w:space="0" w:color="auto"/>
              <w:right w:val="single" w:sz="8" w:space="0" w:color="auto"/>
            </w:tcBorders>
            <w:shd w:val="clear" w:color="auto" w:fill="auto"/>
            <w:vAlign w:val="center"/>
            <w:hideMark/>
          </w:tcPr>
          <w:p w14:paraId="1EA46E4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 Development Bank</w:t>
            </w:r>
          </w:p>
        </w:tc>
      </w:tr>
      <w:tr w:rsidR="003E2806" w:rsidRPr="003D6291" w14:paraId="483E26C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415E0E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4</w:t>
            </w:r>
          </w:p>
        </w:tc>
        <w:tc>
          <w:tcPr>
            <w:tcW w:w="1129" w:type="dxa"/>
            <w:tcBorders>
              <w:top w:val="nil"/>
              <w:left w:val="nil"/>
              <w:bottom w:val="single" w:sz="8" w:space="0" w:color="auto"/>
              <w:right w:val="single" w:sz="8" w:space="0" w:color="auto"/>
            </w:tcBorders>
            <w:shd w:val="clear" w:color="auto" w:fill="auto"/>
            <w:noWrap/>
            <w:vAlign w:val="center"/>
            <w:hideMark/>
          </w:tcPr>
          <w:p w14:paraId="66624EE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Solomone</w:t>
            </w:r>
          </w:p>
        </w:tc>
        <w:tc>
          <w:tcPr>
            <w:tcW w:w="1546" w:type="dxa"/>
            <w:tcBorders>
              <w:top w:val="nil"/>
              <w:left w:val="nil"/>
              <w:bottom w:val="single" w:sz="8" w:space="0" w:color="auto"/>
              <w:right w:val="single" w:sz="8" w:space="0" w:color="auto"/>
            </w:tcBorders>
            <w:shd w:val="clear" w:color="auto" w:fill="auto"/>
            <w:noWrap/>
            <w:vAlign w:val="center"/>
            <w:hideMark/>
          </w:tcPr>
          <w:p w14:paraId="6479718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Fifita</w:t>
            </w:r>
          </w:p>
        </w:tc>
        <w:tc>
          <w:tcPr>
            <w:tcW w:w="1430" w:type="dxa"/>
            <w:tcBorders>
              <w:top w:val="nil"/>
              <w:left w:val="nil"/>
              <w:bottom w:val="single" w:sz="8" w:space="0" w:color="auto"/>
              <w:right w:val="single" w:sz="8" w:space="0" w:color="auto"/>
            </w:tcBorders>
            <w:shd w:val="clear" w:color="auto" w:fill="auto"/>
            <w:noWrap/>
            <w:vAlign w:val="center"/>
            <w:hideMark/>
          </w:tcPr>
          <w:p w14:paraId="2204DC5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w:t>
            </w:r>
          </w:p>
        </w:tc>
        <w:tc>
          <w:tcPr>
            <w:tcW w:w="3969" w:type="dxa"/>
            <w:tcBorders>
              <w:top w:val="nil"/>
              <w:left w:val="nil"/>
              <w:bottom w:val="single" w:sz="8" w:space="0" w:color="auto"/>
              <w:right w:val="single" w:sz="8" w:space="0" w:color="auto"/>
            </w:tcBorders>
            <w:shd w:val="clear" w:color="auto" w:fill="auto"/>
            <w:vAlign w:val="center"/>
            <w:hideMark/>
          </w:tcPr>
          <w:p w14:paraId="2F8624C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Pacific Community</w:t>
            </w:r>
          </w:p>
        </w:tc>
      </w:tr>
      <w:tr w:rsidR="003E2806" w:rsidRPr="003D6291" w14:paraId="7CACBF2B"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362B8D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5</w:t>
            </w:r>
          </w:p>
        </w:tc>
        <w:tc>
          <w:tcPr>
            <w:tcW w:w="1129" w:type="dxa"/>
            <w:tcBorders>
              <w:top w:val="nil"/>
              <w:left w:val="nil"/>
              <w:bottom w:val="single" w:sz="8" w:space="0" w:color="auto"/>
              <w:right w:val="single" w:sz="8" w:space="0" w:color="auto"/>
            </w:tcBorders>
            <w:shd w:val="clear" w:color="auto" w:fill="auto"/>
            <w:noWrap/>
            <w:vAlign w:val="center"/>
            <w:hideMark/>
          </w:tcPr>
          <w:p w14:paraId="4D5A2FC7"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Peceli</w:t>
            </w:r>
            <w:proofErr w:type="spellEnd"/>
          </w:p>
        </w:tc>
        <w:tc>
          <w:tcPr>
            <w:tcW w:w="1546" w:type="dxa"/>
            <w:tcBorders>
              <w:top w:val="nil"/>
              <w:left w:val="nil"/>
              <w:bottom w:val="single" w:sz="8" w:space="0" w:color="auto"/>
              <w:right w:val="single" w:sz="8" w:space="0" w:color="auto"/>
            </w:tcBorders>
            <w:shd w:val="clear" w:color="auto" w:fill="auto"/>
            <w:noWrap/>
            <w:vAlign w:val="center"/>
            <w:hideMark/>
          </w:tcPr>
          <w:p w14:paraId="17E7C20F"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Nakavulevu</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310C67F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w:t>
            </w:r>
          </w:p>
        </w:tc>
        <w:tc>
          <w:tcPr>
            <w:tcW w:w="3969" w:type="dxa"/>
            <w:tcBorders>
              <w:top w:val="nil"/>
              <w:left w:val="nil"/>
              <w:bottom w:val="single" w:sz="8" w:space="0" w:color="auto"/>
              <w:right w:val="single" w:sz="8" w:space="0" w:color="auto"/>
            </w:tcBorders>
            <w:shd w:val="clear" w:color="auto" w:fill="auto"/>
            <w:vAlign w:val="center"/>
            <w:hideMark/>
          </w:tcPr>
          <w:p w14:paraId="43FDDA4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International Renewable Energy Agency</w:t>
            </w:r>
          </w:p>
        </w:tc>
      </w:tr>
      <w:tr w:rsidR="003E2806" w:rsidRPr="003D6291" w14:paraId="19798D6E"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A2ED6D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6</w:t>
            </w:r>
          </w:p>
        </w:tc>
        <w:tc>
          <w:tcPr>
            <w:tcW w:w="1129" w:type="dxa"/>
            <w:tcBorders>
              <w:top w:val="nil"/>
              <w:left w:val="nil"/>
              <w:bottom w:val="single" w:sz="8" w:space="0" w:color="auto"/>
              <w:right w:val="single" w:sz="8" w:space="0" w:color="auto"/>
            </w:tcBorders>
            <w:shd w:val="clear" w:color="auto" w:fill="auto"/>
            <w:noWrap/>
            <w:vAlign w:val="center"/>
            <w:hideMark/>
          </w:tcPr>
          <w:p w14:paraId="41F510F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Fathimath </w:t>
            </w:r>
          </w:p>
        </w:tc>
        <w:tc>
          <w:tcPr>
            <w:tcW w:w="1546" w:type="dxa"/>
            <w:tcBorders>
              <w:top w:val="nil"/>
              <w:left w:val="nil"/>
              <w:bottom w:val="single" w:sz="8" w:space="0" w:color="auto"/>
              <w:right w:val="single" w:sz="8" w:space="0" w:color="auto"/>
            </w:tcBorders>
            <w:shd w:val="clear" w:color="auto" w:fill="auto"/>
            <w:noWrap/>
            <w:vAlign w:val="center"/>
            <w:hideMark/>
          </w:tcPr>
          <w:p w14:paraId="7199585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Rashid</w:t>
            </w:r>
          </w:p>
        </w:tc>
        <w:tc>
          <w:tcPr>
            <w:tcW w:w="1430" w:type="dxa"/>
            <w:tcBorders>
              <w:top w:val="nil"/>
              <w:left w:val="nil"/>
              <w:bottom w:val="single" w:sz="8" w:space="0" w:color="auto"/>
              <w:right w:val="single" w:sz="8" w:space="0" w:color="auto"/>
            </w:tcBorders>
            <w:shd w:val="clear" w:color="auto" w:fill="auto"/>
            <w:noWrap/>
            <w:vAlign w:val="center"/>
            <w:hideMark/>
          </w:tcPr>
          <w:p w14:paraId="22DE84FB"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Madives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4DA04B6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Environment, Climate Change and Technology</w:t>
            </w:r>
          </w:p>
        </w:tc>
      </w:tr>
      <w:tr w:rsidR="003E2806" w:rsidRPr="003D6291" w14:paraId="7648C16C"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73374B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7</w:t>
            </w:r>
          </w:p>
        </w:tc>
        <w:tc>
          <w:tcPr>
            <w:tcW w:w="1129" w:type="dxa"/>
            <w:tcBorders>
              <w:top w:val="nil"/>
              <w:left w:val="nil"/>
              <w:bottom w:val="single" w:sz="8" w:space="0" w:color="auto"/>
              <w:right w:val="single" w:sz="8" w:space="0" w:color="auto"/>
            </w:tcBorders>
            <w:shd w:val="clear" w:color="auto" w:fill="auto"/>
            <w:noWrap/>
            <w:vAlign w:val="center"/>
            <w:hideMark/>
          </w:tcPr>
          <w:p w14:paraId="3C11CD2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Pauline</w:t>
            </w:r>
          </w:p>
        </w:tc>
        <w:tc>
          <w:tcPr>
            <w:tcW w:w="1546" w:type="dxa"/>
            <w:tcBorders>
              <w:top w:val="nil"/>
              <w:left w:val="nil"/>
              <w:bottom w:val="single" w:sz="8" w:space="0" w:color="auto"/>
              <w:right w:val="single" w:sz="8" w:space="0" w:color="auto"/>
            </w:tcBorders>
            <w:shd w:val="clear" w:color="auto" w:fill="auto"/>
            <w:noWrap/>
            <w:vAlign w:val="center"/>
            <w:hideMark/>
          </w:tcPr>
          <w:p w14:paraId="11F812E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Siret</w:t>
            </w:r>
          </w:p>
        </w:tc>
        <w:tc>
          <w:tcPr>
            <w:tcW w:w="1430" w:type="dxa"/>
            <w:tcBorders>
              <w:top w:val="nil"/>
              <w:left w:val="nil"/>
              <w:bottom w:val="single" w:sz="8" w:space="0" w:color="auto"/>
              <w:right w:val="single" w:sz="8" w:space="0" w:color="auto"/>
            </w:tcBorders>
            <w:shd w:val="clear" w:color="auto" w:fill="auto"/>
            <w:noWrap/>
            <w:vAlign w:val="center"/>
            <w:hideMark/>
          </w:tcPr>
          <w:p w14:paraId="74F9270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155B9AA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The Pacific Community</w:t>
            </w:r>
          </w:p>
        </w:tc>
      </w:tr>
      <w:tr w:rsidR="003E2806" w:rsidRPr="003D6291" w14:paraId="4849C276"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031346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9</w:t>
            </w:r>
          </w:p>
        </w:tc>
        <w:tc>
          <w:tcPr>
            <w:tcW w:w="1129" w:type="dxa"/>
            <w:tcBorders>
              <w:top w:val="nil"/>
              <w:left w:val="nil"/>
              <w:bottom w:val="single" w:sz="8" w:space="0" w:color="auto"/>
              <w:right w:val="single" w:sz="8" w:space="0" w:color="auto"/>
            </w:tcBorders>
            <w:shd w:val="clear" w:color="auto" w:fill="auto"/>
            <w:noWrap/>
            <w:vAlign w:val="center"/>
            <w:hideMark/>
          </w:tcPr>
          <w:p w14:paraId="5AB38006"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Doumeraj</w:t>
            </w:r>
            <w:proofErr w:type="spellEnd"/>
          </w:p>
        </w:tc>
        <w:tc>
          <w:tcPr>
            <w:tcW w:w="1546" w:type="dxa"/>
            <w:tcBorders>
              <w:top w:val="nil"/>
              <w:left w:val="nil"/>
              <w:bottom w:val="single" w:sz="8" w:space="0" w:color="auto"/>
              <w:right w:val="single" w:sz="8" w:space="0" w:color="auto"/>
            </w:tcBorders>
            <w:shd w:val="clear" w:color="auto" w:fill="auto"/>
            <w:noWrap/>
            <w:vAlign w:val="center"/>
            <w:hideMark/>
          </w:tcPr>
          <w:p w14:paraId="334339A7"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Jahajeeah</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35077C7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7B3F591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Energy and Public Utilities</w:t>
            </w:r>
          </w:p>
        </w:tc>
      </w:tr>
      <w:tr w:rsidR="003E2806" w:rsidRPr="003D6291" w14:paraId="53A05781"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0B6137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10</w:t>
            </w:r>
          </w:p>
        </w:tc>
        <w:tc>
          <w:tcPr>
            <w:tcW w:w="1129" w:type="dxa"/>
            <w:tcBorders>
              <w:top w:val="nil"/>
              <w:left w:val="nil"/>
              <w:bottom w:val="single" w:sz="8" w:space="0" w:color="auto"/>
              <w:right w:val="single" w:sz="8" w:space="0" w:color="auto"/>
            </w:tcBorders>
            <w:shd w:val="clear" w:color="auto" w:fill="auto"/>
            <w:noWrap/>
            <w:vAlign w:val="center"/>
            <w:hideMark/>
          </w:tcPr>
          <w:p w14:paraId="74168E7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Sanjay</w:t>
            </w:r>
          </w:p>
        </w:tc>
        <w:tc>
          <w:tcPr>
            <w:tcW w:w="1546" w:type="dxa"/>
            <w:tcBorders>
              <w:top w:val="nil"/>
              <w:left w:val="nil"/>
              <w:bottom w:val="single" w:sz="8" w:space="0" w:color="auto"/>
              <w:right w:val="single" w:sz="8" w:space="0" w:color="auto"/>
            </w:tcBorders>
            <w:shd w:val="clear" w:color="auto" w:fill="auto"/>
            <w:noWrap/>
            <w:vAlign w:val="center"/>
            <w:hideMark/>
          </w:tcPr>
          <w:p w14:paraId="2063F57F"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Sookhraz</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35CDDEA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35E2A9F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Central Electricity Board</w:t>
            </w:r>
          </w:p>
        </w:tc>
      </w:tr>
      <w:tr w:rsidR="003E2806" w:rsidRPr="003D6291" w14:paraId="25E76387"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949CEB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11</w:t>
            </w:r>
          </w:p>
        </w:tc>
        <w:tc>
          <w:tcPr>
            <w:tcW w:w="1129" w:type="dxa"/>
            <w:tcBorders>
              <w:top w:val="nil"/>
              <w:left w:val="nil"/>
              <w:bottom w:val="single" w:sz="8" w:space="0" w:color="auto"/>
              <w:right w:val="single" w:sz="8" w:space="0" w:color="auto"/>
            </w:tcBorders>
            <w:shd w:val="clear" w:color="auto" w:fill="auto"/>
            <w:noWrap/>
            <w:vAlign w:val="center"/>
            <w:hideMark/>
          </w:tcPr>
          <w:p w14:paraId="2F8C676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Naweed</w:t>
            </w:r>
          </w:p>
        </w:tc>
        <w:tc>
          <w:tcPr>
            <w:tcW w:w="1546" w:type="dxa"/>
            <w:tcBorders>
              <w:top w:val="nil"/>
              <w:left w:val="nil"/>
              <w:bottom w:val="single" w:sz="8" w:space="0" w:color="auto"/>
              <w:right w:val="single" w:sz="8" w:space="0" w:color="auto"/>
            </w:tcBorders>
            <w:shd w:val="clear" w:color="auto" w:fill="auto"/>
            <w:noWrap/>
            <w:vAlign w:val="center"/>
            <w:hideMark/>
          </w:tcPr>
          <w:p w14:paraId="386785E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Bundhoo</w:t>
            </w:r>
          </w:p>
        </w:tc>
        <w:tc>
          <w:tcPr>
            <w:tcW w:w="1430" w:type="dxa"/>
            <w:tcBorders>
              <w:top w:val="nil"/>
              <w:left w:val="nil"/>
              <w:bottom w:val="single" w:sz="8" w:space="0" w:color="auto"/>
              <w:right w:val="single" w:sz="8" w:space="0" w:color="auto"/>
            </w:tcBorders>
            <w:shd w:val="clear" w:color="auto" w:fill="auto"/>
            <w:noWrap/>
            <w:vAlign w:val="center"/>
            <w:hideMark/>
          </w:tcPr>
          <w:p w14:paraId="7687C9B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5251C45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Mauritius Renewable Energy Agency</w:t>
            </w:r>
          </w:p>
        </w:tc>
      </w:tr>
      <w:tr w:rsidR="003E2806" w:rsidRPr="003D6291" w14:paraId="2FD09EEF"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8E204E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12</w:t>
            </w:r>
          </w:p>
        </w:tc>
        <w:tc>
          <w:tcPr>
            <w:tcW w:w="1129" w:type="dxa"/>
            <w:tcBorders>
              <w:top w:val="nil"/>
              <w:left w:val="nil"/>
              <w:bottom w:val="single" w:sz="8" w:space="0" w:color="auto"/>
              <w:right w:val="single" w:sz="8" w:space="0" w:color="auto"/>
            </w:tcBorders>
            <w:shd w:val="clear" w:color="auto" w:fill="auto"/>
            <w:noWrap/>
            <w:vAlign w:val="center"/>
            <w:hideMark/>
          </w:tcPr>
          <w:p w14:paraId="51E35AC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Sione</w:t>
            </w:r>
          </w:p>
        </w:tc>
        <w:tc>
          <w:tcPr>
            <w:tcW w:w="1546" w:type="dxa"/>
            <w:tcBorders>
              <w:top w:val="nil"/>
              <w:left w:val="nil"/>
              <w:bottom w:val="single" w:sz="8" w:space="0" w:color="auto"/>
              <w:right w:val="single" w:sz="8" w:space="0" w:color="auto"/>
            </w:tcBorders>
            <w:shd w:val="clear" w:color="auto" w:fill="auto"/>
            <w:noWrap/>
            <w:vAlign w:val="center"/>
            <w:hideMark/>
          </w:tcPr>
          <w:p w14:paraId="1A1F437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Misi</w:t>
            </w:r>
          </w:p>
        </w:tc>
        <w:tc>
          <w:tcPr>
            <w:tcW w:w="1430" w:type="dxa"/>
            <w:tcBorders>
              <w:top w:val="nil"/>
              <w:left w:val="nil"/>
              <w:bottom w:val="single" w:sz="8" w:space="0" w:color="auto"/>
              <w:right w:val="single" w:sz="8" w:space="0" w:color="auto"/>
            </w:tcBorders>
            <w:shd w:val="clear" w:color="auto" w:fill="auto"/>
            <w:noWrap/>
            <w:vAlign w:val="center"/>
            <w:hideMark/>
          </w:tcPr>
          <w:p w14:paraId="3C6CE42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Tonga</w:t>
            </w:r>
          </w:p>
        </w:tc>
        <w:tc>
          <w:tcPr>
            <w:tcW w:w="3969" w:type="dxa"/>
            <w:tcBorders>
              <w:top w:val="nil"/>
              <w:left w:val="nil"/>
              <w:bottom w:val="single" w:sz="8" w:space="0" w:color="auto"/>
              <w:right w:val="single" w:sz="8" w:space="0" w:color="auto"/>
            </w:tcBorders>
            <w:shd w:val="clear" w:color="auto" w:fill="auto"/>
            <w:vAlign w:val="center"/>
            <w:hideMark/>
          </w:tcPr>
          <w:p w14:paraId="3879B2E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Pacific Community (SPC)</w:t>
            </w:r>
          </w:p>
        </w:tc>
      </w:tr>
      <w:tr w:rsidR="003E2806" w:rsidRPr="003D6291" w14:paraId="743CB6B5"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16E02F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13</w:t>
            </w:r>
          </w:p>
        </w:tc>
        <w:tc>
          <w:tcPr>
            <w:tcW w:w="1129" w:type="dxa"/>
            <w:tcBorders>
              <w:top w:val="nil"/>
              <w:left w:val="nil"/>
              <w:bottom w:val="single" w:sz="8" w:space="0" w:color="auto"/>
              <w:right w:val="single" w:sz="8" w:space="0" w:color="auto"/>
            </w:tcBorders>
            <w:shd w:val="clear" w:color="auto" w:fill="auto"/>
            <w:noWrap/>
            <w:vAlign w:val="center"/>
            <w:hideMark/>
          </w:tcPr>
          <w:p w14:paraId="2474131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Abraham </w:t>
            </w:r>
          </w:p>
        </w:tc>
        <w:tc>
          <w:tcPr>
            <w:tcW w:w="1546" w:type="dxa"/>
            <w:tcBorders>
              <w:top w:val="nil"/>
              <w:left w:val="nil"/>
              <w:bottom w:val="single" w:sz="8" w:space="0" w:color="auto"/>
              <w:right w:val="single" w:sz="8" w:space="0" w:color="auto"/>
            </w:tcBorders>
            <w:shd w:val="clear" w:color="auto" w:fill="auto"/>
            <w:noWrap/>
            <w:vAlign w:val="center"/>
            <w:hideMark/>
          </w:tcPr>
          <w:p w14:paraId="140D727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Simpson</w:t>
            </w:r>
          </w:p>
        </w:tc>
        <w:tc>
          <w:tcPr>
            <w:tcW w:w="1430" w:type="dxa"/>
            <w:tcBorders>
              <w:top w:val="nil"/>
              <w:left w:val="nil"/>
              <w:bottom w:val="single" w:sz="8" w:space="0" w:color="auto"/>
              <w:right w:val="single" w:sz="8" w:space="0" w:color="auto"/>
            </w:tcBorders>
            <w:shd w:val="clear" w:color="auto" w:fill="auto"/>
            <w:noWrap/>
            <w:vAlign w:val="center"/>
            <w:hideMark/>
          </w:tcPr>
          <w:p w14:paraId="62EBE9A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0F70C4D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Pacific Power Association</w:t>
            </w:r>
          </w:p>
        </w:tc>
      </w:tr>
      <w:tr w:rsidR="003E2806" w:rsidRPr="003D6291" w14:paraId="48E2FCB4"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83A43F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w:t>
            </w:r>
            <w:r w:rsidRPr="003D6291">
              <w:rPr>
                <w:rFonts w:ascii="Arial" w:eastAsia="游ゴシック" w:hAnsi="Arial" w:cs="Arial" w:hint="eastAsia"/>
                <w:kern w:val="0"/>
                <w:sz w:val="20"/>
                <w:szCs w:val="20"/>
              </w:rPr>
              <w:t>4</w:t>
            </w:r>
          </w:p>
        </w:tc>
        <w:tc>
          <w:tcPr>
            <w:tcW w:w="1129" w:type="dxa"/>
            <w:tcBorders>
              <w:top w:val="nil"/>
              <w:left w:val="nil"/>
              <w:bottom w:val="single" w:sz="8" w:space="0" w:color="auto"/>
              <w:right w:val="single" w:sz="8" w:space="0" w:color="auto"/>
            </w:tcBorders>
            <w:shd w:val="clear" w:color="auto" w:fill="auto"/>
            <w:noWrap/>
            <w:vAlign w:val="center"/>
            <w:hideMark/>
          </w:tcPr>
          <w:p w14:paraId="4E4DA76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Rie</w:t>
            </w:r>
          </w:p>
        </w:tc>
        <w:tc>
          <w:tcPr>
            <w:tcW w:w="1546" w:type="dxa"/>
            <w:tcBorders>
              <w:top w:val="nil"/>
              <w:left w:val="nil"/>
              <w:bottom w:val="single" w:sz="8" w:space="0" w:color="auto"/>
              <w:right w:val="single" w:sz="8" w:space="0" w:color="auto"/>
            </w:tcBorders>
            <w:shd w:val="clear" w:color="auto" w:fill="auto"/>
            <w:noWrap/>
            <w:vAlign w:val="center"/>
            <w:hideMark/>
          </w:tcPr>
          <w:p w14:paraId="141C0A5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Kawahara</w:t>
            </w:r>
          </w:p>
        </w:tc>
        <w:tc>
          <w:tcPr>
            <w:tcW w:w="1430" w:type="dxa"/>
            <w:tcBorders>
              <w:top w:val="nil"/>
              <w:left w:val="nil"/>
              <w:bottom w:val="single" w:sz="8" w:space="0" w:color="auto"/>
              <w:right w:val="single" w:sz="8" w:space="0" w:color="auto"/>
            </w:tcBorders>
            <w:shd w:val="clear" w:color="auto" w:fill="auto"/>
            <w:noWrap/>
            <w:vAlign w:val="center"/>
            <w:hideMark/>
          </w:tcPr>
          <w:p w14:paraId="12C6538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5D7E147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R-Quest Corp.</w:t>
            </w:r>
          </w:p>
        </w:tc>
      </w:tr>
      <w:tr w:rsidR="003E2806" w:rsidRPr="003D6291" w14:paraId="4D6A6926"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705746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15</w:t>
            </w:r>
          </w:p>
        </w:tc>
        <w:tc>
          <w:tcPr>
            <w:tcW w:w="1129" w:type="dxa"/>
            <w:tcBorders>
              <w:top w:val="nil"/>
              <w:left w:val="nil"/>
              <w:bottom w:val="single" w:sz="8" w:space="0" w:color="auto"/>
              <w:right w:val="single" w:sz="8" w:space="0" w:color="auto"/>
            </w:tcBorders>
            <w:shd w:val="clear" w:color="auto" w:fill="auto"/>
            <w:noWrap/>
            <w:vAlign w:val="center"/>
            <w:hideMark/>
          </w:tcPr>
          <w:p w14:paraId="3750A78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Masako</w:t>
            </w:r>
          </w:p>
        </w:tc>
        <w:tc>
          <w:tcPr>
            <w:tcW w:w="1546" w:type="dxa"/>
            <w:tcBorders>
              <w:top w:val="nil"/>
              <w:left w:val="nil"/>
              <w:bottom w:val="single" w:sz="8" w:space="0" w:color="auto"/>
              <w:right w:val="single" w:sz="8" w:space="0" w:color="auto"/>
            </w:tcBorders>
            <w:shd w:val="clear" w:color="auto" w:fill="auto"/>
            <w:noWrap/>
            <w:vAlign w:val="center"/>
            <w:hideMark/>
          </w:tcPr>
          <w:p w14:paraId="2C36F04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Ogawa</w:t>
            </w:r>
          </w:p>
        </w:tc>
        <w:tc>
          <w:tcPr>
            <w:tcW w:w="1430" w:type="dxa"/>
            <w:tcBorders>
              <w:top w:val="nil"/>
              <w:left w:val="nil"/>
              <w:bottom w:val="single" w:sz="8" w:space="0" w:color="auto"/>
              <w:right w:val="single" w:sz="8" w:space="0" w:color="auto"/>
            </w:tcBorders>
            <w:shd w:val="clear" w:color="auto" w:fill="auto"/>
            <w:noWrap/>
            <w:vAlign w:val="center"/>
            <w:hideMark/>
          </w:tcPr>
          <w:p w14:paraId="52ABD92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25B5E04B" w14:textId="77777777" w:rsidR="003E2806" w:rsidRPr="003D6291" w:rsidRDefault="003E2806" w:rsidP="00FC7D25">
            <w:pPr>
              <w:widowControl/>
              <w:rPr>
                <w:rFonts w:ascii="Arial" w:eastAsia="游ゴシック" w:hAnsi="Arial" w:cs="Arial"/>
                <w:kern w:val="0"/>
                <w:sz w:val="20"/>
                <w:szCs w:val="20"/>
              </w:rPr>
            </w:pPr>
            <w:r w:rsidRPr="003D6291">
              <w:rPr>
                <w:rFonts w:ascii="Arial" w:eastAsia="Meiryo UI" w:hAnsi="Arial" w:cs="Arial"/>
                <w:sz w:val="20"/>
                <w:szCs w:val="20"/>
                <w:shd w:val="clear" w:color="auto" w:fill="FFFFFF"/>
              </w:rPr>
              <w:t>The Pacific Climate Change Centre</w:t>
            </w:r>
            <w:r w:rsidRPr="003D6291">
              <w:rPr>
                <w:rFonts w:ascii="Arial" w:eastAsia="游ゴシック" w:hAnsi="Arial" w:cs="Arial"/>
                <w:kern w:val="0"/>
                <w:sz w:val="20"/>
                <w:szCs w:val="20"/>
              </w:rPr>
              <w:t xml:space="preserve"> (PCCC) /</w:t>
            </w:r>
            <w:r w:rsidRPr="003D6291">
              <w:rPr>
                <w:sz w:val="20"/>
                <w:szCs w:val="20"/>
              </w:rPr>
              <w:t xml:space="preserve"> </w:t>
            </w:r>
            <w:r w:rsidRPr="003D6291">
              <w:rPr>
                <w:rFonts w:ascii="Arial" w:eastAsia="游ゴシック" w:hAnsi="Arial" w:cs="Arial"/>
                <w:kern w:val="0"/>
                <w:sz w:val="20"/>
                <w:szCs w:val="20"/>
              </w:rPr>
              <w:t xml:space="preserve">The Secretariat of the Pacific Regional Environment </w:t>
            </w:r>
            <w:proofErr w:type="spellStart"/>
            <w:r w:rsidRPr="003D6291">
              <w:rPr>
                <w:rFonts w:ascii="Arial" w:eastAsia="游ゴシック" w:hAnsi="Arial" w:cs="Arial"/>
                <w:kern w:val="0"/>
                <w:sz w:val="20"/>
                <w:szCs w:val="20"/>
              </w:rPr>
              <w:t>Programme</w:t>
            </w:r>
            <w:proofErr w:type="spellEnd"/>
            <w:r w:rsidRPr="003D6291">
              <w:rPr>
                <w:rFonts w:ascii="Arial" w:eastAsia="游ゴシック" w:hAnsi="Arial" w:cs="Arial"/>
                <w:kern w:val="0"/>
                <w:sz w:val="20"/>
                <w:szCs w:val="20"/>
              </w:rPr>
              <w:t xml:space="preserve"> (SPREP)</w:t>
            </w:r>
          </w:p>
        </w:tc>
      </w:tr>
      <w:tr w:rsidR="003E2806" w:rsidRPr="003D6291" w14:paraId="3554ECAA"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650B0B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16</w:t>
            </w:r>
          </w:p>
        </w:tc>
        <w:tc>
          <w:tcPr>
            <w:tcW w:w="1129" w:type="dxa"/>
            <w:tcBorders>
              <w:top w:val="nil"/>
              <w:left w:val="nil"/>
              <w:bottom w:val="single" w:sz="8" w:space="0" w:color="auto"/>
              <w:right w:val="single" w:sz="8" w:space="0" w:color="auto"/>
            </w:tcBorders>
            <w:shd w:val="clear" w:color="auto" w:fill="auto"/>
            <w:noWrap/>
            <w:vAlign w:val="center"/>
            <w:hideMark/>
          </w:tcPr>
          <w:p w14:paraId="60985B7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Yasuki</w:t>
            </w:r>
          </w:p>
        </w:tc>
        <w:tc>
          <w:tcPr>
            <w:tcW w:w="1546" w:type="dxa"/>
            <w:tcBorders>
              <w:top w:val="nil"/>
              <w:left w:val="nil"/>
              <w:bottom w:val="single" w:sz="8" w:space="0" w:color="auto"/>
              <w:right w:val="single" w:sz="8" w:space="0" w:color="auto"/>
            </w:tcBorders>
            <w:shd w:val="clear" w:color="auto" w:fill="auto"/>
            <w:noWrap/>
            <w:vAlign w:val="center"/>
            <w:hideMark/>
          </w:tcPr>
          <w:p w14:paraId="4FFA795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Shirakawa</w:t>
            </w:r>
          </w:p>
        </w:tc>
        <w:tc>
          <w:tcPr>
            <w:tcW w:w="1430" w:type="dxa"/>
            <w:tcBorders>
              <w:top w:val="nil"/>
              <w:left w:val="nil"/>
              <w:bottom w:val="single" w:sz="8" w:space="0" w:color="auto"/>
              <w:right w:val="single" w:sz="8" w:space="0" w:color="auto"/>
            </w:tcBorders>
            <w:shd w:val="clear" w:color="auto" w:fill="auto"/>
            <w:noWrap/>
            <w:vAlign w:val="center"/>
            <w:hideMark/>
          </w:tcPr>
          <w:p w14:paraId="570CE70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2507BFC7"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Almec</w:t>
            </w:r>
            <w:proofErr w:type="spellEnd"/>
            <w:r w:rsidRPr="003D6291">
              <w:rPr>
                <w:rFonts w:ascii="Arial" w:eastAsia="游ゴシック" w:hAnsi="Arial" w:cs="Arial"/>
                <w:kern w:val="0"/>
                <w:sz w:val="20"/>
                <w:szCs w:val="20"/>
              </w:rPr>
              <w:t xml:space="preserve"> Corp.</w:t>
            </w:r>
          </w:p>
        </w:tc>
      </w:tr>
      <w:tr w:rsidR="003E2806" w:rsidRPr="003D6291" w14:paraId="48D0BB63"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608188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17</w:t>
            </w:r>
          </w:p>
        </w:tc>
        <w:tc>
          <w:tcPr>
            <w:tcW w:w="1129" w:type="dxa"/>
            <w:tcBorders>
              <w:top w:val="nil"/>
              <w:left w:val="nil"/>
              <w:bottom w:val="single" w:sz="8" w:space="0" w:color="auto"/>
              <w:right w:val="single" w:sz="8" w:space="0" w:color="auto"/>
            </w:tcBorders>
            <w:shd w:val="clear" w:color="auto" w:fill="auto"/>
            <w:noWrap/>
            <w:vAlign w:val="center"/>
            <w:hideMark/>
          </w:tcPr>
          <w:p w14:paraId="4FA142D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Yasuyuki</w:t>
            </w:r>
          </w:p>
        </w:tc>
        <w:tc>
          <w:tcPr>
            <w:tcW w:w="1546" w:type="dxa"/>
            <w:tcBorders>
              <w:top w:val="nil"/>
              <w:left w:val="nil"/>
              <w:bottom w:val="single" w:sz="8" w:space="0" w:color="auto"/>
              <w:right w:val="single" w:sz="8" w:space="0" w:color="auto"/>
            </w:tcBorders>
            <w:shd w:val="clear" w:color="auto" w:fill="auto"/>
            <w:noWrap/>
            <w:vAlign w:val="center"/>
            <w:hideMark/>
          </w:tcPr>
          <w:p w14:paraId="788EF9F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Ikegami</w:t>
            </w:r>
          </w:p>
        </w:tc>
        <w:tc>
          <w:tcPr>
            <w:tcW w:w="1430" w:type="dxa"/>
            <w:tcBorders>
              <w:top w:val="nil"/>
              <w:left w:val="nil"/>
              <w:bottom w:val="single" w:sz="8" w:space="0" w:color="auto"/>
              <w:right w:val="single" w:sz="8" w:space="0" w:color="auto"/>
            </w:tcBorders>
            <w:shd w:val="clear" w:color="auto" w:fill="auto"/>
            <w:noWrap/>
            <w:vAlign w:val="center"/>
            <w:hideMark/>
          </w:tcPr>
          <w:p w14:paraId="201959B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0793B69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Saga University</w:t>
            </w:r>
          </w:p>
        </w:tc>
      </w:tr>
      <w:tr w:rsidR="003E2806" w:rsidRPr="003D6291" w14:paraId="0B441925"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AB19A7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18</w:t>
            </w:r>
          </w:p>
        </w:tc>
        <w:tc>
          <w:tcPr>
            <w:tcW w:w="1129" w:type="dxa"/>
            <w:tcBorders>
              <w:top w:val="nil"/>
              <w:left w:val="nil"/>
              <w:bottom w:val="single" w:sz="8" w:space="0" w:color="auto"/>
              <w:right w:val="single" w:sz="8" w:space="0" w:color="auto"/>
            </w:tcBorders>
            <w:shd w:val="clear" w:color="auto" w:fill="auto"/>
            <w:noWrap/>
            <w:vAlign w:val="center"/>
            <w:hideMark/>
          </w:tcPr>
          <w:p w14:paraId="5A7F5E0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Benjamin</w:t>
            </w:r>
          </w:p>
        </w:tc>
        <w:tc>
          <w:tcPr>
            <w:tcW w:w="1546" w:type="dxa"/>
            <w:tcBorders>
              <w:top w:val="nil"/>
              <w:left w:val="nil"/>
              <w:bottom w:val="single" w:sz="8" w:space="0" w:color="auto"/>
              <w:right w:val="single" w:sz="8" w:space="0" w:color="auto"/>
            </w:tcBorders>
            <w:shd w:val="clear" w:color="auto" w:fill="auto"/>
            <w:noWrap/>
            <w:vAlign w:val="center"/>
            <w:hideMark/>
          </w:tcPr>
          <w:p w14:paraId="634654F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Martin</w:t>
            </w:r>
          </w:p>
        </w:tc>
        <w:tc>
          <w:tcPr>
            <w:tcW w:w="1430" w:type="dxa"/>
            <w:tcBorders>
              <w:top w:val="nil"/>
              <w:left w:val="nil"/>
              <w:bottom w:val="single" w:sz="8" w:space="0" w:color="auto"/>
              <w:right w:val="single" w:sz="8" w:space="0" w:color="auto"/>
            </w:tcBorders>
            <w:shd w:val="clear" w:color="auto" w:fill="auto"/>
            <w:noWrap/>
            <w:vAlign w:val="center"/>
            <w:hideMark/>
          </w:tcPr>
          <w:p w14:paraId="1C3619D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628B0B7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Xenesys Inc.</w:t>
            </w:r>
          </w:p>
        </w:tc>
      </w:tr>
      <w:tr w:rsidR="003E2806" w:rsidRPr="003D6291" w14:paraId="0352AE9E"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E85616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1</w:t>
            </w:r>
            <w:r w:rsidRPr="003D6291">
              <w:rPr>
                <w:rFonts w:ascii="Arial" w:eastAsia="游ゴシック" w:hAnsi="Arial" w:cs="Arial"/>
                <w:kern w:val="0"/>
                <w:sz w:val="20"/>
                <w:szCs w:val="20"/>
              </w:rPr>
              <w:t>9</w:t>
            </w:r>
          </w:p>
        </w:tc>
        <w:tc>
          <w:tcPr>
            <w:tcW w:w="1129" w:type="dxa"/>
            <w:tcBorders>
              <w:top w:val="nil"/>
              <w:left w:val="nil"/>
              <w:bottom w:val="single" w:sz="8" w:space="0" w:color="auto"/>
              <w:right w:val="single" w:sz="8" w:space="0" w:color="auto"/>
            </w:tcBorders>
            <w:shd w:val="clear" w:color="auto" w:fill="auto"/>
            <w:noWrap/>
            <w:vAlign w:val="center"/>
            <w:hideMark/>
          </w:tcPr>
          <w:p w14:paraId="6DF698C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Norikazu</w:t>
            </w:r>
          </w:p>
        </w:tc>
        <w:tc>
          <w:tcPr>
            <w:tcW w:w="1546" w:type="dxa"/>
            <w:tcBorders>
              <w:top w:val="nil"/>
              <w:left w:val="nil"/>
              <w:bottom w:val="single" w:sz="8" w:space="0" w:color="auto"/>
              <w:right w:val="single" w:sz="8" w:space="0" w:color="auto"/>
            </w:tcBorders>
            <w:shd w:val="clear" w:color="auto" w:fill="auto"/>
            <w:noWrap/>
            <w:vAlign w:val="center"/>
            <w:hideMark/>
          </w:tcPr>
          <w:p w14:paraId="284F63B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Ogino</w:t>
            </w:r>
          </w:p>
        </w:tc>
        <w:tc>
          <w:tcPr>
            <w:tcW w:w="1430" w:type="dxa"/>
            <w:tcBorders>
              <w:top w:val="nil"/>
              <w:left w:val="nil"/>
              <w:bottom w:val="single" w:sz="8" w:space="0" w:color="auto"/>
              <w:right w:val="single" w:sz="8" w:space="0" w:color="auto"/>
            </w:tcBorders>
            <w:shd w:val="clear" w:color="auto" w:fill="auto"/>
            <w:noWrap/>
            <w:vAlign w:val="center"/>
            <w:hideMark/>
          </w:tcPr>
          <w:p w14:paraId="08B0DBC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03EBACD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Next Generation Vehicle Promotion Center (</w:t>
            </w:r>
            <w:proofErr w:type="spellStart"/>
            <w:r w:rsidRPr="003D6291">
              <w:rPr>
                <w:rFonts w:ascii="Arial" w:eastAsia="游ゴシック" w:hAnsi="Arial" w:cs="Arial"/>
                <w:kern w:val="0"/>
                <w:sz w:val="20"/>
                <w:szCs w:val="20"/>
              </w:rPr>
              <w:t>NeV</w:t>
            </w:r>
            <w:proofErr w:type="spellEnd"/>
            <w:r w:rsidRPr="003D6291">
              <w:rPr>
                <w:rFonts w:ascii="Arial" w:eastAsia="游ゴシック" w:hAnsi="Arial" w:cs="Arial"/>
                <w:kern w:val="0"/>
                <w:sz w:val="20"/>
                <w:szCs w:val="20"/>
              </w:rPr>
              <w:t>)</w:t>
            </w:r>
          </w:p>
        </w:tc>
      </w:tr>
      <w:tr w:rsidR="003E2806" w:rsidRPr="003D6291" w14:paraId="3CCCF67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601963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2</w:t>
            </w:r>
            <w:r w:rsidRPr="003D6291">
              <w:rPr>
                <w:rFonts w:ascii="Arial" w:eastAsia="游ゴシック" w:hAnsi="Arial" w:cs="Arial"/>
                <w:kern w:val="0"/>
                <w:sz w:val="20"/>
                <w:szCs w:val="20"/>
              </w:rPr>
              <w:t>0</w:t>
            </w:r>
          </w:p>
        </w:tc>
        <w:tc>
          <w:tcPr>
            <w:tcW w:w="1129" w:type="dxa"/>
            <w:tcBorders>
              <w:top w:val="nil"/>
              <w:left w:val="nil"/>
              <w:bottom w:val="single" w:sz="8" w:space="0" w:color="auto"/>
              <w:right w:val="single" w:sz="8" w:space="0" w:color="auto"/>
            </w:tcBorders>
            <w:shd w:val="clear" w:color="auto" w:fill="auto"/>
            <w:noWrap/>
            <w:vAlign w:val="center"/>
            <w:hideMark/>
          </w:tcPr>
          <w:p w14:paraId="55EC0236"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Yosui</w:t>
            </w:r>
            <w:proofErr w:type="spellEnd"/>
          </w:p>
        </w:tc>
        <w:tc>
          <w:tcPr>
            <w:tcW w:w="1546" w:type="dxa"/>
            <w:tcBorders>
              <w:top w:val="nil"/>
              <w:left w:val="nil"/>
              <w:bottom w:val="single" w:sz="8" w:space="0" w:color="auto"/>
              <w:right w:val="single" w:sz="8" w:space="0" w:color="auto"/>
            </w:tcBorders>
            <w:shd w:val="clear" w:color="auto" w:fill="auto"/>
            <w:noWrap/>
            <w:vAlign w:val="center"/>
            <w:hideMark/>
          </w:tcPr>
          <w:p w14:paraId="5A1DC0B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Seki</w:t>
            </w:r>
          </w:p>
        </w:tc>
        <w:tc>
          <w:tcPr>
            <w:tcW w:w="1430" w:type="dxa"/>
            <w:tcBorders>
              <w:top w:val="nil"/>
              <w:left w:val="nil"/>
              <w:bottom w:val="single" w:sz="8" w:space="0" w:color="auto"/>
              <w:right w:val="single" w:sz="8" w:space="0" w:color="auto"/>
            </w:tcBorders>
            <w:shd w:val="clear" w:color="auto" w:fill="auto"/>
            <w:noWrap/>
            <w:vAlign w:val="center"/>
            <w:hideMark/>
          </w:tcPr>
          <w:p w14:paraId="4277D47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0A1E05B0"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Almec</w:t>
            </w:r>
            <w:proofErr w:type="spellEnd"/>
            <w:r w:rsidRPr="003D6291">
              <w:rPr>
                <w:rFonts w:ascii="Arial" w:eastAsia="游ゴシック" w:hAnsi="Arial" w:cs="Arial"/>
                <w:kern w:val="0"/>
                <w:sz w:val="20"/>
                <w:szCs w:val="20"/>
              </w:rPr>
              <w:t xml:space="preserve"> Inc.</w:t>
            </w:r>
          </w:p>
        </w:tc>
      </w:tr>
      <w:tr w:rsidR="003E2806" w:rsidRPr="003D6291" w14:paraId="17065BD3"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E18490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21</w:t>
            </w:r>
          </w:p>
        </w:tc>
        <w:tc>
          <w:tcPr>
            <w:tcW w:w="1129" w:type="dxa"/>
            <w:tcBorders>
              <w:top w:val="nil"/>
              <w:left w:val="nil"/>
              <w:bottom w:val="single" w:sz="8" w:space="0" w:color="auto"/>
              <w:right w:val="single" w:sz="8" w:space="0" w:color="auto"/>
            </w:tcBorders>
            <w:shd w:val="clear" w:color="auto" w:fill="auto"/>
            <w:noWrap/>
            <w:vAlign w:val="center"/>
            <w:hideMark/>
          </w:tcPr>
          <w:p w14:paraId="24B5D5C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Makoto</w:t>
            </w:r>
          </w:p>
        </w:tc>
        <w:tc>
          <w:tcPr>
            <w:tcW w:w="1546" w:type="dxa"/>
            <w:tcBorders>
              <w:top w:val="nil"/>
              <w:left w:val="nil"/>
              <w:bottom w:val="single" w:sz="8" w:space="0" w:color="auto"/>
              <w:right w:val="single" w:sz="8" w:space="0" w:color="auto"/>
            </w:tcBorders>
            <w:shd w:val="clear" w:color="auto" w:fill="auto"/>
            <w:noWrap/>
            <w:vAlign w:val="center"/>
            <w:hideMark/>
          </w:tcPr>
          <w:p w14:paraId="6ED6028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Kato</w:t>
            </w:r>
          </w:p>
        </w:tc>
        <w:tc>
          <w:tcPr>
            <w:tcW w:w="1430" w:type="dxa"/>
            <w:tcBorders>
              <w:top w:val="nil"/>
              <w:left w:val="nil"/>
              <w:bottom w:val="single" w:sz="8" w:space="0" w:color="auto"/>
              <w:right w:val="single" w:sz="8" w:space="0" w:color="auto"/>
            </w:tcBorders>
            <w:shd w:val="clear" w:color="auto" w:fill="auto"/>
            <w:noWrap/>
            <w:vAlign w:val="center"/>
            <w:hideMark/>
          </w:tcPr>
          <w:p w14:paraId="232C2F2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711A3F9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OECC</w:t>
            </w:r>
            <w:r w:rsidRPr="003D6291">
              <w:rPr>
                <w:rFonts w:ascii="Arial" w:eastAsia="游ゴシック" w:hAnsi="Arial" w:cs="Arial"/>
                <w:kern w:val="0"/>
                <w:sz w:val="20"/>
                <w:szCs w:val="20"/>
              </w:rPr>
              <w:t xml:space="preserve"> (Overseas Environmental Cooperation Center)</w:t>
            </w:r>
          </w:p>
        </w:tc>
      </w:tr>
      <w:tr w:rsidR="003E2806" w:rsidRPr="003D6291" w14:paraId="28D29095"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9FD6AB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22</w:t>
            </w:r>
          </w:p>
        </w:tc>
        <w:tc>
          <w:tcPr>
            <w:tcW w:w="1129" w:type="dxa"/>
            <w:tcBorders>
              <w:top w:val="nil"/>
              <w:left w:val="nil"/>
              <w:bottom w:val="single" w:sz="8" w:space="0" w:color="auto"/>
              <w:right w:val="single" w:sz="8" w:space="0" w:color="auto"/>
            </w:tcBorders>
            <w:shd w:val="clear" w:color="auto" w:fill="auto"/>
            <w:noWrap/>
            <w:vAlign w:val="center"/>
            <w:hideMark/>
          </w:tcPr>
          <w:p w14:paraId="39F3F01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Riki</w:t>
            </w:r>
          </w:p>
        </w:tc>
        <w:tc>
          <w:tcPr>
            <w:tcW w:w="1546" w:type="dxa"/>
            <w:tcBorders>
              <w:top w:val="nil"/>
              <w:left w:val="nil"/>
              <w:bottom w:val="single" w:sz="8" w:space="0" w:color="auto"/>
              <w:right w:val="single" w:sz="8" w:space="0" w:color="auto"/>
            </w:tcBorders>
            <w:shd w:val="clear" w:color="auto" w:fill="auto"/>
            <w:noWrap/>
            <w:vAlign w:val="center"/>
            <w:hideMark/>
          </w:tcPr>
          <w:p w14:paraId="5E4F1EC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Nakajima</w:t>
            </w:r>
          </w:p>
        </w:tc>
        <w:tc>
          <w:tcPr>
            <w:tcW w:w="1430" w:type="dxa"/>
            <w:tcBorders>
              <w:top w:val="nil"/>
              <w:left w:val="nil"/>
              <w:bottom w:val="single" w:sz="8" w:space="0" w:color="auto"/>
              <w:right w:val="single" w:sz="8" w:space="0" w:color="auto"/>
            </w:tcBorders>
            <w:shd w:val="clear" w:color="auto" w:fill="auto"/>
            <w:noWrap/>
            <w:vAlign w:val="center"/>
            <w:hideMark/>
          </w:tcPr>
          <w:p w14:paraId="1C5D033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375090D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w:t>
            </w:r>
            <w:r w:rsidRPr="003D6291">
              <w:rPr>
                <w:rFonts w:ascii="Arial" w:eastAsia="游ゴシック" w:hAnsi="Arial" w:cs="Arial" w:hint="eastAsia"/>
                <w:kern w:val="0"/>
                <w:sz w:val="20"/>
                <w:szCs w:val="20"/>
              </w:rPr>
              <w:t>ECC</w:t>
            </w:r>
          </w:p>
        </w:tc>
      </w:tr>
      <w:tr w:rsidR="003E2806" w:rsidRPr="003D6291" w14:paraId="66F7E8BB"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101683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23</w:t>
            </w:r>
          </w:p>
        </w:tc>
        <w:tc>
          <w:tcPr>
            <w:tcW w:w="1129" w:type="dxa"/>
            <w:tcBorders>
              <w:top w:val="nil"/>
              <w:left w:val="nil"/>
              <w:bottom w:val="single" w:sz="8" w:space="0" w:color="auto"/>
              <w:right w:val="single" w:sz="8" w:space="0" w:color="auto"/>
            </w:tcBorders>
            <w:shd w:val="clear" w:color="auto" w:fill="auto"/>
            <w:noWrap/>
            <w:vAlign w:val="center"/>
            <w:hideMark/>
          </w:tcPr>
          <w:p w14:paraId="1E08CA4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Kisato</w:t>
            </w:r>
          </w:p>
        </w:tc>
        <w:tc>
          <w:tcPr>
            <w:tcW w:w="1546" w:type="dxa"/>
            <w:tcBorders>
              <w:top w:val="nil"/>
              <w:left w:val="nil"/>
              <w:bottom w:val="single" w:sz="8" w:space="0" w:color="auto"/>
              <w:right w:val="single" w:sz="8" w:space="0" w:color="auto"/>
            </w:tcBorders>
            <w:shd w:val="clear" w:color="auto" w:fill="auto"/>
            <w:noWrap/>
            <w:vAlign w:val="center"/>
            <w:hideMark/>
          </w:tcPr>
          <w:p w14:paraId="5244984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Nagakuro</w:t>
            </w:r>
          </w:p>
        </w:tc>
        <w:tc>
          <w:tcPr>
            <w:tcW w:w="1430" w:type="dxa"/>
            <w:tcBorders>
              <w:top w:val="nil"/>
              <w:left w:val="nil"/>
              <w:bottom w:val="single" w:sz="8" w:space="0" w:color="auto"/>
              <w:right w:val="single" w:sz="8" w:space="0" w:color="auto"/>
            </w:tcBorders>
            <w:shd w:val="clear" w:color="auto" w:fill="auto"/>
            <w:noWrap/>
            <w:vAlign w:val="center"/>
            <w:hideMark/>
          </w:tcPr>
          <w:p w14:paraId="2C9396A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3506F52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4E551E66"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FA828A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24</w:t>
            </w:r>
          </w:p>
        </w:tc>
        <w:tc>
          <w:tcPr>
            <w:tcW w:w="1129" w:type="dxa"/>
            <w:tcBorders>
              <w:top w:val="nil"/>
              <w:left w:val="nil"/>
              <w:bottom w:val="single" w:sz="8" w:space="0" w:color="auto"/>
              <w:right w:val="single" w:sz="8" w:space="0" w:color="auto"/>
            </w:tcBorders>
            <w:shd w:val="clear" w:color="auto" w:fill="auto"/>
            <w:noWrap/>
            <w:vAlign w:val="center"/>
            <w:hideMark/>
          </w:tcPr>
          <w:p w14:paraId="012D270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Shigeo</w:t>
            </w:r>
          </w:p>
        </w:tc>
        <w:tc>
          <w:tcPr>
            <w:tcW w:w="1546" w:type="dxa"/>
            <w:tcBorders>
              <w:top w:val="nil"/>
              <w:left w:val="nil"/>
              <w:bottom w:val="single" w:sz="8" w:space="0" w:color="auto"/>
              <w:right w:val="single" w:sz="8" w:space="0" w:color="auto"/>
            </w:tcBorders>
            <w:shd w:val="clear" w:color="auto" w:fill="auto"/>
            <w:noWrap/>
            <w:vAlign w:val="center"/>
            <w:hideMark/>
          </w:tcPr>
          <w:p w14:paraId="3C3FEC0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Aoki</w:t>
            </w:r>
          </w:p>
        </w:tc>
        <w:tc>
          <w:tcPr>
            <w:tcW w:w="1430" w:type="dxa"/>
            <w:tcBorders>
              <w:top w:val="nil"/>
              <w:left w:val="nil"/>
              <w:bottom w:val="single" w:sz="8" w:space="0" w:color="auto"/>
              <w:right w:val="single" w:sz="8" w:space="0" w:color="auto"/>
            </w:tcBorders>
            <w:shd w:val="clear" w:color="auto" w:fill="auto"/>
            <w:noWrap/>
            <w:vAlign w:val="center"/>
            <w:hideMark/>
          </w:tcPr>
          <w:p w14:paraId="7B4E74E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0BE7953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3DAD0E2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27C15B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25</w:t>
            </w:r>
          </w:p>
        </w:tc>
        <w:tc>
          <w:tcPr>
            <w:tcW w:w="1129" w:type="dxa"/>
            <w:tcBorders>
              <w:top w:val="nil"/>
              <w:left w:val="nil"/>
              <w:bottom w:val="single" w:sz="8" w:space="0" w:color="auto"/>
              <w:right w:val="single" w:sz="8" w:space="0" w:color="auto"/>
            </w:tcBorders>
            <w:shd w:val="clear" w:color="auto" w:fill="auto"/>
            <w:noWrap/>
            <w:vAlign w:val="center"/>
            <w:hideMark/>
          </w:tcPr>
          <w:p w14:paraId="5D5994B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Kanae</w:t>
            </w:r>
          </w:p>
        </w:tc>
        <w:tc>
          <w:tcPr>
            <w:tcW w:w="1546" w:type="dxa"/>
            <w:tcBorders>
              <w:top w:val="nil"/>
              <w:left w:val="nil"/>
              <w:bottom w:val="single" w:sz="8" w:space="0" w:color="auto"/>
              <w:right w:val="single" w:sz="8" w:space="0" w:color="auto"/>
            </w:tcBorders>
            <w:shd w:val="clear" w:color="auto" w:fill="auto"/>
            <w:noWrap/>
            <w:vAlign w:val="center"/>
            <w:hideMark/>
          </w:tcPr>
          <w:p w14:paraId="50AC54F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Komaki</w:t>
            </w:r>
          </w:p>
        </w:tc>
        <w:tc>
          <w:tcPr>
            <w:tcW w:w="1430" w:type="dxa"/>
            <w:tcBorders>
              <w:top w:val="nil"/>
              <w:left w:val="nil"/>
              <w:bottom w:val="single" w:sz="8" w:space="0" w:color="auto"/>
              <w:right w:val="single" w:sz="8" w:space="0" w:color="auto"/>
            </w:tcBorders>
            <w:shd w:val="clear" w:color="auto" w:fill="auto"/>
            <w:noWrap/>
            <w:vAlign w:val="center"/>
            <w:hideMark/>
          </w:tcPr>
          <w:p w14:paraId="7E44E2B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33BB90C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2AE93CE2"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30510C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26</w:t>
            </w:r>
          </w:p>
        </w:tc>
        <w:tc>
          <w:tcPr>
            <w:tcW w:w="1129" w:type="dxa"/>
            <w:tcBorders>
              <w:top w:val="nil"/>
              <w:left w:val="nil"/>
              <w:bottom w:val="single" w:sz="8" w:space="0" w:color="auto"/>
              <w:right w:val="single" w:sz="8" w:space="0" w:color="auto"/>
            </w:tcBorders>
            <w:shd w:val="clear" w:color="auto" w:fill="auto"/>
            <w:noWrap/>
            <w:vAlign w:val="center"/>
            <w:hideMark/>
          </w:tcPr>
          <w:p w14:paraId="6460E8D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Masayoshi</w:t>
            </w:r>
          </w:p>
        </w:tc>
        <w:tc>
          <w:tcPr>
            <w:tcW w:w="1546" w:type="dxa"/>
            <w:tcBorders>
              <w:top w:val="nil"/>
              <w:left w:val="nil"/>
              <w:bottom w:val="single" w:sz="8" w:space="0" w:color="auto"/>
              <w:right w:val="single" w:sz="8" w:space="0" w:color="auto"/>
            </w:tcBorders>
            <w:shd w:val="clear" w:color="auto" w:fill="auto"/>
            <w:noWrap/>
            <w:vAlign w:val="center"/>
            <w:hideMark/>
          </w:tcPr>
          <w:p w14:paraId="74D0B44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Futami</w:t>
            </w:r>
          </w:p>
        </w:tc>
        <w:tc>
          <w:tcPr>
            <w:tcW w:w="1430" w:type="dxa"/>
            <w:tcBorders>
              <w:top w:val="nil"/>
              <w:left w:val="nil"/>
              <w:bottom w:val="single" w:sz="8" w:space="0" w:color="auto"/>
              <w:right w:val="single" w:sz="8" w:space="0" w:color="auto"/>
            </w:tcBorders>
            <w:shd w:val="clear" w:color="auto" w:fill="auto"/>
            <w:noWrap/>
            <w:vAlign w:val="center"/>
            <w:hideMark/>
          </w:tcPr>
          <w:p w14:paraId="05A0E88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090549B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525D9DA1"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0D1704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2</w:t>
            </w:r>
            <w:r w:rsidRPr="003D6291">
              <w:rPr>
                <w:rFonts w:ascii="Arial" w:eastAsia="游ゴシック" w:hAnsi="Arial" w:cs="Arial"/>
                <w:kern w:val="0"/>
                <w:sz w:val="20"/>
                <w:szCs w:val="20"/>
              </w:rPr>
              <w:t>7</w:t>
            </w:r>
          </w:p>
        </w:tc>
        <w:tc>
          <w:tcPr>
            <w:tcW w:w="1129" w:type="dxa"/>
            <w:tcBorders>
              <w:top w:val="nil"/>
              <w:left w:val="nil"/>
              <w:bottom w:val="single" w:sz="8" w:space="0" w:color="auto"/>
              <w:right w:val="single" w:sz="8" w:space="0" w:color="auto"/>
            </w:tcBorders>
            <w:shd w:val="clear" w:color="auto" w:fill="auto"/>
            <w:noWrap/>
            <w:vAlign w:val="center"/>
            <w:hideMark/>
          </w:tcPr>
          <w:p w14:paraId="0DCE681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Satoshi</w:t>
            </w:r>
          </w:p>
        </w:tc>
        <w:tc>
          <w:tcPr>
            <w:tcW w:w="1546" w:type="dxa"/>
            <w:tcBorders>
              <w:top w:val="nil"/>
              <w:left w:val="nil"/>
              <w:bottom w:val="single" w:sz="8" w:space="0" w:color="auto"/>
              <w:right w:val="single" w:sz="8" w:space="0" w:color="auto"/>
            </w:tcBorders>
            <w:shd w:val="clear" w:color="auto" w:fill="auto"/>
            <w:noWrap/>
            <w:vAlign w:val="center"/>
            <w:hideMark/>
          </w:tcPr>
          <w:p w14:paraId="427CB2B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Iemoto</w:t>
            </w:r>
          </w:p>
        </w:tc>
        <w:tc>
          <w:tcPr>
            <w:tcW w:w="1430" w:type="dxa"/>
            <w:tcBorders>
              <w:top w:val="nil"/>
              <w:left w:val="nil"/>
              <w:bottom w:val="single" w:sz="8" w:space="0" w:color="auto"/>
              <w:right w:val="single" w:sz="8" w:space="0" w:color="auto"/>
            </w:tcBorders>
            <w:shd w:val="clear" w:color="auto" w:fill="auto"/>
            <w:noWrap/>
            <w:vAlign w:val="center"/>
            <w:hideMark/>
          </w:tcPr>
          <w:p w14:paraId="44E2022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2D7A92C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bl>
    <w:p w14:paraId="6C751250" w14:textId="77777777" w:rsidR="003E2806" w:rsidRPr="003D6291" w:rsidRDefault="003E2806" w:rsidP="003E2806">
      <w:pPr>
        <w:rPr>
          <w:rFonts w:ascii="Arial" w:eastAsia="Meiryo UI" w:hAnsi="Arial" w:cs="Arial"/>
          <w:b/>
          <w:bCs/>
          <w:sz w:val="20"/>
          <w:szCs w:val="20"/>
        </w:rPr>
      </w:pPr>
    </w:p>
    <w:p w14:paraId="624C6552" w14:textId="77777777" w:rsidR="003E2806" w:rsidRPr="003D6291" w:rsidRDefault="003E2806" w:rsidP="003E2806">
      <w:pPr>
        <w:rPr>
          <w:rFonts w:ascii="Arial" w:eastAsia="Meiryo UI" w:hAnsi="Arial" w:cs="Arial"/>
          <w:b/>
          <w:bCs/>
          <w:sz w:val="20"/>
          <w:szCs w:val="20"/>
        </w:rPr>
      </w:pPr>
      <w:r w:rsidRPr="003D6291">
        <w:rPr>
          <w:rFonts w:ascii="Arial" w:eastAsia="Meiryo UI" w:hAnsi="Arial" w:cs="Arial"/>
          <w:b/>
          <w:bCs/>
          <w:sz w:val="20"/>
          <w:szCs w:val="20"/>
        </w:rPr>
        <w:t>Session summary</w:t>
      </w:r>
    </w:p>
    <w:tbl>
      <w:tblPr>
        <w:tblStyle w:val="af2"/>
        <w:tblW w:w="8505" w:type="dxa"/>
        <w:tblInd w:w="-5" w:type="dxa"/>
        <w:tblLayout w:type="fixed"/>
        <w:tblLook w:val="04A0" w:firstRow="1" w:lastRow="0" w:firstColumn="1" w:lastColumn="0" w:noHBand="0" w:noVBand="1"/>
      </w:tblPr>
      <w:tblGrid>
        <w:gridCol w:w="8505"/>
      </w:tblGrid>
      <w:tr w:rsidR="003E2806" w:rsidRPr="003D6291" w14:paraId="20F0548A" w14:textId="77777777" w:rsidTr="00FC7D25">
        <w:trPr>
          <w:trHeight w:val="397"/>
        </w:trPr>
        <w:tc>
          <w:tcPr>
            <w:tcW w:w="8505" w:type="dxa"/>
            <w:shd w:val="clear" w:color="auto" w:fill="E2EFD9" w:themeFill="accent6" w:themeFillTint="33"/>
            <w:vAlign w:val="center"/>
          </w:tcPr>
          <w:p w14:paraId="27D7E81C"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DAY1:</w:t>
            </w:r>
          </w:p>
        </w:tc>
      </w:tr>
      <w:tr w:rsidR="003E2806" w:rsidRPr="003D6291" w14:paraId="1824081D" w14:textId="77777777" w:rsidTr="00FC7D25">
        <w:tc>
          <w:tcPr>
            <w:tcW w:w="8505" w:type="dxa"/>
          </w:tcPr>
          <w:p w14:paraId="3EE7E7DB"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INTRODUCTION TO THE CAPACITY BUILDING COURSE</w:t>
            </w:r>
          </w:p>
          <w:p w14:paraId="61B69F76" w14:textId="77777777" w:rsidR="003E2806" w:rsidRPr="003D6291" w:rsidRDefault="003E2806" w:rsidP="00FC7D25">
            <w:pPr>
              <w:spacing w:line="240" w:lineRule="exact"/>
              <w:rPr>
                <w:rFonts w:ascii="Arial" w:hAnsi="Arial" w:cs="Arial"/>
                <w:b/>
                <w:bCs/>
              </w:rPr>
            </w:pPr>
          </w:p>
          <w:p w14:paraId="36106914"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Opening remarks summary</w:t>
            </w:r>
          </w:p>
          <w:p w14:paraId="2E9BFDBB" w14:textId="77777777" w:rsidR="003E2806" w:rsidRPr="003D6291" w:rsidRDefault="003E2806" w:rsidP="00FC7D25">
            <w:pPr>
              <w:spacing w:line="240" w:lineRule="exact"/>
              <w:rPr>
                <w:rFonts w:ascii="Arial" w:eastAsia="ＭＳ 明朝" w:hAnsi="Arial" w:cs="Arial"/>
                <w:lang w:val="en-GB"/>
              </w:rPr>
            </w:pPr>
          </w:p>
          <w:p w14:paraId="3161C421" w14:textId="77777777" w:rsidR="003E2806" w:rsidRPr="003D6291" w:rsidRDefault="003E2806" w:rsidP="00FC7D25">
            <w:pPr>
              <w:spacing w:line="240" w:lineRule="exact"/>
              <w:rPr>
                <w:rFonts w:ascii="Arial" w:eastAsia="ＭＳ 明朝" w:hAnsi="Arial" w:cs="Arial"/>
                <w:b/>
                <w:bCs/>
                <w:lang w:val="en-GB"/>
              </w:rPr>
            </w:pPr>
            <w:proofErr w:type="spellStart"/>
            <w:r w:rsidRPr="003D6291">
              <w:rPr>
                <w:rFonts w:ascii="Arial" w:eastAsia="ＭＳ 明朝" w:hAnsi="Arial" w:cs="Arial"/>
                <w:b/>
                <w:bCs/>
                <w:lang w:val="en-GB"/>
              </w:rPr>
              <w:t>Esline</w:t>
            </w:r>
            <w:proofErr w:type="spellEnd"/>
            <w:r w:rsidRPr="003D6291">
              <w:rPr>
                <w:rFonts w:ascii="Arial" w:eastAsia="ＭＳ 明朝" w:hAnsi="Arial" w:cs="Arial"/>
                <w:b/>
                <w:bCs/>
                <w:lang w:val="en-GB"/>
              </w:rPr>
              <w:t xml:space="preserve"> </w:t>
            </w:r>
            <w:proofErr w:type="spellStart"/>
            <w:r w:rsidRPr="003D6291">
              <w:rPr>
                <w:rFonts w:ascii="Arial" w:eastAsia="ＭＳ 明朝" w:hAnsi="Arial" w:cs="Arial"/>
                <w:b/>
                <w:bCs/>
                <w:lang w:val="en-GB"/>
              </w:rPr>
              <w:t>Garaebiti</w:t>
            </w:r>
            <w:proofErr w:type="spellEnd"/>
          </w:p>
          <w:p w14:paraId="0EADEDA0"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Climate change is the issue, especially for SIDS like Vanuatu. The future depends on our response to this issue. 1.5C target is now a global goal for future generations. Vanuatu will play a role in reducing GHGs to achieve SDGs. Capacity building with stakeholders is an important aspect. With Colleagues from PICs, we hope to have a fruitful discussion.</w:t>
            </w:r>
          </w:p>
          <w:p w14:paraId="4181B91D" w14:textId="77777777" w:rsidR="003E2806" w:rsidRPr="003D6291" w:rsidRDefault="003E2806" w:rsidP="00FC7D25">
            <w:pPr>
              <w:spacing w:line="240" w:lineRule="exact"/>
              <w:rPr>
                <w:rFonts w:ascii="Arial" w:eastAsia="ＭＳ 明朝" w:hAnsi="Arial" w:cs="Arial"/>
                <w:lang w:val="en-GB"/>
              </w:rPr>
            </w:pPr>
          </w:p>
          <w:p w14:paraId="28A76AE6"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Makoto Kato</w:t>
            </w:r>
          </w:p>
          <w:p w14:paraId="39BCB978"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Climate change is one of the biggest challenges, especially for SIDS like Vanuatu. In our feasibility study on land transport, we expect the key is to upgrade land transport in a sustainable way in Vanuatu. To enhance the wider scope of (climate change, land transport, access to climate finance), we invited a wider audience today. We will discuss what are important elements in the upgrading, what are the strategies and deliver a concept note for Green Climate Fund (GCF). OECC is also planning to cover the fee of EV academy (paid course) to be discussed on the 3</w:t>
            </w:r>
            <w:r w:rsidRPr="003D6291">
              <w:rPr>
                <w:rFonts w:ascii="Arial" w:eastAsia="ＭＳ 明朝" w:hAnsi="Arial" w:cs="Arial"/>
                <w:vertAlign w:val="superscript"/>
                <w:lang w:val="en-GB"/>
              </w:rPr>
              <w:t>rd</w:t>
            </w:r>
            <w:r w:rsidRPr="003D6291">
              <w:rPr>
                <w:rFonts w:ascii="Arial" w:eastAsia="ＭＳ 明朝" w:hAnsi="Arial" w:cs="Arial"/>
                <w:lang w:val="en-GB"/>
              </w:rPr>
              <w:t xml:space="preserve"> day. Interactive discussion with as many participants is highly welcome. </w:t>
            </w:r>
          </w:p>
        </w:tc>
      </w:tr>
      <w:tr w:rsidR="003E2806" w:rsidRPr="003D6291" w14:paraId="2A7AFFDF" w14:textId="77777777" w:rsidTr="00FC7D25">
        <w:tc>
          <w:tcPr>
            <w:tcW w:w="8505" w:type="dxa"/>
          </w:tcPr>
          <w:p w14:paraId="3957FA02"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LAND TRANSPORT SECTOR IN THE INTERNATIONAL FRAMEWORK</w:t>
            </w:r>
          </w:p>
          <w:p w14:paraId="7F1EDE69" w14:textId="77777777" w:rsidR="003E2806" w:rsidRPr="003D6291" w:rsidRDefault="003E2806" w:rsidP="00FC7D25">
            <w:pPr>
              <w:spacing w:line="240" w:lineRule="exact"/>
              <w:rPr>
                <w:rFonts w:ascii="Arial" w:hAnsi="Arial" w:cs="Arial"/>
                <w:b/>
                <w:bCs/>
              </w:rPr>
            </w:pPr>
          </w:p>
          <w:p w14:paraId="5E47717B"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Presentation summary:</w:t>
            </w:r>
          </w:p>
          <w:p w14:paraId="75D967F4" w14:textId="77777777" w:rsidR="003E2806" w:rsidRPr="003D6291" w:rsidRDefault="003E2806" w:rsidP="00FC7D25">
            <w:pPr>
              <w:spacing w:line="240" w:lineRule="exact"/>
              <w:rPr>
                <w:rFonts w:ascii="Arial" w:eastAsia="ＭＳ 明朝" w:hAnsi="Arial" w:cs="Arial"/>
                <w:lang w:val="en-GB"/>
              </w:rPr>
            </w:pPr>
          </w:p>
          <w:p w14:paraId="3075E78A"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Makoto Kato</w:t>
            </w:r>
          </w:p>
          <w:p w14:paraId="36406230" w14:textId="77777777" w:rsidR="003E2806" w:rsidRPr="003D6291" w:rsidRDefault="003E2806" w:rsidP="00FC7D25">
            <w:pPr>
              <w:spacing w:line="240" w:lineRule="exact"/>
              <w:rPr>
                <w:rFonts w:ascii="Arial" w:eastAsia="ＭＳ 明朝" w:hAnsi="Arial" w:cs="Arial"/>
                <w:b/>
                <w:bCs/>
                <w:i/>
                <w:iCs/>
                <w:lang w:val="en-GB"/>
              </w:rPr>
            </w:pPr>
            <w:r w:rsidRPr="003D6291">
              <w:rPr>
                <w:rFonts w:ascii="Arial" w:eastAsia="ＭＳ 明朝" w:hAnsi="Arial" w:cs="Arial"/>
                <w:b/>
                <w:bCs/>
                <w:i/>
                <w:iCs/>
                <w:lang w:val="en-GB"/>
              </w:rPr>
              <w:t>“Transport and NDCs in the international climate change agenda”</w:t>
            </w:r>
          </w:p>
          <w:p w14:paraId="5F03A919"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At COP26, Vanuatu Prime Minister greatly highlighted global collecting efforts over politics would affect the future of SIDS. OECC committed there too. The Paris Agreement GHG emission targets at major emitters were not enough from the SIDS perspective. In 2021’s Climate Leaders’ Summit, the upgraded targets had still some gaps. At COP26, they further updated and discussed how to implement it. Because Nationally Determined Contributions (NDCs) were not enough for the target, which was discussed at COP26. In transport, we concluded in our study that effort such as energy efficiency improvement was important for Vanuatu. Also, for SDGs, sustainable energy sources and security are important. Any co-benefitting strategy will be effective in Vanuatu (referencing Trinidad Tobago’s NDC target strategy for 2030; Fiji Roadmap in energy/transport for 2030). Transport targets to achieve climate mitigation have been being implemented in many countries, which Vanuatu could seek as well. </w:t>
            </w:r>
          </w:p>
        </w:tc>
      </w:tr>
      <w:tr w:rsidR="003E2806" w:rsidRPr="003D6291" w14:paraId="607D2421" w14:textId="77777777" w:rsidTr="00FC7D25">
        <w:tc>
          <w:tcPr>
            <w:tcW w:w="8505" w:type="dxa"/>
          </w:tcPr>
          <w:p w14:paraId="4BB6D50B"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Discussion summary </w:t>
            </w:r>
            <w:r>
              <w:rPr>
                <w:rFonts w:ascii="Arial" w:eastAsia="ＭＳ 明朝" w:hAnsi="Arial" w:cs="Arial"/>
                <w:b/>
                <w:bCs/>
                <w:color w:val="70AD47" w:themeColor="accent6"/>
                <w:lang w:val="en-GB"/>
              </w:rPr>
              <w:t xml:space="preserve">(see below for more </w:t>
            </w:r>
            <w:proofErr w:type="spellStart"/>
            <w:r>
              <w:rPr>
                <w:rFonts w:ascii="Arial" w:eastAsia="ＭＳ 明朝" w:hAnsi="Arial" w:cs="Arial"/>
                <w:b/>
                <w:bCs/>
                <w:color w:val="70AD47" w:themeColor="accent6"/>
                <w:lang w:val="en-GB"/>
              </w:rPr>
              <w:t>detaild</w:t>
            </w:r>
            <w:proofErr w:type="spellEnd"/>
            <w:r>
              <w:rPr>
                <w:rFonts w:ascii="Arial" w:eastAsia="ＭＳ 明朝" w:hAnsi="Arial" w:cs="Arial"/>
                <w:b/>
                <w:bCs/>
                <w:color w:val="70AD47" w:themeColor="accent6"/>
                <w:lang w:val="en-GB"/>
              </w:rPr>
              <w:t xml:space="preserve"> of remarks):</w:t>
            </w:r>
          </w:p>
          <w:p w14:paraId="4017E854" w14:textId="77777777" w:rsidR="003E2806" w:rsidRPr="003D6291" w:rsidRDefault="003E2806" w:rsidP="00FC7D25">
            <w:pPr>
              <w:spacing w:line="240" w:lineRule="exact"/>
              <w:rPr>
                <w:rFonts w:ascii="Arial" w:eastAsia="ＭＳ 明朝" w:hAnsi="Arial" w:cs="Arial"/>
                <w:lang w:val="en-GB"/>
              </w:rPr>
            </w:pPr>
          </w:p>
          <w:p w14:paraId="7038B67B"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discussion focused on the major issues in transport in Vanuatu. There are two concerns raised by the audience. One is the current price rise in fossil fuels in SIDS along with the global instability due to the Pandemic and Ukraine incident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and A</w:t>
            </w:r>
            <w:r w:rsidRPr="003D6291">
              <w:rPr>
                <w:rFonts w:ascii="Arial" w:eastAsia="ＭＳ 明朝" w:hAnsi="Arial" w:cs="Arial" w:hint="eastAsia"/>
                <w:lang w:val="en-GB"/>
              </w:rPr>
              <w:t>n</w:t>
            </w:r>
            <w:r w:rsidRPr="003D6291">
              <w:rPr>
                <w:rFonts w:ascii="Arial" w:eastAsia="ＭＳ 明朝" w:hAnsi="Arial" w:cs="Arial"/>
                <w:lang w:val="en-GB"/>
              </w:rPr>
              <w:t xml:space="preserve">tony Garae from Vanuatu, Carter </w:t>
            </w:r>
            <w:proofErr w:type="spellStart"/>
            <w:r w:rsidRPr="003D6291">
              <w:rPr>
                <w:rFonts w:ascii="Arial" w:eastAsia="ＭＳ 明朝" w:hAnsi="Arial" w:cs="Arial"/>
                <w:lang w:val="en-GB"/>
              </w:rPr>
              <w:t>Vuri</w:t>
            </w:r>
            <w:proofErr w:type="spellEnd"/>
            <w:r w:rsidRPr="003D6291">
              <w:rPr>
                <w:rFonts w:ascii="Arial" w:eastAsia="ＭＳ 明朝" w:hAnsi="Arial" w:cs="Arial"/>
                <w:lang w:val="en-GB"/>
              </w:rPr>
              <w:t xml:space="preserve"> from PNG, </w:t>
            </w:r>
            <w:proofErr w:type="spellStart"/>
            <w:r w:rsidRPr="003D6291">
              <w:rPr>
                <w:rFonts w:ascii="Arial" w:eastAsia="ＭＳ 明朝" w:hAnsi="Arial" w:cs="Arial"/>
                <w:lang w:val="en-GB"/>
              </w:rPr>
              <w:t>Mackzine</w:t>
            </w:r>
            <w:proofErr w:type="spellEnd"/>
            <w:r w:rsidRPr="003D6291">
              <w:rPr>
                <w:rFonts w:ascii="Arial" w:eastAsia="ＭＳ 明朝" w:hAnsi="Arial" w:cs="Arial"/>
                <w:lang w:val="en-GB"/>
              </w:rPr>
              <w:t xml:space="preserve"> </w:t>
            </w:r>
            <w:proofErr w:type="spellStart"/>
            <w:r w:rsidRPr="003D6291">
              <w:rPr>
                <w:rFonts w:ascii="Arial" w:eastAsia="ＭＳ 明朝" w:hAnsi="Arial" w:cs="Arial"/>
                <w:lang w:val="en-GB"/>
              </w:rPr>
              <w:t>Lakjohn</w:t>
            </w:r>
            <w:proofErr w:type="spellEnd"/>
            <w:r w:rsidRPr="003D6291">
              <w:rPr>
                <w:rFonts w:ascii="Arial" w:eastAsia="ＭＳ 明朝" w:hAnsi="Arial" w:cs="Arial"/>
                <w:lang w:val="en-GB"/>
              </w:rPr>
              <w:t xml:space="preserve"> from Marshal Islands, etc). Vanuatu’s transport has a close connection to the hospitality industry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in the 2</w:t>
            </w:r>
            <w:r w:rsidRPr="003D6291">
              <w:rPr>
                <w:rFonts w:ascii="Arial" w:eastAsia="ＭＳ 明朝" w:hAnsi="Arial" w:cs="Arial"/>
                <w:vertAlign w:val="superscript"/>
                <w:lang w:val="en-GB"/>
              </w:rPr>
              <w:t>nd</w:t>
            </w:r>
            <w:r w:rsidRPr="003D6291">
              <w:rPr>
                <w:rFonts w:ascii="Arial" w:eastAsia="ＭＳ 明朝" w:hAnsi="Arial" w:cs="Arial"/>
                <w:lang w:val="en-GB"/>
              </w:rPr>
              <w:t xml:space="preserve"> Session of Day 1) and the Feasibility Study should include this issue (Kato in the 2</w:t>
            </w:r>
            <w:r w:rsidRPr="003D6291">
              <w:rPr>
                <w:rFonts w:ascii="Arial" w:eastAsia="ＭＳ 明朝" w:hAnsi="Arial" w:cs="Arial"/>
                <w:vertAlign w:val="superscript"/>
                <w:lang w:val="en-GB"/>
              </w:rPr>
              <w:t>nd</w:t>
            </w:r>
            <w:r w:rsidRPr="003D6291">
              <w:rPr>
                <w:rFonts w:ascii="Arial" w:eastAsia="ＭＳ 明朝" w:hAnsi="Arial" w:cs="Arial"/>
                <w:lang w:val="en-GB"/>
              </w:rPr>
              <w:t xml:space="preserve"> Session). The other concern is about the lack of institutional frameworks for air quality by traffic (Ionie Bologna). The Feasibility Study Report could deal with the other GHG gas emission reduction institutions </w:t>
            </w:r>
            <w:proofErr w:type="gramStart"/>
            <w:r w:rsidRPr="003D6291">
              <w:rPr>
                <w:rFonts w:ascii="Arial" w:eastAsia="ＭＳ 明朝" w:hAnsi="Arial" w:cs="Arial"/>
                <w:lang w:val="en-GB"/>
              </w:rPr>
              <w:t>so as to</w:t>
            </w:r>
            <w:proofErr w:type="gramEnd"/>
            <w:r w:rsidRPr="003D6291">
              <w:rPr>
                <w:rFonts w:ascii="Arial" w:eastAsia="ＭＳ 明朝" w:hAnsi="Arial" w:cs="Arial"/>
                <w:lang w:val="en-GB"/>
              </w:rPr>
              <w:t xml:space="preserve"> develop future potential, more paradigm-shifting projects in Vanuatu. Such projects are urged by Global Climate Fund (Makoto Kato). Some participants pointed out that the project should differentiate target areas between cities (Port Villa and others) and rural areas, in terms of their traffic volumes</w:t>
            </w:r>
            <w:r>
              <w:rPr>
                <w:rFonts w:ascii="Arial" w:eastAsia="ＭＳ 明朝" w:hAnsi="Arial" w:cs="Arial" w:hint="eastAsia"/>
                <w:lang w:val="en-GB"/>
              </w:rPr>
              <w:t xml:space="preserve"> </w:t>
            </w:r>
            <w:r w:rsidRPr="003D6291">
              <w:rPr>
                <w:rFonts w:ascii="Arial" w:eastAsia="ＭＳ 明朝" w:hAnsi="Arial" w:cs="Arial"/>
                <w:lang w:val="en-GB"/>
              </w:rPr>
              <w:t xml:space="preserve">(Frederic Petit). In response, an explanation was made that the feasibility study would focus on certain areas of public transportation (i.e. public bus services) and the concern would be addressed, as spatial differences on the island and traffic volume </w:t>
            </w:r>
            <w:proofErr w:type="gramStart"/>
            <w:r w:rsidRPr="003D6291">
              <w:rPr>
                <w:rFonts w:ascii="Arial" w:eastAsia="ＭＳ 明朝" w:hAnsi="Arial" w:cs="Arial"/>
                <w:lang w:val="en-GB"/>
              </w:rPr>
              <w:t>with  time</w:t>
            </w:r>
            <w:proofErr w:type="gramEnd"/>
            <w:r w:rsidRPr="003D6291">
              <w:rPr>
                <w:rFonts w:ascii="Arial" w:eastAsia="ＭＳ 明朝" w:hAnsi="Arial" w:cs="Arial"/>
                <w:lang w:val="en-GB"/>
              </w:rPr>
              <w:t xml:space="preserve"> in Vanuatu would be taken into account (Makoto Kato).. </w:t>
            </w:r>
          </w:p>
          <w:p w14:paraId="4ABD6FF7" w14:textId="77777777" w:rsidR="003E2806" w:rsidRPr="003D6291" w:rsidRDefault="003E2806" w:rsidP="00FC7D25">
            <w:pPr>
              <w:spacing w:line="240" w:lineRule="exact"/>
              <w:rPr>
                <w:rFonts w:ascii="Arial" w:eastAsia="ＭＳ 明朝" w:hAnsi="Arial" w:cs="Arial"/>
                <w:lang w:val="en-GB"/>
              </w:rPr>
            </w:pPr>
          </w:p>
        </w:tc>
      </w:tr>
      <w:tr w:rsidR="003E2806" w:rsidRPr="003D6291" w14:paraId="02467DCF" w14:textId="77777777" w:rsidTr="00FC7D25">
        <w:tc>
          <w:tcPr>
            <w:tcW w:w="8505" w:type="dxa"/>
          </w:tcPr>
          <w:p w14:paraId="3BDFF82E"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SCIENCE OF CLIMATE CHANGE</w:t>
            </w:r>
          </w:p>
          <w:p w14:paraId="1A40CFA9" w14:textId="77777777" w:rsidR="003E2806" w:rsidRPr="003D6291" w:rsidRDefault="003E2806" w:rsidP="00FC7D25">
            <w:pPr>
              <w:spacing w:line="240" w:lineRule="exact"/>
              <w:rPr>
                <w:rFonts w:ascii="Arial" w:hAnsi="Arial" w:cs="Arial"/>
                <w:b/>
                <w:bCs/>
              </w:rPr>
            </w:pPr>
          </w:p>
          <w:p w14:paraId="436B3CCB"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Presentation summary:</w:t>
            </w:r>
          </w:p>
          <w:p w14:paraId="04080CA5" w14:textId="77777777" w:rsidR="003E2806" w:rsidRPr="003D6291" w:rsidRDefault="003E2806" w:rsidP="00FC7D25">
            <w:pPr>
              <w:spacing w:line="240" w:lineRule="exact"/>
              <w:rPr>
                <w:rFonts w:ascii="Arial" w:eastAsia="ＭＳ 明朝" w:hAnsi="Arial" w:cs="Arial"/>
                <w:b/>
                <w:bCs/>
                <w:lang w:val="en-GB"/>
              </w:rPr>
            </w:pPr>
          </w:p>
          <w:p w14:paraId="43D9C1B3"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Masayoshi Futami</w:t>
            </w:r>
          </w:p>
          <w:p w14:paraId="13E8CCDE" w14:textId="77777777" w:rsidR="003E2806" w:rsidRPr="003D6291" w:rsidRDefault="003E2806" w:rsidP="00FC7D25">
            <w:pPr>
              <w:spacing w:line="240" w:lineRule="exact"/>
              <w:rPr>
                <w:rFonts w:ascii="Arial" w:eastAsia="ＭＳ 明朝" w:hAnsi="Arial" w:cs="Arial"/>
                <w:b/>
                <w:bCs/>
                <w:i/>
                <w:iCs/>
                <w:lang w:val="en-GB"/>
              </w:rPr>
            </w:pPr>
            <w:r w:rsidRPr="003D6291">
              <w:rPr>
                <w:rFonts w:ascii="Arial" w:eastAsia="ＭＳ 明朝" w:hAnsi="Arial" w:cs="Arial"/>
                <w:b/>
                <w:bCs/>
                <w:i/>
                <w:iCs/>
                <w:lang w:val="en-GB"/>
              </w:rPr>
              <w:t>“Science of climate change”</w:t>
            </w:r>
          </w:p>
          <w:p w14:paraId="65081625"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An introduction from the IPCC to the 6</w:t>
            </w:r>
            <w:r w:rsidRPr="003D6291">
              <w:rPr>
                <w:rFonts w:ascii="Arial" w:eastAsia="ＭＳ 明朝" w:hAnsi="Arial" w:cs="Arial"/>
                <w:vertAlign w:val="superscript"/>
                <w:lang w:val="en-GB"/>
              </w:rPr>
              <w:t>th</w:t>
            </w:r>
            <w:r w:rsidRPr="003D6291">
              <w:rPr>
                <w:rFonts w:ascii="Arial" w:eastAsia="ＭＳ 明朝" w:hAnsi="Arial" w:cs="Arial"/>
                <w:lang w:val="en-GB"/>
              </w:rPr>
              <w:t xml:space="preserve"> assessment report series. The reports assess the global observing system and the data. The reports apply the global observation data and simulated projections for the assessment (free downloading available). The climate change impacts are highly variable in regions and cases (global warming rates). Within temperature reduction targets (1.5C – 2.0C by 2030), there is a tipping point to impact various environmental elements. For example, tropical mountain glaciers in Bolivia. To achieve the targets, IPCC recommends renewable energy usage. Transport will be one of the key areas and it will include Green H2 technology and EVs. </w:t>
            </w:r>
          </w:p>
        </w:tc>
      </w:tr>
      <w:tr w:rsidR="003E2806" w:rsidRPr="003D6291" w14:paraId="48999D66" w14:textId="77777777" w:rsidTr="00FC7D25">
        <w:tc>
          <w:tcPr>
            <w:tcW w:w="8505" w:type="dxa"/>
          </w:tcPr>
          <w:p w14:paraId="6555250B"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Discussion summary:</w:t>
            </w:r>
          </w:p>
          <w:p w14:paraId="0E7B15B5" w14:textId="77777777" w:rsidR="003E2806" w:rsidRPr="003D6291" w:rsidRDefault="003E2806" w:rsidP="00FC7D25">
            <w:pPr>
              <w:spacing w:line="240" w:lineRule="exact"/>
              <w:rPr>
                <w:rFonts w:ascii="Arial" w:eastAsia="ＭＳ 明朝" w:hAnsi="Arial" w:cs="Arial"/>
                <w:lang w:val="en-GB"/>
              </w:rPr>
            </w:pPr>
          </w:p>
          <w:p w14:paraId="22FC6ACA"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Actual climate change impacts are found in Vanuatu and PICs are cyclones and sea-level rise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Joseph </w:t>
            </w:r>
            <w:proofErr w:type="spellStart"/>
            <w:r w:rsidRPr="003D6291">
              <w:rPr>
                <w:rFonts w:ascii="Arial" w:eastAsia="ＭＳ 明朝" w:hAnsi="Arial" w:cs="Arial"/>
                <w:lang w:val="en-GB"/>
              </w:rPr>
              <w:t>Temakon</w:t>
            </w:r>
            <w:proofErr w:type="spellEnd"/>
            <w:r w:rsidRPr="003D6291">
              <w:rPr>
                <w:rFonts w:ascii="Arial" w:eastAsia="ＭＳ 明朝" w:hAnsi="Arial" w:cs="Arial"/>
                <w:lang w:val="en-GB"/>
              </w:rPr>
              <w:t xml:space="preserve">), however, the discussion suggested it was not confirmed whether the possible impacts suggested by IPCC reports were caused only by climate change (Frederic Petit, Riki Nakajima). Another discussion point was about necessary climate change policies: some suggested more initiatives by developed countries such as Japan, a longer-term perspective to reduce various GHG gases and prioritize technologies (Makoto Kato), and a science-driven approach with local communities to monitor transport emission data (Futami). A legislative review and comprehensive administrative response including institutional development for the transport sector were suggested. (Ionie </w:t>
            </w:r>
            <w:proofErr w:type="spellStart"/>
            <w:r w:rsidRPr="003D6291">
              <w:rPr>
                <w:rFonts w:ascii="Arial" w:eastAsia="ＭＳ 明朝" w:hAnsi="Arial" w:cs="Arial"/>
                <w:lang w:val="en-GB"/>
              </w:rPr>
              <w:t>Bolenga</w:t>
            </w:r>
            <w:proofErr w:type="spellEnd"/>
            <w:r w:rsidRPr="003D6291">
              <w:rPr>
                <w:rFonts w:ascii="Arial" w:eastAsia="ＭＳ 明朝" w:hAnsi="Arial" w:cs="Arial"/>
                <w:lang w:val="en-GB"/>
              </w:rPr>
              <w:t>, Kato).</w:t>
            </w:r>
            <w:r w:rsidRPr="003D6291">
              <w:rPr>
                <w:rFonts w:ascii="Arial" w:eastAsia="ＭＳ 明朝" w:hAnsi="Arial" w:cs="Arial"/>
                <w:lang w:val="en-GB"/>
              </w:rPr>
              <w:t xml:space="preserve">　</w:t>
            </w:r>
            <w:r w:rsidRPr="003D6291">
              <w:rPr>
                <w:rFonts w:ascii="Arial" w:eastAsia="ＭＳ 明朝" w:hAnsi="Arial" w:cs="Arial"/>
                <w:lang w:val="en-GB"/>
              </w:rPr>
              <w:t xml:space="preserve">Some participants pointed out refrigerants used for car air conditioners are either ozone-depleting substances (ODS) or HFCs with high global warming potential (GWP), which could also be considered as an issue of transportation-related issues. Stakeholder engagement to understand the current situation in Vanuatu was proposed (by Rie Kawahara) and is to be conducted on Day 3. </w:t>
            </w:r>
          </w:p>
        </w:tc>
      </w:tr>
      <w:tr w:rsidR="003E2806" w:rsidRPr="003D6291" w14:paraId="3E46E379" w14:textId="77777777" w:rsidTr="00FC7D25">
        <w:tc>
          <w:tcPr>
            <w:tcW w:w="8505" w:type="dxa"/>
          </w:tcPr>
          <w:p w14:paraId="48383FF9"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RENEWABLE ENERGY INFRASTRUCTURE FOR IMPROVED TRANSPORT</w:t>
            </w:r>
          </w:p>
          <w:p w14:paraId="30FB1F35" w14:textId="77777777" w:rsidR="003E2806" w:rsidRPr="003D6291" w:rsidRDefault="003E2806" w:rsidP="00FC7D25">
            <w:pPr>
              <w:spacing w:line="240" w:lineRule="exact"/>
              <w:rPr>
                <w:rFonts w:ascii="Arial" w:hAnsi="Arial" w:cs="Arial"/>
                <w:b/>
                <w:bCs/>
              </w:rPr>
            </w:pPr>
          </w:p>
          <w:p w14:paraId="2CE8EF60"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Presentation summary:</w:t>
            </w:r>
          </w:p>
          <w:p w14:paraId="7F33F569" w14:textId="77777777" w:rsidR="003E2806" w:rsidRPr="003D6291" w:rsidRDefault="003E2806" w:rsidP="00FC7D25">
            <w:pPr>
              <w:spacing w:line="240" w:lineRule="exact"/>
              <w:rPr>
                <w:rFonts w:ascii="Arial" w:eastAsia="ＭＳ 明朝" w:hAnsi="Arial" w:cs="Arial"/>
                <w:b/>
                <w:bCs/>
                <w:lang w:val="en-GB"/>
              </w:rPr>
            </w:pPr>
          </w:p>
          <w:p w14:paraId="075ABE8D" w14:textId="77777777" w:rsidR="003E2806" w:rsidRPr="003D6291" w:rsidRDefault="003E2806" w:rsidP="00FC7D25">
            <w:pPr>
              <w:spacing w:line="240" w:lineRule="exact"/>
            </w:pPr>
            <w:r w:rsidRPr="003D6291">
              <w:rPr>
                <w:rFonts w:ascii="Arial" w:eastAsia="ＭＳ 明朝" w:hAnsi="Arial" w:cs="Arial"/>
                <w:b/>
                <w:bCs/>
                <w:lang w:val="en-GB"/>
              </w:rPr>
              <w:t>Ikegami &amp; Martin</w:t>
            </w:r>
            <w:r w:rsidRPr="003D6291">
              <w:t xml:space="preserve"> </w:t>
            </w:r>
          </w:p>
          <w:p w14:paraId="3F4CCF03" w14:textId="77777777" w:rsidR="003E2806" w:rsidRPr="003D6291" w:rsidRDefault="003E2806" w:rsidP="00FC7D25">
            <w:pPr>
              <w:spacing w:line="240" w:lineRule="exact"/>
              <w:rPr>
                <w:rFonts w:ascii="Arial" w:eastAsia="ＭＳ 明朝" w:hAnsi="Arial" w:cs="Arial"/>
                <w:b/>
                <w:bCs/>
                <w:i/>
                <w:iCs/>
                <w:lang w:val="en-GB"/>
              </w:rPr>
            </w:pPr>
            <w:r w:rsidRPr="003D6291">
              <w:rPr>
                <w:i/>
                <w:iCs/>
              </w:rPr>
              <w:t>“</w:t>
            </w:r>
            <w:r w:rsidRPr="003D6291">
              <w:rPr>
                <w:rFonts w:ascii="Arial" w:eastAsia="ＭＳ 明朝" w:hAnsi="Arial" w:cs="Arial"/>
                <w:b/>
                <w:bCs/>
                <w:i/>
                <w:iCs/>
                <w:lang w:val="en-GB"/>
              </w:rPr>
              <w:t>Ocean thermal energy for transportation improvement”</w:t>
            </w:r>
          </w:p>
          <w:p w14:paraId="00AE6AE1"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Ocean Thermal Energy Conversion (OTEC) system can contribute to low emission transport sectors. Deep Ocean Water (DOW) is a resource used for industries such as products and the systems of seawater air conditioning, low-temperature thermal desalination, and OTEC. Our focus is on closed-cycle OTEC, which contains a heat exchanger, a turbine generator, and a condenser. Water temperatures are stable and ideal for continuous power generation. Japan’s OTEC has experienced over 4 decades and advanced efficiency. The Equatorial region has good potential for OTEC as Japan has implemented it in Okinawa with the perspective of increasing production. For transportation, OTEC has advantages because of its compactness, policy-led city planning, the potential for new industries with new jobs, disaster resistance, stable energy, higher economic </w:t>
            </w:r>
            <w:proofErr w:type="gramStart"/>
            <w:r w:rsidRPr="003D6291">
              <w:rPr>
                <w:rFonts w:ascii="Arial" w:eastAsia="ＭＳ 明朝" w:hAnsi="Arial" w:cs="Arial"/>
                <w:lang w:val="en-GB"/>
              </w:rPr>
              <w:t>efficiency</w:t>
            </w:r>
            <w:proofErr w:type="gramEnd"/>
            <w:r w:rsidRPr="003D6291">
              <w:rPr>
                <w:rFonts w:ascii="Arial" w:eastAsia="ＭＳ 明朝" w:hAnsi="Arial" w:cs="Arial"/>
                <w:lang w:val="en-GB"/>
              </w:rPr>
              <w:t xml:space="preserve"> and cost performance with higher initial costs, good for the environment, etc. The initial high costs (challenging) could be recovered from public infrastructure facilities. The example of </w:t>
            </w:r>
            <w:proofErr w:type="spellStart"/>
            <w:r w:rsidRPr="003D6291">
              <w:rPr>
                <w:rFonts w:ascii="Arial" w:eastAsia="ＭＳ 明朝" w:hAnsi="Arial" w:cs="Arial"/>
                <w:lang w:val="en-GB"/>
              </w:rPr>
              <w:t>Kumejima</w:t>
            </w:r>
            <w:proofErr w:type="spellEnd"/>
            <w:r w:rsidRPr="003D6291">
              <w:rPr>
                <w:rFonts w:ascii="Arial" w:eastAsia="ＭＳ 明朝" w:hAnsi="Arial" w:cs="Arial"/>
                <w:lang w:val="en-GB"/>
              </w:rPr>
              <w:t>, Okinawa, indicates the vision that the OTEC could increase to more than 50% and cover the diurnal variation in the solar generation there by 2035. The OTEC also cooperates with other industries like aquaculture.</w:t>
            </w:r>
          </w:p>
        </w:tc>
      </w:tr>
      <w:tr w:rsidR="003E2806" w:rsidRPr="003D6291" w14:paraId="767504E6" w14:textId="77777777" w:rsidTr="00FC7D25">
        <w:tc>
          <w:tcPr>
            <w:tcW w:w="8505" w:type="dxa"/>
            <w:shd w:val="clear" w:color="auto" w:fill="auto"/>
          </w:tcPr>
          <w:p w14:paraId="40917977" w14:textId="77777777" w:rsidR="003E2806" w:rsidRPr="003D6291" w:rsidRDefault="003E2806" w:rsidP="00FC7D25">
            <w:pPr>
              <w:spacing w:line="240" w:lineRule="exact"/>
              <w:rPr>
                <w:rFonts w:ascii="Arial" w:eastAsia="ＭＳ 明朝" w:hAnsi="Arial" w:cs="Arial"/>
                <w:b/>
                <w:bCs/>
                <w:color w:val="538135" w:themeColor="accent6" w:themeShade="BF"/>
                <w:lang w:val="en-GB"/>
              </w:rPr>
            </w:pPr>
            <w:r w:rsidRPr="003D6291">
              <w:rPr>
                <w:rFonts w:ascii="Arial" w:eastAsia="ＭＳ 明朝" w:hAnsi="Arial" w:cs="Arial"/>
                <w:b/>
                <w:bCs/>
                <w:color w:val="538135" w:themeColor="accent6" w:themeShade="BF"/>
                <w:lang w:val="en-GB"/>
              </w:rPr>
              <w:t xml:space="preserve">Discussion summary: </w:t>
            </w:r>
          </w:p>
          <w:p w14:paraId="27EDADBD" w14:textId="77777777" w:rsidR="003E2806" w:rsidRPr="003D6291" w:rsidRDefault="003E2806" w:rsidP="00FC7D25">
            <w:pPr>
              <w:spacing w:line="240" w:lineRule="exact"/>
              <w:rPr>
                <w:rFonts w:ascii="Arial" w:eastAsia="ＭＳ 明朝" w:hAnsi="Arial" w:cs="Arial"/>
                <w:lang w:val="en-GB"/>
              </w:rPr>
            </w:pPr>
          </w:p>
          <w:p w14:paraId="642EE787"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audience showed a strong interest in OTEC technology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w:t>
            </w:r>
            <w:proofErr w:type="spellStart"/>
            <w:r w:rsidRPr="003D6291">
              <w:rPr>
                <w:rFonts w:ascii="Arial" w:eastAsia="ＭＳ 明朝" w:hAnsi="Arial" w:cs="Arial"/>
                <w:lang w:val="en-GB"/>
              </w:rPr>
              <w:t>Mackzine</w:t>
            </w:r>
            <w:proofErr w:type="spellEnd"/>
            <w:r w:rsidRPr="003D6291">
              <w:rPr>
                <w:rFonts w:ascii="Arial" w:eastAsia="ＭＳ 明朝" w:hAnsi="Arial" w:cs="Arial"/>
                <w:lang w:val="en-GB"/>
              </w:rPr>
              <w:t xml:space="preserve"> </w:t>
            </w:r>
            <w:proofErr w:type="spellStart"/>
            <w:r w:rsidRPr="003D6291">
              <w:rPr>
                <w:rFonts w:ascii="Arial" w:eastAsia="ＭＳ 明朝" w:hAnsi="Arial" w:cs="Arial"/>
                <w:lang w:val="en-GB"/>
              </w:rPr>
              <w:t>Lakjohn</w:t>
            </w:r>
            <w:proofErr w:type="spellEnd"/>
            <w:r w:rsidRPr="003D6291">
              <w:rPr>
                <w:rFonts w:ascii="Arial" w:eastAsia="ＭＳ 明朝" w:hAnsi="Arial" w:cs="Arial"/>
                <w:lang w:val="en-GB"/>
              </w:rPr>
              <w:t xml:space="preserve">, Sione Tausinga, etc).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from the Government of Vanuatu suggested that he would bring this technology idea to his colleagues </w:t>
            </w:r>
            <w:proofErr w:type="gramStart"/>
            <w:r w:rsidRPr="003D6291">
              <w:rPr>
                <w:rFonts w:ascii="Arial" w:eastAsia="ＭＳ 明朝" w:hAnsi="Arial" w:cs="Arial"/>
                <w:lang w:val="en-GB"/>
              </w:rPr>
              <w:t>and also</w:t>
            </w:r>
            <w:proofErr w:type="gramEnd"/>
            <w:r w:rsidRPr="003D6291">
              <w:rPr>
                <w:rFonts w:ascii="Arial" w:eastAsia="ＭＳ 明朝" w:hAnsi="Arial" w:cs="Arial"/>
                <w:lang w:val="en-GB"/>
              </w:rPr>
              <w:t xml:space="preserve"> consider applying for the GCF to implement it in Vanuatu (A pre-feasibility study of the OTEC project has already been done in Nauru with OECC). The Feasibility Study in low carbon transport should be an advantage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However, OTEC has yet to become a real breakthrough in the global energy market, and technology cooperation between PICs and Japan should be able to realize it (</w:t>
            </w:r>
            <w:proofErr w:type="spellStart"/>
            <w:r w:rsidRPr="003D6291">
              <w:rPr>
                <w:rFonts w:ascii="Arial" w:eastAsia="ＭＳ 明朝" w:hAnsi="Arial" w:cs="Arial"/>
                <w:lang w:val="en-GB"/>
              </w:rPr>
              <w:t>Peceli</w:t>
            </w:r>
            <w:proofErr w:type="spellEnd"/>
            <w:r w:rsidRPr="003D6291">
              <w:rPr>
                <w:rFonts w:ascii="Arial" w:eastAsia="ＭＳ 明朝" w:hAnsi="Arial" w:cs="Arial"/>
                <w:lang w:val="en-GB"/>
              </w:rPr>
              <w:t xml:space="preserve"> </w:t>
            </w:r>
            <w:proofErr w:type="spellStart"/>
            <w:r w:rsidRPr="003D6291">
              <w:rPr>
                <w:rFonts w:ascii="Arial" w:eastAsia="ＭＳ 明朝" w:hAnsi="Arial" w:cs="Arial"/>
                <w:lang w:val="en-GB"/>
              </w:rPr>
              <w:t>Nakavulevu</w:t>
            </w:r>
            <w:proofErr w:type="spellEnd"/>
            <w:r w:rsidRPr="003D6291">
              <w:rPr>
                <w:rFonts w:ascii="Arial" w:eastAsia="ＭＳ 明朝" w:hAnsi="Arial" w:cs="Arial"/>
                <w:lang w:val="en-GB"/>
              </w:rPr>
              <w:t xml:space="preserve">). If a 1MW pilot project could be implemented in the PICs, then it is expected that such a project could be accelerated by any private sector (Ikegami). Some questions on the OTEC specifications were raised by the audience such as costs per facility and subsidy mechanisms in Japan. </w:t>
            </w:r>
          </w:p>
        </w:tc>
      </w:tr>
      <w:tr w:rsidR="003E2806" w:rsidRPr="003D6291" w14:paraId="4E619C6C" w14:textId="77777777" w:rsidTr="00FC7D25">
        <w:tc>
          <w:tcPr>
            <w:tcW w:w="8505" w:type="dxa"/>
          </w:tcPr>
          <w:p w14:paraId="0249EA1D"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EXAMPLES OF LAND TRANSPORT STRATEGIES</w:t>
            </w:r>
          </w:p>
          <w:p w14:paraId="68A70611" w14:textId="77777777" w:rsidR="003E2806" w:rsidRPr="003D6291" w:rsidRDefault="003E2806" w:rsidP="00FC7D25">
            <w:pPr>
              <w:spacing w:line="240" w:lineRule="exact"/>
              <w:rPr>
                <w:rFonts w:ascii="Arial" w:hAnsi="Arial" w:cs="Arial"/>
                <w:b/>
                <w:bCs/>
              </w:rPr>
            </w:pPr>
          </w:p>
          <w:p w14:paraId="6AA0A878"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Presentation summary: </w:t>
            </w:r>
          </w:p>
          <w:p w14:paraId="306C02D3" w14:textId="77777777" w:rsidR="003E2806" w:rsidRPr="003D6291" w:rsidRDefault="003E2806" w:rsidP="00FC7D25">
            <w:pPr>
              <w:spacing w:line="240" w:lineRule="exact"/>
              <w:rPr>
                <w:rFonts w:ascii="Arial" w:eastAsia="ＭＳ 明朝" w:hAnsi="Arial" w:cs="Arial"/>
                <w:b/>
                <w:bCs/>
                <w:lang w:val="en-GB"/>
              </w:rPr>
            </w:pPr>
          </w:p>
          <w:p w14:paraId="3AB51C77" w14:textId="77777777" w:rsidR="003E2806" w:rsidRPr="003D6291" w:rsidRDefault="003E2806" w:rsidP="00FC7D25">
            <w:pPr>
              <w:spacing w:line="240" w:lineRule="exact"/>
            </w:pPr>
            <w:r w:rsidRPr="003D6291">
              <w:rPr>
                <w:rFonts w:ascii="Arial" w:eastAsia="ＭＳ 明朝" w:hAnsi="Arial" w:cs="Arial"/>
                <w:b/>
                <w:bCs/>
                <w:lang w:val="en-GB"/>
              </w:rPr>
              <w:t>Norikazu Ogino</w:t>
            </w:r>
            <w:r w:rsidRPr="003D6291">
              <w:t xml:space="preserve"> </w:t>
            </w:r>
          </w:p>
          <w:p w14:paraId="5111C377" w14:textId="77777777" w:rsidR="003E2806" w:rsidRPr="003D6291" w:rsidRDefault="003E2806" w:rsidP="00FC7D25">
            <w:pPr>
              <w:spacing w:line="240" w:lineRule="exact"/>
              <w:rPr>
                <w:rFonts w:ascii="Arial" w:eastAsia="ＭＳ 明朝" w:hAnsi="Arial" w:cs="Arial"/>
                <w:b/>
                <w:bCs/>
                <w:i/>
                <w:iCs/>
                <w:lang w:val="en-GB"/>
              </w:rPr>
            </w:pPr>
            <w:r w:rsidRPr="003D6291">
              <w:rPr>
                <w:i/>
                <w:iCs/>
              </w:rPr>
              <w:t>“</w:t>
            </w:r>
            <w:r w:rsidRPr="003D6291">
              <w:rPr>
                <w:rFonts w:ascii="Arial" w:eastAsia="ＭＳ 明朝" w:hAnsi="Arial" w:cs="Arial"/>
                <w:b/>
                <w:bCs/>
                <w:i/>
                <w:iCs/>
                <w:lang w:val="en-GB"/>
              </w:rPr>
              <w:t>Policy/regulation and actions for introduction of EVs in Japan”</w:t>
            </w:r>
          </w:p>
          <w:p w14:paraId="31849BF3"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Next Generation Vehicle Promotion </w:t>
            </w:r>
            <w:proofErr w:type="spellStart"/>
            <w:r w:rsidRPr="003D6291">
              <w:rPr>
                <w:rFonts w:ascii="Arial" w:eastAsia="ＭＳ 明朝" w:hAnsi="Arial" w:cs="Arial"/>
                <w:lang w:val="en-GB"/>
              </w:rPr>
              <w:t>Center</w:t>
            </w:r>
            <w:proofErr w:type="spellEnd"/>
            <w:r w:rsidRPr="003D6291">
              <w:rPr>
                <w:rFonts w:ascii="Arial" w:eastAsia="ＭＳ 明朝" w:hAnsi="Arial" w:cs="Arial"/>
                <w:lang w:val="en-GB"/>
              </w:rPr>
              <w:t xml:space="preserve"> subsidies for purchases of eco vehicles and charging facilities. Japan promotes the EV promotion strategy by 2050 (BEV, HEV, FCV, PHEV) with the targets of electrification of passenger cars (100% by 2030) and small trucks (100% by 2040) with the public chargers. In Japan, while HEV became to meet a higher registration rate, other cars are not yet. For BEVs, since 2010, with the more battery amount and driving range, they became close to gasoline cars. BEVs, PHEVs and FCVs have been increasing in a variety of manufacturing companies. Car chargers have been installed all over Japanese highways. Standardization in the chargers is necessary as currently, it varies in the country. Government subsidies for these EV cars became almost doubled. For manufacturing companies, many governments in the world regulate the selling rate of zero-emission cars in EVs. Japan started to use </w:t>
            </w:r>
            <w:proofErr w:type="spellStart"/>
            <w:r w:rsidRPr="003D6291">
              <w:rPr>
                <w:rFonts w:ascii="Arial" w:eastAsia="ＭＳ 明朝" w:hAnsi="Arial" w:cs="Arial"/>
                <w:lang w:val="en-GB"/>
              </w:rPr>
              <w:t>Evs</w:t>
            </w:r>
            <w:proofErr w:type="spellEnd"/>
            <w:r w:rsidRPr="003D6291">
              <w:rPr>
                <w:rFonts w:ascii="Arial" w:eastAsia="ＭＳ 明朝" w:hAnsi="Arial" w:cs="Arial"/>
                <w:lang w:val="en-GB"/>
              </w:rPr>
              <w:t xml:space="preserve"> as an electric source in disasters. </w:t>
            </w:r>
          </w:p>
          <w:p w14:paraId="475F8C73" w14:textId="77777777" w:rsidR="003E2806" w:rsidRPr="003D6291" w:rsidRDefault="003E2806" w:rsidP="00FC7D25">
            <w:pPr>
              <w:spacing w:line="240" w:lineRule="exact"/>
              <w:rPr>
                <w:rFonts w:ascii="Arial" w:eastAsia="ＭＳ 明朝" w:hAnsi="Arial" w:cs="Arial"/>
                <w:lang w:val="en-GB"/>
              </w:rPr>
            </w:pPr>
          </w:p>
          <w:p w14:paraId="379BE315" w14:textId="77777777" w:rsidR="003E2806" w:rsidRPr="003D6291" w:rsidRDefault="003E2806" w:rsidP="00FC7D25">
            <w:pPr>
              <w:spacing w:line="240" w:lineRule="exact"/>
            </w:pPr>
            <w:r w:rsidRPr="003D6291">
              <w:rPr>
                <w:rFonts w:ascii="Arial" w:eastAsia="ＭＳ 明朝" w:hAnsi="Arial" w:cs="Arial"/>
                <w:b/>
                <w:bCs/>
                <w:lang w:val="en-GB"/>
              </w:rPr>
              <w:t>Solomone Fifita</w:t>
            </w:r>
            <w:r w:rsidRPr="003D6291">
              <w:t xml:space="preserve"> </w:t>
            </w:r>
          </w:p>
          <w:p w14:paraId="72636528" w14:textId="77777777" w:rsidR="003E2806" w:rsidRPr="003D6291" w:rsidRDefault="003E2806" w:rsidP="00FC7D25">
            <w:pPr>
              <w:spacing w:line="240" w:lineRule="exact"/>
              <w:rPr>
                <w:rFonts w:ascii="Arial" w:eastAsia="ＭＳ 明朝" w:hAnsi="Arial" w:cs="Arial"/>
                <w:b/>
                <w:bCs/>
                <w:i/>
                <w:iCs/>
                <w:lang w:val="en-GB"/>
              </w:rPr>
            </w:pPr>
            <w:r w:rsidRPr="003D6291">
              <w:rPr>
                <w:i/>
                <w:iCs/>
              </w:rPr>
              <w:t>“</w:t>
            </w:r>
            <w:r w:rsidRPr="003D6291">
              <w:rPr>
                <w:rFonts w:ascii="Arial" w:eastAsia="ＭＳ 明朝" w:hAnsi="Arial" w:cs="Arial"/>
                <w:b/>
                <w:bCs/>
                <w:i/>
                <w:iCs/>
                <w:lang w:val="en-GB"/>
              </w:rPr>
              <w:t>Policy and regulations for introduction of EVs in PICs”</w:t>
            </w:r>
          </w:p>
          <w:p w14:paraId="6A2CA923"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The motivations to increase EVs in PICs would be to reduce transportation costs, GHG emissions, and fossil fuel costs/dependency. SDGs, Paris Agreement, Samoa Pathway, Forum Leaders’ Communities &amp; outcomes are international policy drivers. These are supported by national instruments and documents. The 1</w:t>
            </w:r>
            <w:r w:rsidRPr="003D6291">
              <w:rPr>
                <w:rFonts w:ascii="Arial" w:eastAsia="ＭＳ 明朝" w:hAnsi="Arial" w:cs="Arial"/>
                <w:vertAlign w:val="superscript"/>
                <w:lang w:val="en-GB"/>
              </w:rPr>
              <w:t>st</w:t>
            </w:r>
            <w:r w:rsidRPr="003D6291">
              <w:rPr>
                <w:rFonts w:ascii="Arial" w:eastAsia="ＭＳ 明朝" w:hAnsi="Arial" w:cs="Arial"/>
                <w:lang w:val="en-GB"/>
              </w:rPr>
              <w:t xml:space="preserve"> NDC was only one but the 2</w:t>
            </w:r>
            <w:r w:rsidRPr="003D6291">
              <w:rPr>
                <w:rFonts w:ascii="Arial" w:eastAsia="ＭＳ 明朝" w:hAnsi="Arial" w:cs="Arial"/>
                <w:vertAlign w:val="superscript"/>
                <w:lang w:val="en-GB"/>
              </w:rPr>
              <w:t>nd</w:t>
            </w:r>
            <w:r w:rsidRPr="003D6291">
              <w:rPr>
                <w:rFonts w:ascii="Arial" w:eastAsia="ＭＳ 明朝" w:hAnsi="Arial" w:cs="Arial"/>
                <w:lang w:val="en-GB"/>
              </w:rPr>
              <w:t xml:space="preserve"> NDCs are in </w:t>
            </w:r>
            <w:proofErr w:type="gramStart"/>
            <w:r w:rsidRPr="003D6291">
              <w:rPr>
                <w:rFonts w:ascii="Arial" w:eastAsia="ＭＳ 明朝" w:hAnsi="Arial" w:cs="Arial"/>
                <w:lang w:val="en-GB"/>
              </w:rPr>
              <w:t>more  countries</w:t>
            </w:r>
            <w:proofErr w:type="gramEnd"/>
            <w:r w:rsidRPr="003D6291">
              <w:rPr>
                <w:rFonts w:ascii="Arial" w:eastAsia="ＭＳ 明朝" w:hAnsi="Arial" w:cs="Arial"/>
                <w:lang w:val="en-GB"/>
              </w:rPr>
              <w:t xml:space="preserve">, e.g., Samoa’s NDCs expect feasibility studies in transportation. Regional e-mobility and SIDS-SIDS </w:t>
            </w:r>
            <w:proofErr w:type="spellStart"/>
            <w:r w:rsidRPr="003D6291">
              <w:rPr>
                <w:rFonts w:ascii="Arial" w:eastAsia="ＭＳ 明朝" w:hAnsi="Arial" w:cs="Arial"/>
                <w:lang w:val="en-GB"/>
              </w:rPr>
              <w:t>cooperations</w:t>
            </w:r>
            <w:proofErr w:type="spellEnd"/>
            <w:r w:rsidRPr="003D6291">
              <w:rPr>
                <w:rFonts w:ascii="Arial" w:eastAsia="ＭＳ 明朝" w:hAnsi="Arial" w:cs="Arial"/>
                <w:lang w:val="en-GB"/>
              </w:rPr>
              <w:t xml:space="preserve"> are necessary (documented by the 2030 and 2050 regional e-mobility targets). Incentive schemes are subsidies, CO2 mandates, sales targets, et. For example, in Fiji, ~50 EV cars are used in 2020 along with the Electricity Act. Niue adopted the strategy of 1% EV cars by 2020. PNG implemented National Energy Plan 2017-2027, which aims for</w:t>
            </w:r>
            <w:r w:rsidRPr="003D6291">
              <w:rPr>
                <w:rFonts w:ascii="Arial" w:hAnsi="Arial" w:cs="Arial"/>
                <w:lang w:val="en-GB"/>
              </w:rPr>
              <w:t xml:space="preserve"> shifting to </w:t>
            </w:r>
            <w:r w:rsidRPr="003D6291">
              <w:rPr>
                <w:rFonts w:ascii="Arial" w:eastAsia="ＭＳ 明朝" w:hAnsi="Arial" w:cs="Arial"/>
                <w:lang w:val="en-GB"/>
              </w:rPr>
              <w:t>CNG (Compressed Natural Gas) and LPG (Liquefied Petroleum Gas) from diesel and petrol seeking the EV options. Samoa promotes the import of EV cars through de-taxes. Tonga implements the Energy Efficiency Maser Plan. Vanuatu signed a contract for the supply of e-scooters from a Chinese supplier.</w:t>
            </w:r>
          </w:p>
        </w:tc>
      </w:tr>
      <w:tr w:rsidR="003E2806" w:rsidRPr="003D6291" w14:paraId="4B0A8DA7" w14:textId="77777777" w:rsidTr="00FC7D25">
        <w:tc>
          <w:tcPr>
            <w:tcW w:w="8505" w:type="dxa"/>
          </w:tcPr>
          <w:p w14:paraId="11BACCFB"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Discussion summary: </w:t>
            </w:r>
          </w:p>
          <w:p w14:paraId="46566252" w14:textId="77777777" w:rsidR="003E2806" w:rsidRPr="003D6291" w:rsidRDefault="003E2806" w:rsidP="00FC7D25">
            <w:pPr>
              <w:spacing w:line="240" w:lineRule="exact"/>
              <w:rPr>
                <w:rFonts w:ascii="Arial" w:eastAsia="ＭＳ 明朝" w:hAnsi="Arial" w:cs="Arial"/>
                <w:lang w:val="en-GB"/>
              </w:rPr>
            </w:pPr>
          </w:p>
          <w:p w14:paraId="7B06B2E9"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A few questions were raised about Japan’s situation around PHEVs. Referencing Japanese cases, it was suggested (by Ogino) that car electricity fast chargers might not be necessary for small islands like Vanuatu due to the shorter running range and that it should be examined.</w:t>
            </w:r>
          </w:p>
        </w:tc>
      </w:tr>
      <w:tr w:rsidR="003E2806" w:rsidRPr="003D6291" w14:paraId="1CC9BD89" w14:textId="77777777" w:rsidTr="00FC7D25">
        <w:tc>
          <w:tcPr>
            <w:tcW w:w="8505" w:type="dxa"/>
          </w:tcPr>
          <w:p w14:paraId="6EE926FE" w14:textId="77777777" w:rsidR="003E2806" w:rsidRPr="003D6291" w:rsidRDefault="003E2806" w:rsidP="00FC7D25">
            <w:pPr>
              <w:spacing w:line="240" w:lineRule="exact"/>
              <w:rPr>
                <w:rFonts w:ascii="Arial" w:eastAsia="ＭＳ 明朝" w:hAnsi="Arial" w:cs="Arial"/>
                <w:b/>
                <w:bCs/>
                <w:color w:val="538135" w:themeColor="accent6" w:themeShade="BF"/>
                <w:lang w:val="en-GB"/>
              </w:rPr>
            </w:pPr>
            <w:r w:rsidRPr="003D6291">
              <w:rPr>
                <w:rFonts w:ascii="Arial" w:eastAsia="ＭＳ 明朝" w:hAnsi="Arial" w:cs="Arial"/>
                <w:b/>
                <w:bCs/>
                <w:color w:val="538135" w:themeColor="accent6" w:themeShade="BF"/>
                <w:lang w:val="en-GB"/>
              </w:rPr>
              <w:t>Closing remarks</w:t>
            </w:r>
          </w:p>
          <w:p w14:paraId="0189CAA0" w14:textId="77777777" w:rsidR="003E2806" w:rsidRPr="003D6291" w:rsidRDefault="003E2806" w:rsidP="00FC7D25">
            <w:pPr>
              <w:spacing w:line="240" w:lineRule="exact"/>
              <w:rPr>
                <w:rFonts w:ascii="Arial" w:eastAsia="ＭＳ 明朝" w:hAnsi="Arial" w:cs="Arial"/>
                <w:lang w:val="en-GB"/>
              </w:rPr>
            </w:pPr>
          </w:p>
          <w:p w14:paraId="1E2F026A" w14:textId="77777777" w:rsidR="003E2806" w:rsidRPr="003D6291" w:rsidRDefault="003E2806" w:rsidP="00FC7D25">
            <w:pPr>
              <w:spacing w:line="240" w:lineRule="exact"/>
              <w:rPr>
                <w:rFonts w:ascii="Arial" w:eastAsia="ＭＳ 明朝" w:hAnsi="Arial" w:cs="Arial"/>
                <w:b/>
                <w:bCs/>
                <w:lang w:val="en-GB"/>
              </w:rPr>
            </w:pPr>
            <w:proofErr w:type="spellStart"/>
            <w:r w:rsidRPr="003D6291">
              <w:rPr>
                <w:rFonts w:ascii="Arial" w:eastAsia="ＭＳ 明朝" w:hAnsi="Arial" w:cs="Arial"/>
                <w:b/>
                <w:bCs/>
                <w:lang w:val="en-GB"/>
              </w:rPr>
              <w:t>Tasale</w:t>
            </w:r>
            <w:proofErr w:type="spellEnd"/>
            <w:r w:rsidRPr="003D6291">
              <w:rPr>
                <w:rFonts w:ascii="Arial" w:eastAsia="ＭＳ 明朝" w:hAnsi="Arial" w:cs="Arial"/>
                <w:b/>
                <w:bCs/>
                <w:lang w:val="en-GB"/>
              </w:rPr>
              <w:t xml:space="preserve"> Mathew</w:t>
            </w:r>
          </w:p>
          <w:p w14:paraId="0C7C6F62"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lang w:val="en-GB"/>
              </w:rPr>
              <w:t xml:space="preserve">From today’s sessions, the new tech would assist Vanuatu to find new areas to </w:t>
            </w:r>
            <w:proofErr w:type="gramStart"/>
            <w:r w:rsidRPr="003D6291">
              <w:rPr>
                <w:rFonts w:ascii="Arial" w:eastAsia="ＭＳ 明朝" w:hAnsi="Arial" w:cs="Arial"/>
                <w:lang w:val="en-GB"/>
              </w:rPr>
              <w:t>look into</w:t>
            </w:r>
            <w:proofErr w:type="gramEnd"/>
            <w:r w:rsidRPr="003D6291">
              <w:rPr>
                <w:rFonts w:ascii="Arial" w:eastAsia="ＭＳ 明朝" w:hAnsi="Arial" w:cs="Arial"/>
                <w:lang w:val="en-GB"/>
              </w:rPr>
              <w:t>.</w:t>
            </w:r>
          </w:p>
        </w:tc>
      </w:tr>
    </w:tbl>
    <w:p w14:paraId="0278F213" w14:textId="77777777" w:rsidR="003E2806" w:rsidRPr="003D6291" w:rsidRDefault="003E2806" w:rsidP="003E2806">
      <w:pPr>
        <w:rPr>
          <w:rFonts w:ascii="Arial" w:hAnsi="Arial" w:cs="Arial"/>
          <w:sz w:val="20"/>
          <w:szCs w:val="20"/>
        </w:rPr>
      </w:pPr>
    </w:p>
    <w:tbl>
      <w:tblPr>
        <w:tblStyle w:val="af2"/>
        <w:tblW w:w="8505" w:type="dxa"/>
        <w:tblInd w:w="-5" w:type="dxa"/>
        <w:tblLayout w:type="fixed"/>
        <w:tblLook w:val="04A0" w:firstRow="1" w:lastRow="0" w:firstColumn="1" w:lastColumn="0" w:noHBand="0" w:noVBand="1"/>
      </w:tblPr>
      <w:tblGrid>
        <w:gridCol w:w="8505"/>
      </w:tblGrid>
      <w:tr w:rsidR="003E2806" w:rsidRPr="003D6291" w14:paraId="0702962C" w14:textId="77777777" w:rsidTr="00FC7D25">
        <w:trPr>
          <w:trHeight w:val="397"/>
        </w:trPr>
        <w:tc>
          <w:tcPr>
            <w:tcW w:w="8505" w:type="dxa"/>
            <w:shd w:val="clear" w:color="auto" w:fill="E2EFD9" w:themeFill="accent6" w:themeFillTint="33"/>
            <w:vAlign w:val="center"/>
          </w:tcPr>
          <w:p w14:paraId="74EB6EB2"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DAY2</w:t>
            </w:r>
          </w:p>
        </w:tc>
      </w:tr>
      <w:tr w:rsidR="003E2806" w:rsidRPr="003D6291" w14:paraId="242E3E17" w14:textId="77777777" w:rsidTr="00FC7D25">
        <w:tc>
          <w:tcPr>
            <w:tcW w:w="8505" w:type="dxa"/>
          </w:tcPr>
          <w:p w14:paraId="0947CD5C" w14:textId="77777777" w:rsidR="003E2806" w:rsidRPr="003D6291" w:rsidRDefault="003E2806" w:rsidP="00FC7D25">
            <w:pPr>
              <w:spacing w:line="240" w:lineRule="exact"/>
              <w:rPr>
                <w:rFonts w:ascii="Arial" w:eastAsia="ＭＳ 明朝" w:hAnsi="Arial" w:cs="Arial"/>
                <w:b/>
                <w:bCs/>
                <w:color w:val="538135" w:themeColor="accent6" w:themeShade="BF"/>
              </w:rPr>
            </w:pPr>
            <w:r w:rsidRPr="003D6291">
              <w:rPr>
                <w:rFonts w:ascii="Arial" w:eastAsia="ＭＳ 明朝" w:hAnsi="Arial" w:cs="Arial"/>
                <w:b/>
                <w:bCs/>
                <w:color w:val="538135" w:themeColor="accent6" w:themeShade="BF"/>
              </w:rPr>
              <w:t>Opening remarks</w:t>
            </w:r>
          </w:p>
          <w:p w14:paraId="229DFED1" w14:textId="77777777" w:rsidR="003E2806" w:rsidRPr="003D6291" w:rsidRDefault="003E2806" w:rsidP="00FC7D25">
            <w:pPr>
              <w:spacing w:line="240" w:lineRule="exact"/>
              <w:rPr>
                <w:rFonts w:ascii="Arial" w:eastAsia="ＭＳ 明朝" w:hAnsi="Arial" w:cs="Arial"/>
                <w:b/>
                <w:bCs/>
              </w:rPr>
            </w:pPr>
          </w:p>
          <w:p w14:paraId="22455AD7" w14:textId="77777777" w:rsidR="003E2806" w:rsidRPr="003D6291" w:rsidRDefault="003E2806" w:rsidP="00FC7D25">
            <w:pPr>
              <w:spacing w:line="240" w:lineRule="exact"/>
              <w:rPr>
                <w:rFonts w:ascii="Arial" w:eastAsia="ＭＳ 明朝" w:hAnsi="Arial" w:cs="Arial"/>
                <w:b/>
                <w:bCs/>
              </w:rPr>
            </w:pPr>
            <w:r w:rsidRPr="003D6291">
              <w:rPr>
                <w:rFonts w:ascii="Arial" w:eastAsia="ＭＳ 明朝" w:hAnsi="Arial" w:cs="Arial"/>
                <w:b/>
                <w:bCs/>
              </w:rPr>
              <w:t xml:space="preserve">Antony Garae </w:t>
            </w:r>
          </w:p>
          <w:p w14:paraId="59BAA573"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Today’s session goes more into the details of financing and possible public transport services</w:t>
            </w:r>
            <w:r w:rsidRPr="003D6291">
              <w:rPr>
                <w:rFonts w:ascii="Arial" w:eastAsia="ＭＳ 明朝" w:hAnsi="Arial" w:cs="Arial" w:hint="eastAsia"/>
              </w:rPr>
              <w:t xml:space="preserve">　</w:t>
            </w:r>
            <w:r w:rsidRPr="003D6291">
              <w:rPr>
                <w:rFonts w:ascii="Arial" w:eastAsia="ＭＳ 明朝" w:hAnsi="Arial" w:cs="Arial" w:hint="eastAsia"/>
              </w:rPr>
              <w:t>a</w:t>
            </w:r>
            <w:r w:rsidRPr="003D6291">
              <w:rPr>
                <w:rFonts w:ascii="Arial" w:eastAsia="ＭＳ 明朝" w:hAnsi="Arial" w:cs="Arial"/>
              </w:rPr>
              <w:t>nd he hopes that participants enhance the maximum efforts to consider the solutions.</w:t>
            </w:r>
          </w:p>
          <w:p w14:paraId="686A0138" w14:textId="77777777" w:rsidR="003E2806" w:rsidRPr="003D6291" w:rsidRDefault="003E2806" w:rsidP="00FC7D25">
            <w:pPr>
              <w:spacing w:line="240" w:lineRule="exact"/>
              <w:rPr>
                <w:rFonts w:ascii="Arial" w:eastAsia="ＭＳ 明朝" w:hAnsi="Arial" w:cs="Arial"/>
              </w:rPr>
            </w:pPr>
          </w:p>
          <w:p w14:paraId="45BDB662" w14:textId="77777777" w:rsidR="003E2806" w:rsidRPr="003D6291" w:rsidRDefault="003E2806" w:rsidP="00FC7D25">
            <w:pPr>
              <w:spacing w:line="240" w:lineRule="exact"/>
              <w:rPr>
                <w:rFonts w:ascii="Arial" w:eastAsia="ＭＳ 明朝" w:hAnsi="Arial" w:cs="Arial"/>
                <w:b/>
                <w:bCs/>
              </w:rPr>
            </w:pPr>
            <w:r w:rsidRPr="003D6291">
              <w:rPr>
                <w:rFonts w:ascii="Arial" w:eastAsia="ＭＳ 明朝" w:hAnsi="Arial" w:cs="Arial"/>
                <w:b/>
                <w:bCs/>
              </w:rPr>
              <w:t xml:space="preserve">Announcements: </w:t>
            </w:r>
          </w:p>
          <w:p w14:paraId="1A0A9CCE"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Given by Rie Kawahara for the stakeholder engagement activity plan in her session on Day3. </w:t>
            </w:r>
          </w:p>
        </w:tc>
      </w:tr>
      <w:tr w:rsidR="003E2806" w:rsidRPr="003D6291" w14:paraId="446CC36B" w14:textId="77777777" w:rsidTr="00FC7D25">
        <w:tc>
          <w:tcPr>
            <w:tcW w:w="8505" w:type="dxa"/>
          </w:tcPr>
          <w:p w14:paraId="1D10B520" w14:textId="77777777" w:rsidR="003E2806" w:rsidRPr="003D6291" w:rsidRDefault="003E2806" w:rsidP="00FC7D25">
            <w:pPr>
              <w:spacing w:line="240" w:lineRule="exact"/>
              <w:rPr>
                <w:rFonts w:ascii="Arial" w:eastAsia="ＭＳ 明朝" w:hAnsi="Arial" w:cs="Arial"/>
                <w:b/>
                <w:bCs/>
              </w:rPr>
            </w:pPr>
            <w:r w:rsidRPr="003D6291">
              <w:rPr>
                <w:rFonts w:ascii="Arial" w:eastAsia="ＭＳ 明朝" w:hAnsi="Arial" w:cs="Arial"/>
                <w:b/>
                <w:bCs/>
                <w:color w:val="538135" w:themeColor="accent6" w:themeShade="BF"/>
              </w:rPr>
              <w:t>STATUS OF ENERGY AND TRANSPORT ISSUES IN VANUATU</w:t>
            </w:r>
          </w:p>
          <w:p w14:paraId="25014C04" w14:textId="77777777" w:rsidR="003E2806" w:rsidRPr="003D6291" w:rsidRDefault="003E2806" w:rsidP="00FC7D25">
            <w:pPr>
              <w:spacing w:line="240" w:lineRule="exact"/>
              <w:rPr>
                <w:rFonts w:ascii="Arial" w:eastAsia="ＭＳ 明朝" w:hAnsi="Arial" w:cs="Arial"/>
                <w:b/>
                <w:bCs/>
              </w:rPr>
            </w:pPr>
          </w:p>
          <w:p w14:paraId="3DCE028E" w14:textId="77777777" w:rsidR="003E2806" w:rsidRPr="003D6291" w:rsidRDefault="003E2806" w:rsidP="00FC7D25">
            <w:pPr>
              <w:spacing w:line="240" w:lineRule="exact"/>
              <w:rPr>
                <w:rFonts w:ascii="Arial" w:eastAsia="ＭＳ 明朝" w:hAnsi="Arial" w:cs="Arial"/>
                <w:b/>
                <w:bCs/>
                <w:color w:val="70AD47" w:themeColor="accent6"/>
              </w:rPr>
            </w:pPr>
            <w:r w:rsidRPr="003D6291">
              <w:rPr>
                <w:rFonts w:ascii="Arial" w:eastAsia="ＭＳ 明朝" w:hAnsi="Arial" w:cs="Arial"/>
                <w:b/>
                <w:bCs/>
                <w:color w:val="70AD47" w:themeColor="accent6"/>
              </w:rPr>
              <w:t xml:space="preserve">Presentation summary: </w:t>
            </w:r>
          </w:p>
          <w:p w14:paraId="2344D7E8" w14:textId="77777777" w:rsidR="003E2806" w:rsidRPr="003D6291" w:rsidRDefault="003E2806" w:rsidP="00FC7D25">
            <w:pPr>
              <w:spacing w:line="240" w:lineRule="exact"/>
              <w:rPr>
                <w:rFonts w:ascii="Arial" w:eastAsia="ＭＳ 明朝" w:hAnsi="Arial" w:cs="Arial"/>
                <w:b/>
                <w:bCs/>
              </w:rPr>
            </w:pPr>
          </w:p>
          <w:p w14:paraId="231B9C5A" w14:textId="77777777" w:rsidR="003E2806" w:rsidRPr="003D6291" w:rsidRDefault="003E2806" w:rsidP="00FC7D25">
            <w:pPr>
              <w:spacing w:line="240" w:lineRule="exact"/>
            </w:pPr>
            <w:r w:rsidRPr="003D6291">
              <w:rPr>
                <w:rFonts w:ascii="Arial" w:eastAsia="ＭＳ 明朝" w:hAnsi="Arial" w:cs="Arial"/>
                <w:b/>
                <w:bCs/>
              </w:rPr>
              <w:t>Antony Garae</w:t>
            </w:r>
            <w:r w:rsidRPr="003D6291">
              <w:t xml:space="preserve"> </w:t>
            </w:r>
          </w:p>
          <w:p w14:paraId="7549DD97" w14:textId="77777777" w:rsidR="003E2806" w:rsidRPr="003D6291" w:rsidRDefault="003E2806" w:rsidP="00FC7D25">
            <w:pPr>
              <w:spacing w:line="240" w:lineRule="exact"/>
              <w:rPr>
                <w:rFonts w:ascii="Arial" w:eastAsia="ＭＳ 明朝" w:hAnsi="Arial" w:cs="Arial"/>
                <w:b/>
                <w:bCs/>
                <w:i/>
                <w:iCs/>
              </w:rPr>
            </w:pPr>
            <w:r w:rsidRPr="003D6291">
              <w:rPr>
                <w:i/>
                <w:iCs/>
              </w:rPr>
              <w:t>“</w:t>
            </w:r>
            <w:r w:rsidRPr="003D6291">
              <w:rPr>
                <w:rFonts w:ascii="Arial" w:eastAsia="ＭＳ 明朝" w:hAnsi="Arial" w:cs="Arial"/>
                <w:b/>
                <w:bCs/>
                <w:i/>
                <w:iCs/>
              </w:rPr>
              <w:t>Status of energy and transport issues in Vanuatu”</w:t>
            </w:r>
          </w:p>
          <w:p w14:paraId="2DC6F333"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Vanuatu has established several transport-related policies such as ‘National Energy Road Map (NERM) 2013-2020 &amp; 2016-2030’, which aims for transport energy efficiency improvement of 2% by 2020 and of 10% by 2030, ‘National Sustainability Development Plans’, which addresses safe transport, Priorities &amp; Action Agenda 2006-2015, etc. Nearly 30% of the total energy comes from renewable energy and nearly 90% of the renewable energy comes from bioenergy as of 2018. Nearly 50% of fossil fuel is demanded by the transport sector. The major CO2 emission comes from the agriculture sector, which is a much lower percentage than transport. Vanuatu has issues with the lack of investment mobilization, coordination, and technical support for the national energy strategy implementation. </w:t>
            </w:r>
          </w:p>
        </w:tc>
      </w:tr>
      <w:tr w:rsidR="003E2806" w:rsidRPr="003D6291" w14:paraId="3EF462D9" w14:textId="77777777" w:rsidTr="00FC7D25">
        <w:tc>
          <w:tcPr>
            <w:tcW w:w="8505" w:type="dxa"/>
          </w:tcPr>
          <w:p w14:paraId="1B91BC2F"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Discussion summary: </w:t>
            </w:r>
          </w:p>
          <w:p w14:paraId="40ED2886" w14:textId="77777777" w:rsidR="003E2806" w:rsidRPr="003D6291" w:rsidRDefault="003E2806" w:rsidP="00FC7D25">
            <w:pPr>
              <w:spacing w:line="240" w:lineRule="exact"/>
              <w:rPr>
                <w:rFonts w:ascii="Arial" w:eastAsia="ＭＳ 明朝" w:hAnsi="Arial" w:cs="Arial"/>
                <w:lang w:val="en-GB"/>
              </w:rPr>
            </w:pPr>
          </w:p>
          <w:p w14:paraId="6538612A"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Due to a time constraint, there was only one comment from Vanuatu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on whether a future feasibility study on renewable energy would include the hospitality industry. </w:t>
            </w:r>
          </w:p>
        </w:tc>
      </w:tr>
      <w:tr w:rsidR="003E2806" w:rsidRPr="003D6291" w14:paraId="4DD667FF" w14:textId="77777777" w:rsidTr="00FC7D25">
        <w:tc>
          <w:tcPr>
            <w:tcW w:w="8505" w:type="dxa"/>
          </w:tcPr>
          <w:p w14:paraId="4080E976" w14:textId="77777777" w:rsidR="003E2806" w:rsidRPr="003D6291" w:rsidRDefault="003E2806" w:rsidP="00FC7D25">
            <w:pPr>
              <w:spacing w:line="240" w:lineRule="exact"/>
              <w:rPr>
                <w:rFonts w:ascii="Arial" w:eastAsia="ＭＳ 明朝" w:hAnsi="Arial" w:cs="Arial"/>
                <w:b/>
                <w:bCs/>
                <w:color w:val="538135" w:themeColor="accent6" w:themeShade="BF"/>
              </w:rPr>
            </w:pPr>
            <w:r w:rsidRPr="003D6291">
              <w:rPr>
                <w:rFonts w:ascii="Arial" w:eastAsia="ＭＳ 明朝" w:hAnsi="Arial" w:cs="Arial"/>
                <w:b/>
                <w:bCs/>
                <w:color w:val="538135" w:themeColor="accent6" w:themeShade="BF"/>
              </w:rPr>
              <w:t>MITIGATION OPTIONS FOR THE TRANSPORT SECTOR</w:t>
            </w:r>
          </w:p>
          <w:p w14:paraId="2C892A69" w14:textId="77777777" w:rsidR="003E2806" w:rsidRPr="003D6291" w:rsidRDefault="003E2806" w:rsidP="00FC7D25">
            <w:pPr>
              <w:spacing w:line="240" w:lineRule="exact"/>
              <w:rPr>
                <w:rFonts w:ascii="Arial" w:eastAsia="ＭＳ 明朝" w:hAnsi="Arial" w:cs="Arial"/>
                <w:b/>
                <w:bCs/>
              </w:rPr>
            </w:pPr>
          </w:p>
          <w:p w14:paraId="252CD01E" w14:textId="77777777" w:rsidR="003E2806" w:rsidRPr="003D6291" w:rsidRDefault="003E2806" w:rsidP="00FC7D25">
            <w:pPr>
              <w:spacing w:line="240" w:lineRule="exact"/>
              <w:rPr>
                <w:rFonts w:ascii="Arial" w:eastAsia="ＭＳ 明朝" w:hAnsi="Arial" w:cs="Arial"/>
                <w:b/>
                <w:bCs/>
                <w:color w:val="70AD47" w:themeColor="accent6"/>
              </w:rPr>
            </w:pPr>
            <w:r w:rsidRPr="003D6291">
              <w:rPr>
                <w:rFonts w:ascii="Arial" w:eastAsia="ＭＳ 明朝" w:hAnsi="Arial" w:cs="Arial"/>
                <w:b/>
                <w:bCs/>
                <w:color w:val="70AD47" w:themeColor="accent6"/>
              </w:rPr>
              <w:t xml:space="preserve">Presentation summary: </w:t>
            </w:r>
          </w:p>
          <w:p w14:paraId="4338DDCC" w14:textId="77777777" w:rsidR="003E2806" w:rsidRPr="003D6291" w:rsidRDefault="003E2806" w:rsidP="00FC7D25">
            <w:pPr>
              <w:spacing w:line="240" w:lineRule="exact"/>
              <w:rPr>
                <w:rFonts w:ascii="Arial" w:eastAsia="ＭＳ 明朝" w:hAnsi="Arial" w:cs="Arial"/>
                <w:b/>
                <w:bCs/>
              </w:rPr>
            </w:pPr>
          </w:p>
          <w:p w14:paraId="77A1BF36" w14:textId="77777777" w:rsidR="003E2806" w:rsidRPr="003D6291" w:rsidRDefault="003E2806" w:rsidP="00FC7D25">
            <w:pPr>
              <w:spacing w:line="240" w:lineRule="exact"/>
            </w:pPr>
            <w:r w:rsidRPr="003D6291">
              <w:rPr>
                <w:rFonts w:ascii="Arial" w:eastAsia="ＭＳ 明朝" w:hAnsi="Arial" w:cs="Arial"/>
                <w:b/>
                <w:bCs/>
              </w:rPr>
              <w:t>Yasushi Shirakawa</w:t>
            </w:r>
            <w:r w:rsidRPr="003D6291">
              <w:t xml:space="preserve"> </w:t>
            </w:r>
          </w:p>
          <w:p w14:paraId="13316E3C" w14:textId="77777777" w:rsidR="003E2806" w:rsidRPr="003D6291" w:rsidRDefault="003E2806" w:rsidP="00FC7D25">
            <w:pPr>
              <w:spacing w:line="240" w:lineRule="exact"/>
              <w:rPr>
                <w:rFonts w:ascii="Arial" w:eastAsia="ＭＳ 明朝" w:hAnsi="Arial" w:cs="Arial"/>
                <w:b/>
                <w:bCs/>
                <w:i/>
                <w:iCs/>
              </w:rPr>
            </w:pPr>
            <w:r w:rsidRPr="003D6291">
              <w:rPr>
                <w:i/>
                <w:iCs/>
              </w:rPr>
              <w:t>“</w:t>
            </w:r>
            <w:r w:rsidRPr="003D6291">
              <w:rPr>
                <w:rFonts w:ascii="Arial" w:eastAsia="ＭＳ 明朝" w:hAnsi="Arial" w:cs="Arial"/>
                <w:b/>
                <w:bCs/>
                <w:i/>
                <w:iCs/>
              </w:rPr>
              <w:t>Mitigation options for the transport sector”</w:t>
            </w:r>
          </w:p>
          <w:p w14:paraId="6A5EB1C3"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GHGs and air pollutants are all important aspects in terms of transport. Reducing CO2 emissions, shifting to public transportation from private ones, shifting from fossil to biofuel energy, and creating a compact city, are the keys to low emission transport. Transport sectors account for 20% of the global CO2 emissions but aim for a net-zero society by 2050. The gas emissions keep increasing by urbanization, motorization, high emitter cars, and congestion. The solution will be to “avoid” using high emitter cars, “shift” to the public and eco-friendly transportation, and “improve” it with low emission technology (e.g., Japan’s air pollution improvement history). Regulatory measures to stop importing old types of vehicles and facilitate EVs, public transportation with buses and bus routes development, port facilitation, the use of coconut oil, and multiple transportation measures like fixed-route buses would be effective for Vanuatu. Emission reductions by EVs highly depend on electricity generation types:  renewable energy can reduce more emissions in Vanuatu. </w:t>
            </w:r>
          </w:p>
        </w:tc>
      </w:tr>
      <w:tr w:rsidR="003E2806" w:rsidRPr="003D6291" w14:paraId="6954CFB5" w14:textId="77777777" w:rsidTr="00FC7D25">
        <w:tc>
          <w:tcPr>
            <w:tcW w:w="8505" w:type="dxa"/>
          </w:tcPr>
          <w:p w14:paraId="35607987" w14:textId="77777777" w:rsidR="003E2806" w:rsidRPr="003D6291" w:rsidRDefault="003E2806" w:rsidP="00FC7D25">
            <w:pPr>
              <w:spacing w:line="240" w:lineRule="exact"/>
              <w:rPr>
                <w:rFonts w:ascii="Arial" w:eastAsia="ＭＳ 明朝" w:hAnsi="Arial" w:cs="Arial"/>
                <w:b/>
                <w:bCs/>
                <w:color w:val="70AD47" w:themeColor="accent6"/>
              </w:rPr>
            </w:pPr>
            <w:r w:rsidRPr="003D6291">
              <w:rPr>
                <w:rFonts w:ascii="Arial" w:eastAsia="ＭＳ 明朝" w:hAnsi="Arial" w:cs="Arial"/>
                <w:b/>
                <w:bCs/>
                <w:color w:val="70AD47" w:themeColor="accent6"/>
              </w:rPr>
              <w:t xml:space="preserve">Discussion summary: </w:t>
            </w:r>
          </w:p>
          <w:p w14:paraId="51230C5B" w14:textId="77777777" w:rsidR="003E2806" w:rsidRPr="003D6291" w:rsidRDefault="003E2806" w:rsidP="00FC7D25">
            <w:pPr>
              <w:spacing w:line="240" w:lineRule="exact"/>
              <w:rPr>
                <w:rFonts w:ascii="Arial" w:eastAsia="ＭＳ 明朝" w:hAnsi="Arial" w:cs="Arial"/>
              </w:rPr>
            </w:pPr>
          </w:p>
          <w:p w14:paraId="489DD081"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Regarding the current situation in transport in Vanuatu, the Feasibility Study suggested that transportation (e.g., </w:t>
            </w:r>
            <w:proofErr w:type="gramStart"/>
            <w:r w:rsidRPr="003D6291">
              <w:rPr>
                <w:rFonts w:ascii="Arial" w:eastAsia="ＭＳ 明朝" w:hAnsi="Arial" w:cs="Arial"/>
              </w:rPr>
              <w:t>mini buses</w:t>
            </w:r>
            <w:proofErr w:type="gramEnd"/>
            <w:r w:rsidRPr="003D6291">
              <w:rPr>
                <w:rFonts w:ascii="Arial" w:eastAsia="ＭＳ 明朝" w:hAnsi="Arial" w:cs="Arial"/>
              </w:rPr>
              <w:t xml:space="preserve">) highly depended on the islands and cities (Yasushi Shirakawa). Some challenging information to Vanuatu was added by the audience that old and second-hand vehicles were allowed with only a few checking-up requirements and that the COVID situation required more social distancing in the buses harming the transporting efficiency (Elmer </w:t>
            </w:r>
            <w:proofErr w:type="spellStart"/>
            <w:r w:rsidRPr="003D6291">
              <w:rPr>
                <w:rFonts w:ascii="Arial" w:eastAsia="ＭＳ 明朝" w:hAnsi="Arial" w:cs="Arial"/>
              </w:rPr>
              <w:t>Sionosa</w:t>
            </w:r>
            <w:proofErr w:type="spellEnd"/>
            <w:r w:rsidRPr="003D6291">
              <w:rPr>
                <w:rFonts w:ascii="Arial" w:eastAsia="ＭＳ 明朝" w:hAnsi="Arial" w:cs="Arial"/>
              </w:rPr>
              <w:t xml:space="preserve">). It was also suggested that resilience should be considered in building transport systems due to coastal hazards like Tsunamis and earthquakes (Yasushi Shirakawa, Kanae Komaki). </w:t>
            </w:r>
          </w:p>
        </w:tc>
      </w:tr>
      <w:tr w:rsidR="003E2806" w:rsidRPr="003D6291" w14:paraId="603257CF" w14:textId="77777777" w:rsidTr="00FC7D25">
        <w:tc>
          <w:tcPr>
            <w:tcW w:w="8505" w:type="dxa"/>
          </w:tcPr>
          <w:p w14:paraId="75B153B4"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CLIMATE FINANCE FOR TRANSPORT RELATED PROJECTS</w:t>
            </w:r>
          </w:p>
          <w:p w14:paraId="2EE51162" w14:textId="77777777" w:rsidR="003E2806" w:rsidRPr="003D6291" w:rsidRDefault="003E2806" w:rsidP="00FC7D25">
            <w:pPr>
              <w:spacing w:line="240" w:lineRule="exact"/>
              <w:rPr>
                <w:rFonts w:ascii="Arial" w:hAnsi="Arial" w:cs="Arial"/>
                <w:b/>
                <w:bCs/>
              </w:rPr>
            </w:pPr>
          </w:p>
          <w:p w14:paraId="24D8B325"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Presentation summary:  </w:t>
            </w:r>
          </w:p>
          <w:p w14:paraId="285D646A" w14:textId="77777777" w:rsidR="003E2806" w:rsidRPr="003D6291" w:rsidRDefault="003E2806" w:rsidP="00FC7D25">
            <w:pPr>
              <w:spacing w:line="240" w:lineRule="exact"/>
              <w:rPr>
                <w:rFonts w:ascii="Arial" w:eastAsia="ＭＳ 明朝" w:hAnsi="Arial" w:cs="Arial"/>
                <w:b/>
                <w:bCs/>
                <w:lang w:val="en-GB"/>
              </w:rPr>
            </w:pPr>
          </w:p>
          <w:p w14:paraId="21E20569"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 xml:space="preserve">Satoshi Iemoto </w:t>
            </w:r>
          </w:p>
          <w:p w14:paraId="76F64AE2" w14:textId="77777777" w:rsidR="003E2806" w:rsidRPr="003D6291" w:rsidRDefault="003E2806" w:rsidP="00FC7D25">
            <w:pPr>
              <w:spacing w:line="240" w:lineRule="exact"/>
              <w:rPr>
                <w:rFonts w:ascii="Arial" w:eastAsia="ＭＳ 明朝" w:hAnsi="Arial" w:cs="Arial"/>
                <w:b/>
                <w:bCs/>
                <w:i/>
                <w:iCs/>
                <w:lang w:val="en-GB"/>
              </w:rPr>
            </w:pPr>
            <w:r w:rsidRPr="003D6291">
              <w:rPr>
                <w:rFonts w:ascii="Arial" w:eastAsia="ＭＳ 明朝" w:hAnsi="Arial" w:cs="Arial"/>
                <w:b/>
                <w:bCs/>
                <w:i/>
                <w:iCs/>
                <w:lang w:val="en-GB"/>
              </w:rPr>
              <w:t>“Climate finance for transport related projects”</w:t>
            </w:r>
          </w:p>
          <w:p w14:paraId="61A3B3B7"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presentation provided an overview of the climate finances under the UNFCCC and other international funds (GEF trust fund, </w:t>
            </w:r>
            <w:proofErr w:type="gramStart"/>
            <w:r w:rsidRPr="003D6291">
              <w:rPr>
                <w:rFonts w:ascii="Arial" w:eastAsia="ＭＳ 明朝" w:hAnsi="Arial" w:cs="Arial"/>
                <w:lang w:val="en-GB"/>
              </w:rPr>
              <w:t>Green</w:t>
            </w:r>
            <w:proofErr w:type="gramEnd"/>
            <w:r w:rsidRPr="003D6291">
              <w:rPr>
                <w:rFonts w:ascii="Arial" w:eastAsia="ＭＳ 明朝" w:hAnsi="Arial" w:cs="Arial"/>
                <w:lang w:val="en-GB"/>
              </w:rPr>
              <w:t xml:space="preserve"> climate fund, multilateral development banks, etc). The sustainable transport sector covers 28% of the total climate finances. Currently, 9 projects with 530M USD are related to transport in the GCF (e.g., light rails in Costa Rica, bus rapid in Pakistan). The GCF concept note needs to include Climate rationale, paradigm shifts, sustainability (stakeholder engagement, gender equality), and additionality. For the GCF, accredited entities can be international, national, and regional. There are 6 investment criteria (e.g., impact, paradigm shift, contribution to SDGs). The concept note contains three sections to address needs, possible results, etc, which should be well focused. As for Joint Crediting Mechanism (JCM), the Government of Japan covers some investment costs for technology (e.g., the digital tachograph system in Vietnam). Transport sectors have the potential to increase the project numbers in JCM as well and there is room to try to apply.</w:t>
            </w:r>
          </w:p>
        </w:tc>
      </w:tr>
      <w:tr w:rsidR="003E2806" w:rsidRPr="003D6291" w14:paraId="545E58D2" w14:textId="77777777" w:rsidTr="00FC7D25">
        <w:tc>
          <w:tcPr>
            <w:tcW w:w="8505" w:type="dxa"/>
          </w:tcPr>
          <w:p w14:paraId="065F825C"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Discussion summary: </w:t>
            </w:r>
          </w:p>
          <w:p w14:paraId="1918B4F4" w14:textId="77777777" w:rsidR="003E2806" w:rsidRPr="003D6291" w:rsidRDefault="003E2806" w:rsidP="00FC7D25">
            <w:pPr>
              <w:spacing w:line="240" w:lineRule="exact"/>
              <w:rPr>
                <w:rFonts w:ascii="Arial" w:eastAsia="ＭＳ 明朝" w:hAnsi="Arial" w:cs="Arial"/>
                <w:lang w:val="en-GB"/>
              </w:rPr>
            </w:pPr>
          </w:p>
          <w:p w14:paraId="63E2AA96"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talk brought a movement to apply for the GCF among the PICs (suggested by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in Vanuatu) in the discussion. It was confirmed that the Feasibility Study could be used for the application. The next question will be who is going to take the initiative to apply. It was confirmed that we should contact the national designated authority (NDA) of GCF in Vanuatu (</w:t>
            </w:r>
            <w:proofErr w:type="spellStart"/>
            <w:r w:rsidRPr="003D6291">
              <w:rPr>
                <w:rFonts w:ascii="Arial" w:eastAsia="ＭＳ 明朝" w:hAnsi="Arial" w:cs="Arial"/>
                <w:lang w:val="en-GB"/>
              </w:rPr>
              <w:t>Esline</w:t>
            </w:r>
            <w:proofErr w:type="spellEnd"/>
            <w:r w:rsidRPr="003D6291">
              <w:rPr>
                <w:rFonts w:ascii="Arial" w:eastAsia="ＭＳ 明朝" w:hAnsi="Arial" w:cs="Arial"/>
                <w:lang w:val="en-GB"/>
              </w:rPr>
              <w:t xml:space="preserve"> </w:t>
            </w:r>
            <w:proofErr w:type="spellStart"/>
            <w:r w:rsidRPr="003D6291">
              <w:rPr>
                <w:rFonts w:ascii="Arial" w:eastAsia="ＭＳ 明朝" w:hAnsi="Arial" w:cs="Arial"/>
                <w:lang w:val="en-GB"/>
              </w:rPr>
              <w:t>Garaebiti</w:t>
            </w:r>
            <w:proofErr w:type="spellEnd"/>
            <w:r w:rsidRPr="003D6291">
              <w:rPr>
                <w:rFonts w:ascii="Arial" w:eastAsia="ＭＳ 明朝" w:hAnsi="Arial" w:cs="Arial"/>
                <w:lang w:val="en-GB"/>
              </w:rPr>
              <w:t xml:space="preserve">) when questions and suggestions are raised on the GCF application. There was another question about how to share the JCM carbon credits and pricing (Frederic Petit) and OECC agreed to share the information with Mr. Frederic. </w:t>
            </w:r>
          </w:p>
          <w:p w14:paraId="09B7344E" w14:textId="77777777" w:rsidR="003E2806" w:rsidRPr="003D6291" w:rsidRDefault="003E2806" w:rsidP="00FC7D25">
            <w:pPr>
              <w:spacing w:line="240" w:lineRule="exact"/>
              <w:rPr>
                <w:rFonts w:ascii="Arial" w:eastAsia="ＭＳ 明朝" w:hAnsi="Arial" w:cs="Arial"/>
                <w:lang w:val="en-GB"/>
              </w:rPr>
            </w:pPr>
          </w:p>
        </w:tc>
      </w:tr>
      <w:tr w:rsidR="003E2806" w:rsidRPr="003D6291" w14:paraId="6AD5B099" w14:textId="77777777" w:rsidTr="00FC7D25">
        <w:tc>
          <w:tcPr>
            <w:tcW w:w="8505" w:type="dxa"/>
          </w:tcPr>
          <w:p w14:paraId="42824AE1"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CURRENT SITUATION OF TRANSPORT IN VANUATU</w:t>
            </w:r>
          </w:p>
          <w:p w14:paraId="1B7F645F" w14:textId="77777777" w:rsidR="003E2806" w:rsidRPr="003D6291" w:rsidRDefault="003E2806" w:rsidP="00FC7D25">
            <w:pPr>
              <w:spacing w:line="240" w:lineRule="exact"/>
              <w:rPr>
                <w:rFonts w:ascii="Arial" w:eastAsia="ＭＳ 明朝" w:hAnsi="Arial" w:cs="Arial"/>
                <w:b/>
                <w:bCs/>
              </w:rPr>
            </w:pPr>
          </w:p>
          <w:p w14:paraId="013A40B2"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Presentation summary: </w:t>
            </w:r>
          </w:p>
          <w:p w14:paraId="32D09846" w14:textId="77777777" w:rsidR="003E2806" w:rsidRPr="003D6291" w:rsidRDefault="003E2806" w:rsidP="00FC7D25">
            <w:pPr>
              <w:spacing w:line="240" w:lineRule="exact"/>
              <w:rPr>
                <w:rFonts w:ascii="Arial" w:eastAsia="ＭＳ 明朝" w:hAnsi="Arial" w:cs="Arial"/>
                <w:b/>
                <w:bCs/>
                <w:lang w:val="en-GB"/>
              </w:rPr>
            </w:pPr>
          </w:p>
          <w:p w14:paraId="076E8456" w14:textId="77777777" w:rsidR="003E2806" w:rsidRPr="003D6291" w:rsidRDefault="003E2806" w:rsidP="00FC7D25">
            <w:pPr>
              <w:spacing w:line="240" w:lineRule="exact"/>
            </w:pPr>
            <w:r w:rsidRPr="003D6291">
              <w:rPr>
                <w:rFonts w:ascii="Arial" w:eastAsia="ＭＳ 明朝" w:hAnsi="Arial" w:cs="Arial"/>
                <w:b/>
                <w:bCs/>
                <w:lang w:val="en-GB"/>
              </w:rPr>
              <w:t>Yasushi Shirakawa</w:t>
            </w:r>
            <w:r w:rsidRPr="003D6291">
              <w:t xml:space="preserve"> </w:t>
            </w:r>
          </w:p>
          <w:p w14:paraId="35D77A1F" w14:textId="77777777" w:rsidR="003E2806" w:rsidRPr="003D6291" w:rsidRDefault="003E2806" w:rsidP="00FC7D25">
            <w:pPr>
              <w:spacing w:line="240" w:lineRule="exact"/>
              <w:rPr>
                <w:rFonts w:ascii="Arial" w:eastAsia="ＭＳ 明朝" w:hAnsi="Arial" w:cs="Arial"/>
                <w:b/>
                <w:bCs/>
                <w:i/>
                <w:iCs/>
                <w:lang w:val="en-GB"/>
              </w:rPr>
            </w:pPr>
            <w:r w:rsidRPr="003D6291">
              <w:rPr>
                <w:rFonts w:ascii="Arial" w:eastAsia="ＭＳ 明朝" w:hAnsi="Arial" w:cs="Arial"/>
                <w:b/>
                <w:bCs/>
                <w:i/>
                <w:iCs/>
                <w:lang w:val="en-GB"/>
              </w:rPr>
              <w:t xml:space="preserve">“Current situation of transport in Vanuatu from </w:t>
            </w:r>
            <w:proofErr w:type="gramStart"/>
            <w:r w:rsidRPr="003D6291">
              <w:rPr>
                <w:rFonts w:ascii="Arial" w:eastAsia="ＭＳ 明朝" w:hAnsi="Arial" w:cs="Arial"/>
                <w:b/>
                <w:bCs/>
                <w:i/>
                <w:iCs/>
                <w:lang w:val="en-GB"/>
              </w:rPr>
              <w:t>view point</w:t>
            </w:r>
            <w:proofErr w:type="gramEnd"/>
            <w:r w:rsidRPr="003D6291">
              <w:rPr>
                <w:rFonts w:ascii="Arial" w:eastAsia="ＭＳ 明朝" w:hAnsi="Arial" w:cs="Arial"/>
                <w:b/>
                <w:bCs/>
                <w:i/>
                <w:iCs/>
                <w:lang w:val="en-GB"/>
              </w:rPr>
              <w:t xml:space="preserve"> of low carbon development”</w:t>
            </w:r>
          </w:p>
          <w:p w14:paraId="2674D32A"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While not many measures were so far implemented in PICs, Vanuatu has been enhancing the NDCs, e-mobility, and e-cars measures to reduce emissions. It is required to assess in detail the feasibility and appropriateness of various types of EVs. Transport acts in Vanuatu should be revised to increase EVs including importing tax systems. Road conditions and networks should be improved for e-mobility. Energy sources depend on diesel generation of ~76% with the remaining part of renewable energies, which is far low from the target. Barriers to reducing GHGs and introducing EVs and public transportation are identified in many areas such as the lack of policy (e.g., incentives, regulations), technologies (e.g., information sharing, awareness, big battery system, renewable energy sources), institutions (e.g., inter-ministerial working group), finance (</w:t>
            </w:r>
            <w:proofErr w:type="spellStart"/>
            <w:r w:rsidRPr="003D6291">
              <w:rPr>
                <w:rFonts w:ascii="Arial" w:eastAsia="ＭＳ 明朝" w:hAnsi="Arial" w:cs="Arial"/>
                <w:lang w:val="en-GB"/>
              </w:rPr>
              <w:t>e.g</w:t>
            </w:r>
            <w:proofErr w:type="spellEnd"/>
            <w:r w:rsidRPr="003D6291">
              <w:rPr>
                <w:rFonts w:ascii="Arial" w:eastAsia="ＭＳ 明朝" w:hAnsi="Arial" w:cs="Arial"/>
                <w:lang w:val="en-GB"/>
              </w:rPr>
              <w:t xml:space="preserve">, incentives), and other areas (e.g., pilot projects). A roadmap toward 2030 to promote EVs with targets and benefits was developed in the study. </w:t>
            </w:r>
          </w:p>
        </w:tc>
      </w:tr>
      <w:tr w:rsidR="003E2806" w:rsidRPr="003D6291" w14:paraId="334FA794" w14:textId="77777777" w:rsidTr="00FC7D25">
        <w:tc>
          <w:tcPr>
            <w:tcW w:w="8505" w:type="dxa"/>
          </w:tcPr>
          <w:p w14:paraId="22E4BC38"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Discussion summary: </w:t>
            </w:r>
          </w:p>
          <w:p w14:paraId="3C1573B4" w14:textId="77777777" w:rsidR="003E2806" w:rsidRPr="003D6291" w:rsidRDefault="003E2806" w:rsidP="00FC7D25">
            <w:pPr>
              <w:spacing w:line="240" w:lineRule="exact"/>
              <w:rPr>
                <w:rFonts w:ascii="Arial" w:eastAsia="ＭＳ 明朝" w:hAnsi="Arial" w:cs="Arial"/>
                <w:lang w:val="en-GB"/>
              </w:rPr>
            </w:pPr>
          </w:p>
          <w:p w14:paraId="1E04A58C"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major discussion focused on Vanuatu’s challenges in introducing EVs, which were 1: infrastructures as the </w:t>
            </w:r>
            <w:proofErr w:type="gramStart"/>
            <w:r w:rsidRPr="003D6291">
              <w:rPr>
                <w:rFonts w:ascii="Arial" w:eastAsia="ＭＳ 明朝" w:hAnsi="Arial" w:cs="Arial"/>
                <w:lang w:val="en-GB"/>
              </w:rPr>
              <w:t>first priority</w:t>
            </w:r>
            <w:proofErr w:type="gramEnd"/>
            <w:r w:rsidRPr="003D6291">
              <w:rPr>
                <w:rFonts w:ascii="Arial" w:eastAsia="ＭＳ 明朝" w:hAnsi="Arial" w:cs="Arial"/>
                <w:lang w:val="en-GB"/>
              </w:rPr>
              <w:t>, not incentives; and 2: the electric power stability. For the first point, manufacturing companies and distributors are willing not to sell fossil fuel vehicles in Vanuatu by 2030 (The 1</w:t>
            </w:r>
            <w:r w:rsidRPr="003D6291">
              <w:rPr>
                <w:rFonts w:ascii="Arial" w:eastAsia="ＭＳ 明朝" w:hAnsi="Arial" w:cs="Arial"/>
                <w:vertAlign w:val="superscript"/>
                <w:lang w:val="en-GB"/>
              </w:rPr>
              <w:t>st</w:t>
            </w:r>
            <w:r w:rsidRPr="003D6291">
              <w:rPr>
                <w:rFonts w:ascii="Arial" w:eastAsia="ＭＳ 明朝" w:hAnsi="Arial" w:cs="Arial"/>
                <w:lang w:val="en-GB"/>
              </w:rPr>
              <w:t xml:space="preserve"> stakeholders' consultation report), however, infrastructures for EVs have yet to be installed, which is suggested as more concerning barriers to be cleared than incentives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Ionie </w:t>
            </w:r>
            <w:proofErr w:type="spellStart"/>
            <w:r w:rsidRPr="003D6291">
              <w:rPr>
                <w:rFonts w:ascii="Arial" w:eastAsia="ＭＳ 明朝" w:hAnsi="Arial" w:cs="Arial"/>
                <w:lang w:val="en-GB"/>
              </w:rPr>
              <w:t>Bolenga</w:t>
            </w:r>
            <w:proofErr w:type="spellEnd"/>
            <w:r w:rsidRPr="003D6291">
              <w:rPr>
                <w:rFonts w:ascii="Arial" w:eastAsia="ＭＳ 明朝" w:hAnsi="Arial" w:cs="Arial"/>
                <w:lang w:val="en-GB"/>
              </w:rPr>
              <w:t xml:space="preserve">). For the second point, with increasing EVs and shifting to renewable energy sources near future, electric power generation </w:t>
            </w:r>
            <w:proofErr w:type="gramStart"/>
            <w:r w:rsidRPr="003D6291">
              <w:rPr>
                <w:rFonts w:ascii="Arial" w:eastAsia="ＭＳ 明朝" w:hAnsi="Arial" w:cs="Arial"/>
                <w:lang w:val="en-GB"/>
              </w:rPr>
              <w:t>has to</w:t>
            </w:r>
            <w:proofErr w:type="gramEnd"/>
            <w:r w:rsidRPr="003D6291">
              <w:rPr>
                <w:rFonts w:ascii="Arial" w:eastAsia="ＭＳ 明朝" w:hAnsi="Arial" w:cs="Arial"/>
                <w:lang w:val="en-GB"/>
              </w:rPr>
              <w:t xml:space="preserve"> be a more stable system. </w:t>
            </w:r>
            <w:proofErr w:type="gramStart"/>
            <w:r w:rsidRPr="003D6291">
              <w:rPr>
                <w:rFonts w:ascii="Arial" w:eastAsia="ＭＳ 明朝" w:hAnsi="Arial" w:cs="Arial"/>
                <w:lang w:val="en-GB"/>
              </w:rPr>
              <w:t>In order to</w:t>
            </w:r>
            <w:proofErr w:type="gramEnd"/>
            <w:r w:rsidRPr="003D6291">
              <w:rPr>
                <w:rFonts w:ascii="Arial" w:eastAsia="ＭＳ 明朝" w:hAnsi="Arial" w:cs="Arial"/>
                <w:lang w:val="en-GB"/>
              </w:rPr>
              <w:t xml:space="preserve"> realize this stability, it was suggested that huge battery banks and smart grid management facilities will be required for any renewable energies (Keith Vusi, Shigeru Aoki). Also, for small islands cases aside from Efate Island, it was pointed out that huge batteries would not be always </w:t>
            </w:r>
            <w:proofErr w:type="gramStart"/>
            <w:r w:rsidRPr="003D6291">
              <w:rPr>
                <w:rFonts w:ascii="Arial" w:eastAsia="ＭＳ 明朝" w:hAnsi="Arial" w:cs="Arial"/>
                <w:lang w:val="en-GB"/>
              </w:rPr>
              <w:t>required</w:t>
            </w:r>
            <w:proofErr w:type="gramEnd"/>
            <w:r w:rsidRPr="003D6291">
              <w:rPr>
                <w:rFonts w:ascii="Arial" w:eastAsia="ＭＳ 明朝" w:hAnsi="Arial" w:cs="Arial"/>
                <w:lang w:val="en-GB"/>
              </w:rPr>
              <w:t xml:space="preserve"> and recycling batteries and cars would be more efficient to implement (Frederic Petit).</w:t>
            </w:r>
          </w:p>
        </w:tc>
      </w:tr>
      <w:tr w:rsidR="003E2806" w:rsidRPr="003D6291" w14:paraId="285F4746" w14:textId="77777777" w:rsidTr="00FC7D25">
        <w:tc>
          <w:tcPr>
            <w:tcW w:w="8505" w:type="dxa"/>
          </w:tcPr>
          <w:p w14:paraId="11DCA9B1" w14:textId="77777777" w:rsidR="003E2806" w:rsidRPr="003D6291" w:rsidRDefault="003E2806" w:rsidP="00FC7D25">
            <w:pPr>
              <w:spacing w:line="240" w:lineRule="exact"/>
              <w:rPr>
                <w:rFonts w:ascii="Arial" w:eastAsia="ＭＳ 明朝" w:hAnsi="Arial" w:cs="Arial"/>
                <w:b/>
                <w:bCs/>
                <w:color w:val="538135" w:themeColor="accent6" w:themeShade="BF"/>
              </w:rPr>
            </w:pPr>
            <w:r w:rsidRPr="003D6291">
              <w:rPr>
                <w:rFonts w:ascii="Arial" w:eastAsia="ＭＳ 明朝" w:hAnsi="Arial" w:cs="Arial"/>
                <w:b/>
                <w:bCs/>
                <w:color w:val="538135" w:themeColor="accent6" w:themeShade="BF"/>
              </w:rPr>
              <w:t>PUBLIC TRANSPORTATION FOCUSING ON BUS SERVICES</w:t>
            </w:r>
          </w:p>
          <w:p w14:paraId="5966A55E" w14:textId="77777777" w:rsidR="003E2806" w:rsidRPr="003D6291" w:rsidRDefault="003E2806" w:rsidP="00FC7D25">
            <w:pPr>
              <w:spacing w:line="240" w:lineRule="exact"/>
              <w:rPr>
                <w:rFonts w:ascii="Arial" w:eastAsia="ＭＳ 明朝" w:hAnsi="Arial" w:cs="Arial"/>
                <w:b/>
                <w:bCs/>
              </w:rPr>
            </w:pPr>
          </w:p>
          <w:p w14:paraId="51E2FE95"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Presentation summary: </w:t>
            </w:r>
          </w:p>
          <w:p w14:paraId="0C4D8880" w14:textId="77777777" w:rsidR="003E2806" w:rsidRPr="003D6291" w:rsidRDefault="003E2806" w:rsidP="00FC7D25">
            <w:pPr>
              <w:spacing w:line="240" w:lineRule="exact"/>
              <w:rPr>
                <w:rFonts w:ascii="Arial" w:eastAsia="ＭＳ 明朝" w:hAnsi="Arial" w:cs="Arial"/>
                <w:b/>
                <w:bCs/>
                <w:lang w:val="en-GB"/>
              </w:rPr>
            </w:pPr>
          </w:p>
          <w:p w14:paraId="157A5F55" w14:textId="77777777" w:rsidR="003E2806" w:rsidRPr="003D6291" w:rsidRDefault="003E2806" w:rsidP="00FC7D25">
            <w:pPr>
              <w:spacing w:line="240" w:lineRule="exact"/>
            </w:pPr>
            <w:proofErr w:type="spellStart"/>
            <w:r w:rsidRPr="003D6291">
              <w:rPr>
                <w:rFonts w:ascii="Arial" w:eastAsia="ＭＳ 明朝" w:hAnsi="Arial" w:cs="Arial"/>
                <w:b/>
                <w:bCs/>
                <w:lang w:val="en-GB"/>
              </w:rPr>
              <w:t>Yosui</w:t>
            </w:r>
            <w:proofErr w:type="spellEnd"/>
            <w:r w:rsidRPr="003D6291">
              <w:rPr>
                <w:rFonts w:ascii="Arial" w:eastAsia="ＭＳ 明朝" w:hAnsi="Arial" w:cs="Arial"/>
                <w:b/>
                <w:bCs/>
                <w:lang w:val="en-GB"/>
              </w:rPr>
              <w:t xml:space="preserve"> Seki</w:t>
            </w:r>
            <w:r w:rsidRPr="003D6291">
              <w:t xml:space="preserve"> </w:t>
            </w:r>
          </w:p>
          <w:p w14:paraId="12A808A3" w14:textId="77777777" w:rsidR="003E2806" w:rsidRPr="003D6291" w:rsidRDefault="003E2806" w:rsidP="00FC7D25">
            <w:pPr>
              <w:spacing w:line="240" w:lineRule="exact"/>
              <w:rPr>
                <w:rFonts w:ascii="Arial" w:eastAsia="ＭＳ 明朝" w:hAnsi="Arial" w:cs="Arial"/>
                <w:b/>
                <w:bCs/>
                <w:i/>
                <w:iCs/>
                <w:lang w:val="en-GB"/>
              </w:rPr>
            </w:pPr>
            <w:r w:rsidRPr="003D6291">
              <w:rPr>
                <w:i/>
                <w:iCs/>
              </w:rPr>
              <w:t>“</w:t>
            </w:r>
            <w:r w:rsidRPr="003D6291">
              <w:rPr>
                <w:rFonts w:ascii="Arial" w:eastAsia="ＭＳ 明朝" w:hAnsi="Arial" w:cs="Arial"/>
                <w:b/>
                <w:bCs/>
                <w:i/>
                <w:iCs/>
                <w:lang w:val="en-GB"/>
              </w:rPr>
              <w:t>Public transportation focusing on bus services”</w:t>
            </w:r>
          </w:p>
          <w:p w14:paraId="53601700"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Public transportation planning is always coordinated by any government side. In Hitachi city’s case in Japan, potential public transport areas and routes were defined by using population density and the urban structure (city </w:t>
            </w:r>
            <w:proofErr w:type="spellStart"/>
            <w:r w:rsidRPr="003D6291">
              <w:rPr>
                <w:rFonts w:ascii="Arial" w:eastAsia="ＭＳ 明朝" w:hAnsi="Arial" w:cs="Arial"/>
                <w:lang w:val="en-GB"/>
              </w:rPr>
              <w:t>center</w:t>
            </w:r>
            <w:proofErr w:type="spellEnd"/>
            <w:r w:rsidRPr="003D6291">
              <w:rPr>
                <w:rFonts w:ascii="Arial" w:eastAsia="ＭＳ 明朝" w:hAnsi="Arial" w:cs="Arial"/>
                <w:lang w:val="en-GB"/>
              </w:rPr>
              <w:t xml:space="preserve">, transport corridors, etc). The expected capacity and volume of passengers determine transportation types (rail, bus, taxi, etc). Then, the government starts licensing and considering the other community services in minor areas. In many Asian </w:t>
            </w:r>
            <w:proofErr w:type="gramStart"/>
            <w:r w:rsidRPr="003D6291">
              <w:rPr>
                <w:rFonts w:ascii="Arial" w:eastAsia="ＭＳ 明朝" w:hAnsi="Arial" w:cs="Arial"/>
                <w:lang w:val="en-GB"/>
              </w:rPr>
              <w:t>cities</w:t>
            </w:r>
            <w:proofErr w:type="gramEnd"/>
            <w:r w:rsidRPr="003D6291">
              <w:rPr>
                <w:rFonts w:ascii="Arial" w:eastAsia="ＭＳ 明朝" w:hAnsi="Arial" w:cs="Arial"/>
                <w:lang w:val="en-GB"/>
              </w:rPr>
              <w:t xml:space="preserve"> cases, traffic congestion and low usage of public transportation are the issues, which are partly caused by a high demand for private cars. Bus transport service improvement is key to reducing traffic congestion. Users and transport operators also both have issues initially due to unbalance of demand and supply, which governments should take a lead to well manage. The management system has several types with regards to roles of the public side (regulators, suppliers) and operators depending on the cases. Some cases of bus operation in Japan show that communication among employees and easy directions for passengers on busses are important for good operation. </w:t>
            </w:r>
          </w:p>
        </w:tc>
      </w:tr>
      <w:tr w:rsidR="003E2806" w:rsidRPr="003D6291" w14:paraId="713FE7FF" w14:textId="77777777" w:rsidTr="00FC7D25">
        <w:tc>
          <w:tcPr>
            <w:tcW w:w="8505" w:type="dxa"/>
          </w:tcPr>
          <w:p w14:paraId="6A3E0DF6"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color w:val="70AD47" w:themeColor="accent6"/>
                <w:lang w:val="en-GB"/>
              </w:rPr>
              <w:t xml:space="preserve">Discussion summary: </w:t>
            </w:r>
          </w:p>
          <w:p w14:paraId="69AA85C9" w14:textId="77777777" w:rsidR="003E2806" w:rsidRPr="003D6291" w:rsidRDefault="003E2806" w:rsidP="00FC7D25">
            <w:pPr>
              <w:spacing w:line="240" w:lineRule="exact"/>
              <w:rPr>
                <w:rFonts w:ascii="Arial" w:eastAsia="ＭＳ 明朝" w:hAnsi="Arial" w:cs="Arial"/>
                <w:lang w:val="en-GB"/>
              </w:rPr>
            </w:pPr>
          </w:p>
          <w:p w14:paraId="4DDB4DAE"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audience were interested in whether the public bus transportation system could be a fit in Vanuatu considering the size and space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Antony Garae). It was recommended (by </w:t>
            </w:r>
            <w:proofErr w:type="spellStart"/>
            <w:r w:rsidRPr="003D6291">
              <w:rPr>
                <w:rFonts w:ascii="Arial" w:eastAsia="ＭＳ 明朝" w:hAnsi="Arial" w:cs="Arial"/>
                <w:lang w:val="en-GB"/>
              </w:rPr>
              <w:t>Yosui</w:t>
            </w:r>
            <w:proofErr w:type="spellEnd"/>
            <w:r w:rsidRPr="003D6291">
              <w:rPr>
                <w:rFonts w:ascii="Arial" w:eastAsia="ＭＳ 明朝" w:hAnsi="Arial" w:cs="Arial"/>
                <w:lang w:val="en-GB"/>
              </w:rPr>
              <w:t xml:space="preserve"> Seki) to conduct planning of routes, operation hours, and ridership first to find the best EV capacity in various geographic conditions. This plan would show the applicable size and types of buses. In </w:t>
            </w:r>
            <w:proofErr w:type="spellStart"/>
            <w:r w:rsidRPr="003D6291">
              <w:rPr>
                <w:rFonts w:ascii="Arial" w:eastAsia="ＭＳ 明朝" w:hAnsi="Arial" w:cs="Arial"/>
                <w:lang w:val="en-GB"/>
              </w:rPr>
              <w:t>Noumea</w:t>
            </w:r>
            <w:proofErr w:type="spellEnd"/>
            <w:r w:rsidRPr="003D6291">
              <w:rPr>
                <w:rFonts w:ascii="Arial" w:eastAsia="ＭＳ 明朝" w:hAnsi="Arial" w:cs="Arial"/>
                <w:lang w:val="en-GB"/>
              </w:rPr>
              <w:t xml:space="preserve"> with a similar topography as Port Vila, EVs are smoothly operated (Frederic Petit).</w:t>
            </w:r>
          </w:p>
        </w:tc>
      </w:tr>
    </w:tbl>
    <w:p w14:paraId="3BB40F08" w14:textId="77777777" w:rsidR="003E2806" w:rsidRDefault="003E2806" w:rsidP="003E2806">
      <w:pPr>
        <w:rPr>
          <w:rFonts w:ascii="Arial" w:eastAsia="Meiryo UI" w:hAnsi="Arial" w:cs="Arial"/>
          <w:b/>
          <w:bCs/>
          <w:sz w:val="20"/>
          <w:szCs w:val="20"/>
        </w:rPr>
      </w:pPr>
    </w:p>
    <w:tbl>
      <w:tblPr>
        <w:tblStyle w:val="af2"/>
        <w:tblW w:w="8515" w:type="dxa"/>
        <w:jc w:val="center"/>
        <w:tblLayout w:type="fixed"/>
        <w:tblLook w:val="04A0" w:firstRow="1" w:lastRow="0" w:firstColumn="1" w:lastColumn="0" w:noHBand="0" w:noVBand="1"/>
      </w:tblPr>
      <w:tblGrid>
        <w:gridCol w:w="8515"/>
      </w:tblGrid>
      <w:tr w:rsidR="003E2806" w:rsidRPr="003D6291" w14:paraId="069E0721" w14:textId="77777777" w:rsidTr="00FC7D25">
        <w:trPr>
          <w:trHeight w:val="397"/>
          <w:jc w:val="center"/>
        </w:trPr>
        <w:tc>
          <w:tcPr>
            <w:tcW w:w="8515" w:type="dxa"/>
            <w:shd w:val="clear" w:color="auto" w:fill="E2EFD9" w:themeFill="accent6" w:themeFillTint="33"/>
            <w:vAlign w:val="center"/>
          </w:tcPr>
          <w:p w14:paraId="05B1873E"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DAY3:</w:t>
            </w:r>
          </w:p>
        </w:tc>
      </w:tr>
      <w:tr w:rsidR="003E2806" w:rsidRPr="003D6291" w14:paraId="2EF3FC7B" w14:textId="77777777" w:rsidTr="00FC7D25">
        <w:trPr>
          <w:jc w:val="center"/>
        </w:trPr>
        <w:tc>
          <w:tcPr>
            <w:tcW w:w="8515" w:type="dxa"/>
          </w:tcPr>
          <w:p w14:paraId="778439E7" w14:textId="77777777" w:rsidR="003E2806" w:rsidRPr="003D6291" w:rsidRDefault="003E2806" w:rsidP="00FC7D25">
            <w:pPr>
              <w:spacing w:line="240" w:lineRule="exact"/>
              <w:rPr>
                <w:rFonts w:ascii="Arial" w:eastAsia="ＭＳ 明朝" w:hAnsi="Arial" w:cs="Arial"/>
                <w:b/>
                <w:bCs/>
                <w:color w:val="538135" w:themeColor="accent6" w:themeShade="BF"/>
              </w:rPr>
            </w:pPr>
            <w:r w:rsidRPr="003D6291">
              <w:rPr>
                <w:rFonts w:ascii="Arial" w:eastAsia="ＭＳ 明朝" w:hAnsi="Arial" w:cs="Arial"/>
                <w:b/>
                <w:bCs/>
                <w:color w:val="538135" w:themeColor="accent6" w:themeShade="BF"/>
              </w:rPr>
              <w:t>INITIATIVES ON CLIMATE CHANGE CAPACITY DEVELOPMENT IN PICs</w:t>
            </w:r>
          </w:p>
          <w:p w14:paraId="26AE469C" w14:textId="77777777" w:rsidR="003E2806" w:rsidRPr="003D6291" w:rsidRDefault="003E2806" w:rsidP="00FC7D25">
            <w:pPr>
              <w:spacing w:line="240" w:lineRule="exact"/>
              <w:rPr>
                <w:rFonts w:ascii="Arial" w:eastAsia="ＭＳ 明朝" w:hAnsi="Arial" w:cs="Arial"/>
                <w:b/>
                <w:bCs/>
              </w:rPr>
            </w:pPr>
          </w:p>
          <w:p w14:paraId="06D79389" w14:textId="77777777" w:rsidR="003E2806" w:rsidRPr="003D6291" w:rsidRDefault="003E2806" w:rsidP="00FC7D25">
            <w:pPr>
              <w:spacing w:line="240" w:lineRule="exact"/>
              <w:rPr>
                <w:rFonts w:ascii="Arial" w:eastAsia="ＭＳ 明朝" w:hAnsi="Arial" w:cs="Arial"/>
                <w:b/>
                <w:bCs/>
                <w:color w:val="70AD47" w:themeColor="accent6"/>
              </w:rPr>
            </w:pPr>
            <w:r w:rsidRPr="003D6291">
              <w:rPr>
                <w:rFonts w:ascii="Arial" w:eastAsia="ＭＳ 明朝" w:hAnsi="Arial" w:cs="Arial"/>
                <w:b/>
                <w:bCs/>
                <w:color w:val="70AD47" w:themeColor="accent6"/>
              </w:rPr>
              <w:t xml:space="preserve">Presentation summary: </w:t>
            </w:r>
          </w:p>
          <w:p w14:paraId="17439F7A" w14:textId="77777777" w:rsidR="003E2806" w:rsidRPr="003D6291" w:rsidRDefault="003E2806" w:rsidP="00FC7D25">
            <w:pPr>
              <w:spacing w:line="240" w:lineRule="exact"/>
              <w:rPr>
                <w:rFonts w:ascii="Arial" w:eastAsia="ＭＳ 明朝" w:hAnsi="Arial" w:cs="Arial"/>
                <w:b/>
                <w:bCs/>
              </w:rPr>
            </w:pPr>
          </w:p>
          <w:p w14:paraId="1849C159" w14:textId="77777777" w:rsidR="003E2806" w:rsidRPr="003D6291" w:rsidRDefault="003E2806" w:rsidP="00FC7D25">
            <w:pPr>
              <w:spacing w:line="240" w:lineRule="exact"/>
            </w:pPr>
            <w:r w:rsidRPr="003D6291">
              <w:rPr>
                <w:rFonts w:ascii="Arial" w:eastAsia="ＭＳ 明朝" w:hAnsi="Arial" w:cs="Arial"/>
                <w:b/>
                <w:bCs/>
              </w:rPr>
              <w:t>Masako Ogawa</w:t>
            </w:r>
            <w:r w:rsidRPr="003D6291">
              <w:t xml:space="preserve"> </w:t>
            </w:r>
          </w:p>
          <w:p w14:paraId="608B2562" w14:textId="77777777" w:rsidR="003E2806" w:rsidRPr="003D6291" w:rsidRDefault="003E2806" w:rsidP="00FC7D25">
            <w:pPr>
              <w:spacing w:line="240" w:lineRule="exact"/>
              <w:rPr>
                <w:rFonts w:ascii="Arial" w:eastAsia="ＭＳ 明朝" w:hAnsi="Arial" w:cs="Arial"/>
                <w:b/>
                <w:bCs/>
                <w:i/>
                <w:iCs/>
              </w:rPr>
            </w:pPr>
            <w:r w:rsidRPr="003D6291">
              <w:rPr>
                <w:rFonts w:ascii="Arial" w:eastAsia="ＭＳ 明朝" w:hAnsi="Arial" w:cs="Arial"/>
                <w:b/>
                <w:bCs/>
                <w:i/>
                <w:iCs/>
              </w:rPr>
              <w:t>“Pacific Climate Change Centre and the project for capacity building on climate resilience in the Pacific (CBCRP-PCCC)”</w:t>
            </w:r>
          </w:p>
          <w:p w14:paraId="55260754"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The Center was established in 2019 based on the needs of the PICs discussed since 2008. It aims to build partnerships and a robust and scientific knowledge base to make decisions. E-mobility is quite new to the PICs and a new initiative is important. The Center has been engaged in the Pacific Climate Change Portal (PCCP), partnerships with universities to work on scientific issues like IPCC reports, capacity building courses, innovative knowledge-sharing events (mid-2022), and other activities like solar panel installation. It also provides climate resilience training to the sectors of ecosystem, food, tourism, disaster risks, </w:t>
            </w:r>
            <w:proofErr w:type="spellStart"/>
            <w:r w:rsidRPr="003D6291">
              <w:rPr>
                <w:rFonts w:ascii="Arial" w:eastAsia="ＭＳ 明朝" w:hAnsi="Arial" w:cs="Arial"/>
              </w:rPr>
              <w:t>etc</w:t>
            </w:r>
            <w:proofErr w:type="spellEnd"/>
            <w:r w:rsidRPr="003D6291">
              <w:rPr>
                <w:rFonts w:ascii="Arial" w:eastAsia="ＭＳ 明朝" w:hAnsi="Arial" w:cs="Arial"/>
              </w:rPr>
              <w:t xml:space="preserve">, as well as training programs to access climate finance. Open courses are also available in 2022. </w:t>
            </w:r>
          </w:p>
        </w:tc>
      </w:tr>
      <w:tr w:rsidR="003E2806" w:rsidRPr="003D6291" w14:paraId="23F2BF87" w14:textId="77777777" w:rsidTr="00FC7D25">
        <w:trPr>
          <w:jc w:val="center"/>
        </w:trPr>
        <w:tc>
          <w:tcPr>
            <w:tcW w:w="8515" w:type="dxa"/>
          </w:tcPr>
          <w:p w14:paraId="6129C1CA" w14:textId="77777777" w:rsidR="003E2806" w:rsidRPr="003D6291" w:rsidRDefault="003E2806" w:rsidP="00FC7D25">
            <w:pPr>
              <w:rPr>
                <w:rFonts w:ascii="Arial" w:hAnsi="Arial" w:cs="Arial"/>
                <w:b/>
                <w:bCs/>
                <w:color w:val="70AD47" w:themeColor="accent6"/>
              </w:rPr>
            </w:pPr>
            <w:r w:rsidRPr="003D6291">
              <w:rPr>
                <w:rFonts w:ascii="Arial" w:hAnsi="Arial" w:cs="Arial"/>
                <w:b/>
                <w:bCs/>
                <w:color w:val="70AD47" w:themeColor="accent6"/>
              </w:rPr>
              <w:t xml:space="preserve">Discussion summary: </w:t>
            </w:r>
          </w:p>
          <w:p w14:paraId="19FC4AB0" w14:textId="77777777" w:rsidR="003E2806" w:rsidRPr="003D6291" w:rsidRDefault="003E2806" w:rsidP="00FC7D25">
            <w:pPr>
              <w:spacing w:line="240" w:lineRule="exact"/>
              <w:rPr>
                <w:rFonts w:ascii="Arial" w:hAnsi="Arial" w:cs="Arial"/>
              </w:rPr>
            </w:pPr>
          </w:p>
          <w:p w14:paraId="7EC9EF6A"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Regarding the targeted sectors of PCCC, the transportation sector recently became a higher priority in many countries. It is a good time to apply for climate finance opportunities in transportation. It was recommended (by Masako Ogawa) that Vanuatu check the NDC hubs (e.g., the Pacific Community) and possible financial sources like the GEF (The GEF is commencing a new replenishment period with the zero-emission mobility). </w:t>
            </w:r>
          </w:p>
        </w:tc>
      </w:tr>
      <w:tr w:rsidR="003E2806" w:rsidRPr="003D6291" w14:paraId="36280B81" w14:textId="77777777" w:rsidTr="00FC7D25">
        <w:trPr>
          <w:jc w:val="center"/>
        </w:trPr>
        <w:tc>
          <w:tcPr>
            <w:tcW w:w="8515" w:type="dxa"/>
          </w:tcPr>
          <w:p w14:paraId="32AA6800" w14:textId="77777777" w:rsidR="003E2806" w:rsidRPr="003D6291" w:rsidRDefault="003E2806" w:rsidP="00FC7D25">
            <w:pPr>
              <w:spacing w:line="240" w:lineRule="exact"/>
              <w:rPr>
                <w:rFonts w:ascii="Arial" w:eastAsia="ＭＳ 明朝" w:hAnsi="Arial" w:cs="Arial"/>
                <w:b/>
                <w:bCs/>
                <w:color w:val="538135" w:themeColor="accent6" w:themeShade="BF"/>
              </w:rPr>
            </w:pPr>
            <w:r w:rsidRPr="003D6291">
              <w:rPr>
                <w:rFonts w:ascii="Arial" w:eastAsia="ＭＳ 明朝" w:hAnsi="Arial" w:cs="Arial"/>
                <w:b/>
                <w:bCs/>
                <w:color w:val="538135" w:themeColor="accent6" w:themeShade="BF"/>
              </w:rPr>
              <w:t>NEW TECHNOLOGY APPLIED ADAPTATION OPTIONS FOR THE TRANSPORT SECTOR</w:t>
            </w:r>
          </w:p>
          <w:p w14:paraId="4E648631" w14:textId="77777777" w:rsidR="003E2806" w:rsidRPr="003D6291" w:rsidRDefault="003E2806" w:rsidP="00FC7D25">
            <w:pPr>
              <w:spacing w:line="240" w:lineRule="exact"/>
              <w:rPr>
                <w:rFonts w:ascii="Arial" w:eastAsia="ＭＳ 明朝" w:hAnsi="Arial" w:cs="Arial"/>
                <w:b/>
                <w:bCs/>
              </w:rPr>
            </w:pPr>
          </w:p>
          <w:p w14:paraId="017CD681" w14:textId="77777777" w:rsidR="003E2806" w:rsidRPr="003D6291" w:rsidRDefault="003E2806" w:rsidP="00FC7D25">
            <w:pPr>
              <w:spacing w:line="240" w:lineRule="exact"/>
              <w:rPr>
                <w:rFonts w:ascii="Arial" w:eastAsia="ＭＳ 明朝" w:hAnsi="Arial" w:cs="Arial"/>
                <w:b/>
                <w:bCs/>
                <w:color w:val="70AD47" w:themeColor="accent6"/>
              </w:rPr>
            </w:pPr>
            <w:r w:rsidRPr="003D6291">
              <w:rPr>
                <w:rFonts w:ascii="Arial" w:eastAsia="ＭＳ 明朝" w:hAnsi="Arial" w:cs="Arial"/>
                <w:b/>
                <w:bCs/>
                <w:color w:val="70AD47" w:themeColor="accent6"/>
              </w:rPr>
              <w:t xml:space="preserve">Presentation summary: </w:t>
            </w:r>
          </w:p>
          <w:p w14:paraId="2D3DB807" w14:textId="77777777" w:rsidR="003E2806" w:rsidRPr="003D6291" w:rsidRDefault="003E2806" w:rsidP="00FC7D25">
            <w:pPr>
              <w:spacing w:line="240" w:lineRule="exact"/>
              <w:rPr>
                <w:rFonts w:ascii="Arial" w:eastAsia="ＭＳ 明朝" w:hAnsi="Arial" w:cs="Arial"/>
                <w:b/>
                <w:bCs/>
              </w:rPr>
            </w:pPr>
          </w:p>
          <w:p w14:paraId="33C9C1FB" w14:textId="77777777" w:rsidR="003E2806" w:rsidRPr="003D6291" w:rsidRDefault="003E2806" w:rsidP="00FC7D25">
            <w:pPr>
              <w:spacing w:line="240" w:lineRule="exact"/>
            </w:pPr>
            <w:r w:rsidRPr="003D6291">
              <w:rPr>
                <w:rFonts w:ascii="Arial" w:eastAsia="ＭＳ 明朝" w:hAnsi="Arial" w:cs="Arial"/>
                <w:b/>
                <w:bCs/>
              </w:rPr>
              <w:t>Abraham Simpson</w:t>
            </w:r>
          </w:p>
          <w:p w14:paraId="5E238C91" w14:textId="77777777" w:rsidR="003E2806" w:rsidRPr="003D6291" w:rsidRDefault="003E2806" w:rsidP="00FC7D25">
            <w:pPr>
              <w:spacing w:line="240" w:lineRule="exact"/>
              <w:rPr>
                <w:rFonts w:ascii="Arial" w:eastAsia="ＭＳ 明朝" w:hAnsi="Arial" w:cs="Arial"/>
                <w:b/>
                <w:bCs/>
                <w:i/>
                <w:iCs/>
              </w:rPr>
            </w:pPr>
            <w:r w:rsidRPr="003D6291">
              <w:rPr>
                <w:i/>
                <w:iCs/>
              </w:rPr>
              <w:t>“</w:t>
            </w:r>
            <w:r w:rsidRPr="003D6291">
              <w:rPr>
                <w:rFonts w:ascii="Arial" w:eastAsia="ＭＳ 明朝" w:hAnsi="Arial" w:cs="Arial"/>
                <w:b/>
                <w:bCs/>
                <w:i/>
                <w:iCs/>
              </w:rPr>
              <w:t>New technology applied adaptation options for the transport sector”</w:t>
            </w:r>
          </w:p>
          <w:p w14:paraId="14D478B9"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The presentation is about impacts on the grid side. Grid demand will become 5 times higher than the current amount by 2050 assuming energy demand from EVs, etc. In Vanuatu, if the fossil fuel-type vehicles are replaced, the energy demand would be 2-3 times higher by 2030 based on the GGGI 2016 report. It is more energy-efficient to have all consolidated grid facilities. Battery chargers would need more power demand. Minimizing the impact of e-mobility is challenging. Renewable energy has uncertainties in the production rate (e.g., unstable Nauru’s solar power generation). Energy management systems of energy control to maintain energy stability, battery energy storage (costly though), and charging stations, are needed, but challenging too. Possible strategies will be in increasing renewable energy, control system, balancing energy supply with demand, optimizing energy storage, tariffs, charger techs, etc. </w:t>
            </w:r>
          </w:p>
        </w:tc>
      </w:tr>
      <w:tr w:rsidR="003E2806" w:rsidRPr="003D6291" w14:paraId="216F1927" w14:textId="77777777" w:rsidTr="00FC7D25">
        <w:trPr>
          <w:jc w:val="center"/>
        </w:trPr>
        <w:tc>
          <w:tcPr>
            <w:tcW w:w="8515" w:type="dxa"/>
          </w:tcPr>
          <w:p w14:paraId="394E137A" w14:textId="77777777" w:rsidR="003E2806" w:rsidRPr="003D6291" w:rsidRDefault="003E2806" w:rsidP="00FC7D25">
            <w:pPr>
              <w:rPr>
                <w:rFonts w:ascii="Arial" w:hAnsi="Arial" w:cs="Arial"/>
                <w:b/>
                <w:bCs/>
                <w:color w:val="70AD47" w:themeColor="accent6"/>
              </w:rPr>
            </w:pPr>
            <w:r w:rsidRPr="003D6291">
              <w:rPr>
                <w:rFonts w:ascii="Arial" w:hAnsi="Arial" w:cs="Arial"/>
                <w:b/>
                <w:bCs/>
                <w:color w:val="70AD47" w:themeColor="accent6"/>
              </w:rPr>
              <w:t xml:space="preserve">Discussion summary: </w:t>
            </w:r>
          </w:p>
          <w:p w14:paraId="034E1155" w14:textId="77777777" w:rsidR="003E2806" w:rsidRPr="003D6291" w:rsidRDefault="003E2806" w:rsidP="00FC7D25">
            <w:pPr>
              <w:spacing w:line="240" w:lineRule="exact"/>
              <w:rPr>
                <w:rFonts w:ascii="Arial" w:eastAsia="ＭＳ 明朝" w:hAnsi="Arial" w:cs="Arial"/>
              </w:rPr>
            </w:pPr>
          </w:p>
          <w:p w14:paraId="64FB8D78"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Along with the energy source shifting, it was recommended (by Abraham Simpson) to assess all potential energy sources for Vanuatu’s conditions and examine the pros and cons first. For example, solar power, the price is lowering but it needs more land space. For OTEC, the technology building is costly and needs natural-hazard resilience, but it is ongoing in development (e.g., Japan, Korea, France, and Nauru). Wind power needs to find effective areas and biomass power needs timber. Then, the discussion went into the feasibility of mega solar power plants in Vanuatu. The government has established a process to manage land ownership to build mega solar plants (Antony Garae, Shigeru Aoki). Audience suggested mega solar plants had enough possibility in Efate Island considering the land space: the GCF finance for solar power has been secured already (Frederic Petit). However, with any energy resources, it was highly recommended that Vanuatu/OECC first should research the maximum energy demand for EVs on each island to seek financial opportunities (Frederic Petit). Once finance is secured, then, energy-side operators would examine plans. </w:t>
            </w:r>
          </w:p>
        </w:tc>
      </w:tr>
      <w:tr w:rsidR="003E2806" w:rsidRPr="003D6291" w14:paraId="424DDFCE" w14:textId="77777777" w:rsidTr="00FC7D25">
        <w:trPr>
          <w:jc w:val="center"/>
        </w:trPr>
        <w:tc>
          <w:tcPr>
            <w:tcW w:w="8515" w:type="dxa"/>
          </w:tcPr>
          <w:p w14:paraId="3E24AE82" w14:textId="77777777" w:rsidR="003E2806" w:rsidRPr="003D6291" w:rsidRDefault="003E2806" w:rsidP="00FC7D25">
            <w:pPr>
              <w:spacing w:line="240" w:lineRule="exact"/>
              <w:rPr>
                <w:rFonts w:ascii="Arial" w:eastAsia="ＭＳ 明朝" w:hAnsi="Arial" w:cs="Arial"/>
                <w:b/>
                <w:bCs/>
                <w:color w:val="538135" w:themeColor="accent6" w:themeShade="BF"/>
              </w:rPr>
            </w:pPr>
            <w:r w:rsidRPr="003D6291">
              <w:rPr>
                <w:rFonts w:ascii="Arial" w:eastAsia="ＭＳ 明朝" w:hAnsi="Arial" w:cs="Arial"/>
                <w:b/>
                <w:bCs/>
                <w:color w:val="538135" w:themeColor="accent6" w:themeShade="BF"/>
              </w:rPr>
              <w:t>GENDER CONSIDERATIONS FOR THE TRANSPORT SECTOR</w:t>
            </w:r>
          </w:p>
          <w:p w14:paraId="204773B1" w14:textId="77777777" w:rsidR="003E2806" w:rsidRPr="003D6291" w:rsidRDefault="003E2806" w:rsidP="00FC7D25">
            <w:pPr>
              <w:spacing w:line="240" w:lineRule="exact"/>
              <w:rPr>
                <w:rFonts w:ascii="Arial" w:eastAsia="ＭＳ 明朝" w:hAnsi="Arial" w:cs="Arial"/>
                <w:b/>
                <w:bCs/>
              </w:rPr>
            </w:pPr>
          </w:p>
          <w:p w14:paraId="702E0532" w14:textId="77777777" w:rsidR="003E2806" w:rsidRPr="003D6291" w:rsidRDefault="003E2806" w:rsidP="00FC7D25">
            <w:pPr>
              <w:spacing w:line="240" w:lineRule="exact"/>
              <w:rPr>
                <w:rFonts w:ascii="Arial" w:eastAsia="ＭＳ 明朝" w:hAnsi="Arial" w:cs="Arial"/>
                <w:b/>
                <w:bCs/>
                <w:color w:val="70AD47" w:themeColor="accent6"/>
              </w:rPr>
            </w:pPr>
            <w:r w:rsidRPr="003D6291">
              <w:rPr>
                <w:rFonts w:ascii="Arial" w:eastAsia="ＭＳ 明朝" w:hAnsi="Arial" w:cs="Arial"/>
                <w:b/>
                <w:bCs/>
                <w:color w:val="70AD47" w:themeColor="accent6"/>
              </w:rPr>
              <w:t xml:space="preserve">Presentation summary: </w:t>
            </w:r>
          </w:p>
          <w:p w14:paraId="308A3C56" w14:textId="77777777" w:rsidR="003E2806" w:rsidRPr="003D6291" w:rsidRDefault="003E2806" w:rsidP="00FC7D25">
            <w:pPr>
              <w:spacing w:line="240" w:lineRule="exact"/>
              <w:rPr>
                <w:rFonts w:ascii="Arial" w:eastAsia="ＭＳ 明朝" w:hAnsi="Arial" w:cs="Arial"/>
                <w:b/>
                <w:bCs/>
              </w:rPr>
            </w:pPr>
          </w:p>
          <w:p w14:paraId="42397BBF" w14:textId="77777777" w:rsidR="003E2806" w:rsidRPr="003D6291" w:rsidRDefault="003E2806" w:rsidP="00FC7D25">
            <w:pPr>
              <w:spacing w:line="240" w:lineRule="exact"/>
            </w:pPr>
            <w:r w:rsidRPr="003D6291">
              <w:rPr>
                <w:rFonts w:ascii="Arial" w:eastAsia="ＭＳ 明朝" w:hAnsi="Arial" w:cs="Arial"/>
                <w:b/>
                <w:bCs/>
              </w:rPr>
              <w:t>Rie Kawahara</w:t>
            </w:r>
          </w:p>
          <w:p w14:paraId="324D1352" w14:textId="77777777" w:rsidR="003E2806" w:rsidRPr="003D6291" w:rsidRDefault="003E2806" w:rsidP="00FC7D25">
            <w:pPr>
              <w:spacing w:line="240" w:lineRule="exact"/>
              <w:rPr>
                <w:rFonts w:ascii="Arial" w:eastAsia="ＭＳ 明朝" w:hAnsi="Arial" w:cs="Arial"/>
                <w:b/>
                <w:bCs/>
                <w:i/>
                <w:iCs/>
              </w:rPr>
            </w:pPr>
            <w:r w:rsidRPr="003D6291">
              <w:rPr>
                <w:rFonts w:ascii="Arial" w:eastAsia="ＭＳ 明朝" w:hAnsi="Arial" w:cs="Arial"/>
                <w:b/>
                <w:bCs/>
                <w:i/>
                <w:iCs/>
              </w:rPr>
              <w:t>“Gender issues: feasibility study for low emission land transport sector in Vanuatu”</w:t>
            </w:r>
          </w:p>
          <w:p w14:paraId="51EB0ED3"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In Vanuatu, 22% of the population are living in the urban areas of which 20% are female-headed households. A higher employment rate exists in the urban. Most women are self-employed while in Port Vila women are mostly employed by vendors. Laws do not protect the decisions of women regarding living places, work, payment, etc. Gender differences exist in the needs and patterns of mobility. To supplement necessary data for the Feasibility Study, Kawahara facilitated collecting answers from the audience for the following three questions. </w:t>
            </w:r>
          </w:p>
          <w:p w14:paraId="41A48CEB" w14:textId="77777777" w:rsidR="003E2806" w:rsidRPr="003D6291" w:rsidRDefault="003E2806" w:rsidP="00FC7D25">
            <w:pPr>
              <w:pStyle w:val="a3"/>
              <w:widowControl/>
              <w:numPr>
                <w:ilvl w:val="0"/>
                <w:numId w:val="13"/>
              </w:numPr>
              <w:spacing w:line="240" w:lineRule="exact"/>
              <w:jc w:val="left"/>
              <w:rPr>
                <w:rFonts w:ascii="Arial" w:eastAsia="ＭＳ 明朝" w:hAnsi="Arial" w:cs="Arial"/>
                <w:i/>
                <w:iCs/>
                <w:sz w:val="20"/>
                <w:szCs w:val="20"/>
              </w:rPr>
            </w:pPr>
            <w:r w:rsidRPr="003D6291">
              <w:rPr>
                <w:rFonts w:ascii="Arial" w:eastAsia="ＭＳ 明朝" w:hAnsi="Arial" w:cs="Arial"/>
                <w:i/>
                <w:iCs/>
                <w:sz w:val="20"/>
                <w:szCs w:val="20"/>
              </w:rPr>
              <w:t>Q1: What are the gender differences in demands and access in terms of transport service?</w:t>
            </w:r>
          </w:p>
          <w:p w14:paraId="60BEEC29" w14:textId="77777777" w:rsidR="003E2806" w:rsidRPr="003D6291" w:rsidRDefault="003E2806" w:rsidP="00FC7D25">
            <w:pPr>
              <w:pStyle w:val="a3"/>
              <w:widowControl/>
              <w:numPr>
                <w:ilvl w:val="0"/>
                <w:numId w:val="13"/>
              </w:numPr>
              <w:spacing w:line="240" w:lineRule="exact"/>
              <w:jc w:val="left"/>
              <w:rPr>
                <w:rFonts w:ascii="Arial" w:eastAsia="ＭＳ 明朝" w:hAnsi="Arial" w:cs="Arial"/>
                <w:i/>
                <w:iCs/>
                <w:sz w:val="20"/>
                <w:szCs w:val="20"/>
              </w:rPr>
            </w:pPr>
            <w:r w:rsidRPr="003D6291">
              <w:rPr>
                <w:rFonts w:ascii="Arial" w:eastAsia="ＭＳ 明朝" w:hAnsi="Arial" w:cs="Arial"/>
                <w:i/>
                <w:iCs/>
                <w:sz w:val="20"/>
                <w:szCs w:val="20"/>
              </w:rPr>
              <w:t>Q2: Any expected changes and potential risks for gender or society gaps in land transport adapting to climate change?</w:t>
            </w:r>
          </w:p>
          <w:p w14:paraId="1776C41A" w14:textId="77777777" w:rsidR="003E2806" w:rsidRPr="003D6291" w:rsidRDefault="003E2806" w:rsidP="00FC7D25">
            <w:pPr>
              <w:pStyle w:val="a3"/>
              <w:widowControl/>
              <w:numPr>
                <w:ilvl w:val="0"/>
                <w:numId w:val="13"/>
              </w:numPr>
              <w:spacing w:line="240" w:lineRule="exact"/>
              <w:jc w:val="left"/>
              <w:rPr>
                <w:rFonts w:ascii="Arial" w:eastAsia="ＭＳ 明朝" w:hAnsi="Arial" w:cs="Arial"/>
                <w:sz w:val="20"/>
                <w:szCs w:val="20"/>
              </w:rPr>
            </w:pPr>
            <w:r w:rsidRPr="003D6291">
              <w:rPr>
                <w:rFonts w:ascii="Arial" w:eastAsia="ＭＳ 明朝" w:hAnsi="Arial" w:cs="Arial"/>
                <w:i/>
                <w:iCs/>
                <w:sz w:val="20"/>
                <w:szCs w:val="20"/>
              </w:rPr>
              <w:t>Q3: What are the necessary communications among stakeholders toward low emission transport?</w:t>
            </w:r>
          </w:p>
        </w:tc>
      </w:tr>
      <w:tr w:rsidR="003E2806" w:rsidRPr="003D6291" w14:paraId="491F905B" w14:textId="77777777" w:rsidTr="00FC7D25">
        <w:trPr>
          <w:jc w:val="center"/>
        </w:trPr>
        <w:tc>
          <w:tcPr>
            <w:tcW w:w="8515" w:type="dxa"/>
          </w:tcPr>
          <w:p w14:paraId="408FAAD1" w14:textId="77777777" w:rsidR="003E2806" w:rsidRPr="003D6291" w:rsidRDefault="003E2806" w:rsidP="00FC7D25">
            <w:pPr>
              <w:rPr>
                <w:rFonts w:ascii="Arial" w:hAnsi="Arial" w:cs="Arial"/>
                <w:b/>
                <w:bCs/>
                <w:color w:val="70AD47" w:themeColor="accent6"/>
              </w:rPr>
            </w:pPr>
            <w:r w:rsidRPr="003D6291">
              <w:rPr>
                <w:rFonts w:ascii="Arial" w:hAnsi="Arial" w:cs="Arial"/>
                <w:b/>
                <w:bCs/>
                <w:color w:val="70AD47" w:themeColor="accent6"/>
              </w:rPr>
              <w:t xml:space="preserve">Discussion summary: </w:t>
            </w:r>
          </w:p>
          <w:p w14:paraId="6298EA9E" w14:textId="77777777" w:rsidR="003E2806" w:rsidRPr="003D6291" w:rsidRDefault="003E2806" w:rsidP="00FC7D25">
            <w:pPr>
              <w:spacing w:line="240" w:lineRule="exact"/>
              <w:rPr>
                <w:rFonts w:ascii="Arial" w:eastAsia="ＭＳ 明朝" w:hAnsi="Arial" w:cs="Arial"/>
              </w:rPr>
            </w:pPr>
          </w:p>
          <w:p w14:paraId="1F6D8F4F" w14:textId="77777777" w:rsidR="003E2806" w:rsidRPr="003D6291" w:rsidRDefault="003E2806" w:rsidP="00FC7D25">
            <w:pPr>
              <w:spacing w:line="240" w:lineRule="exact"/>
              <w:rPr>
                <w:rFonts w:ascii="Arial" w:eastAsia="ＭＳ 明朝" w:hAnsi="Arial" w:cs="Arial"/>
              </w:rPr>
            </w:pPr>
            <w:r w:rsidRPr="003D6291">
              <w:rPr>
                <w:rFonts w:ascii="Arial" w:eastAsia="ＭＳ 明朝" w:hAnsi="Arial" w:cs="Arial"/>
              </w:rPr>
              <w:t xml:space="preserve">Along with the questions, the presenter talked to the audience to gather information. It was likely that most women in Port Vila used buses or pick-up trucks (shared cars) but not private cars. This is different on Santo Island, where taxis are more common. The shared cars and taxis are easy for women to call. Most bus fees are a little less amount of the minimum wage in Port Vila. The government believes all women have access to transportation services (Donald Massing). 70-80% of women are employed in market vendors while men are in farming (Wesley Obed) and the government has been organizing the gender equity in employment (Massing). However, it is expected that a lack of awareness and access to information in transportation can be the risk to widen society's gaps (Donald Massing). In Efate Island, for stakeholders’ communication, the energy private sector and the government seem to work closely on developing projects to build a low carbon society including the regulator side (Frederic Petit). </w:t>
            </w:r>
            <w:proofErr w:type="gramStart"/>
            <w:r w:rsidRPr="003D6291">
              <w:rPr>
                <w:rFonts w:ascii="Arial" w:eastAsia="ＭＳ 明朝" w:hAnsi="Arial" w:cs="Arial"/>
              </w:rPr>
              <w:t>But,</w:t>
            </w:r>
            <w:proofErr w:type="gramEnd"/>
            <w:r w:rsidRPr="003D6291">
              <w:rPr>
                <w:rFonts w:ascii="Arial" w:eastAsia="ＭＳ 明朝" w:hAnsi="Arial" w:cs="Arial"/>
              </w:rPr>
              <w:t xml:space="preserve"> consultations with consumers and the public have not been yet implemented, although consumers could communicate through the government. The government is working on the national low carbon society plan with the private sectors and stakeholders, but the assets will belong to the government afterward (Donald Massing). </w:t>
            </w:r>
          </w:p>
        </w:tc>
      </w:tr>
    </w:tbl>
    <w:p w14:paraId="5AF1D7E9" w14:textId="77777777" w:rsidR="003E2806" w:rsidRDefault="003E2806" w:rsidP="003E2806">
      <w:pPr>
        <w:rPr>
          <w:rFonts w:ascii="Arial" w:hAnsi="Arial" w:cs="Arial"/>
          <w:b/>
          <w:bCs/>
          <w:sz w:val="20"/>
          <w:szCs w:val="20"/>
          <w:shd w:val="clear" w:color="auto" w:fill="FFFFFF"/>
        </w:rPr>
      </w:pPr>
    </w:p>
    <w:p w14:paraId="704F5A93" w14:textId="77777777" w:rsidR="00A6042E" w:rsidRDefault="00A6042E" w:rsidP="003E2806">
      <w:pPr>
        <w:rPr>
          <w:rFonts w:ascii="Arial" w:hAnsi="Arial" w:cs="Arial"/>
          <w:b/>
          <w:bCs/>
          <w:sz w:val="20"/>
          <w:szCs w:val="20"/>
          <w:shd w:val="clear" w:color="auto" w:fill="FFFFFF"/>
        </w:rPr>
      </w:pPr>
    </w:p>
    <w:p w14:paraId="482BBD1E" w14:textId="77777777" w:rsidR="000C7605" w:rsidRDefault="000C7605" w:rsidP="003E2806">
      <w:pPr>
        <w:rPr>
          <w:rFonts w:ascii="Arial" w:hAnsi="Arial" w:cs="Arial"/>
          <w:b/>
          <w:bCs/>
          <w:sz w:val="20"/>
          <w:szCs w:val="20"/>
          <w:shd w:val="clear" w:color="auto" w:fill="FFFFFF"/>
        </w:rPr>
      </w:pPr>
    </w:p>
    <w:p w14:paraId="7D8B88A1" w14:textId="77777777" w:rsidR="000C7605" w:rsidRDefault="000C7605" w:rsidP="003E2806">
      <w:pPr>
        <w:rPr>
          <w:rFonts w:ascii="Arial" w:hAnsi="Arial" w:cs="Arial"/>
          <w:b/>
          <w:bCs/>
          <w:sz w:val="20"/>
          <w:szCs w:val="20"/>
          <w:shd w:val="clear" w:color="auto" w:fill="FFFFFF"/>
        </w:rPr>
      </w:pPr>
    </w:p>
    <w:p w14:paraId="423027FA" w14:textId="77777777" w:rsidR="000C7605" w:rsidRPr="003D6291" w:rsidRDefault="000C7605" w:rsidP="003E2806">
      <w:pPr>
        <w:rPr>
          <w:rFonts w:ascii="Arial" w:hAnsi="Arial" w:cs="Arial"/>
          <w:b/>
          <w:bCs/>
          <w:sz w:val="20"/>
          <w:szCs w:val="20"/>
          <w:shd w:val="clear" w:color="auto" w:fill="FFFFFF"/>
        </w:rPr>
      </w:pPr>
    </w:p>
    <w:p w14:paraId="7918BE59" w14:textId="3F9A2A1D" w:rsidR="00A6042E" w:rsidRPr="00AD1001" w:rsidRDefault="00A6042E" w:rsidP="00A6042E">
      <w:pPr>
        <w:pStyle w:val="2"/>
        <w:numPr>
          <w:ilvl w:val="0"/>
          <w:numId w:val="15"/>
        </w:numPr>
        <w:rPr>
          <w:rFonts w:ascii="Arial" w:hAnsi="Arial" w:cs="Arial"/>
          <w:b/>
          <w:bCs/>
          <w:color w:val="0070C0"/>
          <w:sz w:val="28"/>
          <w:szCs w:val="32"/>
        </w:rPr>
      </w:pPr>
      <w:bookmarkStart w:id="11" w:name="_Toc103707445"/>
      <w:r>
        <w:rPr>
          <w:rFonts w:ascii="Arial" w:hAnsi="Arial" w:cs="Arial"/>
          <w:b/>
          <w:bCs/>
          <w:color w:val="0070C0"/>
          <w:sz w:val="28"/>
          <w:szCs w:val="32"/>
        </w:rPr>
        <w:t xml:space="preserve">Meeting summary </w:t>
      </w:r>
      <w:r w:rsidR="001C610C">
        <w:rPr>
          <w:rFonts w:ascii="Arial" w:hAnsi="Arial" w:cs="Arial"/>
          <w:b/>
          <w:bCs/>
          <w:color w:val="0070C0"/>
          <w:sz w:val="28"/>
          <w:szCs w:val="32"/>
        </w:rPr>
        <w:t>for the Stakeholder consultation</w:t>
      </w:r>
      <w:bookmarkEnd w:id="11"/>
    </w:p>
    <w:p w14:paraId="2234FF89" w14:textId="77777777" w:rsidR="00DE668B" w:rsidRDefault="00DE668B" w:rsidP="003E2806">
      <w:pPr>
        <w:rPr>
          <w:rFonts w:ascii="Arial" w:eastAsia="Meiryo UI" w:hAnsi="Arial" w:cs="Arial"/>
          <w:b/>
          <w:bCs/>
          <w:sz w:val="20"/>
          <w:szCs w:val="20"/>
          <w:shd w:val="clear" w:color="auto" w:fill="FFFFFF"/>
        </w:rPr>
      </w:pPr>
    </w:p>
    <w:p w14:paraId="544D922C" w14:textId="3D91ECC4"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sz w:val="20"/>
          <w:szCs w:val="20"/>
          <w:shd w:val="clear" w:color="auto" w:fill="FFFFFF"/>
        </w:rPr>
        <w:t xml:space="preserve">We have undertaken a </w:t>
      </w:r>
      <w:r>
        <w:rPr>
          <w:rFonts w:ascii="Arial" w:eastAsia="Meiryo UI" w:hAnsi="Arial" w:cs="Arial"/>
          <w:sz w:val="20"/>
          <w:szCs w:val="20"/>
          <w:shd w:val="clear" w:color="auto" w:fill="FFFFFF"/>
        </w:rPr>
        <w:t>stakeholder consultation</w:t>
      </w:r>
      <w:r w:rsidRPr="003D6291">
        <w:rPr>
          <w:rFonts w:ascii="Arial" w:eastAsia="Meiryo UI" w:hAnsi="Arial" w:cs="Arial"/>
          <w:sz w:val="20"/>
          <w:szCs w:val="20"/>
          <w:shd w:val="clear" w:color="auto" w:fill="FFFFFF"/>
        </w:rPr>
        <w:t xml:space="preserve"> </w:t>
      </w:r>
      <w:r>
        <w:rPr>
          <w:rFonts w:ascii="Arial" w:eastAsia="Meiryo UI" w:hAnsi="Arial" w:cs="Arial"/>
          <w:sz w:val="20"/>
          <w:szCs w:val="20"/>
          <w:shd w:val="clear" w:color="auto" w:fill="FFFFFF"/>
        </w:rPr>
        <w:t xml:space="preserve">meeting </w:t>
      </w:r>
      <w:r w:rsidRPr="003D6291">
        <w:rPr>
          <w:rFonts w:ascii="Arial" w:eastAsia="Meiryo UI" w:hAnsi="Arial" w:cs="Arial"/>
          <w:sz w:val="20"/>
          <w:szCs w:val="20"/>
          <w:shd w:val="clear" w:color="auto" w:fill="FFFFFF"/>
        </w:rPr>
        <w:t>toward the people from the Vanuatu government and private sectors and the Pacific Islands countries to share the results of the Feasibility Study and to consider further strategies to promote sustainable and decarbonizing transport in Vanuatu. The meeting details and the summaries of each session are as follows.</w:t>
      </w:r>
    </w:p>
    <w:p w14:paraId="3EED7CB9" w14:textId="77777777" w:rsidR="003E2806" w:rsidRPr="003D6291" w:rsidRDefault="003E2806" w:rsidP="003E2806">
      <w:pPr>
        <w:rPr>
          <w:rFonts w:ascii="Arial" w:eastAsia="Meiryo UI" w:hAnsi="Arial" w:cs="Arial"/>
          <w:sz w:val="20"/>
          <w:szCs w:val="20"/>
          <w:shd w:val="clear" w:color="auto" w:fill="FFFFFF"/>
        </w:rPr>
      </w:pPr>
    </w:p>
    <w:p w14:paraId="37D69DC6"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 xml:space="preserve">Date: </w:t>
      </w:r>
      <w:r w:rsidRPr="003D6291">
        <w:rPr>
          <w:rFonts w:ascii="Arial" w:eastAsia="Meiryo UI" w:hAnsi="Arial" w:cs="Arial"/>
          <w:sz w:val="20"/>
          <w:szCs w:val="20"/>
          <w:shd w:val="clear" w:color="auto" w:fill="FFFFFF"/>
        </w:rPr>
        <w:t>14 April 2022, 1</w:t>
      </w:r>
      <w:r>
        <w:rPr>
          <w:rFonts w:ascii="Arial" w:eastAsia="Meiryo UI" w:hAnsi="Arial" w:cs="Arial"/>
          <w:sz w:val="20"/>
          <w:szCs w:val="20"/>
          <w:shd w:val="clear" w:color="auto" w:fill="FFFFFF"/>
        </w:rPr>
        <w:t>4</w:t>
      </w:r>
      <w:r w:rsidRPr="003D6291">
        <w:rPr>
          <w:rFonts w:ascii="Arial" w:eastAsia="Meiryo UI" w:hAnsi="Arial" w:cs="Arial"/>
          <w:sz w:val="20"/>
          <w:szCs w:val="20"/>
          <w:shd w:val="clear" w:color="auto" w:fill="FFFFFF"/>
        </w:rPr>
        <w:t>:</w:t>
      </w:r>
      <w:r>
        <w:rPr>
          <w:rFonts w:ascii="Arial" w:eastAsia="Meiryo UI" w:hAnsi="Arial" w:cs="Arial"/>
          <w:sz w:val="20"/>
          <w:szCs w:val="20"/>
          <w:shd w:val="clear" w:color="auto" w:fill="FFFFFF"/>
        </w:rPr>
        <w:t>3</w:t>
      </w:r>
      <w:r w:rsidRPr="003D6291">
        <w:rPr>
          <w:rFonts w:ascii="Arial" w:eastAsia="Meiryo UI" w:hAnsi="Arial" w:cs="Arial"/>
          <w:sz w:val="20"/>
          <w:szCs w:val="20"/>
          <w:shd w:val="clear" w:color="auto" w:fill="FFFFFF"/>
        </w:rPr>
        <w:t>0 – 1</w:t>
      </w:r>
      <w:r>
        <w:rPr>
          <w:rFonts w:ascii="Arial" w:eastAsia="Meiryo UI" w:hAnsi="Arial" w:cs="Arial"/>
          <w:sz w:val="20"/>
          <w:szCs w:val="20"/>
          <w:shd w:val="clear" w:color="auto" w:fill="FFFFFF"/>
        </w:rPr>
        <w:t>7</w:t>
      </w:r>
      <w:r w:rsidRPr="003D6291">
        <w:rPr>
          <w:rFonts w:ascii="Arial" w:eastAsia="Meiryo UI" w:hAnsi="Arial" w:cs="Arial"/>
          <w:sz w:val="20"/>
          <w:szCs w:val="20"/>
          <w:shd w:val="clear" w:color="auto" w:fill="FFFFFF"/>
        </w:rPr>
        <w:t>:</w:t>
      </w:r>
      <w:r>
        <w:rPr>
          <w:rFonts w:ascii="Arial" w:eastAsia="Meiryo UI" w:hAnsi="Arial" w:cs="Arial"/>
          <w:sz w:val="20"/>
          <w:szCs w:val="20"/>
          <w:shd w:val="clear" w:color="auto" w:fill="FFFFFF"/>
        </w:rPr>
        <w:t>1</w:t>
      </w:r>
      <w:r w:rsidRPr="003D6291">
        <w:rPr>
          <w:rFonts w:ascii="Arial" w:eastAsia="Meiryo UI" w:hAnsi="Arial" w:cs="Arial"/>
          <w:sz w:val="20"/>
          <w:szCs w:val="20"/>
          <w:shd w:val="clear" w:color="auto" w:fill="FFFFFF"/>
        </w:rPr>
        <w:t xml:space="preserve">0 (VST) / </w:t>
      </w:r>
      <w:r>
        <w:rPr>
          <w:rFonts w:ascii="Arial" w:eastAsia="Meiryo UI" w:hAnsi="Arial" w:cs="Arial"/>
          <w:sz w:val="20"/>
          <w:szCs w:val="20"/>
          <w:shd w:val="clear" w:color="auto" w:fill="FFFFFF"/>
        </w:rPr>
        <w:t>12</w:t>
      </w:r>
      <w:r w:rsidRPr="003D6291">
        <w:rPr>
          <w:rFonts w:ascii="Arial" w:eastAsia="Meiryo UI" w:hAnsi="Arial" w:cs="Arial"/>
          <w:sz w:val="20"/>
          <w:szCs w:val="20"/>
          <w:shd w:val="clear" w:color="auto" w:fill="FFFFFF"/>
        </w:rPr>
        <w:t>:</w:t>
      </w:r>
      <w:r>
        <w:rPr>
          <w:rFonts w:ascii="Arial" w:eastAsia="Meiryo UI" w:hAnsi="Arial" w:cs="Arial"/>
          <w:sz w:val="20"/>
          <w:szCs w:val="20"/>
          <w:shd w:val="clear" w:color="auto" w:fill="FFFFFF"/>
        </w:rPr>
        <w:t>3</w:t>
      </w:r>
      <w:r w:rsidRPr="003D6291">
        <w:rPr>
          <w:rFonts w:ascii="Arial" w:eastAsia="Meiryo UI" w:hAnsi="Arial" w:cs="Arial"/>
          <w:sz w:val="20"/>
          <w:szCs w:val="20"/>
          <w:shd w:val="clear" w:color="auto" w:fill="FFFFFF"/>
        </w:rPr>
        <w:t>0 - 1</w:t>
      </w:r>
      <w:r>
        <w:rPr>
          <w:rFonts w:ascii="Arial" w:eastAsia="Meiryo UI" w:hAnsi="Arial" w:cs="Arial"/>
          <w:sz w:val="20"/>
          <w:szCs w:val="20"/>
          <w:shd w:val="clear" w:color="auto" w:fill="FFFFFF"/>
        </w:rPr>
        <w:t>5</w:t>
      </w:r>
      <w:r w:rsidRPr="003D6291">
        <w:rPr>
          <w:rFonts w:ascii="Arial" w:eastAsia="Meiryo UI" w:hAnsi="Arial" w:cs="Arial"/>
          <w:sz w:val="20"/>
          <w:szCs w:val="20"/>
          <w:shd w:val="clear" w:color="auto" w:fill="FFFFFF"/>
        </w:rPr>
        <w:t>:</w:t>
      </w:r>
      <w:r>
        <w:rPr>
          <w:rFonts w:ascii="Arial" w:eastAsia="Meiryo UI" w:hAnsi="Arial" w:cs="Arial"/>
          <w:sz w:val="20"/>
          <w:szCs w:val="20"/>
          <w:shd w:val="clear" w:color="auto" w:fill="FFFFFF"/>
        </w:rPr>
        <w:t>1</w:t>
      </w:r>
      <w:r w:rsidRPr="003D6291">
        <w:rPr>
          <w:rFonts w:ascii="Arial" w:eastAsia="Meiryo UI" w:hAnsi="Arial" w:cs="Arial"/>
          <w:sz w:val="20"/>
          <w:szCs w:val="20"/>
          <w:shd w:val="clear" w:color="auto" w:fill="FFFFFF"/>
        </w:rPr>
        <w:t>0 (JST)</w:t>
      </w:r>
    </w:p>
    <w:p w14:paraId="3F6F833B"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Venue:</w:t>
      </w:r>
      <w:r w:rsidRPr="003D6291">
        <w:rPr>
          <w:rFonts w:ascii="Arial" w:eastAsia="Meiryo UI" w:hAnsi="Arial" w:cs="Arial"/>
          <w:sz w:val="20"/>
          <w:szCs w:val="20"/>
          <w:shd w:val="clear" w:color="auto" w:fill="FFFFFF"/>
        </w:rPr>
        <w:t xml:space="preserve"> Zoom online</w:t>
      </w:r>
    </w:p>
    <w:p w14:paraId="340A4128"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 xml:space="preserve">Organized by: </w:t>
      </w:r>
      <w:r w:rsidRPr="003D6291">
        <w:rPr>
          <w:rFonts w:ascii="Arial" w:eastAsia="Meiryo UI" w:hAnsi="Arial" w:cs="Arial"/>
          <w:sz w:val="20"/>
          <w:szCs w:val="20"/>
          <w:shd w:val="clear" w:color="auto" w:fill="FFFFFF"/>
        </w:rPr>
        <w:t>Department of Energy / Ministry of Climate Change Adaptation, Meteorology, Geo-Hazards, Environment, Energy and Disaster Management</w:t>
      </w:r>
    </w:p>
    <w:p w14:paraId="08726364"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Supported by:</w:t>
      </w:r>
      <w:r w:rsidRPr="003D6291">
        <w:rPr>
          <w:rFonts w:ascii="Arial" w:eastAsia="Meiryo UI" w:hAnsi="Arial" w:cs="Arial"/>
          <w:sz w:val="20"/>
          <w:szCs w:val="20"/>
          <w:shd w:val="clear" w:color="auto" w:fill="FFFFFF"/>
        </w:rPr>
        <w:t xml:space="preserve"> Overseas Environmental Cooperation Center, Japan (OECC)</w:t>
      </w:r>
    </w:p>
    <w:p w14:paraId="275BAE39" w14:textId="77777777" w:rsidR="003E2806" w:rsidRPr="003D6291" w:rsidRDefault="003E2806" w:rsidP="003E2806">
      <w:pPr>
        <w:rPr>
          <w:rFonts w:ascii="Arial" w:eastAsia="Meiryo UI" w:hAnsi="Arial" w:cs="Arial"/>
          <w:sz w:val="20"/>
          <w:szCs w:val="20"/>
          <w:shd w:val="clear" w:color="auto" w:fill="FFFFFF"/>
        </w:rPr>
      </w:pPr>
      <w:r w:rsidRPr="003D6291">
        <w:rPr>
          <w:rFonts w:ascii="Arial" w:eastAsia="Meiryo UI" w:hAnsi="Arial" w:cs="Arial"/>
          <w:b/>
          <w:bCs/>
          <w:sz w:val="20"/>
          <w:szCs w:val="20"/>
          <w:shd w:val="clear" w:color="auto" w:fill="FFFFFF"/>
        </w:rPr>
        <w:t>Materials:</w:t>
      </w:r>
      <w:r w:rsidRPr="003D6291">
        <w:rPr>
          <w:rFonts w:ascii="Arial" w:eastAsia="Meiryo UI" w:hAnsi="Arial" w:cs="Arial"/>
          <w:sz w:val="20"/>
          <w:szCs w:val="20"/>
          <w:shd w:val="clear" w:color="auto" w:fill="FFFFFF"/>
        </w:rPr>
        <w:t xml:space="preserve"> A concept note titled “CTCN Feasibility Study for</w:t>
      </w:r>
      <w:r w:rsidRPr="003D6291">
        <w:rPr>
          <w:rFonts w:ascii="Arial" w:eastAsia="Meiryo UI" w:hAnsi="Arial" w:cs="Arial" w:hint="eastAsia"/>
          <w:sz w:val="20"/>
          <w:szCs w:val="20"/>
          <w:shd w:val="clear" w:color="auto" w:fill="FFFFFF"/>
        </w:rPr>
        <w:t xml:space="preserve"> </w:t>
      </w:r>
      <w:r w:rsidRPr="003D6291">
        <w:rPr>
          <w:rFonts w:ascii="Arial" w:eastAsia="Meiryo UI" w:hAnsi="Arial" w:cs="Arial"/>
          <w:sz w:val="20"/>
          <w:szCs w:val="20"/>
          <w:shd w:val="clear" w:color="auto" w:fill="FFFFFF"/>
        </w:rPr>
        <w:t>Low Emission Land Transport Sector in Vanuatu</w:t>
      </w:r>
      <w:r w:rsidRPr="003D6291">
        <w:rPr>
          <w:rFonts w:ascii="Arial" w:eastAsia="Meiryo UI" w:hAnsi="Arial" w:cs="Arial" w:hint="eastAsia"/>
          <w:sz w:val="20"/>
          <w:szCs w:val="20"/>
          <w:shd w:val="clear" w:color="auto" w:fill="FFFFFF"/>
        </w:rPr>
        <w:t>.</w:t>
      </w:r>
      <w:r w:rsidRPr="003D6291">
        <w:rPr>
          <w:rFonts w:ascii="Arial" w:eastAsia="Meiryo UI" w:hAnsi="Arial" w:cs="Arial"/>
          <w:sz w:val="20"/>
          <w:szCs w:val="20"/>
          <w:shd w:val="clear" w:color="auto" w:fill="FFFFFF"/>
        </w:rPr>
        <w:t xml:space="preserve"> CTCN: V</w:t>
      </w:r>
      <w:r w:rsidRPr="003D6291">
        <w:rPr>
          <w:rFonts w:ascii="Arial" w:eastAsia="Meiryo UI" w:hAnsi="Arial" w:cs="Arial" w:hint="eastAsia"/>
          <w:sz w:val="20"/>
          <w:szCs w:val="20"/>
          <w:shd w:val="clear" w:color="auto" w:fill="FFFFFF"/>
        </w:rPr>
        <w:t>a</w:t>
      </w:r>
      <w:r w:rsidRPr="003D6291">
        <w:rPr>
          <w:rFonts w:ascii="Arial" w:eastAsia="Meiryo UI" w:hAnsi="Arial" w:cs="Arial"/>
          <w:sz w:val="20"/>
          <w:szCs w:val="20"/>
          <w:shd w:val="clear" w:color="auto" w:fill="FFFFFF"/>
        </w:rPr>
        <w:t>nuatu Capacity Building Program on transport strategies.”</w:t>
      </w:r>
    </w:p>
    <w:p w14:paraId="033791B5" w14:textId="77777777" w:rsidR="003E2806" w:rsidRPr="003D6291" w:rsidRDefault="003E2806" w:rsidP="003E2806">
      <w:pPr>
        <w:rPr>
          <w:rFonts w:ascii="Arial" w:eastAsia="Meiryo UI" w:hAnsi="Arial" w:cs="Arial"/>
          <w:b/>
          <w:bCs/>
          <w:sz w:val="20"/>
          <w:szCs w:val="20"/>
        </w:rPr>
      </w:pPr>
      <w:r w:rsidRPr="003D6291">
        <w:rPr>
          <w:rFonts w:ascii="Arial" w:eastAsia="Meiryo UI" w:hAnsi="Arial" w:cs="Arial"/>
          <w:b/>
          <w:bCs/>
          <w:sz w:val="20"/>
          <w:szCs w:val="20"/>
        </w:rPr>
        <w:t xml:space="preserve">Participants list: </w:t>
      </w:r>
    </w:p>
    <w:tbl>
      <w:tblPr>
        <w:tblW w:w="8495" w:type="dxa"/>
        <w:tblCellMar>
          <w:left w:w="99" w:type="dxa"/>
          <w:right w:w="99" w:type="dxa"/>
        </w:tblCellMar>
        <w:tblLook w:val="04A0" w:firstRow="1" w:lastRow="0" w:firstColumn="1" w:lastColumn="0" w:noHBand="0" w:noVBand="1"/>
      </w:tblPr>
      <w:tblGrid>
        <w:gridCol w:w="421"/>
        <w:gridCol w:w="1232"/>
        <w:gridCol w:w="1113"/>
        <w:gridCol w:w="2225"/>
        <w:gridCol w:w="3504"/>
      </w:tblGrid>
      <w:tr w:rsidR="003E2806" w:rsidRPr="003D6291" w14:paraId="1F9571B4" w14:textId="77777777" w:rsidTr="00FC7D25">
        <w:trPr>
          <w:trHeight w:val="292"/>
        </w:trPr>
        <w:tc>
          <w:tcPr>
            <w:tcW w:w="8495" w:type="dxa"/>
            <w:gridSpan w:val="5"/>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tcPr>
          <w:p w14:paraId="05DD8DCC" w14:textId="77777777" w:rsidR="003E2806" w:rsidRPr="003D6291" w:rsidRDefault="003E2806" w:rsidP="00FC7D25">
            <w:pPr>
              <w:widowControl/>
              <w:rPr>
                <w:rFonts w:ascii="Arial" w:eastAsia="Meiryo UI" w:hAnsi="Arial" w:cs="Arial"/>
                <w:b/>
                <w:bCs/>
                <w:sz w:val="20"/>
                <w:szCs w:val="20"/>
              </w:rPr>
            </w:pPr>
            <w:r w:rsidRPr="003D6291">
              <w:rPr>
                <w:rFonts w:ascii="Arial" w:eastAsia="Meiryo UI" w:hAnsi="Arial" w:cs="Arial"/>
                <w:b/>
                <w:bCs/>
                <w:sz w:val="20"/>
                <w:szCs w:val="20"/>
              </w:rPr>
              <w:t>Vanuatu</w:t>
            </w:r>
          </w:p>
        </w:tc>
      </w:tr>
      <w:tr w:rsidR="003E2806" w:rsidRPr="003D6291" w14:paraId="1E52E144" w14:textId="77777777" w:rsidTr="00FC7D25">
        <w:trPr>
          <w:trHeight w:val="292"/>
        </w:trPr>
        <w:tc>
          <w:tcPr>
            <w:tcW w:w="4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7BF67" w14:textId="77777777" w:rsidR="003E2806" w:rsidRPr="003D6291" w:rsidRDefault="003E2806" w:rsidP="00FC7D25">
            <w:pPr>
              <w:widowControl/>
              <w:jc w:val="left"/>
              <w:rPr>
                <w:rFonts w:ascii="Arial" w:eastAsia="游明朝" w:hAnsi="Arial" w:cs="Arial"/>
                <w:kern w:val="0"/>
                <w:sz w:val="20"/>
                <w:szCs w:val="20"/>
              </w:rPr>
            </w:pPr>
            <w:r w:rsidRPr="003D6291">
              <w:rPr>
                <w:rFonts w:ascii="Arial" w:eastAsia="游明朝" w:hAnsi="Arial" w:cs="Arial"/>
                <w:kern w:val="0"/>
                <w:sz w:val="20"/>
                <w:szCs w:val="20"/>
              </w:rPr>
              <w:t xml:space="preserve">　</w:t>
            </w:r>
          </w:p>
        </w:tc>
        <w:tc>
          <w:tcPr>
            <w:tcW w:w="1232" w:type="dxa"/>
            <w:tcBorders>
              <w:top w:val="single" w:sz="8" w:space="0" w:color="auto"/>
              <w:left w:val="nil"/>
              <w:bottom w:val="single" w:sz="8" w:space="0" w:color="auto"/>
              <w:right w:val="single" w:sz="8" w:space="0" w:color="auto"/>
            </w:tcBorders>
            <w:shd w:val="clear" w:color="auto" w:fill="auto"/>
            <w:noWrap/>
            <w:vAlign w:val="center"/>
            <w:hideMark/>
          </w:tcPr>
          <w:p w14:paraId="4CB6A5C6"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Name</w:t>
            </w:r>
          </w:p>
        </w:tc>
        <w:tc>
          <w:tcPr>
            <w:tcW w:w="1113" w:type="dxa"/>
            <w:tcBorders>
              <w:top w:val="single" w:sz="8" w:space="0" w:color="auto"/>
              <w:left w:val="nil"/>
              <w:bottom w:val="single" w:sz="8" w:space="0" w:color="auto"/>
              <w:right w:val="single" w:sz="8" w:space="0" w:color="auto"/>
            </w:tcBorders>
            <w:shd w:val="clear" w:color="auto" w:fill="auto"/>
            <w:noWrap/>
            <w:vAlign w:val="center"/>
            <w:hideMark/>
          </w:tcPr>
          <w:p w14:paraId="16028CE0"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Surname</w:t>
            </w:r>
          </w:p>
        </w:tc>
        <w:tc>
          <w:tcPr>
            <w:tcW w:w="2225" w:type="dxa"/>
            <w:tcBorders>
              <w:top w:val="single" w:sz="8" w:space="0" w:color="auto"/>
              <w:left w:val="nil"/>
              <w:bottom w:val="single" w:sz="8" w:space="0" w:color="auto"/>
              <w:right w:val="single" w:sz="8" w:space="0" w:color="auto"/>
            </w:tcBorders>
            <w:shd w:val="clear" w:color="auto" w:fill="auto"/>
            <w:noWrap/>
            <w:vAlign w:val="center"/>
            <w:hideMark/>
          </w:tcPr>
          <w:p w14:paraId="7AE32F15"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Position</w:t>
            </w:r>
          </w:p>
        </w:tc>
        <w:tc>
          <w:tcPr>
            <w:tcW w:w="3504" w:type="dxa"/>
            <w:tcBorders>
              <w:top w:val="single" w:sz="8" w:space="0" w:color="auto"/>
              <w:left w:val="nil"/>
              <w:bottom w:val="single" w:sz="8" w:space="0" w:color="auto"/>
              <w:right w:val="single" w:sz="8" w:space="0" w:color="auto"/>
            </w:tcBorders>
            <w:shd w:val="clear" w:color="auto" w:fill="auto"/>
            <w:noWrap/>
            <w:vAlign w:val="center"/>
            <w:hideMark/>
          </w:tcPr>
          <w:p w14:paraId="7892444B"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hint="eastAsia"/>
                <w:b/>
                <w:bCs/>
                <w:kern w:val="0"/>
                <w:sz w:val="20"/>
                <w:szCs w:val="20"/>
              </w:rPr>
              <w:t>A</w:t>
            </w:r>
            <w:r w:rsidRPr="003D6291">
              <w:rPr>
                <w:rFonts w:ascii="Arial" w:eastAsia="游ゴシック" w:hAnsi="Arial" w:cs="Arial"/>
                <w:b/>
                <w:bCs/>
                <w:kern w:val="0"/>
                <w:sz w:val="20"/>
                <w:szCs w:val="20"/>
              </w:rPr>
              <w:t>ffiliation</w:t>
            </w:r>
          </w:p>
        </w:tc>
      </w:tr>
      <w:tr w:rsidR="003E2806" w:rsidRPr="003D6291" w14:paraId="1055CE6E"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C98B67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w:t>
            </w:r>
          </w:p>
        </w:tc>
        <w:tc>
          <w:tcPr>
            <w:tcW w:w="1232" w:type="dxa"/>
            <w:tcBorders>
              <w:top w:val="nil"/>
              <w:left w:val="nil"/>
              <w:bottom w:val="single" w:sz="8" w:space="0" w:color="auto"/>
              <w:right w:val="single" w:sz="8" w:space="0" w:color="auto"/>
            </w:tcBorders>
            <w:shd w:val="clear" w:color="auto" w:fill="auto"/>
            <w:vAlign w:val="center"/>
            <w:hideMark/>
          </w:tcPr>
          <w:p w14:paraId="399C8EA8"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Esline</w:t>
            </w:r>
            <w:proofErr w:type="spellEnd"/>
          </w:p>
        </w:tc>
        <w:tc>
          <w:tcPr>
            <w:tcW w:w="1113" w:type="dxa"/>
            <w:tcBorders>
              <w:top w:val="nil"/>
              <w:left w:val="nil"/>
              <w:bottom w:val="single" w:sz="8" w:space="0" w:color="auto"/>
              <w:right w:val="single" w:sz="8" w:space="0" w:color="auto"/>
            </w:tcBorders>
            <w:shd w:val="clear" w:color="auto" w:fill="auto"/>
            <w:vAlign w:val="center"/>
            <w:hideMark/>
          </w:tcPr>
          <w:p w14:paraId="46198917"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Garaebiti</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5CAD0AD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Director General</w:t>
            </w:r>
          </w:p>
        </w:tc>
        <w:tc>
          <w:tcPr>
            <w:tcW w:w="3504" w:type="dxa"/>
            <w:tcBorders>
              <w:top w:val="nil"/>
              <w:left w:val="nil"/>
              <w:bottom w:val="single" w:sz="8" w:space="0" w:color="auto"/>
              <w:right w:val="single" w:sz="8" w:space="0" w:color="auto"/>
            </w:tcBorders>
            <w:shd w:val="clear" w:color="auto" w:fill="auto"/>
            <w:vAlign w:val="center"/>
            <w:hideMark/>
          </w:tcPr>
          <w:p w14:paraId="758527D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Climate Change</w:t>
            </w:r>
          </w:p>
        </w:tc>
      </w:tr>
      <w:tr w:rsidR="003E2806" w:rsidRPr="003D6291" w14:paraId="2EEE780E"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6DD005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w:t>
            </w:r>
          </w:p>
        </w:tc>
        <w:tc>
          <w:tcPr>
            <w:tcW w:w="1232" w:type="dxa"/>
            <w:tcBorders>
              <w:top w:val="nil"/>
              <w:left w:val="nil"/>
              <w:bottom w:val="single" w:sz="8" w:space="0" w:color="auto"/>
              <w:right w:val="single" w:sz="8" w:space="0" w:color="auto"/>
            </w:tcBorders>
            <w:shd w:val="clear" w:color="auto" w:fill="auto"/>
            <w:vAlign w:val="center"/>
            <w:hideMark/>
          </w:tcPr>
          <w:p w14:paraId="2762F42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Anthony</w:t>
            </w:r>
          </w:p>
        </w:tc>
        <w:tc>
          <w:tcPr>
            <w:tcW w:w="1113" w:type="dxa"/>
            <w:tcBorders>
              <w:top w:val="nil"/>
              <w:left w:val="nil"/>
              <w:bottom w:val="single" w:sz="8" w:space="0" w:color="auto"/>
              <w:right w:val="single" w:sz="8" w:space="0" w:color="auto"/>
            </w:tcBorders>
            <w:shd w:val="clear" w:color="auto" w:fill="auto"/>
            <w:vAlign w:val="center"/>
            <w:hideMark/>
          </w:tcPr>
          <w:p w14:paraId="1A3D614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Garae</w:t>
            </w:r>
          </w:p>
        </w:tc>
        <w:tc>
          <w:tcPr>
            <w:tcW w:w="2225" w:type="dxa"/>
            <w:tcBorders>
              <w:top w:val="nil"/>
              <w:left w:val="nil"/>
              <w:bottom w:val="single" w:sz="8" w:space="0" w:color="auto"/>
              <w:right w:val="single" w:sz="8" w:space="0" w:color="auto"/>
            </w:tcBorders>
            <w:shd w:val="clear" w:color="auto" w:fill="auto"/>
            <w:vAlign w:val="center"/>
            <w:hideMark/>
          </w:tcPr>
          <w:p w14:paraId="3FC8890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Director </w:t>
            </w:r>
          </w:p>
        </w:tc>
        <w:tc>
          <w:tcPr>
            <w:tcW w:w="3504" w:type="dxa"/>
            <w:tcBorders>
              <w:top w:val="nil"/>
              <w:left w:val="nil"/>
              <w:bottom w:val="single" w:sz="8" w:space="0" w:color="auto"/>
              <w:right w:val="single" w:sz="8" w:space="0" w:color="auto"/>
            </w:tcBorders>
            <w:shd w:val="clear" w:color="auto" w:fill="auto"/>
            <w:vAlign w:val="center"/>
            <w:hideMark/>
          </w:tcPr>
          <w:p w14:paraId="0B3C9A0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Energy</w:t>
            </w:r>
          </w:p>
        </w:tc>
      </w:tr>
      <w:tr w:rsidR="003E2806" w:rsidRPr="003D6291" w14:paraId="118812B5"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D8085A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3</w:t>
            </w:r>
          </w:p>
        </w:tc>
        <w:tc>
          <w:tcPr>
            <w:tcW w:w="1232" w:type="dxa"/>
            <w:tcBorders>
              <w:top w:val="nil"/>
              <w:left w:val="nil"/>
              <w:bottom w:val="single" w:sz="8" w:space="0" w:color="auto"/>
              <w:right w:val="single" w:sz="8" w:space="0" w:color="auto"/>
            </w:tcBorders>
            <w:shd w:val="clear" w:color="auto" w:fill="auto"/>
            <w:vAlign w:val="center"/>
            <w:hideMark/>
          </w:tcPr>
          <w:p w14:paraId="169540D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Joseph</w:t>
            </w:r>
          </w:p>
        </w:tc>
        <w:tc>
          <w:tcPr>
            <w:tcW w:w="1113" w:type="dxa"/>
            <w:tcBorders>
              <w:top w:val="nil"/>
              <w:left w:val="nil"/>
              <w:bottom w:val="single" w:sz="8" w:space="0" w:color="auto"/>
              <w:right w:val="single" w:sz="8" w:space="0" w:color="auto"/>
            </w:tcBorders>
            <w:shd w:val="clear" w:color="auto" w:fill="auto"/>
            <w:vAlign w:val="center"/>
            <w:hideMark/>
          </w:tcPr>
          <w:p w14:paraId="76E4A59B"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Temakon</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3CB22C0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PSO Urban Electrification</w:t>
            </w:r>
          </w:p>
        </w:tc>
        <w:tc>
          <w:tcPr>
            <w:tcW w:w="3504" w:type="dxa"/>
            <w:tcBorders>
              <w:top w:val="nil"/>
              <w:left w:val="nil"/>
              <w:bottom w:val="single" w:sz="8" w:space="0" w:color="auto"/>
              <w:right w:val="single" w:sz="8" w:space="0" w:color="auto"/>
            </w:tcBorders>
            <w:shd w:val="clear" w:color="auto" w:fill="auto"/>
            <w:vAlign w:val="center"/>
            <w:hideMark/>
          </w:tcPr>
          <w:p w14:paraId="1A50318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Energy</w:t>
            </w:r>
          </w:p>
        </w:tc>
      </w:tr>
      <w:tr w:rsidR="003E2806" w:rsidRPr="003D6291" w14:paraId="2D034C3E"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2C42725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4</w:t>
            </w:r>
          </w:p>
        </w:tc>
        <w:tc>
          <w:tcPr>
            <w:tcW w:w="1232" w:type="dxa"/>
            <w:tcBorders>
              <w:top w:val="nil"/>
              <w:left w:val="nil"/>
              <w:bottom w:val="single" w:sz="8" w:space="0" w:color="auto"/>
              <w:right w:val="single" w:sz="8" w:space="0" w:color="auto"/>
            </w:tcBorders>
            <w:shd w:val="clear" w:color="auto" w:fill="auto"/>
            <w:vAlign w:val="center"/>
            <w:hideMark/>
          </w:tcPr>
          <w:p w14:paraId="0C2A0DA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Mathew </w:t>
            </w:r>
          </w:p>
        </w:tc>
        <w:tc>
          <w:tcPr>
            <w:tcW w:w="1113" w:type="dxa"/>
            <w:tcBorders>
              <w:top w:val="nil"/>
              <w:left w:val="nil"/>
              <w:bottom w:val="single" w:sz="8" w:space="0" w:color="auto"/>
              <w:right w:val="single" w:sz="8" w:space="0" w:color="auto"/>
            </w:tcBorders>
            <w:shd w:val="clear" w:color="auto" w:fill="auto"/>
            <w:vAlign w:val="center"/>
            <w:hideMark/>
          </w:tcPr>
          <w:p w14:paraId="4459F45D"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Tasale</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4A007EE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Manager Electrification </w:t>
            </w:r>
          </w:p>
        </w:tc>
        <w:tc>
          <w:tcPr>
            <w:tcW w:w="3504" w:type="dxa"/>
            <w:tcBorders>
              <w:top w:val="nil"/>
              <w:left w:val="nil"/>
              <w:bottom w:val="single" w:sz="8" w:space="0" w:color="auto"/>
              <w:right w:val="single" w:sz="8" w:space="0" w:color="auto"/>
            </w:tcBorders>
            <w:shd w:val="clear" w:color="auto" w:fill="auto"/>
            <w:vAlign w:val="center"/>
            <w:hideMark/>
          </w:tcPr>
          <w:p w14:paraId="101266E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Energy</w:t>
            </w:r>
          </w:p>
        </w:tc>
      </w:tr>
      <w:tr w:rsidR="003E2806" w:rsidRPr="003D6291" w14:paraId="53DAB1C1"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290BE9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5</w:t>
            </w:r>
          </w:p>
        </w:tc>
        <w:tc>
          <w:tcPr>
            <w:tcW w:w="1232" w:type="dxa"/>
            <w:tcBorders>
              <w:top w:val="nil"/>
              <w:left w:val="nil"/>
              <w:bottom w:val="single" w:sz="8" w:space="0" w:color="auto"/>
              <w:right w:val="single" w:sz="8" w:space="0" w:color="auto"/>
            </w:tcBorders>
            <w:shd w:val="clear" w:color="auto" w:fill="auto"/>
            <w:vAlign w:val="center"/>
            <w:hideMark/>
          </w:tcPr>
          <w:p w14:paraId="35EB8490"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Royson</w:t>
            </w:r>
            <w:proofErr w:type="spellEnd"/>
          </w:p>
        </w:tc>
        <w:tc>
          <w:tcPr>
            <w:tcW w:w="1113" w:type="dxa"/>
            <w:tcBorders>
              <w:top w:val="nil"/>
              <w:left w:val="nil"/>
              <w:bottom w:val="single" w:sz="8" w:space="0" w:color="auto"/>
              <w:right w:val="single" w:sz="8" w:space="0" w:color="auto"/>
            </w:tcBorders>
            <w:shd w:val="clear" w:color="auto" w:fill="auto"/>
            <w:vAlign w:val="center"/>
            <w:hideMark/>
          </w:tcPr>
          <w:p w14:paraId="274951A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Willie</w:t>
            </w:r>
          </w:p>
        </w:tc>
        <w:tc>
          <w:tcPr>
            <w:tcW w:w="2225" w:type="dxa"/>
            <w:tcBorders>
              <w:top w:val="nil"/>
              <w:left w:val="nil"/>
              <w:bottom w:val="single" w:sz="8" w:space="0" w:color="auto"/>
              <w:right w:val="single" w:sz="8" w:space="0" w:color="auto"/>
            </w:tcBorders>
            <w:shd w:val="clear" w:color="auto" w:fill="auto"/>
            <w:vAlign w:val="center"/>
            <w:hideMark/>
          </w:tcPr>
          <w:p w14:paraId="42CEE04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PRO</w:t>
            </w:r>
          </w:p>
        </w:tc>
        <w:tc>
          <w:tcPr>
            <w:tcW w:w="3504" w:type="dxa"/>
            <w:tcBorders>
              <w:top w:val="nil"/>
              <w:left w:val="nil"/>
              <w:bottom w:val="single" w:sz="8" w:space="0" w:color="auto"/>
              <w:right w:val="single" w:sz="8" w:space="0" w:color="auto"/>
            </w:tcBorders>
            <w:shd w:val="clear" w:color="auto" w:fill="auto"/>
            <w:vAlign w:val="center"/>
            <w:hideMark/>
          </w:tcPr>
          <w:p w14:paraId="157F688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Climate Change</w:t>
            </w:r>
          </w:p>
        </w:tc>
      </w:tr>
      <w:tr w:rsidR="003E2806" w:rsidRPr="003D6291" w14:paraId="2243B121"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7E20C5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6</w:t>
            </w:r>
          </w:p>
        </w:tc>
        <w:tc>
          <w:tcPr>
            <w:tcW w:w="1232" w:type="dxa"/>
            <w:tcBorders>
              <w:top w:val="nil"/>
              <w:left w:val="nil"/>
              <w:bottom w:val="single" w:sz="8" w:space="0" w:color="auto"/>
              <w:right w:val="single" w:sz="8" w:space="0" w:color="auto"/>
            </w:tcBorders>
            <w:shd w:val="clear" w:color="auto" w:fill="auto"/>
            <w:vAlign w:val="center"/>
            <w:hideMark/>
          </w:tcPr>
          <w:p w14:paraId="0600F7B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Erickson </w:t>
            </w:r>
          </w:p>
        </w:tc>
        <w:tc>
          <w:tcPr>
            <w:tcW w:w="1113" w:type="dxa"/>
            <w:tcBorders>
              <w:top w:val="nil"/>
              <w:left w:val="nil"/>
              <w:bottom w:val="single" w:sz="8" w:space="0" w:color="auto"/>
              <w:right w:val="single" w:sz="8" w:space="0" w:color="auto"/>
            </w:tcBorders>
            <w:shd w:val="clear" w:color="auto" w:fill="auto"/>
            <w:vAlign w:val="center"/>
            <w:hideMark/>
          </w:tcPr>
          <w:p w14:paraId="6E2B2C1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 Packett</w:t>
            </w:r>
          </w:p>
        </w:tc>
        <w:tc>
          <w:tcPr>
            <w:tcW w:w="2225" w:type="dxa"/>
            <w:tcBorders>
              <w:top w:val="nil"/>
              <w:left w:val="nil"/>
              <w:bottom w:val="single" w:sz="8" w:space="0" w:color="auto"/>
              <w:right w:val="single" w:sz="8" w:space="0" w:color="auto"/>
            </w:tcBorders>
            <w:shd w:val="clear" w:color="auto" w:fill="auto"/>
            <w:vAlign w:val="center"/>
            <w:hideMark/>
          </w:tcPr>
          <w:p w14:paraId="0946A88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NAB Policy &amp; Planning</w:t>
            </w:r>
          </w:p>
        </w:tc>
        <w:tc>
          <w:tcPr>
            <w:tcW w:w="3504" w:type="dxa"/>
            <w:tcBorders>
              <w:top w:val="nil"/>
              <w:left w:val="nil"/>
              <w:bottom w:val="single" w:sz="8" w:space="0" w:color="auto"/>
              <w:right w:val="single" w:sz="8" w:space="0" w:color="auto"/>
            </w:tcBorders>
            <w:shd w:val="clear" w:color="auto" w:fill="auto"/>
            <w:vAlign w:val="center"/>
            <w:hideMark/>
          </w:tcPr>
          <w:p w14:paraId="76BBEB6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Climate Change</w:t>
            </w:r>
          </w:p>
        </w:tc>
      </w:tr>
      <w:tr w:rsidR="003E2806" w:rsidRPr="003D6291" w14:paraId="53AAFE82"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9EF14A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7</w:t>
            </w:r>
          </w:p>
        </w:tc>
        <w:tc>
          <w:tcPr>
            <w:tcW w:w="1232" w:type="dxa"/>
            <w:tcBorders>
              <w:top w:val="nil"/>
              <w:left w:val="nil"/>
              <w:bottom w:val="single" w:sz="8" w:space="0" w:color="auto"/>
              <w:right w:val="single" w:sz="8" w:space="0" w:color="auto"/>
            </w:tcBorders>
            <w:shd w:val="clear" w:color="auto" w:fill="auto"/>
            <w:vAlign w:val="center"/>
            <w:hideMark/>
          </w:tcPr>
          <w:p w14:paraId="03F755E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Keith</w:t>
            </w:r>
          </w:p>
        </w:tc>
        <w:tc>
          <w:tcPr>
            <w:tcW w:w="1113" w:type="dxa"/>
            <w:tcBorders>
              <w:top w:val="nil"/>
              <w:left w:val="nil"/>
              <w:bottom w:val="single" w:sz="8" w:space="0" w:color="auto"/>
              <w:right w:val="single" w:sz="8" w:space="0" w:color="auto"/>
            </w:tcBorders>
            <w:shd w:val="clear" w:color="auto" w:fill="auto"/>
            <w:vAlign w:val="center"/>
            <w:hideMark/>
          </w:tcPr>
          <w:p w14:paraId="42A8657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Vusi</w:t>
            </w:r>
          </w:p>
        </w:tc>
        <w:tc>
          <w:tcPr>
            <w:tcW w:w="2225" w:type="dxa"/>
            <w:tcBorders>
              <w:top w:val="nil"/>
              <w:left w:val="nil"/>
              <w:bottom w:val="single" w:sz="8" w:space="0" w:color="auto"/>
              <w:right w:val="single" w:sz="8" w:space="0" w:color="auto"/>
            </w:tcBorders>
            <w:shd w:val="clear" w:color="auto" w:fill="auto"/>
            <w:vAlign w:val="center"/>
            <w:hideMark/>
          </w:tcPr>
          <w:p w14:paraId="5148CC6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Engineer Officer</w:t>
            </w:r>
          </w:p>
        </w:tc>
        <w:tc>
          <w:tcPr>
            <w:tcW w:w="3504" w:type="dxa"/>
            <w:tcBorders>
              <w:top w:val="nil"/>
              <w:left w:val="nil"/>
              <w:bottom w:val="single" w:sz="8" w:space="0" w:color="auto"/>
              <w:right w:val="single" w:sz="8" w:space="0" w:color="auto"/>
            </w:tcBorders>
            <w:shd w:val="clear" w:color="auto" w:fill="auto"/>
            <w:vAlign w:val="center"/>
            <w:hideMark/>
          </w:tcPr>
          <w:p w14:paraId="70D5C31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Utility Regulatory Authority (URA)</w:t>
            </w:r>
          </w:p>
        </w:tc>
      </w:tr>
      <w:tr w:rsidR="003E2806" w:rsidRPr="003D6291" w14:paraId="0810A20A"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1F2AC7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8</w:t>
            </w:r>
          </w:p>
        </w:tc>
        <w:tc>
          <w:tcPr>
            <w:tcW w:w="1232" w:type="dxa"/>
            <w:tcBorders>
              <w:top w:val="nil"/>
              <w:left w:val="nil"/>
              <w:bottom w:val="single" w:sz="8" w:space="0" w:color="auto"/>
              <w:right w:val="single" w:sz="8" w:space="0" w:color="auto"/>
            </w:tcBorders>
            <w:shd w:val="clear" w:color="auto" w:fill="auto"/>
            <w:vAlign w:val="center"/>
            <w:hideMark/>
          </w:tcPr>
          <w:p w14:paraId="35CE8ED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Robinson</w:t>
            </w:r>
          </w:p>
        </w:tc>
        <w:tc>
          <w:tcPr>
            <w:tcW w:w="1113" w:type="dxa"/>
            <w:tcBorders>
              <w:top w:val="nil"/>
              <w:left w:val="nil"/>
              <w:bottom w:val="single" w:sz="8" w:space="0" w:color="auto"/>
              <w:right w:val="single" w:sz="8" w:space="0" w:color="auto"/>
            </w:tcBorders>
            <w:shd w:val="clear" w:color="auto" w:fill="auto"/>
            <w:vAlign w:val="center"/>
            <w:hideMark/>
          </w:tcPr>
          <w:p w14:paraId="504AD0D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Dickinson</w:t>
            </w:r>
          </w:p>
        </w:tc>
        <w:tc>
          <w:tcPr>
            <w:tcW w:w="2225" w:type="dxa"/>
            <w:tcBorders>
              <w:top w:val="nil"/>
              <w:left w:val="nil"/>
              <w:bottom w:val="single" w:sz="8" w:space="0" w:color="auto"/>
              <w:right w:val="single" w:sz="8" w:space="0" w:color="auto"/>
            </w:tcBorders>
            <w:shd w:val="clear" w:color="auto" w:fill="auto"/>
            <w:vAlign w:val="center"/>
            <w:hideMark/>
          </w:tcPr>
          <w:p w14:paraId="613B39F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Foreshore Officer</w:t>
            </w:r>
          </w:p>
        </w:tc>
        <w:tc>
          <w:tcPr>
            <w:tcW w:w="3504" w:type="dxa"/>
            <w:tcBorders>
              <w:top w:val="nil"/>
              <w:left w:val="nil"/>
              <w:bottom w:val="single" w:sz="8" w:space="0" w:color="auto"/>
              <w:right w:val="single" w:sz="8" w:space="0" w:color="auto"/>
            </w:tcBorders>
            <w:shd w:val="clear" w:color="auto" w:fill="auto"/>
            <w:vAlign w:val="center"/>
            <w:hideMark/>
          </w:tcPr>
          <w:p w14:paraId="382BEC2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Department of Urban Affairs &amp; Planning</w:t>
            </w:r>
          </w:p>
        </w:tc>
      </w:tr>
      <w:tr w:rsidR="003E2806" w:rsidRPr="003D6291" w14:paraId="5F312FB2"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12520B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9</w:t>
            </w:r>
          </w:p>
        </w:tc>
        <w:tc>
          <w:tcPr>
            <w:tcW w:w="1232" w:type="dxa"/>
            <w:tcBorders>
              <w:top w:val="nil"/>
              <w:left w:val="nil"/>
              <w:bottom w:val="single" w:sz="8" w:space="0" w:color="auto"/>
              <w:right w:val="single" w:sz="8" w:space="0" w:color="auto"/>
            </w:tcBorders>
            <w:shd w:val="clear" w:color="auto" w:fill="auto"/>
            <w:vAlign w:val="center"/>
            <w:hideMark/>
          </w:tcPr>
          <w:p w14:paraId="0865DAF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Reginald </w:t>
            </w:r>
          </w:p>
        </w:tc>
        <w:tc>
          <w:tcPr>
            <w:tcW w:w="1113" w:type="dxa"/>
            <w:tcBorders>
              <w:top w:val="nil"/>
              <w:left w:val="nil"/>
              <w:bottom w:val="single" w:sz="8" w:space="0" w:color="auto"/>
              <w:right w:val="single" w:sz="8" w:space="0" w:color="auto"/>
            </w:tcBorders>
            <w:shd w:val="clear" w:color="auto" w:fill="auto"/>
            <w:vAlign w:val="center"/>
            <w:hideMark/>
          </w:tcPr>
          <w:p w14:paraId="468DE33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Tabi </w:t>
            </w:r>
            <w:proofErr w:type="spellStart"/>
            <w:r w:rsidRPr="003D6291">
              <w:rPr>
                <w:rFonts w:ascii="Arial" w:eastAsia="游ゴシック" w:hAnsi="Arial" w:cs="Arial"/>
                <w:kern w:val="0"/>
                <w:sz w:val="20"/>
                <w:szCs w:val="20"/>
              </w:rPr>
              <w:t>Gerian</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4C527DC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CEO</w:t>
            </w:r>
          </w:p>
        </w:tc>
        <w:tc>
          <w:tcPr>
            <w:tcW w:w="3504" w:type="dxa"/>
            <w:tcBorders>
              <w:top w:val="nil"/>
              <w:left w:val="nil"/>
              <w:bottom w:val="single" w:sz="8" w:space="0" w:color="auto"/>
              <w:right w:val="single" w:sz="8" w:space="0" w:color="auto"/>
            </w:tcBorders>
            <w:shd w:val="clear" w:color="auto" w:fill="auto"/>
            <w:vAlign w:val="center"/>
            <w:hideMark/>
          </w:tcPr>
          <w:p w14:paraId="13AFED5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Public Land Transport Authority (PVLTA)</w:t>
            </w:r>
          </w:p>
        </w:tc>
      </w:tr>
      <w:tr w:rsidR="003E2806" w:rsidRPr="003D6291" w14:paraId="10F67320"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CFF9AA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10</w:t>
            </w:r>
          </w:p>
        </w:tc>
        <w:tc>
          <w:tcPr>
            <w:tcW w:w="1232" w:type="dxa"/>
            <w:tcBorders>
              <w:top w:val="nil"/>
              <w:left w:val="nil"/>
              <w:bottom w:val="single" w:sz="8" w:space="0" w:color="auto"/>
              <w:right w:val="single" w:sz="8" w:space="0" w:color="auto"/>
            </w:tcBorders>
            <w:shd w:val="clear" w:color="auto" w:fill="auto"/>
            <w:vAlign w:val="center"/>
            <w:hideMark/>
          </w:tcPr>
          <w:p w14:paraId="74DBD99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Ionie </w:t>
            </w:r>
          </w:p>
        </w:tc>
        <w:tc>
          <w:tcPr>
            <w:tcW w:w="1113" w:type="dxa"/>
            <w:tcBorders>
              <w:top w:val="nil"/>
              <w:left w:val="nil"/>
              <w:bottom w:val="single" w:sz="8" w:space="0" w:color="auto"/>
              <w:right w:val="single" w:sz="8" w:space="0" w:color="auto"/>
            </w:tcBorders>
            <w:shd w:val="clear" w:color="auto" w:fill="auto"/>
            <w:vAlign w:val="center"/>
            <w:hideMark/>
          </w:tcPr>
          <w:p w14:paraId="31378498"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Bolenga</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39E6961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Principal Waste Officer</w:t>
            </w:r>
          </w:p>
        </w:tc>
        <w:tc>
          <w:tcPr>
            <w:tcW w:w="3504" w:type="dxa"/>
            <w:tcBorders>
              <w:top w:val="nil"/>
              <w:left w:val="nil"/>
              <w:bottom w:val="single" w:sz="8" w:space="0" w:color="auto"/>
              <w:right w:val="single" w:sz="8" w:space="0" w:color="auto"/>
            </w:tcBorders>
            <w:shd w:val="clear" w:color="auto" w:fill="auto"/>
            <w:vAlign w:val="center"/>
            <w:hideMark/>
          </w:tcPr>
          <w:p w14:paraId="5E19704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Environmental Protection </w:t>
            </w:r>
            <w:proofErr w:type="spellStart"/>
            <w:r w:rsidRPr="003D6291">
              <w:rPr>
                <w:rFonts w:ascii="Arial" w:eastAsia="游ゴシック" w:hAnsi="Arial" w:cs="Arial"/>
                <w:kern w:val="0"/>
                <w:sz w:val="20"/>
                <w:szCs w:val="20"/>
              </w:rPr>
              <w:t>Divsion</w:t>
            </w:r>
            <w:proofErr w:type="spellEnd"/>
            <w:r w:rsidRPr="003D6291">
              <w:rPr>
                <w:rFonts w:ascii="Arial" w:eastAsia="游ゴシック" w:hAnsi="Arial" w:cs="Arial"/>
                <w:kern w:val="0"/>
                <w:sz w:val="20"/>
                <w:szCs w:val="20"/>
              </w:rPr>
              <w:t>, Department of Environmental Protection &amp; Conservation (DEPC)</w:t>
            </w:r>
          </w:p>
        </w:tc>
      </w:tr>
      <w:tr w:rsidR="003E2806" w:rsidRPr="003D6291" w14:paraId="5E1EBC07"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9AB3FB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11</w:t>
            </w:r>
          </w:p>
        </w:tc>
        <w:tc>
          <w:tcPr>
            <w:tcW w:w="1232" w:type="dxa"/>
            <w:tcBorders>
              <w:top w:val="nil"/>
              <w:left w:val="nil"/>
              <w:bottom w:val="single" w:sz="8" w:space="0" w:color="auto"/>
              <w:right w:val="single" w:sz="8" w:space="0" w:color="auto"/>
            </w:tcBorders>
            <w:shd w:val="clear" w:color="auto" w:fill="auto"/>
            <w:vAlign w:val="center"/>
            <w:hideMark/>
          </w:tcPr>
          <w:p w14:paraId="19B8D01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Donald</w:t>
            </w:r>
          </w:p>
        </w:tc>
        <w:tc>
          <w:tcPr>
            <w:tcW w:w="1113" w:type="dxa"/>
            <w:tcBorders>
              <w:top w:val="nil"/>
              <w:left w:val="nil"/>
              <w:bottom w:val="single" w:sz="8" w:space="0" w:color="auto"/>
              <w:right w:val="single" w:sz="8" w:space="0" w:color="auto"/>
            </w:tcBorders>
            <w:shd w:val="clear" w:color="auto" w:fill="auto"/>
            <w:vAlign w:val="center"/>
            <w:hideMark/>
          </w:tcPr>
          <w:p w14:paraId="6214A09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Massing</w:t>
            </w:r>
          </w:p>
        </w:tc>
        <w:tc>
          <w:tcPr>
            <w:tcW w:w="2225" w:type="dxa"/>
            <w:tcBorders>
              <w:top w:val="nil"/>
              <w:left w:val="nil"/>
              <w:bottom w:val="single" w:sz="8" w:space="0" w:color="auto"/>
              <w:right w:val="single" w:sz="8" w:space="0" w:color="auto"/>
            </w:tcBorders>
            <w:shd w:val="clear" w:color="auto" w:fill="auto"/>
            <w:vAlign w:val="center"/>
            <w:hideMark/>
          </w:tcPr>
          <w:p w14:paraId="4C6148D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President</w:t>
            </w:r>
          </w:p>
        </w:tc>
        <w:tc>
          <w:tcPr>
            <w:tcW w:w="3504" w:type="dxa"/>
            <w:tcBorders>
              <w:top w:val="nil"/>
              <w:left w:val="nil"/>
              <w:bottom w:val="single" w:sz="8" w:space="0" w:color="auto"/>
              <w:right w:val="single" w:sz="8" w:space="0" w:color="auto"/>
            </w:tcBorders>
            <w:shd w:val="clear" w:color="auto" w:fill="auto"/>
            <w:vAlign w:val="center"/>
            <w:hideMark/>
          </w:tcPr>
          <w:p w14:paraId="4B357D8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SPVPLTA (SHEFA Port Vila Land Transport Association)</w:t>
            </w:r>
          </w:p>
        </w:tc>
      </w:tr>
      <w:tr w:rsidR="003E2806" w:rsidRPr="003D6291" w14:paraId="3B910324"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C2033A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12</w:t>
            </w:r>
          </w:p>
        </w:tc>
        <w:tc>
          <w:tcPr>
            <w:tcW w:w="1232" w:type="dxa"/>
            <w:tcBorders>
              <w:top w:val="nil"/>
              <w:left w:val="nil"/>
              <w:bottom w:val="single" w:sz="8" w:space="0" w:color="auto"/>
              <w:right w:val="single" w:sz="8" w:space="0" w:color="auto"/>
            </w:tcBorders>
            <w:shd w:val="clear" w:color="auto" w:fill="auto"/>
            <w:vAlign w:val="center"/>
            <w:hideMark/>
          </w:tcPr>
          <w:p w14:paraId="5A6A891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Elmer</w:t>
            </w:r>
          </w:p>
        </w:tc>
        <w:tc>
          <w:tcPr>
            <w:tcW w:w="1113" w:type="dxa"/>
            <w:tcBorders>
              <w:top w:val="nil"/>
              <w:left w:val="nil"/>
              <w:bottom w:val="single" w:sz="8" w:space="0" w:color="auto"/>
              <w:right w:val="single" w:sz="8" w:space="0" w:color="auto"/>
            </w:tcBorders>
            <w:shd w:val="clear" w:color="auto" w:fill="auto"/>
            <w:vAlign w:val="center"/>
            <w:hideMark/>
          </w:tcPr>
          <w:p w14:paraId="44197DF6"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Sionosa</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21021AF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Group Financial Controller</w:t>
            </w:r>
          </w:p>
        </w:tc>
        <w:tc>
          <w:tcPr>
            <w:tcW w:w="3504" w:type="dxa"/>
            <w:tcBorders>
              <w:top w:val="nil"/>
              <w:left w:val="nil"/>
              <w:bottom w:val="single" w:sz="8" w:space="0" w:color="auto"/>
              <w:right w:val="single" w:sz="8" w:space="0" w:color="auto"/>
            </w:tcBorders>
            <w:shd w:val="clear" w:color="auto" w:fill="auto"/>
            <w:vAlign w:val="center"/>
            <w:hideMark/>
          </w:tcPr>
          <w:p w14:paraId="68D12BF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Melanesian &amp; Mooring Hotels</w:t>
            </w:r>
          </w:p>
        </w:tc>
      </w:tr>
      <w:tr w:rsidR="003E2806" w:rsidRPr="003D6291" w14:paraId="6F93E80E"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532567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13</w:t>
            </w:r>
          </w:p>
        </w:tc>
        <w:tc>
          <w:tcPr>
            <w:tcW w:w="1232" w:type="dxa"/>
            <w:tcBorders>
              <w:top w:val="nil"/>
              <w:left w:val="nil"/>
              <w:bottom w:val="single" w:sz="8" w:space="0" w:color="auto"/>
              <w:right w:val="single" w:sz="8" w:space="0" w:color="auto"/>
            </w:tcBorders>
            <w:shd w:val="clear" w:color="auto" w:fill="auto"/>
            <w:vAlign w:val="center"/>
            <w:hideMark/>
          </w:tcPr>
          <w:p w14:paraId="372B092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Antonio </w:t>
            </w:r>
          </w:p>
        </w:tc>
        <w:tc>
          <w:tcPr>
            <w:tcW w:w="1113" w:type="dxa"/>
            <w:tcBorders>
              <w:top w:val="nil"/>
              <w:left w:val="nil"/>
              <w:bottom w:val="single" w:sz="8" w:space="0" w:color="auto"/>
              <w:right w:val="single" w:sz="8" w:space="0" w:color="auto"/>
            </w:tcBorders>
            <w:shd w:val="clear" w:color="auto" w:fill="auto"/>
            <w:vAlign w:val="center"/>
            <w:hideMark/>
          </w:tcPr>
          <w:p w14:paraId="090A66A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 </w:t>
            </w:r>
            <w:proofErr w:type="spellStart"/>
            <w:r w:rsidRPr="003D6291">
              <w:rPr>
                <w:rFonts w:ascii="Arial" w:eastAsia="游ゴシック" w:hAnsi="Arial" w:cs="Arial"/>
                <w:kern w:val="0"/>
                <w:sz w:val="20"/>
                <w:szCs w:val="20"/>
              </w:rPr>
              <w:t>Korikalo</w:t>
            </w:r>
            <w:proofErr w:type="spellEnd"/>
          </w:p>
        </w:tc>
        <w:tc>
          <w:tcPr>
            <w:tcW w:w="2225" w:type="dxa"/>
            <w:tcBorders>
              <w:top w:val="nil"/>
              <w:left w:val="nil"/>
              <w:bottom w:val="single" w:sz="8" w:space="0" w:color="auto"/>
              <w:right w:val="single" w:sz="8" w:space="0" w:color="auto"/>
            </w:tcBorders>
            <w:shd w:val="clear" w:color="auto" w:fill="auto"/>
            <w:vAlign w:val="center"/>
            <w:hideMark/>
          </w:tcPr>
          <w:p w14:paraId="6F0FB29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Sales Manager</w:t>
            </w:r>
          </w:p>
        </w:tc>
        <w:tc>
          <w:tcPr>
            <w:tcW w:w="3504" w:type="dxa"/>
            <w:tcBorders>
              <w:top w:val="nil"/>
              <w:left w:val="nil"/>
              <w:bottom w:val="single" w:sz="8" w:space="0" w:color="auto"/>
              <w:right w:val="single" w:sz="8" w:space="0" w:color="auto"/>
            </w:tcBorders>
            <w:shd w:val="clear" w:color="auto" w:fill="auto"/>
            <w:vAlign w:val="center"/>
            <w:hideMark/>
          </w:tcPr>
          <w:p w14:paraId="4843E423"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Intraco</w:t>
            </w:r>
            <w:proofErr w:type="spellEnd"/>
            <w:r w:rsidRPr="003D6291">
              <w:rPr>
                <w:rFonts w:ascii="Arial" w:eastAsia="游ゴシック" w:hAnsi="Arial" w:cs="Arial"/>
                <w:kern w:val="0"/>
                <w:sz w:val="20"/>
                <w:szCs w:val="20"/>
              </w:rPr>
              <w:t>/Ford</w:t>
            </w:r>
          </w:p>
        </w:tc>
      </w:tr>
      <w:tr w:rsidR="003E2806" w:rsidRPr="003D6291" w14:paraId="03A60775"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83A5D0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14</w:t>
            </w:r>
          </w:p>
        </w:tc>
        <w:tc>
          <w:tcPr>
            <w:tcW w:w="1232" w:type="dxa"/>
            <w:tcBorders>
              <w:top w:val="nil"/>
              <w:left w:val="nil"/>
              <w:bottom w:val="single" w:sz="8" w:space="0" w:color="auto"/>
              <w:right w:val="single" w:sz="8" w:space="0" w:color="auto"/>
            </w:tcBorders>
            <w:shd w:val="clear" w:color="auto" w:fill="auto"/>
            <w:vAlign w:val="center"/>
            <w:hideMark/>
          </w:tcPr>
          <w:p w14:paraId="120F4D1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Frederic</w:t>
            </w:r>
          </w:p>
        </w:tc>
        <w:tc>
          <w:tcPr>
            <w:tcW w:w="1113" w:type="dxa"/>
            <w:tcBorders>
              <w:top w:val="nil"/>
              <w:left w:val="nil"/>
              <w:bottom w:val="single" w:sz="8" w:space="0" w:color="auto"/>
              <w:right w:val="single" w:sz="8" w:space="0" w:color="auto"/>
            </w:tcBorders>
            <w:shd w:val="clear" w:color="auto" w:fill="auto"/>
            <w:vAlign w:val="center"/>
            <w:hideMark/>
          </w:tcPr>
          <w:p w14:paraId="700CBDF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 Petit</w:t>
            </w:r>
          </w:p>
        </w:tc>
        <w:tc>
          <w:tcPr>
            <w:tcW w:w="2225" w:type="dxa"/>
            <w:tcBorders>
              <w:top w:val="nil"/>
              <w:left w:val="nil"/>
              <w:bottom w:val="single" w:sz="8" w:space="0" w:color="auto"/>
              <w:right w:val="single" w:sz="8" w:space="0" w:color="auto"/>
            </w:tcBorders>
            <w:shd w:val="clear" w:color="auto" w:fill="auto"/>
            <w:vAlign w:val="center"/>
            <w:hideMark/>
          </w:tcPr>
          <w:p w14:paraId="33DFEA4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Director of Development</w:t>
            </w:r>
          </w:p>
        </w:tc>
        <w:tc>
          <w:tcPr>
            <w:tcW w:w="3504" w:type="dxa"/>
            <w:tcBorders>
              <w:top w:val="nil"/>
              <w:left w:val="nil"/>
              <w:bottom w:val="single" w:sz="8" w:space="0" w:color="auto"/>
              <w:right w:val="single" w:sz="8" w:space="0" w:color="auto"/>
            </w:tcBorders>
            <w:shd w:val="clear" w:color="auto" w:fill="auto"/>
            <w:vAlign w:val="center"/>
            <w:hideMark/>
          </w:tcPr>
          <w:p w14:paraId="302B2E9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UNELCO</w:t>
            </w:r>
          </w:p>
        </w:tc>
      </w:tr>
      <w:tr w:rsidR="003E2806" w:rsidRPr="003D6291" w14:paraId="3CA3C4E6"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378CF6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15</w:t>
            </w:r>
          </w:p>
        </w:tc>
        <w:tc>
          <w:tcPr>
            <w:tcW w:w="1232" w:type="dxa"/>
            <w:tcBorders>
              <w:top w:val="nil"/>
              <w:left w:val="nil"/>
              <w:bottom w:val="single" w:sz="8" w:space="0" w:color="auto"/>
              <w:right w:val="single" w:sz="8" w:space="0" w:color="auto"/>
            </w:tcBorders>
            <w:shd w:val="clear" w:color="auto" w:fill="auto"/>
            <w:vAlign w:val="center"/>
            <w:hideMark/>
          </w:tcPr>
          <w:p w14:paraId="1CB84E6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Jessie</w:t>
            </w:r>
          </w:p>
        </w:tc>
        <w:tc>
          <w:tcPr>
            <w:tcW w:w="1113" w:type="dxa"/>
            <w:tcBorders>
              <w:top w:val="nil"/>
              <w:left w:val="nil"/>
              <w:bottom w:val="single" w:sz="8" w:space="0" w:color="auto"/>
              <w:right w:val="single" w:sz="8" w:space="0" w:color="auto"/>
            </w:tcBorders>
            <w:shd w:val="clear" w:color="auto" w:fill="auto"/>
            <w:vAlign w:val="center"/>
            <w:hideMark/>
          </w:tcPr>
          <w:p w14:paraId="65A36AB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Benjamin</w:t>
            </w:r>
          </w:p>
        </w:tc>
        <w:tc>
          <w:tcPr>
            <w:tcW w:w="2225" w:type="dxa"/>
            <w:tcBorders>
              <w:top w:val="nil"/>
              <w:left w:val="nil"/>
              <w:bottom w:val="single" w:sz="8" w:space="0" w:color="auto"/>
              <w:right w:val="single" w:sz="8" w:space="0" w:color="auto"/>
            </w:tcBorders>
            <w:shd w:val="clear" w:color="auto" w:fill="auto"/>
            <w:vAlign w:val="center"/>
            <w:hideMark/>
          </w:tcPr>
          <w:p w14:paraId="49414D3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SO</w:t>
            </w:r>
          </w:p>
        </w:tc>
        <w:tc>
          <w:tcPr>
            <w:tcW w:w="3504" w:type="dxa"/>
            <w:tcBorders>
              <w:top w:val="nil"/>
              <w:left w:val="nil"/>
              <w:bottom w:val="single" w:sz="8" w:space="0" w:color="auto"/>
              <w:right w:val="single" w:sz="8" w:space="0" w:color="auto"/>
            </w:tcBorders>
            <w:shd w:val="clear" w:color="auto" w:fill="auto"/>
            <w:vAlign w:val="center"/>
            <w:hideMark/>
          </w:tcPr>
          <w:p w14:paraId="693BF7F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Global Green Growth Institute (GGGI)</w:t>
            </w:r>
          </w:p>
        </w:tc>
      </w:tr>
      <w:tr w:rsidR="003E2806" w:rsidRPr="003D6291" w14:paraId="37BA1A2A"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noWrap/>
            <w:vAlign w:val="center"/>
            <w:hideMark/>
          </w:tcPr>
          <w:p w14:paraId="71C5780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16</w:t>
            </w:r>
          </w:p>
        </w:tc>
        <w:tc>
          <w:tcPr>
            <w:tcW w:w="1232" w:type="dxa"/>
            <w:tcBorders>
              <w:top w:val="nil"/>
              <w:left w:val="nil"/>
              <w:bottom w:val="single" w:sz="8" w:space="0" w:color="auto"/>
              <w:right w:val="single" w:sz="8" w:space="0" w:color="auto"/>
            </w:tcBorders>
            <w:shd w:val="clear" w:color="auto" w:fill="auto"/>
            <w:noWrap/>
            <w:vAlign w:val="center"/>
            <w:hideMark/>
          </w:tcPr>
          <w:p w14:paraId="3F9B9C6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Harold</w:t>
            </w:r>
          </w:p>
        </w:tc>
        <w:tc>
          <w:tcPr>
            <w:tcW w:w="1113" w:type="dxa"/>
            <w:tcBorders>
              <w:top w:val="nil"/>
              <w:left w:val="nil"/>
              <w:bottom w:val="single" w:sz="8" w:space="0" w:color="auto"/>
              <w:right w:val="single" w:sz="8" w:space="0" w:color="auto"/>
            </w:tcBorders>
            <w:shd w:val="clear" w:color="auto" w:fill="auto"/>
            <w:noWrap/>
            <w:vAlign w:val="center"/>
            <w:hideMark/>
          </w:tcPr>
          <w:p w14:paraId="4FCB39A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Allanson</w:t>
            </w:r>
          </w:p>
        </w:tc>
        <w:tc>
          <w:tcPr>
            <w:tcW w:w="2225" w:type="dxa"/>
            <w:tcBorders>
              <w:top w:val="nil"/>
              <w:left w:val="nil"/>
              <w:bottom w:val="single" w:sz="8" w:space="0" w:color="auto"/>
              <w:right w:val="single" w:sz="8" w:space="0" w:color="auto"/>
            </w:tcBorders>
            <w:shd w:val="clear" w:color="auto" w:fill="auto"/>
            <w:noWrap/>
            <w:vAlign w:val="center"/>
            <w:hideMark/>
          </w:tcPr>
          <w:p w14:paraId="426EFA7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Project Support Unit</w:t>
            </w:r>
          </w:p>
        </w:tc>
        <w:tc>
          <w:tcPr>
            <w:tcW w:w="3504" w:type="dxa"/>
            <w:tcBorders>
              <w:top w:val="nil"/>
              <w:left w:val="nil"/>
              <w:bottom w:val="single" w:sz="8" w:space="0" w:color="auto"/>
              <w:right w:val="single" w:sz="8" w:space="0" w:color="auto"/>
            </w:tcBorders>
            <w:shd w:val="clear" w:color="auto" w:fill="auto"/>
            <w:noWrap/>
            <w:vAlign w:val="center"/>
            <w:hideMark/>
          </w:tcPr>
          <w:p w14:paraId="368C197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Public Works Department (PWD)</w:t>
            </w:r>
          </w:p>
        </w:tc>
      </w:tr>
      <w:tr w:rsidR="003E2806" w:rsidRPr="003D6291" w14:paraId="345ADFE2"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noWrap/>
            <w:vAlign w:val="center"/>
            <w:hideMark/>
          </w:tcPr>
          <w:p w14:paraId="798A839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17</w:t>
            </w:r>
          </w:p>
        </w:tc>
        <w:tc>
          <w:tcPr>
            <w:tcW w:w="1232" w:type="dxa"/>
            <w:tcBorders>
              <w:top w:val="nil"/>
              <w:left w:val="nil"/>
              <w:bottom w:val="single" w:sz="8" w:space="0" w:color="auto"/>
              <w:right w:val="single" w:sz="8" w:space="0" w:color="auto"/>
            </w:tcBorders>
            <w:shd w:val="clear" w:color="auto" w:fill="auto"/>
            <w:noWrap/>
            <w:vAlign w:val="center"/>
            <w:hideMark/>
          </w:tcPr>
          <w:p w14:paraId="51E80D6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Peter </w:t>
            </w:r>
          </w:p>
        </w:tc>
        <w:tc>
          <w:tcPr>
            <w:tcW w:w="1113" w:type="dxa"/>
            <w:tcBorders>
              <w:top w:val="nil"/>
              <w:left w:val="nil"/>
              <w:bottom w:val="single" w:sz="8" w:space="0" w:color="auto"/>
              <w:right w:val="single" w:sz="8" w:space="0" w:color="auto"/>
            </w:tcBorders>
            <w:shd w:val="clear" w:color="auto" w:fill="auto"/>
            <w:noWrap/>
            <w:vAlign w:val="center"/>
            <w:hideMark/>
          </w:tcPr>
          <w:p w14:paraId="4E56191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Allen </w:t>
            </w:r>
          </w:p>
        </w:tc>
        <w:tc>
          <w:tcPr>
            <w:tcW w:w="2225" w:type="dxa"/>
            <w:tcBorders>
              <w:top w:val="nil"/>
              <w:left w:val="nil"/>
              <w:bottom w:val="single" w:sz="8" w:space="0" w:color="auto"/>
              <w:right w:val="single" w:sz="8" w:space="0" w:color="auto"/>
            </w:tcBorders>
            <w:shd w:val="clear" w:color="auto" w:fill="auto"/>
            <w:noWrap/>
            <w:vAlign w:val="center"/>
            <w:hideMark/>
          </w:tcPr>
          <w:p w14:paraId="580D021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General Manager</w:t>
            </w:r>
          </w:p>
        </w:tc>
        <w:tc>
          <w:tcPr>
            <w:tcW w:w="3504" w:type="dxa"/>
            <w:tcBorders>
              <w:top w:val="nil"/>
              <w:left w:val="nil"/>
              <w:bottom w:val="single" w:sz="8" w:space="0" w:color="auto"/>
              <w:right w:val="single" w:sz="8" w:space="0" w:color="auto"/>
            </w:tcBorders>
            <w:shd w:val="clear" w:color="auto" w:fill="auto"/>
            <w:noWrap/>
            <w:vAlign w:val="center"/>
            <w:hideMark/>
          </w:tcPr>
          <w:p w14:paraId="0616D0F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Vanuatu Utilities and Infrastructure, Ltd (VUI)</w:t>
            </w:r>
          </w:p>
        </w:tc>
      </w:tr>
      <w:tr w:rsidR="003E2806" w:rsidRPr="003D6291" w14:paraId="1AA06151" w14:textId="77777777" w:rsidTr="00FC7D25">
        <w:trPr>
          <w:trHeight w:val="292"/>
        </w:trPr>
        <w:tc>
          <w:tcPr>
            <w:tcW w:w="421" w:type="dxa"/>
            <w:tcBorders>
              <w:top w:val="nil"/>
              <w:left w:val="single" w:sz="8" w:space="0" w:color="auto"/>
              <w:bottom w:val="single" w:sz="8" w:space="0" w:color="auto"/>
              <w:right w:val="single" w:sz="8" w:space="0" w:color="auto"/>
            </w:tcBorders>
            <w:shd w:val="clear" w:color="auto" w:fill="auto"/>
            <w:noWrap/>
            <w:vAlign w:val="center"/>
            <w:hideMark/>
          </w:tcPr>
          <w:p w14:paraId="1D4BA04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18</w:t>
            </w:r>
          </w:p>
        </w:tc>
        <w:tc>
          <w:tcPr>
            <w:tcW w:w="1232" w:type="dxa"/>
            <w:tcBorders>
              <w:top w:val="nil"/>
              <w:left w:val="nil"/>
              <w:bottom w:val="single" w:sz="8" w:space="0" w:color="auto"/>
              <w:right w:val="single" w:sz="8" w:space="0" w:color="auto"/>
            </w:tcBorders>
            <w:shd w:val="clear" w:color="auto" w:fill="auto"/>
            <w:noWrap/>
            <w:vAlign w:val="center"/>
            <w:hideMark/>
          </w:tcPr>
          <w:p w14:paraId="79502F4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John </w:t>
            </w:r>
          </w:p>
        </w:tc>
        <w:tc>
          <w:tcPr>
            <w:tcW w:w="1113" w:type="dxa"/>
            <w:tcBorders>
              <w:top w:val="nil"/>
              <w:left w:val="nil"/>
              <w:bottom w:val="single" w:sz="8" w:space="0" w:color="auto"/>
              <w:right w:val="single" w:sz="8" w:space="0" w:color="auto"/>
            </w:tcBorders>
            <w:shd w:val="clear" w:color="auto" w:fill="auto"/>
            <w:noWrap/>
            <w:vAlign w:val="center"/>
            <w:hideMark/>
          </w:tcPr>
          <w:p w14:paraId="1432000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Tangis</w:t>
            </w:r>
          </w:p>
        </w:tc>
        <w:tc>
          <w:tcPr>
            <w:tcW w:w="2225" w:type="dxa"/>
            <w:tcBorders>
              <w:top w:val="nil"/>
              <w:left w:val="nil"/>
              <w:bottom w:val="single" w:sz="8" w:space="0" w:color="auto"/>
              <w:right w:val="single" w:sz="8" w:space="0" w:color="auto"/>
            </w:tcBorders>
            <w:shd w:val="clear" w:color="auto" w:fill="auto"/>
            <w:noWrap/>
            <w:vAlign w:val="center"/>
            <w:hideMark/>
          </w:tcPr>
          <w:p w14:paraId="5D37A23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Sales Manager</w:t>
            </w:r>
          </w:p>
        </w:tc>
        <w:tc>
          <w:tcPr>
            <w:tcW w:w="3504" w:type="dxa"/>
            <w:tcBorders>
              <w:top w:val="nil"/>
              <w:left w:val="nil"/>
              <w:bottom w:val="single" w:sz="8" w:space="0" w:color="auto"/>
              <w:right w:val="single" w:sz="8" w:space="0" w:color="auto"/>
            </w:tcBorders>
            <w:shd w:val="clear" w:color="auto" w:fill="auto"/>
            <w:noWrap/>
            <w:vAlign w:val="center"/>
            <w:hideMark/>
          </w:tcPr>
          <w:p w14:paraId="3A5644F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Asco Motors</w:t>
            </w:r>
          </w:p>
        </w:tc>
      </w:tr>
    </w:tbl>
    <w:p w14:paraId="15C23300" w14:textId="77777777" w:rsidR="003E2806" w:rsidRPr="003D6291" w:rsidRDefault="003E2806" w:rsidP="003E2806">
      <w:pPr>
        <w:rPr>
          <w:rFonts w:ascii="Arial" w:eastAsia="Meiryo UI" w:hAnsi="Arial" w:cs="Arial"/>
          <w:b/>
          <w:bCs/>
          <w:sz w:val="20"/>
          <w:szCs w:val="20"/>
        </w:rPr>
      </w:pPr>
    </w:p>
    <w:tbl>
      <w:tblPr>
        <w:tblW w:w="8495" w:type="dxa"/>
        <w:tblCellMar>
          <w:left w:w="99" w:type="dxa"/>
          <w:right w:w="99" w:type="dxa"/>
        </w:tblCellMar>
        <w:tblLook w:val="04A0" w:firstRow="1" w:lastRow="0" w:firstColumn="1" w:lastColumn="0" w:noHBand="0" w:noVBand="1"/>
      </w:tblPr>
      <w:tblGrid>
        <w:gridCol w:w="421"/>
        <w:gridCol w:w="1154"/>
        <w:gridCol w:w="1546"/>
        <w:gridCol w:w="1430"/>
        <w:gridCol w:w="3944"/>
      </w:tblGrid>
      <w:tr w:rsidR="003E2806" w:rsidRPr="003D6291" w14:paraId="546660DF" w14:textId="77777777" w:rsidTr="00FC7D25">
        <w:trPr>
          <w:trHeight w:val="300"/>
        </w:trPr>
        <w:tc>
          <w:tcPr>
            <w:tcW w:w="8495" w:type="dxa"/>
            <w:gridSpan w:val="5"/>
            <w:tcBorders>
              <w:top w:val="single" w:sz="8" w:space="0" w:color="auto"/>
              <w:left w:val="single" w:sz="8" w:space="0" w:color="auto"/>
              <w:bottom w:val="single" w:sz="8" w:space="0" w:color="auto"/>
              <w:right w:val="single" w:sz="8" w:space="0" w:color="auto"/>
            </w:tcBorders>
            <w:shd w:val="clear" w:color="auto" w:fill="D9E2F3" w:themeFill="accent5" w:themeFillTint="33"/>
            <w:vAlign w:val="center"/>
          </w:tcPr>
          <w:p w14:paraId="562B40EB"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Meiryo UI" w:hAnsi="Arial" w:cs="Arial"/>
                <w:b/>
                <w:bCs/>
                <w:sz w:val="20"/>
                <w:szCs w:val="20"/>
              </w:rPr>
              <w:t>Other countries and international organizations</w:t>
            </w:r>
          </w:p>
        </w:tc>
      </w:tr>
      <w:tr w:rsidR="003E2806" w:rsidRPr="003D6291" w14:paraId="47645748" w14:textId="77777777" w:rsidTr="00FC7D25">
        <w:trPr>
          <w:trHeight w:val="300"/>
        </w:trPr>
        <w:tc>
          <w:tcPr>
            <w:tcW w:w="4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F1B42"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 xml:space="preserve">　</w:t>
            </w:r>
          </w:p>
        </w:tc>
        <w:tc>
          <w:tcPr>
            <w:tcW w:w="1129" w:type="dxa"/>
            <w:tcBorders>
              <w:top w:val="single" w:sz="8" w:space="0" w:color="auto"/>
              <w:left w:val="nil"/>
              <w:bottom w:val="single" w:sz="8" w:space="0" w:color="auto"/>
              <w:right w:val="single" w:sz="8" w:space="0" w:color="auto"/>
            </w:tcBorders>
            <w:shd w:val="clear" w:color="auto" w:fill="auto"/>
            <w:noWrap/>
            <w:vAlign w:val="center"/>
            <w:hideMark/>
          </w:tcPr>
          <w:p w14:paraId="50E5A16C"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Name</w:t>
            </w:r>
          </w:p>
        </w:tc>
        <w:tc>
          <w:tcPr>
            <w:tcW w:w="1546" w:type="dxa"/>
            <w:tcBorders>
              <w:top w:val="single" w:sz="8" w:space="0" w:color="auto"/>
              <w:left w:val="nil"/>
              <w:bottom w:val="single" w:sz="8" w:space="0" w:color="auto"/>
              <w:right w:val="single" w:sz="8" w:space="0" w:color="auto"/>
            </w:tcBorders>
            <w:shd w:val="clear" w:color="auto" w:fill="auto"/>
            <w:noWrap/>
            <w:vAlign w:val="center"/>
            <w:hideMark/>
          </w:tcPr>
          <w:p w14:paraId="146E7C30"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Surname</w:t>
            </w:r>
          </w:p>
        </w:tc>
        <w:tc>
          <w:tcPr>
            <w:tcW w:w="1430" w:type="dxa"/>
            <w:tcBorders>
              <w:top w:val="single" w:sz="8" w:space="0" w:color="auto"/>
              <w:left w:val="nil"/>
              <w:bottom w:val="single" w:sz="8" w:space="0" w:color="auto"/>
              <w:right w:val="single" w:sz="8" w:space="0" w:color="auto"/>
            </w:tcBorders>
            <w:shd w:val="clear" w:color="auto" w:fill="auto"/>
            <w:noWrap/>
            <w:vAlign w:val="center"/>
            <w:hideMark/>
          </w:tcPr>
          <w:p w14:paraId="6D9EE9A5"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Country</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04763F3A" w14:textId="77777777" w:rsidR="003E2806" w:rsidRPr="003D6291" w:rsidRDefault="003E2806" w:rsidP="00FC7D25">
            <w:pPr>
              <w:widowControl/>
              <w:rPr>
                <w:rFonts w:ascii="Arial" w:eastAsia="游ゴシック" w:hAnsi="Arial" w:cs="Arial"/>
                <w:b/>
                <w:bCs/>
                <w:kern w:val="0"/>
                <w:sz w:val="20"/>
                <w:szCs w:val="20"/>
              </w:rPr>
            </w:pPr>
            <w:r w:rsidRPr="003D6291">
              <w:rPr>
                <w:rFonts w:ascii="Arial" w:eastAsia="游ゴシック" w:hAnsi="Arial" w:cs="Arial"/>
                <w:b/>
                <w:bCs/>
                <w:kern w:val="0"/>
                <w:sz w:val="20"/>
                <w:szCs w:val="20"/>
              </w:rPr>
              <w:t xml:space="preserve">Affiliation </w:t>
            </w:r>
          </w:p>
        </w:tc>
      </w:tr>
      <w:tr w:rsidR="003E2806" w:rsidRPr="003D6291" w14:paraId="43141F72"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F753C5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w:t>
            </w:r>
          </w:p>
        </w:tc>
        <w:tc>
          <w:tcPr>
            <w:tcW w:w="1129" w:type="dxa"/>
            <w:tcBorders>
              <w:top w:val="nil"/>
              <w:left w:val="nil"/>
              <w:bottom w:val="single" w:sz="8" w:space="0" w:color="auto"/>
              <w:right w:val="single" w:sz="8" w:space="0" w:color="auto"/>
            </w:tcBorders>
            <w:shd w:val="clear" w:color="auto" w:fill="auto"/>
            <w:noWrap/>
            <w:vAlign w:val="center"/>
            <w:hideMark/>
          </w:tcPr>
          <w:p w14:paraId="7F99F2D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Tessa </w:t>
            </w:r>
          </w:p>
        </w:tc>
        <w:tc>
          <w:tcPr>
            <w:tcW w:w="1546" w:type="dxa"/>
            <w:tcBorders>
              <w:top w:val="nil"/>
              <w:left w:val="nil"/>
              <w:bottom w:val="single" w:sz="8" w:space="0" w:color="auto"/>
              <w:right w:val="single" w:sz="8" w:space="0" w:color="auto"/>
            </w:tcBorders>
            <w:shd w:val="clear" w:color="auto" w:fill="auto"/>
            <w:noWrap/>
            <w:vAlign w:val="center"/>
            <w:hideMark/>
          </w:tcPr>
          <w:p w14:paraId="5005CBFD"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Vaetoru</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096F976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Cook Islands</w:t>
            </w:r>
          </w:p>
        </w:tc>
        <w:tc>
          <w:tcPr>
            <w:tcW w:w="3969" w:type="dxa"/>
            <w:tcBorders>
              <w:top w:val="nil"/>
              <w:left w:val="nil"/>
              <w:bottom w:val="single" w:sz="8" w:space="0" w:color="auto"/>
              <w:right w:val="single" w:sz="8" w:space="0" w:color="auto"/>
            </w:tcBorders>
            <w:shd w:val="clear" w:color="auto" w:fill="auto"/>
            <w:vAlign w:val="center"/>
            <w:hideMark/>
          </w:tcPr>
          <w:p w14:paraId="19112DB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Finance and Economic Management</w:t>
            </w:r>
          </w:p>
        </w:tc>
      </w:tr>
      <w:tr w:rsidR="003E2806" w:rsidRPr="003D6291" w14:paraId="6FB20F93"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607415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w:t>
            </w:r>
          </w:p>
        </w:tc>
        <w:tc>
          <w:tcPr>
            <w:tcW w:w="1129" w:type="dxa"/>
            <w:tcBorders>
              <w:top w:val="nil"/>
              <w:left w:val="nil"/>
              <w:bottom w:val="single" w:sz="8" w:space="0" w:color="auto"/>
              <w:right w:val="single" w:sz="8" w:space="0" w:color="auto"/>
            </w:tcBorders>
            <w:shd w:val="clear" w:color="auto" w:fill="auto"/>
            <w:noWrap/>
            <w:vAlign w:val="center"/>
            <w:hideMark/>
          </w:tcPr>
          <w:p w14:paraId="0F617F4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Jennifer</w:t>
            </w:r>
          </w:p>
        </w:tc>
        <w:tc>
          <w:tcPr>
            <w:tcW w:w="1546" w:type="dxa"/>
            <w:tcBorders>
              <w:top w:val="nil"/>
              <w:left w:val="nil"/>
              <w:bottom w:val="single" w:sz="8" w:space="0" w:color="auto"/>
              <w:right w:val="single" w:sz="8" w:space="0" w:color="auto"/>
            </w:tcBorders>
            <w:shd w:val="clear" w:color="auto" w:fill="auto"/>
            <w:noWrap/>
            <w:vAlign w:val="center"/>
            <w:hideMark/>
          </w:tcPr>
          <w:p w14:paraId="2A5D230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Henry</w:t>
            </w:r>
          </w:p>
        </w:tc>
        <w:tc>
          <w:tcPr>
            <w:tcW w:w="1430" w:type="dxa"/>
            <w:tcBorders>
              <w:top w:val="nil"/>
              <w:left w:val="nil"/>
              <w:bottom w:val="single" w:sz="8" w:space="0" w:color="auto"/>
              <w:right w:val="single" w:sz="8" w:space="0" w:color="auto"/>
            </w:tcBorders>
            <w:shd w:val="clear" w:color="auto" w:fill="auto"/>
            <w:noWrap/>
            <w:vAlign w:val="center"/>
            <w:hideMark/>
          </w:tcPr>
          <w:p w14:paraId="5214D77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Cook Islands</w:t>
            </w:r>
          </w:p>
        </w:tc>
        <w:tc>
          <w:tcPr>
            <w:tcW w:w="3969" w:type="dxa"/>
            <w:tcBorders>
              <w:top w:val="nil"/>
              <w:left w:val="nil"/>
              <w:bottom w:val="single" w:sz="8" w:space="0" w:color="auto"/>
              <w:right w:val="single" w:sz="8" w:space="0" w:color="auto"/>
            </w:tcBorders>
            <w:shd w:val="clear" w:color="auto" w:fill="auto"/>
            <w:vAlign w:val="center"/>
            <w:hideMark/>
          </w:tcPr>
          <w:p w14:paraId="049BFFD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Bank of the Cook Islands</w:t>
            </w:r>
          </w:p>
        </w:tc>
      </w:tr>
      <w:tr w:rsidR="003E2806" w:rsidRPr="003D6291" w14:paraId="13340EA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D0C770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3</w:t>
            </w:r>
          </w:p>
        </w:tc>
        <w:tc>
          <w:tcPr>
            <w:tcW w:w="1129" w:type="dxa"/>
            <w:tcBorders>
              <w:top w:val="nil"/>
              <w:left w:val="nil"/>
              <w:bottom w:val="single" w:sz="8" w:space="0" w:color="auto"/>
              <w:right w:val="single" w:sz="8" w:space="0" w:color="auto"/>
            </w:tcBorders>
            <w:shd w:val="clear" w:color="auto" w:fill="auto"/>
            <w:noWrap/>
            <w:vAlign w:val="center"/>
            <w:hideMark/>
          </w:tcPr>
          <w:p w14:paraId="023E644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Filipe</w:t>
            </w:r>
          </w:p>
        </w:tc>
        <w:tc>
          <w:tcPr>
            <w:tcW w:w="1546" w:type="dxa"/>
            <w:tcBorders>
              <w:top w:val="nil"/>
              <w:left w:val="nil"/>
              <w:bottom w:val="single" w:sz="8" w:space="0" w:color="auto"/>
              <w:right w:val="single" w:sz="8" w:space="0" w:color="auto"/>
            </w:tcBorders>
            <w:shd w:val="clear" w:color="auto" w:fill="auto"/>
            <w:noWrap/>
            <w:vAlign w:val="center"/>
            <w:hideMark/>
          </w:tcPr>
          <w:p w14:paraId="2E9944B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Koro</w:t>
            </w:r>
          </w:p>
        </w:tc>
        <w:tc>
          <w:tcPr>
            <w:tcW w:w="1430" w:type="dxa"/>
            <w:tcBorders>
              <w:top w:val="nil"/>
              <w:left w:val="nil"/>
              <w:bottom w:val="single" w:sz="8" w:space="0" w:color="auto"/>
              <w:right w:val="single" w:sz="8" w:space="0" w:color="auto"/>
            </w:tcBorders>
            <w:shd w:val="clear" w:color="auto" w:fill="auto"/>
            <w:noWrap/>
            <w:vAlign w:val="center"/>
            <w:hideMark/>
          </w:tcPr>
          <w:p w14:paraId="48ED18C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w:t>
            </w:r>
          </w:p>
        </w:tc>
        <w:tc>
          <w:tcPr>
            <w:tcW w:w="3969" w:type="dxa"/>
            <w:tcBorders>
              <w:top w:val="nil"/>
              <w:left w:val="nil"/>
              <w:bottom w:val="single" w:sz="8" w:space="0" w:color="auto"/>
              <w:right w:val="single" w:sz="8" w:space="0" w:color="auto"/>
            </w:tcBorders>
            <w:shd w:val="clear" w:color="auto" w:fill="auto"/>
            <w:vAlign w:val="center"/>
            <w:hideMark/>
          </w:tcPr>
          <w:p w14:paraId="4ADCC9B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 Development Bank</w:t>
            </w:r>
          </w:p>
        </w:tc>
      </w:tr>
      <w:tr w:rsidR="003E2806" w:rsidRPr="003D6291" w14:paraId="1AF2D5ED"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4F23294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4</w:t>
            </w:r>
          </w:p>
        </w:tc>
        <w:tc>
          <w:tcPr>
            <w:tcW w:w="1129" w:type="dxa"/>
            <w:tcBorders>
              <w:top w:val="nil"/>
              <w:left w:val="nil"/>
              <w:bottom w:val="single" w:sz="8" w:space="0" w:color="auto"/>
              <w:right w:val="single" w:sz="8" w:space="0" w:color="auto"/>
            </w:tcBorders>
            <w:shd w:val="clear" w:color="auto" w:fill="auto"/>
            <w:noWrap/>
            <w:vAlign w:val="center"/>
            <w:hideMark/>
          </w:tcPr>
          <w:p w14:paraId="12F4933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Solomone</w:t>
            </w:r>
          </w:p>
        </w:tc>
        <w:tc>
          <w:tcPr>
            <w:tcW w:w="1546" w:type="dxa"/>
            <w:tcBorders>
              <w:top w:val="nil"/>
              <w:left w:val="nil"/>
              <w:bottom w:val="single" w:sz="8" w:space="0" w:color="auto"/>
              <w:right w:val="single" w:sz="8" w:space="0" w:color="auto"/>
            </w:tcBorders>
            <w:shd w:val="clear" w:color="auto" w:fill="auto"/>
            <w:noWrap/>
            <w:vAlign w:val="center"/>
            <w:hideMark/>
          </w:tcPr>
          <w:p w14:paraId="4BC084D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Fifita</w:t>
            </w:r>
          </w:p>
        </w:tc>
        <w:tc>
          <w:tcPr>
            <w:tcW w:w="1430" w:type="dxa"/>
            <w:tcBorders>
              <w:top w:val="nil"/>
              <w:left w:val="nil"/>
              <w:bottom w:val="single" w:sz="8" w:space="0" w:color="auto"/>
              <w:right w:val="single" w:sz="8" w:space="0" w:color="auto"/>
            </w:tcBorders>
            <w:shd w:val="clear" w:color="auto" w:fill="auto"/>
            <w:noWrap/>
            <w:vAlign w:val="center"/>
            <w:hideMark/>
          </w:tcPr>
          <w:p w14:paraId="33B4059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w:t>
            </w:r>
          </w:p>
        </w:tc>
        <w:tc>
          <w:tcPr>
            <w:tcW w:w="3969" w:type="dxa"/>
            <w:tcBorders>
              <w:top w:val="nil"/>
              <w:left w:val="nil"/>
              <w:bottom w:val="single" w:sz="8" w:space="0" w:color="auto"/>
              <w:right w:val="single" w:sz="8" w:space="0" w:color="auto"/>
            </w:tcBorders>
            <w:shd w:val="clear" w:color="auto" w:fill="auto"/>
            <w:vAlign w:val="center"/>
            <w:hideMark/>
          </w:tcPr>
          <w:p w14:paraId="1C48410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Pacific Community</w:t>
            </w:r>
          </w:p>
        </w:tc>
      </w:tr>
      <w:tr w:rsidR="003E2806" w:rsidRPr="003D6291" w14:paraId="065F5EE7"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105A3A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5</w:t>
            </w:r>
          </w:p>
        </w:tc>
        <w:tc>
          <w:tcPr>
            <w:tcW w:w="1129" w:type="dxa"/>
            <w:tcBorders>
              <w:top w:val="nil"/>
              <w:left w:val="nil"/>
              <w:bottom w:val="single" w:sz="8" w:space="0" w:color="auto"/>
              <w:right w:val="single" w:sz="8" w:space="0" w:color="auto"/>
            </w:tcBorders>
            <w:shd w:val="clear" w:color="auto" w:fill="auto"/>
            <w:noWrap/>
            <w:vAlign w:val="center"/>
            <w:hideMark/>
          </w:tcPr>
          <w:p w14:paraId="00647DF0"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Peceli</w:t>
            </w:r>
            <w:proofErr w:type="spellEnd"/>
          </w:p>
        </w:tc>
        <w:tc>
          <w:tcPr>
            <w:tcW w:w="1546" w:type="dxa"/>
            <w:tcBorders>
              <w:top w:val="nil"/>
              <w:left w:val="nil"/>
              <w:bottom w:val="single" w:sz="8" w:space="0" w:color="auto"/>
              <w:right w:val="single" w:sz="8" w:space="0" w:color="auto"/>
            </w:tcBorders>
            <w:shd w:val="clear" w:color="auto" w:fill="auto"/>
            <w:noWrap/>
            <w:vAlign w:val="center"/>
            <w:hideMark/>
          </w:tcPr>
          <w:p w14:paraId="2A401743"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Nakavulevu</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77C92C3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Fiji</w:t>
            </w:r>
          </w:p>
        </w:tc>
        <w:tc>
          <w:tcPr>
            <w:tcW w:w="3969" w:type="dxa"/>
            <w:tcBorders>
              <w:top w:val="nil"/>
              <w:left w:val="nil"/>
              <w:bottom w:val="single" w:sz="8" w:space="0" w:color="auto"/>
              <w:right w:val="single" w:sz="8" w:space="0" w:color="auto"/>
            </w:tcBorders>
            <w:shd w:val="clear" w:color="auto" w:fill="auto"/>
            <w:vAlign w:val="center"/>
            <w:hideMark/>
          </w:tcPr>
          <w:p w14:paraId="7BB2687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International Renewable Energy Agency</w:t>
            </w:r>
          </w:p>
        </w:tc>
      </w:tr>
      <w:tr w:rsidR="003E2806" w:rsidRPr="003D6291" w14:paraId="1555E9CE"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3C86F2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6</w:t>
            </w:r>
          </w:p>
        </w:tc>
        <w:tc>
          <w:tcPr>
            <w:tcW w:w="1129" w:type="dxa"/>
            <w:tcBorders>
              <w:top w:val="nil"/>
              <w:left w:val="nil"/>
              <w:bottom w:val="single" w:sz="8" w:space="0" w:color="auto"/>
              <w:right w:val="single" w:sz="8" w:space="0" w:color="auto"/>
            </w:tcBorders>
            <w:shd w:val="clear" w:color="auto" w:fill="auto"/>
            <w:noWrap/>
            <w:vAlign w:val="center"/>
            <w:hideMark/>
          </w:tcPr>
          <w:p w14:paraId="0B5CFD9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Fathimath </w:t>
            </w:r>
          </w:p>
        </w:tc>
        <w:tc>
          <w:tcPr>
            <w:tcW w:w="1546" w:type="dxa"/>
            <w:tcBorders>
              <w:top w:val="nil"/>
              <w:left w:val="nil"/>
              <w:bottom w:val="single" w:sz="8" w:space="0" w:color="auto"/>
              <w:right w:val="single" w:sz="8" w:space="0" w:color="auto"/>
            </w:tcBorders>
            <w:shd w:val="clear" w:color="auto" w:fill="auto"/>
            <w:noWrap/>
            <w:vAlign w:val="center"/>
            <w:hideMark/>
          </w:tcPr>
          <w:p w14:paraId="09795C3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Rashid</w:t>
            </w:r>
          </w:p>
        </w:tc>
        <w:tc>
          <w:tcPr>
            <w:tcW w:w="1430" w:type="dxa"/>
            <w:tcBorders>
              <w:top w:val="nil"/>
              <w:left w:val="nil"/>
              <w:bottom w:val="single" w:sz="8" w:space="0" w:color="auto"/>
              <w:right w:val="single" w:sz="8" w:space="0" w:color="auto"/>
            </w:tcBorders>
            <w:shd w:val="clear" w:color="auto" w:fill="auto"/>
            <w:noWrap/>
            <w:vAlign w:val="center"/>
            <w:hideMark/>
          </w:tcPr>
          <w:p w14:paraId="0FD30246"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Madives</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2D0AE09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Environment, Climate Change and Technology</w:t>
            </w:r>
          </w:p>
        </w:tc>
      </w:tr>
      <w:tr w:rsidR="003E2806" w:rsidRPr="003D6291" w14:paraId="7E263CF0"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BF7301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7</w:t>
            </w:r>
          </w:p>
        </w:tc>
        <w:tc>
          <w:tcPr>
            <w:tcW w:w="1129" w:type="dxa"/>
            <w:tcBorders>
              <w:top w:val="nil"/>
              <w:left w:val="nil"/>
              <w:bottom w:val="single" w:sz="8" w:space="0" w:color="auto"/>
              <w:right w:val="single" w:sz="8" w:space="0" w:color="auto"/>
            </w:tcBorders>
            <w:shd w:val="clear" w:color="auto" w:fill="auto"/>
            <w:noWrap/>
            <w:vAlign w:val="center"/>
            <w:hideMark/>
          </w:tcPr>
          <w:p w14:paraId="74FDD62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Pauline</w:t>
            </w:r>
          </w:p>
        </w:tc>
        <w:tc>
          <w:tcPr>
            <w:tcW w:w="1546" w:type="dxa"/>
            <w:tcBorders>
              <w:top w:val="nil"/>
              <w:left w:val="nil"/>
              <w:bottom w:val="single" w:sz="8" w:space="0" w:color="auto"/>
              <w:right w:val="single" w:sz="8" w:space="0" w:color="auto"/>
            </w:tcBorders>
            <w:shd w:val="clear" w:color="auto" w:fill="auto"/>
            <w:noWrap/>
            <w:vAlign w:val="center"/>
            <w:hideMark/>
          </w:tcPr>
          <w:p w14:paraId="490D552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Siret</w:t>
            </w:r>
          </w:p>
        </w:tc>
        <w:tc>
          <w:tcPr>
            <w:tcW w:w="1430" w:type="dxa"/>
            <w:tcBorders>
              <w:top w:val="nil"/>
              <w:left w:val="nil"/>
              <w:bottom w:val="single" w:sz="8" w:space="0" w:color="auto"/>
              <w:right w:val="single" w:sz="8" w:space="0" w:color="auto"/>
            </w:tcBorders>
            <w:shd w:val="clear" w:color="auto" w:fill="auto"/>
            <w:noWrap/>
            <w:vAlign w:val="center"/>
            <w:hideMark/>
          </w:tcPr>
          <w:p w14:paraId="1F89BCC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021BC37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The Pacific Community</w:t>
            </w:r>
          </w:p>
        </w:tc>
      </w:tr>
      <w:tr w:rsidR="003E2806" w:rsidRPr="003D6291" w14:paraId="044546E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BFCB07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9</w:t>
            </w:r>
          </w:p>
        </w:tc>
        <w:tc>
          <w:tcPr>
            <w:tcW w:w="1129" w:type="dxa"/>
            <w:tcBorders>
              <w:top w:val="nil"/>
              <w:left w:val="nil"/>
              <w:bottom w:val="single" w:sz="8" w:space="0" w:color="auto"/>
              <w:right w:val="single" w:sz="8" w:space="0" w:color="auto"/>
            </w:tcBorders>
            <w:shd w:val="clear" w:color="auto" w:fill="auto"/>
            <w:noWrap/>
            <w:vAlign w:val="center"/>
            <w:hideMark/>
          </w:tcPr>
          <w:p w14:paraId="48097CCC"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Doumeraj</w:t>
            </w:r>
            <w:proofErr w:type="spellEnd"/>
          </w:p>
        </w:tc>
        <w:tc>
          <w:tcPr>
            <w:tcW w:w="1546" w:type="dxa"/>
            <w:tcBorders>
              <w:top w:val="nil"/>
              <w:left w:val="nil"/>
              <w:bottom w:val="single" w:sz="8" w:space="0" w:color="auto"/>
              <w:right w:val="single" w:sz="8" w:space="0" w:color="auto"/>
            </w:tcBorders>
            <w:shd w:val="clear" w:color="auto" w:fill="auto"/>
            <w:noWrap/>
            <w:vAlign w:val="center"/>
            <w:hideMark/>
          </w:tcPr>
          <w:p w14:paraId="2F057C38"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Jahajeeah</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007B4F9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15A8B57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Ministry of Energy and Public Utilities</w:t>
            </w:r>
          </w:p>
        </w:tc>
      </w:tr>
      <w:tr w:rsidR="003E2806" w:rsidRPr="003D6291" w14:paraId="45E74BDF"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0BE009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10</w:t>
            </w:r>
          </w:p>
        </w:tc>
        <w:tc>
          <w:tcPr>
            <w:tcW w:w="1129" w:type="dxa"/>
            <w:tcBorders>
              <w:top w:val="nil"/>
              <w:left w:val="nil"/>
              <w:bottom w:val="single" w:sz="8" w:space="0" w:color="auto"/>
              <w:right w:val="single" w:sz="8" w:space="0" w:color="auto"/>
            </w:tcBorders>
            <w:shd w:val="clear" w:color="auto" w:fill="auto"/>
            <w:noWrap/>
            <w:vAlign w:val="center"/>
            <w:hideMark/>
          </w:tcPr>
          <w:p w14:paraId="442A96C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Sanjay</w:t>
            </w:r>
          </w:p>
        </w:tc>
        <w:tc>
          <w:tcPr>
            <w:tcW w:w="1546" w:type="dxa"/>
            <w:tcBorders>
              <w:top w:val="nil"/>
              <w:left w:val="nil"/>
              <w:bottom w:val="single" w:sz="8" w:space="0" w:color="auto"/>
              <w:right w:val="single" w:sz="8" w:space="0" w:color="auto"/>
            </w:tcBorders>
            <w:shd w:val="clear" w:color="auto" w:fill="auto"/>
            <w:noWrap/>
            <w:vAlign w:val="center"/>
            <w:hideMark/>
          </w:tcPr>
          <w:p w14:paraId="30E7761C"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Sookhraz</w:t>
            </w:r>
            <w:proofErr w:type="spellEnd"/>
          </w:p>
        </w:tc>
        <w:tc>
          <w:tcPr>
            <w:tcW w:w="1430" w:type="dxa"/>
            <w:tcBorders>
              <w:top w:val="nil"/>
              <w:left w:val="nil"/>
              <w:bottom w:val="single" w:sz="8" w:space="0" w:color="auto"/>
              <w:right w:val="single" w:sz="8" w:space="0" w:color="auto"/>
            </w:tcBorders>
            <w:shd w:val="clear" w:color="auto" w:fill="auto"/>
            <w:noWrap/>
            <w:vAlign w:val="center"/>
            <w:hideMark/>
          </w:tcPr>
          <w:p w14:paraId="3AAAE8E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49B528B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Central Electricity Board</w:t>
            </w:r>
          </w:p>
        </w:tc>
      </w:tr>
      <w:tr w:rsidR="003E2806" w:rsidRPr="003D6291" w14:paraId="41DA6B3C"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556729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11</w:t>
            </w:r>
          </w:p>
        </w:tc>
        <w:tc>
          <w:tcPr>
            <w:tcW w:w="1129" w:type="dxa"/>
            <w:tcBorders>
              <w:top w:val="nil"/>
              <w:left w:val="nil"/>
              <w:bottom w:val="single" w:sz="8" w:space="0" w:color="auto"/>
              <w:right w:val="single" w:sz="8" w:space="0" w:color="auto"/>
            </w:tcBorders>
            <w:shd w:val="clear" w:color="auto" w:fill="auto"/>
            <w:noWrap/>
            <w:vAlign w:val="center"/>
            <w:hideMark/>
          </w:tcPr>
          <w:p w14:paraId="7077F19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Naweed</w:t>
            </w:r>
          </w:p>
        </w:tc>
        <w:tc>
          <w:tcPr>
            <w:tcW w:w="1546" w:type="dxa"/>
            <w:tcBorders>
              <w:top w:val="nil"/>
              <w:left w:val="nil"/>
              <w:bottom w:val="single" w:sz="8" w:space="0" w:color="auto"/>
              <w:right w:val="single" w:sz="8" w:space="0" w:color="auto"/>
            </w:tcBorders>
            <w:shd w:val="clear" w:color="auto" w:fill="auto"/>
            <w:noWrap/>
            <w:vAlign w:val="center"/>
            <w:hideMark/>
          </w:tcPr>
          <w:p w14:paraId="447CE22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Bundhoo</w:t>
            </w:r>
          </w:p>
        </w:tc>
        <w:tc>
          <w:tcPr>
            <w:tcW w:w="1430" w:type="dxa"/>
            <w:tcBorders>
              <w:top w:val="nil"/>
              <w:left w:val="nil"/>
              <w:bottom w:val="single" w:sz="8" w:space="0" w:color="auto"/>
              <w:right w:val="single" w:sz="8" w:space="0" w:color="auto"/>
            </w:tcBorders>
            <w:shd w:val="clear" w:color="auto" w:fill="auto"/>
            <w:noWrap/>
            <w:vAlign w:val="center"/>
            <w:hideMark/>
          </w:tcPr>
          <w:p w14:paraId="05FE104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7EC40AA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Mauritius Renewable Energy Agency</w:t>
            </w:r>
          </w:p>
        </w:tc>
      </w:tr>
      <w:tr w:rsidR="003E2806" w:rsidRPr="003D6291" w14:paraId="4214737B"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350B54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12</w:t>
            </w:r>
          </w:p>
        </w:tc>
        <w:tc>
          <w:tcPr>
            <w:tcW w:w="1129" w:type="dxa"/>
            <w:tcBorders>
              <w:top w:val="nil"/>
              <w:left w:val="nil"/>
              <w:bottom w:val="single" w:sz="8" w:space="0" w:color="auto"/>
              <w:right w:val="single" w:sz="8" w:space="0" w:color="auto"/>
            </w:tcBorders>
            <w:shd w:val="clear" w:color="auto" w:fill="auto"/>
            <w:noWrap/>
            <w:vAlign w:val="center"/>
            <w:hideMark/>
          </w:tcPr>
          <w:p w14:paraId="7A479F3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Sione</w:t>
            </w:r>
          </w:p>
        </w:tc>
        <w:tc>
          <w:tcPr>
            <w:tcW w:w="1546" w:type="dxa"/>
            <w:tcBorders>
              <w:top w:val="nil"/>
              <w:left w:val="nil"/>
              <w:bottom w:val="single" w:sz="8" w:space="0" w:color="auto"/>
              <w:right w:val="single" w:sz="8" w:space="0" w:color="auto"/>
            </w:tcBorders>
            <w:shd w:val="clear" w:color="auto" w:fill="auto"/>
            <w:noWrap/>
            <w:vAlign w:val="center"/>
            <w:hideMark/>
          </w:tcPr>
          <w:p w14:paraId="28B3D7D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Misi</w:t>
            </w:r>
          </w:p>
        </w:tc>
        <w:tc>
          <w:tcPr>
            <w:tcW w:w="1430" w:type="dxa"/>
            <w:tcBorders>
              <w:top w:val="nil"/>
              <w:left w:val="nil"/>
              <w:bottom w:val="single" w:sz="8" w:space="0" w:color="auto"/>
              <w:right w:val="single" w:sz="8" w:space="0" w:color="auto"/>
            </w:tcBorders>
            <w:shd w:val="clear" w:color="auto" w:fill="auto"/>
            <w:noWrap/>
            <w:vAlign w:val="center"/>
            <w:hideMark/>
          </w:tcPr>
          <w:p w14:paraId="166B813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Tonga</w:t>
            </w:r>
          </w:p>
        </w:tc>
        <w:tc>
          <w:tcPr>
            <w:tcW w:w="3969" w:type="dxa"/>
            <w:tcBorders>
              <w:top w:val="nil"/>
              <w:left w:val="nil"/>
              <w:bottom w:val="single" w:sz="8" w:space="0" w:color="auto"/>
              <w:right w:val="single" w:sz="8" w:space="0" w:color="auto"/>
            </w:tcBorders>
            <w:shd w:val="clear" w:color="auto" w:fill="auto"/>
            <w:vAlign w:val="center"/>
            <w:hideMark/>
          </w:tcPr>
          <w:p w14:paraId="3548BA0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Pacific Community (SPC)</w:t>
            </w:r>
          </w:p>
        </w:tc>
      </w:tr>
      <w:tr w:rsidR="003E2806" w:rsidRPr="003D6291" w14:paraId="1C67D000"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259F1B9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13</w:t>
            </w:r>
          </w:p>
        </w:tc>
        <w:tc>
          <w:tcPr>
            <w:tcW w:w="1129" w:type="dxa"/>
            <w:tcBorders>
              <w:top w:val="nil"/>
              <w:left w:val="nil"/>
              <w:bottom w:val="single" w:sz="8" w:space="0" w:color="auto"/>
              <w:right w:val="single" w:sz="8" w:space="0" w:color="auto"/>
            </w:tcBorders>
            <w:shd w:val="clear" w:color="auto" w:fill="auto"/>
            <w:noWrap/>
            <w:vAlign w:val="center"/>
            <w:hideMark/>
          </w:tcPr>
          <w:p w14:paraId="63F2248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 xml:space="preserve">Abraham </w:t>
            </w:r>
          </w:p>
        </w:tc>
        <w:tc>
          <w:tcPr>
            <w:tcW w:w="1546" w:type="dxa"/>
            <w:tcBorders>
              <w:top w:val="nil"/>
              <w:left w:val="nil"/>
              <w:bottom w:val="single" w:sz="8" w:space="0" w:color="auto"/>
              <w:right w:val="single" w:sz="8" w:space="0" w:color="auto"/>
            </w:tcBorders>
            <w:shd w:val="clear" w:color="auto" w:fill="auto"/>
            <w:noWrap/>
            <w:vAlign w:val="center"/>
            <w:hideMark/>
          </w:tcPr>
          <w:p w14:paraId="5B70437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Simpson</w:t>
            </w:r>
          </w:p>
        </w:tc>
        <w:tc>
          <w:tcPr>
            <w:tcW w:w="1430" w:type="dxa"/>
            <w:tcBorders>
              <w:top w:val="nil"/>
              <w:left w:val="nil"/>
              <w:bottom w:val="single" w:sz="8" w:space="0" w:color="auto"/>
              <w:right w:val="single" w:sz="8" w:space="0" w:color="auto"/>
            </w:tcBorders>
            <w:shd w:val="clear" w:color="auto" w:fill="auto"/>
            <w:noWrap/>
            <w:vAlign w:val="center"/>
            <w:hideMark/>
          </w:tcPr>
          <w:p w14:paraId="7CD9A9D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4556578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Pacific Power Association</w:t>
            </w:r>
          </w:p>
        </w:tc>
      </w:tr>
      <w:tr w:rsidR="003E2806" w:rsidRPr="003D6291" w14:paraId="632B07CC"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5A3453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w:t>
            </w:r>
            <w:r w:rsidRPr="003D6291">
              <w:rPr>
                <w:rFonts w:ascii="Arial" w:eastAsia="游ゴシック" w:hAnsi="Arial" w:cs="Arial" w:hint="eastAsia"/>
                <w:kern w:val="0"/>
                <w:sz w:val="20"/>
                <w:szCs w:val="20"/>
              </w:rPr>
              <w:t>4</w:t>
            </w:r>
          </w:p>
        </w:tc>
        <w:tc>
          <w:tcPr>
            <w:tcW w:w="1129" w:type="dxa"/>
            <w:tcBorders>
              <w:top w:val="nil"/>
              <w:left w:val="nil"/>
              <w:bottom w:val="single" w:sz="8" w:space="0" w:color="auto"/>
              <w:right w:val="single" w:sz="8" w:space="0" w:color="auto"/>
            </w:tcBorders>
            <w:shd w:val="clear" w:color="auto" w:fill="auto"/>
            <w:noWrap/>
            <w:vAlign w:val="center"/>
            <w:hideMark/>
          </w:tcPr>
          <w:p w14:paraId="73A28E0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Rie</w:t>
            </w:r>
          </w:p>
        </w:tc>
        <w:tc>
          <w:tcPr>
            <w:tcW w:w="1546" w:type="dxa"/>
            <w:tcBorders>
              <w:top w:val="nil"/>
              <w:left w:val="nil"/>
              <w:bottom w:val="single" w:sz="8" w:space="0" w:color="auto"/>
              <w:right w:val="single" w:sz="8" w:space="0" w:color="auto"/>
            </w:tcBorders>
            <w:shd w:val="clear" w:color="auto" w:fill="auto"/>
            <w:noWrap/>
            <w:vAlign w:val="center"/>
            <w:hideMark/>
          </w:tcPr>
          <w:p w14:paraId="3E2F1D2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Kawahara</w:t>
            </w:r>
          </w:p>
        </w:tc>
        <w:tc>
          <w:tcPr>
            <w:tcW w:w="1430" w:type="dxa"/>
            <w:tcBorders>
              <w:top w:val="nil"/>
              <w:left w:val="nil"/>
              <w:bottom w:val="single" w:sz="8" w:space="0" w:color="auto"/>
              <w:right w:val="single" w:sz="8" w:space="0" w:color="auto"/>
            </w:tcBorders>
            <w:shd w:val="clear" w:color="auto" w:fill="auto"/>
            <w:noWrap/>
            <w:vAlign w:val="center"/>
            <w:hideMark/>
          </w:tcPr>
          <w:p w14:paraId="307E11A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6F77D4C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R-Quest Corp.</w:t>
            </w:r>
          </w:p>
        </w:tc>
      </w:tr>
      <w:tr w:rsidR="003E2806" w:rsidRPr="003D6291" w14:paraId="7100532F"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4D702CA"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15</w:t>
            </w:r>
          </w:p>
        </w:tc>
        <w:tc>
          <w:tcPr>
            <w:tcW w:w="1129" w:type="dxa"/>
            <w:tcBorders>
              <w:top w:val="nil"/>
              <w:left w:val="nil"/>
              <w:bottom w:val="single" w:sz="8" w:space="0" w:color="auto"/>
              <w:right w:val="single" w:sz="8" w:space="0" w:color="auto"/>
            </w:tcBorders>
            <w:shd w:val="clear" w:color="auto" w:fill="auto"/>
            <w:noWrap/>
            <w:vAlign w:val="center"/>
            <w:hideMark/>
          </w:tcPr>
          <w:p w14:paraId="4792C58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Masako</w:t>
            </w:r>
          </w:p>
        </w:tc>
        <w:tc>
          <w:tcPr>
            <w:tcW w:w="1546" w:type="dxa"/>
            <w:tcBorders>
              <w:top w:val="nil"/>
              <w:left w:val="nil"/>
              <w:bottom w:val="single" w:sz="8" w:space="0" w:color="auto"/>
              <w:right w:val="single" w:sz="8" w:space="0" w:color="auto"/>
            </w:tcBorders>
            <w:shd w:val="clear" w:color="auto" w:fill="auto"/>
            <w:noWrap/>
            <w:vAlign w:val="center"/>
            <w:hideMark/>
          </w:tcPr>
          <w:p w14:paraId="64B0336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Ogawa</w:t>
            </w:r>
          </w:p>
        </w:tc>
        <w:tc>
          <w:tcPr>
            <w:tcW w:w="1430" w:type="dxa"/>
            <w:tcBorders>
              <w:top w:val="nil"/>
              <w:left w:val="nil"/>
              <w:bottom w:val="single" w:sz="8" w:space="0" w:color="auto"/>
              <w:right w:val="single" w:sz="8" w:space="0" w:color="auto"/>
            </w:tcBorders>
            <w:shd w:val="clear" w:color="auto" w:fill="auto"/>
            <w:noWrap/>
            <w:vAlign w:val="center"/>
            <w:hideMark/>
          </w:tcPr>
          <w:p w14:paraId="56B0666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Others</w:t>
            </w:r>
          </w:p>
        </w:tc>
        <w:tc>
          <w:tcPr>
            <w:tcW w:w="3969" w:type="dxa"/>
            <w:tcBorders>
              <w:top w:val="nil"/>
              <w:left w:val="nil"/>
              <w:bottom w:val="single" w:sz="8" w:space="0" w:color="auto"/>
              <w:right w:val="single" w:sz="8" w:space="0" w:color="auto"/>
            </w:tcBorders>
            <w:shd w:val="clear" w:color="auto" w:fill="auto"/>
            <w:vAlign w:val="center"/>
            <w:hideMark/>
          </w:tcPr>
          <w:p w14:paraId="48549C63" w14:textId="77777777" w:rsidR="003E2806" w:rsidRPr="003D6291" w:rsidRDefault="003E2806" w:rsidP="00FC7D25">
            <w:pPr>
              <w:widowControl/>
              <w:rPr>
                <w:rFonts w:ascii="Arial" w:eastAsia="游ゴシック" w:hAnsi="Arial" w:cs="Arial"/>
                <w:kern w:val="0"/>
                <w:sz w:val="20"/>
                <w:szCs w:val="20"/>
              </w:rPr>
            </w:pPr>
            <w:r w:rsidRPr="003D6291">
              <w:rPr>
                <w:rFonts w:ascii="Arial" w:eastAsia="Meiryo UI" w:hAnsi="Arial" w:cs="Arial"/>
                <w:sz w:val="20"/>
                <w:szCs w:val="20"/>
                <w:shd w:val="clear" w:color="auto" w:fill="FFFFFF"/>
              </w:rPr>
              <w:t>The Pacific Climate Change Centre</w:t>
            </w:r>
            <w:r w:rsidRPr="003D6291">
              <w:rPr>
                <w:rFonts w:ascii="Arial" w:eastAsia="游ゴシック" w:hAnsi="Arial" w:cs="Arial"/>
                <w:kern w:val="0"/>
                <w:sz w:val="20"/>
                <w:szCs w:val="20"/>
              </w:rPr>
              <w:t xml:space="preserve"> (PCCC) /</w:t>
            </w:r>
            <w:r w:rsidRPr="003D6291">
              <w:rPr>
                <w:sz w:val="20"/>
                <w:szCs w:val="20"/>
              </w:rPr>
              <w:t xml:space="preserve"> </w:t>
            </w:r>
            <w:r w:rsidRPr="003D6291">
              <w:rPr>
                <w:rFonts w:ascii="Arial" w:eastAsia="游ゴシック" w:hAnsi="Arial" w:cs="Arial"/>
                <w:kern w:val="0"/>
                <w:sz w:val="20"/>
                <w:szCs w:val="20"/>
              </w:rPr>
              <w:t xml:space="preserve">The Secretariat of the Pacific Regional Environment </w:t>
            </w:r>
            <w:proofErr w:type="spellStart"/>
            <w:r w:rsidRPr="003D6291">
              <w:rPr>
                <w:rFonts w:ascii="Arial" w:eastAsia="游ゴシック" w:hAnsi="Arial" w:cs="Arial"/>
                <w:kern w:val="0"/>
                <w:sz w:val="20"/>
                <w:szCs w:val="20"/>
              </w:rPr>
              <w:t>Programme</w:t>
            </w:r>
            <w:proofErr w:type="spellEnd"/>
            <w:r w:rsidRPr="003D6291">
              <w:rPr>
                <w:rFonts w:ascii="Arial" w:eastAsia="游ゴシック" w:hAnsi="Arial" w:cs="Arial"/>
                <w:kern w:val="0"/>
                <w:sz w:val="20"/>
                <w:szCs w:val="20"/>
              </w:rPr>
              <w:t xml:space="preserve"> (SPREP)</w:t>
            </w:r>
          </w:p>
        </w:tc>
      </w:tr>
      <w:tr w:rsidR="003E2806" w:rsidRPr="003D6291" w14:paraId="15C7E4F9"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4842E6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16</w:t>
            </w:r>
          </w:p>
        </w:tc>
        <w:tc>
          <w:tcPr>
            <w:tcW w:w="1129" w:type="dxa"/>
            <w:tcBorders>
              <w:top w:val="nil"/>
              <w:left w:val="nil"/>
              <w:bottom w:val="single" w:sz="8" w:space="0" w:color="auto"/>
              <w:right w:val="single" w:sz="8" w:space="0" w:color="auto"/>
            </w:tcBorders>
            <w:shd w:val="clear" w:color="auto" w:fill="auto"/>
            <w:noWrap/>
            <w:vAlign w:val="center"/>
            <w:hideMark/>
          </w:tcPr>
          <w:p w14:paraId="4DF4264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Yasuki</w:t>
            </w:r>
          </w:p>
        </w:tc>
        <w:tc>
          <w:tcPr>
            <w:tcW w:w="1546" w:type="dxa"/>
            <w:tcBorders>
              <w:top w:val="nil"/>
              <w:left w:val="nil"/>
              <w:bottom w:val="single" w:sz="8" w:space="0" w:color="auto"/>
              <w:right w:val="single" w:sz="8" w:space="0" w:color="auto"/>
            </w:tcBorders>
            <w:shd w:val="clear" w:color="auto" w:fill="auto"/>
            <w:noWrap/>
            <w:vAlign w:val="center"/>
            <w:hideMark/>
          </w:tcPr>
          <w:p w14:paraId="2A6CCF2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Shirakawa</w:t>
            </w:r>
          </w:p>
        </w:tc>
        <w:tc>
          <w:tcPr>
            <w:tcW w:w="1430" w:type="dxa"/>
            <w:tcBorders>
              <w:top w:val="nil"/>
              <w:left w:val="nil"/>
              <w:bottom w:val="single" w:sz="8" w:space="0" w:color="auto"/>
              <w:right w:val="single" w:sz="8" w:space="0" w:color="auto"/>
            </w:tcBorders>
            <w:shd w:val="clear" w:color="auto" w:fill="auto"/>
            <w:noWrap/>
            <w:vAlign w:val="center"/>
            <w:hideMark/>
          </w:tcPr>
          <w:p w14:paraId="2B54CE5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6F7C7CAD"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Almec</w:t>
            </w:r>
            <w:proofErr w:type="spellEnd"/>
            <w:r w:rsidRPr="003D6291">
              <w:rPr>
                <w:rFonts w:ascii="Arial" w:eastAsia="游ゴシック" w:hAnsi="Arial" w:cs="Arial"/>
                <w:kern w:val="0"/>
                <w:sz w:val="20"/>
                <w:szCs w:val="20"/>
              </w:rPr>
              <w:t xml:space="preserve"> Corp.</w:t>
            </w:r>
          </w:p>
        </w:tc>
      </w:tr>
      <w:tr w:rsidR="003E2806" w:rsidRPr="003D6291" w14:paraId="75230406"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30A7DC2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17</w:t>
            </w:r>
          </w:p>
        </w:tc>
        <w:tc>
          <w:tcPr>
            <w:tcW w:w="1129" w:type="dxa"/>
            <w:tcBorders>
              <w:top w:val="nil"/>
              <w:left w:val="nil"/>
              <w:bottom w:val="single" w:sz="8" w:space="0" w:color="auto"/>
              <w:right w:val="single" w:sz="8" w:space="0" w:color="auto"/>
            </w:tcBorders>
            <w:shd w:val="clear" w:color="auto" w:fill="auto"/>
            <w:noWrap/>
            <w:vAlign w:val="center"/>
            <w:hideMark/>
          </w:tcPr>
          <w:p w14:paraId="32B4B64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Yasuyuki</w:t>
            </w:r>
          </w:p>
        </w:tc>
        <w:tc>
          <w:tcPr>
            <w:tcW w:w="1546" w:type="dxa"/>
            <w:tcBorders>
              <w:top w:val="nil"/>
              <w:left w:val="nil"/>
              <w:bottom w:val="single" w:sz="8" w:space="0" w:color="auto"/>
              <w:right w:val="single" w:sz="8" w:space="0" w:color="auto"/>
            </w:tcBorders>
            <w:shd w:val="clear" w:color="auto" w:fill="auto"/>
            <w:noWrap/>
            <w:vAlign w:val="center"/>
            <w:hideMark/>
          </w:tcPr>
          <w:p w14:paraId="59C0B46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Ikegami</w:t>
            </w:r>
          </w:p>
        </w:tc>
        <w:tc>
          <w:tcPr>
            <w:tcW w:w="1430" w:type="dxa"/>
            <w:tcBorders>
              <w:top w:val="nil"/>
              <w:left w:val="nil"/>
              <w:bottom w:val="single" w:sz="8" w:space="0" w:color="auto"/>
              <w:right w:val="single" w:sz="8" w:space="0" w:color="auto"/>
            </w:tcBorders>
            <w:shd w:val="clear" w:color="auto" w:fill="auto"/>
            <w:noWrap/>
            <w:vAlign w:val="center"/>
            <w:hideMark/>
          </w:tcPr>
          <w:p w14:paraId="50D5B69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31CBDE7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Saga University</w:t>
            </w:r>
          </w:p>
        </w:tc>
      </w:tr>
      <w:tr w:rsidR="003E2806" w:rsidRPr="003D6291" w14:paraId="348E56E7"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B5E573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18</w:t>
            </w:r>
          </w:p>
        </w:tc>
        <w:tc>
          <w:tcPr>
            <w:tcW w:w="1129" w:type="dxa"/>
            <w:tcBorders>
              <w:top w:val="nil"/>
              <w:left w:val="nil"/>
              <w:bottom w:val="single" w:sz="8" w:space="0" w:color="auto"/>
              <w:right w:val="single" w:sz="8" w:space="0" w:color="auto"/>
            </w:tcBorders>
            <w:shd w:val="clear" w:color="auto" w:fill="auto"/>
            <w:noWrap/>
            <w:vAlign w:val="center"/>
            <w:hideMark/>
          </w:tcPr>
          <w:p w14:paraId="4D4578C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Benjamin</w:t>
            </w:r>
          </w:p>
        </w:tc>
        <w:tc>
          <w:tcPr>
            <w:tcW w:w="1546" w:type="dxa"/>
            <w:tcBorders>
              <w:top w:val="nil"/>
              <w:left w:val="nil"/>
              <w:bottom w:val="single" w:sz="8" w:space="0" w:color="auto"/>
              <w:right w:val="single" w:sz="8" w:space="0" w:color="auto"/>
            </w:tcBorders>
            <w:shd w:val="clear" w:color="auto" w:fill="auto"/>
            <w:noWrap/>
            <w:vAlign w:val="center"/>
            <w:hideMark/>
          </w:tcPr>
          <w:p w14:paraId="7D375E4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Martin</w:t>
            </w:r>
          </w:p>
        </w:tc>
        <w:tc>
          <w:tcPr>
            <w:tcW w:w="1430" w:type="dxa"/>
            <w:tcBorders>
              <w:top w:val="nil"/>
              <w:left w:val="nil"/>
              <w:bottom w:val="single" w:sz="8" w:space="0" w:color="auto"/>
              <w:right w:val="single" w:sz="8" w:space="0" w:color="auto"/>
            </w:tcBorders>
            <w:shd w:val="clear" w:color="auto" w:fill="auto"/>
            <w:noWrap/>
            <w:vAlign w:val="center"/>
            <w:hideMark/>
          </w:tcPr>
          <w:p w14:paraId="5028D0E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48E2817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Xenesys Inc.</w:t>
            </w:r>
          </w:p>
        </w:tc>
      </w:tr>
      <w:tr w:rsidR="003E2806" w:rsidRPr="003D6291" w14:paraId="693A381E"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3A8A22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1</w:t>
            </w:r>
            <w:r w:rsidRPr="003D6291">
              <w:rPr>
                <w:rFonts w:ascii="Arial" w:eastAsia="游ゴシック" w:hAnsi="Arial" w:cs="Arial"/>
                <w:kern w:val="0"/>
                <w:sz w:val="20"/>
                <w:szCs w:val="20"/>
              </w:rPr>
              <w:t>9</w:t>
            </w:r>
          </w:p>
        </w:tc>
        <w:tc>
          <w:tcPr>
            <w:tcW w:w="1129" w:type="dxa"/>
            <w:tcBorders>
              <w:top w:val="nil"/>
              <w:left w:val="nil"/>
              <w:bottom w:val="single" w:sz="8" w:space="0" w:color="auto"/>
              <w:right w:val="single" w:sz="8" w:space="0" w:color="auto"/>
            </w:tcBorders>
            <w:shd w:val="clear" w:color="auto" w:fill="auto"/>
            <w:noWrap/>
            <w:vAlign w:val="center"/>
            <w:hideMark/>
          </w:tcPr>
          <w:p w14:paraId="0760870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Norikazu</w:t>
            </w:r>
          </w:p>
        </w:tc>
        <w:tc>
          <w:tcPr>
            <w:tcW w:w="1546" w:type="dxa"/>
            <w:tcBorders>
              <w:top w:val="nil"/>
              <w:left w:val="nil"/>
              <w:bottom w:val="single" w:sz="8" w:space="0" w:color="auto"/>
              <w:right w:val="single" w:sz="8" w:space="0" w:color="auto"/>
            </w:tcBorders>
            <w:shd w:val="clear" w:color="auto" w:fill="auto"/>
            <w:noWrap/>
            <w:vAlign w:val="center"/>
            <w:hideMark/>
          </w:tcPr>
          <w:p w14:paraId="1D291CD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Ogino</w:t>
            </w:r>
          </w:p>
        </w:tc>
        <w:tc>
          <w:tcPr>
            <w:tcW w:w="1430" w:type="dxa"/>
            <w:tcBorders>
              <w:top w:val="nil"/>
              <w:left w:val="nil"/>
              <w:bottom w:val="single" w:sz="8" w:space="0" w:color="auto"/>
              <w:right w:val="single" w:sz="8" w:space="0" w:color="auto"/>
            </w:tcBorders>
            <w:shd w:val="clear" w:color="auto" w:fill="auto"/>
            <w:noWrap/>
            <w:vAlign w:val="center"/>
            <w:hideMark/>
          </w:tcPr>
          <w:p w14:paraId="4D44434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4ED5556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Next Generation Vehicle Promotion Center (</w:t>
            </w:r>
            <w:proofErr w:type="spellStart"/>
            <w:r w:rsidRPr="003D6291">
              <w:rPr>
                <w:rFonts w:ascii="Arial" w:eastAsia="游ゴシック" w:hAnsi="Arial" w:cs="Arial"/>
                <w:kern w:val="0"/>
                <w:sz w:val="20"/>
                <w:szCs w:val="20"/>
              </w:rPr>
              <w:t>NeV</w:t>
            </w:r>
            <w:proofErr w:type="spellEnd"/>
            <w:r w:rsidRPr="003D6291">
              <w:rPr>
                <w:rFonts w:ascii="Arial" w:eastAsia="游ゴシック" w:hAnsi="Arial" w:cs="Arial"/>
                <w:kern w:val="0"/>
                <w:sz w:val="20"/>
                <w:szCs w:val="20"/>
              </w:rPr>
              <w:t>)</w:t>
            </w:r>
          </w:p>
        </w:tc>
      </w:tr>
      <w:tr w:rsidR="003E2806" w:rsidRPr="003D6291" w14:paraId="39B845AC"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7987BFB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2</w:t>
            </w:r>
            <w:r w:rsidRPr="003D6291">
              <w:rPr>
                <w:rFonts w:ascii="Arial" w:eastAsia="游ゴシック" w:hAnsi="Arial" w:cs="Arial"/>
                <w:kern w:val="0"/>
                <w:sz w:val="20"/>
                <w:szCs w:val="20"/>
              </w:rPr>
              <w:t>0</w:t>
            </w:r>
          </w:p>
        </w:tc>
        <w:tc>
          <w:tcPr>
            <w:tcW w:w="1129" w:type="dxa"/>
            <w:tcBorders>
              <w:top w:val="nil"/>
              <w:left w:val="nil"/>
              <w:bottom w:val="single" w:sz="8" w:space="0" w:color="auto"/>
              <w:right w:val="single" w:sz="8" w:space="0" w:color="auto"/>
            </w:tcBorders>
            <w:shd w:val="clear" w:color="auto" w:fill="auto"/>
            <w:noWrap/>
            <w:vAlign w:val="center"/>
            <w:hideMark/>
          </w:tcPr>
          <w:p w14:paraId="67D2FA77"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Yosui</w:t>
            </w:r>
            <w:proofErr w:type="spellEnd"/>
          </w:p>
        </w:tc>
        <w:tc>
          <w:tcPr>
            <w:tcW w:w="1546" w:type="dxa"/>
            <w:tcBorders>
              <w:top w:val="nil"/>
              <w:left w:val="nil"/>
              <w:bottom w:val="single" w:sz="8" w:space="0" w:color="auto"/>
              <w:right w:val="single" w:sz="8" w:space="0" w:color="auto"/>
            </w:tcBorders>
            <w:shd w:val="clear" w:color="auto" w:fill="auto"/>
            <w:noWrap/>
            <w:vAlign w:val="center"/>
            <w:hideMark/>
          </w:tcPr>
          <w:p w14:paraId="23DF948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Seki</w:t>
            </w:r>
          </w:p>
        </w:tc>
        <w:tc>
          <w:tcPr>
            <w:tcW w:w="1430" w:type="dxa"/>
            <w:tcBorders>
              <w:top w:val="nil"/>
              <w:left w:val="nil"/>
              <w:bottom w:val="single" w:sz="8" w:space="0" w:color="auto"/>
              <w:right w:val="single" w:sz="8" w:space="0" w:color="auto"/>
            </w:tcBorders>
            <w:shd w:val="clear" w:color="auto" w:fill="auto"/>
            <w:noWrap/>
            <w:vAlign w:val="center"/>
            <w:hideMark/>
          </w:tcPr>
          <w:p w14:paraId="5352BF9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288CB995" w14:textId="77777777" w:rsidR="003E2806" w:rsidRPr="003D6291" w:rsidRDefault="003E2806" w:rsidP="00FC7D25">
            <w:pPr>
              <w:widowControl/>
              <w:rPr>
                <w:rFonts w:ascii="Arial" w:eastAsia="游ゴシック" w:hAnsi="Arial" w:cs="Arial"/>
                <w:kern w:val="0"/>
                <w:sz w:val="20"/>
                <w:szCs w:val="20"/>
              </w:rPr>
            </w:pPr>
            <w:proofErr w:type="spellStart"/>
            <w:r w:rsidRPr="003D6291">
              <w:rPr>
                <w:rFonts w:ascii="Arial" w:eastAsia="游ゴシック" w:hAnsi="Arial" w:cs="Arial"/>
                <w:kern w:val="0"/>
                <w:sz w:val="20"/>
                <w:szCs w:val="20"/>
              </w:rPr>
              <w:t>Almec</w:t>
            </w:r>
            <w:proofErr w:type="spellEnd"/>
            <w:r w:rsidRPr="003D6291">
              <w:rPr>
                <w:rFonts w:ascii="Arial" w:eastAsia="游ゴシック" w:hAnsi="Arial" w:cs="Arial"/>
                <w:kern w:val="0"/>
                <w:sz w:val="20"/>
                <w:szCs w:val="20"/>
              </w:rPr>
              <w:t xml:space="preserve"> Inc.</w:t>
            </w:r>
          </w:p>
        </w:tc>
      </w:tr>
      <w:tr w:rsidR="003E2806" w:rsidRPr="003D6291" w14:paraId="33FD568E"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D55A85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21</w:t>
            </w:r>
          </w:p>
        </w:tc>
        <w:tc>
          <w:tcPr>
            <w:tcW w:w="1129" w:type="dxa"/>
            <w:tcBorders>
              <w:top w:val="nil"/>
              <w:left w:val="nil"/>
              <w:bottom w:val="single" w:sz="8" w:space="0" w:color="auto"/>
              <w:right w:val="single" w:sz="8" w:space="0" w:color="auto"/>
            </w:tcBorders>
            <w:shd w:val="clear" w:color="auto" w:fill="auto"/>
            <w:noWrap/>
            <w:vAlign w:val="center"/>
            <w:hideMark/>
          </w:tcPr>
          <w:p w14:paraId="0A279E5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Makoto</w:t>
            </w:r>
          </w:p>
        </w:tc>
        <w:tc>
          <w:tcPr>
            <w:tcW w:w="1546" w:type="dxa"/>
            <w:tcBorders>
              <w:top w:val="nil"/>
              <w:left w:val="nil"/>
              <w:bottom w:val="single" w:sz="8" w:space="0" w:color="auto"/>
              <w:right w:val="single" w:sz="8" w:space="0" w:color="auto"/>
            </w:tcBorders>
            <w:shd w:val="clear" w:color="auto" w:fill="auto"/>
            <w:noWrap/>
            <w:vAlign w:val="center"/>
            <w:hideMark/>
          </w:tcPr>
          <w:p w14:paraId="2CF26B50"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Kato</w:t>
            </w:r>
          </w:p>
        </w:tc>
        <w:tc>
          <w:tcPr>
            <w:tcW w:w="1430" w:type="dxa"/>
            <w:tcBorders>
              <w:top w:val="nil"/>
              <w:left w:val="nil"/>
              <w:bottom w:val="single" w:sz="8" w:space="0" w:color="auto"/>
              <w:right w:val="single" w:sz="8" w:space="0" w:color="auto"/>
            </w:tcBorders>
            <w:shd w:val="clear" w:color="auto" w:fill="auto"/>
            <w:noWrap/>
            <w:vAlign w:val="center"/>
            <w:hideMark/>
          </w:tcPr>
          <w:p w14:paraId="6B0BB1A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3AAA57F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OECC</w:t>
            </w:r>
            <w:r w:rsidRPr="003D6291">
              <w:rPr>
                <w:rFonts w:ascii="Arial" w:eastAsia="游ゴシック" w:hAnsi="Arial" w:cs="Arial"/>
                <w:kern w:val="0"/>
                <w:sz w:val="20"/>
                <w:szCs w:val="20"/>
              </w:rPr>
              <w:t xml:space="preserve"> (Overseas Environmental Cooperation Center)</w:t>
            </w:r>
          </w:p>
        </w:tc>
      </w:tr>
      <w:tr w:rsidR="003E2806" w:rsidRPr="003D6291" w14:paraId="6697A861"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8EE456D"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22</w:t>
            </w:r>
          </w:p>
        </w:tc>
        <w:tc>
          <w:tcPr>
            <w:tcW w:w="1129" w:type="dxa"/>
            <w:tcBorders>
              <w:top w:val="nil"/>
              <w:left w:val="nil"/>
              <w:bottom w:val="single" w:sz="8" w:space="0" w:color="auto"/>
              <w:right w:val="single" w:sz="8" w:space="0" w:color="auto"/>
            </w:tcBorders>
            <w:shd w:val="clear" w:color="auto" w:fill="auto"/>
            <w:noWrap/>
            <w:vAlign w:val="center"/>
            <w:hideMark/>
          </w:tcPr>
          <w:p w14:paraId="07EA372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Riki</w:t>
            </w:r>
          </w:p>
        </w:tc>
        <w:tc>
          <w:tcPr>
            <w:tcW w:w="1546" w:type="dxa"/>
            <w:tcBorders>
              <w:top w:val="nil"/>
              <w:left w:val="nil"/>
              <w:bottom w:val="single" w:sz="8" w:space="0" w:color="auto"/>
              <w:right w:val="single" w:sz="8" w:space="0" w:color="auto"/>
            </w:tcBorders>
            <w:shd w:val="clear" w:color="auto" w:fill="auto"/>
            <w:noWrap/>
            <w:vAlign w:val="center"/>
            <w:hideMark/>
          </w:tcPr>
          <w:p w14:paraId="3F526A6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Nakajima</w:t>
            </w:r>
          </w:p>
        </w:tc>
        <w:tc>
          <w:tcPr>
            <w:tcW w:w="1430" w:type="dxa"/>
            <w:tcBorders>
              <w:top w:val="nil"/>
              <w:left w:val="nil"/>
              <w:bottom w:val="single" w:sz="8" w:space="0" w:color="auto"/>
              <w:right w:val="single" w:sz="8" w:space="0" w:color="auto"/>
            </w:tcBorders>
            <w:shd w:val="clear" w:color="auto" w:fill="auto"/>
            <w:noWrap/>
            <w:vAlign w:val="center"/>
            <w:hideMark/>
          </w:tcPr>
          <w:p w14:paraId="57C88A5E"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437124A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w:t>
            </w:r>
            <w:r w:rsidRPr="003D6291">
              <w:rPr>
                <w:rFonts w:ascii="Arial" w:eastAsia="游ゴシック" w:hAnsi="Arial" w:cs="Arial" w:hint="eastAsia"/>
                <w:kern w:val="0"/>
                <w:sz w:val="20"/>
                <w:szCs w:val="20"/>
              </w:rPr>
              <w:t>ECC</w:t>
            </w:r>
          </w:p>
        </w:tc>
      </w:tr>
      <w:tr w:rsidR="003E2806" w:rsidRPr="003D6291" w14:paraId="4C82EC03"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6323744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23</w:t>
            </w:r>
          </w:p>
        </w:tc>
        <w:tc>
          <w:tcPr>
            <w:tcW w:w="1129" w:type="dxa"/>
            <w:tcBorders>
              <w:top w:val="nil"/>
              <w:left w:val="nil"/>
              <w:bottom w:val="single" w:sz="8" w:space="0" w:color="auto"/>
              <w:right w:val="single" w:sz="8" w:space="0" w:color="auto"/>
            </w:tcBorders>
            <w:shd w:val="clear" w:color="auto" w:fill="auto"/>
            <w:noWrap/>
            <w:vAlign w:val="center"/>
            <w:hideMark/>
          </w:tcPr>
          <w:p w14:paraId="6231400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Kisato</w:t>
            </w:r>
          </w:p>
        </w:tc>
        <w:tc>
          <w:tcPr>
            <w:tcW w:w="1546" w:type="dxa"/>
            <w:tcBorders>
              <w:top w:val="nil"/>
              <w:left w:val="nil"/>
              <w:bottom w:val="single" w:sz="8" w:space="0" w:color="auto"/>
              <w:right w:val="single" w:sz="8" w:space="0" w:color="auto"/>
            </w:tcBorders>
            <w:shd w:val="clear" w:color="auto" w:fill="auto"/>
            <w:noWrap/>
            <w:vAlign w:val="center"/>
            <w:hideMark/>
          </w:tcPr>
          <w:p w14:paraId="1672442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Nagakuro</w:t>
            </w:r>
          </w:p>
        </w:tc>
        <w:tc>
          <w:tcPr>
            <w:tcW w:w="1430" w:type="dxa"/>
            <w:tcBorders>
              <w:top w:val="nil"/>
              <w:left w:val="nil"/>
              <w:bottom w:val="single" w:sz="8" w:space="0" w:color="auto"/>
              <w:right w:val="single" w:sz="8" w:space="0" w:color="auto"/>
            </w:tcBorders>
            <w:shd w:val="clear" w:color="auto" w:fill="auto"/>
            <w:noWrap/>
            <w:vAlign w:val="center"/>
            <w:hideMark/>
          </w:tcPr>
          <w:p w14:paraId="38AC7BE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4C1B406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48375B44"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55A51032"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24</w:t>
            </w:r>
          </w:p>
        </w:tc>
        <w:tc>
          <w:tcPr>
            <w:tcW w:w="1129" w:type="dxa"/>
            <w:tcBorders>
              <w:top w:val="nil"/>
              <w:left w:val="nil"/>
              <w:bottom w:val="single" w:sz="8" w:space="0" w:color="auto"/>
              <w:right w:val="single" w:sz="8" w:space="0" w:color="auto"/>
            </w:tcBorders>
            <w:shd w:val="clear" w:color="auto" w:fill="auto"/>
            <w:noWrap/>
            <w:vAlign w:val="center"/>
            <w:hideMark/>
          </w:tcPr>
          <w:p w14:paraId="386B379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Shigeo</w:t>
            </w:r>
          </w:p>
        </w:tc>
        <w:tc>
          <w:tcPr>
            <w:tcW w:w="1546" w:type="dxa"/>
            <w:tcBorders>
              <w:top w:val="nil"/>
              <w:left w:val="nil"/>
              <w:bottom w:val="single" w:sz="8" w:space="0" w:color="auto"/>
              <w:right w:val="single" w:sz="8" w:space="0" w:color="auto"/>
            </w:tcBorders>
            <w:shd w:val="clear" w:color="auto" w:fill="auto"/>
            <w:noWrap/>
            <w:vAlign w:val="center"/>
            <w:hideMark/>
          </w:tcPr>
          <w:p w14:paraId="0440652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Aoki</w:t>
            </w:r>
          </w:p>
        </w:tc>
        <w:tc>
          <w:tcPr>
            <w:tcW w:w="1430" w:type="dxa"/>
            <w:tcBorders>
              <w:top w:val="nil"/>
              <w:left w:val="nil"/>
              <w:bottom w:val="single" w:sz="8" w:space="0" w:color="auto"/>
              <w:right w:val="single" w:sz="8" w:space="0" w:color="auto"/>
            </w:tcBorders>
            <w:shd w:val="clear" w:color="auto" w:fill="auto"/>
            <w:noWrap/>
            <w:vAlign w:val="center"/>
            <w:hideMark/>
          </w:tcPr>
          <w:p w14:paraId="3574BBE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5A59F5CB"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08DFF787"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EB5167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25</w:t>
            </w:r>
          </w:p>
        </w:tc>
        <w:tc>
          <w:tcPr>
            <w:tcW w:w="1129" w:type="dxa"/>
            <w:tcBorders>
              <w:top w:val="nil"/>
              <w:left w:val="nil"/>
              <w:bottom w:val="single" w:sz="8" w:space="0" w:color="auto"/>
              <w:right w:val="single" w:sz="8" w:space="0" w:color="auto"/>
            </w:tcBorders>
            <w:shd w:val="clear" w:color="auto" w:fill="auto"/>
            <w:noWrap/>
            <w:vAlign w:val="center"/>
            <w:hideMark/>
          </w:tcPr>
          <w:p w14:paraId="542BE078"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Kanae</w:t>
            </w:r>
          </w:p>
        </w:tc>
        <w:tc>
          <w:tcPr>
            <w:tcW w:w="1546" w:type="dxa"/>
            <w:tcBorders>
              <w:top w:val="nil"/>
              <w:left w:val="nil"/>
              <w:bottom w:val="single" w:sz="8" w:space="0" w:color="auto"/>
              <w:right w:val="single" w:sz="8" w:space="0" w:color="auto"/>
            </w:tcBorders>
            <w:shd w:val="clear" w:color="auto" w:fill="auto"/>
            <w:noWrap/>
            <w:vAlign w:val="center"/>
            <w:hideMark/>
          </w:tcPr>
          <w:p w14:paraId="324F447F"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Komaki</w:t>
            </w:r>
          </w:p>
        </w:tc>
        <w:tc>
          <w:tcPr>
            <w:tcW w:w="1430" w:type="dxa"/>
            <w:tcBorders>
              <w:top w:val="nil"/>
              <w:left w:val="nil"/>
              <w:bottom w:val="single" w:sz="8" w:space="0" w:color="auto"/>
              <w:right w:val="single" w:sz="8" w:space="0" w:color="auto"/>
            </w:tcBorders>
            <w:shd w:val="clear" w:color="auto" w:fill="auto"/>
            <w:noWrap/>
            <w:vAlign w:val="center"/>
            <w:hideMark/>
          </w:tcPr>
          <w:p w14:paraId="26037B0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6E92980C"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3ACA8C3B"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1327B091"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26</w:t>
            </w:r>
          </w:p>
        </w:tc>
        <w:tc>
          <w:tcPr>
            <w:tcW w:w="1129" w:type="dxa"/>
            <w:tcBorders>
              <w:top w:val="nil"/>
              <w:left w:val="nil"/>
              <w:bottom w:val="single" w:sz="8" w:space="0" w:color="auto"/>
              <w:right w:val="single" w:sz="8" w:space="0" w:color="auto"/>
            </w:tcBorders>
            <w:shd w:val="clear" w:color="auto" w:fill="auto"/>
            <w:noWrap/>
            <w:vAlign w:val="center"/>
            <w:hideMark/>
          </w:tcPr>
          <w:p w14:paraId="74AD58D4"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Masayoshi</w:t>
            </w:r>
          </w:p>
        </w:tc>
        <w:tc>
          <w:tcPr>
            <w:tcW w:w="1546" w:type="dxa"/>
            <w:tcBorders>
              <w:top w:val="nil"/>
              <w:left w:val="nil"/>
              <w:bottom w:val="single" w:sz="8" w:space="0" w:color="auto"/>
              <w:right w:val="single" w:sz="8" w:space="0" w:color="auto"/>
            </w:tcBorders>
            <w:shd w:val="clear" w:color="auto" w:fill="auto"/>
            <w:noWrap/>
            <w:vAlign w:val="center"/>
            <w:hideMark/>
          </w:tcPr>
          <w:p w14:paraId="3935B90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Futami</w:t>
            </w:r>
          </w:p>
        </w:tc>
        <w:tc>
          <w:tcPr>
            <w:tcW w:w="1430" w:type="dxa"/>
            <w:tcBorders>
              <w:top w:val="nil"/>
              <w:left w:val="nil"/>
              <w:bottom w:val="single" w:sz="8" w:space="0" w:color="auto"/>
              <w:right w:val="single" w:sz="8" w:space="0" w:color="auto"/>
            </w:tcBorders>
            <w:shd w:val="clear" w:color="auto" w:fill="auto"/>
            <w:noWrap/>
            <w:vAlign w:val="center"/>
            <w:hideMark/>
          </w:tcPr>
          <w:p w14:paraId="5D07E65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131C2BD7"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r w:rsidR="003E2806" w:rsidRPr="003D6291" w14:paraId="49652432" w14:textId="77777777" w:rsidTr="00FC7D25">
        <w:trPr>
          <w:trHeight w:val="300"/>
        </w:trPr>
        <w:tc>
          <w:tcPr>
            <w:tcW w:w="421" w:type="dxa"/>
            <w:tcBorders>
              <w:top w:val="nil"/>
              <w:left w:val="single" w:sz="8" w:space="0" w:color="auto"/>
              <w:bottom w:val="single" w:sz="8" w:space="0" w:color="auto"/>
              <w:right w:val="single" w:sz="8" w:space="0" w:color="auto"/>
            </w:tcBorders>
            <w:shd w:val="clear" w:color="auto" w:fill="auto"/>
            <w:vAlign w:val="center"/>
            <w:hideMark/>
          </w:tcPr>
          <w:p w14:paraId="077284F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hint="eastAsia"/>
                <w:kern w:val="0"/>
                <w:sz w:val="20"/>
                <w:szCs w:val="20"/>
              </w:rPr>
              <w:t>2</w:t>
            </w:r>
            <w:r w:rsidRPr="003D6291">
              <w:rPr>
                <w:rFonts w:ascii="Arial" w:eastAsia="游ゴシック" w:hAnsi="Arial" w:cs="Arial"/>
                <w:kern w:val="0"/>
                <w:sz w:val="20"/>
                <w:szCs w:val="20"/>
              </w:rPr>
              <w:t>7</w:t>
            </w:r>
          </w:p>
        </w:tc>
        <w:tc>
          <w:tcPr>
            <w:tcW w:w="1129" w:type="dxa"/>
            <w:tcBorders>
              <w:top w:val="nil"/>
              <w:left w:val="nil"/>
              <w:bottom w:val="single" w:sz="8" w:space="0" w:color="auto"/>
              <w:right w:val="single" w:sz="8" w:space="0" w:color="auto"/>
            </w:tcBorders>
            <w:shd w:val="clear" w:color="auto" w:fill="auto"/>
            <w:noWrap/>
            <w:vAlign w:val="center"/>
            <w:hideMark/>
          </w:tcPr>
          <w:p w14:paraId="4F637675"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Satoshi</w:t>
            </w:r>
          </w:p>
        </w:tc>
        <w:tc>
          <w:tcPr>
            <w:tcW w:w="1546" w:type="dxa"/>
            <w:tcBorders>
              <w:top w:val="nil"/>
              <w:left w:val="nil"/>
              <w:bottom w:val="single" w:sz="8" w:space="0" w:color="auto"/>
              <w:right w:val="single" w:sz="8" w:space="0" w:color="auto"/>
            </w:tcBorders>
            <w:shd w:val="clear" w:color="auto" w:fill="auto"/>
            <w:noWrap/>
            <w:vAlign w:val="center"/>
            <w:hideMark/>
          </w:tcPr>
          <w:p w14:paraId="35C43CF9"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Iemoto</w:t>
            </w:r>
          </w:p>
        </w:tc>
        <w:tc>
          <w:tcPr>
            <w:tcW w:w="1430" w:type="dxa"/>
            <w:tcBorders>
              <w:top w:val="nil"/>
              <w:left w:val="nil"/>
              <w:bottom w:val="single" w:sz="8" w:space="0" w:color="auto"/>
              <w:right w:val="single" w:sz="8" w:space="0" w:color="auto"/>
            </w:tcBorders>
            <w:shd w:val="clear" w:color="auto" w:fill="auto"/>
            <w:noWrap/>
            <w:vAlign w:val="center"/>
            <w:hideMark/>
          </w:tcPr>
          <w:p w14:paraId="4463E776"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Japan</w:t>
            </w:r>
          </w:p>
        </w:tc>
        <w:tc>
          <w:tcPr>
            <w:tcW w:w="3969" w:type="dxa"/>
            <w:tcBorders>
              <w:top w:val="nil"/>
              <w:left w:val="nil"/>
              <w:bottom w:val="single" w:sz="8" w:space="0" w:color="auto"/>
              <w:right w:val="single" w:sz="8" w:space="0" w:color="auto"/>
            </w:tcBorders>
            <w:shd w:val="clear" w:color="auto" w:fill="auto"/>
            <w:vAlign w:val="center"/>
            <w:hideMark/>
          </w:tcPr>
          <w:p w14:paraId="47B36CE3" w14:textId="77777777" w:rsidR="003E2806" w:rsidRPr="003D6291" w:rsidRDefault="003E2806" w:rsidP="00FC7D25">
            <w:pPr>
              <w:widowControl/>
              <w:rPr>
                <w:rFonts w:ascii="Arial" w:eastAsia="游ゴシック" w:hAnsi="Arial" w:cs="Arial"/>
                <w:kern w:val="0"/>
                <w:sz w:val="20"/>
                <w:szCs w:val="20"/>
              </w:rPr>
            </w:pPr>
            <w:r w:rsidRPr="003D6291">
              <w:rPr>
                <w:rFonts w:ascii="Arial" w:eastAsia="游ゴシック" w:hAnsi="Arial" w:cs="Arial"/>
                <w:kern w:val="0"/>
                <w:sz w:val="20"/>
                <w:szCs w:val="20"/>
              </w:rPr>
              <w:t>OECC</w:t>
            </w:r>
          </w:p>
        </w:tc>
      </w:tr>
    </w:tbl>
    <w:p w14:paraId="482A62F0" w14:textId="77777777" w:rsidR="003E2806" w:rsidRPr="003D6291" w:rsidRDefault="003E2806" w:rsidP="003E2806">
      <w:pPr>
        <w:rPr>
          <w:rFonts w:ascii="Arial" w:eastAsia="Meiryo UI" w:hAnsi="Arial" w:cs="Arial"/>
          <w:b/>
          <w:bCs/>
          <w:sz w:val="20"/>
          <w:szCs w:val="20"/>
        </w:rPr>
      </w:pPr>
    </w:p>
    <w:p w14:paraId="1D2263B0" w14:textId="77777777" w:rsidR="003E2806" w:rsidRDefault="003E2806" w:rsidP="003E2806">
      <w:pPr>
        <w:rPr>
          <w:rFonts w:ascii="Arial" w:eastAsia="Meiryo UI" w:hAnsi="Arial" w:cs="Arial"/>
          <w:b/>
          <w:bCs/>
          <w:sz w:val="20"/>
          <w:szCs w:val="20"/>
        </w:rPr>
      </w:pPr>
      <w:r w:rsidRPr="003D6291">
        <w:rPr>
          <w:rFonts w:ascii="Arial" w:eastAsia="Meiryo UI" w:hAnsi="Arial" w:cs="Arial"/>
          <w:b/>
          <w:bCs/>
          <w:sz w:val="20"/>
          <w:szCs w:val="20"/>
        </w:rPr>
        <w:t>Session summary</w:t>
      </w:r>
    </w:p>
    <w:tbl>
      <w:tblPr>
        <w:tblStyle w:val="af2"/>
        <w:tblW w:w="8515" w:type="dxa"/>
        <w:jc w:val="center"/>
        <w:tblLayout w:type="fixed"/>
        <w:tblLook w:val="04A0" w:firstRow="1" w:lastRow="0" w:firstColumn="1" w:lastColumn="0" w:noHBand="0" w:noVBand="1"/>
      </w:tblPr>
      <w:tblGrid>
        <w:gridCol w:w="8515"/>
      </w:tblGrid>
      <w:tr w:rsidR="003E2806" w:rsidRPr="003D6291" w14:paraId="65233715" w14:textId="77777777" w:rsidTr="00FC7D25">
        <w:trPr>
          <w:trHeight w:val="397"/>
          <w:jc w:val="center"/>
        </w:trPr>
        <w:tc>
          <w:tcPr>
            <w:tcW w:w="8515" w:type="dxa"/>
            <w:shd w:val="clear" w:color="auto" w:fill="E2EFD9" w:themeFill="accent6" w:themeFillTint="33"/>
            <w:vAlign w:val="center"/>
          </w:tcPr>
          <w:p w14:paraId="4B5709E3"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DAY3:</w:t>
            </w:r>
          </w:p>
        </w:tc>
      </w:tr>
      <w:tr w:rsidR="003E2806" w:rsidRPr="003D6291" w14:paraId="0A251350" w14:textId="77777777" w:rsidTr="00FC7D25">
        <w:trPr>
          <w:jc w:val="center"/>
        </w:trPr>
        <w:tc>
          <w:tcPr>
            <w:tcW w:w="8515" w:type="dxa"/>
          </w:tcPr>
          <w:p w14:paraId="130516DE" w14:textId="77777777" w:rsidR="003E2806" w:rsidRPr="003D6291" w:rsidRDefault="003E2806" w:rsidP="00FC7D25">
            <w:pPr>
              <w:spacing w:line="240" w:lineRule="exact"/>
              <w:rPr>
                <w:rFonts w:ascii="Arial" w:hAnsi="Arial" w:cs="Arial"/>
                <w:b/>
                <w:bCs/>
                <w:color w:val="538135" w:themeColor="accent6" w:themeShade="BF"/>
              </w:rPr>
            </w:pPr>
            <w:r w:rsidRPr="003D6291">
              <w:rPr>
                <w:rFonts w:ascii="Arial" w:hAnsi="Arial" w:cs="Arial"/>
                <w:b/>
                <w:bCs/>
                <w:color w:val="538135" w:themeColor="accent6" w:themeShade="BF"/>
              </w:rPr>
              <w:t>MULTI-STAKEHOLDER CONSULTATION: LAND TRANSPORT INITIATIVES IN VANUATU</w:t>
            </w:r>
          </w:p>
          <w:p w14:paraId="454B0E40" w14:textId="77777777" w:rsidR="003E2806" w:rsidRPr="003D6291" w:rsidRDefault="003E2806" w:rsidP="00FC7D25">
            <w:pPr>
              <w:spacing w:line="240" w:lineRule="exact"/>
              <w:rPr>
                <w:rFonts w:ascii="Arial" w:eastAsia="ＭＳ 明朝" w:hAnsi="Arial" w:cs="Arial"/>
                <w:b/>
                <w:bCs/>
              </w:rPr>
            </w:pPr>
          </w:p>
          <w:p w14:paraId="6B6E91A7"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Presentation summary: </w:t>
            </w:r>
          </w:p>
          <w:p w14:paraId="0BD69CCC" w14:textId="77777777" w:rsidR="003E2806" w:rsidRPr="003D6291" w:rsidRDefault="003E2806" w:rsidP="00FC7D25">
            <w:pPr>
              <w:spacing w:line="240" w:lineRule="exact"/>
              <w:rPr>
                <w:rFonts w:ascii="Arial" w:eastAsia="ＭＳ 明朝" w:hAnsi="Arial" w:cs="Arial"/>
                <w:b/>
                <w:bCs/>
                <w:lang w:val="en-GB"/>
              </w:rPr>
            </w:pPr>
          </w:p>
          <w:p w14:paraId="4349EB97" w14:textId="77777777" w:rsidR="003E2806" w:rsidRPr="003D6291" w:rsidRDefault="003E2806" w:rsidP="00FC7D25">
            <w:pPr>
              <w:spacing w:line="240" w:lineRule="exact"/>
            </w:pPr>
            <w:r w:rsidRPr="003D6291">
              <w:rPr>
                <w:rFonts w:ascii="Arial" w:eastAsia="ＭＳ 明朝" w:hAnsi="Arial" w:cs="Arial"/>
                <w:b/>
                <w:bCs/>
                <w:lang w:val="en-GB"/>
              </w:rPr>
              <w:t>Yasushi Shirakawa</w:t>
            </w:r>
            <w:r w:rsidRPr="003D6291">
              <w:t xml:space="preserve"> </w:t>
            </w:r>
          </w:p>
          <w:p w14:paraId="05DFE384" w14:textId="77777777" w:rsidR="003E2806" w:rsidRPr="003D6291" w:rsidRDefault="003E2806" w:rsidP="00FC7D25">
            <w:pPr>
              <w:spacing w:line="240" w:lineRule="exact"/>
              <w:rPr>
                <w:rFonts w:ascii="Arial" w:eastAsia="ＭＳ 明朝" w:hAnsi="Arial" w:cs="Arial"/>
                <w:b/>
                <w:bCs/>
                <w:i/>
                <w:iCs/>
                <w:lang w:val="en-GB"/>
              </w:rPr>
            </w:pPr>
            <w:r w:rsidRPr="003D6291">
              <w:rPr>
                <w:i/>
                <w:iCs/>
              </w:rPr>
              <w:t>“</w:t>
            </w:r>
            <w:r w:rsidRPr="003D6291">
              <w:rPr>
                <w:rFonts w:ascii="Arial" w:eastAsia="ＭＳ 明朝" w:hAnsi="Arial" w:cs="Arial"/>
                <w:b/>
                <w:bCs/>
                <w:i/>
                <w:iCs/>
                <w:lang w:val="en-GB"/>
              </w:rPr>
              <w:t>Major barriers in realizing the future vision &amp; necessary low emission options and interventions”</w:t>
            </w:r>
          </w:p>
          <w:p w14:paraId="7927E264"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A quick recap of the Feasibility Study was provided for the following stakeholder discussion. First, the study developed a vision (i.e., promote low emission vehicles, promote public transportation) and a roadmap plan (i.e., policy, regulations, incentives, etc) with targets and benefits (e.g., 10% EV increase by 2030). Then, the study proposed 11 pillars of measures in policy, institutions, technology, finance, and others, including a pilot project proposal to introduce a public EV bus transportation system in Port Vila. </w:t>
            </w:r>
          </w:p>
        </w:tc>
      </w:tr>
      <w:tr w:rsidR="003E2806" w:rsidRPr="003D6291" w14:paraId="2A6D32D1" w14:textId="77777777" w:rsidTr="00FC7D25">
        <w:trPr>
          <w:jc w:val="center"/>
        </w:trPr>
        <w:tc>
          <w:tcPr>
            <w:tcW w:w="8515" w:type="dxa"/>
          </w:tcPr>
          <w:p w14:paraId="4B6296A4" w14:textId="77777777" w:rsidR="003E2806" w:rsidRPr="003D6291" w:rsidRDefault="003E2806" w:rsidP="00FC7D25">
            <w:pPr>
              <w:spacing w:line="240" w:lineRule="exact"/>
              <w:rPr>
                <w:rFonts w:ascii="Arial" w:eastAsia="ＭＳ 明朝" w:hAnsi="Arial" w:cs="Arial"/>
                <w:b/>
                <w:bCs/>
                <w:color w:val="70AD47" w:themeColor="accent6"/>
                <w:lang w:val="en-GB"/>
              </w:rPr>
            </w:pPr>
            <w:r w:rsidRPr="003D6291">
              <w:rPr>
                <w:rFonts w:ascii="Arial" w:eastAsia="ＭＳ 明朝" w:hAnsi="Arial" w:cs="Arial"/>
                <w:b/>
                <w:bCs/>
                <w:color w:val="70AD47" w:themeColor="accent6"/>
                <w:lang w:val="en-GB"/>
              </w:rPr>
              <w:t xml:space="preserve">Discussion summary: </w:t>
            </w:r>
          </w:p>
          <w:p w14:paraId="2039DC5C" w14:textId="77777777" w:rsidR="003E2806" w:rsidRPr="003D6291" w:rsidRDefault="003E2806" w:rsidP="00FC7D25">
            <w:pPr>
              <w:spacing w:line="240" w:lineRule="exact"/>
              <w:rPr>
                <w:rFonts w:ascii="Arial" w:eastAsia="ＭＳ 明朝" w:hAnsi="Arial" w:cs="Arial"/>
                <w:lang w:val="en-GB"/>
              </w:rPr>
            </w:pPr>
          </w:p>
          <w:p w14:paraId="66C77389"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Pilot project</w:t>
            </w:r>
          </w:p>
          <w:p w14:paraId="0CA83EDE"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To realize the EV government fleet, some successful keys were suggested. Characteristics of driving ranges should be identified among islands. To do this, the governmental GPS data on cars should be useful (Frederic Petit). Maintenance capacity needs to be available locally (Makoto Kato). Public charging stations for private vehicles would be another idea to add to the pilot project. To realize this idea, an assessment of potential places and the number of stations would be necessary (Elmer </w:t>
            </w:r>
            <w:proofErr w:type="spellStart"/>
            <w:r w:rsidRPr="003D6291">
              <w:rPr>
                <w:rFonts w:ascii="Arial" w:eastAsia="ＭＳ 明朝" w:hAnsi="Arial" w:cs="Arial"/>
                <w:lang w:val="en-GB"/>
              </w:rPr>
              <w:t>Sionosa</w:t>
            </w:r>
            <w:proofErr w:type="spellEnd"/>
            <w:r w:rsidRPr="003D6291">
              <w:rPr>
                <w:rFonts w:ascii="Arial" w:eastAsia="ＭＳ 明朝" w:hAnsi="Arial" w:cs="Arial"/>
                <w:lang w:val="en-GB"/>
              </w:rPr>
              <w:t xml:space="preserve">, Yasushi Shirakawa). </w:t>
            </w:r>
          </w:p>
          <w:p w14:paraId="2D8073EF" w14:textId="77777777" w:rsidR="003E2806" w:rsidRPr="003D6291" w:rsidRDefault="003E2806" w:rsidP="00FC7D25">
            <w:pPr>
              <w:spacing w:line="240" w:lineRule="exact"/>
              <w:rPr>
                <w:rFonts w:ascii="Arial" w:eastAsia="ＭＳ 明朝" w:hAnsi="Arial" w:cs="Arial"/>
                <w:lang w:val="en-GB"/>
              </w:rPr>
            </w:pPr>
          </w:p>
          <w:p w14:paraId="33EC74E3"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Recycling</w:t>
            </w:r>
          </w:p>
          <w:p w14:paraId="114CF2DF"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Audience suggested that the proposed measures lacked recycling aspects since there should come waste from the old types of vehicles along with the EV strategy. While the Department of Environment is planning the regulations on recycling batteries, the report should consider any effective recycling measures (Yasushi Shirakawa). To promote recycling, it was suggested (by Frederic Petit) that a recycling company of car batteries in Efate Island (i.e., </w:t>
            </w:r>
            <w:proofErr w:type="spellStart"/>
            <w:r w:rsidRPr="003D6291">
              <w:rPr>
                <w:rFonts w:ascii="Arial" w:eastAsia="ＭＳ 明朝" w:hAnsi="Arial" w:cs="Arial"/>
                <w:lang w:val="en-GB"/>
              </w:rPr>
              <w:t>RecycleCorp</w:t>
            </w:r>
            <w:proofErr w:type="spellEnd"/>
            <w:r w:rsidRPr="003D6291">
              <w:rPr>
                <w:rFonts w:ascii="Arial" w:eastAsia="ＭＳ 明朝" w:hAnsi="Arial" w:cs="Arial"/>
                <w:lang w:val="en-GB"/>
              </w:rPr>
              <w:t xml:space="preserve">) could assist it. The Department of Environment has been in cooperation with the company to export these batteries (Ionie </w:t>
            </w:r>
            <w:proofErr w:type="spellStart"/>
            <w:r w:rsidRPr="003D6291">
              <w:rPr>
                <w:rFonts w:ascii="Arial" w:eastAsia="ＭＳ 明朝" w:hAnsi="Arial" w:cs="Arial"/>
                <w:lang w:val="en-GB"/>
              </w:rPr>
              <w:t>Bolenga</w:t>
            </w:r>
            <w:proofErr w:type="spellEnd"/>
            <w:r w:rsidRPr="003D6291">
              <w:rPr>
                <w:rFonts w:ascii="Arial" w:eastAsia="ＭＳ 明朝" w:hAnsi="Arial" w:cs="Arial"/>
                <w:lang w:val="en-GB"/>
              </w:rPr>
              <w:t>).</w:t>
            </w:r>
          </w:p>
          <w:p w14:paraId="500E16A6" w14:textId="77777777" w:rsidR="003E2806" w:rsidRPr="003D6291" w:rsidRDefault="003E2806" w:rsidP="00FC7D25">
            <w:pPr>
              <w:spacing w:line="240" w:lineRule="exact"/>
              <w:rPr>
                <w:rFonts w:ascii="Arial" w:eastAsia="ＭＳ 明朝" w:hAnsi="Arial" w:cs="Arial"/>
                <w:lang w:val="en-GB"/>
              </w:rPr>
            </w:pPr>
          </w:p>
          <w:p w14:paraId="4787BCA4"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Tax / revenue</w:t>
            </w:r>
          </w:p>
          <w:p w14:paraId="3D5CAD5B"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The discussion recommended the feasibility report examine the risk that future governmental revenue from taxation could diminish (free EV importing vs more tax on fossil fuels). Incentives could become lower. The EV strategy should examine this effect, especially by the Ministry of Finance (Frederic Petit, Ionie </w:t>
            </w:r>
            <w:proofErr w:type="spellStart"/>
            <w:r w:rsidRPr="003D6291">
              <w:rPr>
                <w:rFonts w:ascii="Arial" w:eastAsia="ＭＳ 明朝" w:hAnsi="Arial" w:cs="Arial"/>
                <w:lang w:val="en-GB"/>
              </w:rPr>
              <w:t>Bolenga</w:t>
            </w:r>
            <w:proofErr w:type="spellEnd"/>
            <w:r w:rsidRPr="003D6291">
              <w:rPr>
                <w:rFonts w:ascii="Arial" w:eastAsia="ＭＳ 明朝" w:hAnsi="Arial" w:cs="Arial"/>
                <w:lang w:val="en-GB"/>
              </w:rPr>
              <w:t xml:space="preserve">). </w:t>
            </w:r>
          </w:p>
          <w:p w14:paraId="2773445E" w14:textId="77777777" w:rsidR="003E2806" w:rsidRPr="003D6291" w:rsidRDefault="003E2806" w:rsidP="00FC7D25">
            <w:pPr>
              <w:spacing w:line="240" w:lineRule="exact"/>
              <w:rPr>
                <w:rFonts w:ascii="Arial" w:eastAsia="ＭＳ 明朝" w:hAnsi="Arial" w:cs="Arial"/>
                <w:lang w:val="en-GB"/>
              </w:rPr>
            </w:pPr>
          </w:p>
          <w:p w14:paraId="0C12887E"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Legislation</w:t>
            </w:r>
          </w:p>
          <w:p w14:paraId="3E0B020C"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It was suggested that understanding the current state of cross-cutting legislation was important to address the environmental aspect (Ionie </w:t>
            </w:r>
            <w:proofErr w:type="spellStart"/>
            <w:r w:rsidRPr="003D6291">
              <w:rPr>
                <w:rFonts w:ascii="Arial" w:eastAsia="ＭＳ 明朝" w:hAnsi="Arial" w:cs="Arial"/>
                <w:lang w:val="en-GB"/>
              </w:rPr>
              <w:t>Bolenga</w:t>
            </w:r>
            <w:proofErr w:type="spellEnd"/>
            <w:r w:rsidRPr="003D6291">
              <w:rPr>
                <w:rFonts w:ascii="Arial" w:eastAsia="ＭＳ 明朝" w:hAnsi="Arial" w:cs="Arial"/>
                <w:lang w:val="en-GB"/>
              </w:rPr>
              <w:t>). The audience posed the suggestion that Vanuatu required a framework binding all relevant authorities in the government and private sectors to move forward the policy development and implementation.</w:t>
            </w:r>
          </w:p>
          <w:p w14:paraId="475A49A5" w14:textId="77777777" w:rsidR="003E2806" w:rsidRPr="003D6291" w:rsidRDefault="003E2806" w:rsidP="00FC7D25">
            <w:pPr>
              <w:spacing w:line="240" w:lineRule="exact"/>
              <w:rPr>
                <w:rFonts w:ascii="Arial" w:eastAsia="ＭＳ 明朝" w:hAnsi="Arial" w:cs="Arial"/>
                <w:lang w:val="en-GB"/>
              </w:rPr>
            </w:pPr>
          </w:p>
          <w:p w14:paraId="6DC81D20"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Regulation</w:t>
            </w:r>
          </w:p>
          <w:p w14:paraId="31123AD4"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Utility Regulatory Authority would be willing to be involved in the pilot projects to set tariffs and standards to minimize the impacts of climate change (Keith Vusi). Working fast and together with the Department of Energy and the Department of Environment should be necessary to accomplish the 2030 targets (Antony Garae).</w:t>
            </w:r>
          </w:p>
          <w:p w14:paraId="2367A791" w14:textId="77777777" w:rsidR="003E2806" w:rsidRPr="003D6291" w:rsidRDefault="003E2806" w:rsidP="00FC7D25">
            <w:pPr>
              <w:spacing w:line="240" w:lineRule="exact"/>
              <w:rPr>
                <w:rFonts w:ascii="Arial" w:eastAsia="ＭＳ 明朝" w:hAnsi="Arial" w:cs="Arial"/>
                <w:lang w:val="en-GB"/>
              </w:rPr>
            </w:pPr>
          </w:p>
          <w:p w14:paraId="5A942344"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Other measures</w:t>
            </w:r>
          </w:p>
          <w:p w14:paraId="0019CD63"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Audience pointed out importance of technology transfer and capacity building (Wesley Obed). As capacity building within this Feasibility Study, OECC will call for participants in a paid online course on E-buses for interested people in Vanuatu, which is available for 5-10 spots.</w:t>
            </w:r>
          </w:p>
          <w:p w14:paraId="78E8EEBB" w14:textId="77777777" w:rsidR="003E2806" w:rsidRPr="003D6291" w:rsidRDefault="003E2806" w:rsidP="00FC7D25">
            <w:pPr>
              <w:spacing w:line="240" w:lineRule="exact"/>
              <w:rPr>
                <w:rFonts w:ascii="Arial" w:eastAsia="ＭＳ 明朝" w:hAnsi="Arial" w:cs="Arial"/>
                <w:lang w:val="en-GB"/>
              </w:rPr>
            </w:pPr>
          </w:p>
          <w:p w14:paraId="1B1B7CBD" w14:textId="77777777" w:rsidR="003E2806" w:rsidRPr="003D6291" w:rsidRDefault="003E2806" w:rsidP="00FC7D25">
            <w:pPr>
              <w:spacing w:line="240" w:lineRule="exact"/>
              <w:rPr>
                <w:rFonts w:ascii="Arial" w:eastAsia="ＭＳ 明朝" w:hAnsi="Arial" w:cs="Arial"/>
                <w:b/>
                <w:bCs/>
                <w:lang w:val="en-GB"/>
              </w:rPr>
            </w:pPr>
            <w:r w:rsidRPr="003D6291">
              <w:rPr>
                <w:rFonts w:ascii="Arial" w:eastAsia="ＭＳ 明朝" w:hAnsi="Arial" w:cs="Arial"/>
                <w:b/>
                <w:bCs/>
                <w:lang w:val="en-GB"/>
              </w:rPr>
              <w:t>Next step</w:t>
            </w:r>
          </w:p>
          <w:p w14:paraId="088D2911" w14:textId="77777777" w:rsidR="003E2806" w:rsidRPr="003D6291" w:rsidRDefault="003E2806" w:rsidP="00FC7D25">
            <w:pPr>
              <w:spacing w:line="240" w:lineRule="exact"/>
              <w:rPr>
                <w:rFonts w:ascii="Arial" w:eastAsia="ＭＳ 明朝" w:hAnsi="Arial" w:cs="Arial"/>
                <w:lang w:val="en-GB"/>
              </w:rPr>
            </w:pPr>
            <w:r w:rsidRPr="003D6291">
              <w:rPr>
                <w:rFonts w:ascii="Arial" w:eastAsia="ＭＳ 明朝" w:hAnsi="Arial" w:cs="Arial"/>
                <w:lang w:val="en-GB"/>
              </w:rPr>
              <w:t xml:space="preserve">In the next step, the Feasibility report is going to be submitted to UNIDO by the end of April. OECC needs to receive necessary data by then. After that, Vanuatu should communicate with CTCN, and CTCN will communicate GCF for potential applications. </w:t>
            </w:r>
          </w:p>
        </w:tc>
      </w:tr>
    </w:tbl>
    <w:p w14:paraId="3A4333E6" w14:textId="77777777" w:rsidR="003E2806" w:rsidRPr="003D6291" w:rsidRDefault="003E2806" w:rsidP="003E2806">
      <w:pPr>
        <w:rPr>
          <w:rFonts w:ascii="Arial" w:hAnsi="Arial" w:cs="Arial"/>
          <w:b/>
          <w:bCs/>
          <w:sz w:val="20"/>
          <w:szCs w:val="20"/>
          <w:shd w:val="clear" w:color="auto" w:fill="FFFFFF"/>
        </w:rPr>
      </w:pPr>
    </w:p>
    <w:p w14:paraId="3F2ACC55" w14:textId="77777777" w:rsidR="003E2806" w:rsidRDefault="003E2806" w:rsidP="003E2806">
      <w:pPr>
        <w:widowControl/>
        <w:jc w:val="left"/>
        <w:rPr>
          <w:rFonts w:ascii="Arial" w:hAnsi="Arial" w:cs="Arial"/>
          <w:b/>
          <w:bCs/>
          <w:sz w:val="20"/>
          <w:szCs w:val="20"/>
          <w:shd w:val="clear" w:color="auto" w:fill="FFFFFF"/>
        </w:rPr>
      </w:pPr>
      <w:r>
        <w:rPr>
          <w:rFonts w:ascii="Arial" w:hAnsi="Arial" w:cs="Arial"/>
          <w:b/>
          <w:bCs/>
          <w:sz w:val="20"/>
          <w:szCs w:val="20"/>
          <w:shd w:val="clear" w:color="auto" w:fill="FFFFFF"/>
        </w:rPr>
        <w:br w:type="page"/>
      </w:r>
    </w:p>
    <w:p w14:paraId="2AAB3297" w14:textId="0BDADBDC" w:rsidR="00342C46" w:rsidRDefault="00413DCA" w:rsidP="00342C46">
      <w:pPr>
        <w:pStyle w:val="2"/>
        <w:numPr>
          <w:ilvl w:val="0"/>
          <w:numId w:val="15"/>
        </w:numPr>
        <w:rPr>
          <w:rFonts w:ascii="Arial" w:hAnsi="Arial" w:cs="Arial"/>
          <w:b/>
          <w:bCs/>
          <w:color w:val="0070C0"/>
          <w:sz w:val="28"/>
          <w:szCs w:val="32"/>
        </w:rPr>
      </w:pPr>
      <w:bookmarkStart w:id="12" w:name="_Toc103707446"/>
      <w:r>
        <w:rPr>
          <w:rFonts w:ascii="Arial" w:hAnsi="Arial" w:cs="Arial"/>
          <w:b/>
          <w:bCs/>
          <w:color w:val="0070C0"/>
          <w:sz w:val="28"/>
          <w:szCs w:val="32"/>
        </w:rPr>
        <w:t>2nd Capacity Building Seminar</w:t>
      </w:r>
      <w:r w:rsidR="003532E3">
        <w:rPr>
          <w:rFonts w:ascii="Arial" w:hAnsi="Arial" w:cs="Arial"/>
          <w:b/>
          <w:bCs/>
          <w:color w:val="0070C0"/>
          <w:sz w:val="28"/>
          <w:szCs w:val="32"/>
        </w:rPr>
        <w:t xml:space="preserve"> (EV Academy)</w:t>
      </w:r>
      <w:bookmarkEnd w:id="12"/>
    </w:p>
    <w:p w14:paraId="74EC1153" w14:textId="77777777" w:rsidR="00C33F7C" w:rsidRPr="00C33F7C" w:rsidRDefault="00C33F7C" w:rsidP="00C33F7C"/>
    <w:p w14:paraId="7094E8ED" w14:textId="77777777" w:rsidR="00C33F7C" w:rsidRPr="00C33F7C" w:rsidRDefault="00C33F7C" w:rsidP="00C33F7C">
      <w:pPr>
        <w:pStyle w:val="a3"/>
        <w:widowControl/>
        <w:numPr>
          <w:ilvl w:val="0"/>
          <w:numId w:val="18"/>
        </w:numPr>
        <w:contextualSpacing w:val="0"/>
        <w:rPr>
          <w:rFonts w:ascii="Arial" w:hAnsi="Arial" w:cs="Arial"/>
          <w:b/>
          <w:bCs/>
          <w:szCs w:val="21"/>
        </w:rPr>
      </w:pPr>
      <w:r w:rsidRPr="00C33F7C">
        <w:rPr>
          <w:rFonts w:ascii="Arial" w:hAnsi="Arial" w:cs="Arial"/>
          <w:b/>
          <w:bCs/>
          <w:szCs w:val="21"/>
        </w:rPr>
        <w:t>Content of the training of EV buses</w:t>
      </w:r>
    </w:p>
    <w:p w14:paraId="1BB8CEED" w14:textId="77777777" w:rsidR="00C33F7C" w:rsidRPr="00C33F7C" w:rsidRDefault="00C33F7C" w:rsidP="00C33F7C">
      <w:pPr>
        <w:rPr>
          <w:rFonts w:ascii="Arial" w:hAnsi="Arial" w:cs="Arial"/>
          <w:szCs w:val="21"/>
        </w:rPr>
      </w:pPr>
    </w:p>
    <w:p w14:paraId="1BE71345" w14:textId="77777777" w:rsidR="00C33F7C" w:rsidRPr="00C33F7C" w:rsidRDefault="00C33F7C" w:rsidP="00C33F7C">
      <w:pPr>
        <w:rPr>
          <w:rFonts w:ascii="Arial" w:hAnsi="Arial" w:cs="Arial"/>
          <w:szCs w:val="21"/>
        </w:rPr>
      </w:pPr>
      <w:r w:rsidRPr="00C33F7C">
        <w:rPr>
          <w:rFonts w:ascii="Arial" w:hAnsi="Arial" w:cs="Arial"/>
          <w:szCs w:val="21"/>
        </w:rPr>
        <w:t xml:space="preserve">Course title: </w:t>
      </w:r>
    </w:p>
    <w:p w14:paraId="0ADB0840" w14:textId="77777777" w:rsidR="00C33F7C" w:rsidRPr="00C33F7C" w:rsidRDefault="00C33F7C" w:rsidP="00C33F7C">
      <w:pPr>
        <w:pStyle w:val="a3"/>
        <w:ind w:left="851"/>
        <w:rPr>
          <w:rFonts w:ascii="Arial" w:hAnsi="Arial" w:cs="Arial"/>
          <w:szCs w:val="21"/>
        </w:rPr>
      </w:pPr>
      <w:r w:rsidRPr="00C33F7C">
        <w:rPr>
          <w:rFonts w:ascii="Arial" w:hAnsi="Arial" w:cs="Arial"/>
          <w:szCs w:val="21"/>
        </w:rPr>
        <w:t>“e-Bus System Planning and Optimization”</w:t>
      </w:r>
    </w:p>
    <w:p w14:paraId="0FD82BFC" w14:textId="77777777" w:rsidR="00C33F7C" w:rsidRPr="00C33F7C" w:rsidRDefault="00C33F7C" w:rsidP="00C33F7C">
      <w:pPr>
        <w:rPr>
          <w:rFonts w:ascii="Arial" w:hAnsi="Arial" w:cs="Arial"/>
          <w:szCs w:val="21"/>
        </w:rPr>
      </w:pPr>
      <w:r w:rsidRPr="00C33F7C">
        <w:rPr>
          <w:rFonts w:ascii="Arial" w:hAnsi="Arial" w:cs="Arial"/>
          <w:szCs w:val="21"/>
        </w:rPr>
        <w:t>Provider:</w:t>
      </w:r>
    </w:p>
    <w:p w14:paraId="731C26E1" w14:textId="77777777" w:rsidR="00C33F7C" w:rsidRPr="00C33F7C" w:rsidRDefault="00C33F7C" w:rsidP="00C33F7C">
      <w:pPr>
        <w:ind w:firstLine="840"/>
        <w:rPr>
          <w:rFonts w:ascii="Arial" w:hAnsi="Arial" w:cs="Arial"/>
          <w:szCs w:val="21"/>
        </w:rPr>
      </w:pPr>
      <w:proofErr w:type="spellStart"/>
      <w:r w:rsidRPr="00C33F7C">
        <w:rPr>
          <w:rFonts w:ascii="Arial" w:hAnsi="Arial" w:cs="Arial"/>
          <w:szCs w:val="21"/>
        </w:rPr>
        <w:t>pManifold</w:t>
      </w:r>
      <w:proofErr w:type="spellEnd"/>
      <w:r w:rsidRPr="00C33F7C">
        <w:rPr>
          <w:rFonts w:ascii="Arial" w:hAnsi="Arial" w:cs="Arial"/>
          <w:szCs w:val="21"/>
        </w:rPr>
        <w:t xml:space="preserve"> EV Academy (</w:t>
      </w:r>
      <w:hyperlink r:id="rId18" w:history="1">
        <w:r w:rsidRPr="00C33F7C">
          <w:rPr>
            <w:rStyle w:val="af4"/>
            <w:rFonts w:ascii="Arial" w:hAnsi="Arial" w:cs="Arial"/>
            <w:szCs w:val="21"/>
          </w:rPr>
          <w:t>https://pmanifoldevacademy.com/</w:t>
        </w:r>
      </w:hyperlink>
      <w:r w:rsidRPr="00C33F7C">
        <w:rPr>
          <w:rFonts w:ascii="Arial" w:hAnsi="Arial" w:cs="Arial"/>
          <w:szCs w:val="21"/>
        </w:rPr>
        <w:t>)</w:t>
      </w:r>
    </w:p>
    <w:p w14:paraId="1A0C78C1" w14:textId="77777777" w:rsidR="00C33F7C" w:rsidRPr="00C33F7C" w:rsidRDefault="00C33F7C" w:rsidP="00C33F7C">
      <w:pPr>
        <w:rPr>
          <w:rFonts w:ascii="Arial" w:hAnsi="Arial" w:cs="Arial"/>
          <w:szCs w:val="21"/>
        </w:rPr>
      </w:pPr>
      <w:r w:rsidRPr="00C33F7C">
        <w:rPr>
          <w:rFonts w:ascii="Arial" w:hAnsi="Arial" w:cs="Arial"/>
          <w:szCs w:val="21"/>
        </w:rPr>
        <w:t xml:space="preserve">Content: </w:t>
      </w:r>
    </w:p>
    <w:p w14:paraId="6B81570E" w14:textId="77777777" w:rsidR="00C33F7C" w:rsidRPr="00C33F7C" w:rsidRDefault="00C33F7C" w:rsidP="00C33F7C">
      <w:pPr>
        <w:pStyle w:val="a3"/>
        <w:widowControl/>
        <w:numPr>
          <w:ilvl w:val="0"/>
          <w:numId w:val="20"/>
        </w:numPr>
        <w:contextualSpacing w:val="0"/>
        <w:rPr>
          <w:rFonts w:ascii="Arial" w:hAnsi="Arial" w:cs="Arial"/>
          <w:szCs w:val="21"/>
        </w:rPr>
      </w:pPr>
      <w:r w:rsidRPr="00C33F7C">
        <w:rPr>
          <w:rFonts w:ascii="Arial" w:hAnsi="Arial" w:cs="Arial"/>
          <w:szCs w:val="21"/>
        </w:rPr>
        <w:t>6 theory sessions of each 1.5 hours</w:t>
      </w:r>
    </w:p>
    <w:p w14:paraId="5BF5B736" w14:textId="77777777" w:rsidR="00C33F7C" w:rsidRPr="00C33F7C" w:rsidRDefault="00C33F7C" w:rsidP="00C33F7C">
      <w:pPr>
        <w:pStyle w:val="a3"/>
        <w:widowControl/>
        <w:numPr>
          <w:ilvl w:val="0"/>
          <w:numId w:val="20"/>
        </w:numPr>
        <w:contextualSpacing w:val="0"/>
        <w:rPr>
          <w:rFonts w:ascii="Arial" w:hAnsi="Arial" w:cs="Arial"/>
          <w:szCs w:val="21"/>
        </w:rPr>
      </w:pPr>
      <w:r w:rsidRPr="00C33F7C">
        <w:rPr>
          <w:rFonts w:ascii="Arial" w:hAnsi="Arial" w:cs="Arial"/>
          <w:szCs w:val="21"/>
        </w:rPr>
        <w:t>3 modeling sessions of each 2.5 hours</w:t>
      </w:r>
    </w:p>
    <w:p w14:paraId="7C8267A8" w14:textId="77777777" w:rsidR="00C33F7C" w:rsidRPr="00C33F7C" w:rsidRDefault="00C33F7C" w:rsidP="00C33F7C">
      <w:pPr>
        <w:pStyle w:val="a3"/>
        <w:widowControl/>
        <w:numPr>
          <w:ilvl w:val="0"/>
          <w:numId w:val="20"/>
        </w:numPr>
        <w:contextualSpacing w:val="0"/>
        <w:rPr>
          <w:rFonts w:ascii="Arial" w:hAnsi="Arial" w:cs="Arial"/>
          <w:szCs w:val="21"/>
        </w:rPr>
      </w:pPr>
      <w:r w:rsidRPr="00C33F7C">
        <w:rPr>
          <w:rFonts w:ascii="Arial" w:hAnsi="Arial" w:cs="Arial"/>
          <w:szCs w:val="21"/>
        </w:rPr>
        <w:t>Mini-project work, 4 assignments, 1 final assessment</w:t>
      </w:r>
    </w:p>
    <w:p w14:paraId="31CF9E74" w14:textId="77777777" w:rsidR="00C33F7C" w:rsidRPr="00C33F7C" w:rsidRDefault="00C33F7C" w:rsidP="00C33F7C">
      <w:pPr>
        <w:rPr>
          <w:rFonts w:ascii="Arial" w:hAnsi="Arial" w:cs="Arial"/>
          <w:szCs w:val="21"/>
        </w:rPr>
      </w:pPr>
      <w:r w:rsidRPr="00C33F7C">
        <w:rPr>
          <w:rFonts w:ascii="Arial" w:hAnsi="Arial" w:cs="Arial"/>
          <w:szCs w:val="21"/>
        </w:rPr>
        <w:t xml:space="preserve">Expected outcomes: </w:t>
      </w:r>
    </w:p>
    <w:p w14:paraId="04FE9CE3" w14:textId="77777777" w:rsidR="00C33F7C" w:rsidRPr="00C33F7C" w:rsidRDefault="00C33F7C" w:rsidP="00C33F7C">
      <w:pPr>
        <w:pStyle w:val="a3"/>
        <w:widowControl/>
        <w:numPr>
          <w:ilvl w:val="0"/>
          <w:numId w:val="19"/>
        </w:numPr>
        <w:contextualSpacing w:val="0"/>
        <w:rPr>
          <w:rFonts w:ascii="Arial" w:hAnsi="Arial" w:cs="Arial"/>
          <w:szCs w:val="21"/>
        </w:rPr>
      </w:pPr>
      <w:r w:rsidRPr="00C33F7C">
        <w:rPr>
          <w:rFonts w:ascii="Arial" w:hAnsi="Arial" w:cs="Arial"/>
          <w:szCs w:val="21"/>
        </w:rPr>
        <w:t>Understanding elements of e-Bus ecosystem and their Interlinkages</w:t>
      </w:r>
    </w:p>
    <w:p w14:paraId="36D574A7" w14:textId="77777777" w:rsidR="00C33F7C" w:rsidRPr="00C33F7C" w:rsidRDefault="00C33F7C" w:rsidP="00C33F7C">
      <w:pPr>
        <w:pStyle w:val="a3"/>
        <w:widowControl/>
        <w:numPr>
          <w:ilvl w:val="0"/>
          <w:numId w:val="19"/>
        </w:numPr>
        <w:contextualSpacing w:val="0"/>
        <w:rPr>
          <w:rFonts w:ascii="Arial" w:hAnsi="Arial" w:cs="Arial"/>
          <w:szCs w:val="21"/>
        </w:rPr>
      </w:pPr>
      <w:r w:rsidRPr="00C33F7C">
        <w:rPr>
          <w:rFonts w:ascii="Arial" w:hAnsi="Arial" w:cs="Arial"/>
          <w:szCs w:val="21"/>
        </w:rPr>
        <w:t>E-bus, battery and charging technology selection, overall system requirements planning, and economics</w:t>
      </w:r>
    </w:p>
    <w:p w14:paraId="35E8E962" w14:textId="77777777" w:rsidR="00C33F7C" w:rsidRPr="00C33F7C" w:rsidRDefault="00C33F7C" w:rsidP="00C33F7C">
      <w:pPr>
        <w:pStyle w:val="a3"/>
        <w:widowControl/>
        <w:numPr>
          <w:ilvl w:val="0"/>
          <w:numId w:val="19"/>
        </w:numPr>
        <w:contextualSpacing w:val="0"/>
        <w:rPr>
          <w:rFonts w:ascii="Arial" w:hAnsi="Arial" w:cs="Arial"/>
          <w:szCs w:val="21"/>
        </w:rPr>
      </w:pPr>
      <w:r w:rsidRPr="00C33F7C">
        <w:rPr>
          <w:rFonts w:ascii="Arial" w:hAnsi="Arial" w:cs="Arial"/>
          <w:szCs w:val="21"/>
        </w:rPr>
        <w:t>Unique hands-on modeling for real-time problem solving and building future scenarios for desired e-bus operations using Excel and EV Fleet Planning tool</w:t>
      </w:r>
    </w:p>
    <w:p w14:paraId="434E2FB7" w14:textId="77777777" w:rsidR="00C33F7C" w:rsidRPr="00C33F7C" w:rsidRDefault="00C33F7C" w:rsidP="00C33F7C">
      <w:pPr>
        <w:rPr>
          <w:rFonts w:ascii="Arial" w:hAnsi="Arial" w:cs="Arial"/>
          <w:szCs w:val="21"/>
        </w:rPr>
      </w:pPr>
    </w:p>
    <w:p w14:paraId="29895487" w14:textId="77777777" w:rsidR="00C33F7C" w:rsidRPr="00C33F7C" w:rsidRDefault="00C33F7C" w:rsidP="00C33F7C">
      <w:pPr>
        <w:rPr>
          <w:rFonts w:ascii="Arial" w:hAnsi="Arial" w:cs="Arial"/>
          <w:szCs w:val="21"/>
        </w:rPr>
      </w:pPr>
      <w:r w:rsidRPr="00C33F7C">
        <w:rPr>
          <w:rFonts w:ascii="Arial" w:hAnsi="Arial" w:cs="Arial"/>
          <w:szCs w:val="21"/>
        </w:rPr>
        <w:t>The training course is provided by EV Academy (</w:t>
      </w:r>
      <w:hyperlink r:id="rId19" w:history="1">
        <w:r w:rsidRPr="00C33F7C">
          <w:rPr>
            <w:rStyle w:val="af4"/>
            <w:rFonts w:ascii="Arial" w:hAnsi="Arial" w:cs="Arial"/>
            <w:szCs w:val="21"/>
          </w:rPr>
          <w:t>https://pmanifoldevacademy.com/</w:t>
        </w:r>
      </w:hyperlink>
      <w:r w:rsidRPr="00C33F7C">
        <w:rPr>
          <w:rFonts w:ascii="Arial" w:hAnsi="Arial" w:cs="Arial"/>
          <w:szCs w:val="21"/>
        </w:rPr>
        <w:t>). The e-Bus System Planning and Optimization program has been designed to enable the development of a holistic understanding of the e-Bus eco-friendly system, its elements, and their interlinkages. The training program will take participants through theory and practical sessions to help choose buses, battery, charging infrastructure, transit network and route planning considerations and understand the overall effect on e-bus operations. It also aims to develop an understanding of analysis and real-time challenges in e-Bus electrification and techniques for problem-solving and decision making.</w:t>
      </w:r>
    </w:p>
    <w:p w14:paraId="147C78BE" w14:textId="77777777" w:rsidR="00C33F7C" w:rsidRPr="00C33F7C" w:rsidRDefault="00C33F7C" w:rsidP="00C33F7C">
      <w:pPr>
        <w:rPr>
          <w:rFonts w:ascii="Arial" w:hAnsi="Arial" w:cs="Arial"/>
          <w:szCs w:val="21"/>
        </w:rPr>
      </w:pPr>
    </w:p>
    <w:p w14:paraId="0630BF42" w14:textId="77777777" w:rsidR="00C33F7C" w:rsidRPr="00C33F7C" w:rsidRDefault="00C33F7C" w:rsidP="00C33F7C">
      <w:pPr>
        <w:rPr>
          <w:rFonts w:ascii="Arial" w:hAnsi="Arial" w:cs="Arial"/>
          <w:szCs w:val="21"/>
        </w:rPr>
      </w:pPr>
      <w:r w:rsidRPr="00C33F7C">
        <w:rPr>
          <w:rFonts w:ascii="Arial" w:hAnsi="Arial" w:cs="Arial"/>
          <w:szCs w:val="21"/>
        </w:rPr>
        <w:t xml:space="preserve">The training by the EV academy consists of the following curriculum, involving theories and case studies and hands-on practice via an online format. </w:t>
      </w:r>
    </w:p>
    <w:p w14:paraId="1725FD3A" w14:textId="77777777" w:rsidR="00C33F7C" w:rsidRPr="00C33F7C" w:rsidRDefault="00C33F7C" w:rsidP="00C33F7C">
      <w:pPr>
        <w:rPr>
          <w:rFonts w:ascii="Arial" w:hAnsi="Arial" w:cs="Arial"/>
          <w:szCs w:val="21"/>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7F9"/>
        <w:tblCellMar>
          <w:left w:w="0" w:type="dxa"/>
          <w:right w:w="0" w:type="dxa"/>
        </w:tblCellMar>
        <w:tblLook w:val="04A0" w:firstRow="1" w:lastRow="0" w:firstColumn="1" w:lastColumn="0" w:noHBand="0" w:noVBand="1"/>
      </w:tblPr>
      <w:tblGrid>
        <w:gridCol w:w="1341"/>
        <w:gridCol w:w="5176"/>
        <w:gridCol w:w="1977"/>
      </w:tblGrid>
      <w:tr w:rsidR="00C33F7C" w:rsidRPr="00C33F7C" w14:paraId="2BD9940E" w14:textId="77777777" w:rsidTr="00FA694A">
        <w:trPr>
          <w:trHeight w:val="256"/>
          <w:tblCellSpacing w:w="0" w:type="dxa"/>
          <w:jc w:val="center"/>
        </w:trPr>
        <w:tc>
          <w:tcPr>
            <w:tcW w:w="0" w:type="auto"/>
            <w:shd w:val="clear" w:color="auto" w:fill="9CC2E5" w:themeFill="accent1" w:themeFillTint="99"/>
            <w:tcMar>
              <w:top w:w="150" w:type="dxa"/>
              <w:left w:w="150" w:type="dxa"/>
              <w:bottom w:w="150" w:type="dxa"/>
              <w:right w:w="150" w:type="dxa"/>
            </w:tcMar>
            <w:vAlign w:val="center"/>
          </w:tcPr>
          <w:p w14:paraId="27706107" w14:textId="77777777" w:rsidR="00C33F7C" w:rsidRPr="00C33F7C" w:rsidRDefault="00C33F7C" w:rsidP="00FA694A">
            <w:pPr>
              <w:widowControl/>
              <w:adjustRightInd w:val="0"/>
              <w:snapToGrid w:val="0"/>
              <w:jc w:val="center"/>
              <w:rPr>
                <w:rFonts w:ascii="Arial" w:eastAsia="ＭＳ Ｐゴシック" w:hAnsi="Arial" w:cs="Arial"/>
                <w:b/>
                <w:bCs/>
                <w:color w:val="444444"/>
                <w:kern w:val="0"/>
                <w:szCs w:val="21"/>
              </w:rPr>
            </w:pPr>
          </w:p>
        </w:tc>
        <w:tc>
          <w:tcPr>
            <w:tcW w:w="3047" w:type="pct"/>
            <w:shd w:val="clear" w:color="auto" w:fill="9CC2E5" w:themeFill="accent1" w:themeFillTint="99"/>
            <w:tcMar>
              <w:top w:w="150" w:type="dxa"/>
              <w:left w:w="150" w:type="dxa"/>
              <w:bottom w:w="150" w:type="dxa"/>
              <w:right w:w="150" w:type="dxa"/>
            </w:tcMar>
            <w:vAlign w:val="center"/>
          </w:tcPr>
          <w:p w14:paraId="1D4723E9" w14:textId="77777777" w:rsidR="00C33F7C" w:rsidRPr="00C33F7C" w:rsidRDefault="00C33F7C" w:rsidP="00FA694A">
            <w:pPr>
              <w:widowControl/>
              <w:adjustRightInd w:val="0"/>
              <w:snapToGrid w:val="0"/>
              <w:jc w:val="center"/>
              <w:rPr>
                <w:rFonts w:ascii="Arial" w:eastAsia="ＭＳ Ｐゴシック" w:hAnsi="Arial" w:cs="Arial"/>
                <w:b/>
                <w:bCs/>
                <w:color w:val="444444"/>
                <w:kern w:val="0"/>
                <w:szCs w:val="21"/>
              </w:rPr>
            </w:pPr>
            <w:r w:rsidRPr="00C33F7C">
              <w:rPr>
                <w:rFonts w:ascii="Arial" w:eastAsia="ＭＳ Ｐゴシック" w:hAnsi="Arial" w:cs="Arial"/>
                <w:b/>
                <w:bCs/>
                <w:color w:val="444444"/>
                <w:kern w:val="0"/>
                <w:szCs w:val="21"/>
              </w:rPr>
              <w:t>Contents</w:t>
            </w:r>
          </w:p>
        </w:tc>
        <w:tc>
          <w:tcPr>
            <w:tcW w:w="1164" w:type="pct"/>
            <w:shd w:val="clear" w:color="auto" w:fill="9CC2E5" w:themeFill="accent1" w:themeFillTint="99"/>
            <w:tcMar>
              <w:top w:w="150" w:type="dxa"/>
              <w:left w:w="150" w:type="dxa"/>
              <w:bottom w:w="150" w:type="dxa"/>
              <w:right w:w="150" w:type="dxa"/>
            </w:tcMar>
            <w:vAlign w:val="center"/>
          </w:tcPr>
          <w:p w14:paraId="4D39575E" w14:textId="77777777" w:rsidR="00C33F7C" w:rsidRPr="00C33F7C" w:rsidRDefault="00C33F7C" w:rsidP="00FA694A">
            <w:pPr>
              <w:widowControl/>
              <w:adjustRightInd w:val="0"/>
              <w:snapToGrid w:val="0"/>
              <w:jc w:val="center"/>
              <w:rPr>
                <w:rFonts w:ascii="Arial" w:eastAsia="ＭＳ Ｐゴシック" w:hAnsi="Arial" w:cs="Arial"/>
                <w:b/>
                <w:bCs/>
                <w:color w:val="444444"/>
                <w:kern w:val="0"/>
                <w:szCs w:val="21"/>
              </w:rPr>
            </w:pPr>
            <w:r w:rsidRPr="00C33F7C">
              <w:rPr>
                <w:rFonts w:ascii="Arial" w:eastAsia="ＭＳ Ｐゴシック" w:hAnsi="Arial" w:cs="Arial"/>
                <w:b/>
                <w:bCs/>
                <w:color w:val="444444"/>
                <w:kern w:val="0"/>
                <w:szCs w:val="21"/>
              </w:rPr>
              <w:t>Method of delivery</w:t>
            </w:r>
          </w:p>
        </w:tc>
      </w:tr>
      <w:tr w:rsidR="00C33F7C" w:rsidRPr="00C33F7C" w14:paraId="2C005DE6" w14:textId="77777777" w:rsidTr="00FA694A">
        <w:trPr>
          <w:trHeight w:val="20"/>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5511ADEF"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Session-1</w:t>
            </w:r>
          </w:p>
        </w:tc>
        <w:tc>
          <w:tcPr>
            <w:tcW w:w="3047" w:type="pct"/>
            <w:shd w:val="clear" w:color="auto" w:fill="FFFFFF" w:themeFill="background1"/>
            <w:tcMar>
              <w:top w:w="150" w:type="dxa"/>
              <w:left w:w="150" w:type="dxa"/>
              <w:bottom w:w="150" w:type="dxa"/>
              <w:right w:w="150" w:type="dxa"/>
            </w:tcMar>
            <w:vAlign w:val="center"/>
            <w:hideMark/>
          </w:tcPr>
          <w:p w14:paraId="224A834A"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Elements of e-Bus System and Planning</w:t>
            </w:r>
          </w:p>
        </w:tc>
        <w:tc>
          <w:tcPr>
            <w:tcW w:w="1164" w:type="pct"/>
            <w:shd w:val="clear" w:color="auto" w:fill="FFFFFF" w:themeFill="background1"/>
            <w:tcMar>
              <w:top w:w="150" w:type="dxa"/>
              <w:left w:w="150" w:type="dxa"/>
              <w:bottom w:w="150" w:type="dxa"/>
              <w:right w:w="150" w:type="dxa"/>
            </w:tcMar>
            <w:vAlign w:val="center"/>
            <w:hideMark/>
          </w:tcPr>
          <w:p w14:paraId="1F9B8314"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Theory</w:t>
            </w:r>
          </w:p>
        </w:tc>
      </w:tr>
      <w:tr w:rsidR="00C33F7C" w:rsidRPr="00C33F7C" w14:paraId="07FE4314"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251F0CE9"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Session-2</w:t>
            </w:r>
          </w:p>
        </w:tc>
        <w:tc>
          <w:tcPr>
            <w:tcW w:w="3047" w:type="pct"/>
            <w:shd w:val="clear" w:color="auto" w:fill="FFFFFF" w:themeFill="background1"/>
            <w:tcMar>
              <w:top w:w="150" w:type="dxa"/>
              <w:left w:w="150" w:type="dxa"/>
              <w:bottom w:w="150" w:type="dxa"/>
              <w:right w:w="150" w:type="dxa"/>
            </w:tcMar>
            <w:vAlign w:val="center"/>
            <w:hideMark/>
          </w:tcPr>
          <w:p w14:paraId="333EFDA5"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Introduction to e-Bus system modeling</w:t>
            </w:r>
          </w:p>
        </w:tc>
        <w:tc>
          <w:tcPr>
            <w:tcW w:w="1164" w:type="pct"/>
            <w:shd w:val="clear" w:color="auto" w:fill="FFFFFF" w:themeFill="background1"/>
            <w:tcMar>
              <w:top w:w="150" w:type="dxa"/>
              <w:left w:w="150" w:type="dxa"/>
              <w:bottom w:w="150" w:type="dxa"/>
              <w:right w:w="150" w:type="dxa"/>
            </w:tcMar>
            <w:vAlign w:val="center"/>
            <w:hideMark/>
          </w:tcPr>
          <w:p w14:paraId="129562DC"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Theory + Case Study</w:t>
            </w:r>
          </w:p>
        </w:tc>
      </w:tr>
      <w:tr w:rsidR="00C33F7C" w:rsidRPr="00C33F7C" w14:paraId="171CEC89"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40600FBC"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Session-3</w:t>
            </w:r>
          </w:p>
        </w:tc>
        <w:tc>
          <w:tcPr>
            <w:tcW w:w="3047" w:type="pct"/>
            <w:shd w:val="clear" w:color="auto" w:fill="FFFFFF" w:themeFill="background1"/>
            <w:tcMar>
              <w:top w:w="150" w:type="dxa"/>
              <w:left w:w="150" w:type="dxa"/>
              <w:bottom w:w="150" w:type="dxa"/>
              <w:right w:w="150" w:type="dxa"/>
            </w:tcMar>
            <w:vAlign w:val="center"/>
            <w:hideMark/>
          </w:tcPr>
          <w:p w14:paraId="40488559"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System Modeling – Introduction and Base case setup</w:t>
            </w:r>
          </w:p>
        </w:tc>
        <w:tc>
          <w:tcPr>
            <w:tcW w:w="1164" w:type="pct"/>
            <w:shd w:val="clear" w:color="auto" w:fill="FFFFFF" w:themeFill="background1"/>
            <w:tcMar>
              <w:top w:w="150" w:type="dxa"/>
              <w:left w:w="150" w:type="dxa"/>
              <w:bottom w:w="150" w:type="dxa"/>
              <w:right w:w="150" w:type="dxa"/>
            </w:tcMar>
            <w:vAlign w:val="center"/>
            <w:hideMark/>
          </w:tcPr>
          <w:p w14:paraId="3930904F"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Practice</w:t>
            </w:r>
          </w:p>
        </w:tc>
      </w:tr>
      <w:tr w:rsidR="00C33F7C" w:rsidRPr="00C33F7C" w14:paraId="06B8A5EB"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4BAB0256"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Session-4</w:t>
            </w:r>
          </w:p>
        </w:tc>
        <w:tc>
          <w:tcPr>
            <w:tcW w:w="3047" w:type="pct"/>
            <w:shd w:val="clear" w:color="auto" w:fill="FFFFFF" w:themeFill="background1"/>
            <w:tcMar>
              <w:top w:w="150" w:type="dxa"/>
              <w:left w:w="150" w:type="dxa"/>
              <w:bottom w:w="150" w:type="dxa"/>
              <w:right w:w="150" w:type="dxa"/>
            </w:tcMar>
            <w:vAlign w:val="center"/>
            <w:hideMark/>
          </w:tcPr>
          <w:p w14:paraId="7A856A6A"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Routes &amp; Depot Selection and Network Planning</w:t>
            </w:r>
          </w:p>
        </w:tc>
        <w:tc>
          <w:tcPr>
            <w:tcW w:w="1164" w:type="pct"/>
            <w:shd w:val="clear" w:color="auto" w:fill="FFFFFF" w:themeFill="background1"/>
            <w:tcMar>
              <w:top w:w="150" w:type="dxa"/>
              <w:left w:w="150" w:type="dxa"/>
              <w:bottom w:w="150" w:type="dxa"/>
              <w:right w:w="150" w:type="dxa"/>
            </w:tcMar>
            <w:vAlign w:val="center"/>
            <w:hideMark/>
          </w:tcPr>
          <w:p w14:paraId="6B506828"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Theory + Case study</w:t>
            </w:r>
          </w:p>
        </w:tc>
      </w:tr>
      <w:tr w:rsidR="00C33F7C" w:rsidRPr="00C33F7C" w14:paraId="76C006C3"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74C1E4AF"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Session-5</w:t>
            </w:r>
          </w:p>
        </w:tc>
        <w:tc>
          <w:tcPr>
            <w:tcW w:w="3047" w:type="pct"/>
            <w:shd w:val="clear" w:color="auto" w:fill="FFFFFF" w:themeFill="background1"/>
            <w:tcMar>
              <w:top w:w="150" w:type="dxa"/>
              <w:left w:w="150" w:type="dxa"/>
              <w:bottom w:w="150" w:type="dxa"/>
              <w:right w:w="150" w:type="dxa"/>
            </w:tcMar>
            <w:vAlign w:val="center"/>
            <w:hideMark/>
          </w:tcPr>
          <w:p w14:paraId="4D6F163E"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Charging Strategies and Trade-offs</w:t>
            </w:r>
          </w:p>
        </w:tc>
        <w:tc>
          <w:tcPr>
            <w:tcW w:w="1164" w:type="pct"/>
            <w:shd w:val="clear" w:color="auto" w:fill="FFFFFF" w:themeFill="background1"/>
            <w:tcMar>
              <w:top w:w="150" w:type="dxa"/>
              <w:left w:w="150" w:type="dxa"/>
              <w:bottom w:w="150" w:type="dxa"/>
              <w:right w:w="150" w:type="dxa"/>
            </w:tcMar>
            <w:vAlign w:val="center"/>
            <w:hideMark/>
          </w:tcPr>
          <w:p w14:paraId="39B52E5A"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Theory + Case Study</w:t>
            </w:r>
          </w:p>
        </w:tc>
      </w:tr>
      <w:tr w:rsidR="00C33F7C" w:rsidRPr="00C33F7C" w14:paraId="75AF4C05"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3FD05F66"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Session-6</w:t>
            </w:r>
          </w:p>
        </w:tc>
        <w:tc>
          <w:tcPr>
            <w:tcW w:w="3047" w:type="pct"/>
            <w:shd w:val="clear" w:color="auto" w:fill="FFFFFF" w:themeFill="background1"/>
            <w:tcMar>
              <w:top w:w="150" w:type="dxa"/>
              <w:left w:w="150" w:type="dxa"/>
              <w:bottom w:w="150" w:type="dxa"/>
              <w:right w:w="150" w:type="dxa"/>
            </w:tcMar>
            <w:vAlign w:val="center"/>
            <w:hideMark/>
          </w:tcPr>
          <w:p w14:paraId="37E8AFEF"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System Modelling and Simulation – Base case analysis</w:t>
            </w:r>
          </w:p>
        </w:tc>
        <w:tc>
          <w:tcPr>
            <w:tcW w:w="1164" w:type="pct"/>
            <w:shd w:val="clear" w:color="auto" w:fill="FFFFFF" w:themeFill="background1"/>
            <w:tcMar>
              <w:top w:w="150" w:type="dxa"/>
              <w:left w:w="150" w:type="dxa"/>
              <w:bottom w:w="150" w:type="dxa"/>
              <w:right w:w="150" w:type="dxa"/>
            </w:tcMar>
            <w:vAlign w:val="center"/>
            <w:hideMark/>
          </w:tcPr>
          <w:p w14:paraId="74B24288"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Practical</w:t>
            </w:r>
          </w:p>
        </w:tc>
      </w:tr>
      <w:tr w:rsidR="00C33F7C" w:rsidRPr="00C33F7C" w14:paraId="32BD9A8D"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61045C51"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Session-7</w:t>
            </w:r>
          </w:p>
        </w:tc>
        <w:tc>
          <w:tcPr>
            <w:tcW w:w="3047" w:type="pct"/>
            <w:shd w:val="clear" w:color="auto" w:fill="FFFFFF" w:themeFill="background1"/>
            <w:tcMar>
              <w:top w:w="150" w:type="dxa"/>
              <w:left w:w="150" w:type="dxa"/>
              <w:bottom w:w="150" w:type="dxa"/>
              <w:right w:w="150" w:type="dxa"/>
            </w:tcMar>
            <w:vAlign w:val="center"/>
            <w:hideMark/>
          </w:tcPr>
          <w:p w14:paraId="7F567D0B"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Fleet performance Scenarios and Optimization</w:t>
            </w:r>
          </w:p>
        </w:tc>
        <w:tc>
          <w:tcPr>
            <w:tcW w:w="1164" w:type="pct"/>
            <w:shd w:val="clear" w:color="auto" w:fill="FFFFFF" w:themeFill="background1"/>
            <w:tcMar>
              <w:top w:w="150" w:type="dxa"/>
              <w:left w:w="150" w:type="dxa"/>
              <w:bottom w:w="150" w:type="dxa"/>
              <w:right w:w="150" w:type="dxa"/>
            </w:tcMar>
            <w:vAlign w:val="center"/>
            <w:hideMark/>
          </w:tcPr>
          <w:p w14:paraId="3408053C"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Theory+ Case Study</w:t>
            </w:r>
          </w:p>
        </w:tc>
      </w:tr>
      <w:tr w:rsidR="00C33F7C" w:rsidRPr="00C33F7C" w14:paraId="2BC66767"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2EDEDF34"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Session-8</w:t>
            </w:r>
          </w:p>
        </w:tc>
        <w:tc>
          <w:tcPr>
            <w:tcW w:w="3047" w:type="pct"/>
            <w:shd w:val="clear" w:color="auto" w:fill="FFFFFF" w:themeFill="background1"/>
            <w:tcMar>
              <w:top w:w="150" w:type="dxa"/>
              <w:left w:w="150" w:type="dxa"/>
              <w:bottom w:w="150" w:type="dxa"/>
              <w:right w:w="150" w:type="dxa"/>
            </w:tcMar>
            <w:vAlign w:val="center"/>
            <w:hideMark/>
          </w:tcPr>
          <w:p w14:paraId="37258869"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Life cycle Costs and Optimization</w:t>
            </w:r>
          </w:p>
        </w:tc>
        <w:tc>
          <w:tcPr>
            <w:tcW w:w="1164" w:type="pct"/>
            <w:shd w:val="clear" w:color="auto" w:fill="FFFFFF" w:themeFill="background1"/>
            <w:tcMar>
              <w:top w:w="150" w:type="dxa"/>
              <w:left w:w="150" w:type="dxa"/>
              <w:bottom w:w="150" w:type="dxa"/>
              <w:right w:w="150" w:type="dxa"/>
            </w:tcMar>
            <w:vAlign w:val="center"/>
            <w:hideMark/>
          </w:tcPr>
          <w:p w14:paraId="35EEF8AA"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Theory + Case study</w:t>
            </w:r>
          </w:p>
        </w:tc>
      </w:tr>
      <w:tr w:rsidR="00C33F7C" w:rsidRPr="00C33F7C" w14:paraId="571078D0"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7579A57E"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Session-9</w:t>
            </w:r>
          </w:p>
        </w:tc>
        <w:tc>
          <w:tcPr>
            <w:tcW w:w="3047" w:type="pct"/>
            <w:shd w:val="clear" w:color="auto" w:fill="FFFFFF" w:themeFill="background1"/>
            <w:tcMar>
              <w:top w:w="150" w:type="dxa"/>
              <w:left w:w="150" w:type="dxa"/>
              <w:bottom w:w="150" w:type="dxa"/>
              <w:right w:w="150" w:type="dxa"/>
            </w:tcMar>
            <w:vAlign w:val="center"/>
            <w:hideMark/>
          </w:tcPr>
          <w:p w14:paraId="56CED320"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e-Bus System Modeling and Simulation – Scenarios analysis</w:t>
            </w:r>
          </w:p>
        </w:tc>
        <w:tc>
          <w:tcPr>
            <w:tcW w:w="1164" w:type="pct"/>
            <w:shd w:val="clear" w:color="auto" w:fill="FFFFFF" w:themeFill="background1"/>
            <w:tcMar>
              <w:top w:w="150" w:type="dxa"/>
              <w:left w:w="150" w:type="dxa"/>
              <w:bottom w:w="150" w:type="dxa"/>
              <w:right w:w="150" w:type="dxa"/>
            </w:tcMar>
            <w:vAlign w:val="center"/>
            <w:hideMark/>
          </w:tcPr>
          <w:p w14:paraId="5786524F"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Practical </w:t>
            </w:r>
          </w:p>
        </w:tc>
      </w:tr>
      <w:tr w:rsidR="00C33F7C" w:rsidRPr="00C33F7C" w14:paraId="43E285E0" w14:textId="77777777" w:rsidTr="00FA694A">
        <w:trPr>
          <w:tblCellSpacing w:w="0" w:type="dxa"/>
          <w:jc w:val="center"/>
        </w:trPr>
        <w:tc>
          <w:tcPr>
            <w:tcW w:w="0" w:type="auto"/>
            <w:shd w:val="clear" w:color="auto" w:fill="FFFFFF" w:themeFill="background1"/>
            <w:tcMar>
              <w:top w:w="150" w:type="dxa"/>
              <w:left w:w="150" w:type="dxa"/>
              <w:bottom w:w="150" w:type="dxa"/>
              <w:right w:w="150" w:type="dxa"/>
            </w:tcMar>
            <w:vAlign w:val="center"/>
            <w:hideMark/>
          </w:tcPr>
          <w:p w14:paraId="2DF7B4C8"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Session-10</w:t>
            </w:r>
          </w:p>
        </w:tc>
        <w:tc>
          <w:tcPr>
            <w:tcW w:w="3047" w:type="pct"/>
            <w:shd w:val="clear" w:color="auto" w:fill="FFFFFF" w:themeFill="background1"/>
            <w:tcMar>
              <w:top w:w="150" w:type="dxa"/>
              <w:left w:w="150" w:type="dxa"/>
              <w:bottom w:w="150" w:type="dxa"/>
              <w:right w:w="150" w:type="dxa"/>
            </w:tcMar>
            <w:vAlign w:val="center"/>
            <w:hideMark/>
          </w:tcPr>
          <w:p w14:paraId="12DF21BE"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Final Examination</w:t>
            </w:r>
          </w:p>
        </w:tc>
        <w:tc>
          <w:tcPr>
            <w:tcW w:w="1164" w:type="pct"/>
            <w:shd w:val="clear" w:color="auto" w:fill="FFFFFF" w:themeFill="background1"/>
            <w:tcMar>
              <w:top w:w="150" w:type="dxa"/>
              <w:left w:w="150" w:type="dxa"/>
              <w:bottom w:w="150" w:type="dxa"/>
              <w:right w:w="150" w:type="dxa"/>
            </w:tcMar>
            <w:vAlign w:val="center"/>
            <w:hideMark/>
          </w:tcPr>
          <w:p w14:paraId="151E3BA3" w14:textId="77777777" w:rsidR="00C33F7C" w:rsidRPr="00C33F7C" w:rsidRDefault="00C33F7C" w:rsidP="00FA694A">
            <w:pPr>
              <w:widowControl/>
              <w:adjustRightInd w:val="0"/>
              <w:snapToGrid w:val="0"/>
              <w:jc w:val="left"/>
              <w:rPr>
                <w:rFonts w:ascii="Arial" w:eastAsia="ＭＳ Ｐゴシック" w:hAnsi="Arial" w:cs="Arial"/>
                <w:color w:val="444444"/>
                <w:kern w:val="0"/>
                <w:szCs w:val="21"/>
              </w:rPr>
            </w:pPr>
            <w:r w:rsidRPr="00C33F7C">
              <w:rPr>
                <w:rFonts w:ascii="Arial" w:eastAsia="ＭＳ Ｐゴシック" w:hAnsi="Arial" w:cs="Arial"/>
                <w:color w:val="444444"/>
                <w:kern w:val="0"/>
                <w:szCs w:val="21"/>
              </w:rPr>
              <w:t>MCQ</w:t>
            </w:r>
          </w:p>
        </w:tc>
      </w:tr>
    </w:tbl>
    <w:p w14:paraId="6436BBEA" w14:textId="77777777" w:rsidR="00C33F7C" w:rsidRPr="00C33F7C" w:rsidRDefault="00C33F7C" w:rsidP="00C33F7C">
      <w:pPr>
        <w:rPr>
          <w:rFonts w:ascii="Arial" w:hAnsi="Arial" w:cs="Arial"/>
          <w:szCs w:val="21"/>
        </w:rPr>
      </w:pPr>
    </w:p>
    <w:p w14:paraId="22D3DC2C" w14:textId="77777777" w:rsidR="00C33F7C" w:rsidRPr="00C33F7C" w:rsidRDefault="00C33F7C" w:rsidP="00C33F7C">
      <w:pPr>
        <w:rPr>
          <w:rFonts w:ascii="Arial" w:hAnsi="Arial" w:cs="Arial"/>
          <w:szCs w:val="21"/>
        </w:rPr>
      </w:pPr>
    </w:p>
    <w:p w14:paraId="34B2477F" w14:textId="77777777" w:rsidR="00C33F7C" w:rsidRPr="00C33F7C" w:rsidRDefault="00C33F7C" w:rsidP="00C33F7C">
      <w:pPr>
        <w:pStyle w:val="a3"/>
        <w:widowControl/>
        <w:numPr>
          <w:ilvl w:val="0"/>
          <w:numId w:val="18"/>
        </w:numPr>
        <w:contextualSpacing w:val="0"/>
        <w:rPr>
          <w:rFonts w:ascii="Arial" w:hAnsi="Arial" w:cs="Arial"/>
          <w:b/>
          <w:bCs/>
          <w:szCs w:val="21"/>
        </w:rPr>
      </w:pPr>
      <w:r w:rsidRPr="00C33F7C">
        <w:rPr>
          <w:rFonts w:ascii="Arial" w:hAnsi="Arial" w:cs="Arial"/>
          <w:b/>
          <w:bCs/>
          <w:szCs w:val="21"/>
        </w:rPr>
        <w:t>How the training aligned with the overall objective of the Technical Assistance</w:t>
      </w:r>
    </w:p>
    <w:p w14:paraId="366D9FDD" w14:textId="77777777" w:rsidR="00C33F7C" w:rsidRPr="00C33F7C" w:rsidRDefault="00C33F7C" w:rsidP="00C33F7C">
      <w:pPr>
        <w:rPr>
          <w:szCs w:val="21"/>
        </w:rPr>
      </w:pPr>
    </w:p>
    <w:p w14:paraId="269ABB20" w14:textId="77777777" w:rsidR="00C33F7C" w:rsidRPr="00C33F7C" w:rsidRDefault="00C33F7C" w:rsidP="00C33F7C">
      <w:pPr>
        <w:rPr>
          <w:rFonts w:ascii="Arial" w:hAnsi="Arial" w:cs="Arial"/>
          <w:szCs w:val="21"/>
        </w:rPr>
      </w:pPr>
      <w:r w:rsidRPr="00C33F7C">
        <w:rPr>
          <w:rFonts w:ascii="Arial" w:hAnsi="Arial" w:cs="Arial"/>
          <w:szCs w:val="21"/>
        </w:rPr>
        <w:t>The Vanuatu government considers Electric Vehicles (e-buses) as additional NDC measures for public transportation, which is 10% of total public buses, to achieve a low carbon emission society. The Technical Assistance of our project has identified the major barriers to preventing to achieve the measures and has developed possible implementation plans to increase the EVs in Vanuatu. One of the significant barriers is the lack of long-term governmental strategies for the EV “uptake,” even though the transportation system is highly controlled and managed by the government in Vanuatu. To take advantage of the centralized public transportation system, our project specifically recommended the implementation of public e-buses in the implementation plans as the next step in Vanuatu. Key stakeholder consultations in our project also showed their significant interest in the e-bus systems. However, the knowledge of e-buses is still not high and overarching many sectors in Vanuatu. To develop concrete plans for a GCF concept note proposal, we considered that capacity building and awareness-raising training of e-buses were beneficial. And then, our project conducted the EV bus training in the final stage of the project. The experiences should help them to achieve future success in project implementation in e-buses.</w:t>
      </w:r>
    </w:p>
    <w:p w14:paraId="1E581900" w14:textId="77777777" w:rsidR="00C33F7C" w:rsidRDefault="00C33F7C" w:rsidP="00C33F7C">
      <w:pPr>
        <w:pStyle w:val="a3"/>
        <w:widowControl/>
        <w:numPr>
          <w:ilvl w:val="0"/>
          <w:numId w:val="18"/>
        </w:numPr>
        <w:contextualSpacing w:val="0"/>
        <w:rPr>
          <w:rFonts w:ascii="Arial" w:hAnsi="Arial" w:cs="Arial"/>
          <w:b/>
          <w:bCs/>
          <w:szCs w:val="21"/>
        </w:rPr>
      </w:pPr>
      <w:r w:rsidRPr="00C33F7C">
        <w:rPr>
          <w:rFonts w:ascii="Arial" w:hAnsi="Arial" w:cs="Arial"/>
          <w:b/>
          <w:bCs/>
          <w:szCs w:val="21"/>
        </w:rPr>
        <w:t>List of participants</w:t>
      </w:r>
    </w:p>
    <w:p w14:paraId="5492EA4A" w14:textId="77777777" w:rsidR="000E1217" w:rsidRPr="00C33F7C" w:rsidRDefault="000E1217" w:rsidP="000E1217">
      <w:pPr>
        <w:pStyle w:val="a3"/>
        <w:widowControl/>
        <w:ind w:left="360"/>
        <w:contextualSpacing w:val="0"/>
        <w:rPr>
          <w:rFonts w:ascii="Arial" w:hAnsi="Arial" w:cs="Arial"/>
          <w:b/>
          <w:bCs/>
          <w:szCs w:val="21"/>
        </w:rPr>
      </w:pPr>
    </w:p>
    <w:p w14:paraId="34C3E33A" w14:textId="77777777" w:rsidR="00C33F7C" w:rsidRPr="00C33F7C" w:rsidRDefault="00C33F7C" w:rsidP="000E1217">
      <w:pPr>
        <w:pStyle w:val="a3"/>
        <w:ind w:left="0"/>
        <w:rPr>
          <w:rFonts w:ascii="Arial" w:hAnsi="Arial" w:cs="Arial"/>
          <w:szCs w:val="21"/>
        </w:rPr>
      </w:pPr>
      <w:r w:rsidRPr="00C33F7C">
        <w:rPr>
          <w:rFonts w:ascii="Arial" w:hAnsi="Arial" w:cs="Arial"/>
          <w:szCs w:val="21"/>
        </w:rPr>
        <w:t xml:space="preserve">Participants for training </w:t>
      </w:r>
      <w:proofErr w:type="spellStart"/>
      <w:r w:rsidRPr="00C33F7C">
        <w:rPr>
          <w:rFonts w:ascii="Arial" w:hAnsi="Arial" w:cs="Arial"/>
          <w:szCs w:val="21"/>
        </w:rPr>
        <w:t>programme</w:t>
      </w:r>
      <w:proofErr w:type="spellEnd"/>
      <w:r w:rsidRPr="00C33F7C">
        <w:rPr>
          <w:rFonts w:ascii="Arial" w:hAnsi="Arial" w:cs="Arial"/>
          <w:szCs w:val="21"/>
        </w:rPr>
        <w:t xml:space="preserve"> were identified at expert level from government officials, transportation authorities, utilities, and relevant service providers were selected, under consideration with the NDE.</w:t>
      </w:r>
      <w:r w:rsidRPr="00C33F7C">
        <w:rPr>
          <w:rFonts w:ascii="Arial" w:hAnsi="Arial" w:cs="Arial"/>
          <w:szCs w:val="21"/>
        </w:rPr>
        <w:br/>
      </w:r>
    </w:p>
    <w:tbl>
      <w:tblPr>
        <w:tblStyle w:val="af2"/>
        <w:tblW w:w="9073" w:type="dxa"/>
        <w:tblInd w:w="-289" w:type="dxa"/>
        <w:tblLook w:val="04A0" w:firstRow="1" w:lastRow="0" w:firstColumn="1" w:lastColumn="0" w:noHBand="0" w:noVBand="1"/>
      </w:tblPr>
      <w:tblGrid>
        <w:gridCol w:w="419"/>
        <w:gridCol w:w="1678"/>
        <w:gridCol w:w="2770"/>
        <w:gridCol w:w="2086"/>
        <w:gridCol w:w="2120"/>
      </w:tblGrid>
      <w:tr w:rsidR="00C33F7C" w:rsidRPr="002C3B7E" w14:paraId="6926B360" w14:textId="77777777" w:rsidTr="00FA694A">
        <w:trPr>
          <w:trHeight w:val="20"/>
        </w:trPr>
        <w:tc>
          <w:tcPr>
            <w:tcW w:w="419" w:type="dxa"/>
            <w:shd w:val="clear" w:color="auto" w:fill="B4C6E7" w:themeFill="accent5" w:themeFillTint="66"/>
            <w:vAlign w:val="center"/>
          </w:tcPr>
          <w:p w14:paraId="59F0F3D2" w14:textId="77777777" w:rsidR="00C33F7C" w:rsidRPr="00491034" w:rsidRDefault="00C33F7C" w:rsidP="00FA694A">
            <w:pPr>
              <w:pStyle w:val="a3"/>
              <w:ind w:left="0"/>
              <w:jc w:val="center"/>
              <w:rPr>
                <w:rFonts w:ascii="Calibri" w:hAnsi="Calibri" w:cs="Calibri"/>
                <w:sz w:val="20"/>
                <w:szCs w:val="20"/>
              </w:rPr>
            </w:pPr>
          </w:p>
        </w:tc>
        <w:tc>
          <w:tcPr>
            <w:tcW w:w="1678" w:type="dxa"/>
            <w:shd w:val="clear" w:color="auto" w:fill="B4C6E7" w:themeFill="accent5" w:themeFillTint="66"/>
            <w:vAlign w:val="center"/>
          </w:tcPr>
          <w:p w14:paraId="0BC6B1A2"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Name</w:t>
            </w:r>
          </w:p>
        </w:tc>
        <w:tc>
          <w:tcPr>
            <w:tcW w:w="2770" w:type="dxa"/>
            <w:shd w:val="clear" w:color="auto" w:fill="B4C6E7" w:themeFill="accent5" w:themeFillTint="66"/>
            <w:vAlign w:val="center"/>
          </w:tcPr>
          <w:p w14:paraId="60994E5E"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Title</w:t>
            </w:r>
          </w:p>
        </w:tc>
        <w:tc>
          <w:tcPr>
            <w:tcW w:w="2086" w:type="dxa"/>
            <w:shd w:val="clear" w:color="auto" w:fill="B4C6E7" w:themeFill="accent5" w:themeFillTint="66"/>
            <w:vAlign w:val="center"/>
          </w:tcPr>
          <w:p w14:paraId="7460670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Organization</w:t>
            </w:r>
          </w:p>
        </w:tc>
        <w:tc>
          <w:tcPr>
            <w:tcW w:w="2120" w:type="dxa"/>
            <w:shd w:val="clear" w:color="auto" w:fill="B4C6E7" w:themeFill="accent5" w:themeFillTint="66"/>
            <w:vAlign w:val="center"/>
          </w:tcPr>
          <w:p w14:paraId="315D738D"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Email</w:t>
            </w:r>
          </w:p>
        </w:tc>
      </w:tr>
      <w:tr w:rsidR="00C33F7C" w:rsidRPr="002C3B7E" w14:paraId="44B5DD89" w14:textId="77777777" w:rsidTr="00FA694A">
        <w:trPr>
          <w:trHeight w:val="20"/>
        </w:trPr>
        <w:tc>
          <w:tcPr>
            <w:tcW w:w="419" w:type="dxa"/>
            <w:vAlign w:val="center"/>
          </w:tcPr>
          <w:p w14:paraId="0CBC4AD6"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w:t>
            </w:r>
          </w:p>
        </w:tc>
        <w:tc>
          <w:tcPr>
            <w:tcW w:w="1678" w:type="dxa"/>
            <w:vAlign w:val="center"/>
          </w:tcPr>
          <w:p w14:paraId="2E8FA8DE"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Donald Massing</w:t>
            </w:r>
          </w:p>
        </w:tc>
        <w:tc>
          <w:tcPr>
            <w:tcW w:w="2770" w:type="dxa"/>
            <w:vAlign w:val="center"/>
          </w:tcPr>
          <w:p w14:paraId="584E1E2B" w14:textId="77777777" w:rsidR="00C33F7C" w:rsidRPr="00491034" w:rsidRDefault="00C33F7C" w:rsidP="00FA694A">
            <w:pPr>
              <w:pStyle w:val="a3"/>
              <w:ind w:left="0"/>
              <w:jc w:val="center"/>
              <w:rPr>
                <w:rFonts w:ascii="Calibri" w:hAnsi="Calibri" w:cs="Calibri"/>
                <w:sz w:val="20"/>
                <w:szCs w:val="20"/>
              </w:rPr>
            </w:pPr>
            <w:r w:rsidRPr="00A41BA5">
              <w:rPr>
                <w:rFonts w:ascii="Calibri" w:hAnsi="Calibri" w:cs="Calibri"/>
                <w:sz w:val="20"/>
                <w:szCs w:val="20"/>
              </w:rPr>
              <w:t>President of SPVLTA</w:t>
            </w:r>
          </w:p>
        </w:tc>
        <w:tc>
          <w:tcPr>
            <w:tcW w:w="2086" w:type="dxa"/>
            <w:shd w:val="clear" w:color="auto" w:fill="auto"/>
            <w:vAlign w:val="center"/>
          </w:tcPr>
          <w:p w14:paraId="47E84970"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SPVLTA</w:t>
            </w:r>
          </w:p>
        </w:tc>
        <w:tc>
          <w:tcPr>
            <w:tcW w:w="2120" w:type="dxa"/>
            <w:shd w:val="clear" w:color="auto" w:fill="auto"/>
            <w:vAlign w:val="center"/>
          </w:tcPr>
          <w:p w14:paraId="35562428" w14:textId="77777777" w:rsidR="00C33F7C" w:rsidRPr="00414403" w:rsidRDefault="00D775C9" w:rsidP="00FA694A">
            <w:pPr>
              <w:pStyle w:val="a3"/>
              <w:ind w:left="0"/>
              <w:jc w:val="center"/>
              <w:rPr>
                <w:rFonts w:ascii="Calibri" w:hAnsi="Calibri" w:cs="Calibri"/>
                <w:sz w:val="16"/>
                <w:szCs w:val="16"/>
              </w:rPr>
            </w:pPr>
            <w:hyperlink r:id="rId20" w:history="1">
              <w:r w:rsidR="00C33F7C" w:rsidRPr="00414403">
                <w:rPr>
                  <w:rStyle w:val="af4"/>
                  <w:rFonts w:ascii="Calibri" w:hAnsi="Calibri" w:cs="Calibri"/>
                  <w:sz w:val="16"/>
                  <w:szCs w:val="16"/>
                </w:rPr>
                <w:t>pveltapresident@yahoo.com</w:t>
              </w:r>
            </w:hyperlink>
          </w:p>
        </w:tc>
      </w:tr>
      <w:tr w:rsidR="00C33F7C" w:rsidRPr="002C3B7E" w14:paraId="00F2AEF2" w14:textId="77777777" w:rsidTr="00FA694A">
        <w:trPr>
          <w:trHeight w:val="20"/>
        </w:trPr>
        <w:tc>
          <w:tcPr>
            <w:tcW w:w="419" w:type="dxa"/>
            <w:vAlign w:val="center"/>
          </w:tcPr>
          <w:p w14:paraId="1000A3CB"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2</w:t>
            </w:r>
          </w:p>
        </w:tc>
        <w:tc>
          <w:tcPr>
            <w:tcW w:w="1678" w:type="dxa"/>
            <w:vAlign w:val="center"/>
          </w:tcPr>
          <w:p w14:paraId="0398601E"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Wesley Obed</w:t>
            </w:r>
          </w:p>
        </w:tc>
        <w:tc>
          <w:tcPr>
            <w:tcW w:w="2770" w:type="dxa"/>
            <w:vAlign w:val="center"/>
          </w:tcPr>
          <w:p w14:paraId="07AC0950" w14:textId="77777777" w:rsidR="00C33F7C" w:rsidRPr="00491034" w:rsidRDefault="00C33F7C" w:rsidP="00FA694A">
            <w:pPr>
              <w:pStyle w:val="a3"/>
              <w:ind w:left="0"/>
              <w:jc w:val="center"/>
              <w:rPr>
                <w:rFonts w:ascii="Calibri" w:hAnsi="Calibri" w:cs="Calibri"/>
                <w:sz w:val="20"/>
                <w:szCs w:val="20"/>
              </w:rPr>
            </w:pPr>
          </w:p>
        </w:tc>
        <w:tc>
          <w:tcPr>
            <w:tcW w:w="2086" w:type="dxa"/>
            <w:shd w:val="clear" w:color="auto" w:fill="auto"/>
            <w:vAlign w:val="center"/>
          </w:tcPr>
          <w:p w14:paraId="6DEDEE31"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SPVLTA</w:t>
            </w:r>
          </w:p>
        </w:tc>
        <w:tc>
          <w:tcPr>
            <w:tcW w:w="2120" w:type="dxa"/>
            <w:shd w:val="clear" w:color="auto" w:fill="auto"/>
            <w:vAlign w:val="center"/>
          </w:tcPr>
          <w:p w14:paraId="5BD7CD7A" w14:textId="77777777" w:rsidR="00C33F7C" w:rsidRPr="00414403" w:rsidRDefault="00D775C9" w:rsidP="00FA694A">
            <w:pPr>
              <w:pStyle w:val="a3"/>
              <w:ind w:left="0"/>
              <w:jc w:val="center"/>
              <w:rPr>
                <w:rFonts w:ascii="Calibri" w:hAnsi="Calibri" w:cs="Calibri"/>
                <w:sz w:val="16"/>
                <w:szCs w:val="16"/>
              </w:rPr>
            </w:pPr>
            <w:hyperlink r:id="rId21" w:history="1">
              <w:r w:rsidR="00C33F7C" w:rsidRPr="00414403">
                <w:rPr>
                  <w:rStyle w:val="af4"/>
                  <w:rFonts w:ascii="Calibri" w:hAnsi="Calibri" w:cs="Calibri"/>
                  <w:sz w:val="16"/>
                  <w:szCs w:val="16"/>
                </w:rPr>
                <w:t>weobed@gmail.com</w:t>
              </w:r>
            </w:hyperlink>
          </w:p>
        </w:tc>
      </w:tr>
      <w:tr w:rsidR="00C33F7C" w:rsidRPr="002C3B7E" w14:paraId="04C3A159" w14:textId="77777777" w:rsidTr="00FA694A">
        <w:trPr>
          <w:trHeight w:val="20"/>
        </w:trPr>
        <w:tc>
          <w:tcPr>
            <w:tcW w:w="419" w:type="dxa"/>
            <w:vAlign w:val="center"/>
          </w:tcPr>
          <w:p w14:paraId="792E236C"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3</w:t>
            </w:r>
          </w:p>
        </w:tc>
        <w:tc>
          <w:tcPr>
            <w:tcW w:w="1678" w:type="dxa"/>
            <w:shd w:val="clear" w:color="auto" w:fill="auto"/>
            <w:vAlign w:val="center"/>
          </w:tcPr>
          <w:p w14:paraId="7A11D833"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Glarinda Andre</w:t>
            </w:r>
          </w:p>
        </w:tc>
        <w:tc>
          <w:tcPr>
            <w:tcW w:w="2770" w:type="dxa"/>
            <w:vAlign w:val="center"/>
          </w:tcPr>
          <w:p w14:paraId="19A00C8C" w14:textId="77777777" w:rsidR="00C33F7C" w:rsidRPr="00491034" w:rsidRDefault="00C33F7C" w:rsidP="00FA694A">
            <w:pPr>
              <w:pStyle w:val="a3"/>
              <w:ind w:left="0"/>
              <w:jc w:val="center"/>
              <w:rPr>
                <w:rFonts w:ascii="Calibri" w:hAnsi="Calibri" w:cs="Calibri"/>
                <w:sz w:val="20"/>
                <w:szCs w:val="20"/>
              </w:rPr>
            </w:pPr>
            <w:r w:rsidRPr="00E906AA">
              <w:rPr>
                <w:rFonts w:ascii="Calibri" w:hAnsi="Calibri" w:cs="Calibri"/>
                <w:sz w:val="20"/>
                <w:szCs w:val="20"/>
              </w:rPr>
              <w:t>Team Leader</w:t>
            </w:r>
          </w:p>
        </w:tc>
        <w:tc>
          <w:tcPr>
            <w:tcW w:w="2086" w:type="dxa"/>
            <w:shd w:val="clear" w:color="auto" w:fill="auto"/>
            <w:vAlign w:val="center"/>
          </w:tcPr>
          <w:p w14:paraId="2C0E1F9E"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 xml:space="preserve">Live and </w:t>
            </w:r>
            <w:proofErr w:type="gramStart"/>
            <w:r w:rsidRPr="00491034">
              <w:rPr>
                <w:rFonts w:ascii="Calibri" w:hAnsi="Calibri" w:cs="Calibri"/>
                <w:color w:val="000000"/>
                <w:sz w:val="20"/>
                <w:szCs w:val="20"/>
              </w:rPr>
              <w:t>Learn</w:t>
            </w:r>
            <w:proofErr w:type="gramEnd"/>
          </w:p>
        </w:tc>
        <w:tc>
          <w:tcPr>
            <w:tcW w:w="2120" w:type="dxa"/>
            <w:shd w:val="clear" w:color="auto" w:fill="auto"/>
            <w:vAlign w:val="center"/>
          </w:tcPr>
          <w:p w14:paraId="34DFB230" w14:textId="77777777" w:rsidR="00C33F7C" w:rsidRPr="00414403" w:rsidRDefault="00D775C9" w:rsidP="00FA694A">
            <w:pPr>
              <w:pStyle w:val="a3"/>
              <w:ind w:left="0"/>
              <w:jc w:val="center"/>
              <w:rPr>
                <w:rFonts w:ascii="Calibri" w:hAnsi="Calibri" w:cs="Calibri"/>
                <w:sz w:val="16"/>
                <w:szCs w:val="16"/>
              </w:rPr>
            </w:pPr>
            <w:hyperlink r:id="rId22" w:history="1">
              <w:r w:rsidR="00C33F7C" w:rsidRPr="00414403">
                <w:rPr>
                  <w:rStyle w:val="af4"/>
                  <w:rFonts w:ascii="Calibri" w:hAnsi="Calibri" w:cs="Calibri"/>
                  <w:sz w:val="16"/>
                  <w:szCs w:val="16"/>
                </w:rPr>
                <w:t>glarinda.andre@livelearn.org</w:t>
              </w:r>
            </w:hyperlink>
          </w:p>
        </w:tc>
      </w:tr>
      <w:tr w:rsidR="00C33F7C" w:rsidRPr="002C3B7E" w14:paraId="048CC319" w14:textId="77777777" w:rsidTr="00FA694A">
        <w:trPr>
          <w:trHeight w:val="20"/>
        </w:trPr>
        <w:tc>
          <w:tcPr>
            <w:tcW w:w="419" w:type="dxa"/>
            <w:vAlign w:val="center"/>
          </w:tcPr>
          <w:p w14:paraId="601198DD"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4</w:t>
            </w:r>
          </w:p>
        </w:tc>
        <w:tc>
          <w:tcPr>
            <w:tcW w:w="1678" w:type="dxa"/>
            <w:shd w:val="clear" w:color="auto" w:fill="auto"/>
            <w:vAlign w:val="center"/>
          </w:tcPr>
          <w:p w14:paraId="1E2245B5"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Karlene Tevi</w:t>
            </w:r>
          </w:p>
        </w:tc>
        <w:tc>
          <w:tcPr>
            <w:tcW w:w="2770" w:type="dxa"/>
            <w:vAlign w:val="center"/>
          </w:tcPr>
          <w:p w14:paraId="23D8E80E" w14:textId="77777777" w:rsidR="00C33F7C" w:rsidRPr="00491034" w:rsidRDefault="00C33F7C" w:rsidP="00FA694A">
            <w:pPr>
              <w:pStyle w:val="a3"/>
              <w:ind w:left="0"/>
              <w:jc w:val="center"/>
              <w:rPr>
                <w:rFonts w:ascii="Calibri" w:hAnsi="Calibri" w:cs="Calibri"/>
                <w:sz w:val="20"/>
                <w:szCs w:val="20"/>
              </w:rPr>
            </w:pPr>
            <w:r w:rsidRPr="00A67369">
              <w:rPr>
                <w:rFonts w:ascii="Calibri" w:hAnsi="Calibri" w:cs="Calibri"/>
                <w:sz w:val="20"/>
                <w:szCs w:val="20"/>
              </w:rPr>
              <w:t>Project Officer</w:t>
            </w:r>
          </w:p>
        </w:tc>
        <w:tc>
          <w:tcPr>
            <w:tcW w:w="2086" w:type="dxa"/>
            <w:shd w:val="clear" w:color="auto" w:fill="auto"/>
            <w:vAlign w:val="center"/>
          </w:tcPr>
          <w:p w14:paraId="534B1682"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 xml:space="preserve">Live and </w:t>
            </w:r>
            <w:proofErr w:type="gramStart"/>
            <w:r w:rsidRPr="00491034">
              <w:rPr>
                <w:rFonts w:ascii="Calibri" w:hAnsi="Calibri" w:cs="Calibri"/>
                <w:color w:val="000000"/>
                <w:sz w:val="20"/>
                <w:szCs w:val="20"/>
              </w:rPr>
              <w:t>Learn</w:t>
            </w:r>
            <w:proofErr w:type="gramEnd"/>
          </w:p>
        </w:tc>
        <w:tc>
          <w:tcPr>
            <w:tcW w:w="2120" w:type="dxa"/>
            <w:shd w:val="clear" w:color="auto" w:fill="auto"/>
            <w:vAlign w:val="center"/>
          </w:tcPr>
          <w:p w14:paraId="02AB66A0" w14:textId="77777777" w:rsidR="00C33F7C" w:rsidRPr="00414403" w:rsidRDefault="00D775C9" w:rsidP="00FA694A">
            <w:pPr>
              <w:pStyle w:val="a3"/>
              <w:ind w:left="0"/>
              <w:jc w:val="center"/>
              <w:rPr>
                <w:rFonts w:ascii="Calibri" w:hAnsi="Calibri" w:cs="Calibri"/>
                <w:sz w:val="16"/>
                <w:szCs w:val="16"/>
              </w:rPr>
            </w:pPr>
            <w:hyperlink r:id="rId23" w:history="1">
              <w:r w:rsidR="00C33F7C" w:rsidRPr="00414403">
                <w:rPr>
                  <w:rStyle w:val="af4"/>
                  <w:rFonts w:ascii="Calibri" w:hAnsi="Calibri" w:cs="Calibri"/>
                  <w:sz w:val="16"/>
                  <w:szCs w:val="16"/>
                </w:rPr>
                <w:t>karlene.tevi@livelearn.org</w:t>
              </w:r>
            </w:hyperlink>
          </w:p>
        </w:tc>
      </w:tr>
      <w:tr w:rsidR="00C33F7C" w:rsidRPr="002C3B7E" w14:paraId="64700A3E" w14:textId="77777777" w:rsidTr="00FA694A">
        <w:trPr>
          <w:trHeight w:val="20"/>
        </w:trPr>
        <w:tc>
          <w:tcPr>
            <w:tcW w:w="419" w:type="dxa"/>
            <w:vAlign w:val="center"/>
          </w:tcPr>
          <w:p w14:paraId="272547B0"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5</w:t>
            </w:r>
          </w:p>
        </w:tc>
        <w:tc>
          <w:tcPr>
            <w:tcW w:w="1678" w:type="dxa"/>
            <w:shd w:val="clear" w:color="auto" w:fill="auto"/>
            <w:vAlign w:val="center"/>
          </w:tcPr>
          <w:p w14:paraId="5C3BFED9"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 xml:space="preserve">Mathew </w:t>
            </w:r>
            <w:proofErr w:type="spellStart"/>
            <w:r w:rsidRPr="00491034">
              <w:rPr>
                <w:rFonts w:ascii="Calibri" w:hAnsi="Calibri" w:cs="Calibri"/>
                <w:color w:val="000000"/>
                <w:sz w:val="20"/>
                <w:szCs w:val="20"/>
              </w:rPr>
              <w:t>Tasale</w:t>
            </w:r>
            <w:proofErr w:type="spellEnd"/>
          </w:p>
        </w:tc>
        <w:tc>
          <w:tcPr>
            <w:tcW w:w="2770" w:type="dxa"/>
            <w:shd w:val="clear" w:color="auto" w:fill="auto"/>
            <w:vAlign w:val="center"/>
          </w:tcPr>
          <w:p w14:paraId="04ACA636"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Manager Electrification</w:t>
            </w:r>
          </w:p>
        </w:tc>
        <w:tc>
          <w:tcPr>
            <w:tcW w:w="2086" w:type="dxa"/>
            <w:shd w:val="clear" w:color="auto" w:fill="auto"/>
            <w:vAlign w:val="center"/>
          </w:tcPr>
          <w:p w14:paraId="6E71197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03EADEBF" w14:textId="77777777" w:rsidR="00C33F7C" w:rsidRPr="00414403" w:rsidRDefault="00D775C9" w:rsidP="00FA694A">
            <w:pPr>
              <w:pStyle w:val="a3"/>
              <w:ind w:left="0"/>
              <w:jc w:val="center"/>
              <w:rPr>
                <w:rFonts w:ascii="Calibri" w:hAnsi="Calibri" w:cs="Calibri"/>
                <w:sz w:val="16"/>
                <w:szCs w:val="16"/>
              </w:rPr>
            </w:pPr>
            <w:hyperlink r:id="rId24" w:history="1">
              <w:r w:rsidR="00C33F7C" w:rsidRPr="00414403">
                <w:rPr>
                  <w:rStyle w:val="af4"/>
                  <w:rFonts w:ascii="Calibri" w:hAnsi="Calibri" w:cs="Calibri"/>
                  <w:sz w:val="16"/>
                  <w:szCs w:val="16"/>
                </w:rPr>
                <w:t xml:space="preserve">mtasale@vanuatu.gov.vu </w:t>
              </w:r>
            </w:hyperlink>
          </w:p>
        </w:tc>
      </w:tr>
      <w:tr w:rsidR="00C33F7C" w:rsidRPr="002C3B7E" w14:paraId="669509CF" w14:textId="77777777" w:rsidTr="00FA694A">
        <w:trPr>
          <w:trHeight w:val="20"/>
        </w:trPr>
        <w:tc>
          <w:tcPr>
            <w:tcW w:w="419" w:type="dxa"/>
            <w:vAlign w:val="center"/>
          </w:tcPr>
          <w:p w14:paraId="3945E9F4"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6</w:t>
            </w:r>
          </w:p>
        </w:tc>
        <w:tc>
          <w:tcPr>
            <w:tcW w:w="1678" w:type="dxa"/>
            <w:shd w:val="clear" w:color="auto" w:fill="auto"/>
            <w:vAlign w:val="center"/>
          </w:tcPr>
          <w:p w14:paraId="4A2D120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Misel Sisi</w:t>
            </w:r>
          </w:p>
        </w:tc>
        <w:tc>
          <w:tcPr>
            <w:tcW w:w="2770" w:type="dxa"/>
            <w:shd w:val="clear" w:color="auto" w:fill="auto"/>
            <w:vAlign w:val="center"/>
          </w:tcPr>
          <w:p w14:paraId="3E196EF5"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Manager Energy Security</w:t>
            </w:r>
          </w:p>
        </w:tc>
        <w:tc>
          <w:tcPr>
            <w:tcW w:w="2086" w:type="dxa"/>
            <w:shd w:val="clear" w:color="auto" w:fill="auto"/>
            <w:vAlign w:val="center"/>
          </w:tcPr>
          <w:p w14:paraId="70C293BA"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73AA47E5" w14:textId="77777777" w:rsidR="00C33F7C" w:rsidRPr="00414403" w:rsidRDefault="00D775C9" w:rsidP="00FA694A">
            <w:pPr>
              <w:pStyle w:val="a3"/>
              <w:ind w:left="0"/>
              <w:jc w:val="center"/>
              <w:rPr>
                <w:rFonts w:ascii="Calibri" w:hAnsi="Calibri" w:cs="Calibri"/>
                <w:sz w:val="16"/>
                <w:szCs w:val="16"/>
              </w:rPr>
            </w:pPr>
            <w:hyperlink r:id="rId25" w:history="1">
              <w:r w:rsidR="00C33F7C" w:rsidRPr="00414403">
                <w:rPr>
                  <w:rStyle w:val="af4"/>
                  <w:rFonts w:ascii="Calibri" w:hAnsi="Calibri" w:cs="Calibri"/>
                  <w:sz w:val="16"/>
                  <w:szCs w:val="16"/>
                </w:rPr>
                <w:t xml:space="preserve">msisi@vanuatu.gov.vu </w:t>
              </w:r>
            </w:hyperlink>
          </w:p>
        </w:tc>
      </w:tr>
      <w:tr w:rsidR="00C33F7C" w:rsidRPr="002C3B7E" w14:paraId="26D29B1E" w14:textId="77777777" w:rsidTr="00FA694A">
        <w:trPr>
          <w:trHeight w:val="20"/>
        </w:trPr>
        <w:tc>
          <w:tcPr>
            <w:tcW w:w="419" w:type="dxa"/>
            <w:vAlign w:val="center"/>
          </w:tcPr>
          <w:p w14:paraId="7EA64082"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7</w:t>
            </w:r>
          </w:p>
        </w:tc>
        <w:tc>
          <w:tcPr>
            <w:tcW w:w="1678" w:type="dxa"/>
            <w:shd w:val="clear" w:color="auto" w:fill="auto"/>
            <w:vAlign w:val="center"/>
          </w:tcPr>
          <w:p w14:paraId="4B05B429"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 xml:space="preserve">Joseph </w:t>
            </w:r>
            <w:proofErr w:type="spellStart"/>
            <w:r w:rsidRPr="00491034">
              <w:rPr>
                <w:rFonts w:ascii="Calibri" w:hAnsi="Calibri" w:cs="Calibri"/>
                <w:color w:val="000000"/>
                <w:sz w:val="20"/>
                <w:szCs w:val="20"/>
              </w:rPr>
              <w:t>Temakon</w:t>
            </w:r>
            <w:proofErr w:type="spellEnd"/>
          </w:p>
        </w:tc>
        <w:tc>
          <w:tcPr>
            <w:tcW w:w="2770" w:type="dxa"/>
            <w:shd w:val="clear" w:color="auto" w:fill="auto"/>
            <w:vAlign w:val="center"/>
          </w:tcPr>
          <w:p w14:paraId="34DD6954" w14:textId="77777777" w:rsidR="00C33F7C" w:rsidRPr="00946FF8" w:rsidRDefault="00C33F7C" w:rsidP="00FA694A">
            <w:pPr>
              <w:pStyle w:val="a3"/>
              <w:ind w:left="0"/>
              <w:jc w:val="center"/>
              <w:rPr>
                <w:rFonts w:ascii="Calibri" w:hAnsi="Calibri" w:cs="Calibri"/>
                <w:sz w:val="18"/>
                <w:szCs w:val="18"/>
              </w:rPr>
            </w:pPr>
            <w:r w:rsidRPr="00946FF8">
              <w:rPr>
                <w:rFonts w:ascii="Calibri" w:hAnsi="Calibri" w:cs="Calibri"/>
                <w:color w:val="000000"/>
                <w:sz w:val="18"/>
                <w:szCs w:val="18"/>
              </w:rPr>
              <w:t>PSO, Urban Electrification Officer</w:t>
            </w:r>
          </w:p>
        </w:tc>
        <w:tc>
          <w:tcPr>
            <w:tcW w:w="2086" w:type="dxa"/>
            <w:shd w:val="clear" w:color="auto" w:fill="auto"/>
            <w:vAlign w:val="center"/>
          </w:tcPr>
          <w:p w14:paraId="2D1E8C9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080444DE" w14:textId="77777777" w:rsidR="00C33F7C" w:rsidRPr="00414403" w:rsidRDefault="00D775C9" w:rsidP="00FA694A">
            <w:pPr>
              <w:pStyle w:val="a3"/>
              <w:ind w:left="0"/>
              <w:jc w:val="center"/>
              <w:rPr>
                <w:rFonts w:ascii="Calibri" w:hAnsi="Calibri" w:cs="Calibri"/>
                <w:sz w:val="16"/>
                <w:szCs w:val="16"/>
              </w:rPr>
            </w:pPr>
            <w:hyperlink r:id="rId26" w:history="1">
              <w:r w:rsidR="00C33F7C" w:rsidRPr="00414403">
                <w:rPr>
                  <w:rStyle w:val="af4"/>
                  <w:rFonts w:ascii="Calibri" w:hAnsi="Calibri" w:cs="Calibri"/>
                  <w:sz w:val="16"/>
                  <w:szCs w:val="16"/>
                </w:rPr>
                <w:t xml:space="preserve">jtemakon@vanuatu.gov.vu </w:t>
              </w:r>
            </w:hyperlink>
          </w:p>
        </w:tc>
      </w:tr>
      <w:tr w:rsidR="00C33F7C" w:rsidRPr="002C3B7E" w14:paraId="721214B6" w14:textId="77777777" w:rsidTr="00FA694A">
        <w:trPr>
          <w:trHeight w:val="20"/>
        </w:trPr>
        <w:tc>
          <w:tcPr>
            <w:tcW w:w="419" w:type="dxa"/>
            <w:vAlign w:val="center"/>
          </w:tcPr>
          <w:p w14:paraId="789596A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8</w:t>
            </w:r>
          </w:p>
        </w:tc>
        <w:tc>
          <w:tcPr>
            <w:tcW w:w="1678" w:type="dxa"/>
            <w:shd w:val="clear" w:color="auto" w:fill="auto"/>
            <w:vAlign w:val="center"/>
          </w:tcPr>
          <w:p w14:paraId="1DC16CD2"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Gary Erick</w:t>
            </w:r>
          </w:p>
        </w:tc>
        <w:tc>
          <w:tcPr>
            <w:tcW w:w="2770" w:type="dxa"/>
            <w:shd w:val="clear" w:color="auto" w:fill="auto"/>
            <w:vAlign w:val="center"/>
          </w:tcPr>
          <w:p w14:paraId="20787A59" w14:textId="77777777" w:rsidR="00C33F7C" w:rsidRPr="00946FF8" w:rsidRDefault="00C33F7C" w:rsidP="00FA694A">
            <w:pPr>
              <w:pStyle w:val="a3"/>
              <w:ind w:left="0"/>
              <w:jc w:val="center"/>
              <w:rPr>
                <w:rFonts w:ascii="Calibri" w:hAnsi="Calibri" w:cs="Calibri"/>
                <w:sz w:val="18"/>
                <w:szCs w:val="18"/>
              </w:rPr>
            </w:pPr>
            <w:r w:rsidRPr="00946FF8">
              <w:rPr>
                <w:rFonts w:ascii="Calibri" w:hAnsi="Calibri" w:cs="Calibri"/>
                <w:color w:val="000000"/>
                <w:sz w:val="18"/>
                <w:szCs w:val="18"/>
              </w:rPr>
              <w:t>PSO, Rural Electrification Officer</w:t>
            </w:r>
          </w:p>
        </w:tc>
        <w:tc>
          <w:tcPr>
            <w:tcW w:w="2086" w:type="dxa"/>
            <w:shd w:val="clear" w:color="auto" w:fill="auto"/>
            <w:vAlign w:val="center"/>
          </w:tcPr>
          <w:p w14:paraId="48FA7BCD"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4C6C4EA6" w14:textId="77777777" w:rsidR="00C33F7C" w:rsidRPr="00414403" w:rsidRDefault="00D775C9" w:rsidP="00FA694A">
            <w:pPr>
              <w:pStyle w:val="a3"/>
              <w:ind w:left="0"/>
              <w:jc w:val="center"/>
              <w:rPr>
                <w:rFonts w:ascii="Calibri" w:hAnsi="Calibri" w:cs="Calibri"/>
                <w:sz w:val="16"/>
                <w:szCs w:val="16"/>
              </w:rPr>
            </w:pPr>
            <w:hyperlink r:id="rId27" w:history="1">
              <w:r w:rsidR="00C33F7C" w:rsidRPr="00414403">
                <w:rPr>
                  <w:rStyle w:val="af4"/>
                  <w:rFonts w:ascii="Calibri" w:hAnsi="Calibri" w:cs="Calibri"/>
                  <w:sz w:val="16"/>
                  <w:szCs w:val="16"/>
                </w:rPr>
                <w:t xml:space="preserve">gerick@vanuatu.gov.vu </w:t>
              </w:r>
            </w:hyperlink>
          </w:p>
        </w:tc>
      </w:tr>
      <w:tr w:rsidR="00C33F7C" w:rsidRPr="002C3B7E" w14:paraId="36805827" w14:textId="77777777" w:rsidTr="00FA694A">
        <w:trPr>
          <w:trHeight w:val="20"/>
        </w:trPr>
        <w:tc>
          <w:tcPr>
            <w:tcW w:w="419" w:type="dxa"/>
            <w:vAlign w:val="center"/>
          </w:tcPr>
          <w:p w14:paraId="3AB1853A"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9</w:t>
            </w:r>
          </w:p>
        </w:tc>
        <w:tc>
          <w:tcPr>
            <w:tcW w:w="1678" w:type="dxa"/>
            <w:shd w:val="clear" w:color="auto" w:fill="auto"/>
            <w:vAlign w:val="center"/>
          </w:tcPr>
          <w:p w14:paraId="4750C654"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Julius Mala</w:t>
            </w:r>
          </w:p>
        </w:tc>
        <w:tc>
          <w:tcPr>
            <w:tcW w:w="2770" w:type="dxa"/>
            <w:shd w:val="clear" w:color="auto" w:fill="auto"/>
            <w:vAlign w:val="center"/>
          </w:tcPr>
          <w:p w14:paraId="00D57091" w14:textId="77777777" w:rsidR="00C33F7C" w:rsidRPr="00946FF8" w:rsidRDefault="00C33F7C" w:rsidP="00FA694A">
            <w:pPr>
              <w:pStyle w:val="a3"/>
              <w:ind w:left="0"/>
              <w:jc w:val="center"/>
              <w:rPr>
                <w:rFonts w:ascii="Calibri" w:hAnsi="Calibri" w:cs="Calibri"/>
                <w:sz w:val="18"/>
                <w:szCs w:val="18"/>
              </w:rPr>
            </w:pPr>
            <w:proofErr w:type="spellStart"/>
            <w:r w:rsidRPr="00946FF8">
              <w:rPr>
                <w:rFonts w:ascii="Calibri" w:hAnsi="Calibri" w:cs="Calibri"/>
                <w:color w:val="000000"/>
                <w:sz w:val="18"/>
                <w:szCs w:val="18"/>
              </w:rPr>
              <w:t>Susidy</w:t>
            </w:r>
            <w:proofErr w:type="spellEnd"/>
            <w:r w:rsidRPr="00946FF8">
              <w:rPr>
                <w:rFonts w:ascii="Calibri" w:hAnsi="Calibri" w:cs="Calibri"/>
                <w:color w:val="000000"/>
                <w:sz w:val="18"/>
                <w:szCs w:val="18"/>
              </w:rPr>
              <w:t xml:space="preserve"> Implementation officer</w:t>
            </w:r>
          </w:p>
        </w:tc>
        <w:tc>
          <w:tcPr>
            <w:tcW w:w="2086" w:type="dxa"/>
            <w:shd w:val="clear" w:color="auto" w:fill="auto"/>
            <w:vAlign w:val="center"/>
          </w:tcPr>
          <w:p w14:paraId="174C1B4F"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5DC054C1" w14:textId="77777777" w:rsidR="00C33F7C" w:rsidRPr="00414403" w:rsidRDefault="00D775C9" w:rsidP="00FA694A">
            <w:pPr>
              <w:pStyle w:val="a3"/>
              <w:ind w:left="0"/>
              <w:jc w:val="center"/>
              <w:rPr>
                <w:rFonts w:ascii="Calibri" w:hAnsi="Calibri" w:cs="Calibri"/>
                <w:sz w:val="16"/>
                <w:szCs w:val="16"/>
              </w:rPr>
            </w:pPr>
            <w:hyperlink r:id="rId28" w:history="1">
              <w:r w:rsidR="00C33F7C" w:rsidRPr="00414403">
                <w:rPr>
                  <w:rStyle w:val="af4"/>
                  <w:rFonts w:ascii="Calibri" w:hAnsi="Calibri" w:cs="Calibri"/>
                  <w:sz w:val="16"/>
                  <w:szCs w:val="16"/>
                </w:rPr>
                <w:t>jmala@vanuatu.gov.vu</w:t>
              </w:r>
            </w:hyperlink>
          </w:p>
        </w:tc>
      </w:tr>
      <w:tr w:rsidR="00C33F7C" w:rsidRPr="002C3B7E" w14:paraId="59903013" w14:textId="77777777" w:rsidTr="00FA694A">
        <w:trPr>
          <w:trHeight w:val="20"/>
        </w:trPr>
        <w:tc>
          <w:tcPr>
            <w:tcW w:w="419" w:type="dxa"/>
            <w:vAlign w:val="center"/>
          </w:tcPr>
          <w:p w14:paraId="74C29ED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10</w:t>
            </w:r>
          </w:p>
        </w:tc>
        <w:tc>
          <w:tcPr>
            <w:tcW w:w="1678" w:type="dxa"/>
            <w:shd w:val="clear" w:color="auto" w:fill="auto"/>
            <w:vAlign w:val="center"/>
          </w:tcPr>
          <w:p w14:paraId="695493AA"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Terry Mael</w:t>
            </w:r>
          </w:p>
        </w:tc>
        <w:tc>
          <w:tcPr>
            <w:tcW w:w="2770" w:type="dxa"/>
            <w:shd w:val="clear" w:color="auto" w:fill="auto"/>
            <w:vAlign w:val="center"/>
          </w:tcPr>
          <w:p w14:paraId="6CB1E0CF"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PSO, Petroleum Officer</w:t>
            </w:r>
          </w:p>
        </w:tc>
        <w:tc>
          <w:tcPr>
            <w:tcW w:w="2086" w:type="dxa"/>
            <w:shd w:val="clear" w:color="auto" w:fill="auto"/>
            <w:vAlign w:val="center"/>
          </w:tcPr>
          <w:p w14:paraId="7F0A4F4B"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4990F83E" w14:textId="77777777" w:rsidR="00C33F7C" w:rsidRPr="00414403" w:rsidRDefault="00D775C9" w:rsidP="00FA694A">
            <w:pPr>
              <w:pStyle w:val="a3"/>
              <w:ind w:left="0"/>
              <w:jc w:val="center"/>
              <w:rPr>
                <w:rFonts w:ascii="Calibri" w:hAnsi="Calibri" w:cs="Calibri"/>
                <w:sz w:val="16"/>
                <w:szCs w:val="16"/>
              </w:rPr>
            </w:pPr>
            <w:hyperlink r:id="rId29" w:history="1">
              <w:r w:rsidR="00C33F7C" w:rsidRPr="00414403">
                <w:rPr>
                  <w:rStyle w:val="af4"/>
                  <w:rFonts w:ascii="Calibri" w:hAnsi="Calibri" w:cs="Calibri"/>
                  <w:sz w:val="16"/>
                  <w:szCs w:val="16"/>
                </w:rPr>
                <w:t xml:space="preserve">tmael@vanuatu.gov.vu </w:t>
              </w:r>
            </w:hyperlink>
          </w:p>
        </w:tc>
      </w:tr>
      <w:tr w:rsidR="00C33F7C" w:rsidRPr="002C3B7E" w14:paraId="3AFA6426" w14:textId="77777777" w:rsidTr="00FA694A">
        <w:trPr>
          <w:trHeight w:val="20"/>
        </w:trPr>
        <w:tc>
          <w:tcPr>
            <w:tcW w:w="419" w:type="dxa"/>
            <w:vAlign w:val="center"/>
          </w:tcPr>
          <w:p w14:paraId="0B9122AC"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11</w:t>
            </w:r>
          </w:p>
        </w:tc>
        <w:tc>
          <w:tcPr>
            <w:tcW w:w="1678" w:type="dxa"/>
            <w:shd w:val="clear" w:color="auto" w:fill="auto"/>
            <w:vAlign w:val="center"/>
          </w:tcPr>
          <w:p w14:paraId="59EBC4D3"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Willie Obed</w:t>
            </w:r>
          </w:p>
        </w:tc>
        <w:tc>
          <w:tcPr>
            <w:tcW w:w="2770" w:type="dxa"/>
            <w:shd w:val="clear" w:color="auto" w:fill="auto"/>
            <w:vAlign w:val="center"/>
          </w:tcPr>
          <w:p w14:paraId="44EAB02A"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PSO, Energy Efficiency</w:t>
            </w:r>
          </w:p>
        </w:tc>
        <w:tc>
          <w:tcPr>
            <w:tcW w:w="2086" w:type="dxa"/>
            <w:shd w:val="clear" w:color="auto" w:fill="auto"/>
            <w:vAlign w:val="center"/>
          </w:tcPr>
          <w:p w14:paraId="7A75091B"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76EB4671" w14:textId="77777777" w:rsidR="00C33F7C" w:rsidRPr="00414403" w:rsidRDefault="00D775C9" w:rsidP="00FA694A">
            <w:pPr>
              <w:pStyle w:val="a3"/>
              <w:ind w:left="0"/>
              <w:jc w:val="center"/>
              <w:rPr>
                <w:rFonts w:ascii="Calibri" w:hAnsi="Calibri" w:cs="Calibri"/>
                <w:sz w:val="16"/>
                <w:szCs w:val="16"/>
              </w:rPr>
            </w:pPr>
            <w:hyperlink r:id="rId30" w:history="1">
              <w:r w:rsidR="00C33F7C" w:rsidRPr="00414403">
                <w:rPr>
                  <w:rStyle w:val="af4"/>
                  <w:rFonts w:ascii="Calibri" w:hAnsi="Calibri" w:cs="Calibri"/>
                  <w:sz w:val="16"/>
                  <w:szCs w:val="16"/>
                </w:rPr>
                <w:t xml:space="preserve">owillie@vanuatu.gov.vu </w:t>
              </w:r>
            </w:hyperlink>
          </w:p>
        </w:tc>
      </w:tr>
      <w:tr w:rsidR="00C33F7C" w:rsidRPr="002C3B7E" w14:paraId="0AF1AE9B" w14:textId="77777777" w:rsidTr="00FA694A">
        <w:trPr>
          <w:trHeight w:val="20"/>
        </w:trPr>
        <w:tc>
          <w:tcPr>
            <w:tcW w:w="419" w:type="dxa"/>
            <w:vAlign w:val="center"/>
          </w:tcPr>
          <w:p w14:paraId="32E0CC7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12</w:t>
            </w:r>
          </w:p>
        </w:tc>
        <w:tc>
          <w:tcPr>
            <w:tcW w:w="1678" w:type="dxa"/>
            <w:shd w:val="clear" w:color="auto" w:fill="auto"/>
            <w:vAlign w:val="center"/>
          </w:tcPr>
          <w:p w14:paraId="7510AFB8"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Antony Garae</w:t>
            </w:r>
          </w:p>
        </w:tc>
        <w:tc>
          <w:tcPr>
            <w:tcW w:w="2770" w:type="dxa"/>
            <w:shd w:val="clear" w:color="auto" w:fill="auto"/>
            <w:vAlign w:val="center"/>
          </w:tcPr>
          <w:p w14:paraId="1C32126B"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Director</w:t>
            </w:r>
          </w:p>
        </w:tc>
        <w:tc>
          <w:tcPr>
            <w:tcW w:w="2086" w:type="dxa"/>
            <w:shd w:val="clear" w:color="auto" w:fill="auto"/>
            <w:vAlign w:val="center"/>
          </w:tcPr>
          <w:p w14:paraId="47F94DFD"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Energy</w:t>
            </w:r>
          </w:p>
        </w:tc>
        <w:tc>
          <w:tcPr>
            <w:tcW w:w="2120" w:type="dxa"/>
            <w:shd w:val="clear" w:color="auto" w:fill="auto"/>
            <w:vAlign w:val="center"/>
          </w:tcPr>
          <w:p w14:paraId="4231C8D0" w14:textId="77777777" w:rsidR="00C33F7C" w:rsidRPr="00414403" w:rsidRDefault="00D775C9" w:rsidP="00FA694A">
            <w:pPr>
              <w:pStyle w:val="a3"/>
              <w:ind w:left="0"/>
              <w:jc w:val="center"/>
              <w:rPr>
                <w:rFonts w:ascii="Calibri" w:hAnsi="Calibri" w:cs="Calibri"/>
                <w:sz w:val="16"/>
                <w:szCs w:val="16"/>
              </w:rPr>
            </w:pPr>
            <w:hyperlink r:id="rId31" w:history="1">
              <w:r w:rsidR="00C33F7C" w:rsidRPr="00414403">
                <w:rPr>
                  <w:rStyle w:val="af4"/>
                  <w:rFonts w:ascii="Calibri" w:hAnsi="Calibri" w:cs="Calibri"/>
                  <w:sz w:val="16"/>
                  <w:szCs w:val="16"/>
                </w:rPr>
                <w:t xml:space="preserve">gantony@vanuatu.gov.vu </w:t>
              </w:r>
            </w:hyperlink>
          </w:p>
        </w:tc>
      </w:tr>
      <w:tr w:rsidR="00C33F7C" w:rsidRPr="002C3B7E" w14:paraId="796BF9FA" w14:textId="77777777" w:rsidTr="00FA694A">
        <w:trPr>
          <w:trHeight w:val="20"/>
        </w:trPr>
        <w:tc>
          <w:tcPr>
            <w:tcW w:w="419" w:type="dxa"/>
            <w:vAlign w:val="center"/>
          </w:tcPr>
          <w:p w14:paraId="74C41805"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13</w:t>
            </w:r>
          </w:p>
        </w:tc>
        <w:tc>
          <w:tcPr>
            <w:tcW w:w="1678" w:type="dxa"/>
            <w:shd w:val="clear" w:color="auto" w:fill="auto"/>
            <w:vAlign w:val="center"/>
          </w:tcPr>
          <w:p w14:paraId="21DA5BFF"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Nelson Kalo</w:t>
            </w:r>
          </w:p>
        </w:tc>
        <w:tc>
          <w:tcPr>
            <w:tcW w:w="2770" w:type="dxa"/>
            <w:shd w:val="clear" w:color="auto" w:fill="auto"/>
            <w:vAlign w:val="center"/>
          </w:tcPr>
          <w:p w14:paraId="510819EE"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Senior Mitigation Officer</w:t>
            </w:r>
          </w:p>
        </w:tc>
        <w:tc>
          <w:tcPr>
            <w:tcW w:w="2086" w:type="dxa"/>
            <w:shd w:val="clear" w:color="auto" w:fill="auto"/>
            <w:vAlign w:val="center"/>
          </w:tcPr>
          <w:p w14:paraId="3ED7A690"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color w:val="000000"/>
                <w:sz w:val="20"/>
                <w:szCs w:val="20"/>
              </w:rPr>
              <w:t>Dept of Climate Change</w:t>
            </w:r>
          </w:p>
        </w:tc>
        <w:tc>
          <w:tcPr>
            <w:tcW w:w="2120" w:type="dxa"/>
            <w:shd w:val="clear" w:color="auto" w:fill="auto"/>
            <w:vAlign w:val="center"/>
          </w:tcPr>
          <w:p w14:paraId="721DB9C0" w14:textId="77777777" w:rsidR="00C33F7C" w:rsidRPr="00414403" w:rsidRDefault="00D775C9" w:rsidP="00FA694A">
            <w:pPr>
              <w:pStyle w:val="a3"/>
              <w:ind w:left="0"/>
              <w:jc w:val="center"/>
              <w:rPr>
                <w:rFonts w:ascii="Calibri" w:hAnsi="Calibri" w:cs="Calibri"/>
                <w:sz w:val="16"/>
                <w:szCs w:val="16"/>
              </w:rPr>
            </w:pPr>
            <w:hyperlink r:id="rId32" w:history="1">
              <w:r w:rsidR="00C33F7C" w:rsidRPr="00414403">
                <w:rPr>
                  <w:rStyle w:val="af4"/>
                  <w:rFonts w:ascii="Calibri" w:hAnsi="Calibri" w:cs="Calibri"/>
                  <w:sz w:val="16"/>
                  <w:szCs w:val="16"/>
                </w:rPr>
                <w:t>nkalo@vanuatu.gov.vu</w:t>
              </w:r>
            </w:hyperlink>
          </w:p>
        </w:tc>
      </w:tr>
      <w:tr w:rsidR="00C33F7C" w:rsidRPr="002C3B7E" w14:paraId="6B68653F" w14:textId="77777777" w:rsidTr="00FA694A">
        <w:trPr>
          <w:trHeight w:val="20"/>
        </w:trPr>
        <w:tc>
          <w:tcPr>
            <w:tcW w:w="419" w:type="dxa"/>
            <w:vAlign w:val="center"/>
          </w:tcPr>
          <w:p w14:paraId="3E61D625"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14</w:t>
            </w:r>
          </w:p>
        </w:tc>
        <w:tc>
          <w:tcPr>
            <w:tcW w:w="1678" w:type="dxa"/>
            <w:vAlign w:val="center"/>
          </w:tcPr>
          <w:p w14:paraId="4A6119B0"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 xml:space="preserve">Samson </w:t>
            </w:r>
            <w:proofErr w:type="spellStart"/>
            <w:r w:rsidRPr="007F2F15">
              <w:rPr>
                <w:rFonts w:ascii="Calibri" w:hAnsi="Calibri" w:cs="Calibri"/>
                <w:sz w:val="20"/>
                <w:szCs w:val="20"/>
              </w:rPr>
              <w:t>Toara</w:t>
            </w:r>
            <w:proofErr w:type="spellEnd"/>
          </w:p>
        </w:tc>
        <w:tc>
          <w:tcPr>
            <w:tcW w:w="2770" w:type="dxa"/>
            <w:vAlign w:val="center"/>
          </w:tcPr>
          <w:p w14:paraId="0A236363"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National Service Manager</w:t>
            </w:r>
          </w:p>
        </w:tc>
        <w:tc>
          <w:tcPr>
            <w:tcW w:w="2086" w:type="dxa"/>
            <w:shd w:val="clear" w:color="auto" w:fill="auto"/>
            <w:vAlign w:val="center"/>
          </w:tcPr>
          <w:p w14:paraId="0AA87667"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ASCO motors</w:t>
            </w:r>
          </w:p>
        </w:tc>
        <w:tc>
          <w:tcPr>
            <w:tcW w:w="2120" w:type="dxa"/>
            <w:vAlign w:val="center"/>
          </w:tcPr>
          <w:p w14:paraId="7BD3120D" w14:textId="77777777" w:rsidR="00C33F7C" w:rsidRPr="00263501" w:rsidRDefault="00D775C9" w:rsidP="00FA694A">
            <w:pPr>
              <w:pStyle w:val="a3"/>
              <w:ind w:left="0"/>
              <w:jc w:val="center"/>
              <w:rPr>
                <w:rFonts w:ascii="Calibri" w:hAnsi="Calibri" w:cs="Calibri"/>
                <w:sz w:val="16"/>
                <w:szCs w:val="16"/>
              </w:rPr>
            </w:pPr>
            <w:hyperlink r:id="rId33" w:history="1">
              <w:r w:rsidR="00C33F7C" w:rsidRPr="00263501">
                <w:rPr>
                  <w:rStyle w:val="af4"/>
                  <w:rFonts w:ascii="Calibri" w:hAnsi="Calibri" w:cs="Calibri"/>
                  <w:sz w:val="16"/>
                  <w:szCs w:val="16"/>
                </w:rPr>
                <w:t>SToara@asco.vu</w:t>
              </w:r>
            </w:hyperlink>
          </w:p>
        </w:tc>
      </w:tr>
      <w:tr w:rsidR="00C33F7C" w:rsidRPr="002C3B7E" w14:paraId="3312C33F" w14:textId="77777777" w:rsidTr="00FA694A">
        <w:trPr>
          <w:trHeight w:val="20"/>
        </w:trPr>
        <w:tc>
          <w:tcPr>
            <w:tcW w:w="419" w:type="dxa"/>
            <w:vAlign w:val="center"/>
          </w:tcPr>
          <w:p w14:paraId="1F010AB7" w14:textId="77777777" w:rsidR="00C33F7C" w:rsidRPr="00491034" w:rsidRDefault="00C33F7C" w:rsidP="00FA694A">
            <w:pPr>
              <w:pStyle w:val="a3"/>
              <w:ind w:left="0"/>
              <w:jc w:val="center"/>
              <w:rPr>
                <w:rFonts w:ascii="Calibri" w:hAnsi="Calibri" w:cs="Calibri"/>
                <w:sz w:val="20"/>
                <w:szCs w:val="20"/>
              </w:rPr>
            </w:pPr>
            <w:bookmarkStart w:id="13" w:name="_Hlk103683098"/>
            <w:r w:rsidRPr="00491034">
              <w:rPr>
                <w:rFonts w:ascii="Calibri" w:hAnsi="Calibri" w:cs="Calibri"/>
                <w:sz w:val="20"/>
                <w:szCs w:val="20"/>
              </w:rPr>
              <w:t>15</w:t>
            </w:r>
          </w:p>
        </w:tc>
        <w:tc>
          <w:tcPr>
            <w:tcW w:w="1678" w:type="dxa"/>
            <w:vAlign w:val="center"/>
          </w:tcPr>
          <w:p w14:paraId="0604C675"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Frederic PETIT</w:t>
            </w:r>
          </w:p>
        </w:tc>
        <w:tc>
          <w:tcPr>
            <w:tcW w:w="2770" w:type="dxa"/>
            <w:vAlign w:val="center"/>
          </w:tcPr>
          <w:p w14:paraId="003E1DEC"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Director of Development</w:t>
            </w:r>
          </w:p>
        </w:tc>
        <w:tc>
          <w:tcPr>
            <w:tcW w:w="2086" w:type="dxa"/>
            <w:shd w:val="clear" w:color="auto" w:fill="auto"/>
            <w:vAlign w:val="center"/>
          </w:tcPr>
          <w:p w14:paraId="6A0E88AD"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UNELCO</w:t>
            </w:r>
          </w:p>
        </w:tc>
        <w:tc>
          <w:tcPr>
            <w:tcW w:w="2120" w:type="dxa"/>
            <w:vAlign w:val="center"/>
          </w:tcPr>
          <w:p w14:paraId="4A9E398D" w14:textId="77777777" w:rsidR="00C33F7C" w:rsidRPr="00263501" w:rsidRDefault="00D775C9" w:rsidP="00FA694A">
            <w:pPr>
              <w:pStyle w:val="a3"/>
              <w:ind w:left="0"/>
              <w:jc w:val="center"/>
              <w:rPr>
                <w:rFonts w:ascii="Calibri" w:hAnsi="Calibri" w:cs="Calibri"/>
                <w:sz w:val="16"/>
                <w:szCs w:val="16"/>
              </w:rPr>
            </w:pPr>
            <w:hyperlink r:id="rId34" w:history="1">
              <w:r w:rsidR="00C33F7C" w:rsidRPr="00263501">
                <w:rPr>
                  <w:rStyle w:val="af4"/>
                  <w:rFonts w:ascii="Calibri" w:hAnsi="Calibri" w:cs="Calibri"/>
                  <w:sz w:val="16"/>
                  <w:szCs w:val="16"/>
                </w:rPr>
                <w:t>frederic.petit@engie.com</w:t>
              </w:r>
            </w:hyperlink>
          </w:p>
        </w:tc>
      </w:tr>
      <w:bookmarkEnd w:id="13"/>
      <w:tr w:rsidR="00C33F7C" w:rsidRPr="002C3B7E" w14:paraId="7D1B697A" w14:textId="77777777" w:rsidTr="00FA694A">
        <w:trPr>
          <w:trHeight w:val="20"/>
        </w:trPr>
        <w:tc>
          <w:tcPr>
            <w:tcW w:w="419" w:type="dxa"/>
            <w:vAlign w:val="center"/>
          </w:tcPr>
          <w:p w14:paraId="71D90660"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16</w:t>
            </w:r>
          </w:p>
        </w:tc>
        <w:tc>
          <w:tcPr>
            <w:tcW w:w="1678" w:type="dxa"/>
            <w:vAlign w:val="center"/>
          </w:tcPr>
          <w:p w14:paraId="2DD67D73"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Reginald Tabi</w:t>
            </w:r>
          </w:p>
        </w:tc>
        <w:tc>
          <w:tcPr>
            <w:tcW w:w="2770" w:type="dxa"/>
            <w:vAlign w:val="center"/>
          </w:tcPr>
          <w:p w14:paraId="18975FE6"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CEO of Public Land Transport Authority</w:t>
            </w:r>
          </w:p>
        </w:tc>
        <w:tc>
          <w:tcPr>
            <w:tcW w:w="2086" w:type="dxa"/>
            <w:shd w:val="clear" w:color="auto" w:fill="auto"/>
            <w:vAlign w:val="center"/>
          </w:tcPr>
          <w:p w14:paraId="0246BA19"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PLTA</w:t>
            </w:r>
          </w:p>
        </w:tc>
        <w:tc>
          <w:tcPr>
            <w:tcW w:w="2120" w:type="dxa"/>
            <w:vAlign w:val="center"/>
          </w:tcPr>
          <w:p w14:paraId="6E5E05C1" w14:textId="77777777" w:rsidR="00C33F7C" w:rsidRPr="00263501" w:rsidRDefault="00D775C9" w:rsidP="00FA694A">
            <w:pPr>
              <w:pStyle w:val="a3"/>
              <w:ind w:left="0"/>
              <w:jc w:val="center"/>
              <w:rPr>
                <w:rFonts w:ascii="Calibri" w:hAnsi="Calibri" w:cs="Calibri"/>
                <w:sz w:val="16"/>
                <w:szCs w:val="16"/>
              </w:rPr>
            </w:pPr>
            <w:hyperlink r:id="rId35" w:history="1">
              <w:r w:rsidR="00C33F7C" w:rsidRPr="00263501">
                <w:rPr>
                  <w:rStyle w:val="af4"/>
                  <w:rFonts w:ascii="Calibri" w:hAnsi="Calibri" w:cs="Calibri"/>
                  <w:sz w:val="16"/>
                  <w:szCs w:val="16"/>
                </w:rPr>
                <w:t>rtgerian@vanuatu.gov.vu</w:t>
              </w:r>
            </w:hyperlink>
          </w:p>
          <w:p w14:paraId="280FB18E" w14:textId="77777777" w:rsidR="00C33F7C" w:rsidRPr="00263501" w:rsidRDefault="00C33F7C" w:rsidP="00FA694A">
            <w:pPr>
              <w:pStyle w:val="a3"/>
              <w:ind w:left="0"/>
              <w:jc w:val="center"/>
              <w:rPr>
                <w:rFonts w:ascii="Calibri" w:hAnsi="Calibri" w:cs="Calibri"/>
                <w:sz w:val="16"/>
                <w:szCs w:val="16"/>
              </w:rPr>
            </w:pPr>
          </w:p>
        </w:tc>
      </w:tr>
      <w:tr w:rsidR="00C33F7C" w:rsidRPr="002C3B7E" w14:paraId="53FFB450" w14:textId="77777777" w:rsidTr="00FA694A">
        <w:trPr>
          <w:trHeight w:val="20"/>
        </w:trPr>
        <w:tc>
          <w:tcPr>
            <w:tcW w:w="419" w:type="dxa"/>
            <w:vAlign w:val="center"/>
          </w:tcPr>
          <w:p w14:paraId="1FAA65CF"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17</w:t>
            </w:r>
          </w:p>
        </w:tc>
        <w:tc>
          <w:tcPr>
            <w:tcW w:w="1678" w:type="dxa"/>
            <w:vAlign w:val="center"/>
          </w:tcPr>
          <w:p w14:paraId="67106CAC"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Steve Tete</w:t>
            </w:r>
          </w:p>
        </w:tc>
        <w:tc>
          <w:tcPr>
            <w:tcW w:w="2770" w:type="dxa"/>
            <w:vAlign w:val="center"/>
          </w:tcPr>
          <w:p w14:paraId="7C25DE58"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Principal Officer - Fleet Management</w:t>
            </w:r>
          </w:p>
        </w:tc>
        <w:tc>
          <w:tcPr>
            <w:tcW w:w="2086" w:type="dxa"/>
            <w:shd w:val="clear" w:color="auto" w:fill="auto"/>
            <w:vAlign w:val="center"/>
          </w:tcPr>
          <w:p w14:paraId="53CFCA55"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Public Service Commission</w:t>
            </w:r>
          </w:p>
        </w:tc>
        <w:tc>
          <w:tcPr>
            <w:tcW w:w="2120" w:type="dxa"/>
            <w:vAlign w:val="center"/>
          </w:tcPr>
          <w:p w14:paraId="6591FC2A" w14:textId="77777777" w:rsidR="00C33F7C" w:rsidRPr="00263501" w:rsidRDefault="00D775C9" w:rsidP="00FA694A">
            <w:pPr>
              <w:pStyle w:val="a3"/>
              <w:ind w:left="0"/>
              <w:jc w:val="center"/>
              <w:rPr>
                <w:rFonts w:ascii="Calibri" w:hAnsi="Calibri" w:cs="Calibri"/>
                <w:sz w:val="16"/>
                <w:szCs w:val="16"/>
              </w:rPr>
            </w:pPr>
            <w:hyperlink r:id="rId36" w:history="1">
              <w:r w:rsidR="00C33F7C" w:rsidRPr="00263501">
                <w:rPr>
                  <w:rStyle w:val="af4"/>
                  <w:rFonts w:ascii="Calibri" w:hAnsi="Calibri" w:cs="Calibri"/>
                  <w:sz w:val="16"/>
                  <w:szCs w:val="16"/>
                </w:rPr>
                <w:t>tsteve@vanuatu.gov.vu</w:t>
              </w:r>
            </w:hyperlink>
          </w:p>
          <w:p w14:paraId="2C83B691" w14:textId="77777777" w:rsidR="00C33F7C" w:rsidRPr="00263501" w:rsidRDefault="00C33F7C" w:rsidP="00FA694A">
            <w:pPr>
              <w:pStyle w:val="a3"/>
              <w:ind w:left="0"/>
              <w:jc w:val="center"/>
              <w:rPr>
                <w:rFonts w:ascii="Calibri" w:hAnsi="Calibri" w:cs="Calibri"/>
                <w:sz w:val="16"/>
                <w:szCs w:val="16"/>
              </w:rPr>
            </w:pPr>
          </w:p>
        </w:tc>
      </w:tr>
      <w:tr w:rsidR="00C33F7C" w:rsidRPr="002C3B7E" w14:paraId="195CBAD9" w14:textId="77777777" w:rsidTr="00FA694A">
        <w:trPr>
          <w:trHeight w:val="20"/>
        </w:trPr>
        <w:tc>
          <w:tcPr>
            <w:tcW w:w="419" w:type="dxa"/>
            <w:vAlign w:val="center"/>
          </w:tcPr>
          <w:p w14:paraId="13B54086"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18</w:t>
            </w:r>
          </w:p>
        </w:tc>
        <w:tc>
          <w:tcPr>
            <w:tcW w:w="1678" w:type="dxa"/>
            <w:vAlign w:val="center"/>
          </w:tcPr>
          <w:p w14:paraId="2B7917E4"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 xml:space="preserve">Samson </w:t>
            </w:r>
            <w:proofErr w:type="spellStart"/>
            <w:r w:rsidRPr="007F2F15">
              <w:rPr>
                <w:rFonts w:ascii="Calibri" w:hAnsi="Calibri" w:cs="Calibri"/>
                <w:sz w:val="20"/>
                <w:szCs w:val="20"/>
              </w:rPr>
              <w:t>Toara</w:t>
            </w:r>
            <w:proofErr w:type="spellEnd"/>
          </w:p>
        </w:tc>
        <w:tc>
          <w:tcPr>
            <w:tcW w:w="2770" w:type="dxa"/>
            <w:vAlign w:val="center"/>
          </w:tcPr>
          <w:p w14:paraId="5F965D0B"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National Service Manager</w:t>
            </w:r>
          </w:p>
        </w:tc>
        <w:tc>
          <w:tcPr>
            <w:tcW w:w="2086" w:type="dxa"/>
            <w:vAlign w:val="center"/>
          </w:tcPr>
          <w:p w14:paraId="267C5952" w14:textId="77777777" w:rsidR="00C33F7C" w:rsidRPr="007F2F15" w:rsidRDefault="00C33F7C" w:rsidP="00FA694A">
            <w:pPr>
              <w:pStyle w:val="a3"/>
              <w:ind w:left="0"/>
              <w:jc w:val="center"/>
              <w:rPr>
                <w:rFonts w:ascii="Calibri" w:hAnsi="Calibri" w:cs="Calibri"/>
                <w:sz w:val="20"/>
                <w:szCs w:val="20"/>
              </w:rPr>
            </w:pPr>
            <w:r w:rsidRPr="007F2F15">
              <w:rPr>
                <w:rFonts w:ascii="Calibri" w:hAnsi="Calibri" w:cs="Calibri"/>
                <w:sz w:val="20"/>
                <w:szCs w:val="20"/>
              </w:rPr>
              <w:t>ASCO motors</w:t>
            </w:r>
          </w:p>
        </w:tc>
        <w:tc>
          <w:tcPr>
            <w:tcW w:w="2120" w:type="dxa"/>
            <w:vAlign w:val="center"/>
          </w:tcPr>
          <w:p w14:paraId="0B7B6EF7" w14:textId="77777777" w:rsidR="00C33F7C" w:rsidRPr="00263501" w:rsidRDefault="00D775C9" w:rsidP="00FA694A">
            <w:pPr>
              <w:pStyle w:val="a3"/>
              <w:ind w:left="0"/>
              <w:jc w:val="center"/>
              <w:rPr>
                <w:rFonts w:ascii="Calibri" w:hAnsi="Calibri" w:cs="Calibri"/>
                <w:sz w:val="16"/>
                <w:szCs w:val="16"/>
              </w:rPr>
            </w:pPr>
            <w:hyperlink r:id="rId37" w:history="1">
              <w:r w:rsidR="00C33F7C" w:rsidRPr="00263501">
                <w:rPr>
                  <w:rStyle w:val="af4"/>
                  <w:rFonts w:ascii="Calibri" w:hAnsi="Calibri" w:cs="Calibri"/>
                  <w:sz w:val="16"/>
                  <w:szCs w:val="16"/>
                </w:rPr>
                <w:t>SToara@asco.vu</w:t>
              </w:r>
            </w:hyperlink>
          </w:p>
        </w:tc>
      </w:tr>
      <w:tr w:rsidR="00C33F7C" w:rsidRPr="002C3B7E" w14:paraId="2BE49E89" w14:textId="77777777" w:rsidTr="00FA694A">
        <w:trPr>
          <w:trHeight w:val="20"/>
        </w:trPr>
        <w:tc>
          <w:tcPr>
            <w:tcW w:w="419" w:type="dxa"/>
            <w:vAlign w:val="center"/>
          </w:tcPr>
          <w:p w14:paraId="1578C464"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19</w:t>
            </w:r>
          </w:p>
        </w:tc>
        <w:tc>
          <w:tcPr>
            <w:tcW w:w="1678" w:type="dxa"/>
            <w:vAlign w:val="center"/>
          </w:tcPr>
          <w:p w14:paraId="5512F496"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M</w:t>
            </w:r>
            <w:r>
              <w:rPr>
                <w:rFonts w:ascii="Calibri" w:hAnsi="Calibri" w:cs="Calibri"/>
                <w:sz w:val="20"/>
                <w:szCs w:val="20"/>
              </w:rPr>
              <w:t>akoto Kato</w:t>
            </w:r>
          </w:p>
        </w:tc>
        <w:tc>
          <w:tcPr>
            <w:tcW w:w="2770" w:type="dxa"/>
            <w:vAlign w:val="center"/>
          </w:tcPr>
          <w:p w14:paraId="533E0A8A"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P</w:t>
            </w:r>
            <w:r>
              <w:rPr>
                <w:rFonts w:ascii="Calibri" w:hAnsi="Calibri" w:cs="Calibri"/>
                <w:sz w:val="20"/>
                <w:szCs w:val="20"/>
              </w:rPr>
              <w:t>roject Manager</w:t>
            </w:r>
          </w:p>
        </w:tc>
        <w:tc>
          <w:tcPr>
            <w:tcW w:w="2086" w:type="dxa"/>
            <w:vAlign w:val="center"/>
          </w:tcPr>
          <w:p w14:paraId="0E272721"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O</w:t>
            </w:r>
            <w:r>
              <w:rPr>
                <w:rFonts w:ascii="Calibri" w:hAnsi="Calibri" w:cs="Calibri"/>
                <w:sz w:val="20"/>
                <w:szCs w:val="20"/>
              </w:rPr>
              <w:t>ECC</w:t>
            </w:r>
          </w:p>
        </w:tc>
        <w:tc>
          <w:tcPr>
            <w:tcW w:w="2120" w:type="dxa"/>
            <w:vAlign w:val="center"/>
          </w:tcPr>
          <w:p w14:paraId="0F14CC0C" w14:textId="77777777" w:rsidR="00C33F7C" w:rsidRPr="00414403" w:rsidRDefault="00D775C9" w:rsidP="00FA694A">
            <w:pPr>
              <w:pStyle w:val="a3"/>
              <w:ind w:left="0"/>
              <w:jc w:val="center"/>
              <w:rPr>
                <w:rFonts w:ascii="Calibri" w:hAnsi="Calibri" w:cs="Calibri"/>
                <w:sz w:val="16"/>
                <w:szCs w:val="16"/>
              </w:rPr>
            </w:pPr>
            <w:hyperlink r:id="rId38" w:history="1">
              <w:r w:rsidR="00C33F7C" w:rsidRPr="002104F5">
                <w:rPr>
                  <w:rStyle w:val="af4"/>
                  <w:rFonts w:ascii="Calibri" w:hAnsi="Calibri" w:cs="Calibri"/>
                  <w:sz w:val="16"/>
                  <w:szCs w:val="16"/>
                </w:rPr>
                <w:t>kato@oecc.or.jp</w:t>
              </w:r>
            </w:hyperlink>
          </w:p>
        </w:tc>
      </w:tr>
      <w:tr w:rsidR="00C33F7C" w:rsidRPr="002C3B7E" w14:paraId="042975E9" w14:textId="77777777" w:rsidTr="00FA694A">
        <w:trPr>
          <w:trHeight w:val="20"/>
        </w:trPr>
        <w:tc>
          <w:tcPr>
            <w:tcW w:w="419" w:type="dxa"/>
            <w:vAlign w:val="center"/>
          </w:tcPr>
          <w:p w14:paraId="7CA2ADC1"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20</w:t>
            </w:r>
          </w:p>
        </w:tc>
        <w:tc>
          <w:tcPr>
            <w:tcW w:w="1678" w:type="dxa"/>
            <w:vAlign w:val="center"/>
          </w:tcPr>
          <w:p w14:paraId="07F0C9F7"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K</w:t>
            </w:r>
            <w:r>
              <w:rPr>
                <w:rFonts w:ascii="Calibri" w:hAnsi="Calibri" w:cs="Calibri"/>
                <w:sz w:val="20"/>
                <w:szCs w:val="20"/>
              </w:rPr>
              <w:t>anae Komaki</w:t>
            </w:r>
          </w:p>
        </w:tc>
        <w:tc>
          <w:tcPr>
            <w:tcW w:w="2770" w:type="dxa"/>
            <w:vAlign w:val="center"/>
          </w:tcPr>
          <w:p w14:paraId="3B80BE28"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P</w:t>
            </w:r>
            <w:r>
              <w:rPr>
                <w:rFonts w:ascii="Calibri" w:hAnsi="Calibri" w:cs="Calibri"/>
                <w:sz w:val="20"/>
                <w:szCs w:val="20"/>
              </w:rPr>
              <w:t>roject Coordinator</w:t>
            </w:r>
          </w:p>
        </w:tc>
        <w:tc>
          <w:tcPr>
            <w:tcW w:w="2086" w:type="dxa"/>
            <w:vAlign w:val="center"/>
          </w:tcPr>
          <w:p w14:paraId="550BCB90"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O</w:t>
            </w:r>
            <w:r>
              <w:rPr>
                <w:rFonts w:ascii="Calibri" w:hAnsi="Calibri" w:cs="Calibri"/>
                <w:sz w:val="20"/>
                <w:szCs w:val="20"/>
              </w:rPr>
              <w:t>ECC</w:t>
            </w:r>
          </w:p>
        </w:tc>
        <w:tc>
          <w:tcPr>
            <w:tcW w:w="2120" w:type="dxa"/>
            <w:vAlign w:val="center"/>
          </w:tcPr>
          <w:p w14:paraId="408D34A5" w14:textId="77777777" w:rsidR="00C33F7C" w:rsidRPr="00414403" w:rsidRDefault="00D775C9" w:rsidP="00FA694A">
            <w:pPr>
              <w:pStyle w:val="a3"/>
              <w:ind w:left="0"/>
              <w:jc w:val="center"/>
              <w:rPr>
                <w:rFonts w:ascii="Calibri" w:hAnsi="Calibri" w:cs="Calibri"/>
                <w:sz w:val="16"/>
                <w:szCs w:val="16"/>
              </w:rPr>
            </w:pPr>
            <w:hyperlink r:id="rId39" w:history="1">
              <w:r w:rsidR="00C33F7C" w:rsidRPr="002104F5">
                <w:rPr>
                  <w:rStyle w:val="af4"/>
                  <w:rFonts w:ascii="Calibri" w:hAnsi="Calibri" w:cs="Calibri"/>
                  <w:sz w:val="16"/>
                  <w:szCs w:val="16"/>
                </w:rPr>
                <w:t>kanae.komaki@oecc.or.jp</w:t>
              </w:r>
            </w:hyperlink>
          </w:p>
        </w:tc>
      </w:tr>
      <w:tr w:rsidR="00C33F7C" w:rsidRPr="002C3B7E" w14:paraId="5B1376EA" w14:textId="77777777" w:rsidTr="00FA694A">
        <w:trPr>
          <w:trHeight w:val="20"/>
        </w:trPr>
        <w:tc>
          <w:tcPr>
            <w:tcW w:w="419" w:type="dxa"/>
            <w:vAlign w:val="center"/>
          </w:tcPr>
          <w:p w14:paraId="459D2890"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21</w:t>
            </w:r>
          </w:p>
        </w:tc>
        <w:tc>
          <w:tcPr>
            <w:tcW w:w="1678" w:type="dxa"/>
            <w:vAlign w:val="center"/>
          </w:tcPr>
          <w:p w14:paraId="3929E9A4"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Y</w:t>
            </w:r>
            <w:r>
              <w:rPr>
                <w:rFonts w:ascii="Calibri" w:hAnsi="Calibri" w:cs="Calibri"/>
                <w:sz w:val="20"/>
                <w:szCs w:val="20"/>
              </w:rPr>
              <w:t>asuki Shirakawa</w:t>
            </w:r>
          </w:p>
        </w:tc>
        <w:tc>
          <w:tcPr>
            <w:tcW w:w="2770" w:type="dxa"/>
            <w:vAlign w:val="center"/>
          </w:tcPr>
          <w:p w14:paraId="17F4FD71"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L</w:t>
            </w:r>
            <w:r>
              <w:rPr>
                <w:rFonts w:ascii="Calibri" w:hAnsi="Calibri" w:cs="Calibri"/>
                <w:sz w:val="20"/>
                <w:szCs w:val="20"/>
              </w:rPr>
              <w:t>and Transport Expert</w:t>
            </w:r>
          </w:p>
        </w:tc>
        <w:tc>
          <w:tcPr>
            <w:tcW w:w="2086" w:type="dxa"/>
            <w:vAlign w:val="center"/>
          </w:tcPr>
          <w:p w14:paraId="2CAB88C1"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O</w:t>
            </w:r>
            <w:r>
              <w:rPr>
                <w:rFonts w:ascii="Calibri" w:hAnsi="Calibri" w:cs="Calibri"/>
                <w:sz w:val="20"/>
                <w:szCs w:val="20"/>
              </w:rPr>
              <w:t>ECC</w:t>
            </w:r>
          </w:p>
        </w:tc>
        <w:tc>
          <w:tcPr>
            <w:tcW w:w="2120" w:type="dxa"/>
            <w:vAlign w:val="center"/>
          </w:tcPr>
          <w:p w14:paraId="4BAA3080" w14:textId="77777777" w:rsidR="00C33F7C" w:rsidRPr="00F437D7" w:rsidRDefault="00D775C9" w:rsidP="00FA694A">
            <w:pPr>
              <w:pStyle w:val="a3"/>
              <w:ind w:left="0"/>
              <w:jc w:val="center"/>
              <w:rPr>
                <w:rFonts w:ascii="Calibri" w:hAnsi="Calibri" w:cs="Calibri"/>
                <w:sz w:val="16"/>
                <w:szCs w:val="16"/>
              </w:rPr>
            </w:pPr>
            <w:hyperlink r:id="rId40" w:history="1">
              <w:r w:rsidR="00C33F7C" w:rsidRPr="002104F5">
                <w:rPr>
                  <w:rStyle w:val="af4"/>
                  <w:rFonts w:ascii="Calibri" w:hAnsi="Calibri" w:cs="Calibri"/>
                  <w:sz w:val="16"/>
                  <w:szCs w:val="16"/>
                </w:rPr>
                <w:t>shirakawa@almec.co.jp</w:t>
              </w:r>
            </w:hyperlink>
          </w:p>
        </w:tc>
      </w:tr>
      <w:tr w:rsidR="00C33F7C" w:rsidRPr="002C3B7E" w14:paraId="192935CF" w14:textId="77777777" w:rsidTr="00FA694A">
        <w:trPr>
          <w:trHeight w:val="20"/>
        </w:trPr>
        <w:tc>
          <w:tcPr>
            <w:tcW w:w="419" w:type="dxa"/>
            <w:vAlign w:val="center"/>
          </w:tcPr>
          <w:p w14:paraId="14C5D5BD"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22</w:t>
            </w:r>
          </w:p>
        </w:tc>
        <w:tc>
          <w:tcPr>
            <w:tcW w:w="1678" w:type="dxa"/>
            <w:vAlign w:val="center"/>
          </w:tcPr>
          <w:p w14:paraId="04A56844"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S</w:t>
            </w:r>
            <w:r>
              <w:rPr>
                <w:rFonts w:ascii="Calibri" w:hAnsi="Calibri" w:cs="Calibri"/>
                <w:sz w:val="20"/>
                <w:szCs w:val="20"/>
              </w:rPr>
              <w:t>higeo Aoki</w:t>
            </w:r>
          </w:p>
        </w:tc>
        <w:tc>
          <w:tcPr>
            <w:tcW w:w="2770" w:type="dxa"/>
            <w:vAlign w:val="center"/>
          </w:tcPr>
          <w:p w14:paraId="589D9972"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T</w:t>
            </w:r>
            <w:r>
              <w:rPr>
                <w:rFonts w:ascii="Calibri" w:hAnsi="Calibri" w:cs="Calibri"/>
                <w:sz w:val="20"/>
                <w:szCs w:val="20"/>
              </w:rPr>
              <w:t>echnical advisor</w:t>
            </w:r>
          </w:p>
        </w:tc>
        <w:tc>
          <w:tcPr>
            <w:tcW w:w="2086" w:type="dxa"/>
            <w:vAlign w:val="center"/>
          </w:tcPr>
          <w:p w14:paraId="311492B7"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O</w:t>
            </w:r>
            <w:r>
              <w:rPr>
                <w:rFonts w:ascii="Calibri" w:hAnsi="Calibri" w:cs="Calibri"/>
                <w:sz w:val="20"/>
                <w:szCs w:val="20"/>
              </w:rPr>
              <w:t>ECC</w:t>
            </w:r>
          </w:p>
        </w:tc>
        <w:tc>
          <w:tcPr>
            <w:tcW w:w="2120" w:type="dxa"/>
            <w:vAlign w:val="center"/>
          </w:tcPr>
          <w:p w14:paraId="7D4D4A52" w14:textId="77777777" w:rsidR="00C33F7C" w:rsidRPr="00D64F51" w:rsidRDefault="00D775C9" w:rsidP="00FA694A">
            <w:pPr>
              <w:pStyle w:val="a3"/>
              <w:ind w:left="0"/>
              <w:jc w:val="center"/>
              <w:rPr>
                <w:rFonts w:ascii="Calibri" w:hAnsi="Calibri" w:cs="Calibri"/>
                <w:sz w:val="16"/>
                <w:szCs w:val="16"/>
              </w:rPr>
            </w:pPr>
            <w:hyperlink r:id="rId41" w:history="1">
              <w:r w:rsidR="00C33F7C" w:rsidRPr="002104F5">
                <w:rPr>
                  <w:rStyle w:val="af4"/>
                  <w:rFonts w:ascii="Calibri" w:hAnsi="Calibri" w:cs="Calibri"/>
                  <w:sz w:val="16"/>
                  <w:szCs w:val="16"/>
                </w:rPr>
                <w:t>saoki@oecc.or.jp</w:t>
              </w:r>
            </w:hyperlink>
          </w:p>
        </w:tc>
      </w:tr>
      <w:tr w:rsidR="00C33F7C" w:rsidRPr="002C3B7E" w14:paraId="63F78E2C" w14:textId="77777777" w:rsidTr="00FA694A">
        <w:trPr>
          <w:trHeight w:val="20"/>
        </w:trPr>
        <w:tc>
          <w:tcPr>
            <w:tcW w:w="419" w:type="dxa"/>
            <w:vAlign w:val="center"/>
          </w:tcPr>
          <w:p w14:paraId="5D021027" w14:textId="77777777" w:rsidR="00C33F7C" w:rsidRPr="00491034" w:rsidRDefault="00C33F7C" w:rsidP="00FA694A">
            <w:pPr>
              <w:pStyle w:val="a3"/>
              <w:ind w:left="0"/>
              <w:jc w:val="center"/>
              <w:rPr>
                <w:rFonts w:ascii="Calibri" w:hAnsi="Calibri" w:cs="Calibri"/>
                <w:sz w:val="20"/>
                <w:szCs w:val="20"/>
              </w:rPr>
            </w:pPr>
            <w:r w:rsidRPr="00491034">
              <w:rPr>
                <w:rFonts w:ascii="Calibri" w:hAnsi="Calibri" w:cs="Calibri"/>
                <w:sz w:val="20"/>
                <w:szCs w:val="20"/>
              </w:rPr>
              <w:t>23</w:t>
            </w:r>
          </w:p>
        </w:tc>
        <w:tc>
          <w:tcPr>
            <w:tcW w:w="1678" w:type="dxa"/>
            <w:vAlign w:val="center"/>
          </w:tcPr>
          <w:p w14:paraId="33328CB9"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K</w:t>
            </w:r>
            <w:r>
              <w:rPr>
                <w:rFonts w:ascii="Calibri" w:hAnsi="Calibri" w:cs="Calibri"/>
                <w:sz w:val="20"/>
                <w:szCs w:val="20"/>
              </w:rPr>
              <w:t>isato Nagakuro</w:t>
            </w:r>
          </w:p>
        </w:tc>
        <w:tc>
          <w:tcPr>
            <w:tcW w:w="2770" w:type="dxa"/>
            <w:vAlign w:val="center"/>
          </w:tcPr>
          <w:p w14:paraId="354D65E8" w14:textId="77777777" w:rsidR="00C33F7C" w:rsidRPr="00491034" w:rsidRDefault="00C33F7C" w:rsidP="00FA694A">
            <w:pPr>
              <w:pStyle w:val="a3"/>
              <w:ind w:left="0"/>
              <w:jc w:val="center"/>
              <w:rPr>
                <w:rFonts w:ascii="Calibri" w:hAnsi="Calibri" w:cs="Calibri"/>
                <w:sz w:val="20"/>
                <w:szCs w:val="20"/>
              </w:rPr>
            </w:pPr>
            <w:r>
              <w:rPr>
                <w:rFonts w:ascii="Calibri" w:hAnsi="Calibri" w:cs="Calibri"/>
                <w:sz w:val="20"/>
                <w:szCs w:val="20"/>
              </w:rPr>
              <w:t xml:space="preserve">Assistant </w:t>
            </w:r>
            <w:r>
              <w:rPr>
                <w:rFonts w:ascii="Calibri" w:hAnsi="Calibri" w:cs="Calibri" w:hint="eastAsia"/>
                <w:sz w:val="20"/>
                <w:szCs w:val="20"/>
              </w:rPr>
              <w:t>C</w:t>
            </w:r>
            <w:r>
              <w:rPr>
                <w:rFonts w:ascii="Calibri" w:hAnsi="Calibri" w:cs="Calibri"/>
                <w:sz w:val="20"/>
                <w:szCs w:val="20"/>
              </w:rPr>
              <w:t>oordinator</w:t>
            </w:r>
          </w:p>
        </w:tc>
        <w:tc>
          <w:tcPr>
            <w:tcW w:w="2086" w:type="dxa"/>
            <w:vAlign w:val="center"/>
          </w:tcPr>
          <w:p w14:paraId="754B40CE" w14:textId="77777777" w:rsidR="00C33F7C" w:rsidRPr="00491034" w:rsidRDefault="00C33F7C" w:rsidP="00FA694A">
            <w:pPr>
              <w:pStyle w:val="a3"/>
              <w:ind w:left="0"/>
              <w:jc w:val="center"/>
              <w:rPr>
                <w:rFonts w:ascii="Calibri" w:hAnsi="Calibri" w:cs="Calibri"/>
                <w:sz w:val="20"/>
                <w:szCs w:val="20"/>
              </w:rPr>
            </w:pPr>
            <w:r>
              <w:rPr>
                <w:rFonts w:ascii="Calibri" w:hAnsi="Calibri" w:cs="Calibri" w:hint="eastAsia"/>
                <w:sz w:val="20"/>
                <w:szCs w:val="20"/>
              </w:rPr>
              <w:t>O</w:t>
            </w:r>
            <w:r>
              <w:rPr>
                <w:rFonts w:ascii="Calibri" w:hAnsi="Calibri" w:cs="Calibri"/>
                <w:sz w:val="20"/>
                <w:szCs w:val="20"/>
              </w:rPr>
              <w:t>ECC</w:t>
            </w:r>
          </w:p>
        </w:tc>
        <w:tc>
          <w:tcPr>
            <w:tcW w:w="2120" w:type="dxa"/>
            <w:vAlign w:val="center"/>
          </w:tcPr>
          <w:p w14:paraId="630222A2" w14:textId="77777777" w:rsidR="00C33F7C" w:rsidRPr="00635A57" w:rsidRDefault="00D775C9" w:rsidP="00FA694A">
            <w:pPr>
              <w:pStyle w:val="a3"/>
              <w:ind w:left="0"/>
              <w:jc w:val="center"/>
              <w:rPr>
                <w:rFonts w:ascii="Calibri" w:hAnsi="Calibri" w:cs="Calibri"/>
                <w:sz w:val="16"/>
                <w:szCs w:val="16"/>
              </w:rPr>
            </w:pPr>
            <w:hyperlink r:id="rId42" w:history="1">
              <w:r w:rsidR="00C33F7C" w:rsidRPr="002104F5">
                <w:rPr>
                  <w:rStyle w:val="af4"/>
                  <w:rFonts w:ascii="Calibri" w:hAnsi="Calibri" w:cs="Calibri"/>
                  <w:sz w:val="16"/>
                  <w:szCs w:val="16"/>
                </w:rPr>
                <w:t>Kisato.nagakuro@oecc.or.jp</w:t>
              </w:r>
            </w:hyperlink>
          </w:p>
        </w:tc>
      </w:tr>
    </w:tbl>
    <w:p w14:paraId="2B160859" w14:textId="77777777" w:rsidR="00C33F7C" w:rsidRDefault="00C33F7C" w:rsidP="00C33F7C">
      <w:pPr>
        <w:pStyle w:val="a3"/>
        <w:ind w:left="360"/>
        <w:rPr>
          <w:rFonts w:ascii="Arial" w:hAnsi="Arial" w:cs="Arial"/>
          <w:sz w:val="22"/>
        </w:rPr>
      </w:pPr>
    </w:p>
    <w:p w14:paraId="074B1A6C" w14:textId="77777777" w:rsidR="00C33F7C" w:rsidRDefault="00C33F7C" w:rsidP="00C33F7C">
      <w:pPr>
        <w:widowControl/>
        <w:jc w:val="left"/>
        <w:rPr>
          <w:rFonts w:ascii="Arial" w:eastAsia="游ゴシック" w:hAnsi="Arial" w:cs="Arial"/>
          <w:kern w:val="0"/>
          <w:sz w:val="22"/>
        </w:rPr>
      </w:pPr>
      <w:r>
        <w:rPr>
          <w:rFonts w:ascii="Arial" w:hAnsi="Arial" w:cs="Arial"/>
          <w:sz w:val="22"/>
        </w:rPr>
        <w:br w:type="page"/>
      </w:r>
    </w:p>
    <w:p w14:paraId="67415DC6" w14:textId="77777777" w:rsidR="00C33F7C" w:rsidRPr="00C33F7C" w:rsidRDefault="00C33F7C" w:rsidP="00C33F7C">
      <w:pPr>
        <w:pStyle w:val="a3"/>
        <w:widowControl/>
        <w:numPr>
          <w:ilvl w:val="0"/>
          <w:numId w:val="18"/>
        </w:numPr>
        <w:contextualSpacing w:val="0"/>
        <w:rPr>
          <w:rFonts w:ascii="Arial" w:hAnsi="Arial" w:cs="Arial"/>
          <w:b/>
          <w:bCs/>
          <w:szCs w:val="21"/>
        </w:rPr>
      </w:pPr>
      <w:r w:rsidRPr="00C33F7C">
        <w:rPr>
          <w:rFonts w:ascii="Arial" w:hAnsi="Arial" w:cs="Arial"/>
          <w:b/>
          <w:bCs/>
          <w:szCs w:val="21"/>
        </w:rPr>
        <w:t xml:space="preserve">Evaluation system of training </w:t>
      </w:r>
      <w:proofErr w:type="spellStart"/>
      <w:r w:rsidRPr="00C33F7C">
        <w:rPr>
          <w:rFonts w:ascii="Arial" w:hAnsi="Arial" w:cs="Arial"/>
          <w:b/>
          <w:bCs/>
          <w:szCs w:val="21"/>
        </w:rPr>
        <w:t>programme</w:t>
      </w:r>
      <w:proofErr w:type="spellEnd"/>
    </w:p>
    <w:p w14:paraId="51B76C24" w14:textId="77777777" w:rsidR="00C33F7C" w:rsidRPr="00C33F7C" w:rsidRDefault="00C33F7C" w:rsidP="00C33F7C">
      <w:pPr>
        <w:rPr>
          <w:rFonts w:ascii="Arial" w:hAnsi="Arial" w:cs="Arial"/>
          <w:szCs w:val="21"/>
        </w:rPr>
      </w:pPr>
    </w:p>
    <w:p w14:paraId="04BC7A8C" w14:textId="77777777" w:rsidR="00C33F7C" w:rsidRPr="00C33F7C" w:rsidRDefault="00C33F7C" w:rsidP="00C33F7C">
      <w:pPr>
        <w:rPr>
          <w:rFonts w:ascii="Arial" w:hAnsi="Arial" w:cs="Arial"/>
          <w:szCs w:val="21"/>
        </w:rPr>
      </w:pPr>
      <w:r w:rsidRPr="00C33F7C">
        <w:rPr>
          <w:rFonts w:ascii="Arial" w:hAnsi="Arial" w:cs="Arial"/>
          <w:szCs w:val="21"/>
        </w:rPr>
        <w:t xml:space="preserve">This </w:t>
      </w:r>
      <w:proofErr w:type="spellStart"/>
      <w:r w:rsidRPr="00C33F7C">
        <w:rPr>
          <w:rFonts w:ascii="Arial" w:hAnsi="Arial" w:cs="Arial"/>
          <w:szCs w:val="21"/>
        </w:rPr>
        <w:t>programme</w:t>
      </w:r>
      <w:proofErr w:type="spellEnd"/>
      <w:r w:rsidRPr="00C33F7C">
        <w:rPr>
          <w:rFonts w:ascii="Arial" w:hAnsi="Arial" w:cs="Arial"/>
          <w:szCs w:val="21"/>
        </w:rPr>
        <w:t xml:space="preserve"> includes evaluation system as well conducted by </w:t>
      </w:r>
      <w:proofErr w:type="spellStart"/>
      <w:r w:rsidRPr="00C33F7C">
        <w:rPr>
          <w:rFonts w:ascii="Arial" w:hAnsi="Arial" w:cs="Arial"/>
          <w:szCs w:val="21"/>
        </w:rPr>
        <w:t>by</w:t>
      </w:r>
      <w:proofErr w:type="spellEnd"/>
      <w:r w:rsidRPr="00C33F7C">
        <w:rPr>
          <w:rFonts w:ascii="Arial" w:hAnsi="Arial" w:cs="Arial"/>
          <w:szCs w:val="21"/>
        </w:rPr>
        <w:t xml:space="preserve"> Automotive Skills Development Council, India (ASDC) after sessions regarding theory and case studies and hands-on practice.</w:t>
      </w:r>
    </w:p>
    <w:p w14:paraId="4DB5FBB0" w14:textId="77777777" w:rsidR="00C33F7C" w:rsidRPr="00C33F7C" w:rsidRDefault="00C33F7C" w:rsidP="00C33F7C">
      <w:pPr>
        <w:rPr>
          <w:rFonts w:ascii="Arial" w:hAnsi="Arial" w:cs="Arial"/>
          <w:szCs w:val="21"/>
        </w:rPr>
      </w:pPr>
    </w:p>
    <w:p w14:paraId="59857CEE" w14:textId="77777777" w:rsidR="00C33F7C" w:rsidRPr="00C33F7C" w:rsidRDefault="00C33F7C" w:rsidP="00C33F7C">
      <w:pPr>
        <w:pStyle w:val="afa"/>
        <w:rPr>
          <w:rFonts w:ascii="Arial" w:hAnsi="Arial" w:cs="Arial"/>
          <w:szCs w:val="21"/>
        </w:rPr>
      </w:pPr>
      <w:r w:rsidRPr="00C33F7C">
        <w:rPr>
          <w:rFonts w:ascii="Arial" w:hAnsi="Arial" w:cs="Arial"/>
          <w:szCs w:val="21"/>
        </w:rPr>
        <w:t>•       Assessment Mode: Online – e-proctored</w:t>
      </w:r>
    </w:p>
    <w:p w14:paraId="7116A92C" w14:textId="77777777" w:rsidR="00C33F7C" w:rsidRPr="00C33F7C" w:rsidRDefault="00C33F7C" w:rsidP="00C33F7C">
      <w:pPr>
        <w:pStyle w:val="afa"/>
        <w:rPr>
          <w:rFonts w:ascii="Arial" w:hAnsi="Arial" w:cs="Arial"/>
          <w:szCs w:val="21"/>
        </w:rPr>
      </w:pPr>
      <w:r w:rsidRPr="00C33F7C">
        <w:rPr>
          <w:rFonts w:ascii="Arial" w:hAnsi="Arial" w:cs="Arial"/>
          <w:szCs w:val="21"/>
        </w:rPr>
        <w:t>•       Type: Multiple Choice Questions based</w:t>
      </w:r>
    </w:p>
    <w:p w14:paraId="0D6500B6" w14:textId="77777777" w:rsidR="00C33F7C" w:rsidRPr="00C33F7C" w:rsidRDefault="00C33F7C" w:rsidP="00C33F7C">
      <w:pPr>
        <w:pStyle w:val="afa"/>
        <w:rPr>
          <w:rFonts w:ascii="Arial" w:hAnsi="Arial" w:cs="Arial"/>
          <w:szCs w:val="21"/>
        </w:rPr>
      </w:pPr>
      <w:r w:rsidRPr="00C33F7C">
        <w:rPr>
          <w:rFonts w:ascii="Arial" w:hAnsi="Arial" w:cs="Arial"/>
          <w:szCs w:val="21"/>
        </w:rPr>
        <w:t>•       Duration: 60 minutes</w:t>
      </w:r>
    </w:p>
    <w:p w14:paraId="76D9062E" w14:textId="77777777" w:rsidR="00C33F7C" w:rsidRPr="00C33F7C" w:rsidRDefault="00C33F7C" w:rsidP="00C33F7C">
      <w:pPr>
        <w:rPr>
          <w:rFonts w:ascii="Arial" w:hAnsi="Arial" w:cs="Arial"/>
          <w:szCs w:val="21"/>
        </w:rPr>
      </w:pPr>
    </w:p>
    <w:p w14:paraId="7ECEF829" w14:textId="77777777" w:rsidR="00C33F7C" w:rsidRPr="00C33F7C" w:rsidRDefault="00C33F7C" w:rsidP="00C33F7C">
      <w:pPr>
        <w:rPr>
          <w:rFonts w:ascii="Arial" w:hAnsi="Arial" w:cs="Arial"/>
          <w:szCs w:val="21"/>
        </w:rPr>
      </w:pPr>
      <w:r w:rsidRPr="00C33F7C">
        <w:rPr>
          <w:rFonts w:ascii="Arial" w:hAnsi="Arial" w:cs="Arial"/>
          <w:szCs w:val="21"/>
        </w:rPr>
        <w:t>The provided statement of marks weightage will be as below.</w:t>
      </w:r>
    </w:p>
    <w:p w14:paraId="65133AFF" w14:textId="77777777" w:rsidR="00C33F7C" w:rsidRPr="00C33F7C" w:rsidRDefault="00C33F7C" w:rsidP="00C33F7C">
      <w:pPr>
        <w:rPr>
          <w:rFonts w:ascii="Arial" w:hAnsi="Arial" w:cs="Arial"/>
          <w:szCs w:val="21"/>
        </w:rPr>
      </w:pPr>
      <w:r w:rsidRPr="00C33F7C">
        <w:rPr>
          <w:rFonts w:ascii="Arial" w:hAnsi="Arial" w:cs="Arial"/>
          <w:noProof/>
          <w:szCs w:val="21"/>
        </w:rPr>
        <w:drawing>
          <wp:inline distT="0" distB="0" distL="0" distR="0" wp14:anchorId="70D1994D" wp14:editId="33F300FB">
            <wp:extent cx="4504690" cy="1866900"/>
            <wp:effectExtent l="0" t="0" r="0" b="0"/>
            <wp:docPr id="1" name="図 1" descr="文字と写真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文字と写真のスクリーンショット&#10;&#10;自動的に生成された説明"/>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04690" cy="1866900"/>
                    </a:xfrm>
                    <a:prstGeom prst="rect">
                      <a:avLst/>
                    </a:prstGeom>
                    <a:noFill/>
                    <a:ln>
                      <a:noFill/>
                    </a:ln>
                  </pic:spPr>
                </pic:pic>
              </a:graphicData>
            </a:graphic>
          </wp:inline>
        </w:drawing>
      </w:r>
    </w:p>
    <w:p w14:paraId="2DCB3D74" w14:textId="77777777" w:rsidR="00C33F7C" w:rsidRPr="00C33F7C" w:rsidRDefault="00C33F7C" w:rsidP="00C33F7C">
      <w:pPr>
        <w:rPr>
          <w:rFonts w:ascii="Arial" w:hAnsi="Arial" w:cs="Arial"/>
          <w:szCs w:val="21"/>
        </w:rPr>
      </w:pPr>
    </w:p>
    <w:p w14:paraId="6901456F" w14:textId="77777777" w:rsidR="00C33F7C" w:rsidRPr="00C33F7C" w:rsidRDefault="00C33F7C" w:rsidP="00C33F7C">
      <w:pPr>
        <w:rPr>
          <w:rFonts w:ascii="Arial" w:hAnsi="Arial" w:cs="Arial"/>
          <w:szCs w:val="21"/>
        </w:rPr>
      </w:pPr>
      <w:r w:rsidRPr="00C33F7C">
        <w:rPr>
          <w:rFonts w:ascii="Arial" w:hAnsi="Arial" w:cs="Arial" w:hint="eastAsia"/>
          <w:szCs w:val="21"/>
        </w:rPr>
        <w:t xml:space="preserve">In </w:t>
      </w:r>
      <w:r w:rsidRPr="00C33F7C">
        <w:rPr>
          <w:rFonts w:ascii="Arial" w:hAnsi="Arial" w:cs="Arial"/>
          <w:szCs w:val="21"/>
        </w:rPr>
        <w:t xml:space="preserve">addition to the above, the government of Vanuatu is expected to collect feedbacks from the course participants and assess improvements in the level of understanding regarding EV-buses and relevant strategies for their introduction. </w:t>
      </w:r>
    </w:p>
    <w:p w14:paraId="602A2179" w14:textId="77777777" w:rsidR="003532E3" w:rsidRPr="00C33F7C" w:rsidRDefault="003532E3" w:rsidP="003532E3"/>
    <w:p w14:paraId="3668BB68" w14:textId="6A19D943" w:rsidR="00342C46" w:rsidRDefault="00342C46">
      <w:pPr>
        <w:widowControl/>
        <w:jc w:val="left"/>
      </w:pPr>
      <w:r>
        <w:br w:type="page"/>
      </w:r>
    </w:p>
    <w:p w14:paraId="0C5D4CEA" w14:textId="77777777" w:rsidR="003532E3" w:rsidRDefault="003532E3">
      <w:pPr>
        <w:widowControl/>
        <w:jc w:val="left"/>
      </w:pPr>
    </w:p>
    <w:p w14:paraId="7CB0C58A" w14:textId="77777777" w:rsidR="002C0C01" w:rsidRDefault="002C0C01" w:rsidP="00E4480B"/>
    <w:p w14:paraId="3A9EDE0F" w14:textId="77777777" w:rsidR="002C0C01" w:rsidRDefault="002C0C01" w:rsidP="00E4480B"/>
    <w:p w14:paraId="177D59B0" w14:textId="77777777" w:rsidR="00E33F4C" w:rsidRPr="00B27E77" w:rsidRDefault="00E33F4C" w:rsidP="00B27E77">
      <w:pPr>
        <w:widowControl/>
        <w:jc w:val="left"/>
        <w:rPr>
          <w:rFonts w:ascii="Arial" w:hAnsi="Arial" w:cs="Arial"/>
          <w:sz w:val="20"/>
        </w:rPr>
      </w:pPr>
    </w:p>
    <w:p w14:paraId="35F633EE" w14:textId="77777777" w:rsidR="00E33F4C" w:rsidRDefault="00E33F4C" w:rsidP="00E33F4C">
      <w:pPr>
        <w:spacing w:beforeLines="100" w:before="328" w:afterLines="100" w:after="328"/>
        <w:jc w:val="center"/>
        <w:rPr>
          <w:rFonts w:ascii="Arial" w:hAnsi="Arial" w:cs="Arial"/>
          <w:b/>
          <w:color w:val="0070C0"/>
          <w:sz w:val="28"/>
          <w:szCs w:val="20"/>
        </w:rPr>
      </w:pPr>
    </w:p>
    <w:p w14:paraId="4132EF21" w14:textId="77777777" w:rsidR="00E33F4C" w:rsidRDefault="00E33F4C" w:rsidP="00E33F4C">
      <w:pPr>
        <w:spacing w:beforeLines="100" w:before="328" w:afterLines="100" w:after="328"/>
        <w:jc w:val="center"/>
        <w:rPr>
          <w:rFonts w:ascii="Arial" w:hAnsi="Arial" w:cs="Arial"/>
          <w:b/>
          <w:color w:val="0070C0"/>
          <w:sz w:val="28"/>
          <w:szCs w:val="20"/>
        </w:rPr>
      </w:pPr>
    </w:p>
    <w:p w14:paraId="5A0C8B45" w14:textId="77777777" w:rsidR="00E33F4C" w:rsidRDefault="00E33F4C" w:rsidP="00E33F4C">
      <w:pPr>
        <w:spacing w:beforeLines="100" w:before="328" w:afterLines="100" w:after="328"/>
        <w:jc w:val="center"/>
        <w:rPr>
          <w:rFonts w:ascii="Arial" w:hAnsi="Arial" w:cs="Arial"/>
          <w:b/>
          <w:color w:val="0070C0"/>
          <w:sz w:val="28"/>
          <w:szCs w:val="20"/>
        </w:rPr>
      </w:pPr>
    </w:p>
    <w:p w14:paraId="2E47BE71" w14:textId="77777777" w:rsidR="00E33F4C" w:rsidRDefault="00E33F4C" w:rsidP="00E33F4C">
      <w:pPr>
        <w:spacing w:beforeLines="100" w:before="328" w:afterLines="100" w:after="328"/>
        <w:jc w:val="center"/>
        <w:rPr>
          <w:rFonts w:ascii="Arial" w:hAnsi="Arial" w:cs="Arial"/>
          <w:b/>
          <w:color w:val="0070C0"/>
          <w:sz w:val="28"/>
          <w:szCs w:val="20"/>
        </w:rPr>
      </w:pPr>
    </w:p>
    <w:p w14:paraId="1161CFDE" w14:textId="77777777" w:rsidR="00E33F4C" w:rsidRPr="000871CB" w:rsidRDefault="00E33F4C" w:rsidP="00E33F4C">
      <w:pPr>
        <w:pStyle w:val="2"/>
        <w:jc w:val="center"/>
        <w:rPr>
          <w:rFonts w:ascii="Arial" w:hAnsi="Arial" w:cs="Arial"/>
          <w:b/>
          <w:sz w:val="36"/>
          <w:szCs w:val="32"/>
        </w:rPr>
      </w:pPr>
      <w:bookmarkStart w:id="14" w:name="_Toc91502991"/>
      <w:bookmarkStart w:id="15" w:name="_Toc93483976"/>
      <w:bookmarkStart w:id="16" w:name="_Toc103707447"/>
      <w:r w:rsidRPr="000871CB">
        <w:rPr>
          <w:rFonts w:ascii="Arial" w:hAnsi="Arial" w:cs="Arial"/>
          <w:b/>
          <w:sz w:val="36"/>
          <w:szCs w:val="32"/>
        </w:rPr>
        <w:t>Annexes</w:t>
      </w:r>
      <w:bookmarkEnd w:id="14"/>
      <w:bookmarkEnd w:id="15"/>
      <w:bookmarkEnd w:id="16"/>
    </w:p>
    <w:p w14:paraId="707030D1" w14:textId="77777777" w:rsidR="00E33F4C" w:rsidRDefault="00E33F4C" w:rsidP="00E33F4C">
      <w:pPr>
        <w:spacing w:beforeLines="100" w:before="328" w:afterLines="100" w:after="328"/>
        <w:rPr>
          <w:rFonts w:ascii="Arial" w:hAnsi="Arial" w:cs="Arial"/>
          <w:sz w:val="20"/>
          <w:szCs w:val="20"/>
        </w:rPr>
      </w:pPr>
    </w:p>
    <w:p w14:paraId="1B0DB278" w14:textId="77777777" w:rsidR="00E33F4C" w:rsidRDefault="00E33F4C" w:rsidP="00E33F4C">
      <w:pPr>
        <w:spacing w:beforeLines="100" w:before="328" w:afterLines="100" w:after="328"/>
        <w:rPr>
          <w:rFonts w:ascii="Arial" w:hAnsi="Arial" w:cs="Arial"/>
          <w:sz w:val="20"/>
          <w:szCs w:val="20"/>
        </w:rPr>
      </w:pPr>
    </w:p>
    <w:p w14:paraId="778478D6" w14:textId="77777777" w:rsidR="00E33F4C" w:rsidRDefault="00E33F4C" w:rsidP="00E33F4C">
      <w:pPr>
        <w:spacing w:beforeLines="100" w:before="328" w:afterLines="100" w:after="328"/>
        <w:jc w:val="center"/>
        <w:rPr>
          <w:rFonts w:ascii="Arial" w:hAnsi="Arial" w:cs="Arial"/>
          <w:sz w:val="20"/>
          <w:szCs w:val="20"/>
        </w:rPr>
      </w:pPr>
      <w:r w:rsidRPr="00594EC3">
        <w:rPr>
          <w:rFonts w:ascii="Arial" w:eastAsia="SimSun" w:hAnsi="Arial" w:cs="Arial"/>
          <w:noProof/>
          <w:szCs w:val="21"/>
        </w:rPr>
        <w:drawing>
          <wp:inline distT="0" distB="0" distL="0" distR="0" wp14:anchorId="407F1368" wp14:editId="1279D9D4">
            <wp:extent cx="1428750" cy="781050"/>
            <wp:effectExtent l="0" t="0" r="0" b="0"/>
            <wp:docPr id="50" name="図 50" descr="グラフ, 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 ロゴ&#10;&#10;自動的に生成された説明"/>
                    <pic:cNvPicPr/>
                  </pic:nvPicPr>
                  <pic:blipFill>
                    <a:blip r:embed="rId12"/>
                    <a:stretch>
                      <a:fillRect/>
                    </a:stretch>
                  </pic:blipFill>
                  <pic:spPr>
                    <a:xfrm>
                      <a:off x="0" y="0"/>
                      <a:ext cx="1428750" cy="781050"/>
                    </a:xfrm>
                    <a:prstGeom prst="rect">
                      <a:avLst/>
                    </a:prstGeom>
                  </pic:spPr>
                </pic:pic>
              </a:graphicData>
            </a:graphic>
          </wp:inline>
        </w:drawing>
      </w:r>
    </w:p>
    <w:p w14:paraId="301CA261" w14:textId="77777777" w:rsidR="00E33F4C" w:rsidRDefault="00E33F4C" w:rsidP="00E33F4C">
      <w:pPr>
        <w:spacing w:beforeLines="100" w:before="328" w:afterLines="100" w:after="328"/>
        <w:rPr>
          <w:rFonts w:ascii="Arial" w:hAnsi="Arial" w:cs="Arial"/>
          <w:sz w:val="20"/>
          <w:szCs w:val="20"/>
        </w:rPr>
      </w:pPr>
    </w:p>
    <w:p w14:paraId="558E27CC" w14:textId="77777777" w:rsidR="00E33F4C" w:rsidRPr="00594EC3" w:rsidRDefault="00E33F4C" w:rsidP="00E33F4C">
      <w:pPr>
        <w:spacing w:after="200" w:line="276" w:lineRule="auto"/>
        <w:jc w:val="center"/>
        <w:rPr>
          <w:rFonts w:ascii="Cambria" w:eastAsia="Cambria" w:hAnsi="Cambria" w:cs="Cambria"/>
          <w:b/>
          <w:bCs/>
          <w:color w:val="365F91"/>
          <w:sz w:val="24"/>
          <w:szCs w:val="24"/>
          <w:u w:color="000000"/>
          <w:lang w:eastAsia="en-US" w:bidi="si-LK"/>
        </w:rPr>
      </w:pPr>
      <w:r>
        <w:rPr>
          <w:rFonts w:ascii="Cambria" w:eastAsia="Cambria" w:hAnsi="Cambria" w:cs="Cambria"/>
          <w:b/>
          <w:bCs/>
          <w:color w:val="365F91"/>
          <w:sz w:val="24"/>
          <w:szCs w:val="24"/>
          <w:u w:color="000000"/>
          <w:lang w:eastAsia="en-US" w:bidi="si-LK"/>
        </w:rPr>
        <w:t>Implementing Entity</w:t>
      </w:r>
      <w:r w:rsidRPr="00594EC3">
        <w:rPr>
          <w:rFonts w:ascii="Cambria" w:eastAsia="Cambria" w:hAnsi="Cambria" w:cs="Cambria"/>
          <w:b/>
          <w:bCs/>
          <w:color w:val="365F91"/>
          <w:sz w:val="24"/>
          <w:szCs w:val="24"/>
          <w:u w:color="000000"/>
          <w:lang w:eastAsia="en-US" w:bidi="si-LK"/>
        </w:rPr>
        <w:t xml:space="preserve">: </w:t>
      </w:r>
    </w:p>
    <w:p w14:paraId="49999EAA" w14:textId="77777777" w:rsidR="00E33F4C" w:rsidRPr="00594EC3" w:rsidRDefault="00E33F4C" w:rsidP="00E33F4C">
      <w:pPr>
        <w:spacing w:after="200" w:line="276" w:lineRule="auto"/>
        <w:jc w:val="center"/>
        <w:rPr>
          <w:rFonts w:ascii="Cambria" w:eastAsia="Cambria" w:hAnsi="Cambria" w:cs="Cambria"/>
          <w:b/>
          <w:bCs/>
          <w:color w:val="365F91"/>
          <w:sz w:val="24"/>
          <w:szCs w:val="24"/>
          <w:u w:color="000000"/>
          <w:lang w:eastAsia="en-US" w:bidi="si-LK"/>
        </w:rPr>
      </w:pPr>
      <w:r w:rsidRPr="00594EC3">
        <w:rPr>
          <w:rFonts w:ascii="Cambria" w:eastAsia="Cambria" w:hAnsi="Cambria" w:cs="Cambria"/>
          <w:b/>
          <w:bCs/>
          <w:color w:val="365F91"/>
          <w:sz w:val="24"/>
          <w:szCs w:val="24"/>
          <w:u w:color="000000"/>
          <w:lang w:eastAsia="en-US" w:bidi="si-LK"/>
        </w:rPr>
        <w:t>Overseas Environmental Cooperation Center, Japan (OECC)</w:t>
      </w:r>
    </w:p>
    <w:p w14:paraId="3B024FA0" w14:textId="039363CC" w:rsidR="006D121F" w:rsidRPr="006D121F" w:rsidRDefault="00E33F4C" w:rsidP="006D121F">
      <w:pPr>
        <w:widowControl/>
        <w:jc w:val="left"/>
        <w:rPr>
          <w:rFonts w:ascii="Arial" w:eastAsiaTheme="majorEastAsia" w:hAnsi="Arial" w:cs="Arial"/>
          <w:b/>
          <w:bCs/>
        </w:rPr>
      </w:pPr>
      <w:r>
        <w:rPr>
          <w:rFonts w:ascii="Arial" w:hAnsi="Arial" w:cs="Arial"/>
          <w:b/>
          <w:bCs/>
        </w:rPr>
        <w:br w:type="page"/>
      </w:r>
    </w:p>
    <w:p w14:paraId="3105DA51" w14:textId="6ECEE93F" w:rsidR="0069198B" w:rsidRPr="001C610C" w:rsidRDefault="000C7605" w:rsidP="0069198B">
      <w:pPr>
        <w:pStyle w:val="2"/>
        <w:numPr>
          <w:ilvl w:val="0"/>
          <w:numId w:val="17"/>
        </w:numPr>
        <w:rPr>
          <w:rFonts w:ascii="Arial" w:hAnsi="Arial" w:cs="Arial"/>
          <w:b/>
          <w:bCs/>
          <w:color w:val="0070C0"/>
          <w:sz w:val="28"/>
          <w:szCs w:val="32"/>
        </w:rPr>
      </w:pPr>
      <w:bookmarkStart w:id="17" w:name="_Toc103707448"/>
      <w:r>
        <w:rPr>
          <w:rFonts w:ascii="Arial" w:hAnsi="Arial" w:cs="Arial"/>
          <w:b/>
          <w:bCs/>
          <w:color w:val="0070C0"/>
          <w:sz w:val="28"/>
          <w:szCs w:val="32"/>
        </w:rPr>
        <w:t>D</w:t>
      </w:r>
      <w:r w:rsidR="00DF0E55">
        <w:rPr>
          <w:rFonts w:ascii="Arial" w:hAnsi="Arial" w:cs="Arial"/>
          <w:b/>
          <w:bCs/>
          <w:color w:val="0070C0"/>
          <w:sz w:val="28"/>
          <w:szCs w:val="32"/>
        </w:rPr>
        <w:t xml:space="preserve">iscussion </w:t>
      </w:r>
      <w:r w:rsidR="006D121F">
        <w:rPr>
          <w:rFonts w:ascii="Arial" w:hAnsi="Arial" w:cs="Arial"/>
          <w:b/>
          <w:bCs/>
          <w:color w:val="0070C0"/>
          <w:sz w:val="28"/>
          <w:szCs w:val="32"/>
        </w:rPr>
        <w:t>details</w:t>
      </w:r>
      <w:r>
        <w:rPr>
          <w:rFonts w:ascii="Arial" w:hAnsi="Arial" w:cs="Arial"/>
          <w:b/>
          <w:bCs/>
          <w:color w:val="0070C0"/>
          <w:sz w:val="28"/>
          <w:szCs w:val="32"/>
        </w:rPr>
        <w:t xml:space="preserve"> for the Capacity Building Seminar</w:t>
      </w:r>
      <w:bookmarkEnd w:id="17"/>
    </w:p>
    <w:tbl>
      <w:tblPr>
        <w:tblStyle w:val="af2"/>
        <w:tblW w:w="8505" w:type="dxa"/>
        <w:tblInd w:w="-5" w:type="dxa"/>
        <w:tblLayout w:type="fixed"/>
        <w:tblLook w:val="04A0" w:firstRow="1" w:lastRow="0" w:firstColumn="1" w:lastColumn="0" w:noHBand="0" w:noVBand="1"/>
      </w:tblPr>
      <w:tblGrid>
        <w:gridCol w:w="8505"/>
      </w:tblGrid>
      <w:tr w:rsidR="0069198B" w:rsidRPr="00BF0B22" w14:paraId="1B54D722" w14:textId="77777777" w:rsidTr="0030218B">
        <w:trPr>
          <w:trHeight w:val="397"/>
        </w:trPr>
        <w:tc>
          <w:tcPr>
            <w:tcW w:w="8505" w:type="dxa"/>
            <w:shd w:val="clear" w:color="auto" w:fill="auto"/>
            <w:vAlign w:val="center"/>
          </w:tcPr>
          <w:p w14:paraId="48951BB5"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b/>
                <w:bCs/>
                <w:lang w:val="en-GB"/>
              </w:rPr>
              <w:t>DAY1:</w:t>
            </w:r>
          </w:p>
        </w:tc>
      </w:tr>
      <w:tr w:rsidR="0069198B" w:rsidRPr="00BF0B22" w14:paraId="16428302" w14:textId="77777777" w:rsidTr="0030218B">
        <w:tc>
          <w:tcPr>
            <w:tcW w:w="8505" w:type="dxa"/>
          </w:tcPr>
          <w:p w14:paraId="20CDE7CE" w14:textId="77777777" w:rsidR="0069198B" w:rsidRPr="00BF0B22" w:rsidRDefault="0069198B" w:rsidP="0030218B">
            <w:pPr>
              <w:spacing w:line="240" w:lineRule="exact"/>
              <w:rPr>
                <w:rFonts w:ascii="Arial" w:hAnsi="Arial" w:cs="Arial"/>
                <w:b/>
                <w:bCs/>
              </w:rPr>
            </w:pPr>
            <w:r w:rsidRPr="00BF0B22">
              <w:rPr>
                <w:rFonts w:ascii="Arial" w:hAnsi="Arial" w:cs="Arial"/>
                <w:b/>
                <w:bCs/>
              </w:rPr>
              <w:t>LAND TRANSPORT SECTOR IN THE INTERNATIONAL FRAMEWORK</w:t>
            </w:r>
          </w:p>
        </w:tc>
      </w:tr>
      <w:tr w:rsidR="0069198B" w:rsidRPr="00BF0B22" w14:paraId="6FF88632" w14:textId="77777777" w:rsidTr="0030218B">
        <w:tc>
          <w:tcPr>
            <w:tcW w:w="8505" w:type="dxa"/>
          </w:tcPr>
          <w:p w14:paraId="10A8ADE9"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Frederic Petit</w:t>
            </w:r>
          </w:p>
          <w:p w14:paraId="32247061"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The other island nations’ examples in the presentation are far from the situation of Vanuatu. For example, Trinidad Tobago has 1.4M inhabitants and energy demand of 8.8 </w:t>
            </w:r>
            <w:proofErr w:type="spellStart"/>
            <w:r w:rsidRPr="00BF0B22">
              <w:rPr>
                <w:rFonts w:ascii="Arial" w:eastAsia="ＭＳ 明朝" w:hAnsi="Arial" w:cs="Arial"/>
                <w:lang w:val="en-GB"/>
              </w:rPr>
              <w:t>TeraW</w:t>
            </w:r>
            <w:proofErr w:type="spellEnd"/>
            <w:r w:rsidRPr="00BF0B22">
              <w:rPr>
                <w:rFonts w:ascii="Arial" w:eastAsia="ＭＳ 明朝" w:hAnsi="Arial" w:cs="Arial"/>
                <w:lang w:val="en-GB"/>
              </w:rPr>
              <w:t xml:space="preserve">/hour. Fiji has 0.9M inhabitants with 8 </w:t>
            </w:r>
            <w:proofErr w:type="spellStart"/>
            <w:r w:rsidRPr="00BF0B22">
              <w:rPr>
                <w:rFonts w:ascii="Arial" w:eastAsia="ＭＳ 明朝" w:hAnsi="Arial" w:cs="Arial"/>
                <w:lang w:val="en-GB"/>
              </w:rPr>
              <w:t>TeraW</w:t>
            </w:r>
            <w:proofErr w:type="spellEnd"/>
            <w:r w:rsidRPr="00BF0B22">
              <w:rPr>
                <w:rFonts w:ascii="Arial" w:eastAsia="ＭＳ 明朝" w:hAnsi="Arial" w:cs="Arial"/>
                <w:lang w:val="en-GB"/>
              </w:rPr>
              <w:t>/hour. Carbo Verde has 0.6M inhabitants and 4TeraW/hour. Efate Island in Vanuatu has only 6GW/hour for the total energy generation.</w:t>
            </w:r>
          </w:p>
          <w:p w14:paraId="3AF7FD93"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Kato: The energy demand is different by island (</w:t>
            </w:r>
            <w:proofErr w:type="gramStart"/>
            <w:r w:rsidRPr="00BF0B22">
              <w:rPr>
                <w:rFonts w:ascii="Arial" w:eastAsia="ＭＳ 明朝" w:hAnsi="Arial" w:cs="Arial"/>
                <w:sz w:val="20"/>
                <w:szCs w:val="20"/>
                <w:lang w:val="en-GB"/>
              </w:rPr>
              <w:t>but,</w:t>
            </w:r>
            <w:proofErr w:type="gramEnd"/>
            <w:r w:rsidRPr="00BF0B22">
              <w:rPr>
                <w:rFonts w:ascii="Arial" w:eastAsia="ＭＳ 明朝" w:hAnsi="Arial" w:cs="Arial"/>
                <w:sz w:val="20"/>
                <w:szCs w:val="20"/>
                <w:lang w:val="en-GB"/>
              </w:rPr>
              <w:t xml:space="preserve"> it is important that now every island country has set Nationally Determined Contributions (NDCs) which includes emission reduction targets in the transportation sector).</w:t>
            </w:r>
          </w:p>
          <w:p w14:paraId="56C7BD0E" w14:textId="77777777" w:rsidR="0069198B" w:rsidRPr="00BF0B22" w:rsidRDefault="0069198B" w:rsidP="0030218B">
            <w:pPr>
              <w:spacing w:line="240" w:lineRule="exact"/>
              <w:rPr>
                <w:rFonts w:ascii="Arial" w:eastAsia="ＭＳ 明朝" w:hAnsi="Arial" w:cs="Arial"/>
                <w:lang w:val="en-GB"/>
              </w:rPr>
            </w:pPr>
          </w:p>
          <w:p w14:paraId="47AC94F5"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Makoto Kato</w:t>
            </w:r>
          </w:p>
          <w:p w14:paraId="42DB50CC"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What are the major issues in traffic/transport in Vanuatu? </w:t>
            </w:r>
          </w:p>
          <w:p w14:paraId="72B77B1F"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Bolenga</w:t>
            </w:r>
            <w:proofErr w:type="spellEnd"/>
            <w:r w:rsidRPr="00BF0B22">
              <w:rPr>
                <w:rFonts w:ascii="Arial" w:eastAsia="ＭＳ 明朝" w:hAnsi="Arial" w:cs="Arial"/>
                <w:sz w:val="20"/>
                <w:szCs w:val="20"/>
                <w:lang w:val="en-GB"/>
              </w:rPr>
              <w:t xml:space="preserve">: Need for Institutional frameworks for air quality </w:t>
            </w:r>
          </w:p>
          <w:p w14:paraId="03FB4C60"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Kato: GCF demands a paradigm shift, which could scope such consideration into a project development as well as the draft concept note in the feasibility study report.</w:t>
            </w:r>
          </w:p>
          <w:p w14:paraId="5AADB8F1" w14:textId="77777777" w:rsidR="0069198B" w:rsidRPr="00BF0B22" w:rsidRDefault="0069198B" w:rsidP="0030218B">
            <w:pPr>
              <w:spacing w:line="240" w:lineRule="exact"/>
              <w:rPr>
                <w:rFonts w:ascii="Arial" w:eastAsia="ＭＳ 明朝" w:hAnsi="Arial" w:cs="Arial"/>
                <w:lang w:val="en-GB"/>
              </w:rPr>
            </w:pPr>
          </w:p>
          <w:p w14:paraId="559CECFC"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Makoto Kato</w:t>
            </w:r>
          </w:p>
          <w:p w14:paraId="003C6DEC"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Situations and the satisfaction level in fuel price?</w:t>
            </w:r>
          </w:p>
          <w:p w14:paraId="29519934"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Sionosa</w:t>
            </w:r>
            <w:proofErr w:type="spellEnd"/>
            <w:r w:rsidRPr="00BF0B22">
              <w:rPr>
                <w:rFonts w:ascii="Arial" w:eastAsia="ＭＳ 明朝" w:hAnsi="Arial" w:cs="Arial"/>
                <w:sz w:val="20"/>
                <w:szCs w:val="20"/>
                <w:lang w:val="en-GB"/>
              </w:rPr>
              <w:t xml:space="preserve">: Due to the pandemic, transport is limited to a minimum, we are concerned. The public transport cost goes up while income goes down. </w:t>
            </w:r>
          </w:p>
          <w:p w14:paraId="3A6F28A6"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Garae: We only have 1 fuel supplier. Big traffic in Pot Vila especially in the morning. </w:t>
            </w:r>
          </w:p>
          <w:p w14:paraId="5577387A"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Vuri</w:t>
            </w:r>
            <w:proofErr w:type="spellEnd"/>
            <w:r w:rsidRPr="00BF0B22">
              <w:rPr>
                <w:rFonts w:ascii="Arial" w:eastAsia="ＭＳ 明朝" w:hAnsi="Arial" w:cs="Arial"/>
                <w:sz w:val="20"/>
                <w:szCs w:val="20"/>
                <w:lang w:val="en-GB"/>
              </w:rPr>
              <w:t xml:space="preserve">: nationally high in PNG. </w:t>
            </w:r>
          </w:p>
          <w:p w14:paraId="59BE87CC"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Lakjohn</w:t>
            </w:r>
            <w:proofErr w:type="spellEnd"/>
            <w:r w:rsidRPr="00BF0B22">
              <w:rPr>
                <w:rFonts w:ascii="Arial" w:eastAsia="ＭＳ 明朝" w:hAnsi="Arial" w:cs="Arial"/>
                <w:sz w:val="20"/>
                <w:szCs w:val="20"/>
                <w:lang w:val="en-GB"/>
              </w:rPr>
              <w:t xml:space="preserve">: Fuel price is </w:t>
            </w:r>
            <w:proofErr w:type="gramStart"/>
            <w:r w:rsidRPr="00BF0B22">
              <w:rPr>
                <w:rFonts w:ascii="Arial" w:eastAsia="ＭＳ 明朝" w:hAnsi="Arial" w:cs="Arial"/>
                <w:sz w:val="20"/>
                <w:szCs w:val="20"/>
                <w:lang w:val="en-GB"/>
              </w:rPr>
              <w:t>really high</w:t>
            </w:r>
            <w:proofErr w:type="gramEnd"/>
            <w:r w:rsidRPr="00BF0B22">
              <w:rPr>
                <w:rFonts w:ascii="Arial" w:eastAsia="ＭＳ 明朝" w:hAnsi="Arial" w:cs="Arial"/>
                <w:sz w:val="20"/>
                <w:szCs w:val="20"/>
                <w:lang w:val="en-GB"/>
              </w:rPr>
              <w:t xml:space="preserve"> in Marshal Islands. </w:t>
            </w:r>
          </w:p>
          <w:p w14:paraId="7D6C7107" w14:textId="77777777" w:rsidR="0069198B" w:rsidRPr="00BF0B22" w:rsidRDefault="0069198B" w:rsidP="0030218B">
            <w:pPr>
              <w:spacing w:line="240" w:lineRule="exact"/>
              <w:ind w:left="100"/>
              <w:rPr>
                <w:rFonts w:ascii="Arial" w:eastAsia="ＭＳ 明朝" w:hAnsi="Arial" w:cs="Arial"/>
                <w:lang w:val="en-GB"/>
              </w:rPr>
            </w:pPr>
          </w:p>
          <w:p w14:paraId="4439042A" w14:textId="77777777" w:rsidR="0069198B" w:rsidRPr="00BF0B22" w:rsidRDefault="0069198B" w:rsidP="0030218B">
            <w:pPr>
              <w:spacing w:line="240" w:lineRule="exact"/>
              <w:ind w:left="100"/>
              <w:rPr>
                <w:rFonts w:ascii="Arial" w:eastAsia="ＭＳ 明朝" w:hAnsi="Arial" w:cs="Arial"/>
                <w:lang w:val="en-GB" w:eastAsia="de-DE"/>
              </w:rPr>
            </w:pPr>
            <w:r w:rsidRPr="00BF0B22">
              <w:rPr>
                <w:rFonts w:ascii="Arial" w:eastAsia="ＭＳ 明朝" w:hAnsi="Arial" w:cs="Arial"/>
                <w:lang w:val="en-GB"/>
              </w:rPr>
              <w:t xml:space="preserve">Frederic Petit: Traditional way to cook (with fire) is another aspect of energy. Situations are different with islands. Traffic congestion should be mitigated (~5km).  </w:t>
            </w:r>
          </w:p>
          <w:p w14:paraId="5A61AB61"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Kato: future business and volume will be also important aspects. </w:t>
            </w:r>
          </w:p>
        </w:tc>
      </w:tr>
      <w:tr w:rsidR="0069198B" w:rsidRPr="00BF0B22" w14:paraId="5A0832A3" w14:textId="77777777" w:rsidTr="0030218B">
        <w:tc>
          <w:tcPr>
            <w:tcW w:w="8505" w:type="dxa"/>
          </w:tcPr>
          <w:p w14:paraId="2C4123D3" w14:textId="77777777" w:rsidR="0069198B" w:rsidRPr="00BF0B22" w:rsidRDefault="0069198B" w:rsidP="0030218B">
            <w:pPr>
              <w:spacing w:line="240" w:lineRule="exact"/>
              <w:rPr>
                <w:rFonts w:ascii="Arial" w:hAnsi="Arial" w:cs="Arial"/>
                <w:b/>
                <w:bCs/>
              </w:rPr>
            </w:pPr>
            <w:r w:rsidRPr="00BF0B22">
              <w:rPr>
                <w:rFonts w:ascii="Arial" w:hAnsi="Arial" w:cs="Arial"/>
                <w:b/>
                <w:bCs/>
              </w:rPr>
              <w:t>SCIENCE OF CLIMATE CHANGE</w:t>
            </w:r>
          </w:p>
        </w:tc>
      </w:tr>
      <w:tr w:rsidR="0069198B" w:rsidRPr="00BF0B22" w14:paraId="28C7CEBD" w14:textId="77777777" w:rsidTr="0030218B">
        <w:tc>
          <w:tcPr>
            <w:tcW w:w="8505" w:type="dxa"/>
          </w:tcPr>
          <w:p w14:paraId="078B8104"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 xml:space="preserve">Riki Nakajima: What </w:t>
            </w:r>
            <w:proofErr w:type="gramStart"/>
            <w:r w:rsidRPr="00BF0B22">
              <w:rPr>
                <w:rFonts w:ascii="Arial" w:eastAsia="ＭＳ 明朝" w:hAnsi="Arial" w:cs="Arial"/>
                <w:lang w:val="en-GB"/>
              </w:rPr>
              <w:t>are</w:t>
            </w:r>
            <w:proofErr w:type="gramEnd"/>
            <w:r w:rsidRPr="00BF0B22">
              <w:rPr>
                <w:rFonts w:ascii="Arial" w:eastAsia="ＭＳ 明朝" w:hAnsi="Arial" w:cs="Arial"/>
                <w:lang w:val="en-GB"/>
              </w:rPr>
              <w:t xml:space="preserve"> the specific impacts of temperature increase on the SIDS like Vanuatu?</w:t>
            </w:r>
          </w:p>
          <w:p w14:paraId="0DE13C37"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Futami: The pH change impacts corals. </w:t>
            </w:r>
          </w:p>
          <w:p w14:paraId="14CFC195" w14:textId="77777777" w:rsidR="0069198B" w:rsidRPr="00BF0B22" w:rsidRDefault="0069198B" w:rsidP="0030218B">
            <w:pPr>
              <w:spacing w:line="240" w:lineRule="exact"/>
              <w:rPr>
                <w:rFonts w:ascii="Arial" w:eastAsia="ＭＳ 明朝" w:hAnsi="Arial" w:cs="Arial"/>
                <w:lang w:val="en-GB"/>
              </w:rPr>
            </w:pPr>
          </w:p>
          <w:p w14:paraId="01421C11"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Riki Nakajima: What are the gaps in science and politics?</w:t>
            </w:r>
          </w:p>
          <w:p w14:paraId="603B6EB9"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Kato: Developed countries like Japan need to take the lead. Other GHGs than CO2 like Methane gas and HFCs can also be reduced with longer perspectives. In transport, we need to map and prioritize which technologies can be implemented. Wider scopes (not only CO2 or short-term benefits) should be important.</w:t>
            </w:r>
          </w:p>
          <w:p w14:paraId="63139209"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Petit: It is not our tiny emissions of CO2 damaging our coral.</w:t>
            </w:r>
          </w:p>
          <w:p w14:paraId="00D65EFB" w14:textId="77777777" w:rsidR="0069198B" w:rsidRPr="00BF0B22" w:rsidRDefault="0069198B" w:rsidP="0030218B">
            <w:pPr>
              <w:spacing w:line="240" w:lineRule="exact"/>
              <w:rPr>
                <w:rFonts w:ascii="Arial" w:eastAsia="ＭＳ 明朝" w:hAnsi="Arial" w:cs="Arial"/>
                <w:lang w:val="en-GB"/>
              </w:rPr>
            </w:pPr>
          </w:p>
          <w:p w14:paraId="3B067264"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Riki Nakajima: What sciences are needed to maintain normal life?</w:t>
            </w:r>
          </w:p>
          <w:p w14:paraId="015F2A71"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Futami: Transport emission data monitoring is important in public transportation areas. Science-driven approach back and forth between local communities could be applicable. </w:t>
            </w:r>
          </w:p>
          <w:p w14:paraId="3AEBF443" w14:textId="77777777" w:rsidR="0069198B" w:rsidRPr="00BF0B22" w:rsidRDefault="0069198B" w:rsidP="0030218B">
            <w:pPr>
              <w:spacing w:line="240" w:lineRule="exact"/>
              <w:rPr>
                <w:rFonts w:ascii="Arial" w:eastAsia="ＭＳ 明朝" w:hAnsi="Arial" w:cs="Arial"/>
                <w:lang w:val="en-GB"/>
              </w:rPr>
            </w:pPr>
          </w:p>
          <w:p w14:paraId="09068590"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Riki Nakajima: Any impacts by climate change already observed in Vanuatu?</w:t>
            </w:r>
          </w:p>
          <w:p w14:paraId="5A3E8E5F"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Sionosa</w:t>
            </w:r>
            <w:proofErr w:type="spellEnd"/>
            <w:r w:rsidRPr="00BF0B22">
              <w:rPr>
                <w:rFonts w:ascii="Arial" w:eastAsia="ＭＳ 明朝" w:hAnsi="Arial" w:cs="Arial"/>
                <w:sz w:val="20"/>
                <w:szCs w:val="20"/>
                <w:lang w:val="en-GB"/>
              </w:rPr>
              <w:t>: Cyclones</w:t>
            </w:r>
          </w:p>
          <w:p w14:paraId="2CE8C108"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Temakon</w:t>
            </w:r>
            <w:proofErr w:type="spellEnd"/>
            <w:r w:rsidRPr="00BF0B22">
              <w:rPr>
                <w:rFonts w:ascii="Arial" w:eastAsia="ＭＳ 明朝" w:hAnsi="Arial" w:cs="Arial"/>
                <w:sz w:val="20"/>
                <w:szCs w:val="20"/>
                <w:lang w:val="en-GB"/>
              </w:rPr>
              <w:t>: Sea level rise</w:t>
            </w:r>
          </w:p>
          <w:p w14:paraId="784226AC"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Petit: La Nina/El Nino is difficult to find the cause (could not be climate change).</w:t>
            </w:r>
          </w:p>
          <w:p w14:paraId="1CD27B5D"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Riki: La Nina/El Nino also could be by climate change</w:t>
            </w:r>
          </w:p>
          <w:p w14:paraId="51D36165" w14:textId="77777777" w:rsidR="0069198B" w:rsidRPr="00BF0B22" w:rsidRDefault="0069198B" w:rsidP="0030218B">
            <w:pPr>
              <w:spacing w:line="240" w:lineRule="exact"/>
              <w:ind w:left="100"/>
              <w:rPr>
                <w:rFonts w:ascii="Arial" w:eastAsia="ＭＳ 明朝" w:hAnsi="Arial" w:cs="Arial"/>
                <w:lang w:val="en-GB"/>
              </w:rPr>
            </w:pPr>
          </w:p>
          <w:p w14:paraId="354C4BE4"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Ionie </w:t>
            </w:r>
            <w:proofErr w:type="spellStart"/>
            <w:r w:rsidRPr="00BF0B22">
              <w:rPr>
                <w:rFonts w:ascii="Arial" w:eastAsia="ＭＳ 明朝" w:hAnsi="Arial" w:cs="Arial"/>
                <w:lang w:val="en-GB"/>
              </w:rPr>
              <w:t>Bolenga</w:t>
            </w:r>
            <w:proofErr w:type="spellEnd"/>
            <w:r w:rsidRPr="00BF0B22">
              <w:rPr>
                <w:rFonts w:ascii="Arial" w:eastAsia="ＭＳ 明朝" w:hAnsi="Arial" w:cs="Arial"/>
                <w:lang w:val="en-GB"/>
              </w:rPr>
              <w:t>: The feasibility study has already been done with legislative reviews?</w:t>
            </w:r>
          </w:p>
          <w:p w14:paraId="4B082865"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Kato: Not fully yet. The study is more on the technical side like standards. It is being considered as part of the preparation for the GCF in the next phase. </w:t>
            </w:r>
          </w:p>
          <w:p w14:paraId="130277DF" w14:textId="77777777" w:rsidR="0069198B" w:rsidRPr="00BF0B22" w:rsidRDefault="0069198B" w:rsidP="0030218B">
            <w:pPr>
              <w:spacing w:line="240" w:lineRule="exact"/>
              <w:rPr>
                <w:rFonts w:ascii="Arial" w:eastAsia="ＭＳ 明朝" w:hAnsi="Arial" w:cs="Arial"/>
                <w:lang w:val="en-GB"/>
              </w:rPr>
            </w:pPr>
          </w:p>
          <w:p w14:paraId="60BD5CEF"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 Higher costs in energy in the hospitality industry should be dealt with in the report.</w:t>
            </w:r>
          </w:p>
          <w:p w14:paraId="5BA31C22"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Kato: we could do it in our report because it’s highly related to transport issues. </w:t>
            </w:r>
          </w:p>
          <w:p w14:paraId="1B7B1FFE" w14:textId="77777777" w:rsidR="0069198B" w:rsidRPr="00BF0B22" w:rsidRDefault="0069198B" w:rsidP="0030218B">
            <w:pPr>
              <w:spacing w:line="240" w:lineRule="exact"/>
              <w:ind w:left="100"/>
              <w:rPr>
                <w:rFonts w:ascii="Arial" w:eastAsia="ＭＳ 明朝" w:hAnsi="Arial" w:cs="Arial"/>
                <w:lang w:val="en-GB"/>
              </w:rPr>
            </w:pPr>
          </w:p>
          <w:p w14:paraId="5D870C5E"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Rie Kawahara: Stakeholder engagement to know the current situation is possible? Thinking of the 3</w:t>
            </w:r>
            <w:r w:rsidRPr="00BF0B22">
              <w:rPr>
                <w:rFonts w:ascii="Arial" w:eastAsia="ＭＳ 明朝" w:hAnsi="Arial" w:cs="Arial"/>
                <w:vertAlign w:val="superscript"/>
                <w:lang w:val="en-GB"/>
              </w:rPr>
              <w:t>rd</w:t>
            </w:r>
            <w:r w:rsidRPr="00BF0B22">
              <w:rPr>
                <w:rFonts w:ascii="Arial" w:eastAsia="ＭＳ 明朝" w:hAnsi="Arial" w:cs="Arial"/>
                <w:lang w:val="en-GB"/>
              </w:rPr>
              <w:t xml:space="preserve"> day in my presentation time.</w:t>
            </w:r>
          </w:p>
          <w:p w14:paraId="20F25BBA"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Kato: Possible</w:t>
            </w:r>
          </w:p>
          <w:p w14:paraId="0CB59F6D" w14:textId="77777777" w:rsidR="0069198B" w:rsidRPr="00BF0B22" w:rsidRDefault="0069198B" w:rsidP="0030218B">
            <w:pPr>
              <w:spacing w:line="240" w:lineRule="exact"/>
              <w:rPr>
                <w:rFonts w:ascii="Arial" w:eastAsia="ＭＳ 明朝" w:hAnsi="Arial" w:cs="Arial"/>
                <w:lang w:val="en-GB"/>
              </w:rPr>
            </w:pPr>
          </w:p>
          <w:p w14:paraId="2EB1DC8F"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Ionie </w:t>
            </w:r>
            <w:proofErr w:type="spellStart"/>
            <w:r w:rsidRPr="00BF0B22">
              <w:rPr>
                <w:rFonts w:ascii="Arial" w:eastAsia="ＭＳ 明朝" w:hAnsi="Arial" w:cs="Arial"/>
                <w:lang w:val="en-GB"/>
              </w:rPr>
              <w:t>Bolenga</w:t>
            </w:r>
            <w:proofErr w:type="spellEnd"/>
            <w:r w:rsidRPr="00BF0B22">
              <w:rPr>
                <w:rFonts w:ascii="Arial" w:eastAsia="ＭＳ 明朝" w:hAnsi="Arial" w:cs="Arial"/>
                <w:lang w:val="en-GB"/>
              </w:rPr>
              <w:t>: the current mechanisms under the Ozone Layer Protection Act (Montreal Protocol). Ozone Depleting substances are regulated. Need to check the permits.</w:t>
            </w:r>
          </w:p>
          <w:p w14:paraId="78672A1F"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Kato: We could </w:t>
            </w:r>
            <w:proofErr w:type="gramStart"/>
            <w:r w:rsidRPr="00BF0B22">
              <w:rPr>
                <w:rFonts w:ascii="Arial" w:eastAsia="ＭＳ 明朝" w:hAnsi="Arial" w:cs="Arial"/>
                <w:sz w:val="20"/>
                <w:szCs w:val="20"/>
                <w:lang w:val="en-GB"/>
              </w:rPr>
              <w:t>look into</w:t>
            </w:r>
            <w:proofErr w:type="gramEnd"/>
            <w:r w:rsidRPr="00BF0B22">
              <w:rPr>
                <w:rFonts w:ascii="Arial" w:eastAsia="ＭＳ 明朝" w:hAnsi="Arial" w:cs="Arial"/>
                <w:sz w:val="20"/>
                <w:szCs w:val="20"/>
                <w:lang w:val="en-GB"/>
              </w:rPr>
              <w:t xml:space="preserve"> the fact and elaborate on the relevance of the issues.</w:t>
            </w:r>
          </w:p>
        </w:tc>
      </w:tr>
      <w:tr w:rsidR="0069198B" w:rsidRPr="00BF0B22" w14:paraId="4EB38442" w14:textId="77777777" w:rsidTr="0030218B">
        <w:tc>
          <w:tcPr>
            <w:tcW w:w="8505" w:type="dxa"/>
          </w:tcPr>
          <w:p w14:paraId="1452FCA8" w14:textId="77777777" w:rsidR="0069198B" w:rsidRPr="00BF0B22" w:rsidRDefault="0069198B" w:rsidP="0030218B">
            <w:pPr>
              <w:spacing w:line="240" w:lineRule="exact"/>
              <w:rPr>
                <w:rFonts w:ascii="Arial" w:hAnsi="Arial" w:cs="Arial"/>
                <w:b/>
                <w:bCs/>
              </w:rPr>
            </w:pPr>
            <w:r w:rsidRPr="00BF0B22">
              <w:rPr>
                <w:rFonts w:ascii="Arial" w:hAnsi="Arial" w:cs="Arial"/>
                <w:b/>
                <w:bCs/>
              </w:rPr>
              <w:t>RENEWABLE ENERGY INFRASTRUCTURE FOR IMPROVED TRANSPORT</w:t>
            </w:r>
          </w:p>
        </w:tc>
      </w:tr>
      <w:tr w:rsidR="0069198B" w:rsidRPr="00BF0B22" w14:paraId="3712A2BE" w14:textId="77777777" w:rsidTr="0030218B">
        <w:tc>
          <w:tcPr>
            <w:tcW w:w="8505" w:type="dxa"/>
            <w:shd w:val="clear" w:color="auto" w:fill="auto"/>
          </w:tcPr>
          <w:p w14:paraId="57E5BFE7"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 xml:space="preserve">: Very interesting </w:t>
            </w:r>
            <w:proofErr w:type="spellStart"/>
            <w:r w:rsidRPr="00BF0B22">
              <w:rPr>
                <w:rFonts w:ascii="Arial" w:eastAsia="ＭＳ 明朝" w:hAnsi="Arial" w:cs="Arial"/>
                <w:lang w:val="en-GB"/>
              </w:rPr>
              <w:t>techlonogy</w:t>
            </w:r>
            <w:proofErr w:type="spellEnd"/>
            <w:r w:rsidRPr="00BF0B22">
              <w:rPr>
                <w:rFonts w:ascii="Arial" w:eastAsia="ＭＳ 明朝" w:hAnsi="Arial" w:cs="Arial"/>
                <w:lang w:val="en-GB"/>
              </w:rPr>
              <w:t xml:space="preserve"> (also from </w:t>
            </w:r>
            <w:proofErr w:type="spellStart"/>
            <w:r w:rsidRPr="00BF0B22">
              <w:rPr>
                <w:rFonts w:ascii="Arial" w:eastAsia="ＭＳ 明朝" w:hAnsi="Arial" w:cs="Arial"/>
                <w:lang w:val="en-GB"/>
              </w:rPr>
              <w:t>Mackzine</w:t>
            </w:r>
            <w:proofErr w:type="spellEnd"/>
            <w:r w:rsidRPr="00BF0B22">
              <w:rPr>
                <w:rFonts w:ascii="Arial" w:eastAsia="ＭＳ 明朝" w:hAnsi="Arial" w:cs="Arial"/>
                <w:lang w:val="en-GB"/>
              </w:rPr>
              <w:t xml:space="preserve"> </w:t>
            </w:r>
            <w:proofErr w:type="spellStart"/>
            <w:r w:rsidRPr="00BF0B22">
              <w:rPr>
                <w:rFonts w:ascii="Arial" w:eastAsia="ＭＳ 明朝" w:hAnsi="Arial" w:cs="Arial"/>
                <w:lang w:val="en-GB"/>
              </w:rPr>
              <w:t>Lakjohn</w:t>
            </w:r>
            <w:proofErr w:type="spellEnd"/>
            <w:r w:rsidRPr="00BF0B22">
              <w:rPr>
                <w:rFonts w:ascii="Arial" w:eastAsia="ＭＳ 明朝" w:hAnsi="Arial" w:cs="Arial"/>
                <w:lang w:val="en-GB"/>
              </w:rPr>
              <w:t>, Sione Tausinga). Any project in the Philippines? I will contact some people who might be interested in this.</w:t>
            </w:r>
          </w:p>
          <w:p w14:paraId="23FFD849"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Ikegami: We can share the contacts in the Philippines. We are very willing to contribute to SIDS.</w:t>
            </w:r>
          </w:p>
          <w:p w14:paraId="29193A6B" w14:textId="77777777" w:rsidR="0069198B" w:rsidRPr="00BF0B22" w:rsidRDefault="0069198B" w:rsidP="0030218B">
            <w:pPr>
              <w:spacing w:line="240" w:lineRule="exact"/>
              <w:rPr>
                <w:rFonts w:ascii="Arial" w:eastAsia="ＭＳ 明朝" w:hAnsi="Arial" w:cs="Arial"/>
                <w:lang w:val="en-GB"/>
              </w:rPr>
            </w:pPr>
          </w:p>
          <w:p w14:paraId="47E2E2CD" w14:textId="77777777" w:rsidR="0069198B" w:rsidRPr="00BF0B22" w:rsidRDefault="0069198B" w:rsidP="0030218B">
            <w:pPr>
              <w:spacing w:line="240" w:lineRule="exact"/>
              <w:rPr>
                <w:rFonts w:ascii="Arial" w:eastAsia="ＭＳ 明朝" w:hAnsi="Arial" w:cs="Arial"/>
                <w:lang w:val="en-GB"/>
              </w:rPr>
            </w:pPr>
            <w:proofErr w:type="spellStart"/>
            <w:r w:rsidRPr="00BF0B22">
              <w:rPr>
                <w:rFonts w:ascii="Arial" w:eastAsia="ＭＳ 明朝" w:hAnsi="Arial" w:cs="Arial"/>
                <w:lang w:val="en-GB"/>
              </w:rPr>
              <w:t>Peceli</w:t>
            </w:r>
            <w:proofErr w:type="spellEnd"/>
            <w:r w:rsidRPr="00BF0B22">
              <w:rPr>
                <w:rFonts w:ascii="Arial" w:eastAsia="ＭＳ 明朝" w:hAnsi="Arial" w:cs="Arial"/>
                <w:lang w:val="en-GB"/>
              </w:rPr>
              <w:t xml:space="preserve"> </w:t>
            </w:r>
            <w:proofErr w:type="spellStart"/>
            <w:r w:rsidRPr="00BF0B22">
              <w:rPr>
                <w:rFonts w:ascii="Arial" w:eastAsia="ＭＳ 明朝" w:hAnsi="Arial" w:cs="Arial"/>
                <w:lang w:val="en-GB"/>
              </w:rPr>
              <w:t>Nakavulevu</w:t>
            </w:r>
            <w:proofErr w:type="spellEnd"/>
            <w:r w:rsidRPr="00BF0B22">
              <w:rPr>
                <w:rFonts w:ascii="Arial" w:eastAsia="ＭＳ 明朝" w:hAnsi="Arial" w:cs="Arial"/>
                <w:lang w:val="en-GB"/>
              </w:rPr>
              <w:t xml:space="preserve">: The technology has been around for some time. In Japan itself it has been around for more than 50 years. </w:t>
            </w:r>
            <w:proofErr w:type="gramStart"/>
            <w:r w:rsidRPr="00BF0B22">
              <w:rPr>
                <w:rFonts w:ascii="Arial" w:eastAsia="ＭＳ 明朝" w:hAnsi="Arial" w:cs="Arial"/>
                <w:lang w:val="en-GB"/>
              </w:rPr>
              <w:t>Sadly</w:t>
            </w:r>
            <w:proofErr w:type="gramEnd"/>
            <w:r w:rsidRPr="00BF0B22">
              <w:rPr>
                <w:rFonts w:ascii="Arial" w:eastAsia="ＭＳ 明朝" w:hAnsi="Arial" w:cs="Arial"/>
                <w:lang w:val="en-GB"/>
              </w:rPr>
              <w:t xml:space="preserve"> it has not been able to make a breakthrough in the market. OTEC is the answer for Power Generation in the Pacific Islands. If we can harness them, OTEC will surely be able to provide the answer to most of our problems.</w:t>
            </w:r>
          </w:p>
          <w:p w14:paraId="6623BAB2"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Ikegami: I agree with your proposal. First, we need a 1 MW demonstration project in the Pacific Islands with the support of international organizations. After the success of this project, I think OTEC will spread in the Pacific Islands at an accelerated pace by the private sector. I am sure that it will be able to provide answers to most of the many problems.</w:t>
            </w:r>
          </w:p>
          <w:p w14:paraId="03BE31E8" w14:textId="77777777" w:rsidR="0069198B" w:rsidRPr="00BF0B22" w:rsidRDefault="0069198B" w:rsidP="0030218B">
            <w:pPr>
              <w:spacing w:line="240" w:lineRule="exact"/>
              <w:rPr>
                <w:rFonts w:ascii="Arial" w:eastAsia="ＭＳ 明朝" w:hAnsi="Arial" w:cs="Arial"/>
                <w:lang w:val="en-GB"/>
              </w:rPr>
            </w:pPr>
          </w:p>
          <w:p w14:paraId="328D52B2"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w:t>
            </w:r>
            <w:r w:rsidRPr="00BF0B22">
              <w:rPr>
                <w:rFonts w:ascii="Arial" w:eastAsia="ＭＳ 明朝" w:hAnsi="Arial" w:cs="Arial" w:hint="eastAsia"/>
                <w:lang w:val="en-GB"/>
              </w:rPr>
              <w:t xml:space="preserve"> </w:t>
            </w:r>
            <w:r w:rsidRPr="00BF0B22">
              <w:rPr>
                <w:rFonts w:ascii="Arial" w:eastAsia="ＭＳ 明朝" w:hAnsi="Arial" w:cs="Arial"/>
                <w:lang w:val="en-GB"/>
              </w:rPr>
              <w:t>Can we use the GCF for the OTEC project?</w:t>
            </w:r>
          </w:p>
          <w:p w14:paraId="72AA4017"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Riki Nakajima: There is </w:t>
            </w:r>
            <w:proofErr w:type="gramStart"/>
            <w:r w:rsidRPr="00BF0B22">
              <w:rPr>
                <w:rFonts w:ascii="Arial" w:eastAsia="ＭＳ 明朝" w:hAnsi="Arial" w:cs="Arial"/>
                <w:sz w:val="20"/>
                <w:szCs w:val="20"/>
                <w:lang w:val="en-GB"/>
              </w:rPr>
              <w:t>actually a</w:t>
            </w:r>
            <w:proofErr w:type="gramEnd"/>
            <w:r w:rsidRPr="00BF0B22">
              <w:rPr>
                <w:rFonts w:ascii="Arial" w:eastAsia="ＭＳ 明朝" w:hAnsi="Arial" w:cs="Arial"/>
                <w:sz w:val="20"/>
                <w:szCs w:val="20"/>
                <w:lang w:val="en-GB"/>
              </w:rPr>
              <w:t xml:space="preserve"> Pre-FS planned in Nauru for the GCF.</w:t>
            </w:r>
          </w:p>
          <w:p w14:paraId="0869B2DC" w14:textId="77777777" w:rsidR="0069198B" w:rsidRPr="00BF0B22" w:rsidRDefault="0069198B" w:rsidP="0030218B">
            <w:pPr>
              <w:spacing w:line="240" w:lineRule="exact"/>
              <w:rPr>
                <w:rFonts w:ascii="Arial" w:eastAsia="ＭＳ 明朝" w:hAnsi="Arial" w:cs="Arial"/>
                <w:lang w:val="en-GB"/>
              </w:rPr>
            </w:pPr>
          </w:p>
          <w:p w14:paraId="59FF692D"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Jun Fernandez: Cost per kwh?</w:t>
            </w:r>
          </w:p>
          <w:p w14:paraId="3672D996"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Martin: 10000 kw/h in offshore.</w:t>
            </w:r>
          </w:p>
          <w:p w14:paraId="6F121B18" w14:textId="77777777" w:rsidR="0069198B" w:rsidRPr="00BF0B22" w:rsidRDefault="0069198B" w:rsidP="0030218B">
            <w:pPr>
              <w:spacing w:line="240" w:lineRule="exact"/>
              <w:rPr>
                <w:rFonts w:ascii="Arial" w:eastAsia="ＭＳ 明朝" w:hAnsi="Arial" w:cs="Arial"/>
                <w:lang w:val="en-GB"/>
              </w:rPr>
            </w:pPr>
          </w:p>
          <w:p w14:paraId="24A64C20"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Antony Garae: How much for 1MW facility including pipeline?</w:t>
            </w:r>
          </w:p>
          <w:p w14:paraId="1AC32A64"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Ikegami: Cost is 100MW 9-10UScent/kWh. 1MW 20-40UScent/kWh with DOWA.</w:t>
            </w:r>
          </w:p>
          <w:p w14:paraId="4C3DEBBC" w14:textId="77777777" w:rsidR="0069198B" w:rsidRPr="00BF0B22" w:rsidRDefault="0069198B" w:rsidP="0030218B">
            <w:pPr>
              <w:spacing w:line="240" w:lineRule="exact"/>
              <w:rPr>
                <w:rFonts w:ascii="Arial" w:eastAsia="ＭＳ 明朝" w:hAnsi="Arial" w:cs="Arial"/>
                <w:lang w:val="en-GB"/>
              </w:rPr>
            </w:pPr>
          </w:p>
          <w:p w14:paraId="7E8967FB"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Riki Nakajima: Subsidies? Facilities?</w:t>
            </w:r>
          </w:p>
          <w:p w14:paraId="7866FC78"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Martin: The government subsidizes research first and </w:t>
            </w:r>
            <w:proofErr w:type="gramStart"/>
            <w:r w:rsidRPr="00BF0B22">
              <w:rPr>
                <w:rFonts w:ascii="Arial" w:eastAsia="ＭＳ 明朝" w:hAnsi="Arial" w:cs="Arial"/>
                <w:sz w:val="20"/>
                <w:szCs w:val="20"/>
                <w:lang w:val="en-GB"/>
              </w:rPr>
              <w:t>deep water</w:t>
            </w:r>
            <w:proofErr w:type="gramEnd"/>
            <w:r w:rsidRPr="00BF0B22">
              <w:rPr>
                <w:rFonts w:ascii="Arial" w:eastAsia="ＭＳ 明朝" w:hAnsi="Arial" w:cs="Arial"/>
                <w:sz w:val="20"/>
                <w:szCs w:val="20"/>
                <w:lang w:val="en-GB"/>
              </w:rPr>
              <w:t xml:space="preserve"> intakes to the commercial sectors later. Deep seawater intake facilities are variable in place and small in Japan near the coast but offshore they should be larger. </w:t>
            </w:r>
          </w:p>
          <w:p w14:paraId="21F08434" w14:textId="77777777" w:rsidR="0069198B" w:rsidRPr="00BF0B22" w:rsidRDefault="0069198B" w:rsidP="0030218B">
            <w:pPr>
              <w:spacing w:line="240" w:lineRule="exact"/>
              <w:rPr>
                <w:rFonts w:ascii="Arial" w:eastAsia="ＭＳ 明朝" w:hAnsi="Arial" w:cs="Arial"/>
                <w:lang w:val="en-GB"/>
              </w:rPr>
            </w:pPr>
          </w:p>
          <w:p w14:paraId="230C7511"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Frédéric Petit: What would be a decent temperature difference?</w:t>
            </w:r>
          </w:p>
          <w:p w14:paraId="2FF3CD2A"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Martin:  Annual average temperature difference of 20C is considered necessary</w:t>
            </w:r>
          </w:p>
        </w:tc>
      </w:tr>
      <w:tr w:rsidR="0069198B" w:rsidRPr="00BF0B22" w14:paraId="78DFC8B9" w14:textId="77777777" w:rsidTr="0030218B">
        <w:tc>
          <w:tcPr>
            <w:tcW w:w="8505" w:type="dxa"/>
          </w:tcPr>
          <w:p w14:paraId="60FA2EBC" w14:textId="77777777" w:rsidR="0069198B" w:rsidRPr="00BF0B22" w:rsidRDefault="0069198B" w:rsidP="0030218B">
            <w:pPr>
              <w:spacing w:line="240" w:lineRule="exact"/>
              <w:rPr>
                <w:rFonts w:ascii="Arial" w:hAnsi="Arial" w:cs="Arial"/>
                <w:b/>
                <w:bCs/>
              </w:rPr>
            </w:pPr>
            <w:r w:rsidRPr="00BF0B22">
              <w:rPr>
                <w:rFonts w:ascii="Arial" w:hAnsi="Arial" w:cs="Arial"/>
                <w:b/>
                <w:bCs/>
              </w:rPr>
              <w:t>EXAMPLES OF LAND TRANSPORT STRATEGIES</w:t>
            </w:r>
          </w:p>
        </w:tc>
      </w:tr>
      <w:tr w:rsidR="0069198B" w:rsidRPr="00BF0B22" w14:paraId="5F255E18" w14:textId="77777777" w:rsidTr="0030218B">
        <w:tc>
          <w:tcPr>
            <w:tcW w:w="8505" w:type="dxa"/>
          </w:tcPr>
          <w:p w14:paraId="3C2446A9"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Riki Nakajima: Why PHEV are slow to be increased in Japan?</w:t>
            </w:r>
          </w:p>
          <w:p w14:paraId="56B79922"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Ogino: Car variety is small in Japan.</w:t>
            </w:r>
          </w:p>
          <w:p w14:paraId="5C7AA217" w14:textId="77777777" w:rsidR="0069198B" w:rsidRPr="00BF0B22" w:rsidRDefault="0069198B" w:rsidP="0030218B">
            <w:pPr>
              <w:spacing w:line="240" w:lineRule="exact"/>
              <w:rPr>
                <w:rFonts w:ascii="Arial" w:eastAsia="ＭＳ 明朝" w:hAnsi="Arial" w:cs="Arial"/>
                <w:lang w:val="en-GB"/>
              </w:rPr>
            </w:pPr>
          </w:p>
          <w:p w14:paraId="67A9260B"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Norikazu Ogino: In islands with a shorter running range, it might be better to consider if fast charger infrastructures are really needed or not. </w:t>
            </w:r>
          </w:p>
        </w:tc>
      </w:tr>
    </w:tbl>
    <w:p w14:paraId="3797A05A" w14:textId="77777777" w:rsidR="0069198B" w:rsidRPr="00BF0B22" w:rsidRDefault="0069198B" w:rsidP="0069198B">
      <w:pPr>
        <w:rPr>
          <w:rFonts w:ascii="Arial" w:hAnsi="Arial" w:cs="Arial"/>
          <w:sz w:val="20"/>
          <w:szCs w:val="20"/>
        </w:rPr>
      </w:pPr>
    </w:p>
    <w:tbl>
      <w:tblPr>
        <w:tblStyle w:val="af2"/>
        <w:tblW w:w="8505" w:type="dxa"/>
        <w:tblInd w:w="-5" w:type="dxa"/>
        <w:tblLayout w:type="fixed"/>
        <w:tblLook w:val="04A0" w:firstRow="1" w:lastRow="0" w:firstColumn="1" w:lastColumn="0" w:noHBand="0" w:noVBand="1"/>
      </w:tblPr>
      <w:tblGrid>
        <w:gridCol w:w="8505"/>
      </w:tblGrid>
      <w:tr w:rsidR="0069198B" w:rsidRPr="00BF0B22" w14:paraId="51C8ECC8" w14:textId="77777777" w:rsidTr="0030218B">
        <w:trPr>
          <w:trHeight w:val="397"/>
        </w:trPr>
        <w:tc>
          <w:tcPr>
            <w:tcW w:w="8505" w:type="dxa"/>
            <w:shd w:val="clear" w:color="auto" w:fill="auto"/>
            <w:vAlign w:val="center"/>
          </w:tcPr>
          <w:p w14:paraId="4EEF6A2C"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b/>
                <w:bCs/>
                <w:lang w:val="en-GB"/>
              </w:rPr>
              <w:t>DAY2</w:t>
            </w:r>
          </w:p>
        </w:tc>
      </w:tr>
      <w:tr w:rsidR="0069198B" w:rsidRPr="00BF0B22" w14:paraId="7430E2D1" w14:textId="77777777" w:rsidTr="0030218B">
        <w:tc>
          <w:tcPr>
            <w:tcW w:w="8505" w:type="dxa"/>
          </w:tcPr>
          <w:p w14:paraId="2430837C"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b/>
                <w:bCs/>
              </w:rPr>
              <w:t>STATUS OF ENERGY AND TRANSPORT ISSUES IN VANUATU</w:t>
            </w:r>
            <w:r w:rsidRPr="00BF0B22">
              <w:rPr>
                <w:rFonts w:ascii="Arial" w:eastAsia="ＭＳ 明朝" w:hAnsi="Arial" w:cs="Arial"/>
              </w:rPr>
              <w:t xml:space="preserve"> </w:t>
            </w:r>
          </w:p>
        </w:tc>
      </w:tr>
      <w:tr w:rsidR="0069198B" w:rsidRPr="00BF0B22" w14:paraId="7C4E2E6C" w14:textId="77777777" w:rsidTr="0030218B">
        <w:tc>
          <w:tcPr>
            <w:tcW w:w="8505" w:type="dxa"/>
          </w:tcPr>
          <w:p w14:paraId="127A63AA"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 Can we also do a feasibility study on renewable energy in the Hospitality industry near future?</w:t>
            </w:r>
          </w:p>
        </w:tc>
      </w:tr>
      <w:tr w:rsidR="0069198B" w:rsidRPr="00BF0B22" w14:paraId="6A1B8D43" w14:textId="77777777" w:rsidTr="0030218B">
        <w:tc>
          <w:tcPr>
            <w:tcW w:w="8505" w:type="dxa"/>
          </w:tcPr>
          <w:p w14:paraId="5E57D1E1"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b/>
                <w:bCs/>
              </w:rPr>
              <w:t>MITIGATION OPTIONS FOR THE TRANSPORT SECTOR</w:t>
            </w:r>
            <w:r w:rsidRPr="00BF0B22">
              <w:rPr>
                <w:rFonts w:ascii="Arial" w:eastAsia="ＭＳ 明朝" w:hAnsi="Arial" w:cs="Arial"/>
              </w:rPr>
              <w:t xml:space="preserve"> </w:t>
            </w:r>
          </w:p>
        </w:tc>
      </w:tr>
      <w:tr w:rsidR="0069198B" w:rsidRPr="00BF0B22" w14:paraId="4E21C2F9" w14:textId="77777777" w:rsidTr="0030218B">
        <w:tc>
          <w:tcPr>
            <w:tcW w:w="8505" w:type="dxa"/>
          </w:tcPr>
          <w:p w14:paraId="3E072C17"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rPr>
              <w:t xml:space="preserve">Yasushi Shirakawa: Transportation is different by islands and cities. </w:t>
            </w:r>
            <w:proofErr w:type="spellStart"/>
            <w:r w:rsidRPr="00BF0B22">
              <w:rPr>
                <w:rFonts w:ascii="Arial" w:eastAsia="ＭＳ 明朝" w:hAnsi="Arial" w:cs="Arial"/>
              </w:rPr>
              <w:t>Minibusses</w:t>
            </w:r>
            <w:proofErr w:type="spellEnd"/>
            <w:r w:rsidRPr="00BF0B22">
              <w:rPr>
                <w:rFonts w:ascii="Arial" w:eastAsia="ＭＳ 明朝" w:hAnsi="Arial" w:cs="Arial"/>
              </w:rPr>
              <w:t xml:space="preserve"> and public transportation are dominant. </w:t>
            </w:r>
          </w:p>
          <w:p w14:paraId="343345A6" w14:textId="77777777" w:rsidR="0069198B" w:rsidRPr="00BF0B22" w:rsidRDefault="0069198B" w:rsidP="0030218B">
            <w:pPr>
              <w:spacing w:line="240" w:lineRule="exact"/>
              <w:rPr>
                <w:rFonts w:ascii="Arial" w:eastAsia="ＭＳ 明朝" w:hAnsi="Arial" w:cs="Arial"/>
              </w:rPr>
            </w:pPr>
          </w:p>
          <w:p w14:paraId="2E03BC3C"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Yasushi Shirakawa: Resilience should be considered (coastal hazards).  </w:t>
            </w:r>
          </w:p>
          <w:p w14:paraId="605915D9" w14:textId="77777777" w:rsidR="0069198B" w:rsidRPr="00BF0B22" w:rsidRDefault="0069198B" w:rsidP="0030218B">
            <w:pPr>
              <w:spacing w:line="240" w:lineRule="exact"/>
              <w:rPr>
                <w:rFonts w:ascii="Arial" w:eastAsia="ＭＳ 明朝" w:hAnsi="Arial" w:cs="Arial"/>
              </w:rPr>
            </w:pPr>
          </w:p>
          <w:p w14:paraId="54A80DAF"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Elmer </w:t>
            </w:r>
            <w:proofErr w:type="spellStart"/>
            <w:r w:rsidRPr="00BF0B22">
              <w:rPr>
                <w:rFonts w:ascii="Arial" w:eastAsia="ＭＳ 明朝" w:hAnsi="Arial" w:cs="Arial"/>
              </w:rPr>
              <w:t>Sionosa</w:t>
            </w:r>
            <w:proofErr w:type="spellEnd"/>
            <w:r w:rsidRPr="00BF0B22">
              <w:rPr>
                <w:rFonts w:ascii="Arial" w:eastAsia="ＭＳ 明朝" w:hAnsi="Arial" w:cs="Arial"/>
              </w:rPr>
              <w:t xml:space="preserve">: Old and send hand vehicles are allowed in Vanuatu and checking up the units is only once a year. Schools are still open despite COVID, but the social distance harms the efficiency of bus transportation density. </w:t>
            </w:r>
          </w:p>
        </w:tc>
      </w:tr>
      <w:tr w:rsidR="0069198B" w:rsidRPr="00BF0B22" w14:paraId="70B62FE0" w14:textId="77777777" w:rsidTr="0030218B">
        <w:tc>
          <w:tcPr>
            <w:tcW w:w="8505" w:type="dxa"/>
          </w:tcPr>
          <w:p w14:paraId="0041A07B" w14:textId="77777777" w:rsidR="0069198B" w:rsidRPr="00BF0B22" w:rsidRDefault="0069198B" w:rsidP="0030218B">
            <w:pPr>
              <w:spacing w:line="240" w:lineRule="exact"/>
              <w:rPr>
                <w:rFonts w:ascii="Arial" w:hAnsi="Arial" w:cs="Arial"/>
                <w:b/>
                <w:bCs/>
              </w:rPr>
            </w:pPr>
            <w:r w:rsidRPr="00BF0B22">
              <w:rPr>
                <w:rFonts w:ascii="Arial" w:hAnsi="Arial" w:cs="Arial"/>
                <w:b/>
                <w:bCs/>
              </w:rPr>
              <w:t>CLIMATE FINANCE FOR TRANSPORT RELATED PROJECTS</w:t>
            </w:r>
          </w:p>
        </w:tc>
      </w:tr>
      <w:tr w:rsidR="0069198B" w:rsidRPr="00BF0B22" w14:paraId="3E8F9E92" w14:textId="77777777" w:rsidTr="0030218B">
        <w:tc>
          <w:tcPr>
            <w:tcW w:w="8505" w:type="dxa"/>
          </w:tcPr>
          <w:p w14:paraId="18579020"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 PICs should seek GCF. Who’s taking initiative? The feasibility study can use to apply for the GCF.</w:t>
            </w:r>
          </w:p>
          <w:p w14:paraId="7240E520" w14:textId="77777777" w:rsidR="0069198B" w:rsidRPr="00BF0B22" w:rsidRDefault="0069198B" w:rsidP="0030218B">
            <w:pPr>
              <w:spacing w:line="240" w:lineRule="exact"/>
              <w:rPr>
                <w:rFonts w:ascii="Arial" w:eastAsia="ＭＳ 明朝" w:hAnsi="Arial" w:cs="Arial"/>
                <w:lang w:val="en-GB"/>
              </w:rPr>
            </w:pPr>
          </w:p>
          <w:p w14:paraId="3EA30419"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Frederic Petit: Who can write the GCF concept note? </w:t>
            </w:r>
          </w:p>
          <w:p w14:paraId="0EE0F625"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Iemoto: Anyone can write but needs to submit through the national designated authority (NDA). JCM generates carbon credits but shares them only between the two parties. I will share the info on the carbon price of JCM with Mr. Petit.</w:t>
            </w:r>
          </w:p>
          <w:p w14:paraId="674FB2B8" w14:textId="77777777" w:rsidR="0069198B" w:rsidRPr="00BF0B22" w:rsidRDefault="0069198B" w:rsidP="0030218B">
            <w:pPr>
              <w:spacing w:line="240" w:lineRule="exact"/>
              <w:rPr>
                <w:rFonts w:ascii="Arial" w:eastAsia="ＭＳ 明朝" w:hAnsi="Arial" w:cs="Arial"/>
                <w:lang w:val="en-GB"/>
              </w:rPr>
            </w:pPr>
          </w:p>
          <w:p w14:paraId="77882F68"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Riki Nakajima: Any questions regarding GCF in Vanuatu can be to the NDA of GCF in Vanuatu (</w:t>
            </w:r>
            <w:proofErr w:type="spellStart"/>
            <w:r w:rsidRPr="00BF0B22">
              <w:rPr>
                <w:rFonts w:ascii="Arial" w:eastAsia="ＭＳ 明朝" w:hAnsi="Arial" w:cs="Arial"/>
                <w:lang w:val="en-GB"/>
              </w:rPr>
              <w:t>Esline</w:t>
            </w:r>
            <w:proofErr w:type="spellEnd"/>
            <w:r w:rsidRPr="00BF0B22">
              <w:rPr>
                <w:rFonts w:ascii="Arial" w:eastAsia="ＭＳ 明朝" w:hAnsi="Arial" w:cs="Arial"/>
                <w:lang w:val="en-GB"/>
              </w:rPr>
              <w:t xml:space="preserve"> </w:t>
            </w:r>
            <w:proofErr w:type="spellStart"/>
            <w:r w:rsidRPr="00BF0B22">
              <w:rPr>
                <w:rFonts w:ascii="Arial" w:eastAsia="ＭＳ 明朝" w:hAnsi="Arial" w:cs="Arial"/>
                <w:lang w:val="en-GB"/>
              </w:rPr>
              <w:t>Garaebiti</w:t>
            </w:r>
            <w:proofErr w:type="spellEnd"/>
            <w:r w:rsidRPr="00BF0B22">
              <w:rPr>
                <w:rFonts w:ascii="Arial" w:eastAsia="ＭＳ 明朝" w:hAnsi="Arial" w:cs="Arial"/>
                <w:lang w:val="en-GB"/>
              </w:rPr>
              <w:t>).</w:t>
            </w:r>
          </w:p>
        </w:tc>
      </w:tr>
      <w:tr w:rsidR="0069198B" w:rsidRPr="00BF0B22" w14:paraId="242AC7EF" w14:textId="77777777" w:rsidTr="0030218B">
        <w:tc>
          <w:tcPr>
            <w:tcW w:w="8505" w:type="dxa"/>
          </w:tcPr>
          <w:p w14:paraId="26C30F32" w14:textId="77777777" w:rsidR="0069198B" w:rsidRPr="00BF0B22" w:rsidRDefault="0069198B" w:rsidP="0030218B">
            <w:pPr>
              <w:spacing w:line="240" w:lineRule="exact"/>
              <w:rPr>
                <w:rFonts w:ascii="Arial" w:hAnsi="Arial" w:cs="Arial"/>
                <w:b/>
                <w:bCs/>
              </w:rPr>
            </w:pPr>
            <w:r w:rsidRPr="00BF0B22">
              <w:rPr>
                <w:rFonts w:ascii="Arial" w:hAnsi="Arial" w:cs="Arial"/>
                <w:b/>
                <w:bCs/>
              </w:rPr>
              <w:t>CURRENT SITUATION OF TRANSPORT IN VANUATU</w:t>
            </w:r>
            <w:r w:rsidRPr="00BF0B22">
              <w:rPr>
                <w:rFonts w:ascii="Arial" w:eastAsia="ＭＳ 明朝" w:hAnsi="Arial" w:cs="Arial"/>
                <w:lang w:val="en-GB"/>
              </w:rPr>
              <w:t xml:space="preserve"> </w:t>
            </w:r>
          </w:p>
        </w:tc>
      </w:tr>
      <w:tr w:rsidR="0069198B" w:rsidRPr="00BF0B22" w14:paraId="3FFD75AF" w14:textId="77777777" w:rsidTr="0030218B">
        <w:tc>
          <w:tcPr>
            <w:tcW w:w="8505" w:type="dxa"/>
          </w:tcPr>
          <w:p w14:paraId="1844DC57"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 I think on the first consultation previous months ago, the distributors of vehicles in Vanuatu have advised that fossil-driven vehicles will not be sold to Vanuatu in the next 10? years or so. There is no choice once this plan will be implemented but to bring EV-type vehicles. But there is no current infrastructure in Vanuatu so even with duty-free incentives, no one is bringing any EV vehicles presently.</w:t>
            </w:r>
          </w:p>
          <w:p w14:paraId="24C5B825"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Bolenga</w:t>
            </w:r>
            <w:proofErr w:type="spellEnd"/>
            <w:r w:rsidRPr="00BF0B22">
              <w:rPr>
                <w:rFonts w:ascii="Arial" w:eastAsia="ＭＳ 明朝" w:hAnsi="Arial" w:cs="Arial"/>
                <w:sz w:val="20"/>
                <w:szCs w:val="20"/>
                <w:lang w:val="en-GB"/>
              </w:rPr>
              <w:t>: Perhaps the incentive is not the interest, infrastructure availability is more the concern.</w:t>
            </w:r>
          </w:p>
          <w:p w14:paraId="5036224E"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Wesley Obed: At least the initial report is identifying a lot of </w:t>
            </w:r>
            <w:proofErr w:type="gramStart"/>
            <w:r w:rsidRPr="00BF0B22">
              <w:rPr>
                <w:rFonts w:ascii="Arial" w:eastAsia="ＭＳ 明朝" w:hAnsi="Arial" w:cs="Arial"/>
                <w:sz w:val="20"/>
                <w:szCs w:val="20"/>
                <w:lang w:val="en-GB"/>
              </w:rPr>
              <w:t>baseline</w:t>
            </w:r>
            <w:proofErr w:type="gramEnd"/>
            <w:r w:rsidRPr="00BF0B22">
              <w:rPr>
                <w:rFonts w:ascii="Arial" w:eastAsia="ＭＳ 明朝" w:hAnsi="Arial" w:cs="Arial"/>
                <w:sz w:val="20"/>
                <w:szCs w:val="20"/>
                <w:lang w:val="en-GB"/>
              </w:rPr>
              <w:t xml:space="preserve"> for the development of a National report</w:t>
            </w:r>
          </w:p>
          <w:p w14:paraId="47CEF363"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Shirakawa: The dealer mentioned, but it is not mandated in Vanuatu, but said about car manufacture’s trends, some companies will stop selling ICE vehicles.</w:t>
            </w:r>
          </w:p>
          <w:p w14:paraId="695BE9C4"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proofErr w:type="spellStart"/>
            <w:r w:rsidRPr="00BF0B22">
              <w:rPr>
                <w:rFonts w:ascii="Arial" w:eastAsia="ＭＳ 明朝" w:hAnsi="Arial" w:cs="Arial"/>
                <w:sz w:val="20"/>
                <w:szCs w:val="20"/>
                <w:lang w:val="en-GB"/>
              </w:rPr>
              <w:t>Sionosa</w:t>
            </w:r>
            <w:proofErr w:type="spellEnd"/>
            <w:r w:rsidRPr="00BF0B22">
              <w:rPr>
                <w:rFonts w:ascii="Arial" w:eastAsia="ＭＳ 明朝" w:hAnsi="Arial" w:cs="Arial"/>
                <w:sz w:val="20"/>
                <w:szCs w:val="20"/>
                <w:lang w:val="en-GB"/>
              </w:rPr>
              <w:t>: I think it was the manufacturer's plan to stop selling ICE vehicles.</w:t>
            </w:r>
          </w:p>
          <w:p w14:paraId="0623E504" w14:textId="77777777" w:rsidR="0069198B" w:rsidRPr="00BF0B22" w:rsidRDefault="0069198B" w:rsidP="0030218B">
            <w:pPr>
              <w:spacing w:line="240" w:lineRule="exact"/>
              <w:rPr>
                <w:rFonts w:ascii="Arial" w:eastAsia="ＭＳ 明朝" w:hAnsi="Arial" w:cs="Arial"/>
                <w:lang w:val="en-GB"/>
              </w:rPr>
            </w:pPr>
          </w:p>
          <w:p w14:paraId="2A1571A4"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Shigeo Aoki: We know that electricity supply may be stable now, because 80% of electricity is based on diesel power generation. However, we are considering when a renewable base reaches 100% what will happen. If mostly solar or wind, it will be difficult to keep a stable supply. Some interventions must be needed. We think coconut-oil base electricity is very limited (about 20%) at that time. Some kinds of measures are needed to secure a stable electricity supply toward 2030.</w:t>
            </w:r>
          </w:p>
          <w:p w14:paraId="13B57A58"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 xml:space="preserve">Vusi: We are now also considering the option of integrating Solar Power into the existing Grid Concessions... and Grid Stability is a concern. </w:t>
            </w:r>
            <w:proofErr w:type="gramStart"/>
            <w:r w:rsidRPr="00BF0B22">
              <w:rPr>
                <w:rFonts w:ascii="Arial" w:eastAsia="ＭＳ 明朝" w:hAnsi="Arial" w:cs="Arial"/>
                <w:sz w:val="20"/>
                <w:szCs w:val="20"/>
                <w:lang w:val="en-GB"/>
              </w:rPr>
              <w:t>So</w:t>
            </w:r>
            <w:proofErr w:type="gramEnd"/>
            <w:r w:rsidRPr="00BF0B22">
              <w:rPr>
                <w:rFonts w:ascii="Arial" w:eastAsia="ＭＳ 明朝" w:hAnsi="Arial" w:cs="Arial"/>
                <w:sz w:val="20"/>
                <w:szCs w:val="20"/>
                <w:lang w:val="en-GB"/>
              </w:rPr>
              <w:t xml:space="preserve"> there is the option of establishing Battery Banks in the Grid to help offset any instability of the grid in cases where a significant cloud cover can disturb the amount of sunlight required by solar power installations. From your experience in Japan, would this be a suitable solution to ensure a Stable Grid? And would this also support the introduction of EVs in Pacific countries such as Vanuatu?</w:t>
            </w:r>
          </w:p>
          <w:p w14:paraId="34234CAC"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Aoki: To me huge battery banks only are not good enough. Some intelligent facilities like an energy management system, of which function covers monitoring and control for charging and discharging.</w:t>
            </w:r>
          </w:p>
          <w:p w14:paraId="49413FFF" w14:textId="77777777" w:rsidR="0069198B" w:rsidRPr="00BF0B22" w:rsidRDefault="0069198B" w:rsidP="0030218B">
            <w:pPr>
              <w:spacing w:line="240" w:lineRule="exact"/>
              <w:rPr>
                <w:rFonts w:ascii="Arial" w:eastAsia="ＭＳ 明朝" w:hAnsi="Arial" w:cs="Arial"/>
                <w:lang w:val="en-GB"/>
              </w:rPr>
            </w:pPr>
          </w:p>
          <w:p w14:paraId="6740E77C"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Frederic Petit: Vanuatu is an </w:t>
            </w:r>
            <w:proofErr w:type="gramStart"/>
            <w:r w:rsidRPr="00BF0B22">
              <w:rPr>
                <w:rFonts w:ascii="Arial" w:eastAsia="ＭＳ 明朝" w:hAnsi="Arial" w:cs="Arial"/>
                <w:lang w:val="en-GB"/>
              </w:rPr>
              <w:t>archipelago</w:t>
            </w:r>
            <w:proofErr w:type="gramEnd"/>
            <w:r w:rsidRPr="00BF0B22">
              <w:rPr>
                <w:rFonts w:ascii="Arial" w:eastAsia="ＭＳ 明朝" w:hAnsi="Arial" w:cs="Arial"/>
                <w:lang w:val="en-GB"/>
              </w:rPr>
              <w:t xml:space="preserve"> and the report only sees the urban </w:t>
            </w:r>
            <w:proofErr w:type="spellStart"/>
            <w:r w:rsidRPr="00BF0B22">
              <w:rPr>
                <w:rFonts w:ascii="Arial" w:eastAsia="ＭＳ 明朝" w:hAnsi="Arial" w:cs="Arial"/>
                <w:lang w:val="en-GB"/>
              </w:rPr>
              <w:t>centers</w:t>
            </w:r>
            <w:proofErr w:type="spellEnd"/>
            <w:r w:rsidRPr="00BF0B22">
              <w:rPr>
                <w:rFonts w:ascii="Arial" w:eastAsia="ＭＳ 明朝" w:hAnsi="Arial" w:cs="Arial"/>
                <w:lang w:val="en-GB"/>
              </w:rPr>
              <w:t xml:space="preserve"> like Port Vila, which areas are very different from the other islands. In some areas, the power grid is not stable (referring to Pacific Power Association data), and the grid availability is also low. Enabling recycling batteries and recycling cars will be more efficient. We need more technology and maintenance (for OTEC). The current tariff for importing EVs is already done. How can you improve energy security? Car batteries are not an issue in small islands like Efate Island. </w:t>
            </w:r>
          </w:p>
        </w:tc>
      </w:tr>
      <w:tr w:rsidR="0069198B" w:rsidRPr="00BF0B22" w14:paraId="6E852C8A" w14:textId="77777777" w:rsidTr="0030218B">
        <w:tc>
          <w:tcPr>
            <w:tcW w:w="8505" w:type="dxa"/>
          </w:tcPr>
          <w:p w14:paraId="79989B27"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b/>
                <w:bCs/>
              </w:rPr>
              <w:t>PUBLIC TRANSPORTATION FOCUSING ON BUS SERVICES</w:t>
            </w:r>
            <w:r w:rsidRPr="00BF0B22">
              <w:rPr>
                <w:rFonts w:ascii="Arial" w:eastAsia="ＭＳ 明朝" w:hAnsi="Arial" w:cs="Arial"/>
                <w:lang w:val="en-GB"/>
              </w:rPr>
              <w:t xml:space="preserve"> </w:t>
            </w:r>
          </w:p>
        </w:tc>
      </w:tr>
      <w:tr w:rsidR="0069198B" w:rsidRPr="00BF0B22" w14:paraId="115670A1" w14:textId="77777777" w:rsidTr="0030218B">
        <w:tc>
          <w:tcPr>
            <w:tcW w:w="8505" w:type="dxa"/>
          </w:tcPr>
          <w:p w14:paraId="060A9044"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rPr>
              <w:t>Frederic Petit: A range of a battery of e-buses (not hydrogen buses)?</w:t>
            </w:r>
          </w:p>
          <w:p w14:paraId="5E4D23FE"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rPr>
            </w:pPr>
            <w:r w:rsidRPr="00BF0B22">
              <w:rPr>
                <w:rFonts w:ascii="Arial" w:eastAsia="ＭＳ 明朝" w:hAnsi="Arial" w:cs="Arial"/>
                <w:sz w:val="20"/>
                <w:szCs w:val="20"/>
              </w:rPr>
              <w:t>Seki: I will share info with him (</w:t>
            </w:r>
            <w:proofErr w:type="gramStart"/>
            <w:r w:rsidRPr="00BF0B22">
              <w:rPr>
                <w:rFonts w:ascii="Arial" w:eastAsia="ＭＳ 明朝" w:hAnsi="Arial" w:cs="Arial"/>
                <w:sz w:val="20"/>
                <w:szCs w:val="20"/>
              </w:rPr>
              <w:t>look into</w:t>
            </w:r>
            <w:proofErr w:type="gramEnd"/>
            <w:r w:rsidRPr="00BF0B22">
              <w:rPr>
                <w:rFonts w:ascii="Arial" w:eastAsia="ＭＳ 明朝" w:hAnsi="Arial" w:cs="Arial"/>
                <w:sz w:val="20"/>
                <w:szCs w:val="20"/>
              </w:rPr>
              <w:t xml:space="preserve"> the Yokohama case and get back to him).</w:t>
            </w:r>
          </w:p>
          <w:p w14:paraId="506AB651" w14:textId="77777777" w:rsidR="0069198B" w:rsidRPr="00BF0B22" w:rsidRDefault="0069198B" w:rsidP="0030218B">
            <w:pPr>
              <w:spacing w:line="240" w:lineRule="exact"/>
              <w:rPr>
                <w:rFonts w:ascii="Arial" w:eastAsia="ＭＳ 明朝" w:hAnsi="Arial" w:cs="Arial"/>
                <w:lang w:val="de-DE"/>
              </w:rPr>
            </w:pPr>
          </w:p>
          <w:p w14:paraId="28E1229C"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Antony Garae: It is not flat around the city in Vanuatu. </w:t>
            </w:r>
          </w:p>
          <w:p w14:paraId="5FF984B3"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rPr>
            </w:pPr>
            <w:r w:rsidRPr="00BF0B22">
              <w:rPr>
                <w:rFonts w:ascii="Arial" w:eastAsia="ＭＳ 明朝" w:hAnsi="Arial" w:cs="Arial"/>
                <w:sz w:val="20"/>
                <w:szCs w:val="20"/>
              </w:rPr>
              <w:t xml:space="preserve">Seki: It depends on geographic conditions. Route planning and operating hours are important to adjust the capacity of </w:t>
            </w:r>
            <w:proofErr w:type="spellStart"/>
            <w:r w:rsidRPr="00BF0B22">
              <w:rPr>
                <w:rFonts w:ascii="Arial" w:eastAsia="ＭＳ 明朝" w:hAnsi="Arial" w:cs="Arial"/>
                <w:sz w:val="20"/>
                <w:szCs w:val="20"/>
              </w:rPr>
              <w:t>Evs</w:t>
            </w:r>
            <w:proofErr w:type="spellEnd"/>
            <w:r w:rsidRPr="00BF0B22">
              <w:rPr>
                <w:rFonts w:ascii="Arial" w:eastAsia="ＭＳ 明朝" w:hAnsi="Arial" w:cs="Arial"/>
                <w:sz w:val="20"/>
                <w:szCs w:val="20"/>
              </w:rPr>
              <w:t xml:space="preserve">. </w:t>
            </w:r>
          </w:p>
          <w:p w14:paraId="0264B28E" w14:textId="77777777" w:rsidR="0069198B" w:rsidRPr="00BF0B22" w:rsidRDefault="0069198B" w:rsidP="0030218B">
            <w:pPr>
              <w:spacing w:line="240" w:lineRule="exact"/>
              <w:rPr>
                <w:rFonts w:ascii="Arial" w:eastAsia="ＭＳ 明朝" w:hAnsi="Arial" w:cs="Arial"/>
                <w:lang w:val="en-GB"/>
              </w:rPr>
            </w:pPr>
          </w:p>
          <w:p w14:paraId="6C2297CC"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Elmer </w:t>
            </w:r>
            <w:proofErr w:type="spellStart"/>
            <w:r w:rsidRPr="00BF0B22">
              <w:rPr>
                <w:rFonts w:ascii="Arial" w:eastAsia="ＭＳ 明朝" w:hAnsi="Arial" w:cs="Arial"/>
                <w:lang w:val="en-GB"/>
              </w:rPr>
              <w:t>Sionosa</w:t>
            </w:r>
            <w:proofErr w:type="spellEnd"/>
            <w:r w:rsidRPr="00BF0B22">
              <w:rPr>
                <w:rFonts w:ascii="Arial" w:eastAsia="ＭＳ 明朝" w:hAnsi="Arial" w:cs="Arial"/>
                <w:lang w:val="en-GB"/>
              </w:rPr>
              <w:t xml:space="preserve">: Are these bus systems applicable to Vanuatu considering the size of the vehicle, the space allotted for the buses on the road and the number of passengers that the bus can carry? </w:t>
            </w:r>
            <w:r w:rsidRPr="00BF0B22">
              <w:rPr>
                <w:rFonts w:ascii="Arial" w:eastAsia="ＭＳ 明朝" w:hAnsi="Arial" w:cs="Arial"/>
              </w:rPr>
              <w:t xml:space="preserve">How </w:t>
            </w:r>
            <w:proofErr w:type="gramStart"/>
            <w:r w:rsidRPr="00BF0B22">
              <w:rPr>
                <w:rFonts w:ascii="Arial" w:eastAsia="ＭＳ 明朝" w:hAnsi="Arial" w:cs="Arial"/>
              </w:rPr>
              <w:t>Vanuatu can</w:t>
            </w:r>
            <w:proofErr w:type="gramEnd"/>
            <w:r w:rsidRPr="00BF0B22">
              <w:rPr>
                <w:rFonts w:ascii="Arial" w:eastAsia="ＭＳ 明朝" w:hAnsi="Arial" w:cs="Arial"/>
              </w:rPr>
              <w:t xml:space="preserve"> introduce bus services?</w:t>
            </w:r>
          </w:p>
          <w:p w14:paraId="06265F62"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rPr>
              <w:t>Seki: Kowing the ridership and average trip distance, then we can determine the size and types of buses.</w:t>
            </w:r>
          </w:p>
          <w:p w14:paraId="0925D6CC" w14:textId="77777777" w:rsidR="0069198B" w:rsidRPr="00BF0B22" w:rsidRDefault="0069198B" w:rsidP="0030218B">
            <w:pPr>
              <w:spacing w:line="240" w:lineRule="exact"/>
              <w:rPr>
                <w:rFonts w:ascii="Arial" w:eastAsia="ＭＳ 明朝" w:hAnsi="Arial" w:cs="Arial"/>
                <w:lang w:val="en-GB"/>
              </w:rPr>
            </w:pPr>
          </w:p>
          <w:p w14:paraId="0BADF953" w14:textId="77777777" w:rsidR="0069198B" w:rsidRPr="00BF0B22" w:rsidRDefault="0069198B" w:rsidP="0030218B">
            <w:pPr>
              <w:spacing w:line="240" w:lineRule="exact"/>
              <w:rPr>
                <w:rFonts w:ascii="Arial" w:eastAsia="ＭＳ 明朝" w:hAnsi="Arial" w:cs="Arial"/>
                <w:lang w:val="en-GB"/>
              </w:rPr>
            </w:pPr>
            <w:r w:rsidRPr="00BF0B22">
              <w:rPr>
                <w:rFonts w:ascii="Arial" w:eastAsia="ＭＳ 明朝" w:hAnsi="Arial" w:cs="Arial"/>
                <w:lang w:val="en-GB"/>
              </w:rPr>
              <w:t xml:space="preserve">Frédéric Petit: What is the range of battery EV buses for a day? I have driven EVs in </w:t>
            </w:r>
            <w:proofErr w:type="spellStart"/>
            <w:r w:rsidRPr="00BF0B22">
              <w:rPr>
                <w:rFonts w:ascii="Arial" w:eastAsia="ＭＳ 明朝" w:hAnsi="Arial" w:cs="Arial"/>
                <w:lang w:val="en-GB"/>
              </w:rPr>
              <w:t>Nouméa</w:t>
            </w:r>
            <w:proofErr w:type="spellEnd"/>
            <w:r w:rsidRPr="00BF0B22">
              <w:rPr>
                <w:rFonts w:ascii="Arial" w:eastAsia="ＭＳ 明朝" w:hAnsi="Arial" w:cs="Arial"/>
                <w:lang w:val="en-GB"/>
              </w:rPr>
              <w:t xml:space="preserve"> which has a similar topography to Vila. There was no problem, it was even smoother.</w:t>
            </w:r>
          </w:p>
          <w:p w14:paraId="2C4294E2"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lang w:val="en-GB"/>
              </w:rPr>
            </w:pPr>
            <w:r w:rsidRPr="00BF0B22">
              <w:rPr>
                <w:rFonts w:ascii="Arial" w:eastAsia="ＭＳ 明朝" w:hAnsi="Arial" w:cs="Arial"/>
                <w:sz w:val="20"/>
                <w:szCs w:val="20"/>
                <w:lang w:val="en-GB"/>
              </w:rPr>
              <w:t>Shirakawa: Small EV bus of BYD, capacity 30 persons, 105.6kWh.</w:t>
            </w:r>
          </w:p>
        </w:tc>
      </w:tr>
    </w:tbl>
    <w:p w14:paraId="3C2B91C0" w14:textId="77777777" w:rsidR="0069198B" w:rsidRPr="00BF0B22" w:rsidRDefault="0069198B" w:rsidP="0069198B">
      <w:pPr>
        <w:rPr>
          <w:rFonts w:ascii="Arial" w:eastAsia="Meiryo UI" w:hAnsi="Arial" w:cs="Arial"/>
          <w:b/>
          <w:bCs/>
          <w:sz w:val="20"/>
          <w:szCs w:val="20"/>
        </w:rPr>
      </w:pPr>
    </w:p>
    <w:tbl>
      <w:tblPr>
        <w:tblStyle w:val="af2"/>
        <w:tblW w:w="8515" w:type="dxa"/>
        <w:jc w:val="center"/>
        <w:tblLayout w:type="fixed"/>
        <w:tblLook w:val="04A0" w:firstRow="1" w:lastRow="0" w:firstColumn="1" w:lastColumn="0" w:noHBand="0" w:noVBand="1"/>
      </w:tblPr>
      <w:tblGrid>
        <w:gridCol w:w="8515"/>
      </w:tblGrid>
      <w:tr w:rsidR="0069198B" w:rsidRPr="00BF0B22" w14:paraId="3F51A0B1" w14:textId="77777777" w:rsidTr="0030218B">
        <w:trPr>
          <w:trHeight w:val="397"/>
          <w:jc w:val="center"/>
        </w:trPr>
        <w:tc>
          <w:tcPr>
            <w:tcW w:w="8515" w:type="dxa"/>
            <w:shd w:val="clear" w:color="auto" w:fill="auto"/>
            <w:vAlign w:val="center"/>
          </w:tcPr>
          <w:p w14:paraId="6E83549B" w14:textId="77777777" w:rsidR="0069198B" w:rsidRPr="00BF0B22" w:rsidRDefault="0069198B" w:rsidP="0030218B">
            <w:pPr>
              <w:spacing w:line="240" w:lineRule="exact"/>
              <w:rPr>
                <w:rFonts w:ascii="Arial" w:eastAsia="ＭＳ 明朝" w:hAnsi="Arial" w:cs="Arial"/>
                <w:b/>
                <w:bCs/>
                <w:lang w:val="en-GB"/>
              </w:rPr>
            </w:pPr>
            <w:r w:rsidRPr="00BF0B22">
              <w:rPr>
                <w:rFonts w:ascii="Arial" w:eastAsia="ＭＳ 明朝" w:hAnsi="Arial" w:cs="Arial"/>
                <w:b/>
                <w:bCs/>
                <w:lang w:val="en-GB"/>
              </w:rPr>
              <w:t>DAY3:</w:t>
            </w:r>
          </w:p>
        </w:tc>
      </w:tr>
      <w:tr w:rsidR="0069198B" w:rsidRPr="00BF0B22" w14:paraId="27F1181E" w14:textId="77777777" w:rsidTr="0030218B">
        <w:trPr>
          <w:jc w:val="center"/>
        </w:trPr>
        <w:tc>
          <w:tcPr>
            <w:tcW w:w="8515" w:type="dxa"/>
            <w:shd w:val="clear" w:color="auto" w:fill="auto"/>
          </w:tcPr>
          <w:p w14:paraId="398E6CCF"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b/>
                <w:bCs/>
              </w:rPr>
              <w:t>INITIATIVES ON CLIMATE CHANGE CAPACITY DEVELOPMENT IN PICs</w:t>
            </w:r>
          </w:p>
        </w:tc>
      </w:tr>
      <w:tr w:rsidR="0069198B" w:rsidRPr="00BF0B22" w14:paraId="3BA05AE3" w14:textId="77777777" w:rsidTr="0030218B">
        <w:trPr>
          <w:jc w:val="center"/>
        </w:trPr>
        <w:tc>
          <w:tcPr>
            <w:tcW w:w="8515" w:type="dxa"/>
            <w:shd w:val="clear" w:color="auto" w:fill="auto"/>
          </w:tcPr>
          <w:p w14:paraId="67370559" w14:textId="77777777" w:rsidR="0069198B" w:rsidRPr="00BF0B22" w:rsidRDefault="0069198B" w:rsidP="0030218B">
            <w:pPr>
              <w:snapToGrid w:val="0"/>
              <w:spacing w:line="240" w:lineRule="atLeast"/>
              <w:rPr>
                <w:rFonts w:ascii="Arial" w:hAnsi="Arial" w:cs="Arial"/>
                <w:b/>
                <w:bCs/>
              </w:rPr>
            </w:pPr>
            <w:r w:rsidRPr="00BF0B22">
              <w:rPr>
                <w:rFonts w:ascii="Arial" w:hAnsi="Arial" w:cs="Arial"/>
              </w:rPr>
              <w:t xml:space="preserve">Riki Nakajima: What is the sectorial priority? </w:t>
            </w:r>
          </w:p>
          <w:p w14:paraId="44D507FD" w14:textId="77777777" w:rsidR="0069198B" w:rsidRPr="00BF0B22" w:rsidRDefault="0069198B" w:rsidP="005B5A81">
            <w:pPr>
              <w:pStyle w:val="a3"/>
              <w:widowControl/>
              <w:numPr>
                <w:ilvl w:val="0"/>
                <w:numId w:val="14"/>
              </w:numPr>
              <w:snapToGrid w:val="0"/>
              <w:spacing w:line="240" w:lineRule="atLeast"/>
              <w:jc w:val="left"/>
              <w:rPr>
                <w:rFonts w:ascii="Arial" w:hAnsi="Arial" w:cs="Arial"/>
                <w:sz w:val="20"/>
                <w:szCs w:val="20"/>
              </w:rPr>
            </w:pPr>
            <w:r w:rsidRPr="00BF0B22">
              <w:rPr>
                <w:rFonts w:ascii="Arial" w:hAnsi="Arial" w:cs="Arial"/>
                <w:sz w:val="20"/>
                <w:szCs w:val="20"/>
              </w:rPr>
              <w:t xml:space="preserve">Ogawa: They could not include transportation as of 2015 but now almost all countries are targeting transportation. Now is the good timing. Check the NDC hub such as SPC and communicate with these experts. See all other climate finance opportunities such as the GEF, a new replenishment period starting from July, which aiming zero-emission mobility. </w:t>
            </w:r>
          </w:p>
        </w:tc>
      </w:tr>
      <w:tr w:rsidR="0069198B" w:rsidRPr="00BF0B22" w14:paraId="4AA523E9" w14:textId="77777777" w:rsidTr="0030218B">
        <w:trPr>
          <w:jc w:val="center"/>
        </w:trPr>
        <w:tc>
          <w:tcPr>
            <w:tcW w:w="8515" w:type="dxa"/>
            <w:shd w:val="clear" w:color="auto" w:fill="auto"/>
          </w:tcPr>
          <w:p w14:paraId="11CB9879"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b/>
                <w:bCs/>
              </w:rPr>
              <w:t>NEW TECHNOLOGY APPLIED ADAPTATION OPTIONS FOR THE TRANSPORT SECTOR</w:t>
            </w:r>
          </w:p>
        </w:tc>
      </w:tr>
      <w:tr w:rsidR="0069198B" w:rsidRPr="00BF0B22" w14:paraId="7BB64CA3" w14:textId="77777777" w:rsidTr="0030218B">
        <w:trPr>
          <w:jc w:val="center"/>
        </w:trPr>
        <w:tc>
          <w:tcPr>
            <w:tcW w:w="8515" w:type="dxa"/>
            <w:shd w:val="clear" w:color="auto" w:fill="auto"/>
          </w:tcPr>
          <w:p w14:paraId="3C5F8633" w14:textId="77777777" w:rsidR="0069198B" w:rsidRPr="00BF0B22" w:rsidRDefault="0069198B" w:rsidP="0030218B">
            <w:pPr>
              <w:spacing w:line="240" w:lineRule="exact"/>
              <w:rPr>
                <w:rFonts w:ascii="Arial" w:eastAsia="ＭＳ 明朝" w:hAnsi="Arial" w:cs="Arial"/>
                <w:b/>
                <w:bCs/>
              </w:rPr>
            </w:pPr>
            <w:proofErr w:type="spellStart"/>
            <w:r w:rsidRPr="00BF0B22">
              <w:rPr>
                <w:rFonts w:ascii="Arial" w:eastAsia="ＭＳ 明朝" w:hAnsi="Arial" w:cs="Arial"/>
              </w:rPr>
              <w:t>Peceli</w:t>
            </w:r>
            <w:proofErr w:type="spellEnd"/>
            <w:r w:rsidRPr="00BF0B22">
              <w:rPr>
                <w:rFonts w:ascii="Arial" w:eastAsia="ＭＳ 明朝" w:hAnsi="Arial" w:cs="Arial"/>
              </w:rPr>
              <w:t xml:space="preserve"> </w:t>
            </w:r>
            <w:proofErr w:type="spellStart"/>
            <w:r w:rsidRPr="00BF0B22">
              <w:rPr>
                <w:rFonts w:ascii="Arial" w:eastAsia="ＭＳ 明朝" w:hAnsi="Arial" w:cs="Arial"/>
              </w:rPr>
              <w:t>Nakavulevu</w:t>
            </w:r>
            <w:proofErr w:type="spellEnd"/>
            <w:r w:rsidRPr="00BF0B22">
              <w:rPr>
                <w:rFonts w:ascii="Arial" w:eastAsia="ＭＳ 明朝" w:hAnsi="Arial" w:cs="Arial"/>
              </w:rPr>
              <w:t>: What options do we have to take toward the energy source shifting?</w:t>
            </w:r>
          </w:p>
          <w:p w14:paraId="37AC233A"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rPr>
            </w:pPr>
            <w:r w:rsidRPr="00BF0B22">
              <w:rPr>
                <w:rFonts w:ascii="Arial" w:eastAsia="ＭＳ 明朝" w:hAnsi="Arial" w:cs="Arial"/>
                <w:sz w:val="20"/>
                <w:szCs w:val="20"/>
              </w:rPr>
              <w:t xml:space="preserve">Simpson: Vanuatu needs to assess all the potential options of renewable energy sources first. For example, solar power generation price is down nowadays, but on small islands, due to the limited land space, better land usage should be considered. OTEC (like Japan, Korea, France, and Nauru) has the potential. Wind power generation needs to search good areas. Biomass power generation needs a lot of timber growth. Energy demand itself needs to grow renewable energy. </w:t>
            </w:r>
          </w:p>
          <w:p w14:paraId="61D03399" w14:textId="77777777" w:rsidR="0069198B" w:rsidRPr="00BF0B22" w:rsidRDefault="0069198B" w:rsidP="0030218B">
            <w:pPr>
              <w:spacing w:line="240" w:lineRule="exact"/>
              <w:rPr>
                <w:rFonts w:ascii="Arial" w:eastAsia="ＭＳ 明朝" w:hAnsi="Arial" w:cs="Arial"/>
              </w:rPr>
            </w:pPr>
          </w:p>
          <w:p w14:paraId="0B585205"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Aoki: Land ownership has any difficulty in building mega solar plants in Vanuatu?</w:t>
            </w:r>
          </w:p>
          <w:p w14:paraId="564F50B3"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rPr>
            </w:pPr>
            <w:r w:rsidRPr="00BF0B22">
              <w:rPr>
                <w:rFonts w:ascii="Arial" w:eastAsia="ＭＳ 明朝" w:hAnsi="Arial" w:cs="Arial"/>
                <w:sz w:val="20"/>
                <w:szCs w:val="20"/>
              </w:rPr>
              <w:t>Garae: The government has a certain process to do it (Land Acquisition Act).</w:t>
            </w:r>
          </w:p>
          <w:p w14:paraId="3BD7B66C" w14:textId="77777777" w:rsidR="0069198B" w:rsidRPr="00BF0B22" w:rsidRDefault="0069198B" w:rsidP="0030218B">
            <w:pPr>
              <w:spacing w:line="240" w:lineRule="exact"/>
              <w:ind w:left="100"/>
              <w:rPr>
                <w:rFonts w:ascii="Arial" w:hAnsi="Arial" w:cs="Arial"/>
                <w:lang w:val="de-DE"/>
              </w:rPr>
            </w:pPr>
          </w:p>
          <w:p w14:paraId="5D7E2D71" w14:textId="77777777" w:rsidR="0069198B" w:rsidRPr="00BF0B22" w:rsidRDefault="0069198B" w:rsidP="0030218B">
            <w:pPr>
              <w:spacing w:line="240" w:lineRule="exact"/>
              <w:rPr>
                <w:rFonts w:ascii="Arial" w:eastAsia="ＭＳ 明朝" w:hAnsi="Arial" w:cs="Arial"/>
              </w:rPr>
            </w:pPr>
            <w:r w:rsidRPr="00BF0B22">
              <w:rPr>
                <w:rFonts w:ascii="Arial" w:hAnsi="Arial" w:cs="Arial"/>
              </w:rPr>
              <w:t xml:space="preserve">Frederic Petit: In Efate, mega solar plants can be an option. There’s no problem with the land size. The efficiency is good and a GCF project finance has been already secured with the government. </w:t>
            </w:r>
          </w:p>
          <w:p w14:paraId="4CA22A95"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rPr>
            </w:pPr>
            <w:r w:rsidRPr="00BF0B22">
              <w:rPr>
                <w:rFonts w:ascii="Arial" w:eastAsia="ＭＳ 明朝" w:hAnsi="Arial" w:cs="Arial"/>
                <w:sz w:val="20"/>
                <w:szCs w:val="20"/>
              </w:rPr>
              <w:t>Nakajima: Mega solar plants might bring a biodiversity problem in Vanuatu. Continuing dialogues among sectors are important.</w:t>
            </w:r>
          </w:p>
          <w:p w14:paraId="04486A81" w14:textId="77777777" w:rsidR="0069198B" w:rsidRPr="00BF0B22" w:rsidRDefault="0069198B" w:rsidP="005B5A81">
            <w:pPr>
              <w:pStyle w:val="a3"/>
              <w:widowControl/>
              <w:numPr>
                <w:ilvl w:val="0"/>
                <w:numId w:val="14"/>
              </w:numPr>
              <w:spacing w:line="240" w:lineRule="exact"/>
              <w:jc w:val="left"/>
              <w:rPr>
                <w:rFonts w:ascii="Arial" w:eastAsia="ＭＳ 明朝" w:hAnsi="Arial" w:cs="Arial"/>
                <w:sz w:val="20"/>
                <w:szCs w:val="20"/>
              </w:rPr>
            </w:pPr>
            <w:r w:rsidRPr="00BF0B22">
              <w:rPr>
                <w:rFonts w:ascii="Arial" w:eastAsia="ＭＳ 明朝" w:hAnsi="Arial" w:cs="Arial"/>
                <w:sz w:val="20"/>
                <w:szCs w:val="20"/>
              </w:rPr>
              <w:t xml:space="preserve">Frederic: I don’t think petroleum is </w:t>
            </w:r>
            <w:proofErr w:type="gramStart"/>
            <w:r w:rsidRPr="00BF0B22">
              <w:rPr>
                <w:rFonts w:ascii="Arial" w:eastAsia="ＭＳ 明朝" w:hAnsi="Arial" w:cs="Arial"/>
                <w:sz w:val="20"/>
                <w:szCs w:val="20"/>
              </w:rPr>
              <w:t>really good</w:t>
            </w:r>
            <w:proofErr w:type="gramEnd"/>
            <w:r w:rsidRPr="00BF0B22">
              <w:rPr>
                <w:rFonts w:ascii="Arial" w:eastAsia="ＭＳ 明朝" w:hAnsi="Arial" w:cs="Arial"/>
                <w:sz w:val="20"/>
                <w:szCs w:val="20"/>
              </w:rPr>
              <w:t xml:space="preserve"> for biodiversity.</w:t>
            </w:r>
          </w:p>
          <w:p w14:paraId="692A7834" w14:textId="77777777" w:rsidR="0069198B" w:rsidRPr="00BF0B22" w:rsidRDefault="0069198B" w:rsidP="0030218B">
            <w:pPr>
              <w:spacing w:line="240" w:lineRule="exact"/>
              <w:rPr>
                <w:rFonts w:ascii="Arial" w:eastAsia="ＭＳ 明朝" w:hAnsi="Arial" w:cs="Arial"/>
                <w:lang w:val="de-DE"/>
              </w:rPr>
            </w:pPr>
          </w:p>
          <w:p w14:paraId="1D525C94" w14:textId="77777777" w:rsidR="0069198B" w:rsidRPr="00BF0B22" w:rsidRDefault="0069198B" w:rsidP="0030218B">
            <w:pPr>
              <w:spacing w:line="240" w:lineRule="exact"/>
              <w:ind w:left="315" w:hangingChars="150" w:hanging="315"/>
              <w:rPr>
                <w:rFonts w:ascii="Arial" w:eastAsia="ＭＳ 明朝" w:hAnsi="Arial" w:cs="Arial"/>
              </w:rPr>
            </w:pPr>
            <w:r w:rsidRPr="00BF0B22">
              <w:rPr>
                <w:rFonts w:ascii="Arial" w:eastAsia="ＭＳ 明朝" w:hAnsi="Arial" w:cs="Arial"/>
              </w:rPr>
              <w:t xml:space="preserve">Frederic Petit: The amount of demand for EVs is really needed to be examined first by the Report to get actual financial opportunities. For example, 20% EV increase within 10 years would increase only 10% energy demand. Financial capacity is needed first to implement renewable energy plans. Once finance is secured, then, operators can start implementation. Efate Island does not have the potential for hydropower generation, but mega solar power has some potential (currently being requested by GCF). </w:t>
            </w:r>
          </w:p>
        </w:tc>
      </w:tr>
      <w:tr w:rsidR="0069198B" w:rsidRPr="00BF0B22" w14:paraId="740CA993" w14:textId="77777777" w:rsidTr="0030218B">
        <w:trPr>
          <w:jc w:val="center"/>
        </w:trPr>
        <w:tc>
          <w:tcPr>
            <w:tcW w:w="8515" w:type="dxa"/>
            <w:shd w:val="clear" w:color="auto" w:fill="auto"/>
          </w:tcPr>
          <w:p w14:paraId="1BA7163C"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b/>
                <w:bCs/>
              </w:rPr>
              <w:t>GENDER CONSIDERATIONS FOR THE TRANSPORT SECTOR</w:t>
            </w:r>
          </w:p>
        </w:tc>
      </w:tr>
      <w:tr w:rsidR="0069198B" w:rsidRPr="00BF0B22" w14:paraId="3165A779" w14:textId="77777777" w:rsidTr="0030218B">
        <w:trPr>
          <w:jc w:val="center"/>
        </w:trPr>
        <w:tc>
          <w:tcPr>
            <w:tcW w:w="8515" w:type="dxa"/>
            <w:shd w:val="clear" w:color="auto" w:fill="auto"/>
          </w:tcPr>
          <w:p w14:paraId="24D26BEF" w14:textId="77777777" w:rsidR="0069198B" w:rsidRPr="00BF0B22" w:rsidRDefault="0069198B" w:rsidP="0030218B">
            <w:pPr>
              <w:spacing w:line="240" w:lineRule="exact"/>
              <w:rPr>
                <w:rFonts w:ascii="Arial" w:eastAsia="ＭＳ 明朝" w:hAnsi="Arial" w:cs="Arial"/>
                <w:b/>
                <w:bCs/>
              </w:rPr>
            </w:pPr>
            <w:r w:rsidRPr="00BF0B22">
              <w:rPr>
                <w:rFonts w:ascii="Arial" w:eastAsia="ＭＳ 明朝" w:hAnsi="Arial" w:cs="Arial"/>
              </w:rPr>
              <w:t>Q1:</w:t>
            </w:r>
          </w:p>
          <w:p w14:paraId="3783694C" w14:textId="77777777" w:rsidR="0069198B" w:rsidRPr="00BF0B22" w:rsidRDefault="0069198B" w:rsidP="0030218B">
            <w:pPr>
              <w:spacing w:line="240" w:lineRule="exact"/>
              <w:ind w:left="2" w:hangingChars="1" w:hanging="2"/>
              <w:rPr>
                <w:rFonts w:ascii="Arial" w:eastAsia="ＭＳ 明朝" w:hAnsi="Arial" w:cs="Arial"/>
              </w:rPr>
            </w:pPr>
            <w:r w:rsidRPr="00BF0B22">
              <w:rPr>
                <w:rFonts w:ascii="Arial" w:eastAsia="ＭＳ 明朝" w:hAnsi="Arial" w:cs="Arial"/>
              </w:rPr>
              <w:t xml:space="preserve">Joseph </w:t>
            </w:r>
            <w:proofErr w:type="spellStart"/>
            <w:r w:rsidRPr="00BF0B22">
              <w:rPr>
                <w:rFonts w:ascii="Arial" w:eastAsia="ＭＳ 明朝" w:hAnsi="Arial" w:cs="Arial"/>
              </w:rPr>
              <w:t>Tamakon</w:t>
            </w:r>
            <w:proofErr w:type="spellEnd"/>
            <w:r w:rsidRPr="00BF0B22">
              <w:rPr>
                <w:rFonts w:ascii="Arial" w:eastAsia="ＭＳ 明朝" w:hAnsi="Arial" w:cs="Arial"/>
              </w:rPr>
              <w:t>: Most transport option for female adults is bus service (2</w:t>
            </w:r>
            <w:r w:rsidRPr="00BF0B22">
              <w:rPr>
                <w:rFonts w:ascii="Arial" w:eastAsia="ＭＳ 明朝" w:hAnsi="Arial" w:cs="Arial"/>
                <w:vertAlign w:val="superscript"/>
              </w:rPr>
              <w:t>nd</w:t>
            </w:r>
            <w:r w:rsidRPr="00BF0B22">
              <w:rPr>
                <w:rFonts w:ascii="Arial" w:eastAsia="ＭＳ 明朝" w:hAnsi="Arial" w:cs="Arial"/>
              </w:rPr>
              <w:t xml:space="preserve"> hand buses) or taxis. Private vehicles are not common. The bus fees in Port Vila are more efficient as both of a cost and energy use than that in Santo Island, where most women use taxis. </w:t>
            </w:r>
          </w:p>
          <w:p w14:paraId="476B484C" w14:textId="77777777" w:rsidR="0069198B" w:rsidRPr="00BF0B22" w:rsidRDefault="0069198B" w:rsidP="005B5A81">
            <w:pPr>
              <w:pStyle w:val="a3"/>
              <w:widowControl/>
              <w:numPr>
                <w:ilvl w:val="0"/>
                <w:numId w:val="13"/>
              </w:numPr>
              <w:spacing w:line="240" w:lineRule="exact"/>
              <w:jc w:val="left"/>
              <w:rPr>
                <w:rFonts w:ascii="Arial" w:eastAsia="ＭＳ 明朝" w:hAnsi="Arial" w:cs="Arial"/>
                <w:sz w:val="20"/>
                <w:szCs w:val="20"/>
              </w:rPr>
            </w:pPr>
            <w:r w:rsidRPr="00BF0B22">
              <w:rPr>
                <w:rFonts w:ascii="Arial" w:eastAsia="ＭＳ 明朝" w:hAnsi="Arial" w:cs="Arial"/>
                <w:sz w:val="20"/>
                <w:szCs w:val="20"/>
              </w:rPr>
              <w:t>Garae: Women use pick-up trucks more now. You can get the trucks by calling.</w:t>
            </w:r>
          </w:p>
          <w:p w14:paraId="79C17495" w14:textId="77777777" w:rsidR="0069198B" w:rsidRPr="00BF0B22" w:rsidRDefault="0069198B" w:rsidP="005B5A81">
            <w:pPr>
              <w:pStyle w:val="a3"/>
              <w:widowControl/>
              <w:numPr>
                <w:ilvl w:val="0"/>
                <w:numId w:val="13"/>
              </w:numPr>
              <w:spacing w:line="240" w:lineRule="exact"/>
              <w:jc w:val="left"/>
              <w:rPr>
                <w:rFonts w:ascii="Arial" w:eastAsia="ＭＳ 明朝" w:hAnsi="Arial" w:cs="Arial"/>
                <w:sz w:val="20"/>
                <w:szCs w:val="20"/>
              </w:rPr>
            </w:pPr>
            <w:r w:rsidRPr="00BF0B22">
              <w:rPr>
                <w:rFonts w:ascii="Arial" w:eastAsia="ＭＳ 明朝" w:hAnsi="Arial" w:cs="Arial"/>
                <w:sz w:val="20"/>
                <w:szCs w:val="20"/>
              </w:rPr>
              <w:t xml:space="preserve">Willie: Shared car costs per passenger are 20 times less than hiring a bus to commute over Efate Island (500 vatu vs 10,000-12000 vatu). </w:t>
            </w:r>
          </w:p>
          <w:p w14:paraId="0DA26454" w14:textId="77777777" w:rsidR="0069198B" w:rsidRPr="00BF0B22" w:rsidRDefault="0069198B" w:rsidP="005B5A81">
            <w:pPr>
              <w:pStyle w:val="a3"/>
              <w:widowControl/>
              <w:numPr>
                <w:ilvl w:val="0"/>
                <w:numId w:val="13"/>
              </w:numPr>
              <w:spacing w:line="240" w:lineRule="exact"/>
              <w:jc w:val="left"/>
              <w:rPr>
                <w:rFonts w:ascii="Arial" w:eastAsia="ＭＳ 明朝" w:hAnsi="Arial" w:cs="Arial"/>
                <w:sz w:val="20"/>
                <w:szCs w:val="20"/>
              </w:rPr>
            </w:pPr>
            <w:r w:rsidRPr="00BF0B22">
              <w:rPr>
                <w:rFonts w:ascii="Arial" w:eastAsia="ＭＳ 明朝" w:hAnsi="Arial" w:cs="Arial"/>
                <w:sz w:val="20"/>
                <w:szCs w:val="20"/>
              </w:rPr>
              <w:t>Petit: In Port Vila, the most bus fee is 150 VUV while the minimum wage is 220 VUV/hour</w:t>
            </w:r>
          </w:p>
          <w:p w14:paraId="29EFA915" w14:textId="77777777" w:rsidR="0069198B" w:rsidRPr="00BF0B22" w:rsidRDefault="0069198B" w:rsidP="005B5A81">
            <w:pPr>
              <w:pStyle w:val="a3"/>
              <w:widowControl/>
              <w:numPr>
                <w:ilvl w:val="0"/>
                <w:numId w:val="13"/>
              </w:numPr>
              <w:spacing w:line="240" w:lineRule="exact"/>
              <w:jc w:val="left"/>
              <w:rPr>
                <w:rFonts w:ascii="Arial" w:eastAsia="ＭＳ 明朝" w:hAnsi="Arial" w:cs="Arial"/>
                <w:sz w:val="20"/>
                <w:szCs w:val="20"/>
              </w:rPr>
            </w:pPr>
            <w:r w:rsidRPr="00BF0B22">
              <w:rPr>
                <w:rFonts w:ascii="Arial" w:eastAsia="ＭＳ 明朝" w:hAnsi="Arial" w:cs="Arial"/>
                <w:sz w:val="20"/>
                <w:szCs w:val="20"/>
              </w:rPr>
              <w:t xml:space="preserve">Massing: Women are open to land transport systems to call taxi drivers, family/friends, etc. (To the question Kawahara asked if women’s having an occupation is an issue in transportation, the government still organizing gender equity in employment. All women have access to transportation services to travel to the offshore islands. </w:t>
            </w:r>
          </w:p>
          <w:p w14:paraId="6A3657CE" w14:textId="77777777" w:rsidR="0069198B" w:rsidRPr="00BF0B22" w:rsidRDefault="0069198B" w:rsidP="0030218B">
            <w:pPr>
              <w:spacing w:line="240" w:lineRule="exact"/>
              <w:rPr>
                <w:rFonts w:ascii="Arial" w:eastAsia="ＭＳ 明朝" w:hAnsi="Arial" w:cs="Arial"/>
              </w:rPr>
            </w:pPr>
          </w:p>
          <w:p w14:paraId="41D3571F"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Wesley Obed: 70-80% of market vendors are women, responsible for marketing products while men are for farming.</w:t>
            </w:r>
          </w:p>
          <w:p w14:paraId="63C21F92" w14:textId="77777777" w:rsidR="0069198B" w:rsidRPr="00BF0B22" w:rsidRDefault="0069198B" w:rsidP="005B5A81">
            <w:pPr>
              <w:pStyle w:val="a3"/>
              <w:widowControl/>
              <w:numPr>
                <w:ilvl w:val="0"/>
                <w:numId w:val="13"/>
              </w:numPr>
              <w:spacing w:line="240" w:lineRule="exact"/>
              <w:jc w:val="left"/>
              <w:rPr>
                <w:rFonts w:ascii="Arial" w:eastAsia="ＭＳ 明朝" w:hAnsi="Arial" w:cs="Arial"/>
                <w:sz w:val="20"/>
                <w:szCs w:val="20"/>
              </w:rPr>
            </w:pPr>
            <w:r w:rsidRPr="00BF0B22">
              <w:rPr>
                <w:rFonts w:ascii="Arial" w:eastAsia="ＭＳ 明朝" w:hAnsi="Arial" w:cs="Arial"/>
                <w:sz w:val="20"/>
                <w:szCs w:val="20"/>
              </w:rPr>
              <w:t>Massing: (To the question Kawahara asked if women’s having an occupation is an issue in transportation, the government still organizing gender equity in employment.</w:t>
            </w:r>
          </w:p>
          <w:p w14:paraId="2941FFAE" w14:textId="77777777" w:rsidR="0069198B" w:rsidRPr="00BF0B22" w:rsidRDefault="0069198B" w:rsidP="0030218B">
            <w:pPr>
              <w:pBdr>
                <w:bottom w:val="single" w:sz="6" w:space="1" w:color="auto"/>
              </w:pBdr>
              <w:spacing w:line="240" w:lineRule="exact"/>
              <w:rPr>
                <w:rFonts w:ascii="Arial" w:eastAsia="ＭＳ 明朝" w:hAnsi="Arial" w:cs="Arial"/>
              </w:rPr>
            </w:pPr>
          </w:p>
          <w:p w14:paraId="63FA6F4E"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Q2: </w:t>
            </w:r>
          </w:p>
          <w:p w14:paraId="198CECEA"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Donald Massing: A lack of awareness and access to information are risks for society gaps. </w:t>
            </w:r>
          </w:p>
          <w:p w14:paraId="4E697DDC" w14:textId="77777777" w:rsidR="0069198B" w:rsidRPr="00BF0B22" w:rsidRDefault="0069198B" w:rsidP="0030218B">
            <w:pPr>
              <w:pBdr>
                <w:bottom w:val="single" w:sz="6" w:space="1" w:color="auto"/>
              </w:pBdr>
              <w:spacing w:line="240" w:lineRule="exact"/>
              <w:rPr>
                <w:rFonts w:ascii="Arial" w:eastAsia="ＭＳ 明朝" w:hAnsi="Arial" w:cs="Arial"/>
              </w:rPr>
            </w:pPr>
          </w:p>
          <w:p w14:paraId="400E4B3F"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Q3: </w:t>
            </w:r>
          </w:p>
          <w:p w14:paraId="7F69800E" w14:textId="77777777" w:rsidR="0069198B" w:rsidRPr="00BF0B22" w:rsidRDefault="0069198B" w:rsidP="0030218B">
            <w:pPr>
              <w:spacing w:line="240" w:lineRule="exact"/>
              <w:ind w:left="2"/>
              <w:rPr>
                <w:rFonts w:ascii="Arial" w:eastAsia="ＭＳ 明朝" w:hAnsi="Arial" w:cs="Arial"/>
              </w:rPr>
            </w:pPr>
            <w:r w:rsidRPr="00BF0B22">
              <w:rPr>
                <w:rFonts w:ascii="Arial" w:eastAsia="ＭＳ 明朝" w:hAnsi="Arial" w:cs="Arial"/>
              </w:rPr>
              <w:t xml:space="preserve">Frederic Petit: In Efate Island, we have a 5-year energy master plan, and then develop projects consulting with the government (i.e., a project of the concept </w:t>
            </w:r>
            <w:proofErr w:type="gramStart"/>
            <w:r w:rsidRPr="00BF0B22">
              <w:rPr>
                <w:rFonts w:ascii="Arial" w:eastAsia="ＭＳ 明朝" w:hAnsi="Arial" w:cs="Arial"/>
              </w:rPr>
              <w:t>note</w:t>
            </w:r>
            <w:proofErr w:type="gramEnd"/>
            <w:r w:rsidRPr="00BF0B22">
              <w:rPr>
                <w:rFonts w:ascii="Arial" w:eastAsia="ＭＳ 明朝" w:hAnsi="Arial" w:cs="Arial"/>
              </w:rPr>
              <w:t xml:space="preserve"> for GCF, a just submitted project for coconut oil as renewable energy with UNDP, </w:t>
            </w:r>
            <w:proofErr w:type="spellStart"/>
            <w:r w:rsidRPr="00BF0B22">
              <w:rPr>
                <w:rFonts w:ascii="Arial" w:eastAsia="ＭＳ 明朝" w:hAnsi="Arial" w:cs="Arial"/>
              </w:rPr>
              <w:t>etc</w:t>
            </w:r>
            <w:proofErr w:type="spellEnd"/>
            <w:r w:rsidRPr="00BF0B22">
              <w:rPr>
                <w:rFonts w:ascii="Arial" w:eastAsia="ＭＳ 明朝" w:hAnsi="Arial" w:cs="Arial"/>
              </w:rPr>
              <w:t xml:space="preserve">). We are operating on behalf of the government and regulated by them. The regulator is under the Ministry of Finance. Consultation with consumers does not exist but customer relations are through the government. </w:t>
            </w:r>
          </w:p>
          <w:p w14:paraId="0D62A6EE" w14:textId="77777777" w:rsidR="0069198B" w:rsidRPr="00BF0B22" w:rsidRDefault="0069198B" w:rsidP="0030218B">
            <w:pPr>
              <w:spacing w:line="240" w:lineRule="exact"/>
              <w:rPr>
                <w:rFonts w:ascii="Arial" w:eastAsia="ＭＳ 明朝" w:hAnsi="Arial" w:cs="Arial"/>
              </w:rPr>
            </w:pPr>
          </w:p>
          <w:p w14:paraId="1CAAA618" w14:textId="77777777" w:rsidR="0069198B" w:rsidRPr="00BF0B22" w:rsidRDefault="0069198B" w:rsidP="0030218B">
            <w:pPr>
              <w:pBdr>
                <w:bottom w:val="single" w:sz="6" w:space="1" w:color="auto"/>
              </w:pBdr>
              <w:spacing w:line="240" w:lineRule="exact"/>
              <w:ind w:left="315" w:hangingChars="150" w:hanging="315"/>
              <w:rPr>
                <w:rFonts w:ascii="Arial" w:eastAsia="ＭＳ 明朝" w:hAnsi="Arial" w:cs="Arial"/>
              </w:rPr>
            </w:pPr>
            <w:r w:rsidRPr="00BF0B22">
              <w:rPr>
                <w:rFonts w:ascii="Arial" w:eastAsia="ＭＳ 明朝" w:hAnsi="Arial" w:cs="Arial"/>
              </w:rPr>
              <w:t xml:space="preserve">Antony Garae: For the priority areas in the national plan for a low carbon society by 2030, the government is working with stakeholders. Once private companies' electricity infrastructure projects are done, the government will assess the assets. </w:t>
            </w:r>
          </w:p>
          <w:p w14:paraId="59B2B1F2" w14:textId="77777777" w:rsidR="0069198B" w:rsidRPr="00BF0B22" w:rsidRDefault="0069198B" w:rsidP="0030218B">
            <w:pPr>
              <w:spacing w:line="240" w:lineRule="exact"/>
              <w:rPr>
                <w:rFonts w:ascii="Arial" w:eastAsia="ＭＳ 明朝" w:hAnsi="Arial" w:cs="Arial"/>
              </w:rPr>
            </w:pPr>
            <w:r w:rsidRPr="00BF0B22">
              <w:rPr>
                <w:rFonts w:ascii="Arial" w:eastAsia="ＭＳ 明朝" w:hAnsi="Arial" w:cs="Arial"/>
              </w:rPr>
              <w:t xml:space="preserve">Send answers by April 16 via online forms to Kawahara. </w:t>
            </w:r>
          </w:p>
          <w:p w14:paraId="376178D7" w14:textId="77777777" w:rsidR="0069198B" w:rsidRPr="00BF0B22" w:rsidRDefault="0069198B" w:rsidP="0030218B">
            <w:pPr>
              <w:spacing w:line="240" w:lineRule="exact"/>
              <w:rPr>
                <w:rFonts w:ascii="Arial" w:eastAsia="ＭＳ 明朝" w:hAnsi="Arial" w:cs="Arial"/>
              </w:rPr>
            </w:pPr>
          </w:p>
        </w:tc>
      </w:tr>
    </w:tbl>
    <w:p w14:paraId="23D69EDB" w14:textId="77777777" w:rsidR="0069198B" w:rsidRPr="00BF0B22" w:rsidRDefault="0069198B" w:rsidP="0069198B">
      <w:pPr>
        <w:rPr>
          <w:rFonts w:ascii="Arial" w:hAnsi="Arial" w:cs="Arial"/>
          <w:b/>
          <w:bCs/>
          <w:sz w:val="20"/>
          <w:szCs w:val="20"/>
          <w:shd w:val="clear" w:color="auto" w:fill="FFFFFF"/>
        </w:rPr>
      </w:pPr>
    </w:p>
    <w:p w14:paraId="5229FA28" w14:textId="31BB8D00" w:rsidR="006D121F" w:rsidRPr="001C610C" w:rsidRDefault="0069198B" w:rsidP="006D121F">
      <w:pPr>
        <w:widowControl/>
        <w:jc w:val="left"/>
        <w:rPr>
          <w:rFonts w:ascii="Arial" w:hAnsi="Arial" w:cs="Arial"/>
          <w:b/>
          <w:bCs/>
          <w:sz w:val="20"/>
          <w:szCs w:val="20"/>
          <w:shd w:val="clear" w:color="auto" w:fill="FFFFFF"/>
        </w:rPr>
      </w:pPr>
      <w:r>
        <w:rPr>
          <w:rFonts w:ascii="Arial" w:hAnsi="Arial" w:cs="Arial"/>
          <w:sz w:val="20"/>
        </w:rPr>
        <w:br w:type="page"/>
      </w:r>
    </w:p>
    <w:p w14:paraId="7FD8C3E0" w14:textId="177DAB24" w:rsidR="001444CF" w:rsidRPr="001C610C" w:rsidRDefault="000C7605" w:rsidP="001444CF">
      <w:pPr>
        <w:pStyle w:val="2"/>
        <w:numPr>
          <w:ilvl w:val="0"/>
          <w:numId w:val="17"/>
        </w:numPr>
        <w:rPr>
          <w:rFonts w:ascii="Arial" w:hAnsi="Arial" w:cs="Arial"/>
          <w:b/>
          <w:bCs/>
          <w:color w:val="0070C0"/>
          <w:sz w:val="28"/>
          <w:szCs w:val="32"/>
        </w:rPr>
      </w:pPr>
      <w:bookmarkStart w:id="18" w:name="_Toc103707449"/>
      <w:r>
        <w:rPr>
          <w:rFonts w:ascii="Arial" w:hAnsi="Arial" w:cs="Arial"/>
          <w:b/>
          <w:bCs/>
          <w:color w:val="0070C0"/>
          <w:sz w:val="28"/>
          <w:szCs w:val="32"/>
        </w:rPr>
        <w:t>D</w:t>
      </w:r>
      <w:r w:rsidR="006D121F">
        <w:rPr>
          <w:rFonts w:ascii="Arial" w:hAnsi="Arial" w:cs="Arial"/>
          <w:b/>
          <w:bCs/>
          <w:color w:val="0070C0"/>
          <w:sz w:val="28"/>
          <w:szCs w:val="32"/>
        </w:rPr>
        <w:t xml:space="preserve">iscussion details </w:t>
      </w:r>
      <w:r>
        <w:rPr>
          <w:rFonts w:ascii="Arial" w:hAnsi="Arial" w:cs="Arial"/>
          <w:b/>
          <w:bCs/>
          <w:color w:val="0070C0"/>
          <w:sz w:val="28"/>
          <w:szCs w:val="32"/>
        </w:rPr>
        <w:t>for the Stakeholder consultation</w:t>
      </w:r>
      <w:bookmarkEnd w:id="18"/>
    </w:p>
    <w:tbl>
      <w:tblPr>
        <w:tblStyle w:val="af2"/>
        <w:tblW w:w="8515" w:type="dxa"/>
        <w:jc w:val="center"/>
        <w:tblLayout w:type="fixed"/>
        <w:tblLook w:val="04A0" w:firstRow="1" w:lastRow="0" w:firstColumn="1" w:lastColumn="0" w:noHBand="0" w:noVBand="1"/>
      </w:tblPr>
      <w:tblGrid>
        <w:gridCol w:w="8515"/>
      </w:tblGrid>
      <w:tr w:rsidR="001444CF" w:rsidRPr="003D6291" w14:paraId="47DEC86A" w14:textId="77777777" w:rsidTr="001550FF">
        <w:trPr>
          <w:trHeight w:val="397"/>
          <w:jc w:val="center"/>
        </w:trPr>
        <w:tc>
          <w:tcPr>
            <w:tcW w:w="8515" w:type="dxa"/>
            <w:shd w:val="clear" w:color="auto" w:fill="auto"/>
            <w:vAlign w:val="center"/>
          </w:tcPr>
          <w:p w14:paraId="39DF5579" w14:textId="77777777" w:rsidR="001444CF" w:rsidRPr="00AB08B0" w:rsidRDefault="001444CF" w:rsidP="001550FF">
            <w:pPr>
              <w:spacing w:line="240" w:lineRule="exact"/>
              <w:rPr>
                <w:rFonts w:ascii="Arial" w:eastAsia="ＭＳ 明朝" w:hAnsi="Arial" w:cs="Arial"/>
                <w:b/>
                <w:bCs/>
                <w:lang w:val="en-GB"/>
              </w:rPr>
            </w:pPr>
            <w:r w:rsidRPr="00AB08B0">
              <w:rPr>
                <w:rFonts w:ascii="Arial" w:eastAsia="ＭＳ 明朝" w:hAnsi="Arial" w:cs="Arial"/>
                <w:b/>
                <w:bCs/>
                <w:lang w:val="en-GB"/>
              </w:rPr>
              <w:t>DAY3:</w:t>
            </w:r>
          </w:p>
        </w:tc>
      </w:tr>
      <w:tr w:rsidR="001444CF" w:rsidRPr="003D6291" w14:paraId="5A3602C9" w14:textId="77777777" w:rsidTr="001550FF">
        <w:trPr>
          <w:jc w:val="center"/>
        </w:trPr>
        <w:tc>
          <w:tcPr>
            <w:tcW w:w="8515" w:type="dxa"/>
          </w:tcPr>
          <w:p w14:paraId="48BB72F5" w14:textId="77777777" w:rsidR="001444CF" w:rsidRPr="00AB08B0" w:rsidRDefault="001444CF" w:rsidP="001550FF">
            <w:pPr>
              <w:spacing w:line="240" w:lineRule="exact"/>
              <w:rPr>
                <w:rFonts w:ascii="Arial" w:hAnsi="Arial" w:cs="Arial"/>
                <w:b/>
                <w:bCs/>
              </w:rPr>
            </w:pPr>
            <w:r w:rsidRPr="00AB08B0">
              <w:rPr>
                <w:rFonts w:ascii="Arial" w:hAnsi="Arial" w:cs="Arial"/>
                <w:b/>
                <w:bCs/>
              </w:rPr>
              <w:t>MULTI-STAKEHOLDER CONSULTATION: LAND TRANSPORT INITIATIVES IN VANUATU</w:t>
            </w:r>
            <w:r w:rsidRPr="00AB08B0">
              <w:rPr>
                <w:rFonts w:ascii="Arial" w:eastAsia="ＭＳ 明朝" w:hAnsi="Arial" w:cs="Arial"/>
                <w:lang w:val="en-GB"/>
              </w:rPr>
              <w:t xml:space="preserve"> </w:t>
            </w:r>
          </w:p>
        </w:tc>
      </w:tr>
      <w:tr w:rsidR="001444CF" w:rsidRPr="003D6291" w14:paraId="72641196" w14:textId="77777777" w:rsidTr="001550FF">
        <w:trPr>
          <w:jc w:val="center"/>
        </w:trPr>
        <w:tc>
          <w:tcPr>
            <w:tcW w:w="8515" w:type="dxa"/>
          </w:tcPr>
          <w:p w14:paraId="6515B46E" w14:textId="77777777" w:rsidR="001444CF" w:rsidRPr="00AB08B0" w:rsidRDefault="001444CF" w:rsidP="001550FF">
            <w:pPr>
              <w:spacing w:line="240" w:lineRule="exact"/>
              <w:rPr>
                <w:rFonts w:ascii="Arial" w:eastAsia="ＭＳ 明朝" w:hAnsi="Arial" w:cs="Arial"/>
                <w:b/>
                <w:bCs/>
                <w:lang w:val="en-GB"/>
              </w:rPr>
            </w:pPr>
            <w:r w:rsidRPr="00AB08B0">
              <w:rPr>
                <w:rFonts w:ascii="Arial" w:eastAsia="ＭＳ 明朝" w:hAnsi="Arial" w:cs="Arial"/>
                <w:lang w:val="en-GB"/>
              </w:rPr>
              <w:t>Pilot project</w:t>
            </w:r>
          </w:p>
          <w:p w14:paraId="0CB7D0E2"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02D51751" w14:textId="77777777" w:rsidR="001444CF" w:rsidRPr="00AB08B0" w:rsidRDefault="001444CF" w:rsidP="001550FF">
            <w:pPr>
              <w:pBdr>
                <w:bottom w:val="single" w:sz="6" w:space="1" w:color="auto"/>
              </w:pBdr>
              <w:spacing w:line="240" w:lineRule="exact"/>
              <w:rPr>
                <w:rFonts w:ascii="Arial" w:eastAsia="ＭＳ 明朝" w:hAnsi="Arial" w:cs="Arial"/>
                <w:lang w:val="en-GB"/>
              </w:rPr>
            </w:pPr>
            <w:r w:rsidRPr="00AB08B0">
              <w:rPr>
                <w:rFonts w:ascii="Arial" w:eastAsia="ＭＳ 明朝" w:hAnsi="Arial" w:cs="Arial"/>
                <w:lang w:val="en-GB"/>
              </w:rPr>
              <w:t>Wesley Obed: We appreciate that the Public Transport is included in the Pilot projects and look forward to working with the relevant government authorities in providing any information necessary for your studies.</w:t>
            </w:r>
          </w:p>
          <w:p w14:paraId="43EC2E28"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56B3830F" w14:textId="77777777" w:rsidR="001444CF" w:rsidRPr="00AB08B0" w:rsidRDefault="001444CF" w:rsidP="001550FF">
            <w:pPr>
              <w:pBdr>
                <w:bottom w:val="single" w:sz="6" w:space="1" w:color="auto"/>
              </w:pBdr>
              <w:spacing w:line="240" w:lineRule="exact"/>
              <w:rPr>
                <w:rFonts w:ascii="Arial" w:eastAsia="ＭＳ 明朝" w:hAnsi="Arial" w:cs="Arial"/>
                <w:lang w:val="en-GB"/>
              </w:rPr>
            </w:pPr>
            <w:r w:rsidRPr="00AB08B0">
              <w:rPr>
                <w:rFonts w:ascii="Arial" w:eastAsia="ＭＳ 明朝" w:hAnsi="Arial" w:cs="Arial"/>
                <w:lang w:val="en-GB"/>
              </w:rPr>
              <w:t>Frederic Petit: To realize the EV government fleet, checking the difference by islands is important. To know driving distance per day (recorded by the government) is key to success.</w:t>
            </w:r>
          </w:p>
          <w:p w14:paraId="3FB7AEB7" w14:textId="77777777" w:rsidR="001444CF" w:rsidRPr="00AB08B0" w:rsidRDefault="001444CF" w:rsidP="005B5A81">
            <w:pPr>
              <w:pStyle w:val="a3"/>
              <w:widowControl/>
              <w:numPr>
                <w:ilvl w:val="0"/>
                <w:numId w:val="13"/>
              </w:numPr>
              <w:pBdr>
                <w:bottom w:val="single" w:sz="6" w:space="1" w:color="auto"/>
              </w:pBd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Frederic: Most of the Government fleet is equipped with GPS tracking, which may be helpful.</w:t>
            </w:r>
          </w:p>
          <w:p w14:paraId="04B67B46" w14:textId="77777777" w:rsidR="001444CF" w:rsidRPr="00AB08B0" w:rsidRDefault="001444CF" w:rsidP="005B5A81">
            <w:pPr>
              <w:pStyle w:val="a3"/>
              <w:widowControl/>
              <w:numPr>
                <w:ilvl w:val="0"/>
                <w:numId w:val="13"/>
              </w:numPr>
              <w:pBdr>
                <w:bottom w:val="single" w:sz="6" w:space="1" w:color="auto"/>
              </w:pBd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Kato: Maintenance capacity needs to be locally available, which will be required for a GCF concept note.</w:t>
            </w:r>
          </w:p>
          <w:p w14:paraId="67A3E945" w14:textId="77777777" w:rsidR="001444CF" w:rsidRPr="00AB08B0" w:rsidRDefault="001444CF" w:rsidP="001550FF">
            <w:pPr>
              <w:pBdr>
                <w:bottom w:val="single" w:sz="6" w:space="1" w:color="auto"/>
              </w:pBdr>
              <w:spacing w:line="240" w:lineRule="exact"/>
              <w:ind w:firstLineChars="50" w:firstLine="105"/>
              <w:rPr>
                <w:rFonts w:ascii="Arial" w:eastAsia="ＭＳ 明朝" w:hAnsi="Arial" w:cs="Arial"/>
                <w:lang w:val="en-GB"/>
              </w:rPr>
            </w:pPr>
          </w:p>
          <w:p w14:paraId="1638E8CA" w14:textId="77777777" w:rsidR="001444CF" w:rsidRPr="00AB08B0" w:rsidRDefault="001444CF" w:rsidP="001550FF">
            <w:pPr>
              <w:pBdr>
                <w:bottom w:val="single" w:sz="6" w:space="1" w:color="auto"/>
              </w:pBdr>
              <w:spacing w:line="240" w:lineRule="exact"/>
              <w:rPr>
                <w:rFonts w:ascii="Arial" w:eastAsia="ＭＳ 明朝" w:hAnsi="Arial" w:cs="Arial"/>
                <w:lang w:val="en-GB"/>
              </w:rPr>
            </w:pPr>
            <w:r w:rsidRPr="00AB08B0">
              <w:rPr>
                <w:rFonts w:ascii="Arial" w:eastAsia="ＭＳ 明朝" w:hAnsi="Arial" w:cs="Arial"/>
                <w:lang w:val="en-GB"/>
              </w:rPr>
              <w:t xml:space="preserve">Elmer </w:t>
            </w:r>
            <w:proofErr w:type="spellStart"/>
            <w:r w:rsidRPr="00AB08B0">
              <w:rPr>
                <w:rFonts w:ascii="Arial" w:eastAsia="ＭＳ 明朝" w:hAnsi="Arial" w:cs="Arial"/>
                <w:lang w:val="en-GB"/>
              </w:rPr>
              <w:t>Sionosa</w:t>
            </w:r>
            <w:proofErr w:type="spellEnd"/>
            <w:r w:rsidRPr="00AB08B0">
              <w:rPr>
                <w:rFonts w:ascii="Arial" w:eastAsia="ＭＳ 明朝" w:hAnsi="Arial" w:cs="Arial"/>
                <w:lang w:val="en-GB"/>
              </w:rPr>
              <w:t>: The initial project is for public transport only? Maybe the charging stations should also cater to private EV vehicles in the future.</w:t>
            </w:r>
          </w:p>
          <w:p w14:paraId="2047565D" w14:textId="77777777" w:rsidR="001444CF" w:rsidRPr="00AB08B0" w:rsidRDefault="001444CF" w:rsidP="005B5A81">
            <w:pPr>
              <w:pStyle w:val="a3"/>
              <w:widowControl/>
              <w:numPr>
                <w:ilvl w:val="0"/>
                <w:numId w:val="13"/>
              </w:numPr>
              <w:pBdr>
                <w:bottom w:val="single" w:sz="6" w:space="1" w:color="auto"/>
              </w:pBd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Shirakawa: For public charging stations, we need to assess the places and number of stations. They also should be able to be used by private cars too in the pilot project phase. </w:t>
            </w:r>
          </w:p>
          <w:p w14:paraId="6BC9047A"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19BD9C3B" w14:textId="77777777" w:rsidR="001444CF" w:rsidRPr="00AB08B0" w:rsidRDefault="001444CF" w:rsidP="001550FF">
            <w:pPr>
              <w:pBdr>
                <w:bottom w:val="single" w:sz="6" w:space="1" w:color="auto"/>
              </w:pBdr>
              <w:spacing w:line="240" w:lineRule="exact"/>
              <w:rPr>
                <w:rFonts w:ascii="Arial" w:eastAsia="ＭＳ 明朝" w:hAnsi="Arial" w:cs="Arial"/>
                <w:lang w:val="en-GB"/>
              </w:rPr>
            </w:pPr>
            <w:r w:rsidRPr="00AB08B0">
              <w:rPr>
                <w:rFonts w:ascii="Arial" w:eastAsia="ＭＳ 明朝" w:hAnsi="Arial" w:cs="Arial"/>
                <w:lang w:val="en-GB"/>
              </w:rPr>
              <w:t>Frederic Petit: A few car dealers (e.g., Nissan) should be involved to evolve this project to input maintenance aspects.</w:t>
            </w:r>
          </w:p>
          <w:p w14:paraId="1A1F4A18" w14:textId="77777777" w:rsidR="001444CF" w:rsidRPr="00AB08B0" w:rsidRDefault="001444CF" w:rsidP="005B5A81">
            <w:pPr>
              <w:pStyle w:val="a3"/>
              <w:widowControl/>
              <w:numPr>
                <w:ilvl w:val="0"/>
                <w:numId w:val="13"/>
              </w:numPr>
              <w:pBdr>
                <w:bottom w:val="single" w:sz="6" w:space="1" w:color="auto"/>
              </w:pBd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Kato: We surely need to include them in the next plans as important actors</w:t>
            </w:r>
          </w:p>
          <w:p w14:paraId="3D6A3936"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2F2192D4"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Recycling</w:t>
            </w:r>
          </w:p>
          <w:p w14:paraId="360A8A0F" w14:textId="77777777" w:rsidR="001444CF" w:rsidRPr="00AB08B0" w:rsidRDefault="001444CF" w:rsidP="001550FF">
            <w:pPr>
              <w:spacing w:line="240" w:lineRule="exact"/>
              <w:rPr>
                <w:rFonts w:ascii="Arial" w:eastAsia="ＭＳ 明朝" w:hAnsi="Arial" w:cs="Arial"/>
                <w:lang w:val="en-GB"/>
              </w:rPr>
            </w:pPr>
          </w:p>
          <w:p w14:paraId="4D5F4062" w14:textId="77777777" w:rsidR="001444CF" w:rsidRPr="00AB08B0" w:rsidRDefault="001444CF" w:rsidP="001550FF">
            <w:pPr>
              <w:spacing w:line="240" w:lineRule="exact"/>
              <w:rPr>
                <w:rFonts w:ascii="Arial" w:eastAsia="ＭＳ 明朝" w:hAnsi="Arial" w:cs="Arial"/>
                <w:lang w:val="en-GB"/>
              </w:rPr>
            </w:pPr>
            <w:proofErr w:type="spellStart"/>
            <w:r w:rsidRPr="00AB08B0">
              <w:rPr>
                <w:rFonts w:ascii="Arial" w:eastAsia="ＭＳ 明朝" w:hAnsi="Arial" w:cs="Arial"/>
                <w:lang w:val="en-GB"/>
              </w:rPr>
              <w:t>Peceli</w:t>
            </w:r>
            <w:proofErr w:type="spellEnd"/>
            <w:r w:rsidRPr="00AB08B0">
              <w:rPr>
                <w:rFonts w:ascii="Arial" w:eastAsia="ＭＳ 明朝" w:hAnsi="Arial" w:cs="Arial"/>
                <w:lang w:val="en-GB"/>
              </w:rPr>
              <w:t xml:space="preserve"> </w:t>
            </w:r>
            <w:proofErr w:type="spellStart"/>
            <w:r w:rsidRPr="00AB08B0">
              <w:rPr>
                <w:rFonts w:ascii="Arial" w:eastAsia="ＭＳ 明朝" w:hAnsi="Arial" w:cs="Arial"/>
                <w:lang w:val="en-GB"/>
              </w:rPr>
              <w:t>Nakavulevu</w:t>
            </w:r>
            <w:proofErr w:type="spellEnd"/>
            <w:r w:rsidRPr="00AB08B0">
              <w:rPr>
                <w:rFonts w:ascii="Arial" w:eastAsia="ＭＳ 明朝" w:hAnsi="Arial" w:cs="Arial"/>
                <w:lang w:val="en-GB"/>
              </w:rPr>
              <w:t xml:space="preserve">: On the issue of recycling </w:t>
            </w:r>
            <w:proofErr w:type="gramStart"/>
            <w:r w:rsidRPr="00AB08B0">
              <w:rPr>
                <w:rFonts w:ascii="Arial" w:eastAsia="ＭＳ 明朝" w:hAnsi="Arial" w:cs="Arial"/>
                <w:lang w:val="en-GB"/>
              </w:rPr>
              <w:t>in regards to</w:t>
            </w:r>
            <w:proofErr w:type="gramEnd"/>
            <w:r w:rsidRPr="00AB08B0">
              <w:rPr>
                <w:rFonts w:ascii="Arial" w:eastAsia="ＭＳ 明朝" w:hAnsi="Arial" w:cs="Arial"/>
                <w:lang w:val="en-GB"/>
              </w:rPr>
              <w:t xml:space="preserve"> the current fleets (petrol and gasoline cars), has there been some consideration given to it?</w:t>
            </w:r>
          </w:p>
          <w:p w14:paraId="5A35CEC2" w14:textId="77777777" w:rsidR="001444CF" w:rsidRPr="00AB08B0" w:rsidRDefault="001444CF" w:rsidP="001550FF">
            <w:pPr>
              <w:spacing w:line="240" w:lineRule="exact"/>
              <w:rPr>
                <w:rFonts w:ascii="Arial" w:eastAsia="ＭＳ 明朝" w:hAnsi="Arial" w:cs="Arial"/>
                <w:lang w:val="en-GB"/>
              </w:rPr>
            </w:pPr>
          </w:p>
          <w:p w14:paraId="5D49DC8A"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Donald Massing: Recycling aspects lack in the proposed measures.</w:t>
            </w:r>
          </w:p>
          <w:p w14:paraId="759E81D5"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Shirakawa: Introducing EVs may increase the waste of current vehicles and batteries. An effective recycling system needs to be considered. </w:t>
            </w:r>
          </w:p>
          <w:p w14:paraId="5CE7B134"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Garae: Department of Environment is planning the regulations on recycling batteries. </w:t>
            </w:r>
          </w:p>
          <w:p w14:paraId="3F85F63A"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Petit: A recycling company of car batteries exists</w:t>
            </w:r>
            <w:r w:rsidRPr="00AB08B0">
              <w:rPr>
                <w:rFonts w:ascii="Arial" w:hAnsi="Arial" w:cs="Arial"/>
                <w:sz w:val="20"/>
                <w:szCs w:val="20"/>
              </w:rPr>
              <w:t xml:space="preserve"> </w:t>
            </w:r>
            <w:r w:rsidRPr="00AB08B0">
              <w:rPr>
                <w:rFonts w:ascii="Arial" w:eastAsia="ＭＳ 明朝" w:hAnsi="Arial" w:cs="Arial"/>
                <w:sz w:val="20"/>
                <w:szCs w:val="20"/>
                <w:lang w:val="en-GB"/>
              </w:rPr>
              <w:t xml:space="preserve">(The </w:t>
            </w:r>
            <w:proofErr w:type="spellStart"/>
            <w:r w:rsidRPr="00AB08B0">
              <w:rPr>
                <w:rFonts w:ascii="Arial" w:eastAsia="ＭＳ 明朝" w:hAnsi="Arial" w:cs="Arial"/>
                <w:sz w:val="20"/>
                <w:szCs w:val="20"/>
                <w:lang w:val="en-GB"/>
              </w:rPr>
              <w:t>RecycleCorp</w:t>
            </w:r>
            <w:proofErr w:type="spellEnd"/>
            <w:r w:rsidRPr="00AB08B0">
              <w:rPr>
                <w:rFonts w:ascii="Arial" w:eastAsia="ＭＳ 明朝" w:hAnsi="Arial" w:cs="Arial"/>
                <w:sz w:val="20"/>
                <w:szCs w:val="20"/>
                <w:lang w:val="en-GB"/>
              </w:rPr>
              <w:t>). They send metals to NZ.</w:t>
            </w:r>
          </w:p>
          <w:p w14:paraId="1143DCD9"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proofErr w:type="spellStart"/>
            <w:r w:rsidRPr="00AB08B0">
              <w:rPr>
                <w:rFonts w:ascii="Arial" w:eastAsia="ＭＳ 明朝" w:hAnsi="Arial" w:cs="Arial"/>
                <w:sz w:val="20"/>
                <w:szCs w:val="20"/>
                <w:lang w:val="en-GB"/>
              </w:rPr>
              <w:t>Bolenga</w:t>
            </w:r>
            <w:proofErr w:type="spellEnd"/>
            <w:r w:rsidRPr="00AB08B0">
              <w:rPr>
                <w:rFonts w:ascii="Arial" w:eastAsia="ＭＳ 明朝" w:hAnsi="Arial" w:cs="Arial"/>
                <w:sz w:val="20"/>
                <w:szCs w:val="20"/>
                <w:lang w:val="en-GB"/>
              </w:rPr>
              <w:t xml:space="preserve">: The Department of Environment facilitates the export of </w:t>
            </w:r>
            <w:proofErr w:type="spellStart"/>
            <w:r w:rsidRPr="00AB08B0">
              <w:rPr>
                <w:rFonts w:ascii="Arial" w:eastAsia="ＭＳ 明朝" w:hAnsi="Arial" w:cs="Arial"/>
                <w:sz w:val="20"/>
                <w:szCs w:val="20"/>
                <w:lang w:val="en-GB"/>
              </w:rPr>
              <w:t>uLABs</w:t>
            </w:r>
            <w:proofErr w:type="spellEnd"/>
            <w:r w:rsidRPr="00AB08B0">
              <w:rPr>
                <w:rFonts w:ascii="Arial" w:eastAsia="ＭＳ 明朝" w:hAnsi="Arial" w:cs="Arial"/>
                <w:sz w:val="20"/>
                <w:szCs w:val="20"/>
                <w:lang w:val="en-GB"/>
              </w:rPr>
              <w:t xml:space="preserve"> jointly with Recycle Corp under the Rotterdam Convention...</w:t>
            </w:r>
          </w:p>
          <w:p w14:paraId="737C3923"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7FA8D86A"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Tax / Revenue</w:t>
            </w:r>
          </w:p>
          <w:p w14:paraId="0B835F82" w14:textId="77777777" w:rsidR="001444CF" w:rsidRPr="00AB08B0" w:rsidRDefault="001444CF" w:rsidP="001550FF">
            <w:pPr>
              <w:spacing w:line="240" w:lineRule="exact"/>
              <w:rPr>
                <w:rFonts w:ascii="Arial" w:eastAsia="ＭＳ 明朝" w:hAnsi="Arial" w:cs="Arial"/>
                <w:lang w:val="en-GB"/>
              </w:rPr>
            </w:pPr>
          </w:p>
          <w:p w14:paraId="49F3C196"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Frederic Petit: EV taxation (free tax policy) and fossil energy taxation (high) will be an issue to advance the governmental EV strategy because of less revenue for the government in the future (incentive will be diminishing). The Ministry of Finance should discuss this. </w:t>
            </w:r>
          </w:p>
          <w:p w14:paraId="27567CA6"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Obed: Loss of revenue to the government is a point to also take into consideration</w:t>
            </w:r>
          </w:p>
          <w:p w14:paraId="3BF8A806"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4D52BF1A" w14:textId="77777777" w:rsidR="001444CF" w:rsidRPr="00AB08B0" w:rsidRDefault="001444CF" w:rsidP="001550FF">
            <w:pPr>
              <w:pBdr>
                <w:bottom w:val="single" w:sz="6" w:space="1" w:color="auto"/>
              </w:pBdr>
              <w:spacing w:line="240" w:lineRule="exact"/>
              <w:rPr>
                <w:rFonts w:ascii="Arial" w:eastAsia="ＭＳ 明朝" w:hAnsi="Arial" w:cs="Arial"/>
                <w:lang w:val="en-GB"/>
              </w:rPr>
            </w:pPr>
            <w:r w:rsidRPr="00AB08B0">
              <w:rPr>
                <w:rFonts w:ascii="Arial" w:eastAsia="ＭＳ 明朝" w:hAnsi="Arial" w:cs="Arial"/>
                <w:lang w:val="en-GB"/>
              </w:rPr>
              <w:t xml:space="preserve">Ionie </w:t>
            </w:r>
            <w:proofErr w:type="spellStart"/>
            <w:r w:rsidRPr="00AB08B0">
              <w:rPr>
                <w:rFonts w:ascii="Arial" w:eastAsia="ＭＳ 明朝" w:hAnsi="Arial" w:cs="Arial"/>
                <w:lang w:val="en-GB"/>
              </w:rPr>
              <w:t>Bolenga</w:t>
            </w:r>
            <w:proofErr w:type="spellEnd"/>
            <w:r w:rsidRPr="00AB08B0">
              <w:rPr>
                <w:rFonts w:ascii="Arial" w:eastAsia="ＭＳ 明朝" w:hAnsi="Arial" w:cs="Arial"/>
                <w:lang w:val="en-GB"/>
              </w:rPr>
              <w:t>: The EV strategy or plan yet to be developed must also capture the principle of circular economy.</w:t>
            </w:r>
          </w:p>
          <w:p w14:paraId="7A7A28E0"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3B7F10D0"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Regulation</w:t>
            </w:r>
          </w:p>
          <w:p w14:paraId="14B4C3B9" w14:textId="77777777" w:rsidR="001444CF" w:rsidRPr="00AB08B0" w:rsidRDefault="001444CF" w:rsidP="001550FF">
            <w:pPr>
              <w:spacing w:line="240" w:lineRule="exact"/>
              <w:rPr>
                <w:rFonts w:ascii="Arial" w:eastAsia="ＭＳ 明朝" w:hAnsi="Arial" w:cs="Arial"/>
                <w:lang w:val="en-GB"/>
              </w:rPr>
            </w:pPr>
          </w:p>
          <w:p w14:paraId="75C5409C"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Frederic Petit: The governmental regulator side works along with the DOE?</w:t>
            </w:r>
          </w:p>
          <w:p w14:paraId="2B4C878D"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Garae: We do it in shipping.</w:t>
            </w:r>
          </w:p>
          <w:p w14:paraId="31F8EED6"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Massing: Vanuatu </w:t>
            </w:r>
            <w:proofErr w:type="gramStart"/>
            <w:r w:rsidRPr="00AB08B0">
              <w:rPr>
                <w:rFonts w:ascii="Arial" w:eastAsia="ＭＳ 明朝" w:hAnsi="Arial" w:cs="Arial"/>
                <w:sz w:val="20"/>
                <w:szCs w:val="20"/>
                <w:lang w:val="en-GB"/>
              </w:rPr>
              <w:t>has to</w:t>
            </w:r>
            <w:proofErr w:type="gramEnd"/>
            <w:r w:rsidRPr="00AB08B0">
              <w:rPr>
                <w:rFonts w:ascii="Arial" w:eastAsia="ＭＳ 明朝" w:hAnsi="Arial" w:cs="Arial"/>
                <w:sz w:val="20"/>
                <w:szCs w:val="20"/>
                <w:lang w:val="en-GB"/>
              </w:rPr>
              <w:t xml:space="preserve"> make things work fast and together to accomplish targets by 2030. </w:t>
            </w:r>
          </w:p>
          <w:p w14:paraId="35EF4D94" w14:textId="77777777" w:rsidR="001444CF" w:rsidRPr="00AB08B0" w:rsidRDefault="001444CF" w:rsidP="001550FF">
            <w:pPr>
              <w:spacing w:line="240" w:lineRule="exact"/>
              <w:rPr>
                <w:rFonts w:ascii="Arial" w:eastAsia="ＭＳ 明朝" w:hAnsi="Arial" w:cs="Arial"/>
                <w:lang w:val="en-GB"/>
              </w:rPr>
            </w:pPr>
          </w:p>
          <w:p w14:paraId="387FE555" w14:textId="77777777" w:rsidR="001444CF" w:rsidRPr="00AB08B0" w:rsidRDefault="001444CF" w:rsidP="001550FF">
            <w:pPr>
              <w:pBdr>
                <w:bottom w:val="single" w:sz="6" w:space="1" w:color="auto"/>
              </w:pBdr>
              <w:spacing w:line="240" w:lineRule="exact"/>
              <w:rPr>
                <w:rFonts w:ascii="Arial" w:eastAsia="ＭＳ 明朝" w:hAnsi="Arial" w:cs="Arial"/>
                <w:lang w:val="en-GB"/>
              </w:rPr>
            </w:pPr>
            <w:r w:rsidRPr="00AB08B0">
              <w:rPr>
                <w:rFonts w:ascii="Arial" w:eastAsia="ＭＳ 明朝" w:hAnsi="Arial" w:cs="Arial"/>
                <w:lang w:val="en-GB"/>
              </w:rPr>
              <w:t xml:space="preserve">Keith Vusi: The regulator side is very glad to be involved in this project </w:t>
            </w:r>
            <w:proofErr w:type="gramStart"/>
            <w:r w:rsidRPr="00AB08B0">
              <w:rPr>
                <w:rFonts w:ascii="Arial" w:eastAsia="ＭＳ 明朝" w:hAnsi="Arial" w:cs="Arial"/>
                <w:lang w:val="en-GB"/>
              </w:rPr>
              <w:t>in order to</w:t>
            </w:r>
            <w:proofErr w:type="gramEnd"/>
            <w:r w:rsidRPr="00AB08B0">
              <w:rPr>
                <w:rFonts w:ascii="Arial" w:eastAsia="ＭＳ 明朝" w:hAnsi="Arial" w:cs="Arial"/>
                <w:lang w:val="en-GB"/>
              </w:rPr>
              <w:t xml:space="preserve"> set tariffs and standards to minimize impacts from climate change. We look forward to moving this forward.</w:t>
            </w:r>
          </w:p>
          <w:p w14:paraId="1D8DBB0F"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614DE55F"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Legislation</w:t>
            </w:r>
          </w:p>
          <w:p w14:paraId="04654CD3" w14:textId="77777777" w:rsidR="001444CF" w:rsidRPr="00AB08B0" w:rsidRDefault="001444CF" w:rsidP="001550FF">
            <w:pPr>
              <w:spacing w:line="240" w:lineRule="exact"/>
              <w:rPr>
                <w:rFonts w:ascii="Arial" w:eastAsia="ＭＳ 明朝" w:hAnsi="Arial" w:cs="Arial"/>
                <w:lang w:val="en-GB"/>
              </w:rPr>
            </w:pPr>
          </w:p>
          <w:p w14:paraId="3D40EFED"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Ionie </w:t>
            </w:r>
            <w:proofErr w:type="spellStart"/>
            <w:r w:rsidRPr="00AB08B0">
              <w:rPr>
                <w:rFonts w:ascii="Arial" w:eastAsia="ＭＳ 明朝" w:hAnsi="Arial" w:cs="Arial"/>
                <w:lang w:val="en-GB"/>
              </w:rPr>
              <w:t>Bolenga</w:t>
            </w:r>
            <w:proofErr w:type="spellEnd"/>
            <w:r w:rsidRPr="00AB08B0">
              <w:rPr>
                <w:rFonts w:ascii="Arial" w:eastAsia="ＭＳ 明朝" w:hAnsi="Arial" w:cs="Arial"/>
                <w:lang w:val="en-GB"/>
              </w:rPr>
              <w:t>: It is also important to understand the current state of crosscutting legislation to address the environmental aspect of things...</w:t>
            </w:r>
          </w:p>
          <w:p w14:paraId="7F41368E" w14:textId="77777777" w:rsidR="001444CF" w:rsidRPr="00AB08B0" w:rsidRDefault="001444CF" w:rsidP="001550FF">
            <w:pPr>
              <w:spacing w:line="240" w:lineRule="exact"/>
              <w:rPr>
                <w:rFonts w:ascii="Arial" w:eastAsia="ＭＳ 明朝" w:hAnsi="Arial" w:cs="Arial"/>
                <w:lang w:val="en-GB"/>
              </w:rPr>
            </w:pPr>
          </w:p>
          <w:p w14:paraId="03D6CF2A"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Ionie </w:t>
            </w:r>
            <w:proofErr w:type="spellStart"/>
            <w:r w:rsidRPr="00AB08B0">
              <w:rPr>
                <w:rFonts w:ascii="Arial" w:eastAsia="ＭＳ 明朝" w:hAnsi="Arial" w:cs="Arial"/>
                <w:lang w:val="en-GB"/>
              </w:rPr>
              <w:t>Bolenga</w:t>
            </w:r>
            <w:proofErr w:type="spellEnd"/>
            <w:r w:rsidRPr="00AB08B0">
              <w:rPr>
                <w:rFonts w:ascii="Arial" w:eastAsia="ＭＳ 明朝" w:hAnsi="Arial" w:cs="Arial"/>
                <w:lang w:val="en-GB"/>
              </w:rPr>
              <w:t>: If only EVs are used by 2030 and onwards, obviously there should be a tax or permit on importation of EVs. A framework that binds all relevant authorities (Govt/Private) is the way forward to address the development/implementation of any policy or legislation in Vanuatu - the framework must capture the Vanuatu context!</w:t>
            </w:r>
          </w:p>
          <w:p w14:paraId="62D62F2F"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Kawahara: Respecting the Vanuatu context is off course very basis for any initiative I agree.</w:t>
            </w:r>
          </w:p>
          <w:p w14:paraId="4DDD0F5E"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34A35534"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Others</w:t>
            </w:r>
          </w:p>
          <w:p w14:paraId="79086D60" w14:textId="77777777" w:rsidR="001444CF" w:rsidRPr="00AB08B0" w:rsidRDefault="001444CF" w:rsidP="001550FF">
            <w:pPr>
              <w:spacing w:line="240" w:lineRule="exact"/>
              <w:rPr>
                <w:rFonts w:ascii="Arial" w:eastAsia="ＭＳ 明朝" w:hAnsi="Arial" w:cs="Arial"/>
                <w:lang w:val="en-GB"/>
              </w:rPr>
            </w:pPr>
          </w:p>
          <w:p w14:paraId="5358F2A3"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Wesley Obed: Technology transfer and capacity development is very important.</w:t>
            </w:r>
          </w:p>
          <w:p w14:paraId="16612D4F"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2913FE3A"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E-bus courses</w:t>
            </w:r>
          </w:p>
          <w:p w14:paraId="7F0CB854" w14:textId="77777777" w:rsidR="001444CF" w:rsidRPr="00AB08B0" w:rsidRDefault="001444CF" w:rsidP="001550FF">
            <w:pPr>
              <w:spacing w:line="240" w:lineRule="exact"/>
              <w:rPr>
                <w:rFonts w:ascii="Arial" w:eastAsia="ＭＳ 明朝" w:hAnsi="Arial" w:cs="Arial"/>
                <w:lang w:val="en-GB"/>
              </w:rPr>
            </w:pPr>
          </w:p>
          <w:p w14:paraId="260876BD"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Makoto Kato: In consultation with CTCN, this project (UNIDO) can cover paid courses on E-buses available for 5-10 spots. </w:t>
            </w:r>
          </w:p>
          <w:p w14:paraId="2DBFECD4"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Local consultant:  We can ask around the relevant people. </w:t>
            </w:r>
          </w:p>
          <w:p w14:paraId="36ED5563"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Vusi: Thank you for suggesting the online courses for capacity building purposes towards the introduction of EVs. I am sure all stakeholders involved now in this workshop will be very interested to participate. We look forward to you providing further details on these going forward.</w:t>
            </w:r>
          </w:p>
          <w:p w14:paraId="49F17EAC" w14:textId="77777777" w:rsidR="001444CF" w:rsidRPr="00AB08B0" w:rsidRDefault="001444CF" w:rsidP="001550FF">
            <w:pPr>
              <w:pBdr>
                <w:bottom w:val="single" w:sz="6" w:space="1" w:color="auto"/>
              </w:pBdr>
              <w:spacing w:line="240" w:lineRule="exact"/>
              <w:rPr>
                <w:rFonts w:ascii="Arial" w:eastAsia="ＭＳ 明朝" w:hAnsi="Arial" w:cs="Arial"/>
                <w:lang w:val="en-GB"/>
              </w:rPr>
            </w:pPr>
          </w:p>
          <w:p w14:paraId="50955FCE"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Finalizing the report / next step</w:t>
            </w:r>
          </w:p>
          <w:p w14:paraId="0D893B14" w14:textId="77777777" w:rsidR="001444CF" w:rsidRPr="00AB08B0" w:rsidRDefault="001444CF" w:rsidP="001550FF">
            <w:pPr>
              <w:spacing w:line="240" w:lineRule="exact"/>
              <w:rPr>
                <w:rFonts w:ascii="Arial" w:eastAsia="ＭＳ 明朝" w:hAnsi="Arial" w:cs="Arial"/>
                <w:lang w:val="en-GB"/>
              </w:rPr>
            </w:pPr>
          </w:p>
          <w:p w14:paraId="64AC2E8D"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Antony Garae: Data are very limited in the Study yet. What agency and focal points could collect data to finalize the report? </w:t>
            </w:r>
          </w:p>
          <w:p w14:paraId="3C82D195"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Shirakawa: We need data on the number and types of governmental vehicles, eventually, will need data on how people move daily. </w:t>
            </w:r>
          </w:p>
          <w:p w14:paraId="01AF0C5C"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Local consultant: Most relevant people in the government were hard to reach out to get the data. </w:t>
            </w:r>
          </w:p>
          <w:p w14:paraId="3379E6FC" w14:textId="77777777" w:rsidR="001444CF" w:rsidRPr="00AB08B0" w:rsidRDefault="001444CF" w:rsidP="005B5A81">
            <w:pPr>
              <w:pStyle w:val="a3"/>
              <w:widowControl/>
              <w:numPr>
                <w:ilvl w:val="0"/>
                <w:numId w:val="13"/>
              </w:numPr>
              <w:spacing w:line="240" w:lineRule="exact"/>
              <w:jc w:val="left"/>
              <w:rPr>
                <w:rFonts w:ascii="Arial" w:eastAsia="ＭＳ 明朝" w:hAnsi="Arial" w:cs="Arial"/>
                <w:sz w:val="20"/>
                <w:szCs w:val="20"/>
                <w:lang w:val="en-GB"/>
              </w:rPr>
            </w:pPr>
            <w:r w:rsidRPr="00AB08B0">
              <w:rPr>
                <w:rFonts w:ascii="Arial" w:eastAsia="ＭＳ 明朝" w:hAnsi="Arial" w:cs="Arial"/>
                <w:sz w:val="20"/>
                <w:szCs w:val="20"/>
                <w:lang w:val="en-GB"/>
              </w:rPr>
              <w:t xml:space="preserve">Kato: We need to receive the data within the next week </w:t>
            </w:r>
            <w:proofErr w:type="gramStart"/>
            <w:r w:rsidRPr="00AB08B0">
              <w:rPr>
                <w:rFonts w:ascii="Arial" w:eastAsia="ＭＳ 明朝" w:hAnsi="Arial" w:cs="Arial"/>
                <w:sz w:val="20"/>
                <w:szCs w:val="20"/>
                <w:lang w:val="en-GB"/>
              </w:rPr>
              <w:t>so as to</w:t>
            </w:r>
            <w:proofErr w:type="gramEnd"/>
            <w:r w:rsidRPr="00AB08B0">
              <w:rPr>
                <w:rFonts w:ascii="Arial" w:eastAsia="ＭＳ 明朝" w:hAnsi="Arial" w:cs="Arial"/>
                <w:sz w:val="20"/>
                <w:szCs w:val="20"/>
                <w:lang w:val="en-GB"/>
              </w:rPr>
              <w:t xml:space="preserve"> finish the report by the end of this month. </w:t>
            </w:r>
          </w:p>
          <w:p w14:paraId="669F28EA" w14:textId="77777777" w:rsidR="001444CF" w:rsidRPr="00AB08B0" w:rsidRDefault="001444CF" w:rsidP="001550FF">
            <w:pPr>
              <w:spacing w:line="240" w:lineRule="exact"/>
              <w:rPr>
                <w:rFonts w:ascii="Arial" w:eastAsia="ＭＳ 明朝" w:hAnsi="Arial" w:cs="Arial"/>
                <w:lang w:val="en-GB"/>
              </w:rPr>
            </w:pPr>
          </w:p>
          <w:p w14:paraId="02F181E9"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Makoto Kato: In the next step, we submit the report to UNIDO by the end of April. Vanuatu should communicate with CTCN, and CTCN will communicate GCF for potential applications. </w:t>
            </w:r>
          </w:p>
          <w:p w14:paraId="06118683" w14:textId="77777777" w:rsidR="001444CF" w:rsidRPr="00AB08B0" w:rsidRDefault="001444CF" w:rsidP="001550FF">
            <w:pPr>
              <w:spacing w:line="240" w:lineRule="exact"/>
              <w:rPr>
                <w:rFonts w:ascii="Arial" w:eastAsia="ＭＳ 明朝" w:hAnsi="Arial" w:cs="Arial"/>
                <w:lang w:val="en-GB"/>
              </w:rPr>
            </w:pPr>
          </w:p>
          <w:p w14:paraId="69621247" w14:textId="77777777" w:rsidR="001444CF" w:rsidRPr="00AB08B0" w:rsidRDefault="001444CF" w:rsidP="001550FF">
            <w:pPr>
              <w:spacing w:line="240" w:lineRule="exact"/>
              <w:rPr>
                <w:rFonts w:ascii="Arial" w:eastAsia="ＭＳ 明朝" w:hAnsi="Arial" w:cs="Arial"/>
                <w:lang w:val="en-GB"/>
              </w:rPr>
            </w:pPr>
            <w:r w:rsidRPr="00AB08B0">
              <w:rPr>
                <w:rFonts w:ascii="Arial" w:eastAsia="ＭＳ 明朝" w:hAnsi="Arial" w:cs="Arial"/>
                <w:lang w:val="en-GB"/>
              </w:rPr>
              <w:t xml:space="preserve">Donald: This is the </w:t>
            </w:r>
            <w:proofErr w:type="gramStart"/>
            <w:r w:rsidRPr="00AB08B0">
              <w:rPr>
                <w:rFonts w:ascii="Arial" w:eastAsia="ＭＳ 明朝" w:hAnsi="Arial" w:cs="Arial"/>
                <w:lang w:val="en-GB"/>
              </w:rPr>
              <w:t>first time</w:t>
            </w:r>
            <w:proofErr w:type="gramEnd"/>
            <w:r w:rsidRPr="00AB08B0">
              <w:rPr>
                <w:rFonts w:ascii="Arial" w:eastAsia="ＭＳ 明朝" w:hAnsi="Arial" w:cs="Arial"/>
                <w:lang w:val="en-GB"/>
              </w:rPr>
              <w:t xml:space="preserve"> project in the land transport sector and we are grateful.</w:t>
            </w:r>
          </w:p>
        </w:tc>
      </w:tr>
    </w:tbl>
    <w:p w14:paraId="51BCFD94" w14:textId="77777777" w:rsidR="00282C87" w:rsidRPr="00C91BE0" w:rsidRDefault="00282C87" w:rsidP="00C91BE0">
      <w:pPr>
        <w:rPr>
          <w:rFonts w:ascii="Arial" w:hAnsi="Arial" w:cs="Arial"/>
          <w:sz w:val="20"/>
        </w:rPr>
      </w:pPr>
    </w:p>
    <w:sectPr w:rsidR="00282C87" w:rsidRPr="00C91BE0" w:rsidSect="002B460B">
      <w:footerReference w:type="default" r:id="rId44"/>
      <w:headerReference w:type="first" r:id="rId45"/>
      <w:pgSz w:w="11906" w:h="16838" w:code="9"/>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7C7A" w14:textId="77777777" w:rsidR="007848C6" w:rsidRDefault="007848C6" w:rsidP="009A66EC">
      <w:r>
        <w:separator/>
      </w:r>
    </w:p>
  </w:endnote>
  <w:endnote w:type="continuationSeparator" w:id="0">
    <w:p w14:paraId="65B646F2" w14:textId="77777777" w:rsidR="007848C6" w:rsidRDefault="007848C6" w:rsidP="009A66EC">
      <w:r>
        <w:continuationSeparator/>
      </w:r>
    </w:p>
  </w:endnote>
  <w:endnote w:type="continuationNotice" w:id="1">
    <w:p w14:paraId="734A4109" w14:textId="77777777" w:rsidR="007848C6" w:rsidRDefault="00784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Lato">
    <w:charset w:val="00"/>
    <w:family w:val="swiss"/>
    <w:pitch w:val="variable"/>
    <w:sig w:usb0="E10002FF" w:usb1="5000ECF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Iskoola Pota">
    <w:charset w:val="00"/>
    <w:family w:val="swiss"/>
    <w:pitch w:val="variable"/>
    <w:sig w:usb0="00000003" w:usb1="00000000" w:usb2="000002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539503"/>
      <w:docPartObj>
        <w:docPartGallery w:val="Page Numbers (Bottom of Page)"/>
        <w:docPartUnique/>
      </w:docPartObj>
    </w:sdtPr>
    <w:sdtEndPr/>
    <w:sdtContent>
      <w:p w14:paraId="680D8CC0" w14:textId="1D261838" w:rsidR="00C5681B" w:rsidRDefault="00C5681B">
        <w:pPr>
          <w:pStyle w:val="a6"/>
          <w:jc w:val="right"/>
        </w:pPr>
        <w:r>
          <w:fldChar w:fldCharType="begin"/>
        </w:r>
        <w:r>
          <w:instrText>PAGE   \* MERGEFORMAT</w:instrText>
        </w:r>
        <w:r>
          <w:fldChar w:fldCharType="separate"/>
        </w:r>
        <w:r w:rsidR="00E179EC" w:rsidRPr="00E179EC">
          <w:rPr>
            <w:noProof/>
            <w:lang w:val="ja-JP"/>
          </w:rPr>
          <w:t>38</w:t>
        </w:r>
        <w:r>
          <w:fldChar w:fldCharType="end"/>
        </w:r>
      </w:p>
    </w:sdtContent>
  </w:sdt>
  <w:p w14:paraId="5B75C757" w14:textId="77777777" w:rsidR="00C5681B" w:rsidRDefault="00C568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6644" w14:textId="77777777" w:rsidR="007848C6" w:rsidRDefault="007848C6" w:rsidP="009A66EC">
      <w:r>
        <w:separator/>
      </w:r>
    </w:p>
  </w:footnote>
  <w:footnote w:type="continuationSeparator" w:id="0">
    <w:p w14:paraId="643A7808" w14:textId="77777777" w:rsidR="007848C6" w:rsidRDefault="007848C6" w:rsidP="009A66EC">
      <w:r>
        <w:continuationSeparator/>
      </w:r>
    </w:p>
  </w:footnote>
  <w:footnote w:type="continuationNotice" w:id="1">
    <w:p w14:paraId="6C43A5C2" w14:textId="77777777" w:rsidR="007848C6" w:rsidRDefault="00784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EDC3" w14:textId="54881635" w:rsidR="00097EA6" w:rsidRDefault="00097EA6">
    <w:pPr>
      <w:pStyle w:val="a4"/>
    </w:pPr>
    <w:r>
      <w:rPr>
        <w:rFonts w:ascii="SimSun" w:eastAsia="SimSun" w:hAnsi="SimSun" w:cs="SimSun"/>
        <w:noProof/>
      </w:rPr>
      <w:drawing>
        <wp:anchor distT="0" distB="0" distL="114300" distR="114300" simplePos="0" relativeHeight="251658240" behindDoc="1" locked="0" layoutInCell="1" allowOverlap="1" wp14:anchorId="56835B5C" wp14:editId="47BFBFF8">
          <wp:simplePos x="0" y="0"/>
          <wp:positionH relativeFrom="page">
            <wp:posOffset>-50165</wp:posOffset>
          </wp:positionH>
          <wp:positionV relativeFrom="page">
            <wp:posOffset>5285740</wp:posOffset>
          </wp:positionV>
          <wp:extent cx="8148955" cy="5422712"/>
          <wp:effectExtent l="0" t="0" r="4445" b="6985"/>
          <wp:wrapNone/>
          <wp:docPr id="3" name="図 3" descr="虹, 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descr="虹, 水 が含まれている画像&#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8148955" cy="54227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6D2"/>
    <w:multiLevelType w:val="hybridMultilevel"/>
    <w:tmpl w:val="DD488CF2"/>
    <w:lvl w:ilvl="0" w:tplc="4A4E2522">
      <w:start w:val="18"/>
      <w:numFmt w:val="bullet"/>
      <w:lvlText w:val="-"/>
      <w:lvlJc w:val="left"/>
      <w:pPr>
        <w:ind w:left="460" w:hanging="360"/>
      </w:pPr>
      <w:rPr>
        <w:rFonts w:ascii="Arial" w:eastAsia="ＭＳ 明朝"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21737D6A"/>
    <w:multiLevelType w:val="hybridMultilevel"/>
    <w:tmpl w:val="5AA4D792"/>
    <w:lvl w:ilvl="0" w:tplc="67045C3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4D1A66"/>
    <w:multiLevelType w:val="hybridMultilevel"/>
    <w:tmpl w:val="00FE6766"/>
    <w:lvl w:ilvl="0" w:tplc="73A4B64A">
      <w:start w:val="1"/>
      <w:numFmt w:val="bullet"/>
      <w:lvlText w:val=""/>
      <w:lvlJc w:val="left"/>
      <w:pPr>
        <w:ind w:left="458" w:hanging="420"/>
      </w:pPr>
      <w:rPr>
        <w:rFonts w:ascii="Wingdings" w:hAnsi="Wingdings" w:hint="default"/>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3" w15:restartNumberingAfterBreak="0">
    <w:nsid w:val="22F129A2"/>
    <w:multiLevelType w:val="hybridMultilevel"/>
    <w:tmpl w:val="B4664510"/>
    <w:lvl w:ilvl="0" w:tplc="73A4B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B9179F"/>
    <w:multiLevelType w:val="hybridMultilevel"/>
    <w:tmpl w:val="57921262"/>
    <w:lvl w:ilvl="0" w:tplc="3924A6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45621D"/>
    <w:multiLevelType w:val="hybridMultilevel"/>
    <w:tmpl w:val="D7E28562"/>
    <w:lvl w:ilvl="0" w:tplc="098CB914">
      <w:start w:val="8"/>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E10DC"/>
    <w:multiLevelType w:val="hybridMultilevel"/>
    <w:tmpl w:val="11D6BB78"/>
    <w:lvl w:ilvl="0" w:tplc="0409000B">
      <w:start w:val="1"/>
      <w:numFmt w:val="bullet"/>
      <w:lvlText w:val=""/>
      <w:lvlJc w:val="left"/>
      <w:pPr>
        <w:ind w:left="1271" w:hanging="42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7" w15:restartNumberingAfterBreak="0">
    <w:nsid w:val="2DFD0AEE"/>
    <w:multiLevelType w:val="hybridMultilevel"/>
    <w:tmpl w:val="E5D227A6"/>
    <w:lvl w:ilvl="0" w:tplc="98F687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053F45"/>
    <w:multiLevelType w:val="hybridMultilevel"/>
    <w:tmpl w:val="F76223CC"/>
    <w:lvl w:ilvl="0" w:tplc="98F687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1B2CB1"/>
    <w:multiLevelType w:val="hybridMultilevel"/>
    <w:tmpl w:val="5774591A"/>
    <w:lvl w:ilvl="0" w:tplc="73A4B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C0536B"/>
    <w:multiLevelType w:val="hybridMultilevel"/>
    <w:tmpl w:val="E356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4413D"/>
    <w:multiLevelType w:val="hybridMultilevel"/>
    <w:tmpl w:val="3D08DD4C"/>
    <w:lvl w:ilvl="0" w:tplc="98F687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8D0E58"/>
    <w:multiLevelType w:val="hybridMultilevel"/>
    <w:tmpl w:val="72325A30"/>
    <w:lvl w:ilvl="0" w:tplc="11FEC57A">
      <w:start w:val="7"/>
      <w:numFmt w:val="bullet"/>
      <w:lvlText w:val="-"/>
      <w:lvlJc w:val="left"/>
      <w:pPr>
        <w:ind w:left="720" w:hanging="360"/>
      </w:pPr>
      <w:rPr>
        <w:rFonts w:ascii="Cambria" w:eastAsiaTheme="majorEastAsia" w:hAnsi="Cambria" w:cstheme="majorBid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F7CA0"/>
    <w:multiLevelType w:val="hybridMultilevel"/>
    <w:tmpl w:val="D5B2CFC8"/>
    <w:lvl w:ilvl="0" w:tplc="8E2E0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A52DE6"/>
    <w:multiLevelType w:val="hybridMultilevel"/>
    <w:tmpl w:val="FFC010F0"/>
    <w:lvl w:ilvl="0" w:tplc="0A3AD6E0">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3864B3B"/>
    <w:multiLevelType w:val="hybridMultilevel"/>
    <w:tmpl w:val="B108EE7C"/>
    <w:lvl w:ilvl="0" w:tplc="3F7E4738">
      <w:start w:val="3"/>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C85CD8"/>
    <w:multiLevelType w:val="hybridMultilevel"/>
    <w:tmpl w:val="2B829180"/>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7" w15:restartNumberingAfterBreak="0">
    <w:nsid w:val="69BD47E7"/>
    <w:multiLevelType w:val="hybridMultilevel"/>
    <w:tmpl w:val="5E124BC8"/>
    <w:lvl w:ilvl="0" w:tplc="77E87A9C">
      <w:start w:val="1"/>
      <w:numFmt w:val="bullet"/>
      <w:lvlText w:val="▪"/>
      <w:lvlJc w:val="left"/>
      <w:pPr>
        <w:ind w:left="720" w:hanging="360"/>
      </w:pPr>
      <w:rPr>
        <w:rFonts w:ascii="Yu Gothic UI" w:eastAsia="Yu Gothic UI" w:hAnsi="Yu Gothic U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F36F4"/>
    <w:multiLevelType w:val="hybridMultilevel"/>
    <w:tmpl w:val="6BDC31E0"/>
    <w:lvl w:ilvl="0" w:tplc="34A4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122474"/>
    <w:multiLevelType w:val="hybridMultilevel"/>
    <w:tmpl w:val="698A6DE6"/>
    <w:lvl w:ilvl="0" w:tplc="0A3AD6E0">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9196306">
    <w:abstractNumId w:val="12"/>
  </w:num>
  <w:num w:numId="2" w16cid:durableId="1085881156">
    <w:abstractNumId w:val="16"/>
  </w:num>
  <w:num w:numId="3" w16cid:durableId="1919705101">
    <w:abstractNumId w:val="9"/>
  </w:num>
  <w:num w:numId="4" w16cid:durableId="646322898">
    <w:abstractNumId w:val="11"/>
  </w:num>
  <w:num w:numId="5" w16cid:durableId="278876602">
    <w:abstractNumId w:val="7"/>
  </w:num>
  <w:num w:numId="6" w16cid:durableId="290719860">
    <w:abstractNumId w:val="8"/>
  </w:num>
  <w:num w:numId="7" w16cid:durableId="210727717">
    <w:abstractNumId w:val="10"/>
  </w:num>
  <w:num w:numId="8" w16cid:durableId="909384804">
    <w:abstractNumId w:val="17"/>
  </w:num>
  <w:num w:numId="9" w16cid:durableId="1829442292">
    <w:abstractNumId w:val="2"/>
  </w:num>
  <w:num w:numId="10" w16cid:durableId="1519540827">
    <w:abstractNumId w:val="3"/>
  </w:num>
  <w:num w:numId="11" w16cid:durableId="207763149">
    <w:abstractNumId w:val="6"/>
  </w:num>
  <w:num w:numId="12" w16cid:durableId="1429350178">
    <w:abstractNumId w:val="5"/>
  </w:num>
  <w:num w:numId="13" w16cid:durableId="166479105">
    <w:abstractNumId w:val="15"/>
  </w:num>
  <w:num w:numId="14" w16cid:durableId="1695156209">
    <w:abstractNumId w:val="0"/>
  </w:num>
  <w:num w:numId="15" w16cid:durableId="778525158">
    <w:abstractNumId w:val="4"/>
  </w:num>
  <w:num w:numId="16" w16cid:durableId="214894183">
    <w:abstractNumId w:val="13"/>
  </w:num>
  <w:num w:numId="17" w16cid:durableId="1904411064">
    <w:abstractNumId w:val="1"/>
  </w:num>
  <w:num w:numId="18" w16cid:durableId="603807897">
    <w:abstractNumId w:val="18"/>
  </w:num>
  <w:num w:numId="19" w16cid:durableId="718630840">
    <w:abstractNumId w:val="19"/>
  </w:num>
  <w:num w:numId="20" w16cid:durableId="9980016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sjAzNDCzMDMxMTdX0lEKTi0uzszPAykwrwUAwpQbEywAAAA="/>
  </w:docVars>
  <w:rsids>
    <w:rsidRoot w:val="004F4A0F"/>
    <w:rsid w:val="00001919"/>
    <w:rsid w:val="0000269F"/>
    <w:rsid w:val="00002BDA"/>
    <w:rsid w:val="000055E1"/>
    <w:rsid w:val="00007313"/>
    <w:rsid w:val="00010902"/>
    <w:rsid w:val="00010E21"/>
    <w:rsid w:val="0001286B"/>
    <w:rsid w:val="00012F2D"/>
    <w:rsid w:val="00014EC1"/>
    <w:rsid w:val="00015AED"/>
    <w:rsid w:val="00016426"/>
    <w:rsid w:val="00020532"/>
    <w:rsid w:val="00023039"/>
    <w:rsid w:val="0002313D"/>
    <w:rsid w:val="0002606E"/>
    <w:rsid w:val="00026092"/>
    <w:rsid w:val="000267A4"/>
    <w:rsid w:val="000270EE"/>
    <w:rsid w:val="00027112"/>
    <w:rsid w:val="000317CA"/>
    <w:rsid w:val="00032516"/>
    <w:rsid w:val="000328B5"/>
    <w:rsid w:val="00032B86"/>
    <w:rsid w:val="0003339F"/>
    <w:rsid w:val="000349CE"/>
    <w:rsid w:val="000350EB"/>
    <w:rsid w:val="00035407"/>
    <w:rsid w:val="00041976"/>
    <w:rsid w:val="00041C47"/>
    <w:rsid w:val="00042148"/>
    <w:rsid w:val="00043A3F"/>
    <w:rsid w:val="0004471B"/>
    <w:rsid w:val="00045A20"/>
    <w:rsid w:val="00052A33"/>
    <w:rsid w:val="0005345E"/>
    <w:rsid w:val="00054102"/>
    <w:rsid w:val="00056280"/>
    <w:rsid w:val="00057AFE"/>
    <w:rsid w:val="00061238"/>
    <w:rsid w:val="00061398"/>
    <w:rsid w:val="00061F05"/>
    <w:rsid w:val="0006219E"/>
    <w:rsid w:val="00063CE9"/>
    <w:rsid w:val="000642BD"/>
    <w:rsid w:val="00064781"/>
    <w:rsid w:val="00065382"/>
    <w:rsid w:val="00067EA7"/>
    <w:rsid w:val="00070912"/>
    <w:rsid w:val="000733C1"/>
    <w:rsid w:val="000733CB"/>
    <w:rsid w:val="000735A1"/>
    <w:rsid w:val="000741BC"/>
    <w:rsid w:val="00074B7B"/>
    <w:rsid w:val="00074F2F"/>
    <w:rsid w:val="00076117"/>
    <w:rsid w:val="00076E58"/>
    <w:rsid w:val="00077420"/>
    <w:rsid w:val="00077982"/>
    <w:rsid w:val="00081F27"/>
    <w:rsid w:val="000831B4"/>
    <w:rsid w:val="00084A16"/>
    <w:rsid w:val="00086298"/>
    <w:rsid w:val="00086BFE"/>
    <w:rsid w:val="00086C0E"/>
    <w:rsid w:val="00086F68"/>
    <w:rsid w:val="0008763C"/>
    <w:rsid w:val="000920F7"/>
    <w:rsid w:val="00093175"/>
    <w:rsid w:val="0009346C"/>
    <w:rsid w:val="00093A6F"/>
    <w:rsid w:val="00093E49"/>
    <w:rsid w:val="0009487C"/>
    <w:rsid w:val="000957A5"/>
    <w:rsid w:val="000957FB"/>
    <w:rsid w:val="000963AA"/>
    <w:rsid w:val="000973B8"/>
    <w:rsid w:val="00097EA6"/>
    <w:rsid w:val="000A0803"/>
    <w:rsid w:val="000A0D37"/>
    <w:rsid w:val="000A1019"/>
    <w:rsid w:val="000A1D5F"/>
    <w:rsid w:val="000A26C8"/>
    <w:rsid w:val="000A2E14"/>
    <w:rsid w:val="000A2EC1"/>
    <w:rsid w:val="000A4545"/>
    <w:rsid w:val="000A49AA"/>
    <w:rsid w:val="000A513C"/>
    <w:rsid w:val="000A562C"/>
    <w:rsid w:val="000A731D"/>
    <w:rsid w:val="000B0282"/>
    <w:rsid w:val="000B4FEC"/>
    <w:rsid w:val="000B5351"/>
    <w:rsid w:val="000B54AD"/>
    <w:rsid w:val="000B6196"/>
    <w:rsid w:val="000B679F"/>
    <w:rsid w:val="000B73F3"/>
    <w:rsid w:val="000B7938"/>
    <w:rsid w:val="000C0A1F"/>
    <w:rsid w:val="000C0D1A"/>
    <w:rsid w:val="000C2CCB"/>
    <w:rsid w:val="000C30F7"/>
    <w:rsid w:val="000C41BF"/>
    <w:rsid w:val="000C7605"/>
    <w:rsid w:val="000D3F71"/>
    <w:rsid w:val="000D76D0"/>
    <w:rsid w:val="000E07E3"/>
    <w:rsid w:val="000E1217"/>
    <w:rsid w:val="000E1934"/>
    <w:rsid w:val="000E1CF4"/>
    <w:rsid w:val="000E29BA"/>
    <w:rsid w:val="000E5DF9"/>
    <w:rsid w:val="000E70D5"/>
    <w:rsid w:val="000E76AE"/>
    <w:rsid w:val="000F045D"/>
    <w:rsid w:val="000F2B1B"/>
    <w:rsid w:val="000F31F1"/>
    <w:rsid w:val="000F5052"/>
    <w:rsid w:val="000F52F5"/>
    <w:rsid w:val="000F5903"/>
    <w:rsid w:val="000F6E69"/>
    <w:rsid w:val="001005ED"/>
    <w:rsid w:val="00100CF7"/>
    <w:rsid w:val="00103B3A"/>
    <w:rsid w:val="001044EE"/>
    <w:rsid w:val="001059CD"/>
    <w:rsid w:val="001105FD"/>
    <w:rsid w:val="00111251"/>
    <w:rsid w:val="001116E6"/>
    <w:rsid w:val="0011400B"/>
    <w:rsid w:val="001142E7"/>
    <w:rsid w:val="00114719"/>
    <w:rsid w:val="001157CA"/>
    <w:rsid w:val="001158E7"/>
    <w:rsid w:val="001177C3"/>
    <w:rsid w:val="00117DB3"/>
    <w:rsid w:val="00117FF1"/>
    <w:rsid w:val="001205AC"/>
    <w:rsid w:val="00123433"/>
    <w:rsid w:val="00124C92"/>
    <w:rsid w:val="00126179"/>
    <w:rsid w:val="00131D7F"/>
    <w:rsid w:val="0013559B"/>
    <w:rsid w:val="001357D7"/>
    <w:rsid w:val="00140D61"/>
    <w:rsid w:val="00140DE2"/>
    <w:rsid w:val="001444CF"/>
    <w:rsid w:val="0014563B"/>
    <w:rsid w:val="00147D0A"/>
    <w:rsid w:val="0015169F"/>
    <w:rsid w:val="001521F6"/>
    <w:rsid w:val="00153FFB"/>
    <w:rsid w:val="00155187"/>
    <w:rsid w:val="00155B7E"/>
    <w:rsid w:val="00155ED6"/>
    <w:rsid w:val="00157405"/>
    <w:rsid w:val="0015752A"/>
    <w:rsid w:val="00161D52"/>
    <w:rsid w:val="00162A6E"/>
    <w:rsid w:val="00162E58"/>
    <w:rsid w:val="001641CC"/>
    <w:rsid w:val="00164F30"/>
    <w:rsid w:val="00165C38"/>
    <w:rsid w:val="00167614"/>
    <w:rsid w:val="00170D75"/>
    <w:rsid w:val="00174417"/>
    <w:rsid w:val="00175617"/>
    <w:rsid w:val="00175B74"/>
    <w:rsid w:val="00176043"/>
    <w:rsid w:val="00177B54"/>
    <w:rsid w:val="00177E0C"/>
    <w:rsid w:val="00184981"/>
    <w:rsid w:val="00185B6F"/>
    <w:rsid w:val="001905CE"/>
    <w:rsid w:val="00191E65"/>
    <w:rsid w:val="001949A6"/>
    <w:rsid w:val="001958D2"/>
    <w:rsid w:val="00197080"/>
    <w:rsid w:val="001978E0"/>
    <w:rsid w:val="001A048C"/>
    <w:rsid w:val="001A05A6"/>
    <w:rsid w:val="001A1885"/>
    <w:rsid w:val="001A5893"/>
    <w:rsid w:val="001B0B92"/>
    <w:rsid w:val="001B26B5"/>
    <w:rsid w:val="001B2751"/>
    <w:rsid w:val="001B27C4"/>
    <w:rsid w:val="001B42D9"/>
    <w:rsid w:val="001B474A"/>
    <w:rsid w:val="001B5CDF"/>
    <w:rsid w:val="001B7068"/>
    <w:rsid w:val="001C0191"/>
    <w:rsid w:val="001C1DAD"/>
    <w:rsid w:val="001C42A6"/>
    <w:rsid w:val="001C610C"/>
    <w:rsid w:val="001C7123"/>
    <w:rsid w:val="001D2D10"/>
    <w:rsid w:val="001D4CE0"/>
    <w:rsid w:val="001D6369"/>
    <w:rsid w:val="001D66B1"/>
    <w:rsid w:val="001D70C6"/>
    <w:rsid w:val="001D73EA"/>
    <w:rsid w:val="001E087A"/>
    <w:rsid w:val="001E4C3D"/>
    <w:rsid w:val="001E5BCB"/>
    <w:rsid w:val="001E5CDD"/>
    <w:rsid w:val="001E7F75"/>
    <w:rsid w:val="001F0332"/>
    <w:rsid w:val="001F2F39"/>
    <w:rsid w:val="001F334F"/>
    <w:rsid w:val="001F34DE"/>
    <w:rsid w:val="001F36AD"/>
    <w:rsid w:val="001F4D22"/>
    <w:rsid w:val="001F7025"/>
    <w:rsid w:val="001F74CA"/>
    <w:rsid w:val="00200541"/>
    <w:rsid w:val="002016B0"/>
    <w:rsid w:val="00203AB2"/>
    <w:rsid w:val="00204565"/>
    <w:rsid w:val="00205C0F"/>
    <w:rsid w:val="0021371F"/>
    <w:rsid w:val="00214A72"/>
    <w:rsid w:val="00214F31"/>
    <w:rsid w:val="002159AE"/>
    <w:rsid w:val="002163E6"/>
    <w:rsid w:val="00217D14"/>
    <w:rsid w:val="002222FE"/>
    <w:rsid w:val="00224A11"/>
    <w:rsid w:val="002263B1"/>
    <w:rsid w:val="002273AF"/>
    <w:rsid w:val="0023031E"/>
    <w:rsid w:val="002310C1"/>
    <w:rsid w:val="002329B7"/>
    <w:rsid w:val="00233C6E"/>
    <w:rsid w:val="00235412"/>
    <w:rsid w:val="00235AC9"/>
    <w:rsid w:val="00236420"/>
    <w:rsid w:val="00237E91"/>
    <w:rsid w:val="00240736"/>
    <w:rsid w:val="002416A7"/>
    <w:rsid w:val="00242A29"/>
    <w:rsid w:val="002441A6"/>
    <w:rsid w:val="00244D64"/>
    <w:rsid w:val="00245352"/>
    <w:rsid w:val="00247AA2"/>
    <w:rsid w:val="0025003A"/>
    <w:rsid w:val="002519C9"/>
    <w:rsid w:val="00253870"/>
    <w:rsid w:val="00253B91"/>
    <w:rsid w:val="002569F1"/>
    <w:rsid w:val="00257966"/>
    <w:rsid w:val="00257C3A"/>
    <w:rsid w:val="00257D47"/>
    <w:rsid w:val="00260ACA"/>
    <w:rsid w:val="00261A55"/>
    <w:rsid w:val="00262588"/>
    <w:rsid w:val="0026273E"/>
    <w:rsid w:val="00264EDC"/>
    <w:rsid w:val="002658CD"/>
    <w:rsid w:val="00266D59"/>
    <w:rsid w:val="00274317"/>
    <w:rsid w:val="00274BFB"/>
    <w:rsid w:val="00282310"/>
    <w:rsid w:val="002827BE"/>
    <w:rsid w:val="00282C87"/>
    <w:rsid w:val="00282E94"/>
    <w:rsid w:val="002835D0"/>
    <w:rsid w:val="00291E20"/>
    <w:rsid w:val="00291EC8"/>
    <w:rsid w:val="00292F82"/>
    <w:rsid w:val="00293477"/>
    <w:rsid w:val="00294617"/>
    <w:rsid w:val="00295D3D"/>
    <w:rsid w:val="002961E9"/>
    <w:rsid w:val="00296AF3"/>
    <w:rsid w:val="002A285E"/>
    <w:rsid w:val="002A77B6"/>
    <w:rsid w:val="002B0157"/>
    <w:rsid w:val="002B0D16"/>
    <w:rsid w:val="002B28D8"/>
    <w:rsid w:val="002B460B"/>
    <w:rsid w:val="002B4C1A"/>
    <w:rsid w:val="002B60A5"/>
    <w:rsid w:val="002C0C01"/>
    <w:rsid w:val="002C54BB"/>
    <w:rsid w:val="002C581D"/>
    <w:rsid w:val="002D2CFD"/>
    <w:rsid w:val="002D3120"/>
    <w:rsid w:val="002D31B8"/>
    <w:rsid w:val="002D3422"/>
    <w:rsid w:val="002D3D99"/>
    <w:rsid w:val="002D60B1"/>
    <w:rsid w:val="002D74B9"/>
    <w:rsid w:val="002D75F4"/>
    <w:rsid w:val="002E329F"/>
    <w:rsid w:val="002E712C"/>
    <w:rsid w:val="002E7DDB"/>
    <w:rsid w:val="002E7FC7"/>
    <w:rsid w:val="002F1C1D"/>
    <w:rsid w:val="002F36CE"/>
    <w:rsid w:val="002F3976"/>
    <w:rsid w:val="002F48D6"/>
    <w:rsid w:val="0030006A"/>
    <w:rsid w:val="003013B5"/>
    <w:rsid w:val="003115CF"/>
    <w:rsid w:val="0031440C"/>
    <w:rsid w:val="00314C4D"/>
    <w:rsid w:val="00315244"/>
    <w:rsid w:val="00316483"/>
    <w:rsid w:val="00316763"/>
    <w:rsid w:val="00317ECE"/>
    <w:rsid w:val="00322252"/>
    <w:rsid w:val="00322755"/>
    <w:rsid w:val="00327335"/>
    <w:rsid w:val="00327F10"/>
    <w:rsid w:val="00330315"/>
    <w:rsid w:val="00331670"/>
    <w:rsid w:val="00332D14"/>
    <w:rsid w:val="00333585"/>
    <w:rsid w:val="003344A8"/>
    <w:rsid w:val="0033578B"/>
    <w:rsid w:val="00337DCB"/>
    <w:rsid w:val="00340C3F"/>
    <w:rsid w:val="00341F10"/>
    <w:rsid w:val="00342C46"/>
    <w:rsid w:val="00342E99"/>
    <w:rsid w:val="00344143"/>
    <w:rsid w:val="00344576"/>
    <w:rsid w:val="003449EA"/>
    <w:rsid w:val="00345643"/>
    <w:rsid w:val="00346121"/>
    <w:rsid w:val="003465EB"/>
    <w:rsid w:val="00346960"/>
    <w:rsid w:val="00346976"/>
    <w:rsid w:val="003532E3"/>
    <w:rsid w:val="00353FFE"/>
    <w:rsid w:val="003548EE"/>
    <w:rsid w:val="0036392A"/>
    <w:rsid w:val="00365761"/>
    <w:rsid w:val="003707D0"/>
    <w:rsid w:val="00371C0D"/>
    <w:rsid w:val="003730CB"/>
    <w:rsid w:val="00374792"/>
    <w:rsid w:val="00375434"/>
    <w:rsid w:val="00375EE4"/>
    <w:rsid w:val="00376579"/>
    <w:rsid w:val="00376959"/>
    <w:rsid w:val="00380D9C"/>
    <w:rsid w:val="00383D05"/>
    <w:rsid w:val="00390418"/>
    <w:rsid w:val="0039056D"/>
    <w:rsid w:val="0039087D"/>
    <w:rsid w:val="003919EF"/>
    <w:rsid w:val="0039208F"/>
    <w:rsid w:val="0039593C"/>
    <w:rsid w:val="00396731"/>
    <w:rsid w:val="003A1EE4"/>
    <w:rsid w:val="003A24CD"/>
    <w:rsid w:val="003A2FB3"/>
    <w:rsid w:val="003A49C0"/>
    <w:rsid w:val="003A56DC"/>
    <w:rsid w:val="003A7D50"/>
    <w:rsid w:val="003B0912"/>
    <w:rsid w:val="003B29CC"/>
    <w:rsid w:val="003B3019"/>
    <w:rsid w:val="003B4933"/>
    <w:rsid w:val="003B59D5"/>
    <w:rsid w:val="003B660E"/>
    <w:rsid w:val="003C0F6F"/>
    <w:rsid w:val="003C10FB"/>
    <w:rsid w:val="003C1192"/>
    <w:rsid w:val="003C2DBE"/>
    <w:rsid w:val="003C415D"/>
    <w:rsid w:val="003C4F2F"/>
    <w:rsid w:val="003C64D8"/>
    <w:rsid w:val="003C7B14"/>
    <w:rsid w:val="003D01E0"/>
    <w:rsid w:val="003D05F5"/>
    <w:rsid w:val="003D2028"/>
    <w:rsid w:val="003D302C"/>
    <w:rsid w:val="003D30D1"/>
    <w:rsid w:val="003D6DBE"/>
    <w:rsid w:val="003E002D"/>
    <w:rsid w:val="003E0CB3"/>
    <w:rsid w:val="003E2806"/>
    <w:rsid w:val="003E3D97"/>
    <w:rsid w:val="003E41A2"/>
    <w:rsid w:val="003E4B74"/>
    <w:rsid w:val="003E6755"/>
    <w:rsid w:val="003E727B"/>
    <w:rsid w:val="003F0FD5"/>
    <w:rsid w:val="003F148E"/>
    <w:rsid w:val="003F28E8"/>
    <w:rsid w:val="003F37FD"/>
    <w:rsid w:val="003F5F2A"/>
    <w:rsid w:val="003F79B5"/>
    <w:rsid w:val="004000F0"/>
    <w:rsid w:val="00402DD5"/>
    <w:rsid w:val="00402F0F"/>
    <w:rsid w:val="0040310F"/>
    <w:rsid w:val="00404C72"/>
    <w:rsid w:val="004108E5"/>
    <w:rsid w:val="00412F2A"/>
    <w:rsid w:val="00413DCA"/>
    <w:rsid w:val="004161AF"/>
    <w:rsid w:val="00416780"/>
    <w:rsid w:val="00422BA8"/>
    <w:rsid w:val="00424AF5"/>
    <w:rsid w:val="004260DF"/>
    <w:rsid w:val="00426D26"/>
    <w:rsid w:val="004275D4"/>
    <w:rsid w:val="00431121"/>
    <w:rsid w:val="00431707"/>
    <w:rsid w:val="004319FA"/>
    <w:rsid w:val="004326E2"/>
    <w:rsid w:val="004343C0"/>
    <w:rsid w:val="00434B18"/>
    <w:rsid w:val="00435E16"/>
    <w:rsid w:val="00457584"/>
    <w:rsid w:val="00461942"/>
    <w:rsid w:val="004625C9"/>
    <w:rsid w:val="004633DA"/>
    <w:rsid w:val="00463BFA"/>
    <w:rsid w:val="00465267"/>
    <w:rsid w:val="004653AA"/>
    <w:rsid w:val="004656F2"/>
    <w:rsid w:val="0046676F"/>
    <w:rsid w:val="00466990"/>
    <w:rsid w:val="004674E3"/>
    <w:rsid w:val="0047001D"/>
    <w:rsid w:val="004703A1"/>
    <w:rsid w:val="00470CD4"/>
    <w:rsid w:val="00471957"/>
    <w:rsid w:val="00472E5A"/>
    <w:rsid w:val="00473280"/>
    <w:rsid w:val="004735B3"/>
    <w:rsid w:val="00475756"/>
    <w:rsid w:val="0047691F"/>
    <w:rsid w:val="00477BBB"/>
    <w:rsid w:val="004800D6"/>
    <w:rsid w:val="00481F4C"/>
    <w:rsid w:val="00482668"/>
    <w:rsid w:val="00483295"/>
    <w:rsid w:val="00485860"/>
    <w:rsid w:val="00486BB8"/>
    <w:rsid w:val="00490C8F"/>
    <w:rsid w:val="00492B7C"/>
    <w:rsid w:val="0049591A"/>
    <w:rsid w:val="00495AF9"/>
    <w:rsid w:val="00497FFB"/>
    <w:rsid w:val="004A0963"/>
    <w:rsid w:val="004A1084"/>
    <w:rsid w:val="004A2607"/>
    <w:rsid w:val="004A2F20"/>
    <w:rsid w:val="004A7CCE"/>
    <w:rsid w:val="004B2166"/>
    <w:rsid w:val="004B3816"/>
    <w:rsid w:val="004B6808"/>
    <w:rsid w:val="004B6DF4"/>
    <w:rsid w:val="004B6EDD"/>
    <w:rsid w:val="004B7EA9"/>
    <w:rsid w:val="004C017E"/>
    <w:rsid w:val="004C0362"/>
    <w:rsid w:val="004C0CAC"/>
    <w:rsid w:val="004C0CC8"/>
    <w:rsid w:val="004C123F"/>
    <w:rsid w:val="004C3400"/>
    <w:rsid w:val="004C3C7C"/>
    <w:rsid w:val="004C5AED"/>
    <w:rsid w:val="004C70D8"/>
    <w:rsid w:val="004D042E"/>
    <w:rsid w:val="004D1C0E"/>
    <w:rsid w:val="004D31E3"/>
    <w:rsid w:val="004D6055"/>
    <w:rsid w:val="004D670A"/>
    <w:rsid w:val="004D6AB5"/>
    <w:rsid w:val="004D73EA"/>
    <w:rsid w:val="004E2822"/>
    <w:rsid w:val="004E2EC9"/>
    <w:rsid w:val="004E3F21"/>
    <w:rsid w:val="004E567E"/>
    <w:rsid w:val="004E59F7"/>
    <w:rsid w:val="004E6D84"/>
    <w:rsid w:val="004E6FD4"/>
    <w:rsid w:val="004F2D08"/>
    <w:rsid w:val="004F3183"/>
    <w:rsid w:val="004F4A0F"/>
    <w:rsid w:val="004F4FA1"/>
    <w:rsid w:val="004F54D7"/>
    <w:rsid w:val="004F577F"/>
    <w:rsid w:val="004F6AEF"/>
    <w:rsid w:val="004F76CC"/>
    <w:rsid w:val="00501B23"/>
    <w:rsid w:val="00502608"/>
    <w:rsid w:val="00502E5B"/>
    <w:rsid w:val="0050485D"/>
    <w:rsid w:val="005073AB"/>
    <w:rsid w:val="005119A0"/>
    <w:rsid w:val="00512236"/>
    <w:rsid w:val="00512904"/>
    <w:rsid w:val="005155F5"/>
    <w:rsid w:val="00521479"/>
    <w:rsid w:val="00522704"/>
    <w:rsid w:val="00522C96"/>
    <w:rsid w:val="0052316E"/>
    <w:rsid w:val="0052362A"/>
    <w:rsid w:val="0052479E"/>
    <w:rsid w:val="00526609"/>
    <w:rsid w:val="0052672C"/>
    <w:rsid w:val="00526B5E"/>
    <w:rsid w:val="00526D54"/>
    <w:rsid w:val="005275D4"/>
    <w:rsid w:val="0053078F"/>
    <w:rsid w:val="00532958"/>
    <w:rsid w:val="00534780"/>
    <w:rsid w:val="00534908"/>
    <w:rsid w:val="00535AD8"/>
    <w:rsid w:val="00536185"/>
    <w:rsid w:val="005363B7"/>
    <w:rsid w:val="0053757E"/>
    <w:rsid w:val="005432BA"/>
    <w:rsid w:val="005449BC"/>
    <w:rsid w:val="0054639D"/>
    <w:rsid w:val="0054656F"/>
    <w:rsid w:val="00547C2F"/>
    <w:rsid w:val="00551C4B"/>
    <w:rsid w:val="00553201"/>
    <w:rsid w:val="005534CE"/>
    <w:rsid w:val="005534F7"/>
    <w:rsid w:val="00554719"/>
    <w:rsid w:val="00554F16"/>
    <w:rsid w:val="00555AA4"/>
    <w:rsid w:val="00556705"/>
    <w:rsid w:val="00556DAA"/>
    <w:rsid w:val="005602DF"/>
    <w:rsid w:val="00561CBB"/>
    <w:rsid w:val="0056216C"/>
    <w:rsid w:val="0056327C"/>
    <w:rsid w:val="0056341E"/>
    <w:rsid w:val="005649CA"/>
    <w:rsid w:val="00566E0C"/>
    <w:rsid w:val="005676AF"/>
    <w:rsid w:val="005711DF"/>
    <w:rsid w:val="00572266"/>
    <w:rsid w:val="00574B98"/>
    <w:rsid w:val="0058164B"/>
    <w:rsid w:val="00582F5E"/>
    <w:rsid w:val="00585991"/>
    <w:rsid w:val="0059016C"/>
    <w:rsid w:val="00595BE7"/>
    <w:rsid w:val="00597B8D"/>
    <w:rsid w:val="00597D77"/>
    <w:rsid w:val="00597E17"/>
    <w:rsid w:val="005A025C"/>
    <w:rsid w:val="005A2069"/>
    <w:rsid w:val="005A37F2"/>
    <w:rsid w:val="005A48B0"/>
    <w:rsid w:val="005A5638"/>
    <w:rsid w:val="005B34C7"/>
    <w:rsid w:val="005B496D"/>
    <w:rsid w:val="005B4E35"/>
    <w:rsid w:val="005B4F4E"/>
    <w:rsid w:val="005B587A"/>
    <w:rsid w:val="005B5A81"/>
    <w:rsid w:val="005B5AFD"/>
    <w:rsid w:val="005B77FF"/>
    <w:rsid w:val="005B782D"/>
    <w:rsid w:val="005C1958"/>
    <w:rsid w:val="005C69C0"/>
    <w:rsid w:val="005D2162"/>
    <w:rsid w:val="005D5E44"/>
    <w:rsid w:val="005D5F0F"/>
    <w:rsid w:val="005D62CB"/>
    <w:rsid w:val="005E058F"/>
    <w:rsid w:val="005E0C50"/>
    <w:rsid w:val="005E0F67"/>
    <w:rsid w:val="005E13BE"/>
    <w:rsid w:val="005E1AB4"/>
    <w:rsid w:val="005E297A"/>
    <w:rsid w:val="005E543C"/>
    <w:rsid w:val="005E76AE"/>
    <w:rsid w:val="005F137C"/>
    <w:rsid w:val="005F18BE"/>
    <w:rsid w:val="005F1B7D"/>
    <w:rsid w:val="005F33FB"/>
    <w:rsid w:val="005F557C"/>
    <w:rsid w:val="005F6A82"/>
    <w:rsid w:val="005F7DD0"/>
    <w:rsid w:val="00600CD4"/>
    <w:rsid w:val="0060227E"/>
    <w:rsid w:val="00602E60"/>
    <w:rsid w:val="006030BE"/>
    <w:rsid w:val="006034AB"/>
    <w:rsid w:val="0060521A"/>
    <w:rsid w:val="00605B52"/>
    <w:rsid w:val="00606098"/>
    <w:rsid w:val="0060727A"/>
    <w:rsid w:val="0061033F"/>
    <w:rsid w:val="006105A2"/>
    <w:rsid w:val="006110B2"/>
    <w:rsid w:val="0061519A"/>
    <w:rsid w:val="00623ACF"/>
    <w:rsid w:val="0062428C"/>
    <w:rsid w:val="00626938"/>
    <w:rsid w:val="00626EE5"/>
    <w:rsid w:val="006271DD"/>
    <w:rsid w:val="00630596"/>
    <w:rsid w:val="00631812"/>
    <w:rsid w:val="006327E1"/>
    <w:rsid w:val="006328FE"/>
    <w:rsid w:val="00632C87"/>
    <w:rsid w:val="00634187"/>
    <w:rsid w:val="006351C9"/>
    <w:rsid w:val="0063684A"/>
    <w:rsid w:val="00637056"/>
    <w:rsid w:val="006373B8"/>
    <w:rsid w:val="00640704"/>
    <w:rsid w:val="00642AD4"/>
    <w:rsid w:val="00643624"/>
    <w:rsid w:val="00643C8C"/>
    <w:rsid w:val="00644CCA"/>
    <w:rsid w:val="00645E3F"/>
    <w:rsid w:val="0064707C"/>
    <w:rsid w:val="0064715D"/>
    <w:rsid w:val="00650A88"/>
    <w:rsid w:val="00650B95"/>
    <w:rsid w:val="00653139"/>
    <w:rsid w:val="0065313A"/>
    <w:rsid w:val="006576E7"/>
    <w:rsid w:val="00661A34"/>
    <w:rsid w:val="006624A9"/>
    <w:rsid w:val="006669D1"/>
    <w:rsid w:val="00667130"/>
    <w:rsid w:val="00667E60"/>
    <w:rsid w:val="00670251"/>
    <w:rsid w:val="006704E7"/>
    <w:rsid w:val="0067075A"/>
    <w:rsid w:val="006707B7"/>
    <w:rsid w:val="006727FE"/>
    <w:rsid w:val="0067378C"/>
    <w:rsid w:val="00673EF5"/>
    <w:rsid w:val="00675822"/>
    <w:rsid w:val="00675BA5"/>
    <w:rsid w:val="00677766"/>
    <w:rsid w:val="00677BE8"/>
    <w:rsid w:val="00680D94"/>
    <w:rsid w:val="006817CA"/>
    <w:rsid w:val="00685F5B"/>
    <w:rsid w:val="00687C52"/>
    <w:rsid w:val="0069198B"/>
    <w:rsid w:val="00691D37"/>
    <w:rsid w:val="00691D3D"/>
    <w:rsid w:val="00691D61"/>
    <w:rsid w:val="006969AB"/>
    <w:rsid w:val="006A0029"/>
    <w:rsid w:val="006A4620"/>
    <w:rsid w:val="006A4C05"/>
    <w:rsid w:val="006A7238"/>
    <w:rsid w:val="006A779E"/>
    <w:rsid w:val="006B0151"/>
    <w:rsid w:val="006B1195"/>
    <w:rsid w:val="006B17AF"/>
    <w:rsid w:val="006B19E2"/>
    <w:rsid w:val="006B354B"/>
    <w:rsid w:val="006B76C4"/>
    <w:rsid w:val="006B7A7D"/>
    <w:rsid w:val="006C05E0"/>
    <w:rsid w:val="006C333B"/>
    <w:rsid w:val="006C5C90"/>
    <w:rsid w:val="006C5F6F"/>
    <w:rsid w:val="006C6639"/>
    <w:rsid w:val="006C76D5"/>
    <w:rsid w:val="006D0D7F"/>
    <w:rsid w:val="006D121F"/>
    <w:rsid w:val="006D2D2E"/>
    <w:rsid w:val="006D3261"/>
    <w:rsid w:val="006D34FD"/>
    <w:rsid w:val="006D376D"/>
    <w:rsid w:val="006D508E"/>
    <w:rsid w:val="006D6F73"/>
    <w:rsid w:val="006D7A9E"/>
    <w:rsid w:val="006D7E33"/>
    <w:rsid w:val="006E0417"/>
    <w:rsid w:val="006E2088"/>
    <w:rsid w:val="006E335A"/>
    <w:rsid w:val="006E5790"/>
    <w:rsid w:val="006E5D8D"/>
    <w:rsid w:val="006E6FFB"/>
    <w:rsid w:val="006F2055"/>
    <w:rsid w:val="006F2F74"/>
    <w:rsid w:val="006F506D"/>
    <w:rsid w:val="006F5FD9"/>
    <w:rsid w:val="0070037E"/>
    <w:rsid w:val="00701027"/>
    <w:rsid w:val="00703EBE"/>
    <w:rsid w:val="007067AF"/>
    <w:rsid w:val="007079F4"/>
    <w:rsid w:val="0071126C"/>
    <w:rsid w:val="007209E8"/>
    <w:rsid w:val="00723866"/>
    <w:rsid w:val="00724213"/>
    <w:rsid w:val="007244D9"/>
    <w:rsid w:val="00724BFC"/>
    <w:rsid w:val="00726100"/>
    <w:rsid w:val="00727685"/>
    <w:rsid w:val="00730AD4"/>
    <w:rsid w:val="007337EB"/>
    <w:rsid w:val="00733B12"/>
    <w:rsid w:val="00734FC2"/>
    <w:rsid w:val="007351FF"/>
    <w:rsid w:val="00736411"/>
    <w:rsid w:val="00736A60"/>
    <w:rsid w:val="007378D0"/>
    <w:rsid w:val="00737B8F"/>
    <w:rsid w:val="007401F6"/>
    <w:rsid w:val="0074070B"/>
    <w:rsid w:val="00741F16"/>
    <w:rsid w:val="00743112"/>
    <w:rsid w:val="0074354A"/>
    <w:rsid w:val="00743875"/>
    <w:rsid w:val="00743B0D"/>
    <w:rsid w:val="00746382"/>
    <w:rsid w:val="00746684"/>
    <w:rsid w:val="00746C28"/>
    <w:rsid w:val="00750785"/>
    <w:rsid w:val="00750A0B"/>
    <w:rsid w:val="00751473"/>
    <w:rsid w:val="00751B66"/>
    <w:rsid w:val="00752158"/>
    <w:rsid w:val="00752DC4"/>
    <w:rsid w:val="007568A4"/>
    <w:rsid w:val="00756B2D"/>
    <w:rsid w:val="00757614"/>
    <w:rsid w:val="00757AA5"/>
    <w:rsid w:val="00760865"/>
    <w:rsid w:val="007614C3"/>
    <w:rsid w:val="007668FA"/>
    <w:rsid w:val="00772EF6"/>
    <w:rsid w:val="007739B6"/>
    <w:rsid w:val="00774792"/>
    <w:rsid w:val="007753E7"/>
    <w:rsid w:val="00775BDB"/>
    <w:rsid w:val="007771B1"/>
    <w:rsid w:val="00777554"/>
    <w:rsid w:val="00777EAF"/>
    <w:rsid w:val="00781542"/>
    <w:rsid w:val="00781716"/>
    <w:rsid w:val="00783130"/>
    <w:rsid w:val="007846AD"/>
    <w:rsid w:val="007848C6"/>
    <w:rsid w:val="00786240"/>
    <w:rsid w:val="0078796C"/>
    <w:rsid w:val="00787F90"/>
    <w:rsid w:val="00790781"/>
    <w:rsid w:val="00790F2E"/>
    <w:rsid w:val="00792505"/>
    <w:rsid w:val="007926D5"/>
    <w:rsid w:val="007940D4"/>
    <w:rsid w:val="007948B9"/>
    <w:rsid w:val="007A48C6"/>
    <w:rsid w:val="007B0D79"/>
    <w:rsid w:val="007B3078"/>
    <w:rsid w:val="007B41E2"/>
    <w:rsid w:val="007B4E08"/>
    <w:rsid w:val="007B5072"/>
    <w:rsid w:val="007C1C5D"/>
    <w:rsid w:val="007C3063"/>
    <w:rsid w:val="007C36F9"/>
    <w:rsid w:val="007C60ED"/>
    <w:rsid w:val="007C6527"/>
    <w:rsid w:val="007C6E8C"/>
    <w:rsid w:val="007C7F59"/>
    <w:rsid w:val="007D01F6"/>
    <w:rsid w:val="007D0E84"/>
    <w:rsid w:val="007D2FE0"/>
    <w:rsid w:val="007D37CB"/>
    <w:rsid w:val="007D4B39"/>
    <w:rsid w:val="007D5567"/>
    <w:rsid w:val="007D6D14"/>
    <w:rsid w:val="007D727C"/>
    <w:rsid w:val="007E0081"/>
    <w:rsid w:val="007E287F"/>
    <w:rsid w:val="007E29B9"/>
    <w:rsid w:val="007E4843"/>
    <w:rsid w:val="007E492E"/>
    <w:rsid w:val="007E5EC4"/>
    <w:rsid w:val="007E6872"/>
    <w:rsid w:val="007E6A63"/>
    <w:rsid w:val="007F020B"/>
    <w:rsid w:val="007F332C"/>
    <w:rsid w:val="007F4B56"/>
    <w:rsid w:val="007F7A23"/>
    <w:rsid w:val="007F7CD0"/>
    <w:rsid w:val="00802B65"/>
    <w:rsid w:val="008030D5"/>
    <w:rsid w:val="008032BE"/>
    <w:rsid w:val="00803DEF"/>
    <w:rsid w:val="0080620E"/>
    <w:rsid w:val="00812E25"/>
    <w:rsid w:val="00813742"/>
    <w:rsid w:val="0081396A"/>
    <w:rsid w:val="008156FE"/>
    <w:rsid w:val="00816123"/>
    <w:rsid w:val="00820379"/>
    <w:rsid w:val="00820ADF"/>
    <w:rsid w:val="00824A67"/>
    <w:rsid w:val="008318BE"/>
    <w:rsid w:val="00836B82"/>
    <w:rsid w:val="00836E99"/>
    <w:rsid w:val="0083721B"/>
    <w:rsid w:val="00841049"/>
    <w:rsid w:val="00841C72"/>
    <w:rsid w:val="0084630F"/>
    <w:rsid w:val="0084690C"/>
    <w:rsid w:val="008507BA"/>
    <w:rsid w:val="00850AAE"/>
    <w:rsid w:val="00852DC3"/>
    <w:rsid w:val="00853C94"/>
    <w:rsid w:val="008554C5"/>
    <w:rsid w:val="008555D1"/>
    <w:rsid w:val="00855F60"/>
    <w:rsid w:val="00857002"/>
    <w:rsid w:val="008609CC"/>
    <w:rsid w:val="00861014"/>
    <w:rsid w:val="008611AE"/>
    <w:rsid w:val="00863E55"/>
    <w:rsid w:val="00865D47"/>
    <w:rsid w:val="00867B74"/>
    <w:rsid w:val="008715B1"/>
    <w:rsid w:val="0087461A"/>
    <w:rsid w:val="008756EA"/>
    <w:rsid w:val="008758F3"/>
    <w:rsid w:val="00875D08"/>
    <w:rsid w:val="00876C84"/>
    <w:rsid w:val="00876DA7"/>
    <w:rsid w:val="00880065"/>
    <w:rsid w:val="00881BF6"/>
    <w:rsid w:val="00884735"/>
    <w:rsid w:val="00885302"/>
    <w:rsid w:val="0088652B"/>
    <w:rsid w:val="008868C5"/>
    <w:rsid w:val="0089087C"/>
    <w:rsid w:val="008978FE"/>
    <w:rsid w:val="008A0D44"/>
    <w:rsid w:val="008A3179"/>
    <w:rsid w:val="008A37F9"/>
    <w:rsid w:val="008A57B0"/>
    <w:rsid w:val="008A637B"/>
    <w:rsid w:val="008A74A7"/>
    <w:rsid w:val="008B071E"/>
    <w:rsid w:val="008C0383"/>
    <w:rsid w:val="008C59E8"/>
    <w:rsid w:val="008C5A63"/>
    <w:rsid w:val="008C5CF1"/>
    <w:rsid w:val="008C7AF4"/>
    <w:rsid w:val="008C7D03"/>
    <w:rsid w:val="008C7DA0"/>
    <w:rsid w:val="008D058C"/>
    <w:rsid w:val="008D0A97"/>
    <w:rsid w:val="008D1C56"/>
    <w:rsid w:val="008D2EC2"/>
    <w:rsid w:val="008D3A8E"/>
    <w:rsid w:val="008D510C"/>
    <w:rsid w:val="008D5754"/>
    <w:rsid w:val="008D6927"/>
    <w:rsid w:val="008E588E"/>
    <w:rsid w:val="008E7905"/>
    <w:rsid w:val="008F33B2"/>
    <w:rsid w:val="008F3803"/>
    <w:rsid w:val="008F62CD"/>
    <w:rsid w:val="008F6B43"/>
    <w:rsid w:val="009001FA"/>
    <w:rsid w:val="0090059C"/>
    <w:rsid w:val="009015EC"/>
    <w:rsid w:val="00902D62"/>
    <w:rsid w:val="0090338D"/>
    <w:rsid w:val="009037BE"/>
    <w:rsid w:val="00904D01"/>
    <w:rsid w:val="00905D1C"/>
    <w:rsid w:val="009065F6"/>
    <w:rsid w:val="00906C7B"/>
    <w:rsid w:val="00911FF0"/>
    <w:rsid w:val="00912807"/>
    <w:rsid w:val="009138C2"/>
    <w:rsid w:val="009140CA"/>
    <w:rsid w:val="00917328"/>
    <w:rsid w:val="00917DC6"/>
    <w:rsid w:val="00920783"/>
    <w:rsid w:val="0092161C"/>
    <w:rsid w:val="00921EDA"/>
    <w:rsid w:val="009223BD"/>
    <w:rsid w:val="0092263C"/>
    <w:rsid w:val="009245D2"/>
    <w:rsid w:val="009263CE"/>
    <w:rsid w:val="00931FDD"/>
    <w:rsid w:val="00941744"/>
    <w:rsid w:val="00943405"/>
    <w:rsid w:val="0094454E"/>
    <w:rsid w:val="009445B4"/>
    <w:rsid w:val="00946699"/>
    <w:rsid w:val="009503DF"/>
    <w:rsid w:val="0095242F"/>
    <w:rsid w:val="009527AD"/>
    <w:rsid w:val="00954DC2"/>
    <w:rsid w:val="0095588E"/>
    <w:rsid w:val="00955A93"/>
    <w:rsid w:val="00955EC2"/>
    <w:rsid w:val="009575C8"/>
    <w:rsid w:val="00961130"/>
    <w:rsid w:val="0096121E"/>
    <w:rsid w:val="00961B05"/>
    <w:rsid w:val="00965447"/>
    <w:rsid w:val="00965520"/>
    <w:rsid w:val="00966BFF"/>
    <w:rsid w:val="0096756F"/>
    <w:rsid w:val="00967BA8"/>
    <w:rsid w:val="009705C1"/>
    <w:rsid w:val="00971570"/>
    <w:rsid w:val="0097276E"/>
    <w:rsid w:val="009743BF"/>
    <w:rsid w:val="00974FCB"/>
    <w:rsid w:val="0097724B"/>
    <w:rsid w:val="009773B3"/>
    <w:rsid w:val="0098078D"/>
    <w:rsid w:val="00981AB8"/>
    <w:rsid w:val="00982017"/>
    <w:rsid w:val="00982AD6"/>
    <w:rsid w:val="009874AE"/>
    <w:rsid w:val="00987BED"/>
    <w:rsid w:val="00987C48"/>
    <w:rsid w:val="00991375"/>
    <w:rsid w:val="0099142C"/>
    <w:rsid w:val="00993667"/>
    <w:rsid w:val="00993E51"/>
    <w:rsid w:val="009962CA"/>
    <w:rsid w:val="00996CE3"/>
    <w:rsid w:val="009978D4"/>
    <w:rsid w:val="00997F3D"/>
    <w:rsid w:val="009A0FF0"/>
    <w:rsid w:val="009A2EA3"/>
    <w:rsid w:val="009A3177"/>
    <w:rsid w:val="009A3845"/>
    <w:rsid w:val="009A401C"/>
    <w:rsid w:val="009A48F6"/>
    <w:rsid w:val="009A4911"/>
    <w:rsid w:val="009A50E7"/>
    <w:rsid w:val="009A588D"/>
    <w:rsid w:val="009A66EC"/>
    <w:rsid w:val="009A7ED0"/>
    <w:rsid w:val="009B00C9"/>
    <w:rsid w:val="009B07D0"/>
    <w:rsid w:val="009B4D4D"/>
    <w:rsid w:val="009B53DB"/>
    <w:rsid w:val="009B587A"/>
    <w:rsid w:val="009B6F00"/>
    <w:rsid w:val="009B7D95"/>
    <w:rsid w:val="009C0FD5"/>
    <w:rsid w:val="009C3A8A"/>
    <w:rsid w:val="009C6120"/>
    <w:rsid w:val="009C6239"/>
    <w:rsid w:val="009C765B"/>
    <w:rsid w:val="009D003F"/>
    <w:rsid w:val="009D07A2"/>
    <w:rsid w:val="009D0EAC"/>
    <w:rsid w:val="009D1F04"/>
    <w:rsid w:val="009D2D62"/>
    <w:rsid w:val="009D39DC"/>
    <w:rsid w:val="009D563C"/>
    <w:rsid w:val="009D70AD"/>
    <w:rsid w:val="009E01BB"/>
    <w:rsid w:val="009E4786"/>
    <w:rsid w:val="009E560B"/>
    <w:rsid w:val="009E7557"/>
    <w:rsid w:val="009E77DE"/>
    <w:rsid w:val="009F18DA"/>
    <w:rsid w:val="009F3842"/>
    <w:rsid w:val="009F4A45"/>
    <w:rsid w:val="009F62F9"/>
    <w:rsid w:val="009F635D"/>
    <w:rsid w:val="009F6562"/>
    <w:rsid w:val="009F66E5"/>
    <w:rsid w:val="009F6AB5"/>
    <w:rsid w:val="00A03E2A"/>
    <w:rsid w:val="00A04479"/>
    <w:rsid w:val="00A0501A"/>
    <w:rsid w:val="00A0591E"/>
    <w:rsid w:val="00A06A3E"/>
    <w:rsid w:val="00A07B39"/>
    <w:rsid w:val="00A11BBA"/>
    <w:rsid w:val="00A13480"/>
    <w:rsid w:val="00A23151"/>
    <w:rsid w:val="00A250EC"/>
    <w:rsid w:val="00A266FB"/>
    <w:rsid w:val="00A3074A"/>
    <w:rsid w:val="00A32262"/>
    <w:rsid w:val="00A353E7"/>
    <w:rsid w:val="00A362A3"/>
    <w:rsid w:val="00A36708"/>
    <w:rsid w:val="00A36CA1"/>
    <w:rsid w:val="00A41079"/>
    <w:rsid w:val="00A41789"/>
    <w:rsid w:val="00A41B1E"/>
    <w:rsid w:val="00A4450F"/>
    <w:rsid w:val="00A4761B"/>
    <w:rsid w:val="00A517E9"/>
    <w:rsid w:val="00A56094"/>
    <w:rsid w:val="00A56AFE"/>
    <w:rsid w:val="00A56D69"/>
    <w:rsid w:val="00A57437"/>
    <w:rsid w:val="00A579D0"/>
    <w:rsid w:val="00A6042E"/>
    <w:rsid w:val="00A608A8"/>
    <w:rsid w:val="00A62A27"/>
    <w:rsid w:val="00A62A8C"/>
    <w:rsid w:val="00A661C8"/>
    <w:rsid w:val="00A67910"/>
    <w:rsid w:val="00A704AC"/>
    <w:rsid w:val="00A7160D"/>
    <w:rsid w:val="00A71F83"/>
    <w:rsid w:val="00A738F6"/>
    <w:rsid w:val="00A73D0F"/>
    <w:rsid w:val="00A75427"/>
    <w:rsid w:val="00A75A21"/>
    <w:rsid w:val="00A7664F"/>
    <w:rsid w:val="00A77328"/>
    <w:rsid w:val="00A77D17"/>
    <w:rsid w:val="00A81434"/>
    <w:rsid w:val="00A82949"/>
    <w:rsid w:val="00A82FE6"/>
    <w:rsid w:val="00A830C8"/>
    <w:rsid w:val="00A84F9C"/>
    <w:rsid w:val="00A85043"/>
    <w:rsid w:val="00A856F1"/>
    <w:rsid w:val="00A915CC"/>
    <w:rsid w:val="00A91E5A"/>
    <w:rsid w:val="00A92321"/>
    <w:rsid w:val="00A927DD"/>
    <w:rsid w:val="00A93459"/>
    <w:rsid w:val="00A934A7"/>
    <w:rsid w:val="00A95169"/>
    <w:rsid w:val="00A96671"/>
    <w:rsid w:val="00A9697F"/>
    <w:rsid w:val="00A973E2"/>
    <w:rsid w:val="00A978FC"/>
    <w:rsid w:val="00AA0CF8"/>
    <w:rsid w:val="00AA250A"/>
    <w:rsid w:val="00AA2993"/>
    <w:rsid w:val="00AA5286"/>
    <w:rsid w:val="00AA5D22"/>
    <w:rsid w:val="00AA740A"/>
    <w:rsid w:val="00AB027D"/>
    <w:rsid w:val="00AB2BAF"/>
    <w:rsid w:val="00AB58C7"/>
    <w:rsid w:val="00AB6EF0"/>
    <w:rsid w:val="00AC250C"/>
    <w:rsid w:val="00AC2AF6"/>
    <w:rsid w:val="00AC3D9C"/>
    <w:rsid w:val="00AC5555"/>
    <w:rsid w:val="00AC7DEC"/>
    <w:rsid w:val="00AD1001"/>
    <w:rsid w:val="00AD1760"/>
    <w:rsid w:val="00AD1E34"/>
    <w:rsid w:val="00AD2005"/>
    <w:rsid w:val="00AD4C39"/>
    <w:rsid w:val="00AD6396"/>
    <w:rsid w:val="00AE176C"/>
    <w:rsid w:val="00AE183A"/>
    <w:rsid w:val="00AE513A"/>
    <w:rsid w:val="00AE5E3F"/>
    <w:rsid w:val="00AE5EC6"/>
    <w:rsid w:val="00AE6D93"/>
    <w:rsid w:val="00AE6E13"/>
    <w:rsid w:val="00AE6FC8"/>
    <w:rsid w:val="00AE74FB"/>
    <w:rsid w:val="00AF20D5"/>
    <w:rsid w:val="00AF2EEF"/>
    <w:rsid w:val="00AF302F"/>
    <w:rsid w:val="00AF56B8"/>
    <w:rsid w:val="00AF5ACE"/>
    <w:rsid w:val="00AF5EBA"/>
    <w:rsid w:val="00AF6033"/>
    <w:rsid w:val="00AF6A60"/>
    <w:rsid w:val="00B024A9"/>
    <w:rsid w:val="00B04491"/>
    <w:rsid w:val="00B1091B"/>
    <w:rsid w:val="00B10CF9"/>
    <w:rsid w:val="00B134AD"/>
    <w:rsid w:val="00B14AAA"/>
    <w:rsid w:val="00B15899"/>
    <w:rsid w:val="00B17583"/>
    <w:rsid w:val="00B22726"/>
    <w:rsid w:val="00B2730B"/>
    <w:rsid w:val="00B27CC9"/>
    <w:rsid w:val="00B27E77"/>
    <w:rsid w:val="00B30552"/>
    <w:rsid w:val="00B30653"/>
    <w:rsid w:val="00B30870"/>
    <w:rsid w:val="00B31A91"/>
    <w:rsid w:val="00B32A37"/>
    <w:rsid w:val="00B35296"/>
    <w:rsid w:val="00B358D6"/>
    <w:rsid w:val="00B35C44"/>
    <w:rsid w:val="00B35DDA"/>
    <w:rsid w:val="00B40C68"/>
    <w:rsid w:val="00B42EDF"/>
    <w:rsid w:val="00B42FDF"/>
    <w:rsid w:val="00B433C8"/>
    <w:rsid w:val="00B446DE"/>
    <w:rsid w:val="00B46BA8"/>
    <w:rsid w:val="00B46F5F"/>
    <w:rsid w:val="00B47492"/>
    <w:rsid w:val="00B47D08"/>
    <w:rsid w:val="00B51B71"/>
    <w:rsid w:val="00B5206B"/>
    <w:rsid w:val="00B53893"/>
    <w:rsid w:val="00B6436B"/>
    <w:rsid w:val="00B6459B"/>
    <w:rsid w:val="00B6492D"/>
    <w:rsid w:val="00B66068"/>
    <w:rsid w:val="00B664ED"/>
    <w:rsid w:val="00B66E2E"/>
    <w:rsid w:val="00B673C4"/>
    <w:rsid w:val="00B67F00"/>
    <w:rsid w:val="00B7068D"/>
    <w:rsid w:val="00B71C15"/>
    <w:rsid w:val="00B7204E"/>
    <w:rsid w:val="00B72309"/>
    <w:rsid w:val="00B7329C"/>
    <w:rsid w:val="00B74D9A"/>
    <w:rsid w:val="00B84431"/>
    <w:rsid w:val="00B90423"/>
    <w:rsid w:val="00B91C82"/>
    <w:rsid w:val="00B9272D"/>
    <w:rsid w:val="00B92F31"/>
    <w:rsid w:val="00B942B3"/>
    <w:rsid w:val="00B956E6"/>
    <w:rsid w:val="00B9590C"/>
    <w:rsid w:val="00B96CB9"/>
    <w:rsid w:val="00B96F14"/>
    <w:rsid w:val="00BA07A9"/>
    <w:rsid w:val="00BA0F5F"/>
    <w:rsid w:val="00BA12FB"/>
    <w:rsid w:val="00BA18AB"/>
    <w:rsid w:val="00BA27C2"/>
    <w:rsid w:val="00BA4DAC"/>
    <w:rsid w:val="00BA6B88"/>
    <w:rsid w:val="00BA6D68"/>
    <w:rsid w:val="00BB0119"/>
    <w:rsid w:val="00BB3D11"/>
    <w:rsid w:val="00BB6554"/>
    <w:rsid w:val="00BB7507"/>
    <w:rsid w:val="00BC2E46"/>
    <w:rsid w:val="00BC30BF"/>
    <w:rsid w:val="00BC43B9"/>
    <w:rsid w:val="00BC5067"/>
    <w:rsid w:val="00BC5ADD"/>
    <w:rsid w:val="00BC691E"/>
    <w:rsid w:val="00BC7E10"/>
    <w:rsid w:val="00BD026C"/>
    <w:rsid w:val="00BD1BD1"/>
    <w:rsid w:val="00BD1CB1"/>
    <w:rsid w:val="00BD2FB2"/>
    <w:rsid w:val="00BD3AEC"/>
    <w:rsid w:val="00BD3BDA"/>
    <w:rsid w:val="00BD5BF4"/>
    <w:rsid w:val="00BD6BDD"/>
    <w:rsid w:val="00BD6F2B"/>
    <w:rsid w:val="00BE0305"/>
    <w:rsid w:val="00BE06B5"/>
    <w:rsid w:val="00BE187C"/>
    <w:rsid w:val="00BE2773"/>
    <w:rsid w:val="00BE3EF9"/>
    <w:rsid w:val="00BE4712"/>
    <w:rsid w:val="00BE4D7F"/>
    <w:rsid w:val="00BE75EB"/>
    <w:rsid w:val="00BE775D"/>
    <w:rsid w:val="00BE7AEC"/>
    <w:rsid w:val="00BE7BDD"/>
    <w:rsid w:val="00BF0444"/>
    <w:rsid w:val="00BF2391"/>
    <w:rsid w:val="00BF4C2D"/>
    <w:rsid w:val="00BF6967"/>
    <w:rsid w:val="00C062E8"/>
    <w:rsid w:val="00C06CD6"/>
    <w:rsid w:val="00C07732"/>
    <w:rsid w:val="00C12392"/>
    <w:rsid w:val="00C12AB8"/>
    <w:rsid w:val="00C12B04"/>
    <w:rsid w:val="00C16D12"/>
    <w:rsid w:val="00C20901"/>
    <w:rsid w:val="00C23F6F"/>
    <w:rsid w:val="00C24A3E"/>
    <w:rsid w:val="00C31435"/>
    <w:rsid w:val="00C332D3"/>
    <w:rsid w:val="00C33F7C"/>
    <w:rsid w:val="00C34747"/>
    <w:rsid w:val="00C3516B"/>
    <w:rsid w:val="00C37678"/>
    <w:rsid w:val="00C40EDE"/>
    <w:rsid w:val="00C41D95"/>
    <w:rsid w:val="00C425EC"/>
    <w:rsid w:val="00C439DA"/>
    <w:rsid w:val="00C43E38"/>
    <w:rsid w:val="00C440DC"/>
    <w:rsid w:val="00C44963"/>
    <w:rsid w:val="00C47CEF"/>
    <w:rsid w:val="00C47F41"/>
    <w:rsid w:val="00C515F5"/>
    <w:rsid w:val="00C51E72"/>
    <w:rsid w:val="00C542D0"/>
    <w:rsid w:val="00C54757"/>
    <w:rsid w:val="00C5681B"/>
    <w:rsid w:val="00C602DF"/>
    <w:rsid w:val="00C60DA7"/>
    <w:rsid w:val="00C62813"/>
    <w:rsid w:val="00C6428E"/>
    <w:rsid w:val="00C64EF1"/>
    <w:rsid w:val="00C7315D"/>
    <w:rsid w:val="00C73AD2"/>
    <w:rsid w:val="00C73D04"/>
    <w:rsid w:val="00C74B2F"/>
    <w:rsid w:val="00C754F6"/>
    <w:rsid w:val="00C7554A"/>
    <w:rsid w:val="00C8150F"/>
    <w:rsid w:val="00C81761"/>
    <w:rsid w:val="00C81CFB"/>
    <w:rsid w:val="00C864A6"/>
    <w:rsid w:val="00C87016"/>
    <w:rsid w:val="00C8782B"/>
    <w:rsid w:val="00C87936"/>
    <w:rsid w:val="00C913BD"/>
    <w:rsid w:val="00C915F6"/>
    <w:rsid w:val="00C91BE0"/>
    <w:rsid w:val="00C93369"/>
    <w:rsid w:val="00C93CD1"/>
    <w:rsid w:val="00C940D6"/>
    <w:rsid w:val="00C94EAD"/>
    <w:rsid w:val="00C95270"/>
    <w:rsid w:val="00C970C5"/>
    <w:rsid w:val="00C971CA"/>
    <w:rsid w:val="00CA0497"/>
    <w:rsid w:val="00CA237E"/>
    <w:rsid w:val="00CA4211"/>
    <w:rsid w:val="00CA440C"/>
    <w:rsid w:val="00CA56C0"/>
    <w:rsid w:val="00CA6D9C"/>
    <w:rsid w:val="00CA79FF"/>
    <w:rsid w:val="00CA7F70"/>
    <w:rsid w:val="00CB4A32"/>
    <w:rsid w:val="00CC2D83"/>
    <w:rsid w:val="00CC3527"/>
    <w:rsid w:val="00CC48FA"/>
    <w:rsid w:val="00CC4FAA"/>
    <w:rsid w:val="00CC645E"/>
    <w:rsid w:val="00CD0337"/>
    <w:rsid w:val="00CD119D"/>
    <w:rsid w:val="00CD144A"/>
    <w:rsid w:val="00CD242B"/>
    <w:rsid w:val="00CD3F19"/>
    <w:rsid w:val="00CD409A"/>
    <w:rsid w:val="00CD52DD"/>
    <w:rsid w:val="00CD6151"/>
    <w:rsid w:val="00CD7D6F"/>
    <w:rsid w:val="00CD7EC0"/>
    <w:rsid w:val="00CE1054"/>
    <w:rsid w:val="00CE1BE2"/>
    <w:rsid w:val="00CE3984"/>
    <w:rsid w:val="00CE61B1"/>
    <w:rsid w:val="00CE6CC4"/>
    <w:rsid w:val="00CE6F16"/>
    <w:rsid w:val="00CF182B"/>
    <w:rsid w:val="00CF1900"/>
    <w:rsid w:val="00CF2D30"/>
    <w:rsid w:val="00CF3E36"/>
    <w:rsid w:val="00CF3F56"/>
    <w:rsid w:val="00CF689D"/>
    <w:rsid w:val="00D01A1B"/>
    <w:rsid w:val="00D049A3"/>
    <w:rsid w:val="00D04DCB"/>
    <w:rsid w:val="00D04FB3"/>
    <w:rsid w:val="00D11BC1"/>
    <w:rsid w:val="00D122CD"/>
    <w:rsid w:val="00D12521"/>
    <w:rsid w:val="00D1503F"/>
    <w:rsid w:val="00D15E85"/>
    <w:rsid w:val="00D17ED7"/>
    <w:rsid w:val="00D21D79"/>
    <w:rsid w:val="00D23D5C"/>
    <w:rsid w:val="00D24982"/>
    <w:rsid w:val="00D34D9F"/>
    <w:rsid w:val="00D35766"/>
    <w:rsid w:val="00D36B0D"/>
    <w:rsid w:val="00D3729B"/>
    <w:rsid w:val="00D419B3"/>
    <w:rsid w:val="00D43E73"/>
    <w:rsid w:val="00D4431F"/>
    <w:rsid w:val="00D45FD5"/>
    <w:rsid w:val="00D462E3"/>
    <w:rsid w:val="00D51043"/>
    <w:rsid w:val="00D5199F"/>
    <w:rsid w:val="00D52BB2"/>
    <w:rsid w:val="00D52DAD"/>
    <w:rsid w:val="00D53D4E"/>
    <w:rsid w:val="00D54801"/>
    <w:rsid w:val="00D54805"/>
    <w:rsid w:val="00D55FB3"/>
    <w:rsid w:val="00D56134"/>
    <w:rsid w:val="00D56AA2"/>
    <w:rsid w:val="00D64A4E"/>
    <w:rsid w:val="00D64C79"/>
    <w:rsid w:val="00D64D57"/>
    <w:rsid w:val="00D66AEA"/>
    <w:rsid w:val="00D67665"/>
    <w:rsid w:val="00D679AD"/>
    <w:rsid w:val="00D72283"/>
    <w:rsid w:val="00D734E7"/>
    <w:rsid w:val="00D73A51"/>
    <w:rsid w:val="00D74920"/>
    <w:rsid w:val="00D752E5"/>
    <w:rsid w:val="00D75346"/>
    <w:rsid w:val="00D75BD9"/>
    <w:rsid w:val="00D775C9"/>
    <w:rsid w:val="00D81644"/>
    <w:rsid w:val="00D844B1"/>
    <w:rsid w:val="00D84A1C"/>
    <w:rsid w:val="00D84F55"/>
    <w:rsid w:val="00D8529B"/>
    <w:rsid w:val="00D87C29"/>
    <w:rsid w:val="00D93B67"/>
    <w:rsid w:val="00D93DAC"/>
    <w:rsid w:val="00D94B2D"/>
    <w:rsid w:val="00D96585"/>
    <w:rsid w:val="00D97A18"/>
    <w:rsid w:val="00DA11A8"/>
    <w:rsid w:val="00DA253C"/>
    <w:rsid w:val="00DA2907"/>
    <w:rsid w:val="00DA681E"/>
    <w:rsid w:val="00DA6882"/>
    <w:rsid w:val="00DB02CB"/>
    <w:rsid w:val="00DB0434"/>
    <w:rsid w:val="00DB0DD9"/>
    <w:rsid w:val="00DB4092"/>
    <w:rsid w:val="00DB484B"/>
    <w:rsid w:val="00DB4AC8"/>
    <w:rsid w:val="00DB5A37"/>
    <w:rsid w:val="00DB5FA5"/>
    <w:rsid w:val="00DC14A1"/>
    <w:rsid w:val="00DC1C50"/>
    <w:rsid w:val="00DC37FC"/>
    <w:rsid w:val="00DC3AE2"/>
    <w:rsid w:val="00DC67BD"/>
    <w:rsid w:val="00DD435E"/>
    <w:rsid w:val="00DD448A"/>
    <w:rsid w:val="00DD6593"/>
    <w:rsid w:val="00DD65E6"/>
    <w:rsid w:val="00DE08FC"/>
    <w:rsid w:val="00DE2E09"/>
    <w:rsid w:val="00DE2F4A"/>
    <w:rsid w:val="00DE335F"/>
    <w:rsid w:val="00DE45CE"/>
    <w:rsid w:val="00DE4A48"/>
    <w:rsid w:val="00DE5E4A"/>
    <w:rsid w:val="00DE668B"/>
    <w:rsid w:val="00DE6BFC"/>
    <w:rsid w:val="00DF0E55"/>
    <w:rsid w:val="00DF3945"/>
    <w:rsid w:val="00E0236D"/>
    <w:rsid w:val="00E029BC"/>
    <w:rsid w:val="00E037A4"/>
    <w:rsid w:val="00E04CDC"/>
    <w:rsid w:val="00E06810"/>
    <w:rsid w:val="00E1001B"/>
    <w:rsid w:val="00E10A83"/>
    <w:rsid w:val="00E10F26"/>
    <w:rsid w:val="00E117F2"/>
    <w:rsid w:val="00E11E20"/>
    <w:rsid w:val="00E12FD2"/>
    <w:rsid w:val="00E13B22"/>
    <w:rsid w:val="00E14102"/>
    <w:rsid w:val="00E162D2"/>
    <w:rsid w:val="00E1730D"/>
    <w:rsid w:val="00E179EC"/>
    <w:rsid w:val="00E20520"/>
    <w:rsid w:val="00E207C5"/>
    <w:rsid w:val="00E21160"/>
    <w:rsid w:val="00E2243F"/>
    <w:rsid w:val="00E256E9"/>
    <w:rsid w:val="00E275DC"/>
    <w:rsid w:val="00E31AC5"/>
    <w:rsid w:val="00E32637"/>
    <w:rsid w:val="00E328FA"/>
    <w:rsid w:val="00E337F7"/>
    <w:rsid w:val="00E33F4C"/>
    <w:rsid w:val="00E341BF"/>
    <w:rsid w:val="00E35A88"/>
    <w:rsid w:val="00E37086"/>
    <w:rsid w:val="00E371E1"/>
    <w:rsid w:val="00E3757B"/>
    <w:rsid w:val="00E42048"/>
    <w:rsid w:val="00E4480B"/>
    <w:rsid w:val="00E454E4"/>
    <w:rsid w:val="00E4627F"/>
    <w:rsid w:val="00E51043"/>
    <w:rsid w:val="00E5364A"/>
    <w:rsid w:val="00E53683"/>
    <w:rsid w:val="00E53A61"/>
    <w:rsid w:val="00E5502D"/>
    <w:rsid w:val="00E56B58"/>
    <w:rsid w:val="00E57A1F"/>
    <w:rsid w:val="00E61F07"/>
    <w:rsid w:val="00E63A65"/>
    <w:rsid w:val="00E647C9"/>
    <w:rsid w:val="00E70DB2"/>
    <w:rsid w:val="00E7127C"/>
    <w:rsid w:val="00E7129A"/>
    <w:rsid w:val="00E73F34"/>
    <w:rsid w:val="00E75215"/>
    <w:rsid w:val="00E772C9"/>
    <w:rsid w:val="00E80015"/>
    <w:rsid w:val="00E810AC"/>
    <w:rsid w:val="00E82443"/>
    <w:rsid w:val="00E824A4"/>
    <w:rsid w:val="00E83E96"/>
    <w:rsid w:val="00E85371"/>
    <w:rsid w:val="00E9004A"/>
    <w:rsid w:val="00E90A87"/>
    <w:rsid w:val="00E91454"/>
    <w:rsid w:val="00E9145D"/>
    <w:rsid w:val="00E93F7E"/>
    <w:rsid w:val="00E95AD0"/>
    <w:rsid w:val="00E96238"/>
    <w:rsid w:val="00EA1A18"/>
    <w:rsid w:val="00EA237E"/>
    <w:rsid w:val="00EA56C8"/>
    <w:rsid w:val="00EA5D68"/>
    <w:rsid w:val="00EA69FD"/>
    <w:rsid w:val="00EB096E"/>
    <w:rsid w:val="00EB1472"/>
    <w:rsid w:val="00EB2258"/>
    <w:rsid w:val="00EB42B0"/>
    <w:rsid w:val="00EB4990"/>
    <w:rsid w:val="00EB5FC8"/>
    <w:rsid w:val="00EB610C"/>
    <w:rsid w:val="00EB6E6A"/>
    <w:rsid w:val="00EC1AAE"/>
    <w:rsid w:val="00EC2CD3"/>
    <w:rsid w:val="00EC3CDE"/>
    <w:rsid w:val="00EC5AAC"/>
    <w:rsid w:val="00EC69E8"/>
    <w:rsid w:val="00EC6C1B"/>
    <w:rsid w:val="00EC7077"/>
    <w:rsid w:val="00EC7512"/>
    <w:rsid w:val="00EC7BE1"/>
    <w:rsid w:val="00ED0B47"/>
    <w:rsid w:val="00ED1DE6"/>
    <w:rsid w:val="00ED257E"/>
    <w:rsid w:val="00ED3BC6"/>
    <w:rsid w:val="00EE245C"/>
    <w:rsid w:val="00EE2AA8"/>
    <w:rsid w:val="00EE32EA"/>
    <w:rsid w:val="00EE38C5"/>
    <w:rsid w:val="00EE3BFD"/>
    <w:rsid w:val="00EE4B22"/>
    <w:rsid w:val="00EE55CA"/>
    <w:rsid w:val="00EF1E8B"/>
    <w:rsid w:val="00EF2292"/>
    <w:rsid w:val="00EF31EC"/>
    <w:rsid w:val="00EF53CD"/>
    <w:rsid w:val="00EF6330"/>
    <w:rsid w:val="00EF6E6E"/>
    <w:rsid w:val="00EF7E1D"/>
    <w:rsid w:val="00F0144D"/>
    <w:rsid w:val="00F02260"/>
    <w:rsid w:val="00F027DA"/>
    <w:rsid w:val="00F060AD"/>
    <w:rsid w:val="00F0672B"/>
    <w:rsid w:val="00F06BF1"/>
    <w:rsid w:val="00F1260D"/>
    <w:rsid w:val="00F142FE"/>
    <w:rsid w:val="00F150D6"/>
    <w:rsid w:val="00F167F5"/>
    <w:rsid w:val="00F16B6D"/>
    <w:rsid w:val="00F17853"/>
    <w:rsid w:val="00F20F05"/>
    <w:rsid w:val="00F23EC6"/>
    <w:rsid w:val="00F24198"/>
    <w:rsid w:val="00F250A6"/>
    <w:rsid w:val="00F25217"/>
    <w:rsid w:val="00F25708"/>
    <w:rsid w:val="00F25ED8"/>
    <w:rsid w:val="00F263CC"/>
    <w:rsid w:val="00F27081"/>
    <w:rsid w:val="00F277CA"/>
    <w:rsid w:val="00F27A54"/>
    <w:rsid w:val="00F33C92"/>
    <w:rsid w:val="00F34362"/>
    <w:rsid w:val="00F35BA9"/>
    <w:rsid w:val="00F363CB"/>
    <w:rsid w:val="00F36A8B"/>
    <w:rsid w:val="00F37ABC"/>
    <w:rsid w:val="00F37F4C"/>
    <w:rsid w:val="00F418FF"/>
    <w:rsid w:val="00F45524"/>
    <w:rsid w:val="00F45ABE"/>
    <w:rsid w:val="00F47323"/>
    <w:rsid w:val="00F474AC"/>
    <w:rsid w:val="00F52B8B"/>
    <w:rsid w:val="00F531A7"/>
    <w:rsid w:val="00F53A4E"/>
    <w:rsid w:val="00F54E9A"/>
    <w:rsid w:val="00F553CE"/>
    <w:rsid w:val="00F566E6"/>
    <w:rsid w:val="00F56E33"/>
    <w:rsid w:val="00F610FC"/>
    <w:rsid w:val="00F62A5A"/>
    <w:rsid w:val="00F62DB5"/>
    <w:rsid w:val="00F65627"/>
    <w:rsid w:val="00F65733"/>
    <w:rsid w:val="00F66169"/>
    <w:rsid w:val="00F70320"/>
    <w:rsid w:val="00F70768"/>
    <w:rsid w:val="00F734D6"/>
    <w:rsid w:val="00F760F0"/>
    <w:rsid w:val="00F766F1"/>
    <w:rsid w:val="00F76FC8"/>
    <w:rsid w:val="00F777AB"/>
    <w:rsid w:val="00F80409"/>
    <w:rsid w:val="00F819E6"/>
    <w:rsid w:val="00F82745"/>
    <w:rsid w:val="00F85AB0"/>
    <w:rsid w:val="00F87542"/>
    <w:rsid w:val="00F9320C"/>
    <w:rsid w:val="00F93425"/>
    <w:rsid w:val="00F94461"/>
    <w:rsid w:val="00FA02B5"/>
    <w:rsid w:val="00FA04E6"/>
    <w:rsid w:val="00FA1780"/>
    <w:rsid w:val="00FA1B2F"/>
    <w:rsid w:val="00FA379C"/>
    <w:rsid w:val="00FA3D46"/>
    <w:rsid w:val="00FA5386"/>
    <w:rsid w:val="00FA634F"/>
    <w:rsid w:val="00FA63C5"/>
    <w:rsid w:val="00FB016A"/>
    <w:rsid w:val="00FB3FED"/>
    <w:rsid w:val="00FB446E"/>
    <w:rsid w:val="00FB4BBF"/>
    <w:rsid w:val="00FB69EE"/>
    <w:rsid w:val="00FC1B6C"/>
    <w:rsid w:val="00FC27EF"/>
    <w:rsid w:val="00FC3D42"/>
    <w:rsid w:val="00FC4166"/>
    <w:rsid w:val="00FC4D90"/>
    <w:rsid w:val="00FC5883"/>
    <w:rsid w:val="00FC629F"/>
    <w:rsid w:val="00FC70CD"/>
    <w:rsid w:val="00FD07BD"/>
    <w:rsid w:val="00FD1A5A"/>
    <w:rsid w:val="00FD2021"/>
    <w:rsid w:val="00FD2E0C"/>
    <w:rsid w:val="00FD462D"/>
    <w:rsid w:val="00FE0063"/>
    <w:rsid w:val="00FE54B0"/>
    <w:rsid w:val="00FE57FF"/>
    <w:rsid w:val="00FE66B1"/>
    <w:rsid w:val="00FE76F1"/>
    <w:rsid w:val="00FF4680"/>
    <w:rsid w:val="00FF68EA"/>
    <w:rsid w:val="0C6FB1B7"/>
    <w:rsid w:val="7477DA43"/>
    <w:rsid w:val="7FB63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80169"/>
  <w15:chartTrackingRefBased/>
  <w15:docId w15:val="{C0653C6F-59B8-4D32-A21B-D167B0C0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912"/>
    <w:pPr>
      <w:widowControl w:val="0"/>
      <w:jc w:val="both"/>
    </w:pPr>
  </w:style>
  <w:style w:type="paragraph" w:styleId="1">
    <w:name w:val="heading 1"/>
    <w:basedOn w:val="a"/>
    <w:next w:val="a"/>
    <w:link w:val="10"/>
    <w:uiPriority w:val="9"/>
    <w:qFormat/>
    <w:rsid w:val="0091732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63B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363B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24B"/>
    <w:pPr>
      <w:ind w:left="720"/>
      <w:contextualSpacing/>
    </w:pPr>
  </w:style>
  <w:style w:type="paragraph" w:styleId="a4">
    <w:name w:val="header"/>
    <w:basedOn w:val="a"/>
    <w:link w:val="a5"/>
    <w:uiPriority w:val="99"/>
    <w:unhideWhenUsed/>
    <w:rsid w:val="009A66EC"/>
    <w:pPr>
      <w:tabs>
        <w:tab w:val="center" w:pos="4419"/>
        <w:tab w:val="right" w:pos="8838"/>
      </w:tabs>
    </w:pPr>
  </w:style>
  <w:style w:type="character" w:customStyle="1" w:styleId="a5">
    <w:name w:val="ヘッダー (文字)"/>
    <w:basedOn w:val="a0"/>
    <w:link w:val="a4"/>
    <w:uiPriority w:val="99"/>
    <w:rsid w:val="009A66EC"/>
  </w:style>
  <w:style w:type="paragraph" w:styleId="a6">
    <w:name w:val="footer"/>
    <w:basedOn w:val="a"/>
    <w:link w:val="a7"/>
    <w:uiPriority w:val="99"/>
    <w:unhideWhenUsed/>
    <w:rsid w:val="009A66EC"/>
    <w:pPr>
      <w:tabs>
        <w:tab w:val="center" w:pos="4419"/>
        <w:tab w:val="right" w:pos="8838"/>
      </w:tabs>
    </w:pPr>
  </w:style>
  <w:style w:type="character" w:customStyle="1" w:styleId="a7">
    <w:name w:val="フッター (文字)"/>
    <w:basedOn w:val="a0"/>
    <w:link w:val="a6"/>
    <w:uiPriority w:val="99"/>
    <w:rsid w:val="009A66EC"/>
  </w:style>
  <w:style w:type="paragraph" w:styleId="a8">
    <w:name w:val="footnote text"/>
    <w:basedOn w:val="a"/>
    <w:link w:val="a9"/>
    <w:uiPriority w:val="99"/>
    <w:unhideWhenUsed/>
    <w:rsid w:val="00117DB3"/>
    <w:rPr>
      <w:sz w:val="20"/>
      <w:szCs w:val="20"/>
    </w:rPr>
  </w:style>
  <w:style w:type="character" w:customStyle="1" w:styleId="a9">
    <w:name w:val="脚注文字列 (文字)"/>
    <w:basedOn w:val="a0"/>
    <w:link w:val="a8"/>
    <w:uiPriority w:val="99"/>
    <w:rsid w:val="00117DB3"/>
    <w:rPr>
      <w:sz w:val="20"/>
      <w:szCs w:val="20"/>
    </w:rPr>
  </w:style>
  <w:style w:type="character" w:styleId="aa">
    <w:name w:val="footnote reference"/>
    <w:basedOn w:val="a0"/>
    <w:uiPriority w:val="99"/>
    <w:semiHidden/>
    <w:unhideWhenUsed/>
    <w:rsid w:val="00117DB3"/>
    <w:rPr>
      <w:vertAlign w:val="superscript"/>
    </w:rPr>
  </w:style>
  <w:style w:type="character" w:styleId="ab">
    <w:name w:val="annotation reference"/>
    <w:basedOn w:val="a0"/>
    <w:uiPriority w:val="99"/>
    <w:semiHidden/>
    <w:unhideWhenUsed/>
    <w:rsid w:val="00C3516B"/>
    <w:rPr>
      <w:sz w:val="16"/>
      <w:szCs w:val="16"/>
    </w:rPr>
  </w:style>
  <w:style w:type="paragraph" w:styleId="ac">
    <w:name w:val="annotation text"/>
    <w:basedOn w:val="a"/>
    <w:link w:val="ad"/>
    <w:uiPriority w:val="99"/>
    <w:unhideWhenUsed/>
    <w:rsid w:val="00C3516B"/>
    <w:rPr>
      <w:sz w:val="20"/>
      <w:szCs w:val="20"/>
    </w:rPr>
  </w:style>
  <w:style w:type="character" w:customStyle="1" w:styleId="ad">
    <w:name w:val="コメント文字列 (文字)"/>
    <w:basedOn w:val="a0"/>
    <w:link w:val="ac"/>
    <w:uiPriority w:val="99"/>
    <w:rsid w:val="00C3516B"/>
    <w:rPr>
      <w:sz w:val="20"/>
      <w:szCs w:val="20"/>
    </w:rPr>
  </w:style>
  <w:style w:type="paragraph" w:styleId="ae">
    <w:name w:val="annotation subject"/>
    <w:basedOn w:val="ac"/>
    <w:next w:val="ac"/>
    <w:link w:val="af"/>
    <w:uiPriority w:val="99"/>
    <w:semiHidden/>
    <w:unhideWhenUsed/>
    <w:rsid w:val="00C3516B"/>
    <w:rPr>
      <w:b/>
      <w:bCs/>
    </w:rPr>
  </w:style>
  <w:style w:type="character" w:customStyle="1" w:styleId="af">
    <w:name w:val="コメント内容 (文字)"/>
    <w:basedOn w:val="ad"/>
    <w:link w:val="ae"/>
    <w:uiPriority w:val="99"/>
    <w:semiHidden/>
    <w:rsid w:val="00C3516B"/>
    <w:rPr>
      <w:b/>
      <w:bCs/>
      <w:sz w:val="20"/>
      <w:szCs w:val="20"/>
    </w:rPr>
  </w:style>
  <w:style w:type="paragraph" w:styleId="af0">
    <w:name w:val="Balloon Text"/>
    <w:basedOn w:val="a"/>
    <w:link w:val="af1"/>
    <w:uiPriority w:val="99"/>
    <w:semiHidden/>
    <w:unhideWhenUsed/>
    <w:rsid w:val="00C3516B"/>
    <w:rPr>
      <w:rFonts w:ascii="Meiryo UI" w:eastAsia="Meiryo UI"/>
      <w:sz w:val="18"/>
      <w:szCs w:val="18"/>
    </w:rPr>
  </w:style>
  <w:style w:type="character" w:customStyle="1" w:styleId="af1">
    <w:name w:val="吹き出し (文字)"/>
    <w:basedOn w:val="a0"/>
    <w:link w:val="af0"/>
    <w:uiPriority w:val="99"/>
    <w:semiHidden/>
    <w:rsid w:val="00C3516B"/>
    <w:rPr>
      <w:rFonts w:ascii="Meiryo UI" w:eastAsia="Meiryo UI"/>
      <w:sz w:val="18"/>
      <w:szCs w:val="18"/>
    </w:rPr>
  </w:style>
  <w:style w:type="table" w:styleId="af2">
    <w:name w:val="Table Grid"/>
    <w:basedOn w:val="a1"/>
    <w:uiPriority w:val="39"/>
    <w:rsid w:val="0063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39"/>
    <w:rsid w:val="00816123"/>
    <w:rPr>
      <w:rFonts w:ascii="游明朝" w:hAnsi="游明朝"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uiPriority w:val="99"/>
    <w:rsid w:val="003919EF"/>
    <w:rPr>
      <w:rFonts w:cs="Lato"/>
      <w:color w:val="000000"/>
      <w:sz w:val="16"/>
      <w:szCs w:val="16"/>
    </w:rPr>
  </w:style>
  <w:style w:type="character" w:customStyle="1" w:styleId="10">
    <w:name w:val="見出し 1 (文字)"/>
    <w:basedOn w:val="a0"/>
    <w:link w:val="1"/>
    <w:uiPriority w:val="9"/>
    <w:rsid w:val="00917328"/>
    <w:rPr>
      <w:rFonts w:asciiTheme="majorHAnsi" w:eastAsiaTheme="majorEastAsia" w:hAnsiTheme="majorHAnsi" w:cstheme="majorBidi"/>
      <w:sz w:val="24"/>
      <w:szCs w:val="24"/>
    </w:rPr>
  </w:style>
  <w:style w:type="paragraph" w:styleId="af3">
    <w:name w:val="TOC Heading"/>
    <w:basedOn w:val="1"/>
    <w:next w:val="a"/>
    <w:uiPriority w:val="39"/>
    <w:unhideWhenUsed/>
    <w:qFormat/>
    <w:rsid w:val="00917328"/>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5363B7"/>
    <w:rPr>
      <w:rFonts w:asciiTheme="majorHAnsi" w:eastAsiaTheme="majorEastAsia" w:hAnsiTheme="majorHAnsi" w:cstheme="majorBidi"/>
    </w:rPr>
  </w:style>
  <w:style w:type="character" w:customStyle="1" w:styleId="30">
    <w:name w:val="見出し 3 (文字)"/>
    <w:basedOn w:val="a0"/>
    <w:link w:val="3"/>
    <w:uiPriority w:val="9"/>
    <w:rsid w:val="005363B7"/>
    <w:rPr>
      <w:rFonts w:asciiTheme="majorHAnsi" w:eastAsiaTheme="majorEastAsia" w:hAnsiTheme="majorHAnsi" w:cstheme="majorBidi"/>
    </w:rPr>
  </w:style>
  <w:style w:type="paragraph" w:styleId="11">
    <w:name w:val="toc 1"/>
    <w:basedOn w:val="a"/>
    <w:next w:val="a"/>
    <w:autoRedefine/>
    <w:uiPriority w:val="39"/>
    <w:unhideWhenUsed/>
    <w:rsid w:val="005363B7"/>
  </w:style>
  <w:style w:type="paragraph" w:styleId="21">
    <w:name w:val="toc 2"/>
    <w:basedOn w:val="a"/>
    <w:next w:val="a"/>
    <w:autoRedefine/>
    <w:uiPriority w:val="39"/>
    <w:unhideWhenUsed/>
    <w:rsid w:val="005363B7"/>
    <w:pPr>
      <w:ind w:leftChars="100" w:left="210"/>
    </w:pPr>
  </w:style>
  <w:style w:type="paragraph" w:styleId="31">
    <w:name w:val="toc 3"/>
    <w:basedOn w:val="a"/>
    <w:next w:val="a"/>
    <w:autoRedefine/>
    <w:uiPriority w:val="39"/>
    <w:unhideWhenUsed/>
    <w:rsid w:val="005363B7"/>
    <w:pPr>
      <w:ind w:leftChars="200" w:left="420"/>
    </w:pPr>
  </w:style>
  <w:style w:type="character" w:styleId="af4">
    <w:name w:val="Hyperlink"/>
    <w:basedOn w:val="a0"/>
    <w:uiPriority w:val="99"/>
    <w:unhideWhenUsed/>
    <w:rsid w:val="005363B7"/>
    <w:rPr>
      <w:color w:val="0563C1" w:themeColor="hyperlink"/>
      <w:u w:val="single"/>
    </w:rPr>
  </w:style>
  <w:style w:type="table" w:customStyle="1" w:styleId="12">
    <w:name w:val="表 (格子)1"/>
    <w:basedOn w:val="a1"/>
    <w:next w:val="af2"/>
    <w:uiPriority w:val="39"/>
    <w:rsid w:val="0098078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uiPriority w:val="39"/>
    <w:rsid w:val="00B51B71"/>
    <w:rPr>
      <w:kern w:val="0"/>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205C0F"/>
    <w:pPr>
      <w:snapToGrid w:val="0"/>
      <w:jc w:val="left"/>
    </w:pPr>
  </w:style>
  <w:style w:type="character" w:customStyle="1" w:styleId="af6">
    <w:name w:val="文末脚注文字列 (文字)"/>
    <w:basedOn w:val="a0"/>
    <w:link w:val="af5"/>
    <w:uiPriority w:val="99"/>
    <w:semiHidden/>
    <w:rsid w:val="00205C0F"/>
  </w:style>
  <w:style w:type="character" w:styleId="af7">
    <w:name w:val="endnote reference"/>
    <w:basedOn w:val="a0"/>
    <w:uiPriority w:val="99"/>
    <w:semiHidden/>
    <w:unhideWhenUsed/>
    <w:rsid w:val="00205C0F"/>
    <w:rPr>
      <w:vertAlign w:val="superscript"/>
    </w:rPr>
  </w:style>
  <w:style w:type="paragraph" w:styleId="Web">
    <w:name w:val="Normal (Web)"/>
    <w:basedOn w:val="a"/>
    <w:uiPriority w:val="99"/>
    <w:unhideWhenUsed/>
    <w:rsid w:val="00F473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1">
    <w:name w:val="Grid Table 1 Light Accent 1"/>
    <w:basedOn w:val="a1"/>
    <w:uiPriority w:val="46"/>
    <w:rsid w:val="008E588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5">
    <w:name w:val="List Table 1 Light Accent 5"/>
    <w:basedOn w:val="a1"/>
    <w:uiPriority w:val="46"/>
    <w:rsid w:val="008E58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
    <w:name w:val="List Table 2 Accent 5"/>
    <w:basedOn w:val="a1"/>
    <w:uiPriority w:val="47"/>
    <w:rsid w:val="008E58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2">
    <w:name w:val="表 (格子)3"/>
    <w:basedOn w:val="a1"/>
    <w:next w:val="af2"/>
    <w:uiPriority w:val="39"/>
    <w:rsid w:val="00AF2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BF4C2D"/>
    <w:rPr>
      <w:color w:val="605E5C"/>
      <w:shd w:val="clear" w:color="auto" w:fill="E1DFDD"/>
    </w:rPr>
  </w:style>
  <w:style w:type="paragraph" w:customStyle="1" w:styleId="yiv8887061293msonormal">
    <w:name w:val="yiv8887061293msonormal"/>
    <w:basedOn w:val="a"/>
    <w:rsid w:val="00507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FD07BD"/>
    <w:rPr>
      <w:i/>
      <w:iCs/>
    </w:rPr>
  </w:style>
  <w:style w:type="paragraph" w:styleId="afa">
    <w:name w:val="No Spacing"/>
    <w:uiPriority w:val="1"/>
    <w:qFormat/>
    <w:rsid w:val="00FD07B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3281">
      <w:bodyDiv w:val="1"/>
      <w:marLeft w:val="0"/>
      <w:marRight w:val="0"/>
      <w:marTop w:val="0"/>
      <w:marBottom w:val="0"/>
      <w:divBdr>
        <w:top w:val="none" w:sz="0" w:space="0" w:color="auto"/>
        <w:left w:val="none" w:sz="0" w:space="0" w:color="auto"/>
        <w:bottom w:val="none" w:sz="0" w:space="0" w:color="auto"/>
        <w:right w:val="none" w:sz="0" w:space="0" w:color="auto"/>
      </w:divBdr>
    </w:div>
    <w:div w:id="65424296">
      <w:bodyDiv w:val="1"/>
      <w:marLeft w:val="0"/>
      <w:marRight w:val="0"/>
      <w:marTop w:val="0"/>
      <w:marBottom w:val="0"/>
      <w:divBdr>
        <w:top w:val="none" w:sz="0" w:space="0" w:color="auto"/>
        <w:left w:val="none" w:sz="0" w:space="0" w:color="auto"/>
        <w:bottom w:val="none" w:sz="0" w:space="0" w:color="auto"/>
        <w:right w:val="none" w:sz="0" w:space="0" w:color="auto"/>
      </w:divBdr>
      <w:divsChild>
        <w:div w:id="1177228255">
          <w:marLeft w:val="288"/>
          <w:marRight w:val="0"/>
          <w:marTop w:val="0"/>
          <w:marBottom w:val="0"/>
          <w:divBdr>
            <w:top w:val="none" w:sz="0" w:space="0" w:color="auto"/>
            <w:left w:val="none" w:sz="0" w:space="0" w:color="auto"/>
            <w:bottom w:val="none" w:sz="0" w:space="0" w:color="auto"/>
            <w:right w:val="none" w:sz="0" w:space="0" w:color="auto"/>
          </w:divBdr>
        </w:div>
        <w:div w:id="110973687">
          <w:marLeft w:val="288"/>
          <w:marRight w:val="0"/>
          <w:marTop w:val="0"/>
          <w:marBottom w:val="0"/>
          <w:divBdr>
            <w:top w:val="none" w:sz="0" w:space="0" w:color="auto"/>
            <w:left w:val="none" w:sz="0" w:space="0" w:color="auto"/>
            <w:bottom w:val="none" w:sz="0" w:space="0" w:color="auto"/>
            <w:right w:val="none" w:sz="0" w:space="0" w:color="auto"/>
          </w:divBdr>
        </w:div>
        <w:div w:id="2132899855">
          <w:marLeft w:val="1008"/>
          <w:marRight w:val="0"/>
          <w:marTop w:val="0"/>
          <w:marBottom w:val="0"/>
          <w:divBdr>
            <w:top w:val="none" w:sz="0" w:space="0" w:color="auto"/>
            <w:left w:val="none" w:sz="0" w:space="0" w:color="auto"/>
            <w:bottom w:val="none" w:sz="0" w:space="0" w:color="auto"/>
            <w:right w:val="none" w:sz="0" w:space="0" w:color="auto"/>
          </w:divBdr>
        </w:div>
        <w:div w:id="1734698393">
          <w:marLeft w:val="288"/>
          <w:marRight w:val="0"/>
          <w:marTop w:val="0"/>
          <w:marBottom w:val="0"/>
          <w:divBdr>
            <w:top w:val="none" w:sz="0" w:space="0" w:color="auto"/>
            <w:left w:val="none" w:sz="0" w:space="0" w:color="auto"/>
            <w:bottom w:val="none" w:sz="0" w:space="0" w:color="auto"/>
            <w:right w:val="none" w:sz="0" w:space="0" w:color="auto"/>
          </w:divBdr>
        </w:div>
        <w:div w:id="1045443035">
          <w:marLeft w:val="1008"/>
          <w:marRight w:val="0"/>
          <w:marTop w:val="0"/>
          <w:marBottom w:val="0"/>
          <w:divBdr>
            <w:top w:val="none" w:sz="0" w:space="0" w:color="auto"/>
            <w:left w:val="none" w:sz="0" w:space="0" w:color="auto"/>
            <w:bottom w:val="none" w:sz="0" w:space="0" w:color="auto"/>
            <w:right w:val="none" w:sz="0" w:space="0" w:color="auto"/>
          </w:divBdr>
        </w:div>
        <w:div w:id="590551231">
          <w:marLeft w:val="1008"/>
          <w:marRight w:val="0"/>
          <w:marTop w:val="0"/>
          <w:marBottom w:val="0"/>
          <w:divBdr>
            <w:top w:val="none" w:sz="0" w:space="0" w:color="auto"/>
            <w:left w:val="none" w:sz="0" w:space="0" w:color="auto"/>
            <w:bottom w:val="none" w:sz="0" w:space="0" w:color="auto"/>
            <w:right w:val="none" w:sz="0" w:space="0" w:color="auto"/>
          </w:divBdr>
        </w:div>
        <w:div w:id="981272985">
          <w:marLeft w:val="1008"/>
          <w:marRight w:val="0"/>
          <w:marTop w:val="0"/>
          <w:marBottom w:val="0"/>
          <w:divBdr>
            <w:top w:val="none" w:sz="0" w:space="0" w:color="auto"/>
            <w:left w:val="none" w:sz="0" w:space="0" w:color="auto"/>
            <w:bottom w:val="none" w:sz="0" w:space="0" w:color="auto"/>
            <w:right w:val="none" w:sz="0" w:space="0" w:color="auto"/>
          </w:divBdr>
        </w:div>
      </w:divsChild>
    </w:div>
    <w:div w:id="82533650">
      <w:bodyDiv w:val="1"/>
      <w:marLeft w:val="0"/>
      <w:marRight w:val="0"/>
      <w:marTop w:val="0"/>
      <w:marBottom w:val="0"/>
      <w:divBdr>
        <w:top w:val="none" w:sz="0" w:space="0" w:color="auto"/>
        <w:left w:val="none" w:sz="0" w:space="0" w:color="auto"/>
        <w:bottom w:val="none" w:sz="0" w:space="0" w:color="auto"/>
        <w:right w:val="none" w:sz="0" w:space="0" w:color="auto"/>
      </w:divBdr>
      <w:divsChild>
        <w:div w:id="976644068">
          <w:marLeft w:val="288"/>
          <w:marRight w:val="0"/>
          <w:marTop w:val="0"/>
          <w:marBottom w:val="0"/>
          <w:divBdr>
            <w:top w:val="none" w:sz="0" w:space="0" w:color="auto"/>
            <w:left w:val="none" w:sz="0" w:space="0" w:color="auto"/>
            <w:bottom w:val="none" w:sz="0" w:space="0" w:color="auto"/>
            <w:right w:val="none" w:sz="0" w:space="0" w:color="auto"/>
          </w:divBdr>
        </w:div>
        <w:div w:id="885021008">
          <w:marLeft w:val="288"/>
          <w:marRight w:val="0"/>
          <w:marTop w:val="0"/>
          <w:marBottom w:val="0"/>
          <w:divBdr>
            <w:top w:val="none" w:sz="0" w:space="0" w:color="auto"/>
            <w:left w:val="none" w:sz="0" w:space="0" w:color="auto"/>
            <w:bottom w:val="none" w:sz="0" w:space="0" w:color="auto"/>
            <w:right w:val="none" w:sz="0" w:space="0" w:color="auto"/>
          </w:divBdr>
        </w:div>
      </w:divsChild>
    </w:div>
    <w:div w:id="106045279">
      <w:bodyDiv w:val="1"/>
      <w:marLeft w:val="0"/>
      <w:marRight w:val="0"/>
      <w:marTop w:val="0"/>
      <w:marBottom w:val="0"/>
      <w:divBdr>
        <w:top w:val="none" w:sz="0" w:space="0" w:color="auto"/>
        <w:left w:val="none" w:sz="0" w:space="0" w:color="auto"/>
        <w:bottom w:val="none" w:sz="0" w:space="0" w:color="auto"/>
        <w:right w:val="none" w:sz="0" w:space="0" w:color="auto"/>
      </w:divBdr>
      <w:divsChild>
        <w:div w:id="103892999">
          <w:marLeft w:val="288"/>
          <w:marRight w:val="0"/>
          <w:marTop w:val="0"/>
          <w:marBottom w:val="0"/>
          <w:divBdr>
            <w:top w:val="none" w:sz="0" w:space="0" w:color="auto"/>
            <w:left w:val="none" w:sz="0" w:space="0" w:color="auto"/>
            <w:bottom w:val="none" w:sz="0" w:space="0" w:color="auto"/>
            <w:right w:val="none" w:sz="0" w:space="0" w:color="auto"/>
          </w:divBdr>
        </w:div>
        <w:div w:id="979505899">
          <w:marLeft w:val="1008"/>
          <w:marRight w:val="0"/>
          <w:marTop w:val="0"/>
          <w:marBottom w:val="0"/>
          <w:divBdr>
            <w:top w:val="none" w:sz="0" w:space="0" w:color="auto"/>
            <w:left w:val="none" w:sz="0" w:space="0" w:color="auto"/>
            <w:bottom w:val="none" w:sz="0" w:space="0" w:color="auto"/>
            <w:right w:val="none" w:sz="0" w:space="0" w:color="auto"/>
          </w:divBdr>
        </w:div>
        <w:div w:id="835152386">
          <w:marLeft w:val="1008"/>
          <w:marRight w:val="0"/>
          <w:marTop w:val="0"/>
          <w:marBottom w:val="0"/>
          <w:divBdr>
            <w:top w:val="none" w:sz="0" w:space="0" w:color="auto"/>
            <w:left w:val="none" w:sz="0" w:space="0" w:color="auto"/>
            <w:bottom w:val="none" w:sz="0" w:space="0" w:color="auto"/>
            <w:right w:val="none" w:sz="0" w:space="0" w:color="auto"/>
          </w:divBdr>
        </w:div>
        <w:div w:id="523521643">
          <w:marLeft w:val="288"/>
          <w:marRight w:val="0"/>
          <w:marTop w:val="0"/>
          <w:marBottom w:val="0"/>
          <w:divBdr>
            <w:top w:val="none" w:sz="0" w:space="0" w:color="auto"/>
            <w:left w:val="none" w:sz="0" w:space="0" w:color="auto"/>
            <w:bottom w:val="none" w:sz="0" w:space="0" w:color="auto"/>
            <w:right w:val="none" w:sz="0" w:space="0" w:color="auto"/>
          </w:divBdr>
        </w:div>
        <w:div w:id="1576475702">
          <w:marLeft w:val="288"/>
          <w:marRight w:val="0"/>
          <w:marTop w:val="0"/>
          <w:marBottom w:val="0"/>
          <w:divBdr>
            <w:top w:val="none" w:sz="0" w:space="0" w:color="auto"/>
            <w:left w:val="none" w:sz="0" w:space="0" w:color="auto"/>
            <w:bottom w:val="none" w:sz="0" w:space="0" w:color="auto"/>
            <w:right w:val="none" w:sz="0" w:space="0" w:color="auto"/>
          </w:divBdr>
        </w:div>
        <w:div w:id="640311528">
          <w:marLeft w:val="288"/>
          <w:marRight w:val="0"/>
          <w:marTop w:val="0"/>
          <w:marBottom w:val="0"/>
          <w:divBdr>
            <w:top w:val="none" w:sz="0" w:space="0" w:color="auto"/>
            <w:left w:val="none" w:sz="0" w:space="0" w:color="auto"/>
            <w:bottom w:val="none" w:sz="0" w:space="0" w:color="auto"/>
            <w:right w:val="none" w:sz="0" w:space="0" w:color="auto"/>
          </w:divBdr>
        </w:div>
        <w:div w:id="1763987401">
          <w:marLeft w:val="288"/>
          <w:marRight w:val="0"/>
          <w:marTop w:val="0"/>
          <w:marBottom w:val="0"/>
          <w:divBdr>
            <w:top w:val="none" w:sz="0" w:space="0" w:color="auto"/>
            <w:left w:val="none" w:sz="0" w:space="0" w:color="auto"/>
            <w:bottom w:val="none" w:sz="0" w:space="0" w:color="auto"/>
            <w:right w:val="none" w:sz="0" w:space="0" w:color="auto"/>
          </w:divBdr>
        </w:div>
        <w:div w:id="2092114692">
          <w:marLeft w:val="288"/>
          <w:marRight w:val="0"/>
          <w:marTop w:val="0"/>
          <w:marBottom w:val="0"/>
          <w:divBdr>
            <w:top w:val="none" w:sz="0" w:space="0" w:color="auto"/>
            <w:left w:val="none" w:sz="0" w:space="0" w:color="auto"/>
            <w:bottom w:val="none" w:sz="0" w:space="0" w:color="auto"/>
            <w:right w:val="none" w:sz="0" w:space="0" w:color="auto"/>
          </w:divBdr>
        </w:div>
      </w:divsChild>
    </w:div>
    <w:div w:id="120851400">
      <w:bodyDiv w:val="1"/>
      <w:marLeft w:val="0"/>
      <w:marRight w:val="0"/>
      <w:marTop w:val="0"/>
      <w:marBottom w:val="0"/>
      <w:divBdr>
        <w:top w:val="none" w:sz="0" w:space="0" w:color="auto"/>
        <w:left w:val="none" w:sz="0" w:space="0" w:color="auto"/>
        <w:bottom w:val="none" w:sz="0" w:space="0" w:color="auto"/>
        <w:right w:val="none" w:sz="0" w:space="0" w:color="auto"/>
      </w:divBdr>
      <w:divsChild>
        <w:div w:id="415324216">
          <w:marLeft w:val="288"/>
          <w:marRight w:val="0"/>
          <w:marTop w:val="0"/>
          <w:marBottom w:val="0"/>
          <w:divBdr>
            <w:top w:val="none" w:sz="0" w:space="0" w:color="auto"/>
            <w:left w:val="none" w:sz="0" w:space="0" w:color="auto"/>
            <w:bottom w:val="none" w:sz="0" w:space="0" w:color="auto"/>
            <w:right w:val="none" w:sz="0" w:space="0" w:color="auto"/>
          </w:divBdr>
        </w:div>
        <w:div w:id="271785392">
          <w:marLeft w:val="288"/>
          <w:marRight w:val="0"/>
          <w:marTop w:val="0"/>
          <w:marBottom w:val="0"/>
          <w:divBdr>
            <w:top w:val="none" w:sz="0" w:space="0" w:color="auto"/>
            <w:left w:val="none" w:sz="0" w:space="0" w:color="auto"/>
            <w:bottom w:val="none" w:sz="0" w:space="0" w:color="auto"/>
            <w:right w:val="none" w:sz="0" w:space="0" w:color="auto"/>
          </w:divBdr>
        </w:div>
        <w:div w:id="595137430">
          <w:marLeft w:val="288"/>
          <w:marRight w:val="0"/>
          <w:marTop w:val="0"/>
          <w:marBottom w:val="0"/>
          <w:divBdr>
            <w:top w:val="none" w:sz="0" w:space="0" w:color="auto"/>
            <w:left w:val="none" w:sz="0" w:space="0" w:color="auto"/>
            <w:bottom w:val="none" w:sz="0" w:space="0" w:color="auto"/>
            <w:right w:val="none" w:sz="0" w:space="0" w:color="auto"/>
          </w:divBdr>
        </w:div>
        <w:div w:id="2019623249">
          <w:marLeft w:val="288"/>
          <w:marRight w:val="0"/>
          <w:marTop w:val="0"/>
          <w:marBottom w:val="0"/>
          <w:divBdr>
            <w:top w:val="none" w:sz="0" w:space="0" w:color="auto"/>
            <w:left w:val="none" w:sz="0" w:space="0" w:color="auto"/>
            <w:bottom w:val="none" w:sz="0" w:space="0" w:color="auto"/>
            <w:right w:val="none" w:sz="0" w:space="0" w:color="auto"/>
          </w:divBdr>
        </w:div>
        <w:div w:id="363678302">
          <w:marLeft w:val="288"/>
          <w:marRight w:val="0"/>
          <w:marTop w:val="0"/>
          <w:marBottom w:val="0"/>
          <w:divBdr>
            <w:top w:val="none" w:sz="0" w:space="0" w:color="auto"/>
            <w:left w:val="none" w:sz="0" w:space="0" w:color="auto"/>
            <w:bottom w:val="none" w:sz="0" w:space="0" w:color="auto"/>
            <w:right w:val="none" w:sz="0" w:space="0" w:color="auto"/>
          </w:divBdr>
        </w:div>
      </w:divsChild>
    </w:div>
    <w:div w:id="136805575">
      <w:bodyDiv w:val="1"/>
      <w:marLeft w:val="0"/>
      <w:marRight w:val="0"/>
      <w:marTop w:val="0"/>
      <w:marBottom w:val="0"/>
      <w:divBdr>
        <w:top w:val="none" w:sz="0" w:space="0" w:color="auto"/>
        <w:left w:val="none" w:sz="0" w:space="0" w:color="auto"/>
        <w:bottom w:val="none" w:sz="0" w:space="0" w:color="auto"/>
        <w:right w:val="none" w:sz="0" w:space="0" w:color="auto"/>
      </w:divBdr>
      <w:divsChild>
        <w:div w:id="1665812685">
          <w:marLeft w:val="0"/>
          <w:marRight w:val="0"/>
          <w:marTop w:val="0"/>
          <w:marBottom w:val="0"/>
          <w:divBdr>
            <w:top w:val="none" w:sz="0" w:space="0" w:color="auto"/>
            <w:left w:val="none" w:sz="0" w:space="0" w:color="auto"/>
            <w:bottom w:val="none" w:sz="0" w:space="0" w:color="auto"/>
            <w:right w:val="none" w:sz="0" w:space="0" w:color="auto"/>
          </w:divBdr>
          <w:divsChild>
            <w:div w:id="1254321906">
              <w:marLeft w:val="0"/>
              <w:marRight w:val="0"/>
              <w:marTop w:val="0"/>
              <w:marBottom w:val="0"/>
              <w:divBdr>
                <w:top w:val="none" w:sz="0" w:space="0" w:color="auto"/>
                <w:left w:val="none" w:sz="0" w:space="0" w:color="auto"/>
                <w:bottom w:val="none" w:sz="0" w:space="0" w:color="auto"/>
                <w:right w:val="none" w:sz="0" w:space="0" w:color="auto"/>
              </w:divBdr>
              <w:divsChild>
                <w:div w:id="490609895">
                  <w:marLeft w:val="0"/>
                  <w:marRight w:val="0"/>
                  <w:marTop w:val="0"/>
                  <w:marBottom w:val="0"/>
                  <w:divBdr>
                    <w:top w:val="none" w:sz="0" w:space="0" w:color="auto"/>
                    <w:left w:val="none" w:sz="0" w:space="0" w:color="auto"/>
                    <w:bottom w:val="none" w:sz="0" w:space="0" w:color="auto"/>
                    <w:right w:val="none" w:sz="0" w:space="0" w:color="auto"/>
                  </w:divBdr>
                  <w:divsChild>
                    <w:div w:id="14940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1967">
      <w:bodyDiv w:val="1"/>
      <w:marLeft w:val="0"/>
      <w:marRight w:val="0"/>
      <w:marTop w:val="0"/>
      <w:marBottom w:val="0"/>
      <w:divBdr>
        <w:top w:val="none" w:sz="0" w:space="0" w:color="auto"/>
        <w:left w:val="none" w:sz="0" w:space="0" w:color="auto"/>
        <w:bottom w:val="none" w:sz="0" w:space="0" w:color="auto"/>
        <w:right w:val="none" w:sz="0" w:space="0" w:color="auto"/>
      </w:divBdr>
      <w:divsChild>
        <w:div w:id="1269191756">
          <w:marLeft w:val="288"/>
          <w:marRight w:val="0"/>
          <w:marTop w:val="0"/>
          <w:marBottom w:val="0"/>
          <w:divBdr>
            <w:top w:val="none" w:sz="0" w:space="0" w:color="auto"/>
            <w:left w:val="none" w:sz="0" w:space="0" w:color="auto"/>
            <w:bottom w:val="none" w:sz="0" w:space="0" w:color="auto"/>
            <w:right w:val="none" w:sz="0" w:space="0" w:color="auto"/>
          </w:divBdr>
        </w:div>
        <w:div w:id="1961840399">
          <w:marLeft w:val="288"/>
          <w:marRight w:val="0"/>
          <w:marTop w:val="0"/>
          <w:marBottom w:val="0"/>
          <w:divBdr>
            <w:top w:val="none" w:sz="0" w:space="0" w:color="auto"/>
            <w:left w:val="none" w:sz="0" w:space="0" w:color="auto"/>
            <w:bottom w:val="none" w:sz="0" w:space="0" w:color="auto"/>
            <w:right w:val="none" w:sz="0" w:space="0" w:color="auto"/>
          </w:divBdr>
        </w:div>
        <w:div w:id="480124265">
          <w:marLeft w:val="288"/>
          <w:marRight w:val="0"/>
          <w:marTop w:val="0"/>
          <w:marBottom w:val="0"/>
          <w:divBdr>
            <w:top w:val="none" w:sz="0" w:space="0" w:color="auto"/>
            <w:left w:val="none" w:sz="0" w:space="0" w:color="auto"/>
            <w:bottom w:val="none" w:sz="0" w:space="0" w:color="auto"/>
            <w:right w:val="none" w:sz="0" w:space="0" w:color="auto"/>
          </w:divBdr>
        </w:div>
        <w:div w:id="1894925153">
          <w:marLeft w:val="288"/>
          <w:marRight w:val="0"/>
          <w:marTop w:val="0"/>
          <w:marBottom w:val="0"/>
          <w:divBdr>
            <w:top w:val="none" w:sz="0" w:space="0" w:color="auto"/>
            <w:left w:val="none" w:sz="0" w:space="0" w:color="auto"/>
            <w:bottom w:val="none" w:sz="0" w:space="0" w:color="auto"/>
            <w:right w:val="none" w:sz="0" w:space="0" w:color="auto"/>
          </w:divBdr>
        </w:div>
        <w:div w:id="1111706465">
          <w:marLeft w:val="288"/>
          <w:marRight w:val="0"/>
          <w:marTop w:val="0"/>
          <w:marBottom w:val="0"/>
          <w:divBdr>
            <w:top w:val="none" w:sz="0" w:space="0" w:color="auto"/>
            <w:left w:val="none" w:sz="0" w:space="0" w:color="auto"/>
            <w:bottom w:val="none" w:sz="0" w:space="0" w:color="auto"/>
            <w:right w:val="none" w:sz="0" w:space="0" w:color="auto"/>
          </w:divBdr>
        </w:div>
        <w:div w:id="135606619">
          <w:marLeft w:val="288"/>
          <w:marRight w:val="0"/>
          <w:marTop w:val="0"/>
          <w:marBottom w:val="0"/>
          <w:divBdr>
            <w:top w:val="none" w:sz="0" w:space="0" w:color="auto"/>
            <w:left w:val="none" w:sz="0" w:space="0" w:color="auto"/>
            <w:bottom w:val="none" w:sz="0" w:space="0" w:color="auto"/>
            <w:right w:val="none" w:sz="0" w:space="0" w:color="auto"/>
          </w:divBdr>
        </w:div>
        <w:div w:id="609896625">
          <w:marLeft w:val="288"/>
          <w:marRight w:val="0"/>
          <w:marTop w:val="0"/>
          <w:marBottom w:val="0"/>
          <w:divBdr>
            <w:top w:val="none" w:sz="0" w:space="0" w:color="auto"/>
            <w:left w:val="none" w:sz="0" w:space="0" w:color="auto"/>
            <w:bottom w:val="none" w:sz="0" w:space="0" w:color="auto"/>
            <w:right w:val="none" w:sz="0" w:space="0" w:color="auto"/>
          </w:divBdr>
        </w:div>
        <w:div w:id="1805734808">
          <w:marLeft w:val="288"/>
          <w:marRight w:val="0"/>
          <w:marTop w:val="0"/>
          <w:marBottom w:val="0"/>
          <w:divBdr>
            <w:top w:val="none" w:sz="0" w:space="0" w:color="auto"/>
            <w:left w:val="none" w:sz="0" w:space="0" w:color="auto"/>
            <w:bottom w:val="none" w:sz="0" w:space="0" w:color="auto"/>
            <w:right w:val="none" w:sz="0" w:space="0" w:color="auto"/>
          </w:divBdr>
        </w:div>
        <w:div w:id="1177381978">
          <w:marLeft w:val="288"/>
          <w:marRight w:val="0"/>
          <w:marTop w:val="0"/>
          <w:marBottom w:val="0"/>
          <w:divBdr>
            <w:top w:val="none" w:sz="0" w:space="0" w:color="auto"/>
            <w:left w:val="none" w:sz="0" w:space="0" w:color="auto"/>
            <w:bottom w:val="none" w:sz="0" w:space="0" w:color="auto"/>
            <w:right w:val="none" w:sz="0" w:space="0" w:color="auto"/>
          </w:divBdr>
        </w:div>
      </w:divsChild>
    </w:div>
    <w:div w:id="180777019">
      <w:bodyDiv w:val="1"/>
      <w:marLeft w:val="0"/>
      <w:marRight w:val="0"/>
      <w:marTop w:val="0"/>
      <w:marBottom w:val="0"/>
      <w:divBdr>
        <w:top w:val="none" w:sz="0" w:space="0" w:color="auto"/>
        <w:left w:val="none" w:sz="0" w:space="0" w:color="auto"/>
        <w:bottom w:val="none" w:sz="0" w:space="0" w:color="auto"/>
        <w:right w:val="none" w:sz="0" w:space="0" w:color="auto"/>
      </w:divBdr>
    </w:div>
    <w:div w:id="190535932">
      <w:bodyDiv w:val="1"/>
      <w:marLeft w:val="0"/>
      <w:marRight w:val="0"/>
      <w:marTop w:val="0"/>
      <w:marBottom w:val="0"/>
      <w:divBdr>
        <w:top w:val="none" w:sz="0" w:space="0" w:color="auto"/>
        <w:left w:val="none" w:sz="0" w:space="0" w:color="auto"/>
        <w:bottom w:val="none" w:sz="0" w:space="0" w:color="auto"/>
        <w:right w:val="none" w:sz="0" w:space="0" w:color="auto"/>
      </w:divBdr>
      <w:divsChild>
        <w:div w:id="210306949">
          <w:marLeft w:val="288"/>
          <w:marRight w:val="0"/>
          <w:marTop w:val="0"/>
          <w:marBottom w:val="0"/>
          <w:divBdr>
            <w:top w:val="none" w:sz="0" w:space="0" w:color="auto"/>
            <w:left w:val="none" w:sz="0" w:space="0" w:color="auto"/>
            <w:bottom w:val="none" w:sz="0" w:space="0" w:color="auto"/>
            <w:right w:val="none" w:sz="0" w:space="0" w:color="auto"/>
          </w:divBdr>
        </w:div>
      </w:divsChild>
    </w:div>
    <w:div w:id="201787759">
      <w:bodyDiv w:val="1"/>
      <w:marLeft w:val="0"/>
      <w:marRight w:val="0"/>
      <w:marTop w:val="0"/>
      <w:marBottom w:val="0"/>
      <w:divBdr>
        <w:top w:val="none" w:sz="0" w:space="0" w:color="auto"/>
        <w:left w:val="none" w:sz="0" w:space="0" w:color="auto"/>
        <w:bottom w:val="none" w:sz="0" w:space="0" w:color="auto"/>
        <w:right w:val="none" w:sz="0" w:space="0" w:color="auto"/>
      </w:divBdr>
      <w:divsChild>
        <w:div w:id="657736066">
          <w:marLeft w:val="288"/>
          <w:marRight w:val="0"/>
          <w:marTop w:val="0"/>
          <w:marBottom w:val="0"/>
          <w:divBdr>
            <w:top w:val="none" w:sz="0" w:space="0" w:color="auto"/>
            <w:left w:val="none" w:sz="0" w:space="0" w:color="auto"/>
            <w:bottom w:val="none" w:sz="0" w:space="0" w:color="auto"/>
            <w:right w:val="none" w:sz="0" w:space="0" w:color="auto"/>
          </w:divBdr>
        </w:div>
        <w:div w:id="100731195">
          <w:marLeft w:val="288"/>
          <w:marRight w:val="0"/>
          <w:marTop w:val="0"/>
          <w:marBottom w:val="0"/>
          <w:divBdr>
            <w:top w:val="none" w:sz="0" w:space="0" w:color="auto"/>
            <w:left w:val="none" w:sz="0" w:space="0" w:color="auto"/>
            <w:bottom w:val="none" w:sz="0" w:space="0" w:color="auto"/>
            <w:right w:val="none" w:sz="0" w:space="0" w:color="auto"/>
          </w:divBdr>
        </w:div>
        <w:div w:id="954290481">
          <w:marLeft w:val="288"/>
          <w:marRight w:val="0"/>
          <w:marTop w:val="0"/>
          <w:marBottom w:val="0"/>
          <w:divBdr>
            <w:top w:val="none" w:sz="0" w:space="0" w:color="auto"/>
            <w:left w:val="none" w:sz="0" w:space="0" w:color="auto"/>
            <w:bottom w:val="none" w:sz="0" w:space="0" w:color="auto"/>
            <w:right w:val="none" w:sz="0" w:space="0" w:color="auto"/>
          </w:divBdr>
        </w:div>
        <w:div w:id="1391809150">
          <w:marLeft w:val="288"/>
          <w:marRight w:val="0"/>
          <w:marTop w:val="0"/>
          <w:marBottom w:val="0"/>
          <w:divBdr>
            <w:top w:val="none" w:sz="0" w:space="0" w:color="auto"/>
            <w:left w:val="none" w:sz="0" w:space="0" w:color="auto"/>
            <w:bottom w:val="none" w:sz="0" w:space="0" w:color="auto"/>
            <w:right w:val="none" w:sz="0" w:space="0" w:color="auto"/>
          </w:divBdr>
        </w:div>
        <w:div w:id="1655139953">
          <w:marLeft w:val="288"/>
          <w:marRight w:val="0"/>
          <w:marTop w:val="0"/>
          <w:marBottom w:val="0"/>
          <w:divBdr>
            <w:top w:val="none" w:sz="0" w:space="0" w:color="auto"/>
            <w:left w:val="none" w:sz="0" w:space="0" w:color="auto"/>
            <w:bottom w:val="none" w:sz="0" w:space="0" w:color="auto"/>
            <w:right w:val="none" w:sz="0" w:space="0" w:color="auto"/>
          </w:divBdr>
        </w:div>
      </w:divsChild>
    </w:div>
    <w:div w:id="297878144">
      <w:bodyDiv w:val="1"/>
      <w:marLeft w:val="0"/>
      <w:marRight w:val="0"/>
      <w:marTop w:val="0"/>
      <w:marBottom w:val="0"/>
      <w:divBdr>
        <w:top w:val="none" w:sz="0" w:space="0" w:color="auto"/>
        <w:left w:val="none" w:sz="0" w:space="0" w:color="auto"/>
        <w:bottom w:val="none" w:sz="0" w:space="0" w:color="auto"/>
        <w:right w:val="none" w:sz="0" w:space="0" w:color="auto"/>
      </w:divBdr>
      <w:divsChild>
        <w:div w:id="596914190">
          <w:marLeft w:val="288"/>
          <w:marRight w:val="0"/>
          <w:marTop w:val="0"/>
          <w:marBottom w:val="0"/>
          <w:divBdr>
            <w:top w:val="none" w:sz="0" w:space="0" w:color="auto"/>
            <w:left w:val="none" w:sz="0" w:space="0" w:color="auto"/>
            <w:bottom w:val="none" w:sz="0" w:space="0" w:color="auto"/>
            <w:right w:val="none" w:sz="0" w:space="0" w:color="auto"/>
          </w:divBdr>
        </w:div>
      </w:divsChild>
    </w:div>
    <w:div w:id="345179309">
      <w:bodyDiv w:val="1"/>
      <w:marLeft w:val="0"/>
      <w:marRight w:val="0"/>
      <w:marTop w:val="0"/>
      <w:marBottom w:val="0"/>
      <w:divBdr>
        <w:top w:val="none" w:sz="0" w:space="0" w:color="auto"/>
        <w:left w:val="none" w:sz="0" w:space="0" w:color="auto"/>
        <w:bottom w:val="none" w:sz="0" w:space="0" w:color="auto"/>
        <w:right w:val="none" w:sz="0" w:space="0" w:color="auto"/>
      </w:divBdr>
      <w:divsChild>
        <w:div w:id="1838037812">
          <w:marLeft w:val="288"/>
          <w:marRight w:val="0"/>
          <w:marTop w:val="0"/>
          <w:marBottom w:val="0"/>
          <w:divBdr>
            <w:top w:val="none" w:sz="0" w:space="0" w:color="auto"/>
            <w:left w:val="none" w:sz="0" w:space="0" w:color="auto"/>
            <w:bottom w:val="none" w:sz="0" w:space="0" w:color="auto"/>
            <w:right w:val="none" w:sz="0" w:space="0" w:color="auto"/>
          </w:divBdr>
        </w:div>
        <w:div w:id="1903906791">
          <w:marLeft w:val="288"/>
          <w:marRight w:val="0"/>
          <w:marTop w:val="0"/>
          <w:marBottom w:val="0"/>
          <w:divBdr>
            <w:top w:val="none" w:sz="0" w:space="0" w:color="auto"/>
            <w:left w:val="none" w:sz="0" w:space="0" w:color="auto"/>
            <w:bottom w:val="none" w:sz="0" w:space="0" w:color="auto"/>
            <w:right w:val="none" w:sz="0" w:space="0" w:color="auto"/>
          </w:divBdr>
        </w:div>
        <w:div w:id="1238370305">
          <w:marLeft w:val="288"/>
          <w:marRight w:val="0"/>
          <w:marTop w:val="0"/>
          <w:marBottom w:val="0"/>
          <w:divBdr>
            <w:top w:val="none" w:sz="0" w:space="0" w:color="auto"/>
            <w:left w:val="none" w:sz="0" w:space="0" w:color="auto"/>
            <w:bottom w:val="none" w:sz="0" w:space="0" w:color="auto"/>
            <w:right w:val="none" w:sz="0" w:space="0" w:color="auto"/>
          </w:divBdr>
        </w:div>
      </w:divsChild>
    </w:div>
    <w:div w:id="346248870">
      <w:bodyDiv w:val="1"/>
      <w:marLeft w:val="0"/>
      <w:marRight w:val="0"/>
      <w:marTop w:val="0"/>
      <w:marBottom w:val="0"/>
      <w:divBdr>
        <w:top w:val="none" w:sz="0" w:space="0" w:color="auto"/>
        <w:left w:val="none" w:sz="0" w:space="0" w:color="auto"/>
        <w:bottom w:val="none" w:sz="0" w:space="0" w:color="auto"/>
        <w:right w:val="none" w:sz="0" w:space="0" w:color="auto"/>
      </w:divBdr>
      <w:divsChild>
        <w:div w:id="411240960">
          <w:marLeft w:val="288"/>
          <w:marRight w:val="0"/>
          <w:marTop w:val="0"/>
          <w:marBottom w:val="0"/>
          <w:divBdr>
            <w:top w:val="none" w:sz="0" w:space="0" w:color="auto"/>
            <w:left w:val="none" w:sz="0" w:space="0" w:color="auto"/>
            <w:bottom w:val="none" w:sz="0" w:space="0" w:color="auto"/>
            <w:right w:val="none" w:sz="0" w:space="0" w:color="auto"/>
          </w:divBdr>
        </w:div>
        <w:div w:id="1130710742">
          <w:marLeft w:val="288"/>
          <w:marRight w:val="0"/>
          <w:marTop w:val="0"/>
          <w:marBottom w:val="0"/>
          <w:divBdr>
            <w:top w:val="none" w:sz="0" w:space="0" w:color="auto"/>
            <w:left w:val="none" w:sz="0" w:space="0" w:color="auto"/>
            <w:bottom w:val="none" w:sz="0" w:space="0" w:color="auto"/>
            <w:right w:val="none" w:sz="0" w:space="0" w:color="auto"/>
          </w:divBdr>
        </w:div>
      </w:divsChild>
    </w:div>
    <w:div w:id="361856368">
      <w:bodyDiv w:val="1"/>
      <w:marLeft w:val="0"/>
      <w:marRight w:val="0"/>
      <w:marTop w:val="0"/>
      <w:marBottom w:val="0"/>
      <w:divBdr>
        <w:top w:val="none" w:sz="0" w:space="0" w:color="auto"/>
        <w:left w:val="none" w:sz="0" w:space="0" w:color="auto"/>
        <w:bottom w:val="none" w:sz="0" w:space="0" w:color="auto"/>
        <w:right w:val="none" w:sz="0" w:space="0" w:color="auto"/>
      </w:divBdr>
    </w:div>
    <w:div w:id="367528400">
      <w:bodyDiv w:val="1"/>
      <w:marLeft w:val="0"/>
      <w:marRight w:val="0"/>
      <w:marTop w:val="0"/>
      <w:marBottom w:val="0"/>
      <w:divBdr>
        <w:top w:val="none" w:sz="0" w:space="0" w:color="auto"/>
        <w:left w:val="none" w:sz="0" w:space="0" w:color="auto"/>
        <w:bottom w:val="none" w:sz="0" w:space="0" w:color="auto"/>
        <w:right w:val="none" w:sz="0" w:space="0" w:color="auto"/>
      </w:divBdr>
      <w:divsChild>
        <w:div w:id="1535997727">
          <w:marLeft w:val="288"/>
          <w:marRight w:val="0"/>
          <w:marTop w:val="0"/>
          <w:marBottom w:val="0"/>
          <w:divBdr>
            <w:top w:val="none" w:sz="0" w:space="0" w:color="auto"/>
            <w:left w:val="none" w:sz="0" w:space="0" w:color="auto"/>
            <w:bottom w:val="none" w:sz="0" w:space="0" w:color="auto"/>
            <w:right w:val="none" w:sz="0" w:space="0" w:color="auto"/>
          </w:divBdr>
        </w:div>
        <w:div w:id="689382416">
          <w:marLeft w:val="288"/>
          <w:marRight w:val="0"/>
          <w:marTop w:val="0"/>
          <w:marBottom w:val="0"/>
          <w:divBdr>
            <w:top w:val="none" w:sz="0" w:space="0" w:color="auto"/>
            <w:left w:val="none" w:sz="0" w:space="0" w:color="auto"/>
            <w:bottom w:val="none" w:sz="0" w:space="0" w:color="auto"/>
            <w:right w:val="none" w:sz="0" w:space="0" w:color="auto"/>
          </w:divBdr>
        </w:div>
        <w:div w:id="2014645744">
          <w:marLeft w:val="288"/>
          <w:marRight w:val="0"/>
          <w:marTop w:val="0"/>
          <w:marBottom w:val="0"/>
          <w:divBdr>
            <w:top w:val="none" w:sz="0" w:space="0" w:color="auto"/>
            <w:left w:val="none" w:sz="0" w:space="0" w:color="auto"/>
            <w:bottom w:val="none" w:sz="0" w:space="0" w:color="auto"/>
            <w:right w:val="none" w:sz="0" w:space="0" w:color="auto"/>
          </w:divBdr>
        </w:div>
        <w:div w:id="1715038295">
          <w:marLeft w:val="288"/>
          <w:marRight w:val="0"/>
          <w:marTop w:val="0"/>
          <w:marBottom w:val="0"/>
          <w:divBdr>
            <w:top w:val="none" w:sz="0" w:space="0" w:color="auto"/>
            <w:left w:val="none" w:sz="0" w:space="0" w:color="auto"/>
            <w:bottom w:val="none" w:sz="0" w:space="0" w:color="auto"/>
            <w:right w:val="none" w:sz="0" w:space="0" w:color="auto"/>
          </w:divBdr>
        </w:div>
        <w:div w:id="1634749613">
          <w:marLeft w:val="288"/>
          <w:marRight w:val="0"/>
          <w:marTop w:val="0"/>
          <w:marBottom w:val="0"/>
          <w:divBdr>
            <w:top w:val="none" w:sz="0" w:space="0" w:color="auto"/>
            <w:left w:val="none" w:sz="0" w:space="0" w:color="auto"/>
            <w:bottom w:val="none" w:sz="0" w:space="0" w:color="auto"/>
            <w:right w:val="none" w:sz="0" w:space="0" w:color="auto"/>
          </w:divBdr>
        </w:div>
      </w:divsChild>
    </w:div>
    <w:div w:id="372997966">
      <w:bodyDiv w:val="1"/>
      <w:marLeft w:val="0"/>
      <w:marRight w:val="0"/>
      <w:marTop w:val="0"/>
      <w:marBottom w:val="0"/>
      <w:divBdr>
        <w:top w:val="none" w:sz="0" w:space="0" w:color="auto"/>
        <w:left w:val="none" w:sz="0" w:space="0" w:color="auto"/>
        <w:bottom w:val="none" w:sz="0" w:space="0" w:color="auto"/>
        <w:right w:val="none" w:sz="0" w:space="0" w:color="auto"/>
      </w:divBdr>
      <w:divsChild>
        <w:div w:id="551356180">
          <w:marLeft w:val="288"/>
          <w:marRight w:val="0"/>
          <w:marTop w:val="0"/>
          <w:marBottom w:val="0"/>
          <w:divBdr>
            <w:top w:val="none" w:sz="0" w:space="0" w:color="auto"/>
            <w:left w:val="none" w:sz="0" w:space="0" w:color="auto"/>
            <w:bottom w:val="none" w:sz="0" w:space="0" w:color="auto"/>
            <w:right w:val="none" w:sz="0" w:space="0" w:color="auto"/>
          </w:divBdr>
        </w:div>
      </w:divsChild>
    </w:div>
    <w:div w:id="422915965">
      <w:bodyDiv w:val="1"/>
      <w:marLeft w:val="0"/>
      <w:marRight w:val="0"/>
      <w:marTop w:val="0"/>
      <w:marBottom w:val="0"/>
      <w:divBdr>
        <w:top w:val="none" w:sz="0" w:space="0" w:color="auto"/>
        <w:left w:val="none" w:sz="0" w:space="0" w:color="auto"/>
        <w:bottom w:val="none" w:sz="0" w:space="0" w:color="auto"/>
        <w:right w:val="none" w:sz="0" w:space="0" w:color="auto"/>
      </w:divBdr>
    </w:div>
    <w:div w:id="423647534">
      <w:bodyDiv w:val="1"/>
      <w:marLeft w:val="0"/>
      <w:marRight w:val="0"/>
      <w:marTop w:val="0"/>
      <w:marBottom w:val="0"/>
      <w:divBdr>
        <w:top w:val="none" w:sz="0" w:space="0" w:color="auto"/>
        <w:left w:val="none" w:sz="0" w:space="0" w:color="auto"/>
        <w:bottom w:val="none" w:sz="0" w:space="0" w:color="auto"/>
        <w:right w:val="none" w:sz="0" w:space="0" w:color="auto"/>
      </w:divBdr>
      <w:divsChild>
        <w:div w:id="2071806418">
          <w:marLeft w:val="216"/>
          <w:marRight w:val="0"/>
          <w:marTop w:val="0"/>
          <w:marBottom w:val="0"/>
          <w:divBdr>
            <w:top w:val="none" w:sz="0" w:space="0" w:color="auto"/>
            <w:left w:val="none" w:sz="0" w:space="0" w:color="auto"/>
            <w:bottom w:val="none" w:sz="0" w:space="0" w:color="auto"/>
            <w:right w:val="none" w:sz="0" w:space="0" w:color="auto"/>
          </w:divBdr>
        </w:div>
        <w:div w:id="76563408">
          <w:marLeft w:val="216"/>
          <w:marRight w:val="0"/>
          <w:marTop w:val="0"/>
          <w:marBottom w:val="0"/>
          <w:divBdr>
            <w:top w:val="none" w:sz="0" w:space="0" w:color="auto"/>
            <w:left w:val="none" w:sz="0" w:space="0" w:color="auto"/>
            <w:bottom w:val="none" w:sz="0" w:space="0" w:color="auto"/>
            <w:right w:val="none" w:sz="0" w:space="0" w:color="auto"/>
          </w:divBdr>
        </w:div>
      </w:divsChild>
    </w:div>
    <w:div w:id="441803787">
      <w:bodyDiv w:val="1"/>
      <w:marLeft w:val="0"/>
      <w:marRight w:val="0"/>
      <w:marTop w:val="0"/>
      <w:marBottom w:val="0"/>
      <w:divBdr>
        <w:top w:val="none" w:sz="0" w:space="0" w:color="auto"/>
        <w:left w:val="none" w:sz="0" w:space="0" w:color="auto"/>
        <w:bottom w:val="none" w:sz="0" w:space="0" w:color="auto"/>
        <w:right w:val="none" w:sz="0" w:space="0" w:color="auto"/>
      </w:divBdr>
      <w:divsChild>
        <w:div w:id="632100820">
          <w:marLeft w:val="288"/>
          <w:marRight w:val="0"/>
          <w:marTop w:val="0"/>
          <w:marBottom w:val="0"/>
          <w:divBdr>
            <w:top w:val="none" w:sz="0" w:space="0" w:color="auto"/>
            <w:left w:val="none" w:sz="0" w:space="0" w:color="auto"/>
            <w:bottom w:val="none" w:sz="0" w:space="0" w:color="auto"/>
            <w:right w:val="none" w:sz="0" w:space="0" w:color="auto"/>
          </w:divBdr>
        </w:div>
        <w:div w:id="1747722593">
          <w:marLeft w:val="288"/>
          <w:marRight w:val="0"/>
          <w:marTop w:val="0"/>
          <w:marBottom w:val="0"/>
          <w:divBdr>
            <w:top w:val="none" w:sz="0" w:space="0" w:color="auto"/>
            <w:left w:val="none" w:sz="0" w:space="0" w:color="auto"/>
            <w:bottom w:val="none" w:sz="0" w:space="0" w:color="auto"/>
            <w:right w:val="none" w:sz="0" w:space="0" w:color="auto"/>
          </w:divBdr>
        </w:div>
      </w:divsChild>
    </w:div>
    <w:div w:id="467403302">
      <w:bodyDiv w:val="1"/>
      <w:marLeft w:val="0"/>
      <w:marRight w:val="0"/>
      <w:marTop w:val="0"/>
      <w:marBottom w:val="0"/>
      <w:divBdr>
        <w:top w:val="none" w:sz="0" w:space="0" w:color="auto"/>
        <w:left w:val="none" w:sz="0" w:space="0" w:color="auto"/>
        <w:bottom w:val="none" w:sz="0" w:space="0" w:color="auto"/>
        <w:right w:val="none" w:sz="0" w:space="0" w:color="auto"/>
      </w:divBdr>
    </w:div>
    <w:div w:id="478040094">
      <w:bodyDiv w:val="1"/>
      <w:marLeft w:val="0"/>
      <w:marRight w:val="0"/>
      <w:marTop w:val="0"/>
      <w:marBottom w:val="0"/>
      <w:divBdr>
        <w:top w:val="none" w:sz="0" w:space="0" w:color="auto"/>
        <w:left w:val="none" w:sz="0" w:space="0" w:color="auto"/>
        <w:bottom w:val="none" w:sz="0" w:space="0" w:color="auto"/>
        <w:right w:val="none" w:sz="0" w:space="0" w:color="auto"/>
      </w:divBdr>
    </w:div>
    <w:div w:id="478573206">
      <w:bodyDiv w:val="1"/>
      <w:marLeft w:val="0"/>
      <w:marRight w:val="0"/>
      <w:marTop w:val="0"/>
      <w:marBottom w:val="0"/>
      <w:divBdr>
        <w:top w:val="none" w:sz="0" w:space="0" w:color="auto"/>
        <w:left w:val="none" w:sz="0" w:space="0" w:color="auto"/>
        <w:bottom w:val="none" w:sz="0" w:space="0" w:color="auto"/>
        <w:right w:val="none" w:sz="0" w:space="0" w:color="auto"/>
      </w:divBdr>
      <w:divsChild>
        <w:div w:id="2106463494">
          <w:marLeft w:val="0"/>
          <w:marRight w:val="0"/>
          <w:marTop w:val="0"/>
          <w:marBottom w:val="0"/>
          <w:divBdr>
            <w:top w:val="none" w:sz="0" w:space="0" w:color="auto"/>
            <w:left w:val="none" w:sz="0" w:space="0" w:color="auto"/>
            <w:bottom w:val="none" w:sz="0" w:space="0" w:color="auto"/>
            <w:right w:val="none" w:sz="0" w:space="0" w:color="auto"/>
          </w:divBdr>
          <w:divsChild>
            <w:div w:id="973675228">
              <w:marLeft w:val="0"/>
              <w:marRight w:val="0"/>
              <w:marTop w:val="0"/>
              <w:marBottom w:val="0"/>
              <w:divBdr>
                <w:top w:val="none" w:sz="0" w:space="0" w:color="auto"/>
                <w:left w:val="none" w:sz="0" w:space="0" w:color="auto"/>
                <w:bottom w:val="none" w:sz="0" w:space="0" w:color="auto"/>
                <w:right w:val="none" w:sz="0" w:space="0" w:color="auto"/>
              </w:divBdr>
              <w:divsChild>
                <w:div w:id="5017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8014">
      <w:bodyDiv w:val="1"/>
      <w:marLeft w:val="0"/>
      <w:marRight w:val="0"/>
      <w:marTop w:val="0"/>
      <w:marBottom w:val="0"/>
      <w:divBdr>
        <w:top w:val="none" w:sz="0" w:space="0" w:color="auto"/>
        <w:left w:val="none" w:sz="0" w:space="0" w:color="auto"/>
        <w:bottom w:val="none" w:sz="0" w:space="0" w:color="auto"/>
        <w:right w:val="none" w:sz="0" w:space="0" w:color="auto"/>
      </w:divBdr>
      <w:divsChild>
        <w:div w:id="798886815">
          <w:marLeft w:val="216"/>
          <w:marRight w:val="0"/>
          <w:marTop w:val="0"/>
          <w:marBottom w:val="0"/>
          <w:divBdr>
            <w:top w:val="none" w:sz="0" w:space="0" w:color="auto"/>
            <w:left w:val="none" w:sz="0" w:space="0" w:color="auto"/>
            <w:bottom w:val="none" w:sz="0" w:space="0" w:color="auto"/>
            <w:right w:val="none" w:sz="0" w:space="0" w:color="auto"/>
          </w:divBdr>
        </w:div>
        <w:div w:id="1720664344">
          <w:marLeft w:val="216"/>
          <w:marRight w:val="0"/>
          <w:marTop w:val="0"/>
          <w:marBottom w:val="0"/>
          <w:divBdr>
            <w:top w:val="none" w:sz="0" w:space="0" w:color="auto"/>
            <w:left w:val="none" w:sz="0" w:space="0" w:color="auto"/>
            <w:bottom w:val="none" w:sz="0" w:space="0" w:color="auto"/>
            <w:right w:val="none" w:sz="0" w:space="0" w:color="auto"/>
          </w:divBdr>
        </w:div>
        <w:div w:id="1558936174">
          <w:marLeft w:val="216"/>
          <w:marRight w:val="0"/>
          <w:marTop w:val="0"/>
          <w:marBottom w:val="0"/>
          <w:divBdr>
            <w:top w:val="none" w:sz="0" w:space="0" w:color="auto"/>
            <w:left w:val="none" w:sz="0" w:space="0" w:color="auto"/>
            <w:bottom w:val="none" w:sz="0" w:space="0" w:color="auto"/>
            <w:right w:val="none" w:sz="0" w:space="0" w:color="auto"/>
          </w:divBdr>
        </w:div>
        <w:div w:id="494494331">
          <w:marLeft w:val="216"/>
          <w:marRight w:val="0"/>
          <w:marTop w:val="0"/>
          <w:marBottom w:val="0"/>
          <w:divBdr>
            <w:top w:val="none" w:sz="0" w:space="0" w:color="auto"/>
            <w:left w:val="none" w:sz="0" w:space="0" w:color="auto"/>
            <w:bottom w:val="none" w:sz="0" w:space="0" w:color="auto"/>
            <w:right w:val="none" w:sz="0" w:space="0" w:color="auto"/>
          </w:divBdr>
        </w:div>
      </w:divsChild>
    </w:div>
    <w:div w:id="544607026">
      <w:bodyDiv w:val="1"/>
      <w:marLeft w:val="0"/>
      <w:marRight w:val="0"/>
      <w:marTop w:val="0"/>
      <w:marBottom w:val="0"/>
      <w:divBdr>
        <w:top w:val="none" w:sz="0" w:space="0" w:color="auto"/>
        <w:left w:val="none" w:sz="0" w:space="0" w:color="auto"/>
        <w:bottom w:val="none" w:sz="0" w:space="0" w:color="auto"/>
        <w:right w:val="none" w:sz="0" w:space="0" w:color="auto"/>
      </w:divBdr>
      <w:divsChild>
        <w:div w:id="1416367426">
          <w:marLeft w:val="288"/>
          <w:marRight w:val="0"/>
          <w:marTop w:val="0"/>
          <w:marBottom w:val="0"/>
          <w:divBdr>
            <w:top w:val="none" w:sz="0" w:space="0" w:color="auto"/>
            <w:left w:val="none" w:sz="0" w:space="0" w:color="auto"/>
            <w:bottom w:val="none" w:sz="0" w:space="0" w:color="auto"/>
            <w:right w:val="none" w:sz="0" w:space="0" w:color="auto"/>
          </w:divBdr>
        </w:div>
      </w:divsChild>
    </w:div>
    <w:div w:id="578446297">
      <w:bodyDiv w:val="1"/>
      <w:marLeft w:val="0"/>
      <w:marRight w:val="0"/>
      <w:marTop w:val="0"/>
      <w:marBottom w:val="0"/>
      <w:divBdr>
        <w:top w:val="none" w:sz="0" w:space="0" w:color="auto"/>
        <w:left w:val="none" w:sz="0" w:space="0" w:color="auto"/>
        <w:bottom w:val="none" w:sz="0" w:space="0" w:color="auto"/>
        <w:right w:val="none" w:sz="0" w:space="0" w:color="auto"/>
      </w:divBdr>
      <w:divsChild>
        <w:div w:id="67769223">
          <w:marLeft w:val="288"/>
          <w:marRight w:val="0"/>
          <w:marTop w:val="0"/>
          <w:marBottom w:val="0"/>
          <w:divBdr>
            <w:top w:val="none" w:sz="0" w:space="0" w:color="auto"/>
            <w:left w:val="none" w:sz="0" w:space="0" w:color="auto"/>
            <w:bottom w:val="none" w:sz="0" w:space="0" w:color="auto"/>
            <w:right w:val="none" w:sz="0" w:space="0" w:color="auto"/>
          </w:divBdr>
        </w:div>
        <w:div w:id="227036893">
          <w:marLeft w:val="288"/>
          <w:marRight w:val="0"/>
          <w:marTop w:val="0"/>
          <w:marBottom w:val="0"/>
          <w:divBdr>
            <w:top w:val="none" w:sz="0" w:space="0" w:color="auto"/>
            <w:left w:val="none" w:sz="0" w:space="0" w:color="auto"/>
            <w:bottom w:val="none" w:sz="0" w:space="0" w:color="auto"/>
            <w:right w:val="none" w:sz="0" w:space="0" w:color="auto"/>
          </w:divBdr>
        </w:div>
      </w:divsChild>
    </w:div>
    <w:div w:id="583220862">
      <w:bodyDiv w:val="1"/>
      <w:marLeft w:val="0"/>
      <w:marRight w:val="0"/>
      <w:marTop w:val="0"/>
      <w:marBottom w:val="0"/>
      <w:divBdr>
        <w:top w:val="none" w:sz="0" w:space="0" w:color="auto"/>
        <w:left w:val="none" w:sz="0" w:space="0" w:color="auto"/>
        <w:bottom w:val="none" w:sz="0" w:space="0" w:color="auto"/>
        <w:right w:val="none" w:sz="0" w:space="0" w:color="auto"/>
      </w:divBdr>
      <w:divsChild>
        <w:div w:id="807669364">
          <w:marLeft w:val="288"/>
          <w:marRight w:val="0"/>
          <w:marTop w:val="0"/>
          <w:marBottom w:val="0"/>
          <w:divBdr>
            <w:top w:val="none" w:sz="0" w:space="0" w:color="auto"/>
            <w:left w:val="none" w:sz="0" w:space="0" w:color="auto"/>
            <w:bottom w:val="none" w:sz="0" w:space="0" w:color="auto"/>
            <w:right w:val="none" w:sz="0" w:space="0" w:color="auto"/>
          </w:divBdr>
        </w:div>
        <w:div w:id="902065633">
          <w:marLeft w:val="288"/>
          <w:marRight w:val="0"/>
          <w:marTop w:val="0"/>
          <w:marBottom w:val="0"/>
          <w:divBdr>
            <w:top w:val="none" w:sz="0" w:space="0" w:color="auto"/>
            <w:left w:val="none" w:sz="0" w:space="0" w:color="auto"/>
            <w:bottom w:val="none" w:sz="0" w:space="0" w:color="auto"/>
            <w:right w:val="none" w:sz="0" w:space="0" w:color="auto"/>
          </w:divBdr>
        </w:div>
        <w:div w:id="2052148460">
          <w:marLeft w:val="288"/>
          <w:marRight w:val="0"/>
          <w:marTop w:val="0"/>
          <w:marBottom w:val="0"/>
          <w:divBdr>
            <w:top w:val="none" w:sz="0" w:space="0" w:color="auto"/>
            <w:left w:val="none" w:sz="0" w:space="0" w:color="auto"/>
            <w:bottom w:val="none" w:sz="0" w:space="0" w:color="auto"/>
            <w:right w:val="none" w:sz="0" w:space="0" w:color="auto"/>
          </w:divBdr>
        </w:div>
      </w:divsChild>
    </w:div>
    <w:div w:id="625699026">
      <w:bodyDiv w:val="1"/>
      <w:marLeft w:val="0"/>
      <w:marRight w:val="0"/>
      <w:marTop w:val="0"/>
      <w:marBottom w:val="0"/>
      <w:divBdr>
        <w:top w:val="none" w:sz="0" w:space="0" w:color="auto"/>
        <w:left w:val="none" w:sz="0" w:space="0" w:color="auto"/>
        <w:bottom w:val="none" w:sz="0" w:space="0" w:color="auto"/>
        <w:right w:val="none" w:sz="0" w:space="0" w:color="auto"/>
      </w:divBdr>
      <w:divsChild>
        <w:div w:id="1231041874">
          <w:marLeft w:val="0"/>
          <w:marRight w:val="0"/>
          <w:marTop w:val="0"/>
          <w:marBottom w:val="0"/>
          <w:divBdr>
            <w:top w:val="none" w:sz="0" w:space="0" w:color="auto"/>
            <w:left w:val="none" w:sz="0" w:space="0" w:color="auto"/>
            <w:bottom w:val="none" w:sz="0" w:space="0" w:color="auto"/>
            <w:right w:val="none" w:sz="0" w:space="0" w:color="auto"/>
          </w:divBdr>
          <w:divsChild>
            <w:div w:id="1579755141">
              <w:marLeft w:val="0"/>
              <w:marRight w:val="0"/>
              <w:marTop w:val="0"/>
              <w:marBottom w:val="0"/>
              <w:divBdr>
                <w:top w:val="none" w:sz="0" w:space="0" w:color="auto"/>
                <w:left w:val="none" w:sz="0" w:space="0" w:color="auto"/>
                <w:bottom w:val="none" w:sz="0" w:space="0" w:color="auto"/>
                <w:right w:val="none" w:sz="0" w:space="0" w:color="auto"/>
              </w:divBdr>
              <w:divsChild>
                <w:div w:id="13442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3129">
      <w:bodyDiv w:val="1"/>
      <w:marLeft w:val="0"/>
      <w:marRight w:val="0"/>
      <w:marTop w:val="0"/>
      <w:marBottom w:val="0"/>
      <w:divBdr>
        <w:top w:val="none" w:sz="0" w:space="0" w:color="auto"/>
        <w:left w:val="none" w:sz="0" w:space="0" w:color="auto"/>
        <w:bottom w:val="none" w:sz="0" w:space="0" w:color="auto"/>
        <w:right w:val="none" w:sz="0" w:space="0" w:color="auto"/>
      </w:divBdr>
      <w:divsChild>
        <w:div w:id="533886230">
          <w:marLeft w:val="446"/>
          <w:marRight w:val="0"/>
          <w:marTop w:val="0"/>
          <w:marBottom w:val="0"/>
          <w:divBdr>
            <w:top w:val="none" w:sz="0" w:space="0" w:color="auto"/>
            <w:left w:val="none" w:sz="0" w:space="0" w:color="auto"/>
            <w:bottom w:val="none" w:sz="0" w:space="0" w:color="auto"/>
            <w:right w:val="none" w:sz="0" w:space="0" w:color="auto"/>
          </w:divBdr>
        </w:div>
        <w:div w:id="1527909330">
          <w:marLeft w:val="1166"/>
          <w:marRight w:val="0"/>
          <w:marTop w:val="0"/>
          <w:marBottom w:val="0"/>
          <w:divBdr>
            <w:top w:val="none" w:sz="0" w:space="0" w:color="auto"/>
            <w:left w:val="none" w:sz="0" w:space="0" w:color="auto"/>
            <w:bottom w:val="none" w:sz="0" w:space="0" w:color="auto"/>
            <w:right w:val="none" w:sz="0" w:space="0" w:color="auto"/>
          </w:divBdr>
        </w:div>
        <w:div w:id="900366278">
          <w:marLeft w:val="1166"/>
          <w:marRight w:val="0"/>
          <w:marTop w:val="0"/>
          <w:marBottom w:val="0"/>
          <w:divBdr>
            <w:top w:val="none" w:sz="0" w:space="0" w:color="auto"/>
            <w:left w:val="none" w:sz="0" w:space="0" w:color="auto"/>
            <w:bottom w:val="none" w:sz="0" w:space="0" w:color="auto"/>
            <w:right w:val="none" w:sz="0" w:space="0" w:color="auto"/>
          </w:divBdr>
        </w:div>
        <w:div w:id="1437943426">
          <w:marLeft w:val="1166"/>
          <w:marRight w:val="0"/>
          <w:marTop w:val="0"/>
          <w:marBottom w:val="0"/>
          <w:divBdr>
            <w:top w:val="none" w:sz="0" w:space="0" w:color="auto"/>
            <w:left w:val="none" w:sz="0" w:space="0" w:color="auto"/>
            <w:bottom w:val="none" w:sz="0" w:space="0" w:color="auto"/>
            <w:right w:val="none" w:sz="0" w:space="0" w:color="auto"/>
          </w:divBdr>
        </w:div>
        <w:div w:id="1555700662">
          <w:marLeft w:val="1166"/>
          <w:marRight w:val="0"/>
          <w:marTop w:val="0"/>
          <w:marBottom w:val="0"/>
          <w:divBdr>
            <w:top w:val="none" w:sz="0" w:space="0" w:color="auto"/>
            <w:left w:val="none" w:sz="0" w:space="0" w:color="auto"/>
            <w:bottom w:val="none" w:sz="0" w:space="0" w:color="auto"/>
            <w:right w:val="none" w:sz="0" w:space="0" w:color="auto"/>
          </w:divBdr>
        </w:div>
        <w:div w:id="1549682800">
          <w:marLeft w:val="446"/>
          <w:marRight w:val="0"/>
          <w:marTop w:val="0"/>
          <w:marBottom w:val="0"/>
          <w:divBdr>
            <w:top w:val="none" w:sz="0" w:space="0" w:color="auto"/>
            <w:left w:val="none" w:sz="0" w:space="0" w:color="auto"/>
            <w:bottom w:val="none" w:sz="0" w:space="0" w:color="auto"/>
            <w:right w:val="none" w:sz="0" w:space="0" w:color="auto"/>
          </w:divBdr>
        </w:div>
        <w:div w:id="1515999751">
          <w:marLeft w:val="1166"/>
          <w:marRight w:val="0"/>
          <w:marTop w:val="0"/>
          <w:marBottom w:val="0"/>
          <w:divBdr>
            <w:top w:val="none" w:sz="0" w:space="0" w:color="auto"/>
            <w:left w:val="none" w:sz="0" w:space="0" w:color="auto"/>
            <w:bottom w:val="none" w:sz="0" w:space="0" w:color="auto"/>
            <w:right w:val="none" w:sz="0" w:space="0" w:color="auto"/>
          </w:divBdr>
        </w:div>
        <w:div w:id="842939644">
          <w:marLeft w:val="1166"/>
          <w:marRight w:val="0"/>
          <w:marTop w:val="0"/>
          <w:marBottom w:val="0"/>
          <w:divBdr>
            <w:top w:val="none" w:sz="0" w:space="0" w:color="auto"/>
            <w:left w:val="none" w:sz="0" w:space="0" w:color="auto"/>
            <w:bottom w:val="none" w:sz="0" w:space="0" w:color="auto"/>
            <w:right w:val="none" w:sz="0" w:space="0" w:color="auto"/>
          </w:divBdr>
        </w:div>
        <w:div w:id="21446942">
          <w:marLeft w:val="1166"/>
          <w:marRight w:val="0"/>
          <w:marTop w:val="0"/>
          <w:marBottom w:val="0"/>
          <w:divBdr>
            <w:top w:val="none" w:sz="0" w:space="0" w:color="auto"/>
            <w:left w:val="none" w:sz="0" w:space="0" w:color="auto"/>
            <w:bottom w:val="none" w:sz="0" w:space="0" w:color="auto"/>
            <w:right w:val="none" w:sz="0" w:space="0" w:color="auto"/>
          </w:divBdr>
        </w:div>
      </w:divsChild>
    </w:div>
    <w:div w:id="719862029">
      <w:bodyDiv w:val="1"/>
      <w:marLeft w:val="0"/>
      <w:marRight w:val="0"/>
      <w:marTop w:val="0"/>
      <w:marBottom w:val="0"/>
      <w:divBdr>
        <w:top w:val="none" w:sz="0" w:space="0" w:color="auto"/>
        <w:left w:val="none" w:sz="0" w:space="0" w:color="auto"/>
        <w:bottom w:val="none" w:sz="0" w:space="0" w:color="auto"/>
        <w:right w:val="none" w:sz="0" w:space="0" w:color="auto"/>
      </w:divBdr>
      <w:divsChild>
        <w:div w:id="285936729">
          <w:marLeft w:val="288"/>
          <w:marRight w:val="0"/>
          <w:marTop w:val="0"/>
          <w:marBottom w:val="0"/>
          <w:divBdr>
            <w:top w:val="none" w:sz="0" w:space="0" w:color="auto"/>
            <w:left w:val="none" w:sz="0" w:space="0" w:color="auto"/>
            <w:bottom w:val="none" w:sz="0" w:space="0" w:color="auto"/>
            <w:right w:val="none" w:sz="0" w:space="0" w:color="auto"/>
          </w:divBdr>
        </w:div>
      </w:divsChild>
    </w:div>
    <w:div w:id="725179330">
      <w:bodyDiv w:val="1"/>
      <w:marLeft w:val="0"/>
      <w:marRight w:val="0"/>
      <w:marTop w:val="0"/>
      <w:marBottom w:val="0"/>
      <w:divBdr>
        <w:top w:val="none" w:sz="0" w:space="0" w:color="auto"/>
        <w:left w:val="none" w:sz="0" w:space="0" w:color="auto"/>
        <w:bottom w:val="none" w:sz="0" w:space="0" w:color="auto"/>
        <w:right w:val="none" w:sz="0" w:space="0" w:color="auto"/>
      </w:divBdr>
      <w:divsChild>
        <w:div w:id="1173370967">
          <w:marLeft w:val="288"/>
          <w:marRight w:val="0"/>
          <w:marTop w:val="0"/>
          <w:marBottom w:val="0"/>
          <w:divBdr>
            <w:top w:val="none" w:sz="0" w:space="0" w:color="auto"/>
            <w:left w:val="none" w:sz="0" w:space="0" w:color="auto"/>
            <w:bottom w:val="none" w:sz="0" w:space="0" w:color="auto"/>
            <w:right w:val="none" w:sz="0" w:space="0" w:color="auto"/>
          </w:divBdr>
        </w:div>
        <w:div w:id="1219633699">
          <w:marLeft w:val="288"/>
          <w:marRight w:val="0"/>
          <w:marTop w:val="0"/>
          <w:marBottom w:val="0"/>
          <w:divBdr>
            <w:top w:val="none" w:sz="0" w:space="0" w:color="auto"/>
            <w:left w:val="none" w:sz="0" w:space="0" w:color="auto"/>
            <w:bottom w:val="none" w:sz="0" w:space="0" w:color="auto"/>
            <w:right w:val="none" w:sz="0" w:space="0" w:color="auto"/>
          </w:divBdr>
        </w:div>
      </w:divsChild>
    </w:div>
    <w:div w:id="727537190">
      <w:bodyDiv w:val="1"/>
      <w:marLeft w:val="0"/>
      <w:marRight w:val="0"/>
      <w:marTop w:val="0"/>
      <w:marBottom w:val="0"/>
      <w:divBdr>
        <w:top w:val="none" w:sz="0" w:space="0" w:color="auto"/>
        <w:left w:val="none" w:sz="0" w:space="0" w:color="auto"/>
        <w:bottom w:val="none" w:sz="0" w:space="0" w:color="auto"/>
        <w:right w:val="none" w:sz="0" w:space="0" w:color="auto"/>
      </w:divBdr>
      <w:divsChild>
        <w:div w:id="548346566">
          <w:marLeft w:val="0"/>
          <w:marRight w:val="0"/>
          <w:marTop w:val="0"/>
          <w:marBottom w:val="0"/>
          <w:divBdr>
            <w:top w:val="none" w:sz="0" w:space="0" w:color="auto"/>
            <w:left w:val="none" w:sz="0" w:space="0" w:color="auto"/>
            <w:bottom w:val="none" w:sz="0" w:space="0" w:color="auto"/>
            <w:right w:val="none" w:sz="0" w:space="0" w:color="auto"/>
          </w:divBdr>
          <w:divsChild>
            <w:div w:id="1088847238">
              <w:marLeft w:val="0"/>
              <w:marRight w:val="0"/>
              <w:marTop w:val="0"/>
              <w:marBottom w:val="0"/>
              <w:divBdr>
                <w:top w:val="none" w:sz="0" w:space="0" w:color="auto"/>
                <w:left w:val="none" w:sz="0" w:space="0" w:color="auto"/>
                <w:bottom w:val="none" w:sz="0" w:space="0" w:color="auto"/>
                <w:right w:val="none" w:sz="0" w:space="0" w:color="auto"/>
              </w:divBdr>
              <w:divsChild>
                <w:div w:id="6249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33602">
      <w:bodyDiv w:val="1"/>
      <w:marLeft w:val="0"/>
      <w:marRight w:val="0"/>
      <w:marTop w:val="0"/>
      <w:marBottom w:val="0"/>
      <w:divBdr>
        <w:top w:val="none" w:sz="0" w:space="0" w:color="auto"/>
        <w:left w:val="none" w:sz="0" w:space="0" w:color="auto"/>
        <w:bottom w:val="none" w:sz="0" w:space="0" w:color="auto"/>
        <w:right w:val="none" w:sz="0" w:space="0" w:color="auto"/>
      </w:divBdr>
      <w:divsChild>
        <w:div w:id="1708486756">
          <w:marLeft w:val="288"/>
          <w:marRight w:val="0"/>
          <w:marTop w:val="0"/>
          <w:marBottom w:val="0"/>
          <w:divBdr>
            <w:top w:val="none" w:sz="0" w:space="0" w:color="auto"/>
            <w:left w:val="none" w:sz="0" w:space="0" w:color="auto"/>
            <w:bottom w:val="none" w:sz="0" w:space="0" w:color="auto"/>
            <w:right w:val="none" w:sz="0" w:space="0" w:color="auto"/>
          </w:divBdr>
        </w:div>
        <w:div w:id="1841651356">
          <w:marLeft w:val="288"/>
          <w:marRight w:val="0"/>
          <w:marTop w:val="0"/>
          <w:marBottom w:val="0"/>
          <w:divBdr>
            <w:top w:val="none" w:sz="0" w:space="0" w:color="auto"/>
            <w:left w:val="none" w:sz="0" w:space="0" w:color="auto"/>
            <w:bottom w:val="none" w:sz="0" w:space="0" w:color="auto"/>
            <w:right w:val="none" w:sz="0" w:space="0" w:color="auto"/>
          </w:divBdr>
        </w:div>
      </w:divsChild>
    </w:div>
    <w:div w:id="775364689">
      <w:bodyDiv w:val="1"/>
      <w:marLeft w:val="0"/>
      <w:marRight w:val="0"/>
      <w:marTop w:val="0"/>
      <w:marBottom w:val="0"/>
      <w:divBdr>
        <w:top w:val="none" w:sz="0" w:space="0" w:color="auto"/>
        <w:left w:val="none" w:sz="0" w:space="0" w:color="auto"/>
        <w:bottom w:val="none" w:sz="0" w:space="0" w:color="auto"/>
        <w:right w:val="none" w:sz="0" w:space="0" w:color="auto"/>
      </w:divBdr>
      <w:divsChild>
        <w:div w:id="1641570075">
          <w:marLeft w:val="0"/>
          <w:marRight w:val="0"/>
          <w:marTop w:val="0"/>
          <w:marBottom w:val="0"/>
          <w:divBdr>
            <w:top w:val="none" w:sz="0" w:space="0" w:color="auto"/>
            <w:left w:val="none" w:sz="0" w:space="0" w:color="auto"/>
            <w:bottom w:val="none" w:sz="0" w:space="0" w:color="auto"/>
            <w:right w:val="none" w:sz="0" w:space="0" w:color="auto"/>
          </w:divBdr>
          <w:divsChild>
            <w:div w:id="2112433738">
              <w:marLeft w:val="0"/>
              <w:marRight w:val="0"/>
              <w:marTop w:val="0"/>
              <w:marBottom w:val="0"/>
              <w:divBdr>
                <w:top w:val="none" w:sz="0" w:space="0" w:color="auto"/>
                <w:left w:val="none" w:sz="0" w:space="0" w:color="auto"/>
                <w:bottom w:val="none" w:sz="0" w:space="0" w:color="auto"/>
                <w:right w:val="none" w:sz="0" w:space="0" w:color="auto"/>
              </w:divBdr>
              <w:divsChild>
                <w:div w:id="1672682448">
                  <w:marLeft w:val="0"/>
                  <w:marRight w:val="0"/>
                  <w:marTop w:val="0"/>
                  <w:marBottom w:val="0"/>
                  <w:divBdr>
                    <w:top w:val="none" w:sz="0" w:space="0" w:color="auto"/>
                    <w:left w:val="none" w:sz="0" w:space="0" w:color="auto"/>
                    <w:bottom w:val="none" w:sz="0" w:space="0" w:color="auto"/>
                    <w:right w:val="none" w:sz="0" w:space="0" w:color="auto"/>
                  </w:divBdr>
                  <w:divsChild>
                    <w:div w:id="1051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143175">
      <w:bodyDiv w:val="1"/>
      <w:marLeft w:val="0"/>
      <w:marRight w:val="0"/>
      <w:marTop w:val="0"/>
      <w:marBottom w:val="0"/>
      <w:divBdr>
        <w:top w:val="none" w:sz="0" w:space="0" w:color="auto"/>
        <w:left w:val="none" w:sz="0" w:space="0" w:color="auto"/>
        <w:bottom w:val="none" w:sz="0" w:space="0" w:color="auto"/>
        <w:right w:val="none" w:sz="0" w:space="0" w:color="auto"/>
      </w:divBdr>
      <w:divsChild>
        <w:div w:id="2050453126">
          <w:marLeft w:val="288"/>
          <w:marRight w:val="0"/>
          <w:marTop w:val="0"/>
          <w:marBottom w:val="0"/>
          <w:divBdr>
            <w:top w:val="none" w:sz="0" w:space="0" w:color="auto"/>
            <w:left w:val="none" w:sz="0" w:space="0" w:color="auto"/>
            <w:bottom w:val="none" w:sz="0" w:space="0" w:color="auto"/>
            <w:right w:val="none" w:sz="0" w:space="0" w:color="auto"/>
          </w:divBdr>
        </w:div>
      </w:divsChild>
    </w:div>
    <w:div w:id="887641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4133">
          <w:marLeft w:val="0"/>
          <w:marRight w:val="0"/>
          <w:marTop w:val="0"/>
          <w:marBottom w:val="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9672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86086">
      <w:bodyDiv w:val="1"/>
      <w:marLeft w:val="0"/>
      <w:marRight w:val="0"/>
      <w:marTop w:val="0"/>
      <w:marBottom w:val="0"/>
      <w:divBdr>
        <w:top w:val="none" w:sz="0" w:space="0" w:color="auto"/>
        <w:left w:val="none" w:sz="0" w:space="0" w:color="auto"/>
        <w:bottom w:val="none" w:sz="0" w:space="0" w:color="auto"/>
        <w:right w:val="none" w:sz="0" w:space="0" w:color="auto"/>
      </w:divBdr>
      <w:divsChild>
        <w:div w:id="1731344202">
          <w:marLeft w:val="288"/>
          <w:marRight w:val="0"/>
          <w:marTop w:val="0"/>
          <w:marBottom w:val="0"/>
          <w:divBdr>
            <w:top w:val="none" w:sz="0" w:space="0" w:color="auto"/>
            <w:left w:val="none" w:sz="0" w:space="0" w:color="auto"/>
            <w:bottom w:val="none" w:sz="0" w:space="0" w:color="auto"/>
            <w:right w:val="none" w:sz="0" w:space="0" w:color="auto"/>
          </w:divBdr>
        </w:div>
        <w:div w:id="1878351217">
          <w:marLeft w:val="288"/>
          <w:marRight w:val="0"/>
          <w:marTop w:val="0"/>
          <w:marBottom w:val="0"/>
          <w:divBdr>
            <w:top w:val="none" w:sz="0" w:space="0" w:color="auto"/>
            <w:left w:val="none" w:sz="0" w:space="0" w:color="auto"/>
            <w:bottom w:val="none" w:sz="0" w:space="0" w:color="auto"/>
            <w:right w:val="none" w:sz="0" w:space="0" w:color="auto"/>
          </w:divBdr>
        </w:div>
        <w:div w:id="725225275">
          <w:marLeft w:val="288"/>
          <w:marRight w:val="0"/>
          <w:marTop w:val="0"/>
          <w:marBottom w:val="0"/>
          <w:divBdr>
            <w:top w:val="none" w:sz="0" w:space="0" w:color="auto"/>
            <w:left w:val="none" w:sz="0" w:space="0" w:color="auto"/>
            <w:bottom w:val="none" w:sz="0" w:space="0" w:color="auto"/>
            <w:right w:val="none" w:sz="0" w:space="0" w:color="auto"/>
          </w:divBdr>
        </w:div>
        <w:div w:id="1379629913">
          <w:marLeft w:val="288"/>
          <w:marRight w:val="0"/>
          <w:marTop w:val="0"/>
          <w:marBottom w:val="0"/>
          <w:divBdr>
            <w:top w:val="none" w:sz="0" w:space="0" w:color="auto"/>
            <w:left w:val="none" w:sz="0" w:space="0" w:color="auto"/>
            <w:bottom w:val="none" w:sz="0" w:space="0" w:color="auto"/>
            <w:right w:val="none" w:sz="0" w:space="0" w:color="auto"/>
          </w:divBdr>
        </w:div>
        <w:div w:id="471941993">
          <w:marLeft w:val="288"/>
          <w:marRight w:val="0"/>
          <w:marTop w:val="0"/>
          <w:marBottom w:val="0"/>
          <w:divBdr>
            <w:top w:val="none" w:sz="0" w:space="0" w:color="auto"/>
            <w:left w:val="none" w:sz="0" w:space="0" w:color="auto"/>
            <w:bottom w:val="none" w:sz="0" w:space="0" w:color="auto"/>
            <w:right w:val="none" w:sz="0" w:space="0" w:color="auto"/>
          </w:divBdr>
        </w:div>
      </w:divsChild>
    </w:div>
    <w:div w:id="953948089">
      <w:bodyDiv w:val="1"/>
      <w:marLeft w:val="0"/>
      <w:marRight w:val="0"/>
      <w:marTop w:val="0"/>
      <w:marBottom w:val="0"/>
      <w:divBdr>
        <w:top w:val="none" w:sz="0" w:space="0" w:color="auto"/>
        <w:left w:val="none" w:sz="0" w:space="0" w:color="auto"/>
        <w:bottom w:val="none" w:sz="0" w:space="0" w:color="auto"/>
        <w:right w:val="none" w:sz="0" w:space="0" w:color="auto"/>
      </w:divBdr>
    </w:div>
    <w:div w:id="974793997">
      <w:bodyDiv w:val="1"/>
      <w:marLeft w:val="0"/>
      <w:marRight w:val="0"/>
      <w:marTop w:val="0"/>
      <w:marBottom w:val="0"/>
      <w:divBdr>
        <w:top w:val="none" w:sz="0" w:space="0" w:color="auto"/>
        <w:left w:val="none" w:sz="0" w:space="0" w:color="auto"/>
        <w:bottom w:val="none" w:sz="0" w:space="0" w:color="auto"/>
        <w:right w:val="none" w:sz="0" w:space="0" w:color="auto"/>
      </w:divBdr>
      <w:divsChild>
        <w:div w:id="1881164843">
          <w:marLeft w:val="288"/>
          <w:marRight w:val="0"/>
          <w:marTop w:val="0"/>
          <w:marBottom w:val="0"/>
          <w:divBdr>
            <w:top w:val="none" w:sz="0" w:space="0" w:color="auto"/>
            <w:left w:val="none" w:sz="0" w:space="0" w:color="auto"/>
            <w:bottom w:val="none" w:sz="0" w:space="0" w:color="auto"/>
            <w:right w:val="none" w:sz="0" w:space="0" w:color="auto"/>
          </w:divBdr>
        </w:div>
        <w:div w:id="2067222447">
          <w:marLeft w:val="288"/>
          <w:marRight w:val="0"/>
          <w:marTop w:val="0"/>
          <w:marBottom w:val="0"/>
          <w:divBdr>
            <w:top w:val="none" w:sz="0" w:space="0" w:color="auto"/>
            <w:left w:val="none" w:sz="0" w:space="0" w:color="auto"/>
            <w:bottom w:val="none" w:sz="0" w:space="0" w:color="auto"/>
            <w:right w:val="none" w:sz="0" w:space="0" w:color="auto"/>
          </w:divBdr>
        </w:div>
        <w:div w:id="2108037602">
          <w:marLeft w:val="288"/>
          <w:marRight w:val="0"/>
          <w:marTop w:val="0"/>
          <w:marBottom w:val="0"/>
          <w:divBdr>
            <w:top w:val="none" w:sz="0" w:space="0" w:color="auto"/>
            <w:left w:val="none" w:sz="0" w:space="0" w:color="auto"/>
            <w:bottom w:val="none" w:sz="0" w:space="0" w:color="auto"/>
            <w:right w:val="none" w:sz="0" w:space="0" w:color="auto"/>
          </w:divBdr>
        </w:div>
        <w:div w:id="693577519">
          <w:marLeft w:val="288"/>
          <w:marRight w:val="0"/>
          <w:marTop w:val="0"/>
          <w:marBottom w:val="0"/>
          <w:divBdr>
            <w:top w:val="none" w:sz="0" w:space="0" w:color="auto"/>
            <w:left w:val="none" w:sz="0" w:space="0" w:color="auto"/>
            <w:bottom w:val="none" w:sz="0" w:space="0" w:color="auto"/>
            <w:right w:val="none" w:sz="0" w:space="0" w:color="auto"/>
          </w:divBdr>
        </w:div>
        <w:div w:id="1291474328">
          <w:marLeft w:val="288"/>
          <w:marRight w:val="0"/>
          <w:marTop w:val="0"/>
          <w:marBottom w:val="0"/>
          <w:divBdr>
            <w:top w:val="none" w:sz="0" w:space="0" w:color="auto"/>
            <w:left w:val="none" w:sz="0" w:space="0" w:color="auto"/>
            <w:bottom w:val="none" w:sz="0" w:space="0" w:color="auto"/>
            <w:right w:val="none" w:sz="0" w:space="0" w:color="auto"/>
          </w:divBdr>
        </w:div>
        <w:div w:id="608583445">
          <w:marLeft w:val="288"/>
          <w:marRight w:val="0"/>
          <w:marTop w:val="0"/>
          <w:marBottom w:val="0"/>
          <w:divBdr>
            <w:top w:val="none" w:sz="0" w:space="0" w:color="auto"/>
            <w:left w:val="none" w:sz="0" w:space="0" w:color="auto"/>
            <w:bottom w:val="none" w:sz="0" w:space="0" w:color="auto"/>
            <w:right w:val="none" w:sz="0" w:space="0" w:color="auto"/>
          </w:divBdr>
        </w:div>
        <w:div w:id="310326464">
          <w:marLeft w:val="288"/>
          <w:marRight w:val="0"/>
          <w:marTop w:val="0"/>
          <w:marBottom w:val="0"/>
          <w:divBdr>
            <w:top w:val="none" w:sz="0" w:space="0" w:color="auto"/>
            <w:left w:val="none" w:sz="0" w:space="0" w:color="auto"/>
            <w:bottom w:val="none" w:sz="0" w:space="0" w:color="auto"/>
            <w:right w:val="none" w:sz="0" w:space="0" w:color="auto"/>
          </w:divBdr>
        </w:div>
      </w:divsChild>
    </w:div>
    <w:div w:id="976030658">
      <w:bodyDiv w:val="1"/>
      <w:marLeft w:val="0"/>
      <w:marRight w:val="0"/>
      <w:marTop w:val="0"/>
      <w:marBottom w:val="0"/>
      <w:divBdr>
        <w:top w:val="none" w:sz="0" w:space="0" w:color="auto"/>
        <w:left w:val="none" w:sz="0" w:space="0" w:color="auto"/>
        <w:bottom w:val="none" w:sz="0" w:space="0" w:color="auto"/>
        <w:right w:val="none" w:sz="0" w:space="0" w:color="auto"/>
      </w:divBdr>
      <w:divsChild>
        <w:div w:id="361244112">
          <w:marLeft w:val="0"/>
          <w:marRight w:val="0"/>
          <w:marTop w:val="0"/>
          <w:marBottom w:val="0"/>
          <w:divBdr>
            <w:top w:val="none" w:sz="0" w:space="0" w:color="auto"/>
            <w:left w:val="none" w:sz="0" w:space="0" w:color="auto"/>
            <w:bottom w:val="none" w:sz="0" w:space="0" w:color="auto"/>
            <w:right w:val="none" w:sz="0" w:space="0" w:color="auto"/>
          </w:divBdr>
          <w:divsChild>
            <w:div w:id="2015260620">
              <w:marLeft w:val="0"/>
              <w:marRight w:val="0"/>
              <w:marTop w:val="0"/>
              <w:marBottom w:val="0"/>
              <w:divBdr>
                <w:top w:val="none" w:sz="0" w:space="0" w:color="auto"/>
                <w:left w:val="none" w:sz="0" w:space="0" w:color="auto"/>
                <w:bottom w:val="none" w:sz="0" w:space="0" w:color="auto"/>
                <w:right w:val="none" w:sz="0" w:space="0" w:color="auto"/>
              </w:divBdr>
              <w:divsChild>
                <w:div w:id="610479277">
                  <w:marLeft w:val="0"/>
                  <w:marRight w:val="0"/>
                  <w:marTop w:val="0"/>
                  <w:marBottom w:val="0"/>
                  <w:divBdr>
                    <w:top w:val="none" w:sz="0" w:space="0" w:color="auto"/>
                    <w:left w:val="none" w:sz="0" w:space="0" w:color="auto"/>
                    <w:bottom w:val="none" w:sz="0" w:space="0" w:color="auto"/>
                    <w:right w:val="none" w:sz="0" w:space="0" w:color="auto"/>
                  </w:divBdr>
                  <w:divsChild>
                    <w:div w:id="3965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8252">
      <w:bodyDiv w:val="1"/>
      <w:marLeft w:val="0"/>
      <w:marRight w:val="0"/>
      <w:marTop w:val="0"/>
      <w:marBottom w:val="0"/>
      <w:divBdr>
        <w:top w:val="none" w:sz="0" w:space="0" w:color="auto"/>
        <w:left w:val="none" w:sz="0" w:space="0" w:color="auto"/>
        <w:bottom w:val="none" w:sz="0" w:space="0" w:color="auto"/>
        <w:right w:val="none" w:sz="0" w:space="0" w:color="auto"/>
      </w:divBdr>
      <w:divsChild>
        <w:div w:id="1799761604">
          <w:marLeft w:val="288"/>
          <w:marRight w:val="0"/>
          <w:marTop w:val="0"/>
          <w:marBottom w:val="0"/>
          <w:divBdr>
            <w:top w:val="none" w:sz="0" w:space="0" w:color="auto"/>
            <w:left w:val="none" w:sz="0" w:space="0" w:color="auto"/>
            <w:bottom w:val="none" w:sz="0" w:space="0" w:color="auto"/>
            <w:right w:val="none" w:sz="0" w:space="0" w:color="auto"/>
          </w:divBdr>
        </w:div>
        <w:div w:id="199048838">
          <w:marLeft w:val="288"/>
          <w:marRight w:val="0"/>
          <w:marTop w:val="0"/>
          <w:marBottom w:val="0"/>
          <w:divBdr>
            <w:top w:val="none" w:sz="0" w:space="0" w:color="auto"/>
            <w:left w:val="none" w:sz="0" w:space="0" w:color="auto"/>
            <w:bottom w:val="none" w:sz="0" w:space="0" w:color="auto"/>
            <w:right w:val="none" w:sz="0" w:space="0" w:color="auto"/>
          </w:divBdr>
        </w:div>
      </w:divsChild>
    </w:div>
    <w:div w:id="1010983854">
      <w:bodyDiv w:val="1"/>
      <w:marLeft w:val="0"/>
      <w:marRight w:val="0"/>
      <w:marTop w:val="0"/>
      <w:marBottom w:val="0"/>
      <w:divBdr>
        <w:top w:val="none" w:sz="0" w:space="0" w:color="auto"/>
        <w:left w:val="none" w:sz="0" w:space="0" w:color="auto"/>
        <w:bottom w:val="none" w:sz="0" w:space="0" w:color="auto"/>
        <w:right w:val="none" w:sz="0" w:space="0" w:color="auto"/>
      </w:divBdr>
    </w:div>
    <w:div w:id="1031151282">
      <w:bodyDiv w:val="1"/>
      <w:marLeft w:val="0"/>
      <w:marRight w:val="0"/>
      <w:marTop w:val="0"/>
      <w:marBottom w:val="0"/>
      <w:divBdr>
        <w:top w:val="none" w:sz="0" w:space="0" w:color="auto"/>
        <w:left w:val="none" w:sz="0" w:space="0" w:color="auto"/>
        <w:bottom w:val="none" w:sz="0" w:space="0" w:color="auto"/>
        <w:right w:val="none" w:sz="0" w:space="0" w:color="auto"/>
      </w:divBdr>
      <w:divsChild>
        <w:div w:id="988707355">
          <w:marLeft w:val="288"/>
          <w:marRight w:val="0"/>
          <w:marTop w:val="0"/>
          <w:marBottom w:val="0"/>
          <w:divBdr>
            <w:top w:val="none" w:sz="0" w:space="0" w:color="auto"/>
            <w:left w:val="none" w:sz="0" w:space="0" w:color="auto"/>
            <w:bottom w:val="none" w:sz="0" w:space="0" w:color="auto"/>
            <w:right w:val="none" w:sz="0" w:space="0" w:color="auto"/>
          </w:divBdr>
        </w:div>
        <w:div w:id="706300157">
          <w:marLeft w:val="288"/>
          <w:marRight w:val="0"/>
          <w:marTop w:val="0"/>
          <w:marBottom w:val="0"/>
          <w:divBdr>
            <w:top w:val="none" w:sz="0" w:space="0" w:color="auto"/>
            <w:left w:val="none" w:sz="0" w:space="0" w:color="auto"/>
            <w:bottom w:val="none" w:sz="0" w:space="0" w:color="auto"/>
            <w:right w:val="none" w:sz="0" w:space="0" w:color="auto"/>
          </w:divBdr>
        </w:div>
      </w:divsChild>
    </w:div>
    <w:div w:id="1068771415">
      <w:bodyDiv w:val="1"/>
      <w:marLeft w:val="0"/>
      <w:marRight w:val="0"/>
      <w:marTop w:val="0"/>
      <w:marBottom w:val="0"/>
      <w:divBdr>
        <w:top w:val="none" w:sz="0" w:space="0" w:color="auto"/>
        <w:left w:val="none" w:sz="0" w:space="0" w:color="auto"/>
        <w:bottom w:val="none" w:sz="0" w:space="0" w:color="auto"/>
        <w:right w:val="none" w:sz="0" w:space="0" w:color="auto"/>
      </w:divBdr>
      <w:divsChild>
        <w:div w:id="436946093">
          <w:marLeft w:val="0"/>
          <w:marRight w:val="0"/>
          <w:marTop w:val="0"/>
          <w:marBottom w:val="0"/>
          <w:divBdr>
            <w:top w:val="none" w:sz="0" w:space="0" w:color="auto"/>
            <w:left w:val="none" w:sz="0" w:space="0" w:color="auto"/>
            <w:bottom w:val="none" w:sz="0" w:space="0" w:color="auto"/>
            <w:right w:val="none" w:sz="0" w:space="0" w:color="auto"/>
          </w:divBdr>
          <w:divsChild>
            <w:div w:id="1340935486">
              <w:marLeft w:val="0"/>
              <w:marRight w:val="0"/>
              <w:marTop w:val="0"/>
              <w:marBottom w:val="0"/>
              <w:divBdr>
                <w:top w:val="none" w:sz="0" w:space="0" w:color="auto"/>
                <w:left w:val="none" w:sz="0" w:space="0" w:color="auto"/>
                <w:bottom w:val="none" w:sz="0" w:space="0" w:color="auto"/>
                <w:right w:val="none" w:sz="0" w:space="0" w:color="auto"/>
              </w:divBdr>
              <w:divsChild>
                <w:div w:id="1446193340">
                  <w:marLeft w:val="0"/>
                  <w:marRight w:val="0"/>
                  <w:marTop w:val="0"/>
                  <w:marBottom w:val="0"/>
                  <w:divBdr>
                    <w:top w:val="none" w:sz="0" w:space="0" w:color="auto"/>
                    <w:left w:val="none" w:sz="0" w:space="0" w:color="auto"/>
                    <w:bottom w:val="none" w:sz="0" w:space="0" w:color="auto"/>
                    <w:right w:val="none" w:sz="0" w:space="0" w:color="auto"/>
                  </w:divBdr>
                  <w:divsChild>
                    <w:div w:id="17823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63536">
      <w:bodyDiv w:val="1"/>
      <w:marLeft w:val="0"/>
      <w:marRight w:val="0"/>
      <w:marTop w:val="0"/>
      <w:marBottom w:val="0"/>
      <w:divBdr>
        <w:top w:val="none" w:sz="0" w:space="0" w:color="auto"/>
        <w:left w:val="none" w:sz="0" w:space="0" w:color="auto"/>
        <w:bottom w:val="none" w:sz="0" w:space="0" w:color="auto"/>
        <w:right w:val="none" w:sz="0" w:space="0" w:color="auto"/>
      </w:divBdr>
      <w:divsChild>
        <w:div w:id="361252540">
          <w:marLeft w:val="288"/>
          <w:marRight w:val="0"/>
          <w:marTop w:val="0"/>
          <w:marBottom w:val="0"/>
          <w:divBdr>
            <w:top w:val="none" w:sz="0" w:space="0" w:color="auto"/>
            <w:left w:val="none" w:sz="0" w:space="0" w:color="auto"/>
            <w:bottom w:val="none" w:sz="0" w:space="0" w:color="auto"/>
            <w:right w:val="none" w:sz="0" w:space="0" w:color="auto"/>
          </w:divBdr>
        </w:div>
      </w:divsChild>
    </w:div>
    <w:div w:id="1150899448">
      <w:bodyDiv w:val="1"/>
      <w:marLeft w:val="0"/>
      <w:marRight w:val="0"/>
      <w:marTop w:val="0"/>
      <w:marBottom w:val="0"/>
      <w:divBdr>
        <w:top w:val="none" w:sz="0" w:space="0" w:color="auto"/>
        <w:left w:val="none" w:sz="0" w:space="0" w:color="auto"/>
        <w:bottom w:val="none" w:sz="0" w:space="0" w:color="auto"/>
        <w:right w:val="none" w:sz="0" w:space="0" w:color="auto"/>
      </w:divBdr>
      <w:divsChild>
        <w:div w:id="1804468923">
          <w:marLeft w:val="288"/>
          <w:marRight w:val="0"/>
          <w:marTop w:val="0"/>
          <w:marBottom w:val="0"/>
          <w:divBdr>
            <w:top w:val="none" w:sz="0" w:space="0" w:color="auto"/>
            <w:left w:val="none" w:sz="0" w:space="0" w:color="auto"/>
            <w:bottom w:val="none" w:sz="0" w:space="0" w:color="auto"/>
            <w:right w:val="none" w:sz="0" w:space="0" w:color="auto"/>
          </w:divBdr>
        </w:div>
      </w:divsChild>
    </w:div>
    <w:div w:id="1178740112">
      <w:bodyDiv w:val="1"/>
      <w:marLeft w:val="0"/>
      <w:marRight w:val="0"/>
      <w:marTop w:val="0"/>
      <w:marBottom w:val="0"/>
      <w:divBdr>
        <w:top w:val="none" w:sz="0" w:space="0" w:color="auto"/>
        <w:left w:val="none" w:sz="0" w:space="0" w:color="auto"/>
        <w:bottom w:val="none" w:sz="0" w:space="0" w:color="auto"/>
        <w:right w:val="none" w:sz="0" w:space="0" w:color="auto"/>
      </w:divBdr>
    </w:div>
    <w:div w:id="1341588767">
      <w:bodyDiv w:val="1"/>
      <w:marLeft w:val="0"/>
      <w:marRight w:val="0"/>
      <w:marTop w:val="0"/>
      <w:marBottom w:val="0"/>
      <w:divBdr>
        <w:top w:val="none" w:sz="0" w:space="0" w:color="auto"/>
        <w:left w:val="none" w:sz="0" w:space="0" w:color="auto"/>
        <w:bottom w:val="none" w:sz="0" w:space="0" w:color="auto"/>
        <w:right w:val="none" w:sz="0" w:space="0" w:color="auto"/>
      </w:divBdr>
      <w:divsChild>
        <w:div w:id="236328862">
          <w:marLeft w:val="288"/>
          <w:marRight w:val="0"/>
          <w:marTop w:val="0"/>
          <w:marBottom w:val="0"/>
          <w:divBdr>
            <w:top w:val="none" w:sz="0" w:space="0" w:color="auto"/>
            <w:left w:val="none" w:sz="0" w:space="0" w:color="auto"/>
            <w:bottom w:val="none" w:sz="0" w:space="0" w:color="auto"/>
            <w:right w:val="none" w:sz="0" w:space="0" w:color="auto"/>
          </w:divBdr>
        </w:div>
        <w:div w:id="2021199801">
          <w:marLeft w:val="288"/>
          <w:marRight w:val="0"/>
          <w:marTop w:val="0"/>
          <w:marBottom w:val="0"/>
          <w:divBdr>
            <w:top w:val="none" w:sz="0" w:space="0" w:color="auto"/>
            <w:left w:val="none" w:sz="0" w:space="0" w:color="auto"/>
            <w:bottom w:val="none" w:sz="0" w:space="0" w:color="auto"/>
            <w:right w:val="none" w:sz="0" w:space="0" w:color="auto"/>
          </w:divBdr>
        </w:div>
        <w:div w:id="1774014842">
          <w:marLeft w:val="288"/>
          <w:marRight w:val="0"/>
          <w:marTop w:val="0"/>
          <w:marBottom w:val="0"/>
          <w:divBdr>
            <w:top w:val="none" w:sz="0" w:space="0" w:color="auto"/>
            <w:left w:val="none" w:sz="0" w:space="0" w:color="auto"/>
            <w:bottom w:val="none" w:sz="0" w:space="0" w:color="auto"/>
            <w:right w:val="none" w:sz="0" w:space="0" w:color="auto"/>
          </w:divBdr>
        </w:div>
      </w:divsChild>
    </w:div>
    <w:div w:id="1345355215">
      <w:bodyDiv w:val="1"/>
      <w:marLeft w:val="0"/>
      <w:marRight w:val="0"/>
      <w:marTop w:val="0"/>
      <w:marBottom w:val="0"/>
      <w:divBdr>
        <w:top w:val="none" w:sz="0" w:space="0" w:color="auto"/>
        <w:left w:val="none" w:sz="0" w:space="0" w:color="auto"/>
        <w:bottom w:val="none" w:sz="0" w:space="0" w:color="auto"/>
        <w:right w:val="none" w:sz="0" w:space="0" w:color="auto"/>
      </w:divBdr>
      <w:divsChild>
        <w:div w:id="1882941025">
          <w:marLeft w:val="0"/>
          <w:marRight w:val="0"/>
          <w:marTop w:val="0"/>
          <w:marBottom w:val="0"/>
          <w:divBdr>
            <w:top w:val="none" w:sz="0" w:space="0" w:color="auto"/>
            <w:left w:val="none" w:sz="0" w:space="0" w:color="auto"/>
            <w:bottom w:val="none" w:sz="0" w:space="0" w:color="auto"/>
            <w:right w:val="none" w:sz="0" w:space="0" w:color="auto"/>
          </w:divBdr>
          <w:divsChild>
            <w:div w:id="2067410613">
              <w:marLeft w:val="0"/>
              <w:marRight w:val="0"/>
              <w:marTop w:val="0"/>
              <w:marBottom w:val="0"/>
              <w:divBdr>
                <w:top w:val="none" w:sz="0" w:space="0" w:color="auto"/>
                <w:left w:val="none" w:sz="0" w:space="0" w:color="auto"/>
                <w:bottom w:val="none" w:sz="0" w:space="0" w:color="auto"/>
                <w:right w:val="none" w:sz="0" w:space="0" w:color="auto"/>
              </w:divBdr>
              <w:divsChild>
                <w:div w:id="269433016">
                  <w:marLeft w:val="0"/>
                  <w:marRight w:val="0"/>
                  <w:marTop w:val="0"/>
                  <w:marBottom w:val="0"/>
                  <w:divBdr>
                    <w:top w:val="none" w:sz="0" w:space="0" w:color="auto"/>
                    <w:left w:val="none" w:sz="0" w:space="0" w:color="auto"/>
                    <w:bottom w:val="none" w:sz="0" w:space="0" w:color="auto"/>
                    <w:right w:val="none" w:sz="0" w:space="0" w:color="auto"/>
                  </w:divBdr>
                  <w:divsChild>
                    <w:div w:id="10298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49016">
      <w:bodyDiv w:val="1"/>
      <w:marLeft w:val="0"/>
      <w:marRight w:val="0"/>
      <w:marTop w:val="0"/>
      <w:marBottom w:val="0"/>
      <w:divBdr>
        <w:top w:val="none" w:sz="0" w:space="0" w:color="auto"/>
        <w:left w:val="none" w:sz="0" w:space="0" w:color="auto"/>
        <w:bottom w:val="none" w:sz="0" w:space="0" w:color="auto"/>
        <w:right w:val="none" w:sz="0" w:space="0" w:color="auto"/>
      </w:divBdr>
    </w:div>
    <w:div w:id="1374037050">
      <w:bodyDiv w:val="1"/>
      <w:marLeft w:val="0"/>
      <w:marRight w:val="0"/>
      <w:marTop w:val="0"/>
      <w:marBottom w:val="0"/>
      <w:divBdr>
        <w:top w:val="none" w:sz="0" w:space="0" w:color="auto"/>
        <w:left w:val="none" w:sz="0" w:space="0" w:color="auto"/>
        <w:bottom w:val="none" w:sz="0" w:space="0" w:color="auto"/>
        <w:right w:val="none" w:sz="0" w:space="0" w:color="auto"/>
      </w:divBdr>
      <w:divsChild>
        <w:div w:id="1512144892">
          <w:marLeft w:val="288"/>
          <w:marRight w:val="0"/>
          <w:marTop w:val="0"/>
          <w:marBottom w:val="0"/>
          <w:divBdr>
            <w:top w:val="none" w:sz="0" w:space="0" w:color="auto"/>
            <w:left w:val="none" w:sz="0" w:space="0" w:color="auto"/>
            <w:bottom w:val="none" w:sz="0" w:space="0" w:color="auto"/>
            <w:right w:val="none" w:sz="0" w:space="0" w:color="auto"/>
          </w:divBdr>
        </w:div>
        <w:div w:id="648706472">
          <w:marLeft w:val="288"/>
          <w:marRight w:val="0"/>
          <w:marTop w:val="0"/>
          <w:marBottom w:val="0"/>
          <w:divBdr>
            <w:top w:val="none" w:sz="0" w:space="0" w:color="auto"/>
            <w:left w:val="none" w:sz="0" w:space="0" w:color="auto"/>
            <w:bottom w:val="none" w:sz="0" w:space="0" w:color="auto"/>
            <w:right w:val="none" w:sz="0" w:space="0" w:color="auto"/>
          </w:divBdr>
        </w:div>
      </w:divsChild>
    </w:div>
    <w:div w:id="1403135389">
      <w:bodyDiv w:val="1"/>
      <w:marLeft w:val="0"/>
      <w:marRight w:val="0"/>
      <w:marTop w:val="0"/>
      <w:marBottom w:val="0"/>
      <w:divBdr>
        <w:top w:val="none" w:sz="0" w:space="0" w:color="auto"/>
        <w:left w:val="none" w:sz="0" w:space="0" w:color="auto"/>
        <w:bottom w:val="none" w:sz="0" w:space="0" w:color="auto"/>
        <w:right w:val="none" w:sz="0" w:space="0" w:color="auto"/>
      </w:divBdr>
      <w:divsChild>
        <w:div w:id="921253293">
          <w:marLeft w:val="288"/>
          <w:marRight w:val="0"/>
          <w:marTop w:val="0"/>
          <w:marBottom w:val="0"/>
          <w:divBdr>
            <w:top w:val="none" w:sz="0" w:space="0" w:color="auto"/>
            <w:left w:val="none" w:sz="0" w:space="0" w:color="auto"/>
            <w:bottom w:val="none" w:sz="0" w:space="0" w:color="auto"/>
            <w:right w:val="none" w:sz="0" w:space="0" w:color="auto"/>
          </w:divBdr>
        </w:div>
      </w:divsChild>
    </w:div>
    <w:div w:id="1440679319">
      <w:bodyDiv w:val="1"/>
      <w:marLeft w:val="0"/>
      <w:marRight w:val="0"/>
      <w:marTop w:val="0"/>
      <w:marBottom w:val="0"/>
      <w:divBdr>
        <w:top w:val="none" w:sz="0" w:space="0" w:color="auto"/>
        <w:left w:val="none" w:sz="0" w:space="0" w:color="auto"/>
        <w:bottom w:val="none" w:sz="0" w:space="0" w:color="auto"/>
        <w:right w:val="none" w:sz="0" w:space="0" w:color="auto"/>
      </w:divBdr>
      <w:divsChild>
        <w:div w:id="1038163972">
          <w:marLeft w:val="288"/>
          <w:marRight w:val="0"/>
          <w:marTop w:val="0"/>
          <w:marBottom w:val="0"/>
          <w:divBdr>
            <w:top w:val="none" w:sz="0" w:space="0" w:color="auto"/>
            <w:left w:val="none" w:sz="0" w:space="0" w:color="auto"/>
            <w:bottom w:val="none" w:sz="0" w:space="0" w:color="auto"/>
            <w:right w:val="none" w:sz="0" w:space="0" w:color="auto"/>
          </w:divBdr>
        </w:div>
      </w:divsChild>
    </w:div>
    <w:div w:id="1593315964">
      <w:bodyDiv w:val="1"/>
      <w:marLeft w:val="0"/>
      <w:marRight w:val="0"/>
      <w:marTop w:val="0"/>
      <w:marBottom w:val="0"/>
      <w:divBdr>
        <w:top w:val="none" w:sz="0" w:space="0" w:color="auto"/>
        <w:left w:val="none" w:sz="0" w:space="0" w:color="auto"/>
        <w:bottom w:val="none" w:sz="0" w:space="0" w:color="auto"/>
        <w:right w:val="none" w:sz="0" w:space="0" w:color="auto"/>
      </w:divBdr>
      <w:divsChild>
        <w:div w:id="576596444">
          <w:marLeft w:val="288"/>
          <w:marRight w:val="0"/>
          <w:marTop w:val="0"/>
          <w:marBottom w:val="0"/>
          <w:divBdr>
            <w:top w:val="none" w:sz="0" w:space="0" w:color="auto"/>
            <w:left w:val="none" w:sz="0" w:space="0" w:color="auto"/>
            <w:bottom w:val="none" w:sz="0" w:space="0" w:color="auto"/>
            <w:right w:val="none" w:sz="0" w:space="0" w:color="auto"/>
          </w:divBdr>
        </w:div>
      </w:divsChild>
    </w:div>
    <w:div w:id="1613244145">
      <w:bodyDiv w:val="1"/>
      <w:marLeft w:val="0"/>
      <w:marRight w:val="0"/>
      <w:marTop w:val="0"/>
      <w:marBottom w:val="0"/>
      <w:divBdr>
        <w:top w:val="none" w:sz="0" w:space="0" w:color="auto"/>
        <w:left w:val="none" w:sz="0" w:space="0" w:color="auto"/>
        <w:bottom w:val="none" w:sz="0" w:space="0" w:color="auto"/>
        <w:right w:val="none" w:sz="0" w:space="0" w:color="auto"/>
      </w:divBdr>
      <w:divsChild>
        <w:div w:id="864251981">
          <w:marLeft w:val="0"/>
          <w:marRight w:val="0"/>
          <w:marTop w:val="0"/>
          <w:marBottom w:val="0"/>
          <w:divBdr>
            <w:top w:val="none" w:sz="0" w:space="0" w:color="auto"/>
            <w:left w:val="none" w:sz="0" w:space="0" w:color="auto"/>
            <w:bottom w:val="none" w:sz="0" w:space="0" w:color="auto"/>
            <w:right w:val="none" w:sz="0" w:space="0" w:color="auto"/>
          </w:divBdr>
          <w:divsChild>
            <w:div w:id="1615210156">
              <w:marLeft w:val="0"/>
              <w:marRight w:val="0"/>
              <w:marTop w:val="0"/>
              <w:marBottom w:val="0"/>
              <w:divBdr>
                <w:top w:val="none" w:sz="0" w:space="0" w:color="auto"/>
                <w:left w:val="none" w:sz="0" w:space="0" w:color="auto"/>
                <w:bottom w:val="none" w:sz="0" w:space="0" w:color="auto"/>
                <w:right w:val="none" w:sz="0" w:space="0" w:color="auto"/>
              </w:divBdr>
              <w:divsChild>
                <w:div w:id="516772886">
                  <w:marLeft w:val="0"/>
                  <w:marRight w:val="0"/>
                  <w:marTop w:val="0"/>
                  <w:marBottom w:val="0"/>
                  <w:divBdr>
                    <w:top w:val="none" w:sz="0" w:space="0" w:color="auto"/>
                    <w:left w:val="none" w:sz="0" w:space="0" w:color="auto"/>
                    <w:bottom w:val="none" w:sz="0" w:space="0" w:color="auto"/>
                    <w:right w:val="none" w:sz="0" w:space="0" w:color="auto"/>
                  </w:divBdr>
                  <w:divsChild>
                    <w:div w:id="9830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43643">
      <w:bodyDiv w:val="1"/>
      <w:marLeft w:val="0"/>
      <w:marRight w:val="0"/>
      <w:marTop w:val="0"/>
      <w:marBottom w:val="0"/>
      <w:divBdr>
        <w:top w:val="none" w:sz="0" w:space="0" w:color="auto"/>
        <w:left w:val="none" w:sz="0" w:space="0" w:color="auto"/>
        <w:bottom w:val="none" w:sz="0" w:space="0" w:color="auto"/>
        <w:right w:val="none" w:sz="0" w:space="0" w:color="auto"/>
      </w:divBdr>
      <w:divsChild>
        <w:div w:id="715855220">
          <w:marLeft w:val="288"/>
          <w:marRight w:val="0"/>
          <w:marTop w:val="0"/>
          <w:marBottom w:val="0"/>
          <w:divBdr>
            <w:top w:val="none" w:sz="0" w:space="0" w:color="auto"/>
            <w:left w:val="none" w:sz="0" w:space="0" w:color="auto"/>
            <w:bottom w:val="none" w:sz="0" w:space="0" w:color="auto"/>
            <w:right w:val="none" w:sz="0" w:space="0" w:color="auto"/>
          </w:divBdr>
        </w:div>
        <w:div w:id="870071329">
          <w:marLeft w:val="288"/>
          <w:marRight w:val="0"/>
          <w:marTop w:val="0"/>
          <w:marBottom w:val="0"/>
          <w:divBdr>
            <w:top w:val="none" w:sz="0" w:space="0" w:color="auto"/>
            <w:left w:val="none" w:sz="0" w:space="0" w:color="auto"/>
            <w:bottom w:val="none" w:sz="0" w:space="0" w:color="auto"/>
            <w:right w:val="none" w:sz="0" w:space="0" w:color="auto"/>
          </w:divBdr>
        </w:div>
        <w:div w:id="1973823526">
          <w:marLeft w:val="288"/>
          <w:marRight w:val="0"/>
          <w:marTop w:val="0"/>
          <w:marBottom w:val="0"/>
          <w:divBdr>
            <w:top w:val="none" w:sz="0" w:space="0" w:color="auto"/>
            <w:left w:val="none" w:sz="0" w:space="0" w:color="auto"/>
            <w:bottom w:val="none" w:sz="0" w:space="0" w:color="auto"/>
            <w:right w:val="none" w:sz="0" w:space="0" w:color="auto"/>
          </w:divBdr>
        </w:div>
        <w:div w:id="1224759948">
          <w:marLeft w:val="288"/>
          <w:marRight w:val="0"/>
          <w:marTop w:val="0"/>
          <w:marBottom w:val="0"/>
          <w:divBdr>
            <w:top w:val="none" w:sz="0" w:space="0" w:color="auto"/>
            <w:left w:val="none" w:sz="0" w:space="0" w:color="auto"/>
            <w:bottom w:val="none" w:sz="0" w:space="0" w:color="auto"/>
            <w:right w:val="none" w:sz="0" w:space="0" w:color="auto"/>
          </w:divBdr>
        </w:div>
        <w:div w:id="148640400">
          <w:marLeft w:val="288"/>
          <w:marRight w:val="0"/>
          <w:marTop w:val="0"/>
          <w:marBottom w:val="0"/>
          <w:divBdr>
            <w:top w:val="none" w:sz="0" w:space="0" w:color="auto"/>
            <w:left w:val="none" w:sz="0" w:space="0" w:color="auto"/>
            <w:bottom w:val="none" w:sz="0" w:space="0" w:color="auto"/>
            <w:right w:val="none" w:sz="0" w:space="0" w:color="auto"/>
          </w:divBdr>
        </w:div>
        <w:div w:id="1308049460">
          <w:marLeft w:val="288"/>
          <w:marRight w:val="0"/>
          <w:marTop w:val="0"/>
          <w:marBottom w:val="0"/>
          <w:divBdr>
            <w:top w:val="none" w:sz="0" w:space="0" w:color="auto"/>
            <w:left w:val="none" w:sz="0" w:space="0" w:color="auto"/>
            <w:bottom w:val="none" w:sz="0" w:space="0" w:color="auto"/>
            <w:right w:val="none" w:sz="0" w:space="0" w:color="auto"/>
          </w:divBdr>
        </w:div>
        <w:div w:id="1793013566">
          <w:marLeft w:val="288"/>
          <w:marRight w:val="0"/>
          <w:marTop w:val="0"/>
          <w:marBottom w:val="0"/>
          <w:divBdr>
            <w:top w:val="none" w:sz="0" w:space="0" w:color="auto"/>
            <w:left w:val="none" w:sz="0" w:space="0" w:color="auto"/>
            <w:bottom w:val="none" w:sz="0" w:space="0" w:color="auto"/>
            <w:right w:val="none" w:sz="0" w:space="0" w:color="auto"/>
          </w:divBdr>
        </w:div>
      </w:divsChild>
    </w:div>
    <w:div w:id="1689940387">
      <w:bodyDiv w:val="1"/>
      <w:marLeft w:val="0"/>
      <w:marRight w:val="0"/>
      <w:marTop w:val="0"/>
      <w:marBottom w:val="0"/>
      <w:divBdr>
        <w:top w:val="none" w:sz="0" w:space="0" w:color="auto"/>
        <w:left w:val="none" w:sz="0" w:space="0" w:color="auto"/>
        <w:bottom w:val="none" w:sz="0" w:space="0" w:color="auto"/>
        <w:right w:val="none" w:sz="0" w:space="0" w:color="auto"/>
      </w:divBdr>
      <w:divsChild>
        <w:div w:id="1179583437">
          <w:marLeft w:val="288"/>
          <w:marRight w:val="0"/>
          <w:marTop w:val="0"/>
          <w:marBottom w:val="0"/>
          <w:divBdr>
            <w:top w:val="none" w:sz="0" w:space="0" w:color="auto"/>
            <w:left w:val="none" w:sz="0" w:space="0" w:color="auto"/>
            <w:bottom w:val="none" w:sz="0" w:space="0" w:color="auto"/>
            <w:right w:val="none" w:sz="0" w:space="0" w:color="auto"/>
          </w:divBdr>
        </w:div>
      </w:divsChild>
    </w:div>
    <w:div w:id="1703020365">
      <w:bodyDiv w:val="1"/>
      <w:marLeft w:val="0"/>
      <w:marRight w:val="0"/>
      <w:marTop w:val="0"/>
      <w:marBottom w:val="0"/>
      <w:divBdr>
        <w:top w:val="none" w:sz="0" w:space="0" w:color="auto"/>
        <w:left w:val="none" w:sz="0" w:space="0" w:color="auto"/>
        <w:bottom w:val="none" w:sz="0" w:space="0" w:color="auto"/>
        <w:right w:val="none" w:sz="0" w:space="0" w:color="auto"/>
      </w:divBdr>
    </w:div>
    <w:div w:id="1712610026">
      <w:bodyDiv w:val="1"/>
      <w:marLeft w:val="0"/>
      <w:marRight w:val="0"/>
      <w:marTop w:val="0"/>
      <w:marBottom w:val="0"/>
      <w:divBdr>
        <w:top w:val="none" w:sz="0" w:space="0" w:color="auto"/>
        <w:left w:val="none" w:sz="0" w:space="0" w:color="auto"/>
        <w:bottom w:val="none" w:sz="0" w:space="0" w:color="auto"/>
        <w:right w:val="none" w:sz="0" w:space="0" w:color="auto"/>
      </w:divBdr>
      <w:divsChild>
        <w:div w:id="1762677144">
          <w:marLeft w:val="288"/>
          <w:marRight w:val="0"/>
          <w:marTop w:val="0"/>
          <w:marBottom w:val="0"/>
          <w:divBdr>
            <w:top w:val="none" w:sz="0" w:space="0" w:color="auto"/>
            <w:left w:val="none" w:sz="0" w:space="0" w:color="auto"/>
            <w:bottom w:val="none" w:sz="0" w:space="0" w:color="auto"/>
            <w:right w:val="none" w:sz="0" w:space="0" w:color="auto"/>
          </w:divBdr>
        </w:div>
      </w:divsChild>
    </w:div>
    <w:div w:id="1733313653">
      <w:bodyDiv w:val="1"/>
      <w:marLeft w:val="0"/>
      <w:marRight w:val="0"/>
      <w:marTop w:val="0"/>
      <w:marBottom w:val="0"/>
      <w:divBdr>
        <w:top w:val="none" w:sz="0" w:space="0" w:color="auto"/>
        <w:left w:val="none" w:sz="0" w:space="0" w:color="auto"/>
        <w:bottom w:val="none" w:sz="0" w:space="0" w:color="auto"/>
        <w:right w:val="none" w:sz="0" w:space="0" w:color="auto"/>
      </w:divBdr>
      <w:divsChild>
        <w:div w:id="176621484">
          <w:marLeft w:val="288"/>
          <w:marRight w:val="0"/>
          <w:marTop w:val="0"/>
          <w:marBottom w:val="0"/>
          <w:divBdr>
            <w:top w:val="none" w:sz="0" w:space="0" w:color="auto"/>
            <w:left w:val="none" w:sz="0" w:space="0" w:color="auto"/>
            <w:bottom w:val="none" w:sz="0" w:space="0" w:color="auto"/>
            <w:right w:val="none" w:sz="0" w:space="0" w:color="auto"/>
          </w:divBdr>
        </w:div>
      </w:divsChild>
    </w:div>
    <w:div w:id="1734113347">
      <w:bodyDiv w:val="1"/>
      <w:marLeft w:val="0"/>
      <w:marRight w:val="0"/>
      <w:marTop w:val="0"/>
      <w:marBottom w:val="0"/>
      <w:divBdr>
        <w:top w:val="none" w:sz="0" w:space="0" w:color="auto"/>
        <w:left w:val="none" w:sz="0" w:space="0" w:color="auto"/>
        <w:bottom w:val="none" w:sz="0" w:space="0" w:color="auto"/>
        <w:right w:val="none" w:sz="0" w:space="0" w:color="auto"/>
      </w:divBdr>
      <w:divsChild>
        <w:div w:id="1391415157">
          <w:marLeft w:val="0"/>
          <w:marRight w:val="0"/>
          <w:marTop w:val="0"/>
          <w:marBottom w:val="0"/>
          <w:divBdr>
            <w:top w:val="none" w:sz="0" w:space="0" w:color="auto"/>
            <w:left w:val="none" w:sz="0" w:space="0" w:color="auto"/>
            <w:bottom w:val="none" w:sz="0" w:space="0" w:color="auto"/>
            <w:right w:val="none" w:sz="0" w:space="0" w:color="auto"/>
          </w:divBdr>
          <w:divsChild>
            <w:div w:id="426465585">
              <w:marLeft w:val="0"/>
              <w:marRight w:val="0"/>
              <w:marTop w:val="0"/>
              <w:marBottom w:val="0"/>
              <w:divBdr>
                <w:top w:val="none" w:sz="0" w:space="0" w:color="auto"/>
                <w:left w:val="none" w:sz="0" w:space="0" w:color="auto"/>
                <w:bottom w:val="none" w:sz="0" w:space="0" w:color="auto"/>
                <w:right w:val="none" w:sz="0" w:space="0" w:color="auto"/>
              </w:divBdr>
              <w:divsChild>
                <w:div w:id="1216359745">
                  <w:marLeft w:val="0"/>
                  <w:marRight w:val="0"/>
                  <w:marTop w:val="0"/>
                  <w:marBottom w:val="0"/>
                  <w:divBdr>
                    <w:top w:val="none" w:sz="0" w:space="0" w:color="auto"/>
                    <w:left w:val="none" w:sz="0" w:space="0" w:color="auto"/>
                    <w:bottom w:val="none" w:sz="0" w:space="0" w:color="auto"/>
                    <w:right w:val="none" w:sz="0" w:space="0" w:color="auto"/>
                  </w:divBdr>
                  <w:divsChild>
                    <w:div w:id="17469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60858">
      <w:bodyDiv w:val="1"/>
      <w:marLeft w:val="0"/>
      <w:marRight w:val="0"/>
      <w:marTop w:val="0"/>
      <w:marBottom w:val="0"/>
      <w:divBdr>
        <w:top w:val="none" w:sz="0" w:space="0" w:color="auto"/>
        <w:left w:val="none" w:sz="0" w:space="0" w:color="auto"/>
        <w:bottom w:val="none" w:sz="0" w:space="0" w:color="auto"/>
        <w:right w:val="none" w:sz="0" w:space="0" w:color="auto"/>
      </w:divBdr>
      <w:divsChild>
        <w:div w:id="1465780601">
          <w:marLeft w:val="0"/>
          <w:marRight w:val="0"/>
          <w:marTop w:val="0"/>
          <w:marBottom w:val="0"/>
          <w:divBdr>
            <w:top w:val="none" w:sz="0" w:space="0" w:color="auto"/>
            <w:left w:val="none" w:sz="0" w:space="0" w:color="auto"/>
            <w:bottom w:val="none" w:sz="0" w:space="0" w:color="auto"/>
            <w:right w:val="none" w:sz="0" w:space="0" w:color="auto"/>
          </w:divBdr>
          <w:divsChild>
            <w:div w:id="2075002592">
              <w:marLeft w:val="0"/>
              <w:marRight w:val="0"/>
              <w:marTop w:val="0"/>
              <w:marBottom w:val="0"/>
              <w:divBdr>
                <w:top w:val="none" w:sz="0" w:space="0" w:color="auto"/>
                <w:left w:val="none" w:sz="0" w:space="0" w:color="auto"/>
                <w:bottom w:val="none" w:sz="0" w:space="0" w:color="auto"/>
                <w:right w:val="none" w:sz="0" w:space="0" w:color="auto"/>
              </w:divBdr>
              <w:divsChild>
                <w:div w:id="592469599">
                  <w:marLeft w:val="0"/>
                  <w:marRight w:val="0"/>
                  <w:marTop w:val="0"/>
                  <w:marBottom w:val="0"/>
                  <w:divBdr>
                    <w:top w:val="none" w:sz="0" w:space="0" w:color="auto"/>
                    <w:left w:val="none" w:sz="0" w:space="0" w:color="auto"/>
                    <w:bottom w:val="none" w:sz="0" w:space="0" w:color="auto"/>
                    <w:right w:val="none" w:sz="0" w:space="0" w:color="auto"/>
                  </w:divBdr>
                  <w:divsChild>
                    <w:div w:id="12937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59480">
      <w:bodyDiv w:val="1"/>
      <w:marLeft w:val="0"/>
      <w:marRight w:val="0"/>
      <w:marTop w:val="0"/>
      <w:marBottom w:val="0"/>
      <w:divBdr>
        <w:top w:val="none" w:sz="0" w:space="0" w:color="auto"/>
        <w:left w:val="none" w:sz="0" w:space="0" w:color="auto"/>
        <w:bottom w:val="none" w:sz="0" w:space="0" w:color="auto"/>
        <w:right w:val="none" w:sz="0" w:space="0" w:color="auto"/>
      </w:divBdr>
    </w:div>
    <w:div w:id="1828590457">
      <w:bodyDiv w:val="1"/>
      <w:marLeft w:val="0"/>
      <w:marRight w:val="0"/>
      <w:marTop w:val="0"/>
      <w:marBottom w:val="0"/>
      <w:divBdr>
        <w:top w:val="none" w:sz="0" w:space="0" w:color="auto"/>
        <w:left w:val="none" w:sz="0" w:space="0" w:color="auto"/>
        <w:bottom w:val="none" w:sz="0" w:space="0" w:color="auto"/>
        <w:right w:val="none" w:sz="0" w:space="0" w:color="auto"/>
      </w:divBdr>
    </w:div>
    <w:div w:id="1852986517">
      <w:bodyDiv w:val="1"/>
      <w:marLeft w:val="0"/>
      <w:marRight w:val="0"/>
      <w:marTop w:val="0"/>
      <w:marBottom w:val="0"/>
      <w:divBdr>
        <w:top w:val="none" w:sz="0" w:space="0" w:color="auto"/>
        <w:left w:val="none" w:sz="0" w:space="0" w:color="auto"/>
        <w:bottom w:val="none" w:sz="0" w:space="0" w:color="auto"/>
        <w:right w:val="none" w:sz="0" w:space="0" w:color="auto"/>
      </w:divBdr>
      <w:divsChild>
        <w:div w:id="2019386938">
          <w:marLeft w:val="0"/>
          <w:marRight w:val="0"/>
          <w:marTop w:val="0"/>
          <w:marBottom w:val="0"/>
          <w:divBdr>
            <w:top w:val="none" w:sz="0" w:space="0" w:color="auto"/>
            <w:left w:val="none" w:sz="0" w:space="0" w:color="auto"/>
            <w:bottom w:val="none" w:sz="0" w:space="0" w:color="auto"/>
            <w:right w:val="none" w:sz="0" w:space="0" w:color="auto"/>
          </w:divBdr>
          <w:divsChild>
            <w:div w:id="868222913">
              <w:marLeft w:val="0"/>
              <w:marRight w:val="0"/>
              <w:marTop w:val="0"/>
              <w:marBottom w:val="0"/>
              <w:divBdr>
                <w:top w:val="none" w:sz="0" w:space="0" w:color="auto"/>
                <w:left w:val="none" w:sz="0" w:space="0" w:color="auto"/>
                <w:bottom w:val="none" w:sz="0" w:space="0" w:color="auto"/>
                <w:right w:val="none" w:sz="0" w:space="0" w:color="auto"/>
              </w:divBdr>
              <w:divsChild>
                <w:div w:id="2109887672">
                  <w:marLeft w:val="0"/>
                  <w:marRight w:val="0"/>
                  <w:marTop w:val="0"/>
                  <w:marBottom w:val="0"/>
                  <w:divBdr>
                    <w:top w:val="none" w:sz="0" w:space="0" w:color="auto"/>
                    <w:left w:val="none" w:sz="0" w:space="0" w:color="auto"/>
                    <w:bottom w:val="none" w:sz="0" w:space="0" w:color="auto"/>
                    <w:right w:val="none" w:sz="0" w:space="0" w:color="auto"/>
                  </w:divBdr>
                  <w:divsChild>
                    <w:div w:id="20149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69349">
      <w:bodyDiv w:val="1"/>
      <w:marLeft w:val="0"/>
      <w:marRight w:val="0"/>
      <w:marTop w:val="0"/>
      <w:marBottom w:val="0"/>
      <w:divBdr>
        <w:top w:val="none" w:sz="0" w:space="0" w:color="auto"/>
        <w:left w:val="none" w:sz="0" w:space="0" w:color="auto"/>
        <w:bottom w:val="none" w:sz="0" w:space="0" w:color="auto"/>
        <w:right w:val="none" w:sz="0" w:space="0" w:color="auto"/>
      </w:divBdr>
      <w:divsChild>
        <w:div w:id="2034377191">
          <w:marLeft w:val="288"/>
          <w:marRight w:val="0"/>
          <w:marTop w:val="0"/>
          <w:marBottom w:val="0"/>
          <w:divBdr>
            <w:top w:val="none" w:sz="0" w:space="0" w:color="auto"/>
            <w:left w:val="none" w:sz="0" w:space="0" w:color="auto"/>
            <w:bottom w:val="none" w:sz="0" w:space="0" w:color="auto"/>
            <w:right w:val="none" w:sz="0" w:space="0" w:color="auto"/>
          </w:divBdr>
        </w:div>
        <w:div w:id="1268348632">
          <w:marLeft w:val="288"/>
          <w:marRight w:val="0"/>
          <w:marTop w:val="0"/>
          <w:marBottom w:val="0"/>
          <w:divBdr>
            <w:top w:val="none" w:sz="0" w:space="0" w:color="auto"/>
            <w:left w:val="none" w:sz="0" w:space="0" w:color="auto"/>
            <w:bottom w:val="none" w:sz="0" w:space="0" w:color="auto"/>
            <w:right w:val="none" w:sz="0" w:space="0" w:color="auto"/>
          </w:divBdr>
        </w:div>
      </w:divsChild>
    </w:div>
    <w:div w:id="1919705760">
      <w:bodyDiv w:val="1"/>
      <w:marLeft w:val="0"/>
      <w:marRight w:val="0"/>
      <w:marTop w:val="0"/>
      <w:marBottom w:val="0"/>
      <w:divBdr>
        <w:top w:val="none" w:sz="0" w:space="0" w:color="auto"/>
        <w:left w:val="none" w:sz="0" w:space="0" w:color="auto"/>
        <w:bottom w:val="none" w:sz="0" w:space="0" w:color="auto"/>
        <w:right w:val="none" w:sz="0" w:space="0" w:color="auto"/>
      </w:divBdr>
    </w:div>
    <w:div w:id="2075270510">
      <w:bodyDiv w:val="1"/>
      <w:marLeft w:val="0"/>
      <w:marRight w:val="0"/>
      <w:marTop w:val="0"/>
      <w:marBottom w:val="0"/>
      <w:divBdr>
        <w:top w:val="none" w:sz="0" w:space="0" w:color="auto"/>
        <w:left w:val="none" w:sz="0" w:space="0" w:color="auto"/>
        <w:bottom w:val="none" w:sz="0" w:space="0" w:color="auto"/>
        <w:right w:val="none" w:sz="0" w:space="0" w:color="auto"/>
      </w:divBdr>
      <w:divsChild>
        <w:div w:id="1311907885">
          <w:marLeft w:val="0"/>
          <w:marRight w:val="0"/>
          <w:marTop w:val="0"/>
          <w:marBottom w:val="0"/>
          <w:divBdr>
            <w:top w:val="none" w:sz="0" w:space="0" w:color="auto"/>
            <w:left w:val="none" w:sz="0" w:space="0" w:color="auto"/>
            <w:bottom w:val="none" w:sz="0" w:space="0" w:color="auto"/>
            <w:right w:val="none" w:sz="0" w:space="0" w:color="auto"/>
          </w:divBdr>
          <w:divsChild>
            <w:div w:id="1034964366">
              <w:marLeft w:val="0"/>
              <w:marRight w:val="0"/>
              <w:marTop w:val="0"/>
              <w:marBottom w:val="0"/>
              <w:divBdr>
                <w:top w:val="none" w:sz="0" w:space="0" w:color="auto"/>
                <w:left w:val="none" w:sz="0" w:space="0" w:color="auto"/>
                <w:bottom w:val="none" w:sz="0" w:space="0" w:color="auto"/>
                <w:right w:val="none" w:sz="0" w:space="0" w:color="auto"/>
              </w:divBdr>
              <w:divsChild>
                <w:div w:id="2076976069">
                  <w:marLeft w:val="0"/>
                  <w:marRight w:val="0"/>
                  <w:marTop w:val="0"/>
                  <w:marBottom w:val="0"/>
                  <w:divBdr>
                    <w:top w:val="none" w:sz="0" w:space="0" w:color="auto"/>
                    <w:left w:val="none" w:sz="0" w:space="0" w:color="auto"/>
                    <w:bottom w:val="none" w:sz="0" w:space="0" w:color="auto"/>
                    <w:right w:val="none" w:sz="0" w:space="0" w:color="auto"/>
                  </w:divBdr>
                  <w:divsChild>
                    <w:div w:id="7821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5548">
      <w:bodyDiv w:val="1"/>
      <w:marLeft w:val="0"/>
      <w:marRight w:val="0"/>
      <w:marTop w:val="0"/>
      <w:marBottom w:val="0"/>
      <w:divBdr>
        <w:top w:val="none" w:sz="0" w:space="0" w:color="auto"/>
        <w:left w:val="none" w:sz="0" w:space="0" w:color="auto"/>
        <w:bottom w:val="none" w:sz="0" w:space="0" w:color="auto"/>
        <w:right w:val="none" w:sz="0" w:space="0" w:color="auto"/>
      </w:divBdr>
      <w:divsChild>
        <w:div w:id="1582176421">
          <w:marLeft w:val="288"/>
          <w:marRight w:val="0"/>
          <w:marTop w:val="0"/>
          <w:marBottom w:val="0"/>
          <w:divBdr>
            <w:top w:val="none" w:sz="0" w:space="0" w:color="auto"/>
            <w:left w:val="none" w:sz="0" w:space="0" w:color="auto"/>
            <w:bottom w:val="none" w:sz="0" w:space="0" w:color="auto"/>
            <w:right w:val="none" w:sz="0" w:space="0" w:color="auto"/>
          </w:divBdr>
        </w:div>
      </w:divsChild>
    </w:div>
    <w:div w:id="2130928639">
      <w:bodyDiv w:val="1"/>
      <w:marLeft w:val="0"/>
      <w:marRight w:val="0"/>
      <w:marTop w:val="0"/>
      <w:marBottom w:val="0"/>
      <w:divBdr>
        <w:top w:val="none" w:sz="0" w:space="0" w:color="auto"/>
        <w:left w:val="none" w:sz="0" w:space="0" w:color="auto"/>
        <w:bottom w:val="none" w:sz="0" w:space="0" w:color="auto"/>
        <w:right w:val="none" w:sz="0" w:space="0" w:color="auto"/>
      </w:divBdr>
      <w:divsChild>
        <w:div w:id="1853101902">
          <w:marLeft w:val="288"/>
          <w:marRight w:val="0"/>
          <w:marTop w:val="0"/>
          <w:marBottom w:val="0"/>
          <w:divBdr>
            <w:top w:val="none" w:sz="0" w:space="0" w:color="auto"/>
            <w:left w:val="none" w:sz="0" w:space="0" w:color="auto"/>
            <w:bottom w:val="none" w:sz="0" w:space="0" w:color="auto"/>
            <w:right w:val="none" w:sz="0" w:space="0" w:color="auto"/>
          </w:divBdr>
        </w:div>
        <w:div w:id="1039664625">
          <w:marLeft w:val="288"/>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pmanifoldevacademy.com/" TargetMode="External"/><Relationship Id="rId26" Type="http://schemas.openxmlformats.org/officeDocument/2006/relationships/hyperlink" Target="mailto:jtemakon@vanuatu.gov.vu" TargetMode="External"/><Relationship Id="rId39" Type="http://schemas.openxmlformats.org/officeDocument/2006/relationships/hyperlink" Target="mailto:kanae.komaki@oecc.or.jp" TargetMode="External"/><Relationship Id="rId21" Type="http://schemas.openxmlformats.org/officeDocument/2006/relationships/hyperlink" Target="mailto:weobed@gmail.com" TargetMode="External"/><Relationship Id="rId34" Type="http://schemas.openxmlformats.org/officeDocument/2006/relationships/hyperlink" Target="mailto:frederic.petit@engie.com" TargetMode="External"/><Relationship Id="rId42" Type="http://schemas.openxmlformats.org/officeDocument/2006/relationships/hyperlink" Target="mailto:Kisato.nagakuro@oecc.or.j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s06web.zoom.us/j/85688567387" TargetMode="External"/><Relationship Id="rId29" Type="http://schemas.openxmlformats.org/officeDocument/2006/relationships/hyperlink" Target="mailto:tmael@vanuatu.gov.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tasale@vanuatu.gov.vu" TargetMode="External"/><Relationship Id="rId32" Type="http://schemas.openxmlformats.org/officeDocument/2006/relationships/hyperlink" Target="mailto:nkalo@vanuatu.gov.vu" TargetMode="External"/><Relationship Id="rId37" Type="http://schemas.openxmlformats.org/officeDocument/2006/relationships/hyperlink" Target="mailto:SToara@asco.vu" TargetMode="External"/><Relationship Id="rId40" Type="http://schemas.openxmlformats.org/officeDocument/2006/relationships/hyperlink" Target="mailto:shirakawa@almec.co.j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s06web.zoom.us/j/86368206211" TargetMode="External"/><Relationship Id="rId23" Type="http://schemas.openxmlformats.org/officeDocument/2006/relationships/hyperlink" Target="mailto:karlene.tevi@livelearn.org" TargetMode="External"/><Relationship Id="rId28" Type="http://schemas.openxmlformats.org/officeDocument/2006/relationships/hyperlink" Target="mailto:jmala@vanuatu.gov.vu" TargetMode="External"/><Relationship Id="rId36" Type="http://schemas.openxmlformats.org/officeDocument/2006/relationships/hyperlink" Target="mailto:tsteve@vanuatu.gov.vu" TargetMode="External"/><Relationship Id="rId10" Type="http://schemas.openxmlformats.org/officeDocument/2006/relationships/endnotes" Target="endnotes.xml"/><Relationship Id="rId19" Type="http://schemas.openxmlformats.org/officeDocument/2006/relationships/hyperlink" Target="https://pmanifoldevacademy.com/" TargetMode="External"/><Relationship Id="rId31" Type="http://schemas.openxmlformats.org/officeDocument/2006/relationships/hyperlink" Target="mailto:gantony@vanuatu.gov.vu"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glarinda.andre@livelearn.org" TargetMode="External"/><Relationship Id="rId27" Type="http://schemas.openxmlformats.org/officeDocument/2006/relationships/hyperlink" Target="mailto:gerick@vanuatu.gov.vu" TargetMode="External"/><Relationship Id="rId30" Type="http://schemas.openxmlformats.org/officeDocument/2006/relationships/hyperlink" Target="mailto:owillie@vanuatu.gov.vu" TargetMode="External"/><Relationship Id="rId35" Type="http://schemas.openxmlformats.org/officeDocument/2006/relationships/hyperlink" Target="mailto:rtgerian@vanuatu.gov.vu" TargetMode="External"/><Relationship Id="rId43"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us06web.zoom.us/j/85325078799" TargetMode="External"/><Relationship Id="rId25" Type="http://schemas.openxmlformats.org/officeDocument/2006/relationships/hyperlink" Target="mailto:msisi@vanuatu.gov.vu" TargetMode="External"/><Relationship Id="rId33" Type="http://schemas.openxmlformats.org/officeDocument/2006/relationships/hyperlink" Target="mailto:SToara@asco.vu" TargetMode="External"/><Relationship Id="rId38" Type="http://schemas.openxmlformats.org/officeDocument/2006/relationships/hyperlink" Target="mailto:kato@oecc.or.jp" TargetMode="External"/><Relationship Id="rId46" Type="http://schemas.openxmlformats.org/officeDocument/2006/relationships/fontTable" Target="fontTable.xml"/><Relationship Id="rId20" Type="http://schemas.openxmlformats.org/officeDocument/2006/relationships/hyperlink" Target="mailto:pveltapresident@yahoo.com" TargetMode="External"/><Relationship Id="rId41" Type="http://schemas.openxmlformats.org/officeDocument/2006/relationships/hyperlink" Target="mailto:saoki@oecc.or.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4BEC295B7A488DE9C238206A80F7" ma:contentTypeVersion="24" ma:contentTypeDescription="Create a new document." ma:contentTypeScope="" ma:versionID="2ecbae8bbceb99436ab679d9dd869ee1">
  <xsd:schema xmlns:xsd="http://www.w3.org/2001/XMLSchema" xmlns:xs="http://www.w3.org/2001/XMLSchema" xmlns:p="http://schemas.microsoft.com/office/2006/metadata/properties" xmlns:ns2="e0bc797e-bd5f-4b25-9b1d-11776059e2f2" xmlns:ns3="33185bfc-7999-43c4-93a2-89de0e6e5d37" targetNamespace="http://schemas.microsoft.com/office/2006/metadata/properties" ma:root="true" ma:fieldsID="573a37d331648cdd09354378dcdd303a" ns2:_="" ns3:_="">
    <xsd:import namespace="e0bc797e-bd5f-4b25-9b1d-11776059e2f2"/>
    <xsd:import namespace="33185bfc-7999-43c4-93a2-89de0e6e5d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797e-bd5f-4b25-9b1d-11776059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85bfc-7999-43c4-93a2-89de0e6e5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988D6-B0DC-4783-A320-3D1A96559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797e-bd5f-4b25-9b1d-11776059e2f2"/>
    <ds:schemaRef ds:uri="33185bfc-7999-43c4-93a2-89de0e6e5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6D527-5BA8-4A16-8628-4844AD0AFD83}">
  <ds:schemaRefs>
    <ds:schemaRef ds:uri="http://schemas.openxmlformats.org/officeDocument/2006/bibliography"/>
  </ds:schemaRefs>
</ds:datastoreItem>
</file>

<file path=customXml/itemProps3.xml><?xml version="1.0" encoding="utf-8"?>
<ds:datastoreItem xmlns:ds="http://schemas.openxmlformats.org/officeDocument/2006/customXml" ds:itemID="{9AC2BA2C-36F5-4577-B986-D4D3BC9EE8BF}">
  <ds:schemaRefs>
    <ds:schemaRef ds:uri="http://schemas.microsoft.com/sharepoint/v3/contenttype/forms"/>
  </ds:schemaRefs>
</ds:datastoreItem>
</file>

<file path=customXml/itemProps4.xml><?xml version="1.0" encoding="utf-8"?>
<ds:datastoreItem xmlns:ds="http://schemas.openxmlformats.org/officeDocument/2006/customXml" ds:itemID="{89DEEA00-6A91-45F4-866E-C72467AB12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11518</Words>
  <Characters>65653</Characters>
  <Application>Microsoft Office Word</Application>
  <DocSecurity>0</DocSecurity>
  <Lines>547</Lines>
  <Paragraphs>154</Paragraphs>
  <ScaleCrop>false</ScaleCrop>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Ogahara, Jiro</dc:creator>
  <cp:keywords/>
  <dc:description/>
  <cp:lastModifiedBy>Nagakuro, Kisato</cp:lastModifiedBy>
  <cp:revision>10</cp:revision>
  <cp:lastPrinted>2022-04-29T08:44:00Z</cp:lastPrinted>
  <dcterms:created xsi:type="dcterms:W3CDTF">2022-05-17T09:51:00Z</dcterms:created>
  <dcterms:modified xsi:type="dcterms:W3CDTF">2022-05-17T10:40:00Z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0x010100C0904BEC295B7A488DE9C238206A80F7</vt:lpwstr>
  </property>
</Properties>
</file>