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0C46A" w14:textId="77777777" w:rsidR="0022072F" w:rsidRPr="004B4280" w:rsidRDefault="0022072F" w:rsidP="00252EBF">
      <w:pPr>
        <w:tabs>
          <w:tab w:val="left" w:pos="6148"/>
        </w:tabs>
        <w:spacing w:before="120" w:after="120" w:line="276" w:lineRule="auto"/>
        <w:ind w:right="-29"/>
        <w:rPr>
          <w:rFonts w:cs="Arial"/>
          <w:bCs/>
          <w:color w:val="000000"/>
          <w:sz w:val="20"/>
          <w:szCs w:val="20"/>
          <w:lang w:eastAsia="en-GB"/>
        </w:rPr>
      </w:pPr>
    </w:p>
    <w:p w14:paraId="27DC1032" w14:textId="77777777" w:rsidR="00375725" w:rsidRPr="004B4280" w:rsidRDefault="00375725" w:rsidP="00252EBF">
      <w:pPr>
        <w:spacing w:before="120" w:after="120" w:line="276" w:lineRule="auto"/>
        <w:ind w:right="-29"/>
        <w:rPr>
          <w:rFonts w:cs="Arial"/>
          <w:bCs/>
          <w:color w:val="000000"/>
          <w:sz w:val="20"/>
          <w:szCs w:val="20"/>
          <w:lang w:eastAsia="en-GB"/>
        </w:rPr>
      </w:pPr>
    </w:p>
    <w:p w14:paraId="40660C94"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25FD6F5F"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06A64EAE"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35252168" w14:textId="0C2567BA" w:rsidR="007A2550" w:rsidRPr="00A43B06" w:rsidRDefault="00A43B06" w:rsidP="00CF0C21">
      <w:pPr>
        <w:spacing w:before="120" w:after="120" w:line="276" w:lineRule="auto"/>
        <w:ind w:right="-29"/>
        <w:jc w:val="right"/>
        <w:rPr>
          <w:rFonts w:cs="Arial"/>
          <w:b/>
          <w:noProof/>
          <w:color w:val="000000"/>
          <w:sz w:val="28"/>
          <w:szCs w:val="28"/>
          <w:lang w:val="en-US"/>
        </w:rPr>
      </w:pPr>
      <w:r>
        <w:rPr>
          <w:rFonts w:cs="Arial"/>
          <w:b/>
          <w:noProof/>
          <w:color w:val="000000"/>
          <w:sz w:val="20"/>
          <w:szCs w:val="20"/>
          <w:bdr w:val="single" w:sz="4" w:space="0" w:color="auto"/>
          <w:lang w:val="en-US"/>
        </w:rPr>
        <w:t xml:space="preserve"> </w:t>
      </w:r>
      <w:r w:rsidRPr="00A43B06">
        <w:rPr>
          <w:rFonts w:cs="Arial"/>
          <w:b/>
          <w:noProof/>
          <w:color w:val="000000"/>
          <w:sz w:val="28"/>
          <w:szCs w:val="28"/>
          <w:bdr w:val="single" w:sz="4" w:space="0" w:color="auto"/>
          <w:lang w:val="en-US"/>
        </w:rPr>
        <w:t xml:space="preserve">PRELIMINARY DRAFT  </w:t>
      </w:r>
    </w:p>
    <w:p w14:paraId="6C7F7576"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70CA122C"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132807D1"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01C08AB6"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2961AEB"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6393890E"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2DFDCD35"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tbl>
      <w:tblPr>
        <w:tblStyle w:val="Grilledutableau"/>
        <w:tblpPr w:leftFromText="180" w:rightFromText="180" w:vertAnchor="text" w:horzAnchor="margin" w:tblpY="419"/>
        <w:tblOverlap w:val="never"/>
        <w:tblW w:w="88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8"/>
        <w:gridCol w:w="6139"/>
      </w:tblGrid>
      <w:tr w:rsidR="00E03B7F" w:rsidRPr="004B4280" w14:paraId="102D3A0A" w14:textId="77777777" w:rsidTr="00E03B7F">
        <w:trPr>
          <w:trHeight w:val="680"/>
        </w:trPr>
        <w:tc>
          <w:tcPr>
            <w:tcW w:w="2758" w:type="dxa"/>
            <w:shd w:val="clear" w:color="auto" w:fill="auto"/>
            <w:vAlign w:val="center"/>
          </w:tcPr>
          <w:p w14:paraId="5B602A8C"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eastAsia="en-GB"/>
              </w:rPr>
              <w:t>Project/Programme Title:</w:t>
            </w:r>
          </w:p>
        </w:tc>
        <w:tc>
          <w:tcPr>
            <w:tcW w:w="6139" w:type="dxa"/>
            <w:shd w:val="clear" w:color="auto" w:fill="auto"/>
            <w:vAlign w:val="center"/>
          </w:tcPr>
          <w:p w14:paraId="134D1BB9" w14:textId="23561AED" w:rsidR="00E03B7F" w:rsidRPr="004B4280" w:rsidRDefault="00661ABA" w:rsidP="00661ABA">
            <w:pPr>
              <w:spacing w:before="120" w:after="120" w:line="276" w:lineRule="auto"/>
              <w:ind w:right="-29"/>
              <w:rPr>
                <w:rFonts w:cs="Arial"/>
                <w:bCs/>
                <w:sz w:val="20"/>
                <w:szCs w:val="20"/>
                <w:lang w:eastAsia="en-GB"/>
              </w:rPr>
            </w:pPr>
            <w:r>
              <w:rPr>
                <w:rFonts w:cs="Arial"/>
                <w:bCs/>
                <w:sz w:val="20"/>
                <w:szCs w:val="20"/>
                <w:lang w:eastAsia="en-GB"/>
              </w:rPr>
              <w:t>Adaptive measures to increase Port Louis’ harbo</w:t>
            </w:r>
            <w:r w:rsidR="000E068E">
              <w:rPr>
                <w:rFonts w:cs="Arial"/>
                <w:bCs/>
                <w:sz w:val="20"/>
                <w:szCs w:val="20"/>
                <w:lang w:eastAsia="en-GB"/>
              </w:rPr>
              <w:t>u</w:t>
            </w:r>
            <w:r>
              <w:rPr>
                <w:rFonts w:cs="Arial"/>
                <w:bCs/>
                <w:sz w:val="20"/>
                <w:szCs w:val="20"/>
                <w:lang w:eastAsia="en-GB"/>
              </w:rPr>
              <w:t xml:space="preserve">r resilience to climate change </w:t>
            </w:r>
          </w:p>
        </w:tc>
      </w:tr>
      <w:tr w:rsidR="00E03B7F" w:rsidRPr="004B4280" w14:paraId="1A5E398F" w14:textId="77777777" w:rsidTr="00E03B7F">
        <w:trPr>
          <w:trHeight w:val="680"/>
        </w:trPr>
        <w:tc>
          <w:tcPr>
            <w:tcW w:w="2758" w:type="dxa"/>
            <w:shd w:val="clear" w:color="auto" w:fill="auto"/>
            <w:vAlign w:val="center"/>
          </w:tcPr>
          <w:p w14:paraId="32183D18"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eastAsia="en-GB"/>
              </w:rPr>
              <w:t>Country(ies):</w:t>
            </w:r>
          </w:p>
        </w:tc>
        <w:tc>
          <w:tcPr>
            <w:tcW w:w="6139" w:type="dxa"/>
            <w:shd w:val="clear" w:color="auto" w:fill="auto"/>
            <w:vAlign w:val="center"/>
          </w:tcPr>
          <w:p w14:paraId="66EC82AE" w14:textId="00AF4F0C" w:rsidR="00E03B7F" w:rsidRPr="004B4280" w:rsidRDefault="001F0CD8" w:rsidP="00252EBF">
            <w:pPr>
              <w:spacing w:before="120" w:after="120" w:line="276" w:lineRule="auto"/>
              <w:ind w:right="-29"/>
              <w:rPr>
                <w:rFonts w:cs="Arial"/>
                <w:bCs/>
                <w:sz w:val="20"/>
                <w:szCs w:val="20"/>
                <w:lang w:eastAsia="en-GB"/>
              </w:rPr>
            </w:pPr>
            <w:r w:rsidRPr="004B4280">
              <w:rPr>
                <w:rFonts w:cs="Arial"/>
                <w:bCs/>
                <w:sz w:val="20"/>
                <w:szCs w:val="20"/>
                <w:lang w:eastAsia="en-GB"/>
              </w:rPr>
              <w:t>Mauritius</w:t>
            </w:r>
          </w:p>
        </w:tc>
      </w:tr>
      <w:tr w:rsidR="00E03B7F" w:rsidRPr="004B4280" w14:paraId="62DE88F0" w14:textId="77777777" w:rsidTr="00E03B7F">
        <w:trPr>
          <w:trHeight w:val="680"/>
        </w:trPr>
        <w:tc>
          <w:tcPr>
            <w:tcW w:w="2758" w:type="dxa"/>
            <w:shd w:val="clear" w:color="auto" w:fill="auto"/>
            <w:vAlign w:val="center"/>
          </w:tcPr>
          <w:p w14:paraId="2BD2EF74"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eastAsia="en-GB"/>
              </w:rPr>
              <w:t>National Designated Authority(ies) (NDA):</w:t>
            </w:r>
          </w:p>
        </w:tc>
        <w:tc>
          <w:tcPr>
            <w:tcW w:w="6139" w:type="dxa"/>
            <w:shd w:val="clear" w:color="auto" w:fill="auto"/>
            <w:vAlign w:val="center"/>
          </w:tcPr>
          <w:p w14:paraId="5638FA13" w14:textId="60782F3D" w:rsidR="00E03B7F" w:rsidRPr="004B4280" w:rsidRDefault="004B4280" w:rsidP="00252EBF">
            <w:pPr>
              <w:spacing w:before="120" w:after="120" w:line="276" w:lineRule="auto"/>
              <w:ind w:right="-29"/>
              <w:rPr>
                <w:rFonts w:cs="Arial"/>
                <w:bCs/>
                <w:sz w:val="20"/>
                <w:szCs w:val="20"/>
                <w:lang w:eastAsia="en-GB"/>
              </w:rPr>
            </w:pPr>
            <w:r w:rsidRPr="004B4280">
              <w:rPr>
                <w:rFonts w:cs="Arial"/>
                <w:bCs/>
                <w:sz w:val="20"/>
                <w:szCs w:val="20"/>
                <w:lang w:eastAsia="en-GB"/>
              </w:rPr>
              <w:t>M</w:t>
            </w:r>
            <w:r>
              <w:rPr>
                <w:rFonts w:cs="Arial"/>
                <w:bCs/>
                <w:sz w:val="20"/>
                <w:szCs w:val="20"/>
                <w:lang w:eastAsia="en-GB"/>
              </w:rPr>
              <w:t xml:space="preserve">inistry of Finance and Economic </w:t>
            </w:r>
            <w:r w:rsidRPr="004B4280">
              <w:rPr>
                <w:rFonts w:cs="Arial"/>
                <w:bCs/>
                <w:sz w:val="20"/>
                <w:szCs w:val="20"/>
                <w:lang w:eastAsia="en-GB"/>
              </w:rPr>
              <w:t>Development</w:t>
            </w:r>
          </w:p>
        </w:tc>
      </w:tr>
      <w:tr w:rsidR="00E03B7F" w:rsidRPr="004B4280" w14:paraId="2585CEAB" w14:textId="77777777" w:rsidTr="00E03B7F">
        <w:trPr>
          <w:trHeight w:val="680"/>
        </w:trPr>
        <w:tc>
          <w:tcPr>
            <w:tcW w:w="2758" w:type="dxa"/>
            <w:shd w:val="clear" w:color="auto" w:fill="auto"/>
            <w:vAlign w:val="center"/>
          </w:tcPr>
          <w:p w14:paraId="0E383775"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eastAsia="en-GB"/>
              </w:rPr>
              <w:t>Accredited Entity(ies) (AE):</w:t>
            </w:r>
          </w:p>
        </w:tc>
        <w:tc>
          <w:tcPr>
            <w:tcW w:w="6139" w:type="dxa"/>
            <w:shd w:val="clear" w:color="auto" w:fill="auto"/>
            <w:vAlign w:val="center"/>
          </w:tcPr>
          <w:p w14:paraId="1DB435EF" w14:textId="12986FD2" w:rsidR="00E03B7F" w:rsidRPr="004B4280" w:rsidRDefault="002E4AC6" w:rsidP="00252EBF">
            <w:pPr>
              <w:spacing w:before="120" w:after="120" w:line="276" w:lineRule="auto"/>
              <w:ind w:right="-29"/>
              <w:rPr>
                <w:rFonts w:cs="Arial"/>
                <w:bCs/>
                <w:sz w:val="20"/>
                <w:szCs w:val="20"/>
                <w:lang w:eastAsia="en-GB"/>
              </w:rPr>
            </w:pPr>
            <w:r>
              <w:rPr>
                <w:rFonts w:cs="Arial"/>
                <w:bCs/>
                <w:sz w:val="20"/>
                <w:szCs w:val="20"/>
                <w:lang w:eastAsia="en-GB"/>
              </w:rPr>
              <w:t xml:space="preserve">African Development Bank (AfDB) </w:t>
            </w:r>
            <w:r w:rsidR="002058FE">
              <w:rPr>
                <w:rFonts w:cs="Arial"/>
                <w:bCs/>
                <w:sz w:val="20"/>
                <w:szCs w:val="20"/>
                <w:lang w:eastAsia="en-GB"/>
              </w:rPr>
              <w:t xml:space="preserve"> </w:t>
            </w:r>
          </w:p>
        </w:tc>
      </w:tr>
      <w:tr w:rsidR="00E03B7F" w:rsidRPr="004B4280" w14:paraId="6AA86773" w14:textId="77777777" w:rsidTr="00E03B7F">
        <w:trPr>
          <w:trHeight w:val="680"/>
        </w:trPr>
        <w:tc>
          <w:tcPr>
            <w:tcW w:w="2758" w:type="dxa"/>
            <w:shd w:val="clear" w:color="auto" w:fill="auto"/>
            <w:vAlign w:val="center"/>
          </w:tcPr>
          <w:p w14:paraId="19563C7B"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val="en-GB" w:eastAsia="en-GB"/>
              </w:rPr>
              <w:t>Date of first submission/ version number:</w:t>
            </w:r>
          </w:p>
        </w:tc>
        <w:tc>
          <w:tcPr>
            <w:tcW w:w="6139" w:type="dxa"/>
            <w:shd w:val="clear" w:color="auto" w:fill="auto"/>
            <w:vAlign w:val="center"/>
          </w:tcPr>
          <w:p w14:paraId="1C5B03AB" w14:textId="2E00DBFC" w:rsidR="00E03B7F" w:rsidRPr="004B4280" w:rsidRDefault="00E03B7F" w:rsidP="00F13133">
            <w:pPr>
              <w:spacing w:before="120" w:after="120" w:line="276" w:lineRule="auto"/>
              <w:ind w:right="-29"/>
              <w:rPr>
                <w:rFonts w:cs="Arial"/>
                <w:bCs/>
                <w:sz w:val="20"/>
                <w:szCs w:val="20"/>
                <w:lang w:eastAsia="en-GB"/>
              </w:rPr>
            </w:pPr>
            <w:r w:rsidRPr="004B4280">
              <w:rPr>
                <w:rFonts w:cs="Arial"/>
                <w:bCs/>
                <w:i/>
                <w:sz w:val="20"/>
                <w:szCs w:val="20"/>
                <w:u w:val="single"/>
                <w:lang w:val="en-GB" w:eastAsia="en-GB"/>
              </w:rPr>
              <w:t>[</w:t>
            </w:r>
            <w:r w:rsidR="00F13133">
              <w:rPr>
                <w:rFonts w:cs="Arial"/>
                <w:bCs/>
                <w:i/>
                <w:sz w:val="20"/>
                <w:szCs w:val="20"/>
                <w:u w:val="single"/>
                <w:lang w:val="en-GB" w:eastAsia="en-GB"/>
              </w:rPr>
              <w:t>2020-12-31</w:t>
            </w:r>
            <w:r w:rsidRPr="004B4280">
              <w:rPr>
                <w:rFonts w:cs="Arial"/>
                <w:bCs/>
                <w:i/>
                <w:sz w:val="20"/>
                <w:szCs w:val="20"/>
                <w:u w:val="single"/>
                <w:lang w:val="en-GB" w:eastAsia="en-GB"/>
              </w:rPr>
              <w:t xml:space="preserve">] [V.0]   </w:t>
            </w:r>
          </w:p>
        </w:tc>
      </w:tr>
      <w:tr w:rsidR="00E03B7F" w:rsidRPr="004B4280" w14:paraId="7C54B012" w14:textId="77777777" w:rsidTr="00E03B7F">
        <w:trPr>
          <w:trHeight w:val="680"/>
        </w:trPr>
        <w:tc>
          <w:tcPr>
            <w:tcW w:w="2758" w:type="dxa"/>
            <w:shd w:val="clear" w:color="auto" w:fill="auto"/>
            <w:vAlign w:val="center"/>
          </w:tcPr>
          <w:p w14:paraId="599586AF"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sz w:val="20"/>
                <w:szCs w:val="20"/>
                <w:lang w:val="en-GB" w:eastAsia="en-GB"/>
              </w:rPr>
              <w:t>Date of current submission/ version number</w:t>
            </w:r>
          </w:p>
        </w:tc>
        <w:tc>
          <w:tcPr>
            <w:tcW w:w="6139" w:type="dxa"/>
            <w:shd w:val="clear" w:color="auto" w:fill="auto"/>
            <w:vAlign w:val="center"/>
          </w:tcPr>
          <w:p w14:paraId="585CD498" w14:textId="77777777" w:rsidR="00E03B7F" w:rsidRPr="004B4280" w:rsidRDefault="00E03B7F" w:rsidP="00252EBF">
            <w:pPr>
              <w:spacing w:before="120" w:after="120" w:line="276" w:lineRule="auto"/>
              <w:ind w:right="-29"/>
              <w:rPr>
                <w:rFonts w:cs="Arial"/>
                <w:bCs/>
                <w:sz w:val="20"/>
                <w:szCs w:val="20"/>
                <w:lang w:eastAsia="en-GB"/>
              </w:rPr>
            </w:pPr>
            <w:r w:rsidRPr="004B4280">
              <w:rPr>
                <w:rFonts w:cs="Arial"/>
                <w:bCs/>
                <w:i/>
                <w:sz w:val="20"/>
                <w:szCs w:val="20"/>
                <w:u w:val="single"/>
                <w:lang w:val="en-GB" w:eastAsia="en-GB"/>
              </w:rPr>
              <w:t>[YYYY-MM-DD] [V.0]</w:t>
            </w:r>
          </w:p>
        </w:tc>
      </w:tr>
      <w:tr w:rsidR="00E03B7F" w:rsidRPr="004B4280" w14:paraId="35C606A8" w14:textId="77777777" w:rsidTr="00E03B7F">
        <w:trPr>
          <w:trHeight w:val="680"/>
        </w:trPr>
        <w:tc>
          <w:tcPr>
            <w:tcW w:w="8897" w:type="dxa"/>
            <w:gridSpan w:val="2"/>
            <w:shd w:val="clear" w:color="auto" w:fill="auto"/>
            <w:vAlign w:val="center"/>
          </w:tcPr>
          <w:p w14:paraId="57F38F1C" w14:textId="77777777" w:rsidR="00E03B7F" w:rsidRPr="004B4280" w:rsidRDefault="00E03B7F" w:rsidP="00252EBF">
            <w:pPr>
              <w:spacing w:before="120" w:after="120" w:line="276" w:lineRule="auto"/>
              <w:ind w:right="-29"/>
              <w:rPr>
                <w:rFonts w:cs="Arial"/>
                <w:bCs/>
                <w:sz w:val="18"/>
                <w:szCs w:val="18"/>
                <w:lang w:eastAsia="en-GB"/>
              </w:rPr>
            </w:pPr>
          </w:p>
        </w:tc>
      </w:tr>
    </w:tbl>
    <w:p w14:paraId="7CB62C0A"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73C467E7"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0D2F4E4"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48099EED"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3422CA9B"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35C3745A"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26536495"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68467155"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7176B579"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721CDCDD"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851F881"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BB74E32"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223FAC22"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7FBB5144"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0299164"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65BB948C"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683EBC4A"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440A6031" w14:textId="77777777" w:rsidR="007A2550" w:rsidRPr="004B4280" w:rsidRDefault="007A2550" w:rsidP="00252EBF">
      <w:pPr>
        <w:spacing w:before="120" w:after="120" w:line="276" w:lineRule="auto"/>
        <w:ind w:right="-29"/>
        <w:jc w:val="center"/>
        <w:rPr>
          <w:rFonts w:cs="Arial"/>
          <w:bCs/>
          <w:noProof/>
          <w:color w:val="000000"/>
          <w:sz w:val="20"/>
          <w:szCs w:val="20"/>
          <w:lang w:val="en-US"/>
        </w:rPr>
      </w:pPr>
    </w:p>
    <w:p w14:paraId="5D190F64" w14:textId="05D838DC" w:rsidR="00375725" w:rsidRPr="004B4280" w:rsidRDefault="00833FB0" w:rsidP="00252EBF">
      <w:pPr>
        <w:spacing w:before="120" w:after="120" w:line="276" w:lineRule="auto"/>
        <w:ind w:right="-29"/>
        <w:jc w:val="center"/>
        <w:rPr>
          <w:rFonts w:cs="Arial"/>
          <w:bCs/>
          <w:color w:val="000000"/>
          <w:sz w:val="20"/>
          <w:szCs w:val="20"/>
          <w:lang w:eastAsia="en-GB"/>
        </w:rPr>
        <w:sectPr w:rsidR="00375725" w:rsidRPr="004B4280" w:rsidSect="00375725">
          <w:headerReference w:type="default" r:id="rId8"/>
          <w:footerReference w:type="default" r:id="rId9"/>
          <w:headerReference w:type="first" r:id="rId10"/>
          <w:footerReference w:type="first" r:id="rId11"/>
          <w:pgSz w:w="11906" w:h="16838" w:code="9"/>
          <w:pgMar w:top="245" w:right="1138" w:bottom="245" w:left="1008" w:header="432" w:footer="0" w:gutter="0"/>
          <w:pgNumType w:start="1"/>
          <w:cols w:space="708"/>
          <w:titlePg/>
          <w:docGrid w:linePitch="360"/>
        </w:sectPr>
      </w:pPr>
      <w:r w:rsidRPr="004B4280">
        <w:rPr>
          <w:rFonts w:cs="Arial"/>
          <w:bCs/>
          <w:noProof/>
          <w:color w:val="000000"/>
          <w:sz w:val="20"/>
          <w:szCs w:val="20"/>
          <w:lang w:val="en-US"/>
        </w:rPr>
        <w:br w:type="textWrapping" w:clear="all"/>
      </w:r>
    </w:p>
    <w:p w14:paraId="25705622" w14:textId="77777777" w:rsidR="00CA0992" w:rsidRPr="004B4280" w:rsidRDefault="00CA0992" w:rsidP="00252EBF">
      <w:pPr>
        <w:spacing w:line="276" w:lineRule="auto"/>
        <w:rPr>
          <w:rFonts w:cs="Arial"/>
        </w:rPr>
      </w:pPr>
    </w:p>
    <w:tbl>
      <w:tblPr>
        <w:tblStyle w:val="Grilledutableau"/>
        <w:tblW w:w="0" w:type="auto"/>
        <w:tblLook w:val="04A0" w:firstRow="1" w:lastRow="0" w:firstColumn="1" w:lastColumn="0" w:noHBand="0" w:noVBand="1"/>
      </w:tblPr>
      <w:tblGrid>
        <w:gridCol w:w="9750"/>
      </w:tblGrid>
      <w:tr w:rsidR="00C21885" w:rsidRPr="004B4280" w14:paraId="78330E57" w14:textId="77777777" w:rsidTr="00C21885">
        <w:tc>
          <w:tcPr>
            <w:tcW w:w="9750" w:type="dxa"/>
          </w:tcPr>
          <w:p w14:paraId="2E546F00" w14:textId="3E31B500" w:rsidR="00C21885" w:rsidRPr="004B4280" w:rsidRDefault="00C21885" w:rsidP="00252EBF">
            <w:pPr>
              <w:spacing w:line="276" w:lineRule="auto"/>
              <w:rPr>
                <w:rFonts w:cs="Arial"/>
              </w:rPr>
            </w:pPr>
            <w:r w:rsidRPr="004B4280">
              <w:rPr>
                <w:rFonts w:cs="Arial"/>
                <w:b/>
                <w:color w:val="005445"/>
                <w:sz w:val="28"/>
                <w:szCs w:val="30"/>
              </w:rPr>
              <w:t>Notes</w:t>
            </w:r>
          </w:p>
        </w:tc>
      </w:tr>
      <w:tr w:rsidR="00C21885" w:rsidRPr="004B4280" w14:paraId="53942342" w14:textId="77777777" w:rsidTr="00C21885">
        <w:tc>
          <w:tcPr>
            <w:tcW w:w="9750" w:type="dxa"/>
          </w:tcPr>
          <w:p w14:paraId="3A28CC11" w14:textId="62228798" w:rsidR="00C21885" w:rsidRPr="004B4280" w:rsidRDefault="00C21885" w:rsidP="00252EBF">
            <w:pPr>
              <w:pStyle w:val="Paragraphedeliste"/>
              <w:numPr>
                <w:ilvl w:val="0"/>
                <w:numId w:val="3"/>
              </w:numPr>
              <w:spacing w:line="276" w:lineRule="auto"/>
              <w:rPr>
                <w:rFonts w:ascii="Arial" w:hAnsi="Arial" w:cs="Arial"/>
                <w:sz w:val="22"/>
              </w:rPr>
            </w:pPr>
            <w:r w:rsidRPr="004B4280">
              <w:rPr>
                <w:rFonts w:ascii="Arial" w:hAnsi="Arial" w:cs="Arial"/>
                <w:sz w:val="22"/>
              </w:rPr>
              <w:t xml:space="preserve">The maximum number of pages should </w:t>
            </w:r>
            <w:r w:rsidRPr="004B4280">
              <w:rPr>
                <w:rFonts w:ascii="Arial" w:hAnsi="Arial" w:cs="Arial"/>
                <w:b/>
                <w:sz w:val="22"/>
                <w:u w:val="single"/>
              </w:rPr>
              <w:t>not exceed 12 pages</w:t>
            </w:r>
            <w:r w:rsidRPr="004B4280">
              <w:rPr>
                <w:rFonts w:ascii="Arial" w:hAnsi="Arial" w:cs="Arial"/>
                <w:sz w:val="22"/>
              </w:rPr>
              <w:t xml:space="preserve">, excluding annexes. Proposals exceeding the prescribed length will not be assessed within the indicative service standard time of 30 days. </w:t>
            </w:r>
          </w:p>
          <w:p w14:paraId="4A2978E0" w14:textId="77777777" w:rsidR="00C21885" w:rsidRPr="004B4280" w:rsidRDefault="00C21885" w:rsidP="00252EBF">
            <w:pPr>
              <w:pStyle w:val="Paragraphedeliste"/>
              <w:numPr>
                <w:ilvl w:val="0"/>
                <w:numId w:val="3"/>
              </w:numPr>
              <w:spacing w:line="276" w:lineRule="auto"/>
              <w:rPr>
                <w:rFonts w:ascii="Arial" w:hAnsi="Arial" w:cs="Arial"/>
                <w:sz w:val="22"/>
              </w:rPr>
            </w:pPr>
            <w:r w:rsidRPr="004B4280">
              <w:rPr>
                <w:rFonts w:ascii="Arial" w:hAnsi="Arial" w:cs="Arial"/>
                <w:sz w:val="22"/>
              </w:rPr>
              <w:t>As per the Information Disclosure Policy, the concept note, and additional documents provided to the Secretariat can be disclosed unless marked by the Accredited Entity(ies) (or NDAs) as confidential.</w:t>
            </w:r>
          </w:p>
          <w:p w14:paraId="340EF4E7" w14:textId="77777777" w:rsidR="00C21885" w:rsidRPr="004B4280" w:rsidRDefault="00C21885" w:rsidP="00252EBF">
            <w:pPr>
              <w:pStyle w:val="Paragraphedeliste"/>
              <w:numPr>
                <w:ilvl w:val="0"/>
                <w:numId w:val="3"/>
              </w:numPr>
              <w:spacing w:line="276" w:lineRule="auto"/>
              <w:rPr>
                <w:rFonts w:ascii="Arial" w:hAnsi="Arial" w:cs="Arial"/>
                <w:sz w:val="22"/>
              </w:rPr>
            </w:pPr>
            <w:r w:rsidRPr="004B4280">
              <w:rPr>
                <w:rFonts w:ascii="Arial" w:hAnsi="Arial" w:cs="Arial"/>
                <w:sz w:val="22"/>
              </w:rPr>
              <w:t xml:space="preserve">The relevant National Designated Authority(ies) will be informed by the Secretariat of the concept note upon receipt. </w:t>
            </w:r>
          </w:p>
          <w:p w14:paraId="3CD61F5B" w14:textId="77777777" w:rsidR="00C21885" w:rsidRPr="004B4280" w:rsidRDefault="00C21885" w:rsidP="00252EBF">
            <w:pPr>
              <w:pStyle w:val="Paragraphedeliste"/>
              <w:numPr>
                <w:ilvl w:val="0"/>
                <w:numId w:val="3"/>
              </w:numPr>
              <w:spacing w:line="276" w:lineRule="auto"/>
              <w:rPr>
                <w:rFonts w:ascii="Arial" w:hAnsi="Arial" w:cs="Arial"/>
                <w:sz w:val="22"/>
              </w:rPr>
            </w:pPr>
            <w:r w:rsidRPr="004B4280">
              <w:rPr>
                <w:rFonts w:ascii="Arial" w:hAnsi="Arial" w:cs="Arial"/>
                <w:sz w:val="22"/>
              </w:rPr>
              <w:t>NDA can also submit the concept note directly with or without an identified accredited entity at this stage. In this case, they can leave blank the section related to the accredited entity. The Secretariat will inform the accredited entity(ies) nominated by the NDA, if any.</w:t>
            </w:r>
          </w:p>
          <w:p w14:paraId="7D7DACF0" w14:textId="77777777" w:rsidR="00C21885" w:rsidRPr="004B4280" w:rsidRDefault="00C21885" w:rsidP="00252EBF">
            <w:pPr>
              <w:pStyle w:val="Paragraphedeliste"/>
              <w:numPr>
                <w:ilvl w:val="0"/>
                <w:numId w:val="3"/>
              </w:numPr>
              <w:spacing w:line="276" w:lineRule="auto"/>
              <w:rPr>
                <w:rFonts w:ascii="Arial" w:hAnsi="Arial" w:cs="Arial"/>
                <w:sz w:val="22"/>
              </w:rPr>
            </w:pPr>
            <w:r w:rsidRPr="004B4280">
              <w:rPr>
                <w:rFonts w:ascii="Arial" w:hAnsi="Arial" w:cs="Arial"/>
                <w:sz w:val="22"/>
              </w:rPr>
              <w:t>Accredited Entities and/or NDAs are encouraged to submit a Concept Note before making a request for project preparation support from the Project Preparation Facility (PPF).</w:t>
            </w:r>
          </w:p>
          <w:p w14:paraId="59BA1A69" w14:textId="4F66CB7E" w:rsidR="00C21885" w:rsidRPr="004B4280" w:rsidRDefault="00C21885" w:rsidP="00252EBF">
            <w:pPr>
              <w:pStyle w:val="Paragraphedeliste"/>
              <w:numPr>
                <w:ilvl w:val="0"/>
                <w:numId w:val="3"/>
              </w:numPr>
              <w:spacing w:line="276" w:lineRule="auto"/>
              <w:rPr>
                <w:rFonts w:ascii="Arial" w:hAnsi="Arial" w:cs="Arial"/>
              </w:rPr>
            </w:pPr>
            <w:r w:rsidRPr="004B4280">
              <w:rPr>
                <w:rFonts w:ascii="Arial" w:hAnsi="Arial" w:cs="Arial"/>
                <w:sz w:val="22"/>
              </w:rPr>
              <w:t xml:space="preserve">Further information on GCF concept note preparation can be found on GCF website </w:t>
            </w:r>
            <w:hyperlink r:id="rId12" w:anchor="p_p_id_56_INSTANCE_4CvAHaIYKHcJ_" w:history="1">
              <w:r w:rsidRPr="004B4280">
                <w:rPr>
                  <w:rStyle w:val="Lienhypertexte"/>
                  <w:rFonts w:ascii="Arial" w:hAnsi="Arial" w:cs="Arial"/>
                  <w:sz w:val="22"/>
                </w:rPr>
                <w:t>Funding Projects Fine Print</w:t>
              </w:r>
            </w:hyperlink>
            <w:r w:rsidRPr="004B4280">
              <w:rPr>
                <w:rFonts w:ascii="Arial" w:hAnsi="Arial" w:cs="Arial"/>
                <w:sz w:val="22"/>
              </w:rPr>
              <w:t>.</w:t>
            </w:r>
          </w:p>
        </w:tc>
      </w:tr>
    </w:tbl>
    <w:p w14:paraId="7322D3B0" w14:textId="77777777" w:rsidR="00C21885" w:rsidRPr="004B4280" w:rsidRDefault="00C21885" w:rsidP="00252EBF">
      <w:pPr>
        <w:pBdr>
          <w:top w:val="single" w:sz="4" w:space="1" w:color="auto"/>
          <w:left w:val="single" w:sz="4" w:space="4" w:color="auto"/>
          <w:bottom w:val="single" w:sz="4" w:space="1" w:color="auto"/>
          <w:right w:val="single" w:sz="4" w:space="4" w:color="auto"/>
        </w:pBdr>
        <w:spacing w:line="276" w:lineRule="auto"/>
        <w:rPr>
          <w:rFonts w:cs="Arial"/>
        </w:rPr>
        <w:sectPr w:rsidR="00C21885" w:rsidRPr="004B4280" w:rsidSect="00466E34">
          <w:pgSz w:w="11906" w:h="16838" w:code="9"/>
          <w:pgMar w:top="245" w:right="1138" w:bottom="245" w:left="1008" w:header="432" w:footer="0" w:gutter="0"/>
          <w:pgNumType w:start="1"/>
          <w:cols w:space="708"/>
          <w:docGrid w:linePitch="360"/>
        </w:sectPr>
      </w:pPr>
    </w:p>
    <w:tbl>
      <w:tblPr>
        <w:tblW w:w="10800" w:type="dxa"/>
        <w:tblInd w:w="-431" w:type="dxa"/>
        <w:tblLayout w:type="fixed"/>
        <w:tblLook w:val="04A0" w:firstRow="1" w:lastRow="0" w:firstColumn="1" w:lastColumn="0" w:noHBand="0" w:noVBand="1"/>
      </w:tblPr>
      <w:tblGrid>
        <w:gridCol w:w="2790"/>
        <w:gridCol w:w="3330"/>
        <w:gridCol w:w="2185"/>
        <w:gridCol w:w="156"/>
        <w:gridCol w:w="2339"/>
      </w:tblGrid>
      <w:tr w:rsidR="00DF6BFB" w:rsidRPr="004B4280" w14:paraId="223FBEAC" w14:textId="77777777" w:rsidTr="00C21885">
        <w:trPr>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7EBFE1A0" w14:textId="6AFF6E23" w:rsidR="00DF6BFB" w:rsidRPr="004B4280" w:rsidRDefault="000F0536" w:rsidP="00252EBF">
            <w:pPr>
              <w:pStyle w:val="Paragraphedeliste"/>
              <w:numPr>
                <w:ilvl w:val="0"/>
                <w:numId w:val="1"/>
              </w:numPr>
              <w:tabs>
                <w:tab w:val="left" w:pos="342"/>
              </w:tabs>
              <w:spacing w:line="276" w:lineRule="auto"/>
              <w:ind w:hanging="720"/>
              <w:rPr>
                <w:rStyle w:val="Rfrenceintense"/>
                <w:rFonts w:ascii="Arial" w:hAnsi="Arial" w:cs="Arial"/>
                <w:smallCaps w:val="0"/>
                <w:color w:val="FFFFFF" w:themeColor="background1"/>
              </w:rPr>
            </w:pPr>
            <w:r w:rsidRPr="004B4280">
              <w:rPr>
                <w:rFonts w:ascii="Arial" w:hAnsi="Arial" w:cs="Arial"/>
                <w:b/>
                <w:color w:val="FFFFFF" w:themeColor="background1"/>
                <w:sz w:val="20"/>
                <w:szCs w:val="20"/>
              </w:rPr>
              <w:lastRenderedPageBreak/>
              <w:t xml:space="preserve">Project/Programme </w:t>
            </w:r>
            <w:r w:rsidR="004963A4" w:rsidRPr="004B4280">
              <w:rPr>
                <w:rFonts w:ascii="Arial" w:hAnsi="Arial" w:cs="Arial"/>
                <w:b/>
                <w:color w:val="FFFFFF" w:themeColor="background1"/>
                <w:sz w:val="20"/>
                <w:szCs w:val="20"/>
              </w:rPr>
              <w:t>Summary</w:t>
            </w:r>
            <w:r w:rsidR="00F12935" w:rsidRPr="004B4280">
              <w:rPr>
                <w:rFonts w:ascii="Arial" w:hAnsi="Arial" w:cs="Arial"/>
                <w:b/>
                <w:color w:val="FFFFFF" w:themeColor="background1"/>
                <w:sz w:val="20"/>
                <w:szCs w:val="20"/>
              </w:rPr>
              <w:t xml:space="preserve"> (max. 1 page)</w:t>
            </w:r>
          </w:p>
        </w:tc>
      </w:tr>
      <w:tr w:rsidR="004758C1" w:rsidRPr="004B4280" w14:paraId="1C56442B" w14:textId="77777777" w:rsidTr="00C21885">
        <w:trPr>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829698" w14:textId="77777777" w:rsidR="004758C1" w:rsidRPr="00235E01" w:rsidRDefault="004758C1" w:rsidP="00252EBF">
            <w:pPr>
              <w:spacing w:line="276" w:lineRule="auto"/>
              <w:ind w:left="522" w:hanging="540"/>
              <w:rPr>
                <w:rFonts w:cs="Arial"/>
                <w:b/>
                <w:color w:val="24634F"/>
                <w:sz w:val="18"/>
                <w:szCs w:val="18"/>
                <w:lang w:eastAsia="ja-JP"/>
              </w:rPr>
            </w:pPr>
            <w:r w:rsidRPr="00235E01">
              <w:rPr>
                <w:rFonts w:cs="Arial"/>
                <w:b/>
                <w:color w:val="24634F"/>
                <w:sz w:val="18"/>
                <w:szCs w:val="18"/>
                <w:lang w:eastAsia="ja-JP"/>
              </w:rPr>
              <w:t>A.1. Project or programme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EAFB" w14:textId="721E6DFA" w:rsidR="004758C1" w:rsidRPr="004B4280" w:rsidRDefault="0005066D" w:rsidP="00252EBF">
            <w:pPr>
              <w:spacing w:line="276" w:lineRule="auto"/>
              <w:rPr>
                <w:rFonts w:cs="Arial"/>
                <w:color w:val="000000"/>
                <w:sz w:val="20"/>
                <w:lang w:eastAsia="ja-JP"/>
              </w:rPr>
            </w:pPr>
            <w:sdt>
              <w:sdtPr>
                <w:rPr>
                  <w:rFonts w:cs="Arial"/>
                  <w:color w:val="000000"/>
                  <w:sz w:val="20"/>
                  <w:lang w:eastAsia="ja-JP"/>
                </w:rPr>
                <w:id w:val="-244809397"/>
                <w14:checkbox>
                  <w14:checked w14:val="1"/>
                  <w14:checkedState w14:val="2612" w14:font="MS Gothic"/>
                  <w14:uncheckedState w14:val="2610" w14:font="MS Gothic"/>
                </w14:checkbox>
              </w:sdtPr>
              <w:sdtContent>
                <w:r w:rsidR="001F0CD8" w:rsidRPr="004B4280">
                  <w:rPr>
                    <w:rFonts w:ascii="Segoe UI Symbol" w:eastAsia="MS Gothic" w:hAnsi="Segoe UI Symbol" w:cs="Segoe UI Symbol"/>
                    <w:color w:val="000000"/>
                    <w:sz w:val="20"/>
                    <w:lang w:eastAsia="ja-JP"/>
                  </w:rPr>
                  <w:t>☒</w:t>
                </w:r>
              </w:sdtContent>
            </w:sdt>
            <w:r w:rsidR="004758C1" w:rsidRPr="004B4280">
              <w:rPr>
                <w:rFonts w:cs="Arial"/>
                <w:color w:val="000000"/>
                <w:sz w:val="20"/>
                <w:lang w:eastAsia="ja-JP"/>
              </w:rPr>
              <w:tab/>
              <w:t>Project</w:t>
            </w:r>
          </w:p>
          <w:p w14:paraId="045E8E02" w14:textId="77777777" w:rsidR="004758C1" w:rsidRPr="004B4280" w:rsidRDefault="0005066D" w:rsidP="00252EBF">
            <w:pPr>
              <w:spacing w:line="276" w:lineRule="auto"/>
              <w:rPr>
                <w:rFonts w:cs="Arial"/>
                <w:color w:val="000000"/>
                <w:sz w:val="20"/>
                <w:szCs w:val="20"/>
                <w:lang w:eastAsia="ja-JP"/>
              </w:rPr>
            </w:pPr>
            <w:sdt>
              <w:sdtPr>
                <w:rPr>
                  <w:rFonts w:cs="Arial"/>
                  <w:color w:val="000000"/>
                  <w:sz w:val="20"/>
                  <w:lang w:eastAsia="ja-JP"/>
                </w:rPr>
                <w:id w:val="1725255143"/>
                <w14:checkbox>
                  <w14:checked w14:val="0"/>
                  <w14:checkedState w14:val="2612" w14:font="MS Gothic"/>
                  <w14:uncheckedState w14:val="2610" w14:font="MS Gothic"/>
                </w14:checkbox>
              </w:sdtPr>
              <w:sdtContent>
                <w:r w:rsidR="004758C1" w:rsidRPr="004B4280">
                  <w:rPr>
                    <w:rFonts w:ascii="Segoe UI Symbol" w:hAnsi="Segoe UI Symbol" w:cs="Segoe UI Symbol"/>
                    <w:color w:val="000000"/>
                    <w:sz w:val="20"/>
                    <w:lang w:eastAsia="ja-JP"/>
                  </w:rPr>
                  <w:t>☐</w:t>
                </w:r>
              </w:sdtContent>
            </w:sdt>
            <w:r w:rsidR="004758C1" w:rsidRPr="004B4280">
              <w:rPr>
                <w:rFonts w:cs="Arial"/>
                <w:color w:val="000000"/>
                <w:sz w:val="20"/>
                <w:lang w:eastAsia="ja-JP"/>
              </w:rPr>
              <w:tab/>
              <w:t>Programme</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A9FA5" w14:textId="77777777" w:rsidR="004758C1" w:rsidRPr="00235E01" w:rsidRDefault="004758C1" w:rsidP="00252EBF">
            <w:pPr>
              <w:spacing w:line="276" w:lineRule="auto"/>
              <w:rPr>
                <w:rFonts w:cs="Arial"/>
                <w:color w:val="000000"/>
                <w:sz w:val="18"/>
                <w:szCs w:val="18"/>
                <w:lang w:eastAsia="ja-JP"/>
              </w:rPr>
            </w:pPr>
            <w:r w:rsidRPr="00235E01">
              <w:rPr>
                <w:rFonts w:cs="Arial"/>
                <w:b/>
                <w:color w:val="24634F"/>
                <w:sz w:val="18"/>
                <w:szCs w:val="18"/>
                <w:lang w:eastAsia="ja-JP"/>
              </w:rPr>
              <w:t xml:space="preserve">A.2. </w:t>
            </w:r>
            <w:r w:rsidR="006E0123" w:rsidRPr="00235E01">
              <w:rPr>
                <w:rFonts w:cs="Arial"/>
                <w:b/>
                <w:color w:val="24634F"/>
                <w:sz w:val="18"/>
                <w:szCs w:val="18"/>
                <w:lang w:eastAsia="ja-JP"/>
              </w:rPr>
              <w:t>Public o</w:t>
            </w:r>
            <w:r w:rsidR="00BF096F" w:rsidRPr="00235E01">
              <w:rPr>
                <w:rFonts w:cs="Arial"/>
                <w:b/>
                <w:color w:val="24634F"/>
                <w:sz w:val="18"/>
                <w:szCs w:val="18"/>
                <w:lang w:eastAsia="ja-JP"/>
              </w:rPr>
              <w:t>r</w:t>
            </w:r>
            <w:r w:rsidR="006E0123" w:rsidRPr="00235E01">
              <w:rPr>
                <w:rFonts w:cs="Arial"/>
                <w:b/>
                <w:color w:val="24634F"/>
                <w:sz w:val="18"/>
                <w:szCs w:val="18"/>
                <w:lang w:eastAsia="ja-JP"/>
              </w:rPr>
              <w:t xml:space="preserve"> private</w:t>
            </w:r>
            <w:r w:rsidR="00437794" w:rsidRPr="00235E01">
              <w:rPr>
                <w:rFonts w:cs="Arial"/>
                <w:b/>
                <w:color w:val="24634F"/>
                <w:sz w:val="18"/>
                <w:szCs w:val="18"/>
                <w:lang w:eastAsia="ja-JP"/>
              </w:rPr>
              <w:t xml:space="preserve"> sector</w:t>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4A45" w14:textId="0DC8AC82" w:rsidR="004758C1" w:rsidRPr="00B001E3" w:rsidRDefault="0005066D" w:rsidP="00252EBF">
            <w:pPr>
              <w:spacing w:line="276" w:lineRule="auto"/>
              <w:rPr>
                <w:rFonts w:cs="Arial"/>
                <w:color w:val="000000"/>
                <w:sz w:val="20"/>
                <w:lang w:eastAsia="ja-JP"/>
              </w:rPr>
            </w:pPr>
            <w:sdt>
              <w:sdtPr>
                <w:rPr>
                  <w:rFonts w:cs="Arial"/>
                  <w:color w:val="000000"/>
                  <w:sz w:val="20"/>
                  <w:lang w:eastAsia="ja-JP"/>
                </w:rPr>
                <w:id w:val="736518521"/>
                <w14:checkbox>
                  <w14:checked w14:val="1"/>
                  <w14:checkedState w14:val="2612" w14:font="MS Gothic"/>
                  <w14:uncheckedState w14:val="2610" w14:font="MS Gothic"/>
                </w14:checkbox>
              </w:sdtPr>
              <w:sdtContent>
                <w:r w:rsidR="00321B46">
                  <w:rPr>
                    <w:rFonts w:ascii="MS Gothic" w:eastAsia="MS Gothic" w:hAnsi="MS Gothic" w:cs="Segoe UI Symbol" w:hint="eastAsia"/>
                    <w:color w:val="000000"/>
                    <w:sz w:val="20"/>
                    <w:lang w:eastAsia="ja-JP"/>
                  </w:rPr>
                  <w:t>☒</w:t>
                </w:r>
              </w:sdtContent>
            </w:sdt>
            <w:r w:rsidR="004758C1" w:rsidRPr="004B4280">
              <w:rPr>
                <w:rFonts w:cs="Arial"/>
                <w:color w:val="000000"/>
                <w:sz w:val="20"/>
                <w:lang w:eastAsia="ja-JP"/>
              </w:rPr>
              <w:tab/>
            </w:r>
            <w:r w:rsidR="004758C1" w:rsidRPr="00B001E3">
              <w:rPr>
                <w:rFonts w:cs="Arial"/>
                <w:color w:val="000000"/>
                <w:sz w:val="20"/>
                <w:lang w:eastAsia="ja-JP"/>
              </w:rPr>
              <w:t>Public sector</w:t>
            </w:r>
          </w:p>
          <w:p w14:paraId="1C6CFDEE" w14:textId="5EFCB136" w:rsidR="004758C1" w:rsidRPr="004B4280" w:rsidRDefault="0005066D" w:rsidP="00252EBF">
            <w:pPr>
              <w:spacing w:line="276" w:lineRule="auto"/>
              <w:rPr>
                <w:rFonts w:cs="Arial"/>
                <w:color w:val="000000"/>
                <w:sz w:val="20"/>
                <w:szCs w:val="20"/>
                <w:lang w:eastAsia="ja-JP"/>
              </w:rPr>
            </w:pPr>
            <w:sdt>
              <w:sdtPr>
                <w:rPr>
                  <w:rFonts w:cs="Arial"/>
                  <w:color w:val="000000"/>
                  <w:sz w:val="20"/>
                  <w:lang w:eastAsia="ja-JP"/>
                </w:rPr>
                <w:id w:val="-1485688137"/>
                <w14:checkbox>
                  <w14:checked w14:val="0"/>
                  <w14:checkedState w14:val="2612" w14:font="MS Gothic"/>
                  <w14:uncheckedState w14:val="2610" w14:font="MS Gothic"/>
                </w14:checkbox>
              </w:sdtPr>
              <w:sdtContent>
                <w:r w:rsidR="00321B46" w:rsidRPr="00B001E3">
                  <w:rPr>
                    <w:rFonts w:ascii="MS Gothic" w:eastAsia="MS Gothic" w:hAnsi="MS Gothic" w:cs="Segoe UI Symbol" w:hint="eastAsia"/>
                    <w:color w:val="000000"/>
                    <w:sz w:val="20"/>
                    <w:lang w:eastAsia="ja-JP"/>
                  </w:rPr>
                  <w:t>☐</w:t>
                </w:r>
              </w:sdtContent>
            </w:sdt>
            <w:r w:rsidR="004758C1" w:rsidRPr="00B001E3">
              <w:rPr>
                <w:rFonts w:cs="Arial"/>
                <w:color w:val="000000"/>
                <w:sz w:val="20"/>
                <w:lang w:eastAsia="ja-JP"/>
              </w:rPr>
              <w:tab/>
              <w:t>Private sector</w:t>
            </w:r>
            <w:r w:rsidR="004758C1" w:rsidRPr="004B4280">
              <w:rPr>
                <w:rFonts w:cs="Arial"/>
                <w:color w:val="000000"/>
                <w:sz w:val="20"/>
                <w:lang w:eastAsia="ja-JP"/>
              </w:rPr>
              <w:t xml:space="preserve"> </w:t>
            </w:r>
          </w:p>
        </w:tc>
      </w:tr>
      <w:tr w:rsidR="00177323" w:rsidRPr="004B4280" w14:paraId="46CB8236" w14:textId="77777777" w:rsidTr="00C21885">
        <w:trPr>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81DBA5" w14:textId="77777777" w:rsidR="00B9592C" w:rsidRPr="00235E01" w:rsidRDefault="009F03F9" w:rsidP="00252EBF">
            <w:pPr>
              <w:spacing w:line="276" w:lineRule="auto"/>
              <w:ind w:left="522" w:hanging="540"/>
              <w:rPr>
                <w:rFonts w:cs="Arial"/>
                <w:b/>
                <w:color w:val="24634F"/>
                <w:sz w:val="18"/>
                <w:szCs w:val="18"/>
                <w:lang w:eastAsia="ja-JP"/>
              </w:rPr>
            </w:pPr>
            <w:r w:rsidRPr="00235E01">
              <w:rPr>
                <w:rFonts w:cs="Arial"/>
                <w:b/>
                <w:color w:val="24634F"/>
                <w:sz w:val="18"/>
                <w:szCs w:val="18"/>
                <w:lang w:eastAsia="ja-JP"/>
              </w:rPr>
              <w:t>A.3.</w:t>
            </w:r>
            <w:r w:rsidR="00177323" w:rsidRPr="00235E01">
              <w:rPr>
                <w:rFonts w:cs="Arial"/>
                <w:b/>
                <w:color w:val="24634F"/>
                <w:sz w:val="18"/>
                <w:szCs w:val="18"/>
                <w:lang w:eastAsia="ja-JP"/>
              </w:rPr>
              <w:t xml:space="preserve"> </w:t>
            </w:r>
            <w:r w:rsidR="00B9592C" w:rsidRPr="00235E01">
              <w:rPr>
                <w:rFonts w:cs="Arial"/>
                <w:b/>
                <w:color w:val="24634F"/>
                <w:sz w:val="18"/>
                <w:szCs w:val="18"/>
                <w:lang w:eastAsia="ja-JP"/>
              </w:rPr>
              <w:t>Is the CN s</w:t>
            </w:r>
            <w:r w:rsidRPr="00235E01">
              <w:rPr>
                <w:rFonts w:cs="Arial"/>
                <w:b/>
                <w:color w:val="24634F"/>
                <w:sz w:val="18"/>
                <w:szCs w:val="18"/>
                <w:lang w:eastAsia="ja-JP"/>
              </w:rPr>
              <w:t xml:space="preserve">ubmitted </w:t>
            </w:r>
            <w:r w:rsidR="008E3A48" w:rsidRPr="00235E01">
              <w:rPr>
                <w:rFonts w:cs="Arial"/>
                <w:b/>
                <w:color w:val="24634F"/>
                <w:sz w:val="18"/>
                <w:szCs w:val="18"/>
                <w:lang w:eastAsia="ja-JP"/>
              </w:rPr>
              <w:t xml:space="preserve">in </w:t>
            </w:r>
          </w:p>
          <w:p w14:paraId="74D4215B" w14:textId="77777777" w:rsidR="00177323" w:rsidRPr="004B4280" w:rsidRDefault="008E3A48" w:rsidP="00252EBF">
            <w:pPr>
              <w:spacing w:line="276" w:lineRule="auto"/>
              <w:rPr>
                <w:rFonts w:cs="Arial"/>
                <w:b/>
                <w:color w:val="24634F"/>
                <w:sz w:val="20"/>
                <w:lang w:eastAsia="ja-JP"/>
              </w:rPr>
            </w:pPr>
            <w:r w:rsidRPr="00235E01">
              <w:rPr>
                <w:rFonts w:cs="Arial"/>
                <w:b/>
                <w:color w:val="24634F"/>
                <w:sz w:val="18"/>
                <w:szCs w:val="18"/>
                <w:lang w:eastAsia="ja-JP"/>
              </w:rPr>
              <w:t>response</w:t>
            </w:r>
            <w:r w:rsidR="00B9592C" w:rsidRPr="00235E01">
              <w:rPr>
                <w:rFonts w:cs="Arial"/>
                <w:b/>
                <w:color w:val="24634F"/>
                <w:sz w:val="18"/>
                <w:szCs w:val="18"/>
                <w:lang w:eastAsia="ja-JP"/>
              </w:rPr>
              <w:t xml:space="preserve"> </w:t>
            </w:r>
            <w:r w:rsidR="009F03F9" w:rsidRPr="00235E01">
              <w:rPr>
                <w:rFonts w:cs="Arial"/>
                <w:b/>
                <w:color w:val="24634F"/>
                <w:sz w:val="18"/>
                <w:szCs w:val="18"/>
                <w:lang w:eastAsia="ja-JP"/>
              </w:rPr>
              <w:t>to an</w:t>
            </w:r>
            <w:r w:rsidR="00177323" w:rsidRPr="00235E01">
              <w:rPr>
                <w:rFonts w:cs="Arial"/>
                <w:b/>
                <w:color w:val="24634F"/>
                <w:sz w:val="18"/>
                <w:szCs w:val="18"/>
                <w:lang w:eastAsia="ja-JP"/>
              </w:rPr>
              <w:t xml:space="preserve"> RFP?</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86CA" w14:textId="6778C5E7" w:rsidR="00177323" w:rsidRPr="004B4280" w:rsidRDefault="00177323" w:rsidP="00252EBF">
            <w:pPr>
              <w:spacing w:line="276" w:lineRule="auto"/>
              <w:rPr>
                <w:rFonts w:cs="Arial"/>
                <w:color w:val="000000"/>
                <w:sz w:val="20"/>
                <w:szCs w:val="20"/>
                <w:lang w:eastAsia="en-GB"/>
              </w:rPr>
            </w:pPr>
            <w:r w:rsidRPr="004B4280">
              <w:rPr>
                <w:rFonts w:cs="Arial"/>
                <w:color w:val="000000"/>
                <w:sz w:val="20"/>
                <w:szCs w:val="20"/>
                <w:lang w:eastAsia="en-GB"/>
              </w:rPr>
              <w:t xml:space="preserve">Yes  </w:t>
            </w:r>
            <w:sdt>
              <w:sdtPr>
                <w:rPr>
                  <w:rFonts w:cs="Arial"/>
                  <w:sz w:val="20"/>
                  <w:szCs w:val="20"/>
                </w:rPr>
                <w:id w:val="-77677641"/>
                <w14:checkbox>
                  <w14:checked w14:val="1"/>
                  <w14:checkedState w14:val="2612" w14:font="MS Gothic"/>
                  <w14:uncheckedState w14:val="2610" w14:font="MS Gothic"/>
                </w14:checkbox>
              </w:sdtPr>
              <w:sdtContent>
                <w:r w:rsidR="002058FE">
                  <w:rPr>
                    <w:rFonts w:ascii="MS Gothic" w:eastAsia="MS Gothic" w:hAnsi="MS Gothic" w:cs="Arial" w:hint="eastAsia"/>
                    <w:sz w:val="20"/>
                    <w:szCs w:val="20"/>
                  </w:rPr>
                  <w:t>☒</w:t>
                </w:r>
              </w:sdtContent>
            </w:sdt>
            <w:r w:rsidRPr="004B4280">
              <w:rPr>
                <w:rFonts w:cs="Arial"/>
                <w:color w:val="000000"/>
                <w:sz w:val="20"/>
                <w:szCs w:val="20"/>
                <w:lang w:eastAsia="en-GB"/>
              </w:rPr>
              <w:t xml:space="preserve">                 No </w:t>
            </w:r>
            <w:sdt>
              <w:sdtPr>
                <w:rPr>
                  <w:rFonts w:cs="Arial"/>
                  <w:sz w:val="20"/>
                  <w:szCs w:val="20"/>
                </w:rPr>
                <w:id w:val="-1071575129"/>
                <w14:checkbox>
                  <w14:checked w14:val="0"/>
                  <w14:checkedState w14:val="2612" w14:font="MS Gothic"/>
                  <w14:uncheckedState w14:val="2610" w14:font="MS Gothic"/>
                </w14:checkbox>
              </w:sdtPr>
              <w:sdtContent>
                <w:r w:rsidRPr="004B4280">
                  <w:rPr>
                    <w:rFonts w:ascii="Segoe UI Symbol" w:eastAsia="MS Gothic" w:hAnsi="Segoe UI Symbol" w:cs="Segoe UI Symbol"/>
                    <w:sz w:val="20"/>
                    <w:szCs w:val="20"/>
                  </w:rPr>
                  <w:t>☐</w:t>
                </w:r>
              </w:sdtContent>
            </w:sdt>
          </w:p>
          <w:p w14:paraId="5A0FA80E" w14:textId="77777777" w:rsidR="00177323" w:rsidRPr="004B4280" w:rsidRDefault="00382507" w:rsidP="00252EBF">
            <w:pPr>
              <w:spacing w:line="276" w:lineRule="auto"/>
              <w:rPr>
                <w:rFonts w:cs="Arial"/>
                <w:color w:val="000000"/>
                <w:sz w:val="20"/>
                <w:lang w:eastAsia="ja-JP"/>
              </w:rPr>
            </w:pPr>
            <w:r w:rsidRPr="004B4280">
              <w:rPr>
                <w:rFonts w:cs="Arial"/>
                <w:color w:val="000000"/>
                <w:sz w:val="20"/>
                <w:lang w:eastAsia="ja-JP"/>
              </w:rPr>
              <w:t xml:space="preserve">If yes, specify the </w:t>
            </w:r>
            <w:r w:rsidR="00300681" w:rsidRPr="004B4280">
              <w:rPr>
                <w:rFonts w:cs="Arial"/>
                <w:color w:val="000000"/>
                <w:sz w:val="20"/>
                <w:lang w:eastAsia="ja-JP"/>
              </w:rPr>
              <w:t>RFP: _</w:t>
            </w:r>
            <w:r w:rsidRPr="004B4280">
              <w:rPr>
                <w:rFonts w:cs="Arial"/>
                <w:color w:val="000000"/>
                <w:sz w:val="20"/>
                <w:lang w:eastAsia="ja-JP"/>
              </w:rPr>
              <w:t>____</w:t>
            </w:r>
            <w:r w:rsidR="00553A85" w:rsidRPr="004B4280">
              <w:rPr>
                <w:rFonts w:cs="Arial"/>
                <w:color w:val="000000"/>
                <w:sz w:val="20"/>
                <w:lang w:eastAsia="ja-JP"/>
              </w:rPr>
              <w:t>_________</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F1587" w14:textId="77777777" w:rsidR="00177323" w:rsidRPr="00235E01" w:rsidRDefault="009F03F9" w:rsidP="00252EBF">
            <w:pPr>
              <w:spacing w:line="276" w:lineRule="auto"/>
              <w:rPr>
                <w:rFonts w:cs="Arial"/>
                <w:b/>
                <w:color w:val="24634F"/>
                <w:sz w:val="18"/>
                <w:szCs w:val="18"/>
                <w:lang w:eastAsia="ja-JP"/>
              </w:rPr>
            </w:pPr>
            <w:r w:rsidRPr="00235E01">
              <w:rPr>
                <w:rFonts w:cs="Arial"/>
                <w:b/>
                <w:color w:val="24634F"/>
                <w:sz w:val="18"/>
                <w:szCs w:val="18"/>
                <w:lang w:eastAsia="ja-JP"/>
              </w:rPr>
              <w:t>A.4.</w:t>
            </w:r>
            <w:r w:rsidR="00177323" w:rsidRPr="00235E01">
              <w:rPr>
                <w:rFonts w:cs="Arial"/>
                <w:b/>
                <w:color w:val="24634F"/>
                <w:sz w:val="18"/>
                <w:szCs w:val="18"/>
                <w:lang w:eastAsia="ja-JP"/>
              </w:rPr>
              <w:t xml:space="preserve"> Confidentiality</w:t>
            </w:r>
            <w:r w:rsidR="00382507" w:rsidRPr="00235E01">
              <w:rPr>
                <w:rStyle w:val="Appelnotedebasdep"/>
                <w:rFonts w:cs="Arial"/>
                <w:b/>
                <w:color w:val="24634F"/>
                <w:sz w:val="18"/>
                <w:szCs w:val="18"/>
                <w:lang w:eastAsia="ja-JP"/>
              </w:rPr>
              <w:footnoteReference w:id="2"/>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999DC" w14:textId="77777777" w:rsidR="00A5761C" w:rsidRPr="004B4280" w:rsidRDefault="0005066D" w:rsidP="00252EBF">
            <w:pPr>
              <w:spacing w:line="276" w:lineRule="auto"/>
              <w:rPr>
                <w:rFonts w:cs="Arial"/>
                <w:color w:val="000000"/>
                <w:sz w:val="20"/>
                <w:lang w:eastAsia="ja-JP"/>
              </w:rPr>
            </w:pPr>
            <w:sdt>
              <w:sdtPr>
                <w:rPr>
                  <w:rFonts w:cs="Arial"/>
                  <w:color w:val="000000"/>
                  <w:sz w:val="20"/>
                  <w:lang w:eastAsia="ja-JP"/>
                </w:rPr>
                <w:id w:val="583040809"/>
                <w14:checkbox>
                  <w14:checked w14:val="0"/>
                  <w14:checkedState w14:val="2612" w14:font="MS Gothic"/>
                  <w14:uncheckedState w14:val="2610" w14:font="MS Gothic"/>
                </w14:checkbox>
              </w:sdtPr>
              <w:sdtContent>
                <w:r w:rsidR="00177323" w:rsidRPr="004B4280">
                  <w:rPr>
                    <w:rFonts w:ascii="Segoe UI Symbol" w:hAnsi="Segoe UI Symbol" w:cs="Segoe UI Symbol"/>
                    <w:color w:val="000000"/>
                    <w:sz w:val="20"/>
                    <w:lang w:eastAsia="ja-JP"/>
                  </w:rPr>
                  <w:t>☐</w:t>
                </w:r>
              </w:sdtContent>
            </w:sdt>
            <w:r w:rsidR="00177323" w:rsidRPr="004B4280">
              <w:rPr>
                <w:rFonts w:cs="Arial"/>
                <w:color w:val="000000"/>
                <w:sz w:val="20"/>
                <w:lang w:eastAsia="ja-JP"/>
              </w:rPr>
              <w:t xml:space="preserve"> Confidential</w:t>
            </w:r>
          </w:p>
          <w:p w14:paraId="5EF06124" w14:textId="6D1BA0B1"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81182230"/>
                <w14:checkbox>
                  <w14:checked w14:val="1"/>
                  <w14:checkedState w14:val="2612" w14:font="MS Gothic"/>
                  <w14:uncheckedState w14:val="2610" w14:font="MS Gothic"/>
                </w14:checkbox>
              </w:sdtPr>
              <w:sdtContent>
                <w:r w:rsidR="002058FE">
                  <w:rPr>
                    <w:rFonts w:ascii="MS Gothic" w:eastAsia="MS Gothic" w:hAnsi="MS Gothic" w:cs="Arial" w:hint="eastAsia"/>
                    <w:color w:val="000000"/>
                    <w:sz w:val="20"/>
                    <w:lang w:eastAsia="ja-JP"/>
                  </w:rPr>
                  <w:t>☒</w:t>
                </w:r>
              </w:sdtContent>
            </w:sdt>
            <w:r w:rsidR="00177323" w:rsidRPr="004B4280">
              <w:rPr>
                <w:rFonts w:cs="Arial"/>
                <w:color w:val="000000"/>
                <w:sz w:val="20"/>
                <w:lang w:eastAsia="ja-JP"/>
              </w:rPr>
              <w:t xml:space="preserve"> Not confidential</w:t>
            </w:r>
            <w:r w:rsidR="00AE4B52" w:rsidRPr="004B4280">
              <w:rPr>
                <w:rFonts w:cs="Arial"/>
                <w:color w:val="000000"/>
                <w:sz w:val="20"/>
                <w:lang w:eastAsia="ja-JP"/>
              </w:rPr>
              <w:t xml:space="preserve"> </w:t>
            </w:r>
          </w:p>
        </w:tc>
      </w:tr>
      <w:tr w:rsidR="00177323" w:rsidRPr="004B4280" w14:paraId="158A148B" w14:textId="77777777" w:rsidTr="00C21885">
        <w:trPr>
          <w:trHeight w:val="378"/>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4F2D2F" w14:textId="77777777" w:rsidR="00177323" w:rsidRPr="00235E01" w:rsidRDefault="00177323" w:rsidP="00252EBF">
            <w:pPr>
              <w:spacing w:line="276" w:lineRule="auto"/>
              <w:rPr>
                <w:rFonts w:cs="Arial"/>
                <w:b/>
                <w:color w:val="24634F"/>
                <w:sz w:val="18"/>
                <w:szCs w:val="18"/>
                <w:lang w:eastAsia="ja-JP"/>
              </w:rPr>
            </w:pPr>
            <w:r w:rsidRPr="00235E01">
              <w:rPr>
                <w:rFonts w:cs="Arial"/>
                <w:b/>
                <w:color w:val="24634F"/>
                <w:sz w:val="18"/>
                <w:szCs w:val="18"/>
                <w:lang w:eastAsia="ja-JP"/>
              </w:rPr>
              <w:t>A.</w:t>
            </w:r>
            <w:r w:rsidR="009F03F9" w:rsidRPr="00235E01">
              <w:rPr>
                <w:rFonts w:cs="Arial"/>
                <w:b/>
                <w:color w:val="24634F"/>
                <w:sz w:val="18"/>
                <w:szCs w:val="18"/>
                <w:lang w:eastAsia="ja-JP"/>
              </w:rPr>
              <w:t>5</w:t>
            </w:r>
            <w:r w:rsidR="00B9592C" w:rsidRPr="00235E01">
              <w:rPr>
                <w:rFonts w:cs="Arial"/>
                <w:b/>
                <w:color w:val="24634F"/>
                <w:sz w:val="18"/>
                <w:szCs w:val="18"/>
                <w:lang w:eastAsia="ja-JP"/>
              </w:rPr>
              <w:t>. I</w:t>
            </w:r>
            <w:r w:rsidRPr="00235E01">
              <w:rPr>
                <w:rFonts w:cs="Arial"/>
                <w:b/>
                <w:color w:val="24634F"/>
                <w:sz w:val="18"/>
                <w:szCs w:val="18"/>
                <w:lang w:eastAsia="ja-JP"/>
              </w:rPr>
              <w:t>ndicate the result areas for the project/programme</w:t>
            </w: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851633" w14:textId="77777777" w:rsidR="00177323" w:rsidRPr="004B4280" w:rsidRDefault="00177323" w:rsidP="00252EBF">
            <w:pPr>
              <w:spacing w:line="276" w:lineRule="auto"/>
              <w:rPr>
                <w:rFonts w:cs="Arial"/>
                <w:color w:val="000000"/>
                <w:sz w:val="4"/>
                <w:szCs w:val="4"/>
                <w:u w:val="single"/>
                <w:lang w:eastAsia="ja-JP"/>
              </w:rPr>
            </w:pPr>
          </w:p>
          <w:p w14:paraId="6CB19038" w14:textId="77777777" w:rsidR="00177323" w:rsidRPr="004B4280" w:rsidRDefault="00177323" w:rsidP="00252EBF">
            <w:pPr>
              <w:spacing w:line="276" w:lineRule="auto"/>
              <w:rPr>
                <w:rFonts w:cs="Arial"/>
                <w:color w:val="000000"/>
                <w:sz w:val="20"/>
                <w:u w:val="single"/>
                <w:lang w:eastAsia="ja-JP"/>
              </w:rPr>
            </w:pPr>
            <w:r w:rsidRPr="004B4280">
              <w:rPr>
                <w:rFonts w:cs="Arial"/>
                <w:color w:val="000000"/>
                <w:sz w:val="20"/>
                <w:u w:val="single"/>
                <w:lang w:eastAsia="ja-JP"/>
              </w:rPr>
              <w:t>Mitigation:</w:t>
            </w:r>
            <w:r w:rsidRPr="004B4280">
              <w:rPr>
                <w:rFonts w:cs="Arial"/>
                <w:color w:val="000000"/>
                <w:sz w:val="20"/>
                <w:lang w:eastAsia="ja-JP"/>
              </w:rPr>
              <w:t xml:space="preserve"> Reduced emissions from:</w:t>
            </w:r>
          </w:p>
          <w:p w14:paraId="72F6B18C" w14:textId="77777777" w:rsidR="00177323" w:rsidRPr="004B4280" w:rsidRDefault="00177323" w:rsidP="00252EBF">
            <w:pPr>
              <w:spacing w:line="276" w:lineRule="auto"/>
              <w:rPr>
                <w:rFonts w:cs="Arial"/>
                <w:color w:val="000000"/>
                <w:sz w:val="4"/>
                <w:szCs w:val="4"/>
                <w:u w:val="single"/>
                <w:lang w:eastAsia="ja-JP"/>
              </w:rPr>
            </w:pPr>
          </w:p>
          <w:p w14:paraId="7D0635C7" w14:textId="77777777"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148488930"/>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color w:val="000000"/>
                <w:sz w:val="20"/>
                <w:lang w:eastAsia="ja-JP"/>
              </w:rPr>
              <w:tab/>
              <w:t xml:space="preserve">Energy access and power generation </w:t>
            </w:r>
          </w:p>
          <w:p w14:paraId="7249FF1D" w14:textId="77777777" w:rsidR="00177323" w:rsidRPr="004B4280" w:rsidRDefault="00177323" w:rsidP="00252EBF">
            <w:pPr>
              <w:spacing w:line="276" w:lineRule="auto"/>
              <w:rPr>
                <w:rFonts w:cs="Arial"/>
                <w:color w:val="000000"/>
                <w:sz w:val="4"/>
                <w:szCs w:val="4"/>
                <w:lang w:eastAsia="ja-JP"/>
              </w:rPr>
            </w:pPr>
          </w:p>
          <w:p w14:paraId="1BCCE410" w14:textId="77777777"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787043692"/>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color w:val="000000"/>
                <w:sz w:val="20"/>
                <w:lang w:eastAsia="ja-JP"/>
              </w:rPr>
              <w:tab/>
              <w:t xml:space="preserve">Low emission transport </w:t>
            </w:r>
          </w:p>
          <w:p w14:paraId="1E55FC47" w14:textId="77777777" w:rsidR="00177323" w:rsidRPr="004B4280" w:rsidRDefault="00177323" w:rsidP="00252EBF">
            <w:pPr>
              <w:spacing w:line="276" w:lineRule="auto"/>
              <w:rPr>
                <w:rFonts w:cs="Arial"/>
                <w:color w:val="000000"/>
                <w:sz w:val="4"/>
                <w:szCs w:val="4"/>
                <w:lang w:eastAsia="ja-JP"/>
              </w:rPr>
            </w:pPr>
          </w:p>
          <w:p w14:paraId="63BBE7B0" w14:textId="77777777"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1637685763"/>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color w:val="000000"/>
                <w:sz w:val="20"/>
                <w:lang w:eastAsia="ja-JP"/>
              </w:rPr>
              <w:tab/>
              <w:t xml:space="preserve">Buildings, cities and industries and appliances </w:t>
            </w:r>
          </w:p>
          <w:p w14:paraId="3AB4381C" w14:textId="77777777" w:rsidR="00177323" w:rsidRPr="004B4280" w:rsidRDefault="00177323" w:rsidP="00252EBF">
            <w:pPr>
              <w:spacing w:line="276" w:lineRule="auto"/>
              <w:rPr>
                <w:rFonts w:cs="Arial"/>
                <w:color w:val="000000"/>
                <w:sz w:val="4"/>
                <w:szCs w:val="4"/>
                <w:lang w:eastAsia="ja-JP"/>
              </w:rPr>
            </w:pPr>
          </w:p>
          <w:p w14:paraId="2ED9569A" w14:textId="77777777"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902339625"/>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color w:val="000000"/>
                <w:sz w:val="20"/>
                <w:lang w:eastAsia="ja-JP"/>
              </w:rPr>
              <w:tab/>
              <w:t xml:space="preserve">Forestry and land use </w:t>
            </w:r>
            <w:r w:rsidR="00177323" w:rsidRPr="004B4280">
              <w:rPr>
                <w:rFonts w:cs="Arial"/>
                <w:color w:val="000000"/>
                <w:sz w:val="16"/>
                <w:szCs w:val="16"/>
                <w:lang w:eastAsia="ja-JP"/>
              </w:rPr>
              <w:tab/>
            </w:r>
          </w:p>
          <w:p w14:paraId="62DC0FE9" w14:textId="77777777" w:rsidR="00177323" w:rsidRPr="004B4280" w:rsidRDefault="00177323" w:rsidP="00252EBF">
            <w:pPr>
              <w:spacing w:line="276" w:lineRule="auto"/>
              <w:rPr>
                <w:rFonts w:cs="Arial"/>
                <w:color w:val="000000"/>
                <w:sz w:val="20"/>
                <w:lang w:eastAsia="ja-JP"/>
              </w:rPr>
            </w:pPr>
            <w:r w:rsidRPr="004B4280">
              <w:rPr>
                <w:rFonts w:cs="Arial"/>
                <w:color w:val="000000"/>
                <w:sz w:val="20"/>
                <w:u w:val="single"/>
                <w:lang w:eastAsia="ja-JP"/>
              </w:rPr>
              <w:t>Adaptation:</w:t>
            </w:r>
            <w:r w:rsidRPr="004B4280">
              <w:rPr>
                <w:rFonts w:cs="Arial"/>
                <w:color w:val="000000"/>
                <w:sz w:val="20"/>
                <w:lang w:eastAsia="ja-JP"/>
              </w:rPr>
              <w:t xml:space="preserve"> Increased resilience of:</w:t>
            </w:r>
          </w:p>
          <w:p w14:paraId="2F5B3FCD" w14:textId="77777777" w:rsidR="00177323" w:rsidRPr="004B4280" w:rsidRDefault="00177323" w:rsidP="00252EBF">
            <w:pPr>
              <w:spacing w:line="276" w:lineRule="auto"/>
              <w:rPr>
                <w:rFonts w:cs="Arial"/>
                <w:color w:val="000000"/>
                <w:sz w:val="4"/>
                <w:szCs w:val="4"/>
                <w:lang w:eastAsia="ja-JP"/>
              </w:rPr>
            </w:pPr>
          </w:p>
          <w:p w14:paraId="5AAB735D" w14:textId="1F070D19"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682329943"/>
                <w14:checkbox>
                  <w14:checked w14:val="0"/>
                  <w14:checkedState w14:val="2612" w14:font="MS Gothic"/>
                  <w14:uncheckedState w14:val="2610" w14:font="MS Gothic"/>
                </w14:checkbox>
              </w:sdtPr>
              <w:sdtContent>
                <w:r w:rsidR="002058FE">
                  <w:rPr>
                    <w:rFonts w:ascii="MS Gothic" w:eastAsia="MS Gothic" w:hAnsi="MS Gothic" w:cs="Arial" w:hint="eastAsia"/>
                    <w:color w:val="000000"/>
                    <w:sz w:val="20"/>
                    <w:lang w:eastAsia="ja-JP"/>
                  </w:rPr>
                  <w:t>☐</w:t>
                </w:r>
              </w:sdtContent>
            </w:sdt>
            <w:r w:rsidR="00177323" w:rsidRPr="004B4280">
              <w:rPr>
                <w:rFonts w:cs="Arial"/>
                <w:color w:val="000000"/>
                <w:sz w:val="20"/>
                <w:lang w:eastAsia="ja-JP"/>
              </w:rPr>
              <w:tab/>
              <w:t>Most vulnerable people and communities</w:t>
            </w:r>
          </w:p>
          <w:p w14:paraId="7E759318" w14:textId="77777777" w:rsidR="00177323" w:rsidRPr="004B4280" w:rsidRDefault="00177323" w:rsidP="00252EBF">
            <w:pPr>
              <w:spacing w:line="276" w:lineRule="auto"/>
              <w:rPr>
                <w:rFonts w:cs="Arial"/>
                <w:color w:val="000000"/>
                <w:sz w:val="4"/>
                <w:szCs w:val="4"/>
                <w:lang w:eastAsia="ja-JP"/>
              </w:rPr>
            </w:pPr>
          </w:p>
          <w:p w14:paraId="7F98F787" w14:textId="441A1EFA"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2087495553"/>
                <w14:checkbox>
                  <w14:checked w14:val="1"/>
                  <w14:checkedState w14:val="2612" w14:font="MS Gothic"/>
                  <w14:uncheckedState w14:val="2610" w14:font="MS Gothic"/>
                </w14:checkbox>
              </w:sdtPr>
              <w:sdtContent>
                <w:r w:rsidR="002058FE">
                  <w:rPr>
                    <w:rFonts w:ascii="MS Gothic" w:eastAsia="MS Gothic" w:hAnsi="MS Gothic" w:cs="Arial" w:hint="eastAsia"/>
                    <w:color w:val="000000"/>
                    <w:sz w:val="20"/>
                    <w:lang w:eastAsia="ja-JP"/>
                  </w:rPr>
                  <w:t>☒</w:t>
                </w:r>
              </w:sdtContent>
            </w:sdt>
            <w:r w:rsidR="00177323" w:rsidRPr="004B4280">
              <w:rPr>
                <w:rFonts w:cs="Arial"/>
                <w:color w:val="000000"/>
                <w:sz w:val="20"/>
                <w:lang w:eastAsia="ja-JP"/>
              </w:rPr>
              <w:tab/>
              <w:t>Health and well-being, and food and water security</w:t>
            </w:r>
          </w:p>
          <w:p w14:paraId="2A5CE0F8" w14:textId="77777777" w:rsidR="00177323" w:rsidRPr="004B4280" w:rsidRDefault="00177323" w:rsidP="00252EBF">
            <w:pPr>
              <w:spacing w:line="276" w:lineRule="auto"/>
              <w:rPr>
                <w:rFonts w:cs="Arial"/>
                <w:color w:val="000000"/>
                <w:sz w:val="4"/>
                <w:szCs w:val="4"/>
                <w:lang w:eastAsia="ja-JP"/>
              </w:rPr>
            </w:pPr>
          </w:p>
          <w:p w14:paraId="482F455D" w14:textId="268D1A85" w:rsidR="00177323" w:rsidRPr="004B4280" w:rsidRDefault="0005066D" w:rsidP="00252EBF">
            <w:pPr>
              <w:spacing w:line="276" w:lineRule="auto"/>
              <w:rPr>
                <w:rFonts w:cs="Arial"/>
                <w:color w:val="000000"/>
                <w:sz w:val="20"/>
                <w:lang w:eastAsia="ja-JP"/>
              </w:rPr>
            </w:pPr>
            <w:sdt>
              <w:sdtPr>
                <w:rPr>
                  <w:rFonts w:cs="Arial"/>
                  <w:color w:val="000000"/>
                  <w:sz w:val="20"/>
                  <w:lang w:eastAsia="ja-JP"/>
                </w:rPr>
                <w:id w:val="1900471350"/>
                <w14:checkbox>
                  <w14:checked w14:val="1"/>
                  <w14:checkedState w14:val="2612" w14:font="MS Gothic"/>
                  <w14:uncheckedState w14:val="2610" w14:font="MS Gothic"/>
                </w14:checkbox>
              </w:sdtPr>
              <w:sdtContent>
                <w:r w:rsidR="001F0CD8" w:rsidRPr="004B4280">
                  <w:rPr>
                    <w:rFonts w:ascii="Segoe UI Symbol" w:eastAsia="MS Gothic" w:hAnsi="Segoe UI Symbol" w:cs="Segoe UI Symbol"/>
                    <w:color w:val="000000"/>
                    <w:sz w:val="20"/>
                    <w:lang w:eastAsia="ja-JP"/>
                  </w:rPr>
                  <w:t>☒</w:t>
                </w:r>
              </w:sdtContent>
            </w:sdt>
            <w:r w:rsidR="00177323" w:rsidRPr="004B4280">
              <w:rPr>
                <w:rFonts w:cs="Arial"/>
                <w:color w:val="000000"/>
                <w:sz w:val="20"/>
                <w:lang w:eastAsia="ja-JP"/>
              </w:rPr>
              <w:tab/>
              <w:t>Infrastructure and built environment</w:t>
            </w:r>
          </w:p>
          <w:p w14:paraId="5884CE43" w14:textId="77777777" w:rsidR="00177323" w:rsidRPr="004B4280" w:rsidRDefault="00177323" w:rsidP="00252EBF">
            <w:pPr>
              <w:spacing w:line="276" w:lineRule="auto"/>
              <w:rPr>
                <w:rFonts w:cs="Arial"/>
                <w:color w:val="000000"/>
                <w:sz w:val="4"/>
                <w:szCs w:val="4"/>
                <w:lang w:eastAsia="ja-JP"/>
              </w:rPr>
            </w:pPr>
          </w:p>
          <w:p w14:paraId="79E9B322" w14:textId="6E58698C" w:rsidR="004C795E" w:rsidRPr="004B4280" w:rsidRDefault="0005066D" w:rsidP="00252EBF">
            <w:pPr>
              <w:spacing w:after="40" w:line="276" w:lineRule="auto"/>
              <w:rPr>
                <w:rFonts w:cs="Arial"/>
                <w:color w:val="000000"/>
                <w:sz w:val="20"/>
                <w:lang w:eastAsia="ja-JP"/>
              </w:rPr>
            </w:pPr>
            <w:sdt>
              <w:sdtPr>
                <w:rPr>
                  <w:rFonts w:cs="Arial"/>
                  <w:color w:val="000000"/>
                  <w:sz w:val="20"/>
                  <w:lang w:eastAsia="ja-JP"/>
                </w:rPr>
                <w:id w:val="1745679236"/>
                <w14:checkbox>
                  <w14:checked w14:val="0"/>
                  <w14:checkedState w14:val="2612" w14:font="MS Gothic"/>
                  <w14:uncheckedState w14:val="2610" w14:font="MS Gothic"/>
                </w14:checkbox>
              </w:sdtPr>
              <w:sdtContent>
                <w:r w:rsidR="0081261D">
                  <w:rPr>
                    <w:rFonts w:ascii="MS Gothic" w:eastAsia="MS Gothic" w:hAnsi="MS Gothic" w:cs="Arial" w:hint="eastAsia"/>
                    <w:color w:val="000000"/>
                    <w:sz w:val="20"/>
                    <w:lang w:eastAsia="ja-JP"/>
                  </w:rPr>
                  <w:t>☐</w:t>
                </w:r>
              </w:sdtContent>
            </w:sdt>
            <w:r w:rsidR="00177323" w:rsidRPr="004B4280">
              <w:rPr>
                <w:rFonts w:cs="Arial"/>
                <w:color w:val="000000"/>
                <w:sz w:val="20"/>
                <w:lang w:eastAsia="ja-JP"/>
              </w:rPr>
              <w:tab/>
              <w:t>Ecosystem and ecosystem services</w:t>
            </w:r>
          </w:p>
        </w:tc>
      </w:tr>
      <w:tr w:rsidR="00A5761C" w:rsidRPr="004B4280" w14:paraId="07BFDC27" w14:textId="77777777" w:rsidTr="00C21885">
        <w:trPr>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42CF44" w14:textId="77777777" w:rsidR="00A5761C" w:rsidRPr="00235E01" w:rsidRDefault="00A5761C" w:rsidP="00252EBF">
            <w:pPr>
              <w:spacing w:line="276" w:lineRule="auto"/>
              <w:rPr>
                <w:rFonts w:cs="Arial"/>
                <w:color w:val="000000"/>
                <w:sz w:val="18"/>
                <w:szCs w:val="18"/>
                <w:lang w:eastAsia="ja-JP"/>
              </w:rPr>
            </w:pPr>
            <w:r w:rsidRPr="00235E01">
              <w:rPr>
                <w:rFonts w:cs="Arial"/>
                <w:b/>
                <w:color w:val="24634F"/>
                <w:sz w:val="18"/>
                <w:szCs w:val="18"/>
                <w:lang w:eastAsia="ja-JP"/>
              </w:rPr>
              <w:t>A.6. Estimate</w:t>
            </w:r>
            <w:r w:rsidR="00054A99" w:rsidRPr="00235E01">
              <w:rPr>
                <w:rFonts w:cs="Arial"/>
                <w:b/>
                <w:color w:val="24634F"/>
                <w:sz w:val="18"/>
                <w:szCs w:val="18"/>
                <w:lang w:eastAsia="ja-JP"/>
              </w:rPr>
              <w:t>d</w:t>
            </w:r>
            <w:r w:rsidRPr="00235E01">
              <w:rPr>
                <w:rFonts w:cs="Arial"/>
                <w:b/>
                <w:color w:val="24634F"/>
                <w:sz w:val="18"/>
                <w:szCs w:val="18"/>
                <w:lang w:eastAsia="ja-JP"/>
              </w:rPr>
              <w:t xml:space="preserve"> mitigation impact (tCO2eq</w:t>
            </w:r>
            <w:r w:rsidR="008A711A" w:rsidRPr="00235E01">
              <w:rPr>
                <w:rFonts w:cs="Arial"/>
                <w:b/>
                <w:color w:val="24634F"/>
                <w:sz w:val="18"/>
                <w:szCs w:val="18"/>
                <w:lang w:eastAsia="ja-JP"/>
              </w:rPr>
              <w:t xml:space="preserve"> over lifespan</w:t>
            </w:r>
            <w:r w:rsidRPr="00235E01">
              <w:rPr>
                <w:rFonts w:cs="Arial"/>
                <w:b/>
                <w:color w:val="24634F"/>
                <w:sz w:val="18"/>
                <w:szCs w:val="18"/>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65B70" w14:textId="0C796208" w:rsidR="00A5761C" w:rsidRPr="004B4280" w:rsidRDefault="002E4AC6" w:rsidP="00252EBF">
            <w:pPr>
              <w:spacing w:line="276" w:lineRule="auto"/>
              <w:rPr>
                <w:rFonts w:cs="Arial"/>
                <w:color w:val="000000"/>
                <w:sz w:val="20"/>
                <w:szCs w:val="20"/>
                <w:lang w:eastAsia="ja-JP"/>
              </w:rPr>
            </w:pPr>
            <w:r>
              <w:rPr>
                <w:rFonts w:cs="Arial"/>
                <w:color w:val="000000"/>
                <w:sz w:val="20"/>
                <w:szCs w:val="20"/>
                <w:lang w:eastAsia="ja-JP"/>
              </w:rPr>
              <w:t xml:space="preserve">Not applicable </w:t>
            </w: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BEBBB7" w14:textId="77777777" w:rsidR="00A5761C" w:rsidRPr="00235E01" w:rsidRDefault="00A5761C" w:rsidP="00252EBF">
            <w:pPr>
              <w:spacing w:line="276" w:lineRule="auto"/>
              <w:rPr>
                <w:rFonts w:cs="Arial"/>
                <w:b/>
                <w:color w:val="24634F"/>
                <w:sz w:val="18"/>
                <w:szCs w:val="18"/>
                <w:lang w:eastAsia="ja-JP"/>
              </w:rPr>
            </w:pPr>
            <w:r w:rsidRPr="00DD5D8A">
              <w:rPr>
                <w:rFonts w:cs="Arial"/>
                <w:b/>
                <w:color w:val="24634F"/>
                <w:sz w:val="18"/>
                <w:szCs w:val="18"/>
                <w:lang w:eastAsia="ja-JP"/>
              </w:rPr>
              <w:t>A.7. Estimated</w:t>
            </w:r>
            <w:r w:rsidR="00054A99" w:rsidRPr="00DD5D8A">
              <w:rPr>
                <w:rFonts w:cs="Arial"/>
                <w:b/>
                <w:color w:val="24634F"/>
                <w:sz w:val="18"/>
                <w:szCs w:val="18"/>
                <w:lang w:eastAsia="ja-JP"/>
              </w:rPr>
              <w:t xml:space="preserve"> adaptation </w:t>
            </w:r>
            <w:r w:rsidR="00F97655" w:rsidRPr="00DD5D8A">
              <w:rPr>
                <w:rFonts w:cs="Arial"/>
                <w:b/>
                <w:color w:val="24634F"/>
                <w:sz w:val="18"/>
                <w:szCs w:val="18"/>
                <w:lang w:eastAsia="ja-JP"/>
              </w:rPr>
              <w:t xml:space="preserve"> impact (number of </w:t>
            </w:r>
            <w:r w:rsidR="008A711A" w:rsidRPr="00DD5D8A">
              <w:rPr>
                <w:rFonts w:cs="Arial"/>
                <w:b/>
                <w:color w:val="24634F"/>
                <w:sz w:val="18"/>
                <w:szCs w:val="18"/>
                <w:lang w:eastAsia="ja-JP"/>
              </w:rPr>
              <w:t xml:space="preserve">direct beneficiaries </w:t>
            </w:r>
            <w:r w:rsidR="00CA7DA6" w:rsidRPr="00DD5D8A">
              <w:rPr>
                <w:rFonts w:cs="Arial"/>
                <w:b/>
                <w:color w:val="24634F"/>
                <w:sz w:val="18"/>
                <w:szCs w:val="18"/>
                <w:lang w:eastAsia="ja-JP"/>
              </w:rPr>
              <w:t>and % of population</w:t>
            </w:r>
            <w:r w:rsidRPr="00DD5D8A">
              <w:rPr>
                <w:rFonts w:cs="Arial"/>
                <w:b/>
                <w:color w:val="24634F"/>
                <w:sz w:val="18"/>
                <w:szCs w:val="18"/>
                <w:lang w:eastAsia="ja-JP"/>
              </w:rPr>
              <w:t>)</w:t>
            </w:r>
          </w:p>
        </w:tc>
        <w:tc>
          <w:tcPr>
            <w:tcW w:w="2339" w:type="dxa"/>
            <w:tcBorders>
              <w:top w:val="single" w:sz="4" w:space="0" w:color="auto"/>
              <w:left w:val="single" w:sz="4" w:space="0" w:color="auto"/>
              <w:bottom w:val="single" w:sz="4" w:space="0" w:color="auto"/>
              <w:right w:val="single" w:sz="4" w:space="0" w:color="auto"/>
            </w:tcBorders>
            <w:vAlign w:val="center"/>
          </w:tcPr>
          <w:p w14:paraId="03344821" w14:textId="1FA3CDC9" w:rsidR="00A5761C" w:rsidRPr="004B4280" w:rsidRDefault="00730FCE" w:rsidP="00857EB0">
            <w:pPr>
              <w:spacing w:line="276" w:lineRule="auto"/>
              <w:rPr>
                <w:rFonts w:cs="Arial"/>
                <w:color w:val="000000"/>
                <w:sz w:val="20"/>
                <w:szCs w:val="20"/>
                <w:lang w:eastAsia="ja-JP"/>
              </w:rPr>
            </w:pPr>
            <w:r>
              <w:rPr>
                <w:rFonts w:cs="Arial"/>
                <w:color w:val="000000"/>
                <w:sz w:val="20"/>
                <w:szCs w:val="20"/>
                <w:lang w:eastAsia="ja-JP"/>
              </w:rPr>
              <w:t xml:space="preserve">25 000 </w:t>
            </w:r>
            <w:r w:rsidR="00857EB0">
              <w:rPr>
                <w:rFonts w:cs="Arial"/>
                <w:color w:val="000000"/>
                <w:sz w:val="20"/>
                <w:szCs w:val="20"/>
                <w:lang w:eastAsia="ja-JP"/>
              </w:rPr>
              <w:t>persons</w:t>
            </w:r>
            <w:r>
              <w:rPr>
                <w:rFonts w:cs="Arial"/>
                <w:color w:val="000000"/>
                <w:sz w:val="20"/>
                <w:szCs w:val="20"/>
                <w:lang w:eastAsia="ja-JP"/>
              </w:rPr>
              <w:t xml:space="preserve"> </w:t>
            </w:r>
            <w:r w:rsidR="00725CDE">
              <w:rPr>
                <w:rFonts w:cs="Arial"/>
                <w:color w:val="000000"/>
                <w:sz w:val="20"/>
                <w:szCs w:val="20"/>
                <w:lang w:eastAsia="ja-JP"/>
              </w:rPr>
              <w:t xml:space="preserve">(2%) </w:t>
            </w:r>
            <w:r w:rsidR="009375E8">
              <w:rPr>
                <w:rFonts w:cs="Arial"/>
                <w:color w:val="000000"/>
                <w:sz w:val="20"/>
                <w:szCs w:val="20"/>
                <w:lang w:eastAsia="ja-JP"/>
              </w:rPr>
              <w:t>directly impacted;</w:t>
            </w:r>
            <w:r w:rsidR="00DD5D8A">
              <w:rPr>
                <w:rFonts w:cs="Arial"/>
                <w:color w:val="000000"/>
                <w:sz w:val="20"/>
                <w:szCs w:val="20"/>
                <w:lang w:eastAsia="ja-JP"/>
              </w:rPr>
              <w:t xml:space="preserve"> </w:t>
            </w:r>
            <w:r w:rsidR="00857EB0">
              <w:rPr>
                <w:rFonts w:cs="Arial"/>
                <w:color w:val="000000"/>
                <w:sz w:val="20"/>
                <w:szCs w:val="20"/>
                <w:lang w:eastAsia="ja-JP"/>
              </w:rPr>
              <w:t xml:space="preserve">more </w:t>
            </w:r>
            <w:r w:rsidR="00DD5D8A">
              <w:rPr>
                <w:rFonts w:cs="Arial"/>
                <w:color w:val="000000"/>
                <w:sz w:val="20"/>
                <w:szCs w:val="20"/>
                <w:lang w:eastAsia="ja-JP"/>
              </w:rPr>
              <w:t>people indirectly impacted</w:t>
            </w:r>
          </w:p>
        </w:tc>
      </w:tr>
      <w:tr w:rsidR="00177323" w:rsidRPr="004B4280" w14:paraId="34067480" w14:textId="77777777" w:rsidTr="00C21885">
        <w:trPr>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D868E" w14:textId="77777777" w:rsidR="00177323" w:rsidRPr="004B4280" w:rsidRDefault="00177323" w:rsidP="00252EBF">
            <w:pPr>
              <w:spacing w:line="276" w:lineRule="auto"/>
              <w:rPr>
                <w:rFonts w:cs="Arial"/>
                <w:b/>
                <w:color w:val="24634F"/>
                <w:sz w:val="20"/>
                <w:lang w:eastAsia="ja-JP"/>
              </w:rPr>
            </w:pPr>
            <w:r w:rsidRPr="004B4280">
              <w:rPr>
                <w:rFonts w:cs="Arial"/>
                <w:b/>
                <w:color w:val="24634F"/>
                <w:sz w:val="20"/>
                <w:lang w:eastAsia="ja-JP"/>
              </w:rPr>
              <w:t>A.</w:t>
            </w:r>
            <w:r w:rsidR="00A5761C" w:rsidRPr="004B4280">
              <w:rPr>
                <w:rFonts w:cs="Arial"/>
                <w:b/>
                <w:color w:val="24634F"/>
                <w:sz w:val="20"/>
                <w:lang w:eastAsia="ja-JP"/>
              </w:rPr>
              <w:t>8</w:t>
            </w:r>
            <w:r w:rsidR="008E3A48" w:rsidRPr="004B4280">
              <w:rPr>
                <w:rFonts w:cs="Arial"/>
                <w:b/>
                <w:color w:val="24634F"/>
                <w:sz w:val="20"/>
                <w:lang w:eastAsia="ja-JP"/>
              </w:rPr>
              <w:t>. Indicative total project c</w:t>
            </w:r>
            <w:r w:rsidRPr="004B4280">
              <w:rPr>
                <w:rFonts w:cs="Arial"/>
                <w:b/>
                <w:color w:val="24634F"/>
                <w:sz w:val="20"/>
                <w:lang w:eastAsia="ja-JP"/>
              </w:rPr>
              <w:t>ost (GCF + co-finance)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FE3E0" w14:textId="3F9122A8" w:rsidR="00177323" w:rsidRPr="004B4280" w:rsidRDefault="00177323" w:rsidP="00252EBF">
            <w:pPr>
              <w:spacing w:line="276" w:lineRule="auto"/>
              <w:rPr>
                <w:rFonts w:cs="Arial"/>
                <w:color w:val="000000"/>
                <w:sz w:val="20"/>
                <w:szCs w:val="20"/>
                <w:lang w:eastAsia="ja-JP"/>
              </w:rPr>
            </w:pPr>
            <w:r w:rsidRPr="004B4280">
              <w:rPr>
                <w:rFonts w:cs="Arial"/>
                <w:color w:val="000000"/>
                <w:sz w:val="20"/>
                <w:szCs w:val="20"/>
                <w:lang w:eastAsia="ja-JP"/>
              </w:rPr>
              <w:t xml:space="preserve">Amount: </w:t>
            </w:r>
            <w:r w:rsidR="002E4AC6">
              <w:rPr>
                <w:rFonts w:cs="Arial"/>
                <w:color w:val="000000"/>
                <w:sz w:val="20"/>
                <w:szCs w:val="20"/>
                <w:lang w:eastAsia="ja-JP"/>
              </w:rPr>
              <w:t xml:space="preserve">USD </w:t>
            </w:r>
            <w:r w:rsidR="002E4AC6" w:rsidRPr="002E4AC6">
              <w:rPr>
                <w:rFonts w:cs="Arial"/>
                <w:color w:val="000000"/>
                <w:sz w:val="20"/>
                <w:szCs w:val="20"/>
                <w:lang w:eastAsia="ja-JP"/>
              </w:rPr>
              <w:t>318 793 500</w:t>
            </w:r>
          </w:p>
          <w:p w14:paraId="4C65BAF3" w14:textId="77777777" w:rsidR="00177323" w:rsidRPr="004B4280" w:rsidRDefault="00177323" w:rsidP="00252EBF">
            <w:pPr>
              <w:spacing w:line="276" w:lineRule="auto"/>
              <w:rPr>
                <w:rFonts w:cs="Arial"/>
                <w:color w:val="000000"/>
                <w:sz w:val="20"/>
                <w:szCs w:val="20"/>
                <w:lang w:eastAsia="ja-JP"/>
              </w:rPr>
            </w:pP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5C1ED6B" w14:textId="77777777" w:rsidR="00177323" w:rsidRPr="00235E01" w:rsidRDefault="00A5761C" w:rsidP="00252EBF">
            <w:pPr>
              <w:spacing w:line="276" w:lineRule="auto"/>
              <w:rPr>
                <w:rFonts w:cs="Arial"/>
                <w:sz w:val="18"/>
                <w:szCs w:val="18"/>
              </w:rPr>
            </w:pPr>
            <w:r w:rsidRPr="00235E01">
              <w:rPr>
                <w:rFonts w:cs="Arial"/>
                <w:b/>
                <w:color w:val="24634F"/>
                <w:sz w:val="18"/>
                <w:szCs w:val="18"/>
                <w:lang w:eastAsia="ja-JP"/>
              </w:rPr>
              <w:t>A.9</w:t>
            </w:r>
            <w:r w:rsidR="00177323" w:rsidRPr="00235E01">
              <w:rPr>
                <w:rFonts w:cs="Arial"/>
                <w:b/>
                <w:color w:val="24634F"/>
                <w:sz w:val="18"/>
                <w:szCs w:val="18"/>
                <w:lang w:eastAsia="ja-JP"/>
              </w:rPr>
              <w:t>. Indicative GCF funding requested</w:t>
            </w:r>
          </w:p>
        </w:tc>
        <w:tc>
          <w:tcPr>
            <w:tcW w:w="2339" w:type="dxa"/>
            <w:tcBorders>
              <w:top w:val="single" w:sz="4" w:space="0" w:color="auto"/>
              <w:left w:val="single" w:sz="4" w:space="0" w:color="auto"/>
              <w:bottom w:val="single" w:sz="4" w:space="0" w:color="auto"/>
              <w:right w:val="single" w:sz="4" w:space="0" w:color="auto"/>
            </w:tcBorders>
            <w:vAlign w:val="center"/>
          </w:tcPr>
          <w:p w14:paraId="2BBE065A" w14:textId="0E1730CD" w:rsidR="00177323" w:rsidRPr="004B4280" w:rsidRDefault="002E4AC6" w:rsidP="00252EBF">
            <w:pPr>
              <w:spacing w:line="276" w:lineRule="auto"/>
              <w:rPr>
                <w:rFonts w:cs="Arial"/>
              </w:rPr>
            </w:pPr>
            <w:r>
              <w:rPr>
                <w:rFonts w:cs="Arial"/>
                <w:color w:val="000000"/>
                <w:sz w:val="20"/>
                <w:szCs w:val="20"/>
                <w:lang w:eastAsia="ja-JP"/>
              </w:rPr>
              <w:t>Amount: USD 159 396 750</w:t>
            </w:r>
            <w:r w:rsidR="009F03F9" w:rsidRPr="004B4280">
              <w:rPr>
                <w:rFonts w:cs="Arial"/>
                <w:color w:val="000000"/>
                <w:sz w:val="20"/>
                <w:szCs w:val="20"/>
                <w:lang w:eastAsia="ja-JP"/>
              </w:rPr>
              <w:t xml:space="preserve"> </w:t>
            </w:r>
          </w:p>
        </w:tc>
      </w:tr>
      <w:tr w:rsidR="00177323" w:rsidRPr="004B4280" w14:paraId="5C287873" w14:textId="77777777" w:rsidTr="00C21885">
        <w:trPr>
          <w:trHeight w:val="519"/>
        </w:trPr>
        <w:tc>
          <w:tcPr>
            <w:tcW w:w="279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14:paraId="76B0291D" w14:textId="77777777" w:rsidR="00177323" w:rsidRPr="00235E01" w:rsidRDefault="00A5761C" w:rsidP="00252EBF">
            <w:pPr>
              <w:spacing w:before="40" w:after="40" w:line="276" w:lineRule="auto"/>
              <w:rPr>
                <w:rFonts w:cs="Arial"/>
                <w:bCs/>
                <w:color w:val="24634F"/>
                <w:sz w:val="18"/>
                <w:szCs w:val="18"/>
                <w:lang w:eastAsia="en-GB"/>
              </w:rPr>
            </w:pPr>
            <w:r w:rsidRPr="00235E01">
              <w:rPr>
                <w:rFonts w:cs="Arial"/>
                <w:b/>
                <w:color w:val="24634F"/>
                <w:sz w:val="18"/>
                <w:szCs w:val="18"/>
                <w:lang w:eastAsia="ja-JP"/>
              </w:rPr>
              <w:t>A.10</w:t>
            </w:r>
            <w:r w:rsidR="00177323" w:rsidRPr="00235E01">
              <w:rPr>
                <w:rFonts w:cs="Arial"/>
                <w:b/>
                <w:color w:val="24634F"/>
                <w:sz w:val="18"/>
                <w:szCs w:val="18"/>
                <w:lang w:eastAsia="ja-JP"/>
              </w:rPr>
              <w:t xml:space="preserve">. </w:t>
            </w:r>
            <w:r w:rsidR="00B9592C" w:rsidRPr="00235E01">
              <w:rPr>
                <w:rFonts w:cs="Arial"/>
                <w:b/>
                <w:color w:val="24634F"/>
                <w:sz w:val="18"/>
                <w:szCs w:val="18"/>
                <w:lang w:eastAsia="ja-JP"/>
              </w:rPr>
              <w:t>Mark the t</w:t>
            </w:r>
            <w:r w:rsidR="00177323" w:rsidRPr="00235E01">
              <w:rPr>
                <w:rFonts w:cs="Arial"/>
                <w:b/>
                <w:color w:val="24634F"/>
                <w:sz w:val="18"/>
                <w:szCs w:val="18"/>
                <w:lang w:eastAsia="ja-JP"/>
              </w:rPr>
              <w:t>ype of financial instrument</w:t>
            </w:r>
            <w:r w:rsidR="00B9592C" w:rsidRPr="00235E01">
              <w:rPr>
                <w:rFonts w:cs="Arial"/>
                <w:b/>
                <w:color w:val="24634F"/>
                <w:sz w:val="18"/>
                <w:szCs w:val="18"/>
                <w:lang w:eastAsia="ja-JP"/>
              </w:rPr>
              <w:t xml:space="preserve"> requested for the GCF funding</w:t>
            </w:r>
          </w:p>
        </w:tc>
        <w:tc>
          <w:tcPr>
            <w:tcW w:w="8010" w:type="dxa"/>
            <w:gridSpan w:val="4"/>
            <w:tcBorders>
              <w:top w:val="single" w:sz="4" w:space="0" w:color="auto"/>
              <w:left w:val="nil"/>
              <w:bottom w:val="single" w:sz="4" w:space="0" w:color="auto"/>
              <w:right w:val="single" w:sz="4" w:space="0" w:color="auto"/>
            </w:tcBorders>
            <w:shd w:val="clear" w:color="auto" w:fill="auto"/>
            <w:noWrap/>
            <w:vAlign w:val="center"/>
          </w:tcPr>
          <w:p w14:paraId="5F263CD6" w14:textId="2DE43232" w:rsidR="00177323" w:rsidRPr="004B4280" w:rsidRDefault="0005066D" w:rsidP="00252EBF">
            <w:pPr>
              <w:spacing w:before="40" w:after="40" w:line="276" w:lineRule="auto"/>
              <w:rPr>
                <w:rFonts w:cs="Arial"/>
                <w:sz w:val="20"/>
                <w:szCs w:val="20"/>
              </w:rPr>
            </w:pPr>
            <w:sdt>
              <w:sdtPr>
                <w:rPr>
                  <w:rFonts w:cs="Arial"/>
                  <w:color w:val="000000"/>
                  <w:sz w:val="20"/>
                  <w:lang w:eastAsia="ja-JP"/>
                </w:rPr>
                <w:id w:val="-244419586"/>
                <w14:checkbox>
                  <w14:checked w14:val="1"/>
                  <w14:checkedState w14:val="2612" w14:font="MS Gothic"/>
                  <w14:uncheckedState w14:val="2610" w14:font="MS Gothic"/>
                </w14:checkbox>
              </w:sdtPr>
              <w:sdtContent>
                <w:r w:rsidR="00F97C71">
                  <w:rPr>
                    <w:rFonts w:ascii="MS Gothic" w:eastAsia="MS Gothic" w:hAnsi="MS Gothic" w:cs="Arial" w:hint="eastAsia"/>
                    <w:color w:val="000000"/>
                    <w:sz w:val="20"/>
                    <w:lang w:eastAsia="ja-JP"/>
                  </w:rPr>
                  <w:t>☒</w:t>
                </w:r>
              </w:sdtContent>
            </w:sdt>
            <w:r w:rsidR="00177323" w:rsidRPr="004B4280">
              <w:rPr>
                <w:rFonts w:cs="Arial"/>
                <w:sz w:val="20"/>
                <w:szCs w:val="20"/>
              </w:rPr>
              <w:t xml:space="preserve"> Grant     </w:t>
            </w:r>
            <w:sdt>
              <w:sdtPr>
                <w:rPr>
                  <w:rFonts w:cs="Arial"/>
                  <w:color w:val="000000"/>
                  <w:sz w:val="20"/>
                  <w:lang w:eastAsia="ja-JP"/>
                </w:rPr>
                <w:id w:val="168921708"/>
                <w14:checkbox>
                  <w14:checked w14:val="0"/>
                  <w14:checkedState w14:val="2612" w14:font="MS Gothic"/>
                  <w14:uncheckedState w14:val="2610" w14:font="MS Gothic"/>
                </w14:checkbox>
              </w:sdtPr>
              <w:sdtContent>
                <w:r w:rsidR="00F97C71">
                  <w:rPr>
                    <w:rFonts w:ascii="MS Gothic" w:eastAsia="MS Gothic" w:hAnsi="MS Gothic" w:cs="Arial" w:hint="eastAsia"/>
                    <w:color w:val="000000"/>
                    <w:sz w:val="20"/>
                    <w:lang w:eastAsia="ja-JP"/>
                  </w:rPr>
                  <w:t>☐</w:t>
                </w:r>
              </w:sdtContent>
            </w:sdt>
            <w:r w:rsidR="00177323" w:rsidRPr="004B4280">
              <w:rPr>
                <w:rFonts w:cs="Arial"/>
                <w:sz w:val="20"/>
                <w:szCs w:val="20"/>
              </w:rPr>
              <w:t xml:space="preserve"> Reimbursable grant     </w:t>
            </w:r>
            <w:sdt>
              <w:sdtPr>
                <w:rPr>
                  <w:rFonts w:cs="Arial"/>
                  <w:color w:val="000000"/>
                  <w:sz w:val="20"/>
                  <w:lang w:eastAsia="ja-JP"/>
                </w:rPr>
                <w:id w:val="-451243043"/>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sz w:val="20"/>
                <w:szCs w:val="20"/>
              </w:rPr>
              <w:t xml:space="preserve"> Guarantees     </w:t>
            </w:r>
            <w:sdt>
              <w:sdtPr>
                <w:rPr>
                  <w:rFonts w:cs="Arial"/>
                  <w:color w:val="000000"/>
                  <w:sz w:val="20"/>
                  <w:lang w:eastAsia="ja-JP"/>
                </w:rPr>
                <w:id w:val="-1963410670"/>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sz w:val="20"/>
                <w:szCs w:val="20"/>
              </w:rPr>
              <w:t xml:space="preserve"> Equity             </w:t>
            </w:r>
          </w:p>
          <w:p w14:paraId="58F8CEF5" w14:textId="77777777" w:rsidR="00177323" w:rsidRPr="004B4280" w:rsidRDefault="0005066D" w:rsidP="00252EBF">
            <w:pPr>
              <w:spacing w:before="40" w:after="40" w:line="276" w:lineRule="auto"/>
              <w:rPr>
                <w:rFonts w:cs="Arial"/>
                <w:sz w:val="20"/>
                <w:szCs w:val="20"/>
              </w:rPr>
            </w:pPr>
            <w:sdt>
              <w:sdtPr>
                <w:rPr>
                  <w:rFonts w:cs="Arial"/>
                  <w:color w:val="000000"/>
                  <w:sz w:val="20"/>
                  <w:lang w:eastAsia="ja-JP"/>
                </w:rPr>
                <w:id w:val="192656617"/>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sz w:val="20"/>
                <w:szCs w:val="20"/>
              </w:rPr>
              <w:t xml:space="preserve"> Subordinated loan    </w:t>
            </w:r>
            <w:sdt>
              <w:sdtPr>
                <w:rPr>
                  <w:rFonts w:cs="Arial"/>
                  <w:color w:val="000000"/>
                  <w:sz w:val="20"/>
                  <w:lang w:eastAsia="ja-JP"/>
                </w:rPr>
                <w:id w:val="-824893991"/>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sz w:val="20"/>
                <w:szCs w:val="20"/>
              </w:rPr>
              <w:t xml:space="preserve"> Senior Loan </w:t>
            </w:r>
            <w:r w:rsidR="00177323" w:rsidRPr="004B4280">
              <w:rPr>
                <w:rFonts w:cs="Arial"/>
                <w:color w:val="000000"/>
                <w:sz w:val="20"/>
                <w:lang w:eastAsia="ja-JP"/>
              </w:rPr>
              <w:t xml:space="preserve"> </w:t>
            </w:r>
            <w:sdt>
              <w:sdtPr>
                <w:rPr>
                  <w:rFonts w:cs="Arial"/>
                  <w:color w:val="000000"/>
                  <w:sz w:val="20"/>
                  <w:lang w:eastAsia="ja-JP"/>
                </w:rPr>
                <w:id w:val="-882017320"/>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color w:val="000000"/>
                    <w:sz w:val="20"/>
                    <w:lang w:eastAsia="ja-JP"/>
                  </w:rPr>
                  <w:t>☐</w:t>
                </w:r>
              </w:sdtContent>
            </w:sdt>
            <w:r w:rsidR="00177323" w:rsidRPr="004B4280">
              <w:rPr>
                <w:rFonts w:cs="Arial"/>
                <w:sz w:val="20"/>
                <w:szCs w:val="20"/>
              </w:rPr>
              <w:t xml:space="preserve"> Other: specify___________________    </w:t>
            </w:r>
          </w:p>
        </w:tc>
      </w:tr>
      <w:tr w:rsidR="00177323" w:rsidRPr="004B4280" w14:paraId="0998F7A4"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A1BFC0" w14:textId="77777777" w:rsidR="00177323" w:rsidRPr="00235E01" w:rsidRDefault="00A5761C" w:rsidP="00252EBF">
            <w:pPr>
              <w:spacing w:line="276" w:lineRule="auto"/>
              <w:rPr>
                <w:rFonts w:cs="Arial"/>
                <w:b/>
                <w:color w:val="24634F"/>
                <w:sz w:val="18"/>
                <w:szCs w:val="18"/>
                <w:lang w:eastAsia="ja-JP"/>
              </w:rPr>
            </w:pPr>
            <w:r w:rsidRPr="00235E01">
              <w:rPr>
                <w:rFonts w:cs="Arial"/>
                <w:b/>
                <w:color w:val="24634F"/>
                <w:sz w:val="18"/>
                <w:szCs w:val="18"/>
                <w:lang w:eastAsia="ja-JP"/>
              </w:rPr>
              <w:t>A.11</w:t>
            </w:r>
            <w:r w:rsidR="00177323" w:rsidRPr="00235E01">
              <w:rPr>
                <w:rFonts w:cs="Arial"/>
                <w:b/>
                <w:color w:val="24634F"/>
                <w:sz w:val="18"/>
                <w:szCs w:val="18"/>
                <w:lang w:eastAsia="ja-JP"/>
              </w:rPr>
              <w:t xml:space="preserve">. Estimated duration of project/ programme: </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59D79" w14:textId="3C7808B5" w:rsidR="00177323" w:rsidRPr="004B4280" w:rsidRDefault="00B001E3" w:rsidP="00252EBF">
            <w:pPr>
              <w:spacing w:before="40" w:after="40" w:line="276" w:lineRule="auto"/>
              <w:rPr>
                <w:rFonts w:cs="Arial"/>
                <w:color w:val="24634F"/>
                <w:sz w:val="20"/>
                <w:lang w:eastAsia="ja-JP"/>
              </w:rPr>
            </w:pPr>
            <w:r w:rsidRPr="00E6670B">
              <w:rPr>
                <w:rFonts w:cs="Arial"/>
                <w:sz w:val="20"/>
                <w:szCs w:val="20"/>
                <w:lang w:eastAsia="ja-JP"/>
              </w:rPr>
              <w:t>10 years</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6E0C2" w14:textId="77777777" w:rsidR="00177323" w:rsidRPr="00235E01" w:rsidRDefault="00A5761C" w:rsidP="00252EBF">
            <w:pPr>
              <w:spacing w:line="276" w:lineRule="auto"/>
              <w:rPr>
                <w:rFonts w:cs="Arial"/>
                <w:color w:val="24634F"/>
                <w:sz w:val="18"/>
                <w:szCs w:val="18"/>
                <w:lang w:eastAsia="ja-JP"/>
              </w:rPr>
            </w:pPr>
            <w:r w:rsidRPr="00235E01">
              <w:rPr>
                <w:rFonts w:cs="Arial"/>
                <w:b/>
                <w:color w:val="24634F"/>
                <w:sz w:val="18"/>
                <w:szCs w:val="18"/>
                <w:lang w:eastAsia="ja-JP"/>
              </w:rPr>
              <w:t>A.12</w:t>
            </w:r>
            <w:r w:rsidR="00177323" w:rsidRPr="00235E01">
              <w:rPr>
                <w:rFonts w:cs="Arial"/>
                <w:b/>
                <w:color w:val="24634F"/>
                <w:sz w:val="18"/>
                <w:szCs w:val="18"/>
                <w:lang w:eastAsia="ja-JP"/>
              </w:rPr>
              <w:t>. Estim</w:t>
            </w:r>
            <w:r w:rsidR="008A711A" w:rsidRPr="00235E01">
              <w:rPr>
                <w:rFonts w:cs="Arial"/>
                <w:b/>
                <w:color w:val="24634F"/>
                <w:sz w:val="18"/>
                <w:szCs w:val="18"/>
                <w:lang w:eastAsia="ja-JP"/>
              </w:rPr>
              <w:t>ated project/ Programme lifespan</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0EF935FE" w14:textId="6D1DA29C" w:rsidR="00177323" w:rsidRPr="004B4280" w:rsidRDefault="00E6670B" w:rsidP="00252EBF">
            <w:pPr>
              <w:spacing w:before="40" w:after="40" w:line="276" w:lineRule="auto"/>
              <w:rPr>
                <w:rFonts w:cs="Arial"/>
                <w:color w:val="000000"/>
                <w:sz w:val="20"/>
                <w:szCs w:val="20"/>
                <w:lang w:eastAsia="ja-JP"/>
              </w:rPr>
            </w:pPr>
            <w:r w:rsidRPr="00E6670B">
              <w:rPr>
                <w:rFonts w:cs="Arial"/>
                <w:sz w:val="20"/>
                <w:szCs w:val="20"/>
                <w:lang w:eastAsia="ja-JP"/>
              </w:rPr>
              <w:t xml:space="preserve">100 years </w:t>
            </w:r>
          </w:p>
        </w:tc>
      </w:tr>
      <w:tr w:rsidR="00177323" w:rsidRPr="004B4280" w14:paraId="40CE1472"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1020E" w14:textId="77777777" w:rsidR="00177323" w:rsidRPr="00235E01" w:rsidRDefault="00A5761C" w:rsidP="00252EBF">
            <w:pPr>
              <w:spacing w:line="276" w:lineRule="auto"/>
              <w:rPr>
                <w:rFonts w:cs="Arial"/>
                <w:color w:val="000000"/>
                <w:sz w:val="18"/>
                <w:szCs w:val="18"/>
                <w:u w:val="single"/>
                <w:lang w:eastAsia="ja-JP"/>
              </w:rPr>
            </w:pPr>
            <w:r w:rsidRPr="00235E01">
              <w:rPr>
                <w:rFonts w:cs="Arial"/>
                <w:b/>
                <w:color w:val="24634F"/>
                <w:sz w:val="18"/>
                <w:szCs w:val="18"/>
                <w:lang w:eastAsia="ja-JP"/>
              </w:rPr>
              <w:t>A.13</w:t>
            </w:r>
            <w:r w:rsidR="00177323" w:rsidRPr="00235E01">
              <w:rPr>
                <w:rFonts w:cs="Arial"/>
                <w:b/>
                <w:color w:val="24634F"/>
                <w:sz w:val="18"/>
                <w:szCs w:val="18"/>
                <w:lang w:eastAsia="ja-JP"/>
              </w:rPr>
              <w:t>. Is funding from the Project Preparation Facility requested?</w:t>
            </w:r>
            <w:r w:rsidR="00177323" w:rsidRPr="00235E01">
              <w:rPr>
                <w:rStyle w:val="Appelnotedebasdep"/>
                <w:rFonts w:cs="Arial"/>
                <w:b/>
                <w:color w:val="24634F"/>
                <w:sz w:val="18"/>
                <w:szCs w:val="18"/>
                <w:lang w:eastAsia="ja-JP"/>
              </w:rPr>
              <w:footnoteReference w:id="3"/>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098A4C2" w14:textId="1026B85A" w:rsidR="00177323" w:rsidRPr="004B4280" w:rsidRDefault="00177323" w:rsidP="00252EBF">
            <w:pPr>
              <w:spacing w:line="276" w:lineRule="auto"/>
              <w:rPr>
                <w:rFonts w:cs="Arial"/>
                <w:color w:val="000000"/>
                <w:sz w:val="20"/>
                <w:szCs w:val="20"/>
                <w:lang w:eastAsia="en-GB"/>
              </w:rPr>
            </w:pPr>
            <w:r w:rsidRPr="004B4280">
              <w:rPr>
                <w:rFonts w:cs="Arial"/>
                <w:color w:val="000000"/>
                <w:sz w:val="20"/>
                <w:szCs w:val="20"/>
                <w:lang w:eastAsia="en-GB"/>
              </w:rPr>
              <w:t xml:space="preserve">Yes  </w:t>
            </w:r>
            <w:sdt>
              <w:sdtPr>
                <w:rPr>
                  <w:rFonts w:cs="Arial"/>
                  <w:sz w:val="20"/>
                  <w:szCs w:val="20"/>
                </w:rPr>
                <w:id w:val="304203410"/>
                <w14:checkbox>
                  <w14:checked w14:val="0"/>
                  <w14:checkedState w14:val="2612" w14:font="MS Gothic"/>
                  <w14:uncheckedState w14:val="2610" w14:font="MS Gothic"/>
                </w14:checkbox>
              </w:sdtPr>
              <w:sdtContent>
                <w:r w:rsidRPr="004B4280">
                  <w:rPr>
                    <w:rFonts w:ascii="Segoe UI Symbol" w:eastAsia="MS Gothic" w:hAnsi="Segoe UI Symbol" w:cs="Segoe UI Symbol"/>
                    <w:sz w:val="20"/>
                    <w:szCs w:val="20"/>
                  </w:rPr>
                  <w:t>☐</w:t>
                </w:r>
              </w:sdtContent>
            </w:sdt>
            <w:r w:rsidRPr="004B4280">
              <w:rPr>
                <w:rFonts w:cs="Arial"/>
                <w:color w:val="000000"/>
                <w:sz w:val="20"/>
                <w:szCs w:val="20"/>
                <w:lang w:eastAsia="en-GB"/>
              </w:rPr>
              <w:t xml:space="preserve">                 No </w:t>
            </w:r>
            <w:sdt>
              <w:sdtPr>
                <w:rPr>
                  <w:rFonts w:cs="Arial"/>
                  <w:sz w:val="20"/>
                  <w:szCs w:val="20"/>
                </w:rPr>
                <w:id w:val="743295069"/>
                <w14:checkbox>
                  <w14:checked w14:val="1"/>
                  <w14:checkedState w14:val="2612" w14:font="MS Gothic"/>
                  <w14:uncheckedState w14:val="2610" w14:font="MS Gothic"/>
                </w14:checkbox>
              </w:sdtPr>
              <w:sdtContent>
                <w:r w:rsidR="009A7823">
                  <w:rPr>
                    <w:rFonts w:ascii="MS Gothic" w:eastAsia="MS Gothic" w:hAnsi="MS Gothic" w:cs="Segoe UI Symbol" w:hint="eastAsia"/>
                    <w:sz w:val="20"/>
                    <w:szCs w:val="20"/>
                  </w:rPr>
                  <w:t>☒</w:t>
                </w:r>
              </w:sdtContent>
            </w:sdt>
          </w:p>
          <w:p w14:paraId="3AF57FDE" w14:textId="07ABF60A" w:rsidR="00054A99" w:rsidRPr="004B4280" w:rsidRDefault="00054A99" w:rsidP="00252EBF">
            <w:pPr>
              <w:spacing w:line="276" w:lineRule="auto"/>
              <w:rPr>
                <w:rFonts w:cs="Arial"/>
                <w:color w:val="000000"/>
                <w:sz w:val="20"/>
                <w:szCs w:val="20"/>
                <w:lang w:eastAsia="en-GB"/>
              </w:rPr>
            </w:pPr>
            <w:r w:rsidRPr="004B4280">
              <w:rPr>
                <w:rFonts w:cs="Arial"/>
                <w:color w:val="000000"/>
                <w:sz w:val="20"/>
                <w:szCs w:val="20"/>
                <w:lang w:eastAsia="en-GB"/>
              </w:rPr>
              <w:t>Other support</w:t>
            </w:r>
            <w:r w:rsidR="00F97655" w:rsidRPr="004B4280">
              <w:rPr>
                <w:rFonts w:cs="Arial"/>
                <w:color w:val="000000"/>
                <w:sz w:val="20"/>
                <w:szCs w:val="20"/>
                <w:lang w:eastAsia="en-GB"/>
              </w:rPr>
              <w:t xml:space="preserve"> received</w:t>
            </w:r>
            <w:r w:rsidRPr="004B4280">
              <w:rPr>
                <w:rFonts w:cs="Arial"/>
                <w:color w:val="000000"/>
                <w:sz w:val="20"/>
                <w:szCs w:val="20"/>
                <w:lang w:eastAsia="en-GB"/>
              </w:rPr>
              <w:t xml:space="preserve"> </w:t>
            </w:r>
            <w:sdt>
              <w:sdtPr>
                <w:rPr>
                  <w:rFonts w:cs="Arial"/>
                  <w:sz w:val="20"/>
                  <w:szCs w:val="20"/>
                </w:rPr>
                <w:id w:val="255728090"/>
                <w14:checkbox>
                  <w14:checked w14:val="1"/>
                  <w14:checkedState w14:val="2612" w14:font="MS Gothic"/>
                  <w14:uncheckedState w14:val="2610" w14:font="MS Gothic"/>
                </w14:checkbox>
              </w:sdtPr>
              <w:sdtContent>
                <w:r w:rsidR="009A7823">
                  <w:rPr>
                    <w:rFonts w:ascii="MS Gothic" w:eastAsia="MS Gothic" w:hAnsi="MS Gothic" w:cs="Segoe UI Symbol" w:hint="eastAsia"/>
                    <w:sz w:val="20"/>
                    <w:szCs w:val="20"/>
                  </w:rPr>
                  <w:t>☒</w:t>
                </w:r>
              </w:sdtContent>
            </w:sdt>
            <w:r w:rsidR="008E3A48" w:rsidRPr="004B4280">
              <w:rPr>
                <w:rFonts w:cs="Arial"/>
                <w:color w:val="000000"/>
                <w:sz w:val="20"/>
                <w:szCs w:val="20"/>
                <w:lang w:eastAsia="en-GB"/>
              </w:rPr>
              <w:t xml:space="preserve"> If so, b</w:t>
            </w:r>
            <w:r w:rsidR="00F97655" w:rsidRPr="004B4280">
              <w:rPr>
                <w:rFonts w:cs="Arial"/>
                <w:sz w:val="20"/>
                <w:szCs w:val="20"/>
                <w:lang w:eastAsia="ja-JP"/>
              </w:rPr>
              <w:t>y w</w:t>
            </w:r>
            <w:r w:rsidRPr="004B4280">
              <w:rPr>
                <w:rFonts w:cs="Arial"/>
                <w:sz w:val="20"/>
                <w:szCs w:val="20"/>
                <w:lang w:eastAsia="ja-JP"/>
              </w:rPr>
              <w:t>ho:</w:t>
            </w:r>
            <w:r w:rsidR="009A7823">
              <w:rPr>
                <w:rFonts w:cs="Arial"/>
                <w:sz w:val="20"/>
                <w:szCs w:val="20"/>
                <w:lang w:eastAsia="ja-JP"/>
              </w:rPr>
              <w:t xml:space="preserve"> UNIDO project study</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735DF" w14:textId="77777777" w:rsidR="00177323" w:rsidRPr="00235E01" w:rsidRDefault="00A5761C" w:rsidP="00252EBF">
            <w:pPr>
              <w:spacing w:line="276" w:lineRule="auto"/>
              <w:rPr>
                <w:rFonts w:cs="Arial"/>
                <w:color w:val="000000"/>
                <w:sz w:val="18"/>
                <w:szCs w:val="18"/>
                <w:u w:val="single"/>
                <w:lang w:eastAsia="ja-JP"/>
              </w:rPr>
            </w:pPr>
            <w:r w:rsidRPr="00235E01">
              <w:rPr>
                <w:rFonts w:cs="Arial"/>
                <w:b/>
                <w:color w:val="24634F"/>
                <w:sz w:val="18"/>
                <w:szCs w:val="18"/>
                <w:lang w:eastAsia="ja-JP"/>
              </w:rPr>
              <w:t>A.14</w:t>
            </w:r>
            <w:r w:rsidR="00177323" w:rsidRPr="00235E01">
              <w:rPr>
                <w:rFonts w:cs="Arial"/>
                <w:b/>
                <w:color w:val="24634F"/>
                <w:sz w:val="18"/>
                <w:szCs w:val="18"/>
                <w:lang w:eastAsia="ja-JP"/>
              </w:rPr>
              <w:t>. ESS category</w:t>
            </w:r>
            <w:r w:rsidR="006938FC" w:rsidRPr="00235E01">
              <w:rPr>
                <w:rStyle w:val="Appelnotedebasdep"/>
                <w:rFonts w:cs="Arial"/>
                <w:b/>
                <w:color w:val="24634F"/>
                <w:sz w:val="18"/>
                <w:szCs w:val="18"/>
                <w:lang w:eastAsia="ja-JP"/>
              </w:rPr>
              <w:footnoteReference w:id="4"/>
            </w:r>
            <w:r w:rsidR="00177323" w:rsidRPr="00235E01">
              <w:rPr>
                <w:rFonts w:cs="Arial"/>
                <w:b/>
                <w:color w:val="24634F"/>
                <w:sz w:val="18"/>
                <w:szCs w:val="18"/>
                <w:lang w:eastAsia="ja-JP"/>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1C1A9E21" w14:textId="2B2866F2" w:rsidR="00177323" w:rsidRPr="004B4280" w:rsidRDefault="0005066D" w:rsidP="00252EBF">
            <w:pPr>
              <w:spacing w:line="276" w:lineRule="auto"/>
              <w:rPr>
                <w:rFonts w:cs="Arial"/>
                <w:sz w:val="20"/>
                <w:szCs w:val="20"/>
              </w:rPr>
            </w:pPr>
            <w:sdt>
              <w:sdtPr>
                <w:rPr>
                  <w:rFonts w:cs="Arial"/>
                  <w:sz w:val="20"/>
                  <w:szCs w:val="20"/>
                </w:rPr>
                <w:id w:val="-1621138215"/>
                <w14:checkbox>
                  <w14:checked w14:val="0"/>
                  <w14:checkedState w14:val="2612" w14:font="MS Gothic"/>
                  <w14:uncheckedState w14:val="2610" w14:font="MS Gothic"/>
                </w14:checkbox>
              </w:sdtPr>
              <w:sdtContent>
                <w:r w:rsidR="00E010CA">
                  <w:rPr>
                    <w:rFonts w:ascii="MS Gothic" w:eastAsia="MS Gothic" w:hAnsi="MS Gothic" w:cs="Arial" w:hint="eastAsia"/>
                    <w:sz w:val="20"/>
                    <w:szCs w:val="20"/>
                  </w:rPr>
                  <w:t>☐</w:t>
                </w:r>
              </w:sdtContent>
            </w:sdt>
            <w:r w:rsidR="00177323" w:rsidRPr="004B4280">
              <w:rPr>
                <w:rFonts w:cs="Arial"/>
                <w:sz w:val="20"/>
                <w:szCs w:val="20"/>
              </w:rPr>
              <w:t xml:space="preserve"> A or I-1</w:t>
            </w:r>
          </w:p>
          <w:p w14:paraId="4431240A" w14:textId="2D000127" w:rsidR="00177323" w:rsidRPr="004B4280" w:rsidRDefault="0005066D" w:rsidP="00252EBF">
            <w:pPr>
              <w:spacing w:line="276" w:lineRule="auto"/>
              <w:rPr>
                <w:rFonts w:cs="Arial"/>
                <w:sz w:val="20"/>
                <w:szCs w:val="20"/>
              </w:rPr>
            </w:pPr>
            <w:sdt>
              <w:sdtPr>
                <w:rPr>
                  <w:rFonts w:cs="Arial"/>
                  <w:sz w:val="20"/>
                  <w:szCs w:val="20"/>
                </w:rPr>
                <w:id w:val="916986907"/>
                <w14:checkbox>
                  <w14:checked w14:val="1"/>
                  <w14:checkedState w14:val="2612" w14:font="MS Gothic"/>
                  <w14:uncheckedState w14:val="2610" w14:font="MS Gothic"/>
                </w14:checkbox>
              </w:sdtPr>
              <w:sdtContent>
                <w:r w:rsidR="00E010CA">
                  <w:rPr>
                    <w:rFonts w:ascii="MS Gothic" w:eastAsia="MS Gothic" w:hAnsi="MS Gothic" w:cs="Arial" w:hint="eastAsia"/>
                    <w:sz w:val="20"/>
                    <w:szCs w:val="20"/>
                  </w:rPr>
                  <w:t>☒</w:t>
                </w:r>
              </w:sdtContent>
            </w:sdt>
            <w:r w:rsidR="00177323" w:rsidRPr="004B4280">
              <w:rPr>
                <w:rFonts w:cs="Arial"/>
                <w:sz w:val="20"/>
                <w:szCs w:val="20"/>
              </w:rPr>
              <w:t xml:space="preserve"> B or I-2</w:t>
            </w:r>
          </w:p>
          <w:p w14:paraId="2C407B7C" w14:textId="77777777" w:rsidR="00177323" w:rsidRPr="004B4280" w:rsidRDefault="0005066D" w:rsidP="00252EBF">
            <w:pPr>
              <w:spacing w:line="276" w:lineRule="auto"/>
              <w:rPr>
                <w:rFonts w:cs="Arial"/>
                <w:color w:val="000000"/>
                <w:sz w:val="20"/>
                <w:szCs w:val="20"/>
                <w:u w:val="single"/>
                <w:lang w:eastAsia="ja-JP"/>
              </w:rPr>
            </w:pPr>
            <w:sdt>
              <w:sdtPr>
                <w:rPr>
                  <w:rFonts w:cs="Arial"/>
                  <w:sz w:val="20"/>
                  <w:szCs w:val="20"/>
                </w:rPr>
                <w:id w:val="-2054684153"/>
                <w14:checkbox>
                  <w14:checked w14:val="0"/>
                  <w14:checkedState w14:val="2612" w14:font="MS Gothic"/>
                  <w14:uncheckedState w14:val="2610" w14:font="MS Gothic"/>
                </w14:checkbox>
              </w:sdtPr>
              <w:sdtContent>
                <w:r w:rsidR="00177323" w:rsidRPr="004B4280">
                  <w:rPr>
                    <w:rFonts w:ascii="Segoe UI Symbol" w:eastAsia="MS Gothic" w:hAnsi="Segoe UI Symbol" w:cs="Segoe UI Symbol"/>
                    <w:sz w:val="20"/>
                    <w:szCs w:val="20"/>
                  </w:rPr>
                  <w:t>☐</w:t>
                </w:r>
              </w:sdtContent>
            </w:sdt>
            <w:r w:rsidR="00177323" w:rsidRPr="004B4280">
              <w:rPr>
                <w:rFonts w:cs="Arial"/>
                <w:sz w:val="20"/>
                <w:szCs w:val="20"/>
              </w:rPr>
              <w:t xml:space="preserve"> C or I-3</w:t>
            </w:r>
          </w:p>
        </w:tc>
      </w:tr>
      <w:tr w:rsidR="00177323" w:rsidRPr="004B4280" w14:paraId="0B1565F3"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32F6F" w14:textId="77777777" w:rsidR="00177323" w:rsidRPr="00235E01" w:rsidRDefault="00A5761C" w:rsidP="00252EBF">
            <w:pPr>
              <w:spacing w:line="276" w:lineRule="auto"/>
              <w:rPr>
                <w:rFonts w:cs="Arial"/>
                <w:b/>
                <w:color w:val="24634F"/>
                <w:sz w:val="18"/>
                <w:szCs w:val="18"/>
                <w:lang w:eastAsia="ja-JP"/>
              </w:rPr>
            </w:pPr>
            <w:r w:rsidRPr="00235E01">
              <w:rPr>
                <w:rFonts w:cs="Arial"/>
                <w:b/>
                <w:color w:val="24634F"/>
                <w:sz w:val="18"/>
                <w:szCs w:val="18"/>
                <w:lang w:eastAsia="ja-JP"/>
              </w:rPr>
              <w:t>A.15</w:t>
            </w:r>
            <w:r w:rsidR="00177323" w:rsidRPr="00235E01">
              <w:rPr>
                <w:rFonts w:cs="Arial"/>
                <w:b/>
                <w:color w:val="24634F"/>
                <w:sz w:val="18"/>
                <w:szCs w:val="18"/>
                <w:lang w:eastAsia="ja-JP"/>
              </w:rPr>
              <w:t xml:space="preserve">. </w:t>
            </w:r>
            <w:r w:rsidR="00F2385E" w:rsidRPr="00235E01">
              <w:rPr>
                <w:rFonts w:cs="Arial"/>
                <w:b/>
                <w:color w:val="24634F"/>
                <w:sz w:val="18"/>
                <w:szCs w:val="18"/>
                <w:lang w:eastAsia="ja-JP"/>
              </w:rPr>
              <w:t>I</w:t>
            </w:r>
            <w:r w:rsidR="00177323" w:rsidRPr="00235E01">
              <w:rPr>
                <w:rFonts w:cs="Arial"/>
                <w:b/>
                <w:color w:val="24634F"/>
                <w:sz w:val="18"/>
                <w:szCs w:val="18"/>
                <w:lang w:eastAsia="ja-JP"/>
              </w:rPr>
              <w:t xml:space="preserve">s the CN aligned with </w:t>
            </w:r>
            <w:r w:rsidR="008E3A48" w:rsidRPr="00235E01">
              <w:rPr>
                <w:rFonts w:cs="Arial"/>
                <w:b/>
                <w:color w:val="24634F"/>
                <w:sz w:val="18"/>
                <w:szCs w:val="18"/>
                <w:lang w:eastAsia="ja-JP"/>
              </w:rPr>
              <w:t>your accreditation standard</w:t>
            </w:r>
            <w:r w:rsidR="00177323" w:rsidRPr="00235E01">
              <w:rPr>
                <w:rFonts w:cs="Arial"/>
                <w:b/>
                <w:color w:val="24634F"/>
                <w:sz w:val="18"/>
                <w:szCs w:val="18"/>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586F7CE1" w14:textId="33877AEE" w:rsidR="00177323" w:rsidRPr="004B4280" w:rsidRDefault="00F97655" w:rsidP="00252EBF">
            <w:pPr>
              <w:spacing w:line="276" w:lineRule="auto"/>
              <w:rPr>
                <w:rFonts w:cs="Arial"/>
                <w:color w:val="000000"/>
                <w:sz w:val="20"/>
                <w:szCs w:val="20"/>
                <w:lang w:eastAsia="en-GB"/>
              </w:rPr>
            </w:pPr>
            <w:r w:rsidRPr="004B4280">
              <w:rPr>
                <w:rFonts w:cs="Arial"/>
                <w:color w:val="000000"/>
                <w:sz w:val="20"/>
                <w:szCs w:val="20"/>
                <w:lang w:eastAsia="en-GB"/>
              </w:rPr>
              <w:t xml:space="preserve">Yes  </w:t>
            </w:r>
            <w:sdt>
              <w:sdtPr>
                <w:rPr>
                  <w:rFonts w:cs="Arial"/>
                  <w:sz w:val="20"/>
                  <w:szCs w:val="20"/>
                </w:rPr>
                <w:id w:val="-1779641802"/>
                <w14:checkbox>
                  <w14:checked w14:val="1"/>
                  <w14:checkedState w14:val="2612" w14:font="MS Gothic"/>
                  <w14:uncheckedState w14:val="2610" w14:font="MS Gothic"/>
                </w14:checkbox>
              </w:sdtPr>
              <w:sdtContent>
                <w:r w:rsidR="001E4A5E">
                  <w:rPr>
                    <w:rFonts w:ascii="MS Gothic" w:eastAsia="MS Gothic" w:hAnsi="MS Gothic" w:cs="Segoe UI Symbol" w:hint="eastAsia"/>
                    <w:sz w:val="20"/>
                    <w:szCs w:val="20"/>
                  </w:rPr>
                  <w:t>☒</w:t>
                </w:r>
              </w:sdtContent>
            </w:sdt>
            <w:r w:rsidRPr="004B4280">
              <w:rPr>
                <w:rFonts w:cs="Arial"/>
                <w:color w:val="000000"/>
                <w:sz w:val="20"/>
                <w:szCs w:val="20"/>
                <w:lang w:eastAsia="en-GB"/>
              </w:rPr>
              <w:t xml:space="preserve">                 No </w:t>
            </w:r>
            <w:sdt>
              <w:sdtPr>
                <w:rPr>
                  <w:rFonts w:cs="Arial"/>
                  <w:sz w:val="20"/>
                  <w:szCs w:val="20"/>
                </w:rPr>
                <w:id w:val="-775329639"/>
                <w14:checkbox>
                  <w14:checked w14:val="0"/>
                  <w14:checkedState w14:val="2612" w14:font="MS Gothic"/>
                  <w14:uncheckedState w14:val="2610" w14:font="MS Gothic"/>
                </w14:checkbox>
              </w:sdtPr>
              <w:sdtContent>
                <w:r w:rsidRPr="004B4280">
                  <w:rPr>
                    <w:rFonts w:ascii="Segoe UI Symbol" w:eastAsia="MS Gothic" w:hAnsi="Segoe UI Symbol" w:cs="Segoe UI Symbol"/>
                    <w:sz w:val="20"/>
                    <w:szCs w:val="20"/>
                  </w:rPr>
                  <w:t>☐</w:t>
                </w:r>
              </w:sdtContent>
            </w:sdt>
            <w:r w:rsidR="008E3A48" w:rsidRPr="004B4280">
              <w:rPr>
                <w:rFonts w:cs="Arial"/>
                <w:color w:val="000000"/>
                <w:sz w:val="20"/>
                <w:szCs w:val="20"/>
                <w:lang w:eastAsia="en-GB"/>
              </w:rPr>
              <w:t xml:space="preserve">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6AF7C" w14:textId="77777777" w:rsidR="00A5761C" w:rsidRPr="00235E01" w:rsidRDefault="00A5761C" w:rsidP="00252EBF">
            <w:pPr>
              <w:spacing w:line="276" w:lineRule="auto"/>
              <w:rPr>
                <w:rFonts w:cs="Arial"/>
                <w:b/>
                <w:color w:val="24634F"/>
                <w:sz w:val="18"/>
                <w:szCs w:val="18"/>
                <w:lang w:eastAsia="ja-JP"/>
              </w:rPr>
            </w:pPr>
            <w:r w:rsidRPr="00235E01">
              <w:rPr>
                <w:rFonts w:cs="Arial"/>
                <w:b/>
                <w:color w:val="24634F"/>
                <w:sz w:val="18"/>
                <w:szCs w:val="18"/>
                <w:lang w:eastAsia="ja-JP"/>
              </w:rPr>
              <w:t>A.16</w:t>
            </w:r>
            <w:r w:rsidR="00177323" w:rsidRPr="00235E01">
              <w:rPr>
                <w:rFonts w:cs="Arial"/>
                <w:b/>
                <w:color w:val="24634F"/>
                <w:sz w:val="18"/>
                <w:szCs w:val="18"/>
                <w:lang w:eastAsia="ja-JP"/>
              </w:rPr>
              <w:t xml:space="preserve">. </w:t>
            </w:r>
            <w:r w:rsidR="00326404" w:rsidRPr="00235E01">
              <w:rPr>
                <w:rFonts w:cs="Arial"/>
                <w:b/>
                <w:color w:val="24634F"/>
                <w:sz w:val="18"/>
                <w:szCs w:val="18"/>
                <w:lang w:eastAsia="ja-JP"/>
              </w:rPr>
              <w:t>Has the CN been shared with the NDA</w:t>
            </w:r>
            <w:r w:rsidRPr="00235E01">
              <w:rPr>
                <w:rFonts w:cs="Arial"/>
                <w:b/>
                <w:color w:val="24634F"/>
                <w:sz w:val="18"/>
                <w:szCs w:val="18"/>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29570988" w14:textId="1EA729F4" w:rsidR="00177323" w:rsidRPr="004B4280" w:rsidRDefault="00F97655" w:rsidP="00252EBF">
            <w:pPr>
              <w:spacing w:line="276" w:lineRule="auto"/>
              <w:rPr>
                <w:rFonts w:cs="Arial"/>
                <w:color w:val="000000"/>
                <w:sz w:val="20"/>
                <w:szCs w:val="20"/>
                <w:lang w:eastAsia="en-GB"/>
              </w:rPr>
            </w:pPr>
            <w:r w:rsidRPr="004B4280">
              <w:rPr>
                <w:rFonts w:cs="Arial"/>
                <w:color w:val="000000"/>
                <w:sz w:val="20"/>
                <w:szCs w:val="20"/>
                <w:lang w:eastAsia="en-GB"/>
              </w:rPr>
              <w:t xml:space="preserve">Yes  </w:t>
            </w:r>
            <w:sdt>
              <w:sdtPr>
                <w:rPr>
                  <w:rFonts w:cs="Arial"/>
                  <w:sz w:val="20"/>
                  <w:szCs w:val="20"/>
                </w:rPr>
                <w:id w:val="-891818182"/>
                <w14:checkbox>
                  <w14:checked w14:val="1"/>
                  <w14:checkedState w14:val="2612" w14:font="MS Gothic"/>
                  <w14:uncheckedState w14:val="2610" w14:font="MS Gothic"/>
                </w14:checkbox>
              </w:sdtPr>
              <w:sdtContent>
                <w:r w:rsidR="00F97C71">
                  <w:rPr>
                    <w:rFonts w:ascii="MS Gothic" w:eastAsia="MS Gothic" w:hAnsi="MS Gothic" w:cs="Arial" w:hint="eastAsia"/>
                    <w:sz w:val="20"/>
                    <w:szCs w:val="20"/>
                  </w:rPr>
                  <w:t>☒</w:t>
                </w:r>
              </w:sdtContent>
            </w:sdt>
            <w:r w:rsidRPr="004B4280">
              <w:rPr>
                <w:rFonts w:cs="Arial"/>
                <w:color w:val="000000"/>
                <w:sz w:val="20"/>
                <w:szCs w:val="20"/>
                <w:lang w:eastAsia="en-GB"/>
              </w:rPr>
              <w:t xml:space="preserve">                 No </w:t>
            </w:r>
            <w:sdt>
              <w:sdtPr>
                <w:rPr>
                  <w:rFonts w:cs="Arial"/>
                  <w:sz w:val="20"/>
                  <w:szCs w:val="20"/>
                </w:rPr>
                <w:id w:val="-211581982"/>
                <w14:checkbox>
                  <w14:checked w14:val="0"/>
                  <w14:checkedState w14:val="2612" w14:font="MS Gothic"/>
                  <w14:uncheckedState w14:val="2610" w14:font="MS Gothic"/>
                </w14:checkbox>
              </w:sdtPr>
              <w:sdtContent>
                <w:r w:rsidRPr="004B4280">
                  <w:rPr>
                    <w:rFonts w:ascii="Segoe UI Symbol" w:eastAsia="MS Gothic" w:hAnsi="Segoe UI Symbol" w:cs="Segoe UI Symbol"/>
                    <w:sz w:val="20"/>
                    <w:szCs w:val="20"/>
                  </w:rPr>
                  <w:t>☐</w:t>
                </w:r>
              </w:sdtContent>
            </w:sdt>
            <w:r w:rsidRPr="004B4280">
              <w:rPr>
                <w:rFonts w:cs="Arial"/>
                <w:color w:val="000000"/>
                <w:sz w:val="20"/>
                <w:szCs w:val="20"/>
                <w:lang w:eastAsia="en-GB"/>
              </w:rPr>
              <w:t xml:space="preserve"> </w:t>
            </w:r>
          </w:p>
        </w:tc>
      </w:tr>
      <w:tr w:rsidR="00300681" w:rsidRPr="004B4280" w14:paraId="4C67482F" w14:textId="77777777" w:rsidTr="00C21885">
        <w:trPr>
          <w:trHeight w:val="129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4CFF4" w14:textId="77777777" w:rsidR="00300681" w:rsidRPr="00235E01" w:rsidRDefault="00B211DF" w:rsidP="00252EBF">
            <w:pPr>
              <w:spacing w:line="276" w:lineRule="auto"/>
              <w:rPr>
                <w:rFonts w:cs="Arial"/>
                <w:b/>
                <w:color w:val="24634F"/>
                <w:sz w:val="18"/>
                <w:szCs w:val="18"/>
                <w:lang w:eastAsia="ja-JP"/>
              </w:rPr>
            </w:pPr>
            <w:r w:rsidRPr="00235E01">
              <w:rPr>
                <w:rFonts w:cs="Arial"/>
                <w:b/>
                <w:color w:val="24634F"/>
                <w:sz w:val="18"/>
                <w:szCs w:val="18"/>
                <w:lang w:eastAsia="ja-JP"/>
              </w:rPr>
              <w:t>A.17</w:t>
            </w:r>
            <w:r w:rsidR="00F2385E" w:rsidRPr="00235E01">
              <w:rPr>
                <w:rFonts w:cs="Arial"/>
                <w:b/>
                <w:color w:val="24634F"/>
                <w:sz w:val="18"/>
                <w:szCs w:val="18"/>
                <w:lang w:eastAsia="ja-JP"/>
              </w:rPr>
              <w:t>. AMA signed (if submitted by AE)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0DA91B8" w14:textId="3CCFFECA" w:rsidR="00F2385E" w:rsidRPr="004B4280" w:rsidRDefault="00300681" w:rsidP="00252EBF">
            <w:pPr>
              <w:spacing w:line="276" w:lineRule="auto"/>
              <w:rPr>
                <w:rFonts w:cs="Arial"/>
                <w:sz w:val="20"/>
                <w:szCs w:val="20"/>
              </w:rPr>
            </w:pPr>
            <w:r w:rsidRPr="004B4280">
              <w:rPr>
                <w:rFonts w:cs="Arial"/>
                <w:color w:val="000000"/>
                <w:sz w:val="20"/>
                <w:szCs w:val="20"/>
                <w:lang w:eastAsia="en-GB"/>
              </w:rPr>
              <w:t xml:space="preserve">Yes  </w:t>
            </w:r>
            <w:sdt>
              <w:sdtPr>
                <w:rPr>
                  <w:rFonts w:cs="Arial"/>
                  <w:sz w:val="20"/>
                  <w:szCs w:val="20"/>
                </w:rPr>
                <w:id w:val="-121619772"/>
                <w14:checkbox>
                  <w14:checked w14:val="1"/>
                  <w14:checkedState w14:val="2612" w14:font="MS Gothic"/>
                  <w14:uncheckedState w14:val="2610" w14:font="MS Gothic"/>
                </w14:checkbox>
              </w:sdtPr>
              <w:sdtContent>
                <w:r w:rsidR="00B001E3">
                  <w:rPr>
                    <w:rFonts w:ascii="MS Gothic" w:eastAsia="MS Gothic" w:hAnsi="MS Gothic" w:cs="Segoe UI Symbol" w:hint="eastAsia"/>
                    <w:sz w:val="20"/>
                    <w:szCs w:val="20"/>
                  </w:rPr>
                  <w:t>☒</w:t>
                </w:r>
              </w:sdtContent>
            </w:sdt>
            <w:r w:rsidRPr="004B4280">
              <w:rPr>
                <w:rFonts w:cs="Arial"/>
                <w:color w:val="000000"/>
                <w:sz w:val="20"/>
                <w:szCs w:val="20"/>
                <w:lang w:eastAsia="en-GB"/>
              </w:rPr>
              <w:t xml:space="preserve">     </w:t>
            </w:r>
            <w:r w:rsidR="00F2385E" w:rsidRPr="004B4280">
              <w:rPr>
                <w:rFonts w:cs="Arial"/>
                <w:color w:val="000000"/>
                <w:sz w:val="20"/>
                <w:szCs w:val="20"/>
                <w:lang w:eastAsia="en-GB"/>
              </w:rPr>
              <w:t xml:space="preserve">         No </w:t>
            </w:r>
            <w:sdt>
              <w:sdtPr>
                <w:rPr>
                  <w:rFonts w:cs="Arial"/>
                  <w:sz w:val="20"/>
                  <w:szCs w:val="20"/>
                </w:rPr>
                <w:id w:val="-701319824"/>
                <w14:checkbox>
                  <w14:checked w14:val="0"/>
                  <w14:checkedState w14:val="2612" w14:font="MS Gothic"/>
                  <w14:uncheckedState w14:val="2610" w14:font="MS Gothic"/>
                </w14:checkbox>
              </w:sdtPr>
              <w:sdtContent>
                <w:r w:rsidR="00F2385E" w:rsidRPr="004B4280">
                  <w:rPr>
                    <w:rFonts w:ascii="Segoe UI Symbol" w:eastAsia="MS Gothic" w:hAnsi="Segoe UI Symbol" w:cs="Segoe UI Symbol"/>
                    <w:sz w:val="20"/>
                    <w:szCs w:val="20"/>
                  </w:rPr>
                  <w:t>☐</w:t>
                </w:r>
              </w:sdtContent>
            </w:sdt>
            <w:r w:rsidRPr="004B4280">
              <w:rPr>
                <w:rFonts w:cs="Arial"/>
                <w:color w:val="000000"/>
                <w:sz w:val="20"/>
                <w:szCs w:val="20"/>
                <w:lang w:eastAsia="en-GB"/>
              </w:rPr>
              <w:t xml:space="preserve">   </w:t>
            </w:r>
          </w:p>
          <w:p w14:paraId="7C14FDA8" w14:textId="77777777" w:rsidR="00300681" w:rsidRPr="004B4280" w:rsidRDefault="00F2385E" w:rsidP="00252EBF">
            <w:pPr>
              <w:spacing w:line="276" w:lineRule="auto"/>
              <w:rPr>
                <w:rFonts w:cs="Arial"/>
                <w:color w:val="000000"/>
                <w:sz w:val="20"/>
                <w:szCs w:val="20"/>
                <w:lang w:eastAsia="en-GB"/>
              </w:rPr>
            </w:pPr>
            <w:r w:rsidRPr="004B4280">
              <w:rPr>
                <w:rFonts w:cs="Arial"/>
                <w:sz w:val="20"/>
                <w:szCs w:val="20"/>
              </w:rPr>
              <w:t xml:space="preserve">If no, specify the status of AMA negotiations and expected date of signing: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4109D" w14:textId="77777777" w:rsidR="00300681" w:rsidRPr="004B4280" w:rsidRDefault="00B211DF" w:rsidP="00252EBF">
            <w:pPr>
              <w:spacing w:line="276" w:lineRule="auto"/>
              <w:rPr>
                <w:rFonts w:cs="Arial"/>
                <w:b/>
                <w:color w:val="24634F"/>
                <w:sz w:val="20"/>
                <w:lang w:eastAsia="ja-JP"/>
              </w:rPr>
            </w:pPr>
            <w:r w:rsidRPr="003D26D3">
              <w:rPr>
                <w:rFonts w:cs="Arial"/>
                <w:b/>
                <w:color w:val="24634F"/>
                <w:sz w:val="20"/>
                <w:highlight w:val="yellow"/>
                <w:lang w:eastAsia="ja-JP"/>
              </w:rPr>
              <w:t>A.18</w:t>
            </w:r>
            <w:r w:rsidR="00B9592C" w:rsidRPr="003D26D3">
              <w:rPr>
                <w:rFonts w:cs="Arial"/>
                <w:b/>
                <w:color w:val="24634F"/>
                <w:sz w:val="20"/>
                <w:highlight w:val="yellow"/>
                <w:lang w:eastAsia="ja-JP"/>
              </w:rPr>
              <w:t>. Is the</w:t>
            </w:r>
            <w:r w:rsidR="00300681" w:rsidRPr="003D26D3">
              <w:rPr>
                <w:rFonts w:cs="Arial"/>
                <w:b/>
                <w:color w:val="24634F"/>
                <w:sz w:val="20"/>
                <w:highlight w:val="yellow"/>
                <w:lang w:eastAsia="ja-JP"/>
              </w:rPr>
              <w:t xml:space="preserve"> CN included in the Entity Work Programme</w:t>
            </w:r>
            <w:r w:rsidR="008E3A48" w:rsidRPr="003D26D3">
              <w:rPr>
                <w:rFonts w:cs="Arial"/>
                <w:b/>
                <w:color w:val="24634F"/>
                <w:sz w:val="20"/>
                <w:highlight w:val="yellow"/>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500E372B" w14:textId="77777777" w:rsidR="00300681" w:rsidRPr="004B4280" w:rsidRDefault="00F97655" w:rsidP="00252EBF">
            <w:pPr>
              <w:spacing w:line="276" w:lineRule="auto"/>
              <w:rPr>
                <w:rFonts w:cs="Arial"/>
                <w:color w:val="000000"/>
                <w:sz w:val="20"/>
                <w:szCs w:val="20"/>
                <w:lang w:eastAsia="en-GB"/>
              </w:rPr>
            </w:pPr>
            <w:r w:rsidRPr="004B4280">
              <w:rPr>
                <w:rFonts w:cs="Arial"/>
                <w:color w:val="000000"/>
                <w:sz w:val="20"/>
                <w:szCs w:val="20"/>
                <w:lang w:eastAsia="en-GB"/>
              </w:rPr>
              <w:t xml:space="preserve">Yes  </w:t>
            </w:r>
            <w:sdt>
              <w:sdtPr>
                <w:rPr>
                  <w:rFonts w:cs="Arial"/>
                  <w:sz w:val="20"/>
                  <w:szCs w:val="20"/>
                </w:rPr>
                <w:id w:val="-1995718743"/>
                <w14:checkbox>
                  <w14:checked w14:val="0"/>
                  <w14:checkedState w14:val="2612" w14:font="MS Gothic"/>
                  <w14:uncheckedState w14:val="2610" w14:font="MS Gothic"/>
                </w14:checkbox>
              </w:sdtPr>
              <w:sdtContent>
                <w:r w:rsidR="00B211DF" w:rsidRPr="004B4280">
                  <w:rPr>
                    <w:rFonts w:ascii="Segoe UI Symbol" w:eastAsia="MS Gothic" w:hAnsi="Segoe UI Symbol" w:cs="Segoe UI Symbol"/>
                    <w:sz w:val="20"/>
                    <w:szCs w:val="20"/>
                  </w:rPr>
                  <w:t>☐</w:t>
                </w:r>
              </w:sdtContent>
            </w:sdt>
            <w:r w:rsidRPr="004B4280">
              <w:rPr>
                <w:rFonts w:cs="Arial"/>
                <w:color w:val="000000"/>
                <w:sz w:val="20"/>
                <w:szCs w:val="20"/>
                <w:lang w:eastAsia="en-GB"/>
              </w:rPr>
              <w:t xml:space="preserve">                 No </w:t>
            </w:r>
            <w:sdt>
              <w:sdtPr>
                <w:rPr>
                  <w:rFonts w:cs="Arial"/>
                  <w:sz w:val="20"/>
                  <w:szCs w:val="20"/>
                </w:rPr>
                <w:id w:val="590592754"/>
                <w14:checkbox>
                  <w14:checked w14:val="0"/>
                  <w14:checkedState w14:val="2612" w14:font="MS Gothic"/>
                  <w14:uncheckedState w14:val="2610" w14:font="MS Gothic"/>
                </w14:checkbox>
              </w:sdtPr>
              <w:sdtContent>
                <w:r w:rsidR="00F2385E" w:rsidRPr="004B4280">
                  <w:rPr>
                    <w:rFonts w:ascii="Segoe UI Symbol" w:eastAsia="MS Gothic" w:hAnsi="Segoe UI Symbol" w:cs="Segoe UI Symbol"/>
                    <w:sz w:val="20"/>
                    <w:szCs w:val="20"/>
                  </w:rPr>
                  <w:t>☐</w:t>
                </w:r>
              </w:sdtContent>
            </w:sdt>
            <w:r w:rsidRPr="004B4280">
              <w:rPr>
                <w:rFonts w:cs="Arial"/>
                <w:color w:val="000000"/>
                <w:sz w:val="20"/>
                <w:szCs w:val="20"/>
                <w:lang w:eastAsia="en-GB"/>
              </w:rPr>
              <w:t xml:space="preserve"> </w:t>
            </w:r>
          </w:p>
        </w:tc>
      </w:tr>
      <w:tr w:rsidR="00177323" w:rsidRPr="004B4280" w14:paraId="5C8FE851" w14:textId="77777777" w:rsidTr="00C21885">
        <w:trPr>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90B91" w14:textId="77777777" w:rsidR="00177323" w:rsidRPr="00235E01" w:rsidRDefault="00B211DF" w:rsidP="00252EBF">
            <w:pPr>
              <w:spacing w:line="276" w:lineRule="auto"/>
              <w:rPr>
                <w:rFonts w:cs="Arial"/>
                <w:b/>
                <w:color w:val="24634F"/>
                <w:sz w:val="16"/>
                <w:szCs w:val="16"/>
                <w:lang w:eastAsia="ja-JP"/>
              </w:rPr>
            </w:pPr>
            <w:r w:rsidRPr="00235E01">
              <w:rPr>
                <w:rFonts w:cs="Arial"/>
                <w:b/>
                <w:color w:val="24634F"/>
                <w:sz w:val="16"/>
                <w:szCs w:val="16"/>
                <w:lang w:eastAsia="ja-JP"/>
              </w:rPr>
              <w:t>A.19</w:t>
            </w:r>
            <w:r w:rsidR="00177323" w:rsidRPr="00235E01">
              <w:rPr>
                <w:rFonts w:cs="Arial"/>
                <w:b/>
                <w:color w:val="24634F"/>
                <w:sz w:val="16"/>
                <w:szCs w:val="16"/>
                <w:lang w:eastAsia="ja-JP"/>
              </w:rPr>
              <w:t xml:space="preserve">. </w:t>
            </w:r>
            <w:r w:rsidR="0053237F" w:rsidRPr="00235E01">
              <w:rPr>
                <w:rFonts w:cs="Arial"/>
                <w:b/>
                <w:color w:val="24634F"/>
                <w:sz w:val="16"/>
                <w:szCs w:val="16"/>
                <w:lang w:eastAsia="ja-JP"/>
              </w:rPr>
              <w:t>Project</w:t>
            </w:r>
            <w:r w:rsidR="008A711A" w:rsidRPr="00235E01">
              <w:rPr>
                <w:rFonts w:cs="Arial"/>
                <w:b/>
                <w:color w:val="24634F"/>
                <w:sz w:val="16"/>
                <w:szCs w:val="16"/>
                <w:lang w:eastAsia="ja-JP"/>
              </w:rPr>
              <w:t>/Programme</w:t>
            </w:r>
            <w:r w:rsidR="0053237F" w:rsidRPr="00235E01">
              <w:rPr>
                <w:rFonts w:cs="Arial"/>
                <w:b/>
                <w:color w:val="24634F"/>
                <w:sz w:val="16"/>
                <w:szCs w:val="16"/>
                <w:lang w:eastAsia="ja-JP"/>
              </w:rPr>
              <w:t xml:space="preserve"> rational</w:t>
            </w:r>
            <w:r w:rsidR="00B53C3B" w:rsidRPr="00235E01">
              <w:rPr>
                <w:rFonts w:cs="Arial"/>
                <w:b/>
                <w:color w:val="24634F"/>
                <w:sz w:val="16"/>
                <w:szCs w:val="16"/>
                <w:lang w:eastAsia="ja-JP"/>
              </w:rPr>
              <w:t>e</w:t>
            </w:r>
            <w:r w:rsidR="0053237F" w:rsidRPr="00235E01">
              <w:rPr>
                <w:rFonts w:cs="Arial"/>
                <w:b/>
                <w:color w:val="24634F"/>
                <w:sz w:val="16"/>
                <w:szCs w:val="16"/>
                <w:lang w:eastAsia="ja-JP"/>
              </w:rPr>
              <w:t>, o</w:t>
            </w:r>
            <w:r w:rsidR="00177323" w:rsidRPr="00235E01">
              <w:rPr>
                <w:rFonts w:cs="Arial"/>
                <w:b/>
                <w:color w:val="24634F"/>
                <w:sz w:val="16"/>
                <w:szCs w:val="16"/>
                <w:lang w:eastAsia="ja-JP"/>
              </w:rPr>
              <w:t>bjective</w:t>
            </w:r>
            <w:r w:rsidR="0053237F" w:rsidRPr="00235E01">
              <w:rPr>
                <w:rFonts w:cs="Arial"/>
                <w:b/>
                <w:color w:val="24634F"/>
                <w:sz w:val="16"/>
                <w:szCs w:val="16"/>
                <w:lang w:eastAsia="ja-JP"/>
              </w:rPr>
              <w:t>s</w:t>
            </w:r>
            <w:r w:rsidR="00177323" w:rsidRPr="00235E01">
              <w:rPr>
                <w:rFonts w:cs="Arial"/>
                <w:b/>
                <w:color w:val="24634F"/>
                <w:sz w:val="16"/>
                <w:szCs w:val="16"/>
                <w:lang w:eastAsia="ja-JP"/>
              </w:rPr>
              <w:t xml:space="preserve"> and approach of programme/project (</w:t>
            </w:r>
            <w:r w:rsidR="00054A99" w:rsidRPr="00235E01">
              <w:rPr>
                <w:rFonts w:cs="Arial"/>
                <w:b/>
                <w:color w:val="24634F"/>
                <w:sz w:val="16"/>
                <w:szCs w:val="16"/>
                <w:lang w:eastAsia="ja-JP"/>
              </w:rPr>
              <w:t xml:space="preserve">max </w:t>
            </w:r>
            <w:r w:rsidR="00177323" w:rsidRPr="00235E01">
              <w:rPr>
                <w:rFonts w:cs="Arial"/>
                <w:b/>
                <w:color w:val="24634F"/>
                <w:sz w:val="16"/>
                <w:szCs w:val="16"/>
                <w:lang w:eastAsia="ja-JP"/>
              </w:rPr>
              <w:t>100 words)</w:t>
            </w: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540D52" w14:textId="2486EDA5" w:rsidR="009640B7" w:rsidRPr="0070792E" w:rsidRDefault="00235E01" w:rsidP="00857EB0">
            <w:pPr>
              <w:spacing w:before="40" w:after="40" w:line="276" w:lineRule="auto"/>
              <w:jc w:val="both"/>
              <w:rPr>
                <w:rFonts w:cs="Arial"/>
                <w:color w:val="808080" w:themeColor="background1" w:themeShade="80"/>
                <w:sz w:val="18"/>
                <w:szCs w:val="18"/>
                <w:lang w:eastAsia="ja-JP"/>
              </w:rPr>
            </w:pPr>
            <w:r w:rsidRPr="0070792E">
              <w:rPr>
                <w:rFonts w:eastAsia="Batang" w:cs="Arial"/>
                <w:sz w:val="18"/>
                <w:szCs w:val="18"/>
              </w:rPr>
              <w:t>A</w:t>
            </w:r>
            <w:r>
              <w:rPr>
                <w:rFonts w:eastAsia="Batang" w:cs="Arial"/>
                <w:sz w:val="18"/>
                <w:szCs w:val="18"/>
              </w:rPr>
              <w:t>s a</w:t>
            </w:r>
            <w:r w:rsidRPr="0070792E">
              <w:rPr>
                <w:rFonts w:eastAsia="Batang" w:cs="Arial"/>
                <w:sz w:val="18"/>
                <w:szCs w:val="18"/>
              </w:rPr>
              <w:t xml:space="preserve"> major asset in Mauritius, the port of Port Louis is exposed to a number of combined climatic risks including storm surge, flooding and powerful and frequent winds, </w:t>
            </w:r>
            <w:r w:rsidR="00974C19">
              <w:rPr>
                <w:rFonts w:eastAsia="Batang" w:cs="Arial"/>
                <w:sz w:val="18"/>
                <w:szCs w:val="18"/>
              </w:rPr>
              <w:t>magnified by climate change. Th</w:t>
            </w:r>
            <w:r w:rsidR="000E068E">
              <w:rPr>
                <w:rFonts w:eastAsia="Batang" w:cs="Arial"/>
                <w:sz w:val="18"/>
                <w:szCs w:val="18"/>
              </w:rPr>
              <w:t>e</w:t>
            </w:r>
            <w:r w:rsidR="00974C19">
              <w:rPr>
                <w:rFonts w:eastAsia="Batang" w:cs="Arial"/>
                <w:sz w:val="18"/>
                <w:szCs w:val="18"/>
              </w:rPr>
              <w:t>s</w:t>
            </w:r>
            <w:r w:rsidR="000E068E">
              <w:rPr>
                <w:rFonts w:eastAsia="Batang" w:cs="Arial"/>
                <w:sz w:val="18"/>
                <w:szCs w:val="18"/>
              </w:rPr>
              <w:t>e</w:t>
            </w:r>
            <w:r w:rsidR="00974C19">
              <w:rPr>
                <w:rFonts w:eastAsia="Batang" w:cs="Arial"/>
                <w:sz w:val="18"/>
                <w:szCs w:val="18"/>
              </w:rPr>
              <w:t xml:space="preserve"> </w:t>
            </w:r>
            <w:r w:rsidR="00857EB0">
              <w:rPr>
                <w:rFonts w:eastAsia="Batang" w:cs="Arial"/>
                <w:sz w:val="18"/>
                <w:szCs w:val="18"/>
              </w:rPr>
              <w:t xml:space="preserve">risks </w:t>
            </w:r>
            <w:r w:rsidRPr="0070792E">
              <w:rPr>
                <w:rFonts w:eastAsia="Batang" w:cs="Arial"/>
                <w:sz w:val="18"/>
                <w:szCs w:val="18"/>
              </w:rPr>
              <w:t>challeng</w:t>
            </w:r>
            <w:r w:rsidR="00974C19">
              <w:rPr>
                <w:rFonts w:eastAsia="Batang" w:cs="Arial"/>
                <w:sz w:val="18"/>
                <w:szCs w:val="18"/>
              </w:rPr>
              <w:t>e</w:t>
            </w:r>
            <w:r w:rsidRPr="0070792E">
              <w:rPr>
                <w:rFonts w:eastAsia="Batang" w:cs="Arial"/>
                <w:sz w:val="18"/>
                <w:szCs w:val="18"/>
              </w:rPr>
              <w:t xml:space="preserve"> the resilience of port infrastructure whilst at the same time disrupt the supply chain</w:t>
            </w:r>
            <w:r>
              <w:rPr>
                <w:rFonts w:eastAsia="Batang" w:cs="Arial"/>
                <w:sz w:val="18"/>
                <w:szCs w:val="18"/>
              </w:rPr>
              <w:t xml:space="preserve"> and the overall economy of the country</w:t>
            </w:r>
            <w:r w:rsidRPr="0070792E">
              <w:rPr>
                <w:rFonts w:eastAsia="Batang" w:cs="Arial"/>
                <w:sz w:val="18"/>
                <w:szCs w:val="18"/>
              </w:rPr>
              <w:t xml:space="preserve">. The requested GCF grant </w:t>
            </w:r>
            <w:r>
              <w:rPr>
                <w:rFonts w:eastAsia="Batang" w:cs="Arial"/>
                <w:sz w:val="18"/>
                <w:szCs w:val="18"/>
              </w:rPr>
              <w:t>aims to</w:t>
            </w:r>
            <w:r w:rsidRPr="0070792E">
              <w:rPr>
                <w:rFonts w:eastAsia="Batang" w:cs="Arial"/>
                <w:sz w:val="18"/>
                <w:szCs w:val="18"/>
              </w:rPr>
              <w:t xml:space="preserve"> co-fund an adaptation project that will increase the resilience of the port while protecting the port physical assets and increasing the beneficiaries’ awareness on climate change </w:t>
            </w:r>
            <w:r>
              <w:rPr>
                <w:rFonts w:eastAsia="Batang" w:cs="Arial"/>
                <w:sz w:val="18"/>
                <w:szCs w:val="18"/>
              </w:rPr>
              <w:t>(</w:t>
            </w:r>
            <w:r w:rsidRPr="0070792E">
              <w:rPr>
                <w:rFonts w:eastAsia="Batang" w:cs="Arial"/>
                <w:sz w:val="18"/>
                <w:szCs w:val="18"/>
              </w:rPr>
              <w:t>capacity building programme</w:t>
            </w:r>
            <w:r>
              <w:rPr>
                <w:rFonts w:eastAsia="Batang" w:cs="Arial"/>
                <w:sz w:val="18"/>
                <w:szCs w:val="18"/>
              </w:rPr>
              <w:t>)</w:t>
            </w:r>
            <w:r w:rsidRPr="0070792E">
              <w:rPr>
                <w:rFonts w:eastAsia="Batang" w:cs="Arial"/>
                <w:sz w:val="18"/>
                <w:szCs w:val="18"/>
              </w:rPr>
              <w:t>.</w:t>
            </w:r>
          </w:p>
        </w:tc>
      </w:tr>
    </w:tbl>
    <w:p w14:paraId="5DFF3F27" w14:textId="74E04FE5" w:rsidR="00C21885" w:rsidRPr="004B4280" w:rsidRDefault="00C21885" w:rsidP="00252EBF">
      <w:pPr>
        <w:spacing w:line="276" w:lineRule="auto"/>
        <w:rPr>
          <w:rFonts w:cs="Arial"/>
        </w:rPr>
      </w:pPr>
    </w:p>
    <w:tbl>
      <w:tblPr>
        <w:tblW w:w="11608" w:type="dxa"/>
        <w:tblInd w:w="-431" w:type="dxa"/>
        <w:tblLayout w:type="fixed"/>
        <w:tblLook w:val="04A0" w:firstRow="1" w:lastRow="0" w:firstColumn="1" w:lastColumn="0" w:noHBand="0" w:noVBand="1"/>
      </w:tblPr>
      <w:tblGrid>
        <w:gridCol w:w="10800"/>
        <w:gridCol w:w="808"/>
      </w:tblGrid>
      <w:tr w:rsidR="007E181B" w:rsidRPr="00715077" w14:paraId="2CB32B3B" w14:textId="77777777" w:rsidTr="005E05F2">
        <w:trPr>
          <w:gridAfter w:val="1"/>
          <w:wAfter w:w="808" w:type="dxa"/>
          <w:trHeight w:val="314"/>
        </w:trPr>
        <w:tc>
          <w:tcPr>
            <w:tcW w:w="10800" w:type="dxa"/>
            <w:tcBorders>
              <w:top w:val="single" w:sz="4" w:space="0" w:color="auto"/>
              <w:left w:val="single" w:sz="4" w:space="0" w:color="auto"/>
              <w:bottom w:val="nil"/>
              <w:right w:val="single" w:sz="4" w:space="0" w:color="auto"/>
            </w:tcBorders>
            <w:shd w:val="clear" w:color="auto" w:fill="24634F"/>
            <w:vAlign w:val="center"/>
          </w:tcPr>
          <w:p w14:paraId="17D049FD" w14:textId="61E9B630" w:rsidR="007E181B" w:rsidRPr="004B4280" w:rsidRDefault="00437794" w:rsidP="00252EBF">
            <w:pPr>
              <w:pStyle w:val="Paragraphedeliste"/>
              <w:numPr>
                <w:ilvl w:val="0"/>
                <w:numId w:val="1"/>
              </w:numPr>
              <w:tabs>
                <w:tab w:val="left" w:pos="342"/>
              </w:tabs>
              <w:spacing w:line="276" w:lineRule="auto"/>
              <w:ind w:hanging="720"/>
              <w:rPr>
                <w:rStyle w:val="Rfrenceintense"/>
                <w:rFonts w:ascii="Arial" w:hAnsi="Arial" w:cs="Arial"/>
                <w:smallCaps w:val="0"/>
                <w:color w:val="FFFFFF" w:themeColor="background1"/>
                <w:lang w:val="fr-FR"/>
              </w:rPr>
            </w:pPr>
            <w:r w:rsidRPr="0056643F">
              <w:rPr>
                <w:rFonts w:ascii="Arial" w:hAnsi="Arial" w:cs="Arial"/>
                <w:lang w:val="fr-FR"/>
              </w:rPr>
              <w:br w:type="page"/>
            </w:r>
            <w:r w:rsidR="007E181B" w:rsidRPr="0056643F">
              <w:rPr>
                <w:rFonts w:ascii="Arial" w:hAnsi="Arial" w:cs="Arial"/>
                <w:lang w:val="fr-FR"/>
              </w:rPr>
              <w:br w:type="page"/>
            </w:r>
            <w:r w:rsidR="007E181B" w:rsidRPr="004B4280">
              <w:rPr>
                <w:rFonts w:ascii="Arial" w:hAnsi="Arial" w:cs="Arial"/>
                <w:b/>
                <w:color w:val="FFFFFF" w:themeColor="background1"/>
                <w:sz w:val="20"/>
                <w:szCs w:val="20"/>
                <w:lang w:val="fr-FR"/>
              </w:rPr>
              <w:t xml:space="preserve">Project/Programme </w:t>
            </w:r>
            <w:r w:rsidR="00634DA3" w:rsidRPr="004B4280">
              <w:rPr>
                <w:rFonts w:ascii="Arial" w:hAnsi="Arial" w:cs="Arial"/>
                <w:b/>
                <w:color w:val="FFFFFF" w:themeColor="background1"/>
                <w:sz w:val="20"/>
                <w:szCs w:val="20"/>
                <w:lang w:val="fr-FR"/>
              </w:rPr>
              <w:t>Information</w:t>
            </w:r>
            <w:r w:rsidR="00F12935" w:rsidRPr="004B4280">
              <w:rPr>
                <w:rFonts w:ascii="Arial" w:hAnsi="Arial" w:cs="Arial"/>
                <w:b/>
                <w:color w:val="FFFFFF" w:themeColor="background1"/>
                <w:sz w:val="20"/>
                <w:szCs w:val="20"/>
                <w:lang w:val="fr-FR"/>
              </w:rPr>
              <w:t xml:space="preserve"> (max. 8 pages)</w:t>
            </w:r>
          </w:p>
        </w:tc>
      </w:tr>
      <w:tr w:rsidR="007E181B" w:rsidRPr="004B4280" w14:paraId="29503789" w14:textId="77777777" w:rsidTr="005E05F2">
        <w:trPr>
          <w:trHeight w:val="323"/>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8E3260" w14:textId="578FC749" w:rsidR="007E181B" w:rsidRPr="004B4280" w:rsidRDefault="007E181B" w:rsidP="00252EBF">
            <w:pPr>
              <w:spacing w:line="276" w:lineRule="auto"/>
              <w:rPr>
                <w:rFonts w:cs="Arial"/>
                <w:color w:val="000000"/>
                <w:sz w:val="20"/>
                <w:szCs w:val="20"/>
                <w:lang w:eastAsia="ja-JP"/>
              </w:rPr>
            </w:pPr>
            <w:r w:rsidRPr="004B4280">
              <w:rPr>
                <w:rFonts w:cs="Arial"/>
                <w:b/>
                <w:color w:val="24634F"/>
                <w:sz w:val="20"/>
                <w:lang w:eastAsia="ja-JP"/>
              </w:rPr>
              <w:t xml:space="preserve">B.1. Context and </w:t>
            </w:r>
            <w:r w:rsidR="0056440F" w:rsidRPr="004B4280">
              <w:rPr>
                <w:rFonts w:cs="Arial"/>
                <w:b/>
                <w:color w:val="24634F"/>
                <w:sz w:val="20"/>
                <w:lang w:eastAsia="ja-JP"/>
              </w:rPr>
              <w:t>b</w:t>
            </w:r>
            <w:r w:rsidRPr="004B4280">
              <w:rPr>
                <w:rFonts w:cs="Arial"/>
                <w:b/>
                <w:color w:val="24634F"/>
                <w:sz w:val="20"/>
                <w:lang w:eastAsia="ja-JP"/>
              </w:rPr>
              <w:t xml:space="preserve">aseline (max. </w:t>
            </w:r>
            <w:r w:rsidR="00F12935" w:rsidRPr="004B4280">
              <w:rPr>
                <w:rFonts w:cs="Arial"/>
                <w:b/>
                <w:color w:val="24634F"/>
                <w:sz w:val="20"/>
                <w:lang w:eastAsia="ja-JP"/>
              </w:rPr>
              <w:t>2 pages</w:t>
            </w:r>
            <w:r w:rsidRPr="004B4280">
              <w:rPr>
                <w:rFonts w:cs="Arial"/>
                <w:b/>
                <w:color w:val="24634F"/>
                <w:sz w:val="20"/>
                <w:lang w:eastAsia="ja-JP"/>
              </w:rPr>
              <w:t>)</w:t>
            </w:r>
          </w:p>
        </w:tc>
        <w:tc>
          <w:tcPr>
            <w:tcW w:w="808" w:type="dxa"/>
            <w:vAlign w:val="center"/>
          </w:tcPr>
          <w:p w14:paraId="1A2F72B5" w14:textId="77777777" w:rsidR="007E181B" w:rsidRPr="004B4280" w:rsidRDefault="007E181B" w:rsidP="00252EBF">
            <w:pPr>
              <w:spacing w:line="276" w:lineRule="auto"/>
              <w:rPr>
                <w:rFonts w:cs="Arial"/>
              </w:rPr>
            </w:pPr>
          </w:p>
        </w:tc>
      </w:tr>
      <w:tr w:rsidR="007E181B" w:rsidRPr="00D12DEB" w14:paraId="2CA6A9AD"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0F5294" w14:textId="4FB47846" w:rsidR="00BC77CC" w:rsidRPr="003A0A38" w:rsidRDefault="002A4303" w:rsidP="00252EBF">
            <w:pPr>
              <w:pStyle w:val="Default"/>
              <w:spacing w:line="276" w:lineRule="auto"/>
              <w:jc w:val="both"/>
              <w:rPr>
                <w:rFonts w:ascii="Arial" w:hAnsi="Arial" w:cs="Arial"/>
                <w:sz w:val="20"/>
                <w:szCs w:val="20"/>
              </w:rPr>
            </w:pPr>
            <w:r w:rsidRPr="003A0A38">
              <w:rPr>
                <w:rFonts w:ascii="Arial" w:hAnsi="Arial" w:cs="Arial"/>
                <w:sz w:val="20"/>
                <w:szCs w:val="20"/>
              </w:rPr>
              <w:t>Mauritius experiences on average over USD110 million / year in combined direct losses from floods and tropical cyclones (South West Indian Ocean Risk Assessment and</w:t>
            </w:r>
            <w:r w:rsidR="00BC77CC" w:rsidRPr="003A0A38">
              <w:rPr>
                <w:rFonts w:ascii="Arial" w:hAnsi="Arial" w:cs="Arial"/>
                <w:sz w:val="20"/>
                <w:szCs w:val="20"/>
              </w:rPr>
              <w:t xml:space="preserve"> Financing Initiative, 2016). A </w:t>
            </w:r>
            <w:r w:rsidRPr="003A0A38">
              <w:rPr>
                <w:rFonts w:ascii="Arial" w:hAnsi="Arial" w:cs="Arial"/>
                <w:sz w:val="20"/>
                <w:szCs w:val="20"/>
              </w:rPr>
              <w:t xml:space="preserve">100-year return period tropical cyclone event could produce direct losses of USD 1.9 billion, equivalent to </w:t>
            </w:r>
            <w:r w:rsidR="0029589B" w:rsidRPr="003A0A38">
              <w:rPr>
                <w:rFonts w:ascii="Arial" w:hAnsi="Arial" w:cs="Arial"/>
                <w:sz w:val="20"/>
                <w:szCs w:val="20"/>
              </w:rPr>
              <w:t>1</w:t>
            </w:r>
            <w:r w:rsidR="0029589B">
              <w:rPr>
                <w:rFonts w:ascii="Arial" w:hAnsi="Arial" w:cs="Arial"/>
                <w:sz w:val="20"/>
                <w:szCs w:val="20"/>
              </w:rPr>
              <w:t xml:space="preserve">3 </w:t>
            </w:r>
            <w:r w:rsidRPr="003A0A38">
              <w:rPr>
                <w:rFonts w:ascii="Arial" w:hAnsi="Arial" w:cs="Arial"/>
                <w:sz w:val="20"/>
                <w:szCs w:val="20"/>
              </w:rPr>
              <w:t xml:space="preserve">percent of the </w:t>
            </w:r>
            <w:r w:rsidR="0029589B" w:rsidRPr="003A0A38">
              <w:rPr>
                <w:rFonts w:ascii="Arial" w:hAnsi="Arial" w:cs="Arial"/>
                <w:sz w:val="20"/>
                <w:szCs w:val="20"/>
              </w:rPr>
              <w:t>201</w:t>
            </w:r>
            <w:r w:rsidR="0029589B">
              <w:rPr>
                <w:rFonts w:ascii="Arial" w:hAnsi="Arial" w:cs="Arial"/>
                <w:sz w:val="20"/>
                <w:szCs w:val="20"/>
              </w:rPr>
              <w:t>8</w:t>
            </w:r>
            <w:r w:rsidR="0029589B" w:rsidRPr="003A0A38">
              <w:rPr>
                <w:rFonts w:ascii="Arial" w:hAnsi="Arial" w:cs="Arial"/>
                <w:sz w:val="20"/>
                <w:szCs w:val="20"/>
              </w:rPr>
              <w:t xml:space="preserve"> </w:t>
            </w:r>
            <w:r w:rsidRPr="003A0A38">
              <w:rPr>
                <w:rFonts w:ascii="Arial" w:hAnsi="Arial" w:cs="Arial"/>
                <w:sz w:val="20"/>
                <w:szCs w:val="20"/>
              </w:rPr>
              <w:t xml:space="preserve">GDP, and require approximately USD 430 million in emergency costs. </w:t>
            </w:r>
          </w:p>
          <w:p w14:paraId="397364C0" w14:textId="77777777" w:rsidR="00BC77CC" w:rsidRPr="003A0A38" w:rsidRDefault="00BC77CC" w:rsidP="00252EBF">
            <w:pPr>
              <w:pStyle w:val="Default"/>
              <w:spacing w:line="276" w:lineRule="auto"/>
              <w:jc w:val="both"/>
              <w:rPr>
                <w:rFonts w:ascii="Arial" w:hAnsi="Arial" w:cs="Arial"/>
                <w:sz w:val="20"/>
                <w:szCs w:val="20"/>
              </w:rPr>
            </w:pPr>
          </w:p>
          <w:p w14:paraId="749CB527" w14:textId="610AC675" w:rsidR="00FA1E81" w:rsidRPr="003A0A38" w:rsidRDefault="002733B6" w:rsidP="002733B6">
            <w:pPr>
              <w:pStyle w:val="Default"/>
              <w:spacing w:line="276" w:lineRule="auto"/>
              <w:jc w:val="both"/>
              <w:rPr>
                <w:rFonts w:ascii="Arial" w:hAnsi="Arial" w:cs="Arial"/>
                <w:sz w:val="20"/>
                <w:szCs w:val="20"/>
              </w:rPr>
            </w:pPr>
            <w:r>
              <w:rPr>
                <w:rFonts w:ascii="Arial" w:hAnsi="Arial" w:cs="Arial"/>
                <w:sz w:val="20"/>
                <w:szCs w:val="20"/>
              </w:rPr>
              <w:t>In the past decade (2010-2019), the Mauritius Container Terminal had to stop operations an average of 16.5 days per year due to excessive rain, wind, waves and flooding by overtopping of the container platform. In January 2018 for instance,</w:t>
            </w:r>
            <w:r w:rsidR="002A4303" w:rsidRPr="003A0A38">
              <w:rPr>
                <w:rFonts w:ascii="Arial" w:hAnsi="Arial" w:cs="Arial"/>
                <w:sz w:val="20"/>
                <w:szCs w:val="20"/>
              </w:rPr>
              <w:t xml:space="preserve"> cyclone Berguitta forced the main port</w:t>
            </w:r>
            <w:r w:rsidR="00BC77CC" w:rsidRPr="003A0A38">
              <w:rPr>
                <w:rFonts w:ascii="Arial" w:hAnsi="Arial" w:cs="Arial"/>
                <w:sz w:val="20"/>
                <w:szCs w:val="20"/>
              </w:rPr>
              <w:t xml:space="preserve"> </w:t>
            </w:r>
            <w:r w:rsidR="002A4303" w:rsidRPr="003A0A38">
              <w:rPr>
                <w:rFonts w:ascii="Arial" w:hAnsi="Arial" w:cs="Arial"/>
                <w:sz w:val="20"/>
                <w:szCs w:val="20"/>
              </w:rPr>
              <w:t xml:space="preserve">in Port Louis to </w:t>
            </w:r>
            <w:r w:rsidR="00F353D4" w:rsidRPr="003A0A38">
              <w:rPr>
                <w:rFonts w:ascii="Arial" w:hAnsi="Arial" w:cs="Arial"/>
                <w:sz w:val="20"/>
                <w:szCs w:val="20"/>
              </w:rPr>
              <w:t>shut down</w:t>
            </w:r>
            <w:r w:rsidR="002A4303" w:rsidRPr="003A0A38">
              <w:rPr>
                <w:rFonts w:ascii="Arial" w:hAnsi="Arial" w:cs="Arial"/>
                <w:sz w:val="20"/>
                <w:szCs w:val="20"/>
              </w:rPr>
              <w:t xml:space="preserve">, with both direct economic cost to the harbour and indirect cost to the sugar cane and textile export industries operating on short schedules. </w:t>
            </w:r>
            <w:r w:rsidR="00BC77CC" w:rsidRPr="003A0A38">
              <w:rPr>
                <w:rFonts w:ascii="Arial" w:hAnsi="Arial" w:cs="Arial"/>
                <w:sz w:val="20"/>
                <w:szCs w:val="20"/>
              </w:rPr>
              <w:t xml:space="preserve">Climate change </w:t>
            </w:r>
            <w:r w:rsidR="001A4331">
              <w:rPr>
                <w:rFonts w:ascii="Arial" w:hAnsi="Arial" w:cs="Arial"/>
                <w:sz w:val="20"/>
                <w:szCs w:val="20"/>
              </w:rPr>
              <w:t xml:space="preserve">is </w:t>
            </w:r>
            <w:r w:rsidR="000C3866">
              <w:rPr>
                <w:rFonts w:ascii="Arial" w:hAnsi="Arial" w:cs="Arial"/>
                <w:sz w:val="20"/>
                <w:szCs w:val="20"/>
              </w:rPr>
              <w:t>foreseen</w:t>
            </w:r>
            <w:r w:rsidR="001A4331">
              <w:rPr>
                <w:rFonts w:ascii="Arial" w:hAnsi="Arial" w:cs="Arial"/>
                <w:sz w:val="20"/>
                <w:szCs w:val="20"/>
              </w:rPr>
              <w:t xml:space="preserve"> to</w:t>
            </w:r>
            <w:r w:rsidR="001A4331" w:rsidRPr="003A0A38">
              <w:rPr>
                <w:rFonts w:ascii="Arial" w:hAnsi="Arial" w:cs="Arial"/>
                <w:sz w:val="20"/>
                <w:szCs w:val="20"/>
              </w:rPr>
              <w:t xml:space="preserve"> </w:t>
            </w:r>
            <w:r w:rsidR="00BC77CC" w:rsidRPr="003A0A38">
              <w:rPr>
                <w:rFonts w:ascii="Arial" w:hAnsi="Arial" w:cs="Arial"/>
                <w:sz w:val="20"/>
                <w:szCs w:val="20"/>
              </w:rPr>
              <w:t xml:space="preserve">increase the </w:t>
            </w:r>
            <w:r>
              <w:rPr>
                <w:rFonts w:ascii="Arial" w:hAnsi="Arial" w:cs="Arial"/>
                <w:sz w:val="20"/>
                <w:szCs w:val="20"/>
              </w:rPr>
              <w:t>frequency</w:t>
            </w:r>
            <w:r w:rsidRPr="003A0A38">
              <w:rPr>
                <w:rFonts w:ascii="Arial" w:hAnsi="Arial" w:cs="Arial"/>
                <w:sz w:val="20"/>
                <w:szCs w:val="20"/>
              </w:rPr>
              <w:t xml:space="preserve"> </w:t>
            </w:r>
            <w:r w:rsidR="00BC77CC" w:rsidRPr="003A0A38">
              <w:rPr>
                <w:rFonts w:ascii="Arial" w:hAnsi="Arial" w:cs="Arial"/>
                <w:sz w:val="20"/>
                <w:szCs w:val="20"/>
              </w:rPr>
              <w:t>of such stops of operations.</w:t>
            </w:r>
          </w:p>
          <w:p w14:paraId="0C2E644F" w14:textId="77777777" w:rsidR="002A4303" w:rsidRPr="003A0A38" w:rsidRDefault="002A4303" w:rsidP="00252EBF">
            <w:pPr>
              <w:pStyle w:val="Default"/>
              <w:spacing w:line="276" w:lineRule="auto"/>
              <w:jc w:val="both"/>
              <w:rPr>
                <w:rFonts w:ascii="Arial" w:hAnsi="Arial" w:cs="Arial"/>
                <w:sz w:val="20"/>
                <w:szCs w:val="20"/>
              </w:rPr>
            </w:pPr>
          </w:p>
          <w:p w14:paraId="2BA85A4B" w14:textId="165BDD61" w:rsidR="00FA1E81" w:rsidRPr="003A0A38" w:rsidRDefault="00FA1E81" w:rsidP="00252EBF">
            <w:pPr>
              <w:pStyle w:val="Default"/>
              <w:spacing w:line="276" w:lineRule="auto"/>
              <w:jc w:val="both"/>
              <w:rPr>
                <w:rFonts w:ascii="Arial" w:hAnsi="Arial" w:cs="Arial"/>
                <w:sz w:val="20"/>
                <w:szCs w:val="20"/>
              </w:rPr>
            </w:pPr>
            <w:r w:rsidRPr="003A0A38">
              <w:rPr>
                <w:rFonts w:ascii="Arial" w:hAnsi="Arial" w:cs="Arial"/>
                <w:sz w:val="20"/>
                <w:szCs w:val="20"/>
              </w:rPr>
              <w:t xml:space="preserve">Port Louis harbour is exposed to risks due to impact from weather and climate change effects such as sea level rise, storm surges, wave and wind impact, precipitation and flooding. With climate change follows the risk of more frequent stops of operations, just as it carries the risk of increased wear on structures resulting in increased maintenance efforts and costs. In addition to this, there is a risk of increase in siltation rates and hence potentially an increased requirement for maintenance dredging or other mitigating measures around Port Louis harbour. </w:t>
            </w:r>
          </w:p>
          <w:p w14:paraId="70068084" w14:textId="12A5568B" w:rsidR="00D1593A" w:rsidRDefault="00D1593A" w:rsidP="00252EBF">
            <w:pPr>
              <w:spacing w:line="276" w:lineRule="auto"/>
              <w:rPr>
                <w:rFonts w:cs="Arial"/>
                <w:color w:val="808080" w:themeColor="background1" w:themeShade="80"/>
                <w:sz w:val="20"/>
                <w:szCs w:val="20"/>
                <w:lang w:eastAsia="ja-JP"/>
              </w:rPr>
            </w:pPr>
          </w:p>
          <w:p w14:paraId="3FEBC349" w14:textId="5D488F3A" w:rsidR="00D1593A" w:rsidRPr="00D1593A" w:rsidRDefault="00D1593A" w:rsidP="00252EBF">
            <w:pPr>
              <w:autoSpaceDE w:val="0"/>
              <w:autoSpaceDN w:val="0"/>
              <w:adjustRightInd w:val="0"/>
              <w:spacing w:line="276" w:lineRule="auto"/>
              <w:jc w:val="both"/>
              <w:rPr>
                <w:rFonts w:eastAsia="Batang" w:cs="Arial"/>
                <w:sz w:val="20"/>
                <w:szCs w:val="20"/>
              </w:rPr>
            </w:pPr>
            <w:r w:rsidRPr="00D1593A">
              <w:rPr>
                <w:rFonts w:cs="Arial"/>
                <w:sz w:val="20"/>
                <w:szCs w:val="20"/>
                <w:lang w:eastAsia="ja-JP"/>
              </w:rPr>
              <w:t xml:space="preserve">The physical assets </w:t>
            </w:r>
            <w:r>
              <w:rPr>
                <w:rFonts w:cs="Arial"/>
                <w:sz w:val="20"/>
                <w:szCs w:val="20"/>
                <w:lang w:eastAsia="ja-JP"/>
              </w:rPr>
              <w:t xml:space="preserve">as well the </w:t>
            </w:r>
            <w:r w:rsidRPr="00D1593A">
              <w:rPr>
                <w:rFonts w:cs="Arial"/>
                <w:sz w:val="20"/>
                <w:szCs w:val="20"/>
                <w:lang w:eastAsia="ja-JP"/>
              </w:rPr>
              <w:t>services</w:t>
            </w:r>
            <w:r>
              <w:rPr>
                <w:rFonts w:cs="Arial"/>
                <w:sz w:val="20"/>
                <w:szCs w:val="20"/>
                <w:lang w:eastAsia="ja-JP"/>
              </w:rPr>
              <w:t xml:space="preserve"> and activities</w:t>
            </w:r>
            <w:r w:rsidRPr="00D1593A">
              <w:rPr>
                <w:rFonts w:cs="Arial"/>
                <w:sz w:val="20"/>
                <w:szCs w:val="20"/>
                <w:lang w:eastAsia="ja-JP"/>
              </w:rPr>
              <w:t xml:space="preserve"> </w:t>
            </w:r>
            <w:r>
              <w:rPr>
                <w:rFonts w:cs="Arial"/>
                <w:sz w:val="20"/>
                <w:szCs w:val="20"/>
                <w:lang w:eastAsia="ja-JP"/>
              </w:rPr>
              <w:t xml:space="preserve">centred around the port’s operation </w:t>
            </w:r>
            <w:r w:rsidR="00E86198">
              <w:rPr>
                <w:rFonts w:cs="Arial"/>
                <w:sz w:val="20"/>
                <w:szCs w:val="20"/>
                <w:lang w:eastAsia="ja-JP"/>
              </w:rPr>
              <w:t>include:</w:t>
            </w:r>
            <w:r>
              <w:rPr>
                <w:rFonts w:cs="Arial"/>
                <w:sz w:val="20"/>
                <w:szCs w:val="20"/>
                <w:lang w:eastAsia="ja-JP"/>
              </w:rPr>
              <w:t xml:space="preserve"> </w:t>
            </w:r>
          </w:p>
          <w:p w14:paraId="4C5633C3" w14:textId="77777777" w:rsidR="00D1593A" w:rsidRPr="00D1593A" w:rsidRDefault="00FE0AE7"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sidRPr="00D1593A">
              <w:rPr>
                <w:rFonts w:ascii="Arial" w:eastAsia="Batang" w:hAnsi="Arial" w:cs="Arial"/>
                <w:color w:val="000000"/>
                <w:sz w:val="20"/>
                <w:szCs w:val="20"/>
              </w:rPr>
              <w:t>Navigation and Berthing</w:t>
            </w:r>
          </w:p>
          <w:p w14:paraId="083A7371" w14:textId="6E402E54" w:rsidR="00D1593A" w:rsidRPr="00D1593A" w:rsidRDefault="00FE0AE7"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sidRPr="00D1593A">
              <w:rPr>
                <w:rFonts w:ascii="Arial" w:eastAsia="Batang" w:hAnsi="Arial" w:cs="Arial"/>
                <w:color w:val="000000"/>
                <w:sz w:val="20"/>
                <w:szCs w:val="20"/>
              </w:rPr>
              <w:t>Material handling (loading / unloading)</w:t>
            </w:r>
          </w:p>
          <w:p w14:paraId="6F5ABE4A" w14:textId="4C978368" w:rsidR="00D1593A" w:rsidRPr="00D1593A" w:rsidRDefault="00FE0AE7"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sidRPr="00D1593A">
              <w:rPr>
                <w:rFonts w:ascii="Arial" w:eastAsia="Batang" w:hAnsi="Arial" w:cs="Arial"/>
                <w:color w:val="000000"/>
                <w:sz w:val="20"/>
                <w:szCs w:val="20"/>
              </w:rPr>
              <w:t xml:space="preserve">Goods transportation within </w:t>
            </w:r>
            <w:r w:rsidR="00621D21">
              <w:rPr>
                <w:rFonts w:ascii="Arial" w:eastAsia="Batang" w:hAnsi="Arial" w:cs="Arial"/>
                <w:color w:val="000000"/>
                <w:sz w:val="20"/>
                <w:szCs w:val="20"/>
              </w:rPr>
              <w:t xml:space="preserve">the </w:t>
            </w:r>
            <w:r w:rsidRPr="00D1593A">
              <w:rPr>
                <w:rFonts w:ascii="Arial" w:eastAsia="Batang" w:hAnsi="Arial" w:cs="Arial"/>
                <w:color w:val="000000"/>
                <w:sz w:val="20"/>
                <w:szCs w:val="20"/>
              </w:rPr>
              <w:t>port</w:t>
            </w:r>
          </w:p>
          <w:p w14:paraId="44E71477" w14:textId="77777777" w:rsidR="00D1593A" w:rsidRPr="00D1593A" w:rsidRDefault="00FE0AE7"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sidRPr="00D1593A">
              <w:rPr>
                <w:rFonts w:ascii="Arial" w:eastAsia="Batang" w:hAnsi="Arial" w:cs="Arial"/>
                <w:color w:val="000000"/>
                <w:sz w:val="20"/>
                <w:szCs w:val="20"/>
              </w:rPr>
              <w:t>Goods storage</w:t>
            </w:r>
          </w:p>
          <w:p w14:paraId="595225E8" w14:textId="77777777" w:rsidR="00D1593A" w:rsidRPr="00D1593A" w:rsidRDefault="00FE0AE7"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sidRPr="00D1593A">
              <w:rPr>
                <w:rFonts w:ascii="Arial" w:eastAsia="Batang" w:hAnsi="Arial" w:cs="Arial"/>
                <w:color w:val="000000"/>
                <w:sz w:val="20"/>
                <w:szCs w:val="20"/>
              </w:rPr>
              <w:t>Transport &amp; Supply chain from/to port (import / export)</w:t>
            </w:r>
          </w:p>
          <w:p w14:paraId="5FD1D687" w14:textId="7F116554" w:rsidR="00FE0AE7" w:rsidRPr="00D1593A" w:rsidRDefault="00D1593A" w:rsidP="00252EBF">
            <w:pPr>
              <w:pStyle w:val="Paragraphedeliste"/>
              <w:numPr>
                <w:ilvl w:val="0"/>
                <w:numId w:val="23"/>
              </w:numPr>
              <w:autoSpaceDE w:val="0"/>
              <w:autoSpaceDN w:val="0"/>
              <w:adjustRightInd w:val="0"/>
              <w:spacing w:line="276" w:lineRule="auto"/>
              <w:jc w:val="both"/>
              <w:rPr>
                <w:rFonts w:ascii="Arial" w:eastAsia="Batang" w:hAnsi="Arial" w:cs="Arial"/>
                <w:color w:val="000000"/>
                <w:sz w:val="20"/>
                <w:szCs w:val="20"/>
              </w:rPr>
            </w:pPr>
            <w:r>
              <w:rPr>
                <w:rFonts w:ascii="Arial" w:eastAsia="Batang" w:hAnsi="Arial" w:cs="Arial"/>
                <w:color w:val="000000"/>
                <w:sz w:val="20"/>
                <w:szCs w:val="20"/>
              </w:rPr>
              <w:t>O</w:t>
            </w:r>
            <w:r w:rsidR="00FE0AE7" w:rsidRPr="00D1593A">
              <w:rPr>
                <w:rFonts w:ascii="Arial" w:eastAsia="Batang" w:hAnsi="Arial" w:cs="Arial"/>
                <w:color w:val="000000"/>
                <w:sz w:val="20"/>
                <w:szCs w:val="20"/>
              </w:rPr>
              <w:t>ther services / Auxiliary.</w:t>
            </w:r>
          </w:p>
          <w:p w14:paraId="101FE5FE" w14:textId="77777777" w:rsidR="00FE0AE7" w:rsidRDefault="00FE0AE7" w:rsidP="00252EBF">
            <w:pPr>
              <w:spacing w:line="276" w:lineRule="auto"/>
              <w:rPr>
                <w:rFonts w:cs="Arial"/>
                <w:i/>
                <w:color w:val="808080" w:themeColor="background1" w:themeShade="80"/>
                <w:sz w:val="20"/>
                <w:szCs w:val="20"/>
                <w:lang w:eastAsia="ja-JP"/>
              </w:rPr>
            </w:pPr>
          </w:p>
          <w:p w14:paraId="39DC9272" w14:textId="49E86DB2" w:rsidR="007E2D2A" w:rsidRPr="002B56D3" w:rsidRDefault="00F353D4" w:rsidP="00252EBF">
            <w:pPr>
              <w:spacing w:line="276" w:lineRule="auto"/>
              <w:jc w:val="both"/>
              <w:rPr>
                <w:rFonts w:cs="Arial"/>
                <w:sz w:val="20"/>
                <w:szCs w:val="20"/>
                <w:lang w:eastAsia="ja-JP"/>
              </w:rPr>
            </w:pPr>
            <w:r w:rsidRPr="002B56D3">
              <w:rPr>
                <w:rFonts w:cs="Arial"/>
                <w:sz w:val="20"/>
                <w:szCs w:val="20"/>
                <w:lang w:eastAsia="ja-JP"/>
              </w:rPr>
              <w:t xml:space="preserve">A complete shutdown of the port because of climatic hazards </w:t>
            </w:r>
            <w:r w:rsidR="00605AB9" w:rsidRPr="002B56D3">
              <w:rPr>
                <w:rFonts w:cs="Arial"/>
                <w:sz w:val="20"/>
                <w:szCs w:val="20"/>
                <w:lang w:eastAsia="ja-JP"/>
              </w:rPr>
              <w:t xml:space="preserve">can beget important economic losses both from the direct, indirect and induced activities around the port’s operation </w:t>
            </w:r>
            <w:r w:rsidR="00CA0A0E">
              <w:rPr>
                <w:rFonts w:cs="Arial"/>
                <w:sz w:val="20"/>
                <w:szCs w:val="20"/>
                <w:lang w:eastAsia="ja-JP"/>
              </w:rPr>
              <w:t xml:space="preserve">as well as </w:t>
            </w:r>
            <w:r w:rsidR="00605AB9" w:rsidRPr="002B56D3">
              <w:rPr>
                <w:rFonts w:cs="Arial"/>
                <w:sz w:val="20"/>
                <w:szCs w:val="20"/>
                <w:lang w:eastAsia="ja-JP"/>
              </w:rPr>
              <w:t>climate change induced costs for infrastructure</w:t>
            </w:r>
            <w:r w:rsidR="00740C36">
              <w:rPr>
                <w:rFonts w:cs="Arial"/>
                <w:sz w:val="20"/>
                <w:szCs w:val="20"/>
                <w:lang w:eastAsia="ja-JP"/>
              </w:rPr>
              <w:t>,</w:t>
            </w:r>
            <w:r w:rsidR="00605AB9" w:rsidRPr="002B56D3">
              <w:rPr>
                <w:rFonts w:cs="Arial"/>
                <w:sz w:val="20"/>
                <w:szCs w:val="20"/>
                <w:lang w:eastAsia="ja-JP"/>
              </w:rPr>
              <w:t xml:space="preserve"> </w:t>
            </w:r>
            <w:r w:rsidR="00BF6BF1">
              <w:rPr>
                <w:rFonts w:cs="Arial"/>
                <w:sz w:val="20"/>
                <w:szCs w:val="20"/>
                <w:lang w:eastAsia="ja-JP"/>
              </w:rPr>
              <w:t xml:space="preserve">various downtimes, additional insurance, goods spoilage </w:t>
            </w:r>
            <w:r w:rsidR="00740C36">
              <w:rPr>
                <w:rFonts w:cs="Arial"/>
                <w:sz w:val="20"/>
                <w:szCs w:val="20"/>
                <w:lang w:eastAsia="ja-JP"/>
              </w:rPr>
              <w:t>and economic activity</w:t>
            </w:r>
            <w:r w:rsidR="00BF6BF1">
              <w:rPr>
                <w:rFonts w:cs="Arial"/>
                <w:sz w:val="20"/>
                <w:szCs w:val="20"/>
                <w:lang w:eastAsia="ja-JP"/>
              </w:rPr>
              <w:t xml:space="preserve"> more generally</w:t>
            </w:r>
            <w:r w:rsidR="00605AB9" w:rsidRPr="002B56D3">
              <w:rPr>
                <w:rFonts w:cs="Arial"/>
                <w:sz w:val="20"/>
                <w:szCs w:val="20"/>
                <w:lang w:eastAsia="ja-JP"/>
              </w:rPr>
              <w:t xml:space="preserve">. As a matter of fact, a downtime will have an impact on the </w:t>
            </w:r>
            <w:r w:rsidR="007E2D2A" w:rsidRPr="002B56D3">
              <w:rPr>
                <w:rFonts w:eastAsia="Batang" w:cs="Arial"/>
                <w:color w:val="000000"/>
                <w:sz w:val="20"/>
                <w:szCs w:val="20"/>
              </w:rPr>
              <w:t>port operations and, as a consequence, affect</w:t>
            </w:r>
            <w:r w:rsidR="00605AB9" w:rsidRPr="002B56D3">
              <w:rPr>
                <w:rFonts w:cs="Arial"/>
                <w:sz w:val="20"/>
                <w:szCs w:val="20"/>
                <w:lang w:eastAsia="ja-JP"/>
              </w:rPr>
              <w:t xml:space="preserve"> </w:t>
            </w:r>
            <w:r w:rsidR="00605AB9" w:rsidRPr="002B56D3">
              <w:rPr>
                <w:rFonts w:eastAsia="Batang" w:cs="Arial"/>
                <w:color w:val="000000"/>
                <w:sz w:val="20"/>
                <w:szCs w:val="20"/>
              </w:rPr>
              <w:t>port revenues and c</w:t>
            </w:r>
            <w:r w:rsidR="007E2D2A" w:rsidRPr="002B56D3">
              <w:rPr>
                <w:rFonts w:eastAsia="Batang" w:cs="Arial"/>
                <w:color w:val="000000"/>
                <w:sz w:val="20"/>
                <w:szCs w:val="20"/>
              </w:rPr>
              <w:t xml:space="preserve">limate change </w:t>
            </w:r>
            <w:r w:rsidR="00A73488">
              <w:rPr>
                <w:rFonts w:eastAsia="Batang" w:cs="Arial"/>
                <w:color w:val="000000"/>
                <w:sz w:val="20"/>
                <w:szCs w:val="20"/>
              </w:rPr>
              <w:t>is likely to</w:t>
            </w:r>
            <w:r w:rsidR="00A73488" w:rsidRPr="002B56D3">
              <w:rPr>
                <w:rFonts w:eastAsia="Batang" w:cs="Arial"/>
                <w:color w:val="000000"/>
                <w:sz w:val="20"/>
                <w:szCs w:val="20"/>
              </w:rPr>
              <w:t xml:space="preserve"> </w:t>
            </w:r>
            <w:r w:rsidR="007E2D2A" w:rsidRPr="002B56D3">
              <w:rPr>
                <w:rFonts w:eastAsia="Batang" w:cs="Arial"/>
                <w:color w:val="000000"/>
                <w:sz w:val="20"/>
                <w:szCs w:val="20"/>
              </w:rPr>
              <w:t>affect physical infrastructure and land assets, including potential revenues</w:t>
            </w:r>
            <w:r w:rsidR="00605AB9" w:rsidRPr="002B56D3">
              <w:rPr>
                <w:rFonts w:cs="Arial"/>
                <w:sz w:val="20"/>
                <w:szCs w:val="20"/>
                <w:lang w:eastAsia="ja-JP"/>
              </w:rPr>
              <w:t xml:space="preserve"> f</w:t>
            </w:r>
            <w:r w:rsidR="007E2D2A" w:rsidRPr="002B56D3">
              <w:rPr>
                <w:rFonts w:eastAsia="Batang" w:cs="Arial"/>
                <w:color w:val="000000"/>
                <w:sz w:val="20"/>
                <w:szCs w:val="20"/>
              </w:rPr>
              <w:t>rom lost land use</w:t>
            </w:r>
            <w:r w:rsidR="00605AB9" w:rsidRPr="002B56D3">
              <w:rPr>
                <w:rFonts w:eastAsia="Batang" w:cs="Arial"/>
                <w:color w:val="000000"/>
                <w:sz w:val="20"/>
                <w:szCs w:val="20"/>
              </w:rPr>
              <w:t xml:space="preserve"> (operation, rent, concession…). </w:t>
            </w:r>
            <w:r w:rsidR="00605AB9" w:rsidRPr="002B56D3">
              <w:rPr>
                <w:rFonts w:cs="Arial"/>
                <w:sz w:val="20"/>
                <w:szCs w:val="20"/>
              </w:rPr>
              <w:t xml:space="preserve">The total annual cost of climate change has been estimated </w:t>
            </w:r>
            <w:r w:rsidR="00740C36">
              <w:rPr>
                <w:rFonts w:cs="Arial"/>
                <w:sz w:val="20"/>
                <w:szCs w:val="20"/>
              </w:rPr>
              <w:t xml:space="preserve">by a study </w:t>
            </w:r>
            <w:r w:rsidR="0041636C">
              <w:rPr>
                <w:rFonts w:cs="Arial"/>
                <w:sz w:val="20"/>
                <w:szCs w:val="20"/>
              </w:rPr>
              <w:t xml:space="preserve">(Artelia 2020) </w:t>
            </w:r>
            <w:r w:rsidR="00BF6BF1">
              <w:rPr>
                <w:rFonts w:cs="Arial"/>
                <w:sz w:val="20"/>
                <w:szCs w:val="20"/>
              </w:rPr>
              <w:t xml:space="preserve">in three scenarios </w:t>
            </w:r>
            <w:r w:rsidR="0041636C">
              <w:rPr>
                <w:rFonts w:cs="Arial"/>
                <w:sz w:val="20"/>
                <w:szCs w:val="20"/>
              </w:rPr>
              <w:t xml:space="preserve">to be </w:t>
            </w:r>
            <w:r w:rsidR="0041636C" w:rsidRPr="002B56D3">
              <w:rPr>
                <w:rFonts w:cs="Arial"/>
                <w:sz w:val="20"/>
                <w:szCs w:val="20"/>
              </w:rPr>
              <w:t>approximately</w:t>
            </w:r>
            <w:r w:rsidR="0041636C">
              <w:rPr>
                <w:rFonts w:cs="Arial"/>
                <w:sz w:val="20"/>
                <w:szCs w:val="20"/>
              </w:rPr>
              <w:t xml:space="preserve"> USD </w:t>
            </w:r>
            <w:r w:rsidR="00BF6BF1">
              <w:rPr>
                <w:rFonts w:cs="Arial"/>
                <w:sz w:val="20"/>
                <w:szCs w:val="20"/>
              </w:rPr>
              <w:t>218</w:t>
            </w:r>
            <w:r w:rsidR="0041636C">
              <w:rPr>
                <w:rFonts w:cs="Arial"/>
                <w:sz w:val="20"/>
                <w:szCs w:val="20"/>
              </w:rPr>
              <w:t xml:space="preserve"> million</w:t>
            </w:r>
            <w:r w:rsidR="00BF6BF1">
              <w:rPr>
                <w:rFonts w:cs="Arial"/>
                <w:sz w:val="20"/>
                <w:szCs w:val="20"/>
              </w:rPr>
              <w:t xml:space="preserve">, USD 458 million or USD 859 million </w:t>
            </w:r>
            <w:r w:rsidR="003E408E">
              <w:rPr>
                <w:rFonts w:cs="Arial"/>
                <w:sz w:val="20"/>
                <w:szCs w:val="20"/>
              </w:rPr>
              <w:t xml:space="preserve">corresponding to the additional cost of climate change discounted over the </w:t>
            </w:r>
            <w:r w:rsidR="00621D21">
              <w:rPr>
                <w:rFonts w:cs="Arial"/>
                <w:sz w:val="20"/>
                <w:szCs w:val="20"/>
              </w:rPr>
              <w:t>period 2020-2100</w:t>
            </w:r>
            <w:r w:rsidR="003E408E">
              <w:rPr>
                <w:rFonts w:cs="Arial"/>
                <w:sz w:val="20"/>
                <w:szCs w:val="20"/>
              </w:rPr>
              <w:t>.</w:t>
            </w:r>
            <w:r w:rsidR="0041636C">
              <w:rPr>
                <w:rFonts w:cs="Arial"/>
                <w:sz w:val="20"/>
                <w:szCs w:val="20"/>
              </w:rPr>
              <w:t xml:space="preserve"> </w:t>
            </w:r>
          </w:p>
          <w:p w14:paraId="58A2A0FD" w14:textId="77777777" w:rsidR="00605AB9" w:rsidRPr="004B4280" w:rsidRDefault="00605AB9" w:rsidP="00252EBF">
            <w:pPr>
              <w:spacing w:line="276" w:lineRule="auto"/>
              <w:rPr>
                <w:rFonts w:cs="Arial"/>
                <w:i/>
                <w:color w:val="808080" w:themeColor="background1" w:themeShade="80"/>
                <w:sz w:val="20"/>
                <w:szCs w:val="20"/>
                <w:lang w:eastAsia="ja-JP"/>
              </w:rPr>
            </w:pPr>
          </w:p>
          <w:p w14:paraId="0F65C22F" w14:textId="19C8B205" w:rsidR="00FA1E81" w:rsidRPr="00DE065C" w:rsidRDefault="00DE065C" w:rsidP="00252EBF">
            <w:pPr>
              <w:spacing w:line="276" w:lineRule="auto"/>
              <w:rPr>
                <w:rFonts w:cs="Arial"/>
                <w:b/>
                <w:sz w:val="20"/>
                <w:szCs w:val="20"/>
                <w:lang w:eastAsia="ja-JP"/>
              </w:rPr>
            </w:pPr>
            <w:r>
              <w:rPr>
                <w:rFonts w:cs="Arial"/>
                <w:b/>
                <w:sz w:val="20"/>
                <w:szCs w:val="20"/>
                <w:lang w:eastAsia="ja-JP"/>
              </w:rPr>
              <w:t>The c</w:t>
            </w:r>
            <w:r w:rsidR="00FF7C1C" w:rsidRPr="00DE065C">
              <w:rPr>
                <w:rFonts w:cs="Arial"/>
                <w:b/>
                <w:sz w:val="20"/>
                <w:szCs w:val="20"/>
                <w:lang w:eastAsia="ja-JP"/>
              </w:rPr>
              <w:t>ountry’s national priorities</w:t>
            </w:r>
          </w:p>
          <w:p w14:paraId="283F24EC" w14:textId="77777777" w:rsidR="005D7FFE" w:rsidRDefault="005D7FFE" w:rsidP="00252EBF">
            <w:pPr>
              <w:spacing w:line="276" w:lineRule="auto"/>
              <w:rPr>
                <w:rFonts w:cs="Arial"/>
                <w:i/>
                <w:color w:val="808080" w:themeColor="background1" w:themeShade="80"/>
                <w:sz w:val="20"/>
                <w:szCs w:val="20"/>
                <w:lang w:eastAsia="ja-JP"/>
              </w:rPr>
            </w:pPr>
          </w:p>
          <w:p w14:paraId="197830AE" w14:textId="74C51A55" w:rsidR="005D7FFE" w:rsidRDefault="005D7FFE" w:rsidP="00252EBF">
            <w:pPr>
              <w:autoSpaceDE w:val="0"/>
              <w:autoSpaceDN w:val="0"/>
              <w:adjustRightInd w:val="0"/>
              <w:spacing w:line="276" w:lineRule="auto"/>
              <w:jc w:val="both"/>
              <w:rPr>
                <w:rFonts w:eastAsia="Batang" w:cs="Arial"/>
                <w:color w:val="000000"/>
                <w:sz w:val="20"/>
                <w:szCs w:val="20"/>
              </w:rPr>
            </w:pPr>
            <w:r w:rsidRPr="005D7FFE">
              <w:rPr>
                <w:rFonts w:eastAsia="Batang" w:cs="Arial"/>
                <w:color w:val="000000"/>
                <w:sz w:val="20"/>
                <w:szCs w:val="20"/>
              </w:rPr>
              <w:t>Mauritius has been ranked 16th country with the highest disaster risk and 10th as the most exposed to natural hazards as per the 2018 World Risk Index. The threatening impacts of climate change in Mauritius are already being felt with an accelerated sea level rise, accentuated beach erosion, increase in frequency and intensity of extreme weather events such as flash floods, cyclones and water scarcity. National, sectoral strategies and plans have been elaborated to implement the recommendations of the international conventions. Key legislative and policy measures have been set in place to strengthen the environmental management and sustainable development frameworks of the country.</w:t>
            </w:r>
            <w:r w:rsidR="00736AED">
              <w:rPr>
                <w:rFonts w:eastAsia="Batang" w:cs="Arial"/>
                <w:color w:val="000000"/>
                <w:sz w:val="20"/>
                <w:szCs w:val="20"/>
              </w:rPr>
              <w:t xml:space="preserve"> </w:t>
            </w:r>
          </w:p>
          <w:p w14:paraId="34338D27" w14:textId="77777777" w:rsidR="005D7FFE" w:rsidRDefault="005D7FFE" w:rsidP="00252EBF">
            <w:pPr>
              <w:autoSpaceDE w:val="0"/>
              <w:autoSpaceDN w:val="0"/>
              <w:adjustRightInd w:val="0"/>
              <w:spacing w:line="276" w:lineRule="auto"/>
              <w:jc w:val="both"/>
              <w:rPr>
                <w:rFonts w:eastAsia="Batang" w:cs="Arial"/>
                <w:color w:val="000000"/>
                <w:sz w:val="20"/>
                <w:szCs w:val="20"/>
              </w:rPr>
            </w:pPr>
          </w:p>
          <w:p w14:paraId="00C31F51" w14:textId="48901275" w:rsidR="005D7FFE" w:rsidRDefault="005D7FFE" w:rsidP="00252EBF">
            <w:pPr>
              <w:autoSpaceDE w:val="0"/>
              <w:autoSpaceDN w:val="0"/>
              <w:adjustRightInd w:val="0"/>
              <w:spacing w:line="276" w:lineRule="auto"/>
              <w:rPr>
                <w:rFonts w:eastAsia="Batang" w:cs="Arial"/>
                <w:color w:val="000000"/>
                <w:sz w:val="20"/>
                <w:szCs w:val="20"/>
              </w:rPr>
            </w:pPr>
            <w:r w:rsidRPr="005D7FFE">
              <w:rPr>
                <w:rFonts w:eastAsia="Batang" w:cs="Arial"/>
                <w:color w:val="000000"/>
                <w:sz w:val="20"/>
                <w:szCs w:val="20"/>
              </w:rPr>
              <w:t xml:space="preserve">The existing national plans and strategies relevant to the Mauritian Port Sector in general and </w:t>
            </w:r>
            <w:r w:rsidR="00621D21" w:rsidRPr="005D7FFE">
              <w:rPr>
                <w:rFonts w:eastAsia="Batang" w:cs="Arial"/>
                <w:color w:val="000000"/>
                <w:sz w:val="20"/>
                <w:szCs w:val="20"/>
              </w:rPr>
              <w:t>Port Louis</w:t>
            </w:r>
            <w:r w:rsidRPr="005D7FFE">
              <w:rPr>
                <w:rFonts w:eastAsia="Batang" w:cs="Arial"/>
                <w:color w:val="000000"/>
                <w:sz w:val="20"/>
                <w:szCs w:val="20"/>
              </w:rPr>
              <w:t xml:space="preserve"> in the context of projected impact for Climate change are presented below</w:t>
            </w:r>
            <w:r w:rsidR="00125783">
              <w:rPr>
                <w:rFonts w:eastAsia="Batang" w:cs="Arial"/>
                <w:color w:val="000000"/>
                <w:sz w:val="20"/>
                <w:szCs w:val="20"/>
              </w:rPr>
              <w:t>, including</w:t>
            </w:r>
            <w:r w:rsidRPr="005D7FFE">
              <w:rPr>
                <w:rFonts w:eastAsia="Batang" w:cs="Arial"/>
                <w:color w:val="000000"/>
                <w:sz w:val="20"/>
                <w:szCs w:val="20"/>
              </w:rPr>
              <w:t xml:space="preserve"> </w:t>
            </w:r>
            <w:r w:rsidR="00125783">
              <w:rPr>
                <w:rFonts w:eastAsia="Batang" w:cs="Arial"/>
                <w:color w:val="000000"/>
                <w:sz w:val="20"/>
                <w:szCs w:val="20"/>
              </w:rPr>
              <w:t>r</w:t>
            </w:r>
            <w:r w:rsidRPr="005D7FFE">
              <w:rPr>
                <w:rFonts w:eastAsia="Batang" w:cs="Arial"/>
                <w:color w:val="000000"/>
                <w:sz w:val="20"/>
                <w:szCs w:val="20"/>
              </w:rPr>
              <w:t>elevant extracts</w:t>
            </w:r>
            <w:r w:rsidR="00125783">
              <w:rPr>
                <w:rFonts w:eastAsia="Batang" w:cs="Arial"/>
                <w:color w:val="000000"/>
                <w:sz w:val="20"/>
                <w:szCs w:val="20"/>
              </w:rPr>
              <w:t>.</w:t>
            </w:r>
            <w:r w:rsidRPr="005D7FFE">
              <w:rPr>
                <w:rFonts w:eastAsia="Batang" w:cs="Arial"/>
                <w:color w:val="000000"/>
                <w:sz w:val="20"/>
                <w:szCs w:val="20"/>
              </w:rPr>
              <w:t xml:space="preserve"> </w:t>
            </w:r>
          </w:p>
          <w:p w14:paraId="38BAE397" w14:textId="77777777" w:rsidR="005D7FFE" w:rsidRPr="005D7FFE" w:rsidRDefault="005D7FFE" w:rsidP="00252EBF">
            <w:pPr>
              <w:autoSpaceDE w:val="0"/>
              <w:autoSpaceDN w:val="0"/>
              <w:adjustRightInd w:val="0"/>
              <w:spacing w:line="276" w:lineRule="auto"/>
              <w:rPr>
                <w:rFonts w:eastAsia="Batang" w:cs="Arial"/>
                <w:color w:val="000000"/>
                <w:sz w:val="20"/>
                <w:szCs w:val="20"/>
              </w:rPr>
            </w:pPr>
          </w:p>
          <w:p w14:paraId="589516AE" w14:textId="69E43468" w:rsidR="005D7FFE" w:rsidRPr="005D7FFE" w:rsidRDefault="005D7FFE" w:rsidP="00252EBF">
            <w:pPr>
              <w:autoSpaceDE w:val="0"/>
              <w:autoSpaceDN w:val="0"/>
              <w:adjustRightInd w:val="0"/>
              <w:spacing w:line="276" w:lineRule="auto"/>
              <w:rPr>
                <w:rFonts w:eastAsia="Batang" w:cs="Arial"/>
                <w:color w:val="000000"/>
                <w:sz w:val="20"/>
                <w:szCs w:val="20"/>
              </w:rPr>
            </w:pPr>
            <w:r w:rsidRPr="005D7FFE">
              <w:rPr>
                <w:rFonts w:ascii="Wingdings" w:eastAsia="Batang" w:hAnsi="Wingdings" w:cs="Wingdings"/>
                <w:color w:val="000000"/>
                <w:sz w:val="16"/>
                <w:szCs w:val="16"/>
              </w:rPr>
              <w:lastRenderedPageBreak/>
              <w:t></w:t>
            </w:r>
            <w:r w:rsidRPr="005D7FFE">
              <w:rPr>
                <w:rFonts w:ascii="Wingdings" w:eastAsia="Batang" w:hAnsi="Wingdings" w:cs="Wingdings"/>
                <w:color w:val="000000"/>
                <w:sz w:val="16"/>
                <w:szCs w:val="16"/>
              </w:rPr>
              <w:t></w:t>
            </w:r>
            <w:r w:rsidRPr="005D7FFE">
              <w:rPr>
                <w:rFonts w:eastAsia="Batang" w:cs="Arial"/>
                <w:b/>
                <w:bCs/>
                <w:color w:val="000000"/>
                <w:sz w:val="20"/>
                <w:szCs w:val="20"/>
              </w:rPr>
              <w:t>Third national communication report for the Republic of Mauritius, Report to the United Nations Framework Convention on Climate Change</w:t>
            </w:r>
            <w:r w:rsidR="005B33A0">
              <w:rPr>
                <w:rStyle w:val="Appelnotedebasdep"/>
                <w:rFonts w:eastAsia="Batang" w:cs="Arial"/>
                <w:b/>
                <w:bCs/>
                <w:color w:val="000000"/>
                <w:sz w:val="20"/>
                <w:szCs w:val="20"/>
              </w:rPr>
              <w:footnoteReference w:id="5"/>
            </w:r>
            <w:r w:rsidRPr="005D7FFE">
              <w:rPr>
                <w:rFonts w:eastAsia="Batang" w:cs="Arial"/>
                <w:b/>
                <w:bCs/>
                <w:color w:val="000000"/>
                <w:sz w:val="20"/>
                <w:szCs w:val="20"/>
              </w:rPr>
              <w:t xml:space="preserve"> </w:t>
            </w:r>
            <w:r w:rsidRPr="005D7FFE">
              <w:rPr>
                <w:rFonts w:eastAsia="Batang" w:cs="Arial"/>
                <w:color w:val="000000"/>
                <w:sz w:val="20"/>
                <w:szCs w:val="20"/>
              </w:rPr>
              <w:t xml:space="preserve">: </w:t>
            </w:r>
          </w:p>
          <w:p w14:paraId="1FFC26BE" w14:textId="77777777" w:rsidR="009C7050" w:rsidRPr="005D7FFE" w:rsidRDefault="009C7050" w:rsidP="00252EBF">
            <w:pPr>
              <w:autoSpaceDE w:val="0"/>
              <w:autoSpaceDN w:val="0"/>
              <w:adjustRightInd w:val="0"/>
              <w:spacing w:line="276" w:lineRule="auto"/>
              <w:rPr>
                <w:rFonts w:eastAsia="Batang" w:cs="Arial"/>
                <w:color w:val="000000"/>
                <w:sz w:val="20"/>
                <w:szCs w:val="20"/>
              </w:rPr>
            </w:pPr>
          </w:p>
          <w:p w14:paraId="12EB81B2" w14:textId="3E67E300" w:rsidR="005D7FFE" w:rsidRPr="00886F0B" w:rsidRDefault="00886F0B" w:rsidP="00252EBF">
            <w:pPr>
              <w:autoSpaceDE w:val="0"/>
              <w:autoSpaceDN w:val="0"/>
              <w:adjustRightInd w:val="0"/>
              <w:spacing w:line="276" w:lineRule="auto"/>
              <w:jc w:val="both"/>
              <w:rPr>
                <w:rFonts w:eastAsia="Batang" w:cs="Arial"/>
                <w:color w:val="000000"/>
                <w:sz w:val="20"/>
                <w:szCs w:val="20"/>
              </w:rPr>
            </w:pPr>
            <w:r w:rsidRPr="003A0A38">
              <w:rPr>
                <w:rFonts w:cs="Arial"/>
                <w:sz w:val="20"/>
                <w:szCs w:val="20"/>
              </w:rPr>
              <w:t xml:space="preserve">The Third National Communication (2016) has proposed several adaptation options for the coastal zone, including ‘Adaptation of public infrastructure on the coastal zone and the Ports Area’. The adaptation measures include wave breakers at sea and </w:t>
            </w:r>
            <w:r w:rsidR="002733B6">
              <w:rPr>
                <w:rFonts w:cs="Arial"/>
                <w:sz w:val="20"/>
                <w:szCs w:val="20"/>
              </w:rPr>
              <w:t xml:space="preserve">a </w:t>
            </w:r>
            <w:r w:rsidRPr="003A0A38">
              <w:rPr>
                <w:rFonts w:cs="Arial"/>
                <w:sz w:val="20"/>
                <w:szCs w:val="20"/>
              </w:rPr>
              <w:t xml:space="preserve">flood wall on the coastline to protect vulnerable </w:t>
            </w:r>
            <w:r w:rsidR="00621D21">
              <w:rPr>
                <w:rFonts w:cs="Arial"/>
                <w:sz w:val="20"/>
                <w:szCs w:val="20"/>
              </w:rPr>
              <w:t>terrestrial</w:t>
            </w:r>
            <w:r w:rsidRPr="003A0A38">
              <w:rPr>
                <w:rFonts w:cs="Arial"/>
                <w:sz w:val="20"/>
                <w:szCs w:val="20"/>
              </w:rPr>
              <w:t xml:space="preserve"> infrastructure, raising existing wharfs to lessen inundation by s</w:t>
            </w:r>
            <w:r w:rsidR="002733B6">
              <w:rPr>
                <w:rFonts w:cs="Arial"/>
                <w:sz w:val="20"/>
                <w:szCs w:val="20"/>
              </w:rPr>
              <w:t>tom</w:t>
            </w:r>
            <w:r w:rsidRPr="003A0A38">
              <w:rPr>
                <w:rFonts w:cs="Arial"/>
                <w:sz w:val="20"/>
                <w:szCs w:val="20"/>
              </w:rPr>
              <w:t xml:space="preserve"> surges and building elevated roads or relocating coastal roads more inland.</w:t>
            </w:r>
          </w:p>
          <w:p w14:paraId="74B9EA33" w14:textId="77777777" w:rsidR="005D7FFE" w:rsidRPr="005D7FFE" w:rsidRDefault="005D7FFE" w:rsidP="00252EBF">
            <w:pPr>
              <w:autoSpaceDE w:val="0"/>
              <w:autoSpaceDN w:val="0"/>
              <w:adjustRightInd w:val="0"/>
              <w:spacing w:line="276" w:lineRule="auto"/>
              <w:rPr>
                <w:rFonts w:eastAsia="Batang" w:cs="Arial"/>
                <w:color w:val="000000"/>
                <w:sz w:val="20"/>
                <w:szCs w:val="20"/>
              </w:rPr>
            </w:pPr>
          </w:p>
          <w:p w14:paraId="6FDB45E7" w14:textId="7FBD0C30" w:rsidR="005D7FFE" w:rsidRPr="005D7FFE" w:rsidRDefault="005D7FFE" w:rsidP="00252EBF">
            <w:pPr>
              <w:autoSpaceDE w:val="0"/>
              <w:autoSpaceDN w:val="0"/>
              <w:adjustRightInd w:val="0"/>
              <w:spacing w:line="276" w:lineRule="auto"/>
              <w:rPr>
                <w:rFonts w:eastAsia="Batang" w:cs="Arial"/>
                <w:color w:val="000000"/>
                <w:sz w:val="20"/>
                <w:szCs w:val="20"/>
              </w:rPr>
            </w:pPr>
            <w:r w:rsidRPr="005D7FFE">
              <w:rPr>
                <w:rFonts w:ascii="Wingdings" w:eastAsia="Batang" w:hAnsi="Wingdings" w:cs="Wingdings"/>
                <w:color w:val="000000"/>
                <w:sz w:val="16"/>
                <w:szCs w:val="16"/>
              </w:rPr>
              <w:t></w:t>
            </w:r>
            <w:r w:rsidRPr="005D7FFE">
              <w:rPr>
                <w:rFonts w:ascii="Wingdings" w:eastAsia="Batang" w:hAnsi="Wingdings" w:cs="Wingdings"/>
                <w:color w:val="000000"/>
                <w:sz w:val="16"/>
                <w:szCs w:val="16"/>
              </w:rPr>
              <w:t></w:t>
            </w:r>
            <w:r w:rsidRPr="005D7FFE">
              <w:rPr>
                <w:rFonts w:eastAsia="Batang" w:cs="Arial"/>
                <w:b/>
                <w:bCs/>
                <w:color w:val="000000"/>
                <w:sz w:val="20"/>
                <w:szCs w:val="20"/>
              </w:rPr>
              <w:t xml:space="preserve">The Master Plan of Port Louis </w:t>
            </w:r>
            <w:r w:rsidR="005F3FD6" w:rsidRPr="005D7FFE">
              <w:rPr>
                <w:rFonts w:eastAsia="Batang" w:cs="Arial"/>
                <w:b/>
                <w:bCs/>
                <w:color w:val="000000"/>
                <w:sz w:val="20"/>
                <w:szCs w:val="20"/>
              </w:rPr>
              <w:t>Harbo</w:t>
            </w:r>
            <w:r w:rsidR="005F3FD6">
              <w:rPr>
                <w:rFonts w:eastAsia="Batang" w:cs="Arial"/>
                <w:b/>
                <w:bCs/>
                <w:color w:val="000000"/>
                <w:sz w:val="20"/>
                <w:szCs w:val="20"/>
              </w:rPr>
              <w:t>u</w:t>
            </w:r>
            <w:r w:rsidR="005F3FD6" w:rsidRPr="005D7FFE">
              <w:rPr>
                <w:rFonts w:eastAsia="Batang" w:cs="Arial"/>
                <w:b/>
                <w:bCs/>
                <w:color w:val="000000"/>
                <w:sz w:val="20"/>
                <w:szCs w:val="20"/>
              </w:rPr>
              <w:t>r:</w:t>
            </w:r>
            <w:r w:rsidRPr="005D7FFE">
              <w:rPr>
                <w:rFonts w:eastAsia="Batang" w:cs="Arial"/>
                <w:color w:val="000000"/>
                <w:sz w:val="20"/>
                <w:szCs w:val="20"/>
              </w:rPr>
              <w:t xml:space="preserve"> </w:t>
            </w:r>
          </w:p>
          <w:p w14:paraId="32A7AC4C" w14:textId="77777777" w:rsidR="005D7FFE" w:rsidRDefault="005D7FFE" w:rsidP="00252EBF">
            <w:pPr>
              <w:autoSpaceDE w:val="0"/>
              <w:autoSpaceDN w:val="0"/>
              <w:adjustRightInd w:val="0"/>
              <w:spacing w:line="276" w:lineRule="auto"/>
              <w:rPr>
                <w:rFonts w:eastAsia="Batang" w:cs="Arial"/>
                <w:color w:val="000000"/>
                <w:sz w:val="20"/>
                <w:szCs w:val="20"/>
              </w:rPr>
            </w:pPr>
          </w:p>
          <w:p w14:paraId="6E531356" w14:textId="28188A3E" w:rsidR="005D7FFE" w:rsidRDefault="005D7FFE" w:rsidP="00252EBF">
            <w:pPr>
              <w:autoSpaceDE w:val="0"/>
              <w:autoSpaceDN w:val="0"/>
              <w:adjustRightInd w:val="0"/>
              <w:spacing w:line="276" w:lineRule="auto"/>
              <w:jc w:val="both"/>
              <w:rPr>
                <w:i/>
                <w:iCs/>
                <w:sz w:val="20"/>
                <w:szCs w:val="20"/>
              </w:rPr>
            </w:pPr>
            <w:r w:rsidRPr="005D7FFE">
              <w:rPr>
                <w:rFonts w:eastAsia="Batang" w:cs="Arial"/>
                <w:color w:val="000000"/>
                <w:sz w:val="20"/>
                <w:szCs w:val="20"/>
              </w:rPr>
              <w:t xml:space="preserve">The MPA has commissioned a new Port Master Plan which caters to the requirements of the port for the next 25 years, taking into consideration new opportunities such as </w:t>
            </w:r>
            <w:r w:rsidR="00886F0B" w:rsidRPr="005D7FFE">
              <w:rPr>
                <w:rFonts w:eastAsia="Batang" w:cs="Arial"/>
                <w:color w:val="000000"/>
                <w:sz w:val="20"/>
                <w:szCs w:val="20"/>
              </w:rPr>
              <w:t>transhipment</w:t>
            </w:r>
            <w:r w:rsidRPr="005D7FFE">
              <w:rPr>
                <w:rFonts w:eastAsia="Batang" w:cs="Arial"/>
                <w:color w:val="000000"/>
                <w:sz w:val="20"/>
                <w:szCs w:val="20"/>
              </w:rPr>
              <w:t>, bunkering, seafood, cruise and ocean related businesses. It was required to prepare a traffic forecast and make recommendations for port infrastructure required to handle the future traffic and propose a land use plan.</w:t>
            </w:r>
            <w:r w:rsidR="00886F0B">
              <w:rPr>
                <w:rFonts w:eastAsia="Batang" w:cs="Arial"/>
                <w:color w:val="000000"/>
                <w:sz w:val="20"/>
                <w:szCs w:val="20"/>
              </w:rPr>
              <w:t xml:space="preserve"> The reference to climate change includes the construction of a flo</w:t>
            </w:r>
            <w:r w:rsidR="00A00E8C">
              <w:rPr>
                <w:rFonts w:eastAsia="Batang" w:cs="Arial"/>
                <w:color w:val="000000"/>
                <w:sz w:val="20"/>
                <w:szCs w:val="20"/>
              </w:rPr>
              <w:t>o</w:t>
            </w:r>
            <w:r w:rsidR="00886F0B">
              <w:rPr>
                <w:rFonts w:eastAsia="Batang" w:cs="Arial"/>
                <w:color w:val="000000"/>
                <w:sz w:val="20"/>
                <w:szCs w:val="20"/>
              </w:rPr>
              <w:t xml:space="preserve">d wall: </w:t>
            </w:r>
            <w:r w:rsidR="00886F0B">
              <w:rPr>
                <w:i/>
                <w:iCs/>
                <w:sz w:val="20"/>
                <w:szCs w:val="20"/>
              </w:rPr>
              <w:t xml:space="preserve">“A flood </w:t>
            </w:r>
            <w:r w:rsidR="00A00E8C">
              <w:rPr>
                <w:i/>
                <w:iCs/>
                <w:sz w:val="20"/>
                <w:szCs w:val="20"/>
              </w:rPr>
              <w:t>defence</w:t>
            </w:r>
            <w:r w:rsidR="00886F0B">
              <w:rPr>
                <w:i/>
                <w:iCs/>
                <w:sz w:val="20"/>
                <w:szCs w:val="20"/>
              </w:rPr>
              <w:t xml:space="preserve"> barrier set back from the quay does consume otherwise valuable stacking and operational space but is crucial to protecting against flood waters during cyclones.”</w:t>
            </w:r>
          </w:p>
          <w:p w14:paraId="6A5DCED6" w14:textId="77777777" w:rsidR="00886F0B" w:rsidRDefault="00886F0B" w:rsidP="00252EBF">
            <w:pPr>
              <w:autoSpaceDE w:val="0"/>
              <w:autoSpaceDN w:val="0"/>
              <w:adjustRightInd w:val="0"/>
              <w:spacing w:line="276" w:lineRule="auto"/>
              <w:rPr>
                <w:i/>
                <w:iCs/>
                <w:sz w:val="20"/>
                <w:szCs w:val="20"/>
              </w:rPr>
            </w:pPr>
          </w:p>
          <w:p w14:paraId="6F7C6600" w14:textId="4164E5D3" w:rsidR="00886F0B" w:rsidRDefault="00886F0B" w:rsidP="00252EBF">
            <w:pPr>
              <w:autoSpaceDE w:val="0"/>
              <w:autoSpaceDN w:val="0"/>
              <w:adjustRightInd w:val="0"/>
              <w:spacing w:line="276" w:lineRule="auto"/>
              <w:rPr>
                <w:rFonts w:eastAsia="Batang" w:cs="Arial"/>
                <w:b/>
                <w:bCs/>
                <w:color w:val="000000"/>
                <w:sz w:val="20"/>
                <w:szCs w:val="20"/>
              </w:rPr>
            </w:pPr>
            <w:r w:rsidRPr="00886F0B">
              <w:rPr>
                <w:rFonts w:ascii="Wingdings" w:eastAsia="Batang" w:hAnsi="Wingdings" w:cs="Wingdings"/>
                <w:color w:val="000000"/>
                <w:sz w:val="16"/>
                <w:szCs w:val="16"/>
              </w:rPr>
              <w:t></w:t>
            </w:r>
            <w:r w:rsidRPr="00886F0B">
              <w:rPr>
                <w:rFonts w:ascii="Wingdings" w:eastAsia="Batang" w:hAnsi="Wingdings" w:cs="Wingdings"/>
                <w:color w:val="000000"/>
                <w:sz w:val="16"/>
                <w:szCs w:val="16"/>
              </w:rPr>
              <w:t></w:t>
            </w:r>
            <w:hyperlink r:id="rId13" w:history="1">
              <w:r w:rsidRPr="008A348A">
                <w:rPr>
                  <w:rStyle w:val="Lienhypertexte"/>
                  <w:rFonts w:eastAsia="Batang" w:cs="Arial"/>
                  <w:b/>
                  <w:bCs/>
                  <w:sz w:val="20"/>
                  <w:szCs w:val="20"/>
                </w:rPr>
                <w:t>The National Disaster Scheme (NDS)</w:t>
              </w:r>
            </w:hyperlink>
            <w:r w:rsidRPr="00886F0B">
              <w:rPr>
                <w:rFonts w:eastAsia="Batang" w:cs="Arial"/>
                <w:b/>
                <w:bCs/>
                <w:color w:val="000000"/>
                <w:sz w:val="20"/>
                <w:szCs w:val="20"/>
              </w:rPr>
              <w:t xml:space="preserve"> from the National Risk Reduction and Management </w:t>
            </w:r>
            <w:r w:rsidR="005F3FD6" w:rsidRPr="00886F0B">
              <w:rPr>
                <w:rFonts w:eastAsia="Batang" w:cs="Arial"/>
                <w:b/>
                <w:bCs/>
                <w:color w:val="000000"/>
                <w:sz w:val="20"/>
                <w:szCs w:val="20"/>
              </w:rPr>
              <w:t>Centre:</w:t>
            </w:r>
            <w:r w:rsidRPr="00886F0B">
              <w:rPr>
                <w:rFonts w:eastAsia="Batang" w:cs="Arial"/>
                <w:b/>
                <w:bCs/>
                <w:color w:val="000000"/>
                <w:sz w:val="20"/>
                <w:szCs w:val="20"/>
              </w:rPr>
              <w:t xml:space="preserve"> </w:t>
            </w:r>
          </w:p>
          <w:p w14:paraId="22A9CB5B" w14:textId="77777777" w:rsidR="00886F0B" w:rsidRPr="00886F0B" w:rsidRDefault="00886F0B" w:rsidP="00252EBF">
            <w:pPr>
              <w:autoSpaceDE w:val="0"/>
              <w:autoSpaceDN w:val="0"/>
              <w:adjustRightInd w:val="0"/>
              <w:spacing w:line="276" w:lineRule="auto"/>
              <w:rPr>
                <w:rFonts w:ascii="Wingdings" w:eastAsia="Batang" w:hAnsi="Wingdings" w:cs="Wingdings"/>
                <w:color w:val="000000"/>
                <w:sz w:val="20"/>
                <w:szCs w:val="20"/>
              </w:rPr>
            </w:pPr>
          </w:p>
          <w:p w14:paraId="2BD4DA16" w14:textId="20C5DD67" w:rsidR="00886F0B" w:rsidRDefault="00886F0B" w:rsidP="00252EBF">
            <w:pPr>
              <w:autoSpaceDE w:val="0"/>
              <w:autoSpaceDN w:val="0"/>
              <w:adjustRightInd w:val="0"/>
              <w:spacing w:line="276" w:lineRule="auto"/>
              <w:jc w:val="both"/>
              <w:rPr>
                <w:rFonts w:eastAsia="Batang" w:cs="Arial"/>
                <w:i/>
                <w:iCs/>
                <w:color w:val="000000"/>
                <w:sz w:val="20"/>
                <w:szCs w:val="20"/>
              </w:rPr>
            </w:pPr>
            <w:r w:rsidRPr="00886F0B">
              <w:rPr>
                <w:rFonts w:eastAsia="Batang" w:cs="Arial"/>
                <w:color w:val="000000"/>
                <w:sz w:val="20"/>
                <w:szCs w:val="20"/>
              </w:rPr>
              <w:t xml:space="preserve">The NDS is intended to be a functional document to support agencies and stakeholders in understanding and undertaking their roles, responsibilities and actions in emergencies. This document is organized per risk: cyclone, Heavy Rain/ Torrential Rain/ Flooding, tsunami, high waves, water crisis, earthquake, landslide, Port-Louis Flood Response Plan. </w:t>
            </w:r>
            <w:r w:rsidRPr="00886F0B">
              <w:rPr>
                <w:rFonts w:eastAsia="Batang" w:cs="Arial"/>
                <w:i/>
                <w:iCs/>
                <w:color w:val="000000"/>
                <w:sz w:val="20"/>
                <w:szCs w:val="20"/>
              </w:rPr>
              <w:t>(quote) “Recommendations to Mauritius Ports Authority (MPA) are included in the document, regarding cyclone, tsunami, high waves and within the Port Louis flooding response plan.”</w:t>
            </w:r>
          </w:p>
          <w:p w14:paraId="5756A853" w14:textId="77777777" w:rsidR="00886F0B" w:rsidRDefault="00886F0B" w:rsidP="00252EBF">
            <w:pPr>
              <w:autoSpaceDE w:val="0"/>
              <w:autoSpaceDN w:val="0"/>
              <w:adjustRightInd w:val="0"/>
              <w:spacing w:line="276" w:lineRule="auto"/>
              <w:jc w:val="both"/>
              <w:rPr>
                <w:rFonts w:ascii="Wingdings" w:eastAsia="Batang" w:hAnsi="Wingdings" w:cs="Wingdings"/>
                <w:color w:val="000000"/>
                <w:sz w:val="20"/>
                <w:szCs w:val="20"/>
              </w:rPr>
            </w:pPr>
          </w:p>
          <w:p w14:paraId="425818A9" w14:textId="46AD5DEF" w:rsidR="00886F0B" w:rsidRPr="00886F0B" w:rsidRDefault="00886F0B" w:rsidP="00252EBF">
            <w:pPr>
              <w:autoSpaceDE w:val="0"/>
              <w:autoSpaceDN w:val="0"/>
              <w:adjustRightInd w:val="0"/>
              <w:spacing w:line="276" w:lineRule="auto"/>
              <w:rPr>
                <w:rFonts w:ascii="Wingdings" w:eastAsia="Batang" w:hAnsi="Wingdings" w:cs="Wingdings"/>
                <w:color w:val="000000"/>
                <w:sz w:val="20"/>
                <w:szCs w:val="20"/>
              </w:rPr>
            </w:pPr>
            <w:r w:rsidRPr="00886F0B">
              <w:rPr>
                <w:rFonts w:ascii="Wingdings" w:eastAsia="Batang" w:hAnsi="Wingdings" w:cs="Wingdings"/>
                <w:color w:val="000000"/>
                <w:sz w:val="16"/>
                <w:szCs w:val="16"/>
              </w:rPr>
              <w:t></w:t>
            </w:r>
            <w:r w:rsidRPr="00886F0B">
              <w:rPr>
                <w:rFonts w:ascii="Wingdings" w:eastAsia="Batang" w:hAnsi="Wingdings" w:cs="Wingdings"/>
                <w:color w:val="000000"/>
                <w:sz w:val="16"/>
                <w:szCs w:val="16"/>
              </w:rPr>
              <w:t></w:t>
            </w:r>
            <w:r w:rsidRPr="00886F0B">
              <w:rPr>
                <w:rFonts w:eastAsia="Batang" w:cs="Arial"/>
                <w:b/>
                <w:bCs/>
                <w:color w:val="000000"/>
                <w:sz w:val="20"/>
                <w:szCs w:val="20"/>
              </w:rPr>
              <w:t xml:space="preserve">The National Disaster Risk Reduction Strategic Framework and Action Plan, </w:t>
            </w:r>
            <w:r w:rsidR="005F3FD6" w:rsidRPr="00886F0B">
              <w:rPr>
                <w:rFonts w:eastAsia="Batang" w:cs="Arial"/>
                <w:b/>
                <w:bCs/>
                <w:color w:val="000000"/>
                <w:sz w:val="20"/>
                <w:szCs w:val="20"/>
              </w:rPr>
              <w:t>2013:</w:t>
            </w:r>
            <w:r w:rsidRPr="00886F0B">
              <w:rPr>
                <w:rFonts w:eastAsia="Batang" w:cs="Arial"/>
                <w:b/>
                <w:bCs/>
                <w:color w:val="000000"/>
                <w:sz w:val="20"/>
                <w:szCs w:val="20"/>
              </w:rPr>
              <w:t xml:space="preserve"> </w:t>
            </w:r>
          </w:p>
          <w:p w14:paraId="633EB562" w14:textId="77777777" w:rsidR="00886F0B" w:rsidRDefault="00886F0B" w:rsidP="00252EBF">
            <w:pPr>
              <w:autoSpaceDE w:val="0"/>
              <w:autoSpaceDN w:val="0"/>
              <w:adjustRightInd w:val="0"/>
              <w:spacing w:line="276" w:lineRule="auto"/>
              <w:rPr>
                <w:rFonts w:eastAsia="Batang" w:cs="Arial"/>
                <w:i/>
                <w:iCs/>
                <w:color w:val="000000"/>
                <w:sz w:val="20"/>
                <w:szCs w:val="20"/>
              </w:rPr>
            </w:pPr>
          </w:p>
          <w:p w14:paraId="3EA69118" w14:textId="13A634A2" w:rsidR="00886F0B" w:rsidRPr="00886F0B" w:rsidRDefault="00886F0B" w:rsidP="00402552">
            <w:pPr>
              <w:autoSpaceDE w:val="0"/>
              <w:autoSpaceDN w:val="0"/>
              <w:adjustRightInd w:val="0"/>
              <w:spacing w:line="276" w:lineRule="auto"/>
              <w:jc w:val="both"/>
              <w:rPr>
                <w:rFonts w:ascii="Wingdings" w:eastAsia="Batang" w:hAnsi="Wingdings" w:cs="Wingdings"/>
                <w:color w:val="000000"/>
                <w:sz w:val="20"/>
                <w:szCs w:val="20"/>
              </w:rPr>
            </w:pPr>
            <w:r w:rsidRPr="00886F0B">
              <w:rPr>
                <w:rFonts w:eastAsia="Batang" w:cs="Arial"/>
                <w:color w:val="000000"/>
                <w:sz w:val="20"/>
                <w:szCs w:val="20"/>
              </w:rPr>
              <w:t>It was developed to identify risks and assess the exposure of people, property, critical facilities, infrastructure, and economic activities as well as the potential losses (human, economic and financial) related to flooding, coastal inundation and landslide prone areas. According to established scenarios, high coastal risk due to storm surges near Port Louis occurs in an area from Baie du Tombeau to Baie de la Grande Rivière, East of the port</w:t>
            </w:r>
            <w:r w:rsidR="00402552">
              <w:rPr>
                <w:rFonts w:eastAsia="Batang" w:cs="Arial"/>
                <w:color w:val="000000"/>
                <w:sz w:val="20"/>
                <w:szCs w:val="20"/>
              </w:rPr>
              <w:t xml:space="preserve">. </w:t>
            </w:r>
          </w:p>
          <w:p w14:paraId="48419D46" w14:textId="77777777" w:rsidR="00FA1E81" w:rsidRDefault="00FA1E81" w:rsidP="00252EBF">
            <w:pPr>
              <w:spacing w:line="276" w:lineRule="auto"/>
              <w:rPr>
                <w:rFonts w:cs="Arial"/>
                <w:i/>
                <w:color w:val="808080" w:themeColor="background1" w:themeShade="80"/>
                <w:sz w:val="20"/>
                <w:szCs w:val="20"/>
                <w:lang w:eastAsia="ja-JP"/>
              </w:rPr>
            </w:pPr>
          </w:p>
          <w:p w14:paraId="3821A528" w14:textId="3F9E5276" w:rsidR="00886F0B" w:rsidRPr="00886F0B" w:rsidRDefault="00886F0B" w:rsidP="00252EBF">
            <w:pPr>
              <w:autoSpaceDE w:val="0"/>
              <w:autoSpaceDN w:val="0"/>
              <w:adjustRightInd w:val="0"/>
              <w:spacing w:line="276" w:lineRule="auto"/>
              <w:rPr>
                <w:rFonts w:ascii="Wingdings" w:eastAsia="Batang" w:hAnsi="Wingdings" w:cs="Wingdings"/>
                <w:color w:val="000000"/>
                <w:sz w:val="20"/>
                <w:szCs w:val="20"/>
              </w:rPr>
            </w:pPr>
            <w:r w:rsidRPr="00886F0B">
              <w:rPr>
                <w:rFonts w:ascii="Wingdings" w:eastAsia="Batang" w:hAnsi="Wingdings" w:cs="Wingdings"/>
                <w:color w:val="000000"/>
                <w:sz w:val="16"/>
                <w:szCs w:val="16"/>
              </w:rPr>
              <w:t></w:t>
            </w:r>
            <w:r w:rsidRPr="00886F0B">
              <w:rPr>
                <w:rFonts w:ascii="Wingdings" w:eastAsia="Batang" w:hAnsi="Wingdings" w:cs="Wingdings"/>
                <w:color w:val="000000"/>
                <w:sz w:val="16"/>
                <w:szCs w:val="16"/>
              </w:rPr>
              <w:t></w:t>
            </w:r>
            <w:hyperlink r:id="rId14" w:history="1">
              <w:r w:rsidRPr="00402552">
                <w:rPr>
                  <w:rStyle w:val="Lienhypertexte"/>
                  <w:rFonts w:eastAsia="Batang" w:cs="Arial"/>
                  <w:b/>
                  <w:bCs/>
                  <w:sz w:val="20"/>
                  <w:szCs w:val="20"/>
                </w:rPr>
                <w:t>The Nationally Determined Contribution (NDC)</w:t>
              </w:r>
            </w:hyperlink>
          </w:p>
          <w:p w14:paraId="324FBD65" w14:textId="77777777" w:rsidR="00886F0B" w:rsidRPr="003A0A38" w:rsidRDefault="00886F0B" w:rsidP="00252EBF">
            <w:pPr>
              <w:spacing w:line="276" w:lineRule="auto"/>
              <w:rPr>
                <w:rFonts w:cs="Arial"/>
                <w:i/>
                <w:color w:val="808080" w:themeColor="background1" w:themeShade="80"/>
                <w:sz w:val="20"/>
                <w:szCs w:val="20"/>
                <w:lang w:eastAsia="ja-JP"/>
              </w:rPr>
            </w:pPr>
          </w:p>
          <w:p w14:paraId="158DB658" w14:textId="75F0A92A" w:rsidR="007E181B" w:rsidRPr="003A0A38" w:rsidRDefault="00886F0B" w:rsidP="00252EBF">
            <w:pPr>
              <w:pStyle w:val="Default"/>
              <w:spacing w:line="276" w:lineRule="auto"/>
              <w:jc w:val="both"/>
              <w:rPr>
                <w:rFonts w:ascii="Arial" w:hAnsi="Arial" w:cs="Arial"/>
                <w:sz w:val="20"/>
                <w:szCs w:val="20"/>
              </w:rPr>
            </w:pPr>
            <w:r>
              <w:rPr>
                <w:rFonts w:ascii="Arial" w:hAnsi="Arial" w:cs="Arial"/>
                <w:sz w:val="20"/>
                <w:szCs w:val="20"/>
              </w:rPr>
              <w:t xml:space="preserve">Protecting </w:t>
            </w:r>
            <w:r w:rsidR="002A4303" w:rsidRPr="003A0A38">
              <w:rPr>
                <w:rFonts w:ascii="Arial" w:hAnsi="Arial" w:cs="Arial"/>
                <w:sz w:val="20"/>
                <w:szCs w:val="20"/>
              </w:rPr>
              <w:t>i</w:t>
            </w:r>
            <w:r w:rsidR="00FA1E81" w:rsidRPr="003A0A38">
              <w:rPr>
                <w:rFonts w:ascii="Arial" w:hAnsi="Arial" w:cs="Arial"/>
                <w:sz w:val="20"/>
                <w:szCs w:val="20"/>
              </w:rPr>
              <w:t>nfrastructure is one</w:t>
            </w:r>
            <w:r>
              <w:rPr>
                <w:rFonts w:ascii="Arial" w:hAnsi="Arial" w:cs="Arial"/>
                <w:sz w:val="20"/>
                <w:szCs w:val="20"/>
              </w:rPr>
              <w:t xml:space="preserve"> of</w:t>
            </w:r>
            <w:r w:rsidR="00FA1E81" w:rsidRPr="003A0A38">
              <w:rPr>
                <w:rFonts w:ascii="Arial" w:hAnsi="Arial" w:cs="Arial"/>
                <w:sz w:val="20"/>
                <w:szCs w:val="20"/>
              </w:rPr>
              <w:t xml:space="preserve"> the priority adaptation actions presented in Mauritius NDC (2015). Specifically, the NDC states that the ‘</w:t>
            </w:r>
            <w:r w:rsidR="00FA1E81" w:rsidRPr="00886F0B">
              <w:rPr>
                <w:rFonts w:ascii="Arial" w:hAnsi="Arial" w:cs="Arial"/>
                <w:i/>
                <w:sz w:val="20"/>
                <w:szCs w:val="20"/>
              </w:rPr>
              <w:t>protection of infrastructure will be enhanced against climate change calamities’</w:t>
            </w:r>
            <w:r w:rsidR="00FA1E81" w:rsidRPr="003A0A38">
              <w:rPr>
                <w:rFonts w:ascii="Arial" w:hAnsi="Arial" w:cs="Arial"/>
                <w:sz w:val="20"/>
                <w:szCs w:val="20"/>
              </w:rPr>
              <w:t xml:space="preserve">. </w:t>
            </w:r>
          </w:p>
          <w:p w14:paraId="6A5466C8" w14:textId="77777777" w:rsidR="002A4303" w:rsidRDefault="002A4303" w:rsidP="00252EBF">
            <w:pPr>
              <w:spacing w:line="276" w:lineRule="auto"/>
              <w:rPr>
                <w:rFonts w:cs="Arial"/>
                <w:i/>
                <w:color w:val="808080" w:themeColor="background1" w:themeShade="80"/>
                <w:sz w:val="20"/>
                <w:szCs w:val="20"/>
                <w:lang w:eastAsia="ja-JP"/>
              </w:rPr>
            </w:pPr>
          </w:p>
          <w:p w14:paraId="42F7FCAB" w14:textId="5F4C72EB" w:rsidR="002A4303" w:rsidRPr="004B4280" w:rsidRDefault="003A0A38" w:rsidP="00CA5180">
            <w:pPr>
              <w:autoSpaceDE w:val="0"/>
              <w:autoSpaceDN w:val="0"/>
              <w:adjustRightInd w:val="0"/>
              <w:spacing w:line="276" w:lineRule="auto"/>
              <w:jc w:val="both"/>
              <w:rPr>
                <w:rFonts w:cs="Arial"/>
                <w:i/>
                <w:color w:val="808080" w:themeColor="background1" w:themeShade="80"/>
                <w:sz w:val="20"/>
                <w:szCs w:val="20"/>
                <w:lang w:eastAsia="ja-JP"/>
              </w:rPr>
            </w:pPr>
            <w:r w:rsidRPr="00FE0AE7">
              <w:rPr>
                <w:rFonts w:eastAsia="Batang" w:cs="Arial"/>
                <w:sz w:val="20"/>
                <w:szCs w:val="20"/>
              </w:rPr>
              <w:t>As the principal gateway of the country, Port Louis Harbo</w:t>
            </w:r>
            <w:r w:rsidR="003E408E">
              <w:rPr>
                <w:rFonts w:eastAsia="Batang" w:cs="Arial"/>
                <w:sz w:val="20"/>
                <w:szCs w:val="20"/>
              </w:rPr>
              <w:t>u</w:t>
            </w:r>
            <w:r w:rsidRPr="00FE0AE7">
              <w:rPr>
                <w:rFonts w:eastAsia="Batang" w:cs="Arial"/>
                <w:sz w:val="20"/>
                <w:szCs w:val="20"/>
              </w:rPr>
              <w:t>r plays a vital role in the national economy by handling about 99% of the total volume of the external trade. All strategic imports such as food and petroleum products, raw materials for the textile industry, and major exports such as sugar and textile, transit through the harbo</w:t>
            </w:r>
            <w:r w:rsidR="003E408E">
              <w:rPr>
                <w:rFonts w:eastAsia="Batang" w:cs="Arial"/>
                <w:sz w:val="20"/>
                <w:szCs w:val="20"/>
              </w:rPr>
              <w:t>u</w:t>
            </w:r>
            <w:r w:rsidRPr="00FE0AE7">
              <w:rPr>
                <w:rFonts w:eastAsia="Batang" w:cs="Arial"/>
                <w:sz w:val="20"/>
                <w:szCs w:val="20"/>
              </w:rPr>
              <w:t>r. The port sector contributes more than 2% to Mauritius GDP.</w:t>
            </w:r>
            <w:r w:rsidR="00DF4EA8" w:rsidRPr="00FE0AE7">
              <w:rPr>
                <w:rFonts w:eastAsia="Batang" w:cs="Arial"/>
                <w:sz w:val="20"/>
                <w:szCs w:val="20"/>
              </w:rPr>
              <w:t xml:space="preserve"> A major asset in Mauritius, the port of Port Louis is exposed to a number of combined climatic risks including storm surge, flooding and more powerful and frequent winds, thereby challenging the resilience of port infrastructure whilst at the same time disrupting the supply chain. </w:t>
            </w:r>
          </w:p>
          <w:p w14:paraId="4848D1D5" w14:textId="1A8E9DC4" w:rsidR="0067451F" w:rsidRPr="00C951CA" w:rsidRDefault="0067451F" w:rsidP="00252EBF">
            <w:pPr>
              <w:spacing w:line="276" w:lineRule="auto"/>
              <w:rPr>
                <w:rFonts w:cs="Arial"/>
                <w:i/>
                <w:color w:val="808080" w:themeColor="background1" w:themeShade="80"/>
                <w:sz w:val="20"/>
                <w:szCs w:val="20"/>
                <w:lang w:eastAsia="ja-JP"/>
              </w:rPr>
            </w:pPr>
          </w:p>
        </w:tc>
      </w:tr>
      <w:tr w:rsidR="007E181B" w:rsidRPr="00715077" w14:paraId="6AB6AB4E"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C82EC3" w14:textId="34037D6D" w:rsidR="007E181B" w:rsidRPr="004B4280" w:rsidRDefault="007E181B" w:rsidP="00252EBF">
            <w:pPr>
              <w:spacing w:line="276" w:lineRule="auto"/>
              <w:rPr>
                <w:rFonts w:cs="Arial"/>
                <w:color w:val="808080" w:themeColor="background1" w:themeShade="80"/>
                <w:sz w:val="20"/>
                <w:szCs w:val="20"/>
                <w:lang w:val="fr-FR" w:eastAsia="ja-JP"/>
              </w:rPr>
            </w:pPr>
            <w:r w:rsidRPr="004B4280">
              <w:rPr>
                <w:rFonts w:cs="Arial"/>
                <w:b/>
                <w:color w:val="24634F"/>
                <w:sz w:val="20"/>
                <w:lang w:val="fr-FR" w:eastAsia="ja-JP"/>
              </w:rPr>
              <w:lastRenderedPageBreak/>
              <w:t>B.2. Project/</w:t>
            </w:r>
            <w:r w:rsidR="00777A59" w:rsidRPr="004B4280">
              <w:rPr>
                <w:rFonts w:cs="Arial"/>
                <w:b/>
                <w:color w:val="24634F"/>
                <w:sz w:val="20"/>
                <w:lang w:val="fr-FR" w:eastAsia="ja-JP"/>
              </w:rPr>
              <w:t>P</w:t>
            </w:r>
            <w:r w:rsidRPr="004B4280">
              <w:rPr>
                <w:rFonts w:cs="Arial"/>
                <w:b/>
                <w:color w:val="24634F"/>
                <w:sz w:val="20"/>
                <w:lang w:val="fr-FR" w:eastAsia="ja-JP"/>
              </w:rPr>
              <w:t xml:space="preserve">rogramme description (max. </w:t>
            </w:r>
            <w:r w:rsidR="000B2111" w:rsidRPr="004B4280">
              <w:rPr>
                <w:rFonts w:cs="Arial"/>
                <w:b/>
                <w:color w:val="24634F"/>
                <w:sz w:val="20"/>
                <w:lang w:val="fr-FR" w:eastAsia="ja-JP"/>
              </w:rPr>
              <w:t>3</w:t>
            </w:r>
            <w:r w:rsidR="00F12935" w:rsidRPr="004B4280">
              <w:rPr>
                <w:rFonts w:cs="Arial"/>
                <w:b/>
                <w:color w:val="24634F"/>
                <w:sz w:val="20"/>
                <w:lang w:val="fr-FR" w:eastAsia="ja-JP"/>
              </w:rPr>
              <w:t xml:space="preserve"> pages</w:t>
            </w:r>
            <w:r w:rsidRPr="004B4280">
              <w:rPr>
                <w:rFonts w:cs="Arial"/>
                <w:b/>
                <w:color w:val="24634F"/>
                <w:sz w:val="20"/>
                <w:lang w:val="fr-FR" w:eastAsia="ja-JP"/>
              </w:rPr>
              <w:t>)</w:t>
            </w:r>
          </w:p>
        </w:tc>
      </w:tr>
      <w:tr w:rsidR="007E181B" w:rsidRPr="004B4280" w14:paraId="6FD826B7"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54E9DB" w14:textId="0A3306E8" w:rsidR="00A56E8B" w:rsidRPr="008F7A03" w:rsidRDefault="00A56E8B" w:rsidP="00252EBF">
            <w:pPr>
              <w:spacing w:line="276" w:lineRule="auto"/>
              <w:jc w:val="both"/>
              <w:rPr>
                <w:rFonts w:cs="Arial"/>
                <w:color w:val="000000" w:themeColor="text1"/>
                <w:sz w:val="20"/>
                <w:szCs w:val="20"/>
                <w:lang w:val="fr-FR" w:eastAsia="ja-JP"/>
              </w:rPr>
            </w:pPr>
          </w:p>
          <w:p w14:paraId="1136EBF4" w14:textId="327C4B72" w:rsidR="00BF4206" w:rsidRDefault="007B36F1" w:rsidP="00252EBF">
            <w:pPr>
              <w:spacing w:line="276" w:lineRule="auto"/>
              <w:jc w:val="both"/>
              <w:rPr>
                <w:rFonts w:cs="Arial"/>
                <w:color w:val="000000" w:themeColor="text1"/>
                <w:sz w:val="20"/>
                <w:szCs w:val="20"/>
                <w:lang w:eastAsia="ja-JP"/>
              </w:rPr>
            </w:pPr>
            <w:r w:rsidRPr="00F30EFD">
              <w:rPr>
                <w:rFonts w:cs="Arial"/>
                <w:color w:val="000000" w:themeColor="text1"/>
                <w:sz w:val="20"/>
                <w:szCs w:val="20"/>
                <w:lang w:eastAsia="ja-JP"/>
              </w:rPr>
              <w:t>Through the</w:t>
            </w:r>
            <w:r w:rsidRPr="00F30EFD">
              <w:rPr>
                <w:rFonts w:cs="Arial"/>
                <w:i/>
                <w:color w:val="808080" w:themeColor="background1" w:themeShade="80"/>
                <w:sz w:val="20"/>
                <w:szCs w:val="20"/>
                <w:lang w:eastAsia="ja-JP"/>
              </w:rPr>
              <w:t xml:space="preserve"> </w:t>
            </w:r>
            <w:r w:rsidRPr="00F30EFD">
              <w:rPr>
                <w:rFonts w:cs="Arial"/>
                <w:color w:val="000000" w:themeColor="text1"/>
                <w:sz w:val="20"/>
                <w:szCs w:val="20"/>
                <w:lang w:eastAsia="ja-JP"/>
              </w:rPr>
              <w:t xml:space="preserve">GCF’s Readiness and Preparatory Support a pre-feasibility study of the selected adaptive measures </w:t>
            </w:r>
            <w:r w:rsidR="00E26B8B" w:rsidRPr="00F30EFD">
              <w:rPr>
                <w:rFonts w:cs="Arial"/>
                <w:color w:val="000000" w:themeColor="text1"/>
                <w:sz w:val="20"/>
                <w:szCs w:val="20"/>
                <w:lang w:eastAsia="ja-JP"/>
              </w:rPr>
              <w:t>to address the vulnerabilities listed above were identified</w:t>
            </w:r>
            <w:r w:rsidRPr="00F30EFD">
              <w:rPr>
                <w:rFonts w:cs="Arial"/>
                <w:color w:val="000000" w:themeColor="text1"/>
                <w:sz w:val="20"/>
                <w:szCs w:val="20"/>
                <w:lang w:eastAsia="ja-JP"/>
              </w:rPr>
              <w:t>, the selected measures were prioritized based on a MCA approach</w:t>
            </w:r>
            <w:r w:rsidR="00E26B8B" w:rsidRPr="00F30EFD">
              <w:rPr>
                <w:rFonts w:cs="Arial"/>
                <w:color w:val="000000" w:themeColor="text1"/>
                <w:sz w:val="20"/>
                <w:szCs w:val="20"/>
                <w:lang w:eastAsia="ja-JP"/>
              </w:rPr>
              <w:t>.</w:t>
            </w:r>
            <w:r w:rsidR="00BF4206" w:rsidRPr="00F30EFD">
              <w:rPr>
                <w:rFonts w:cs="Arial"/>
                <w:color w:val="000000" w:themeColor="text1"/>
                <w:sz w:val="20"/>
                <w:szCs w:val="20"/>
                <w:lang w:eastAsia="ja-JP"/>
              </w:rPr>
              <w:t xml:space="preserve"> </w:t>
            </w:r>
            <w:r w:rsidR="00F30EFD" w:rsidRPr="00F30EFD">
              <w:rPr>
                <w:sz w:val="20"/>
                <w:szCs w:val="20"/>
              </w:rPr>
              <w:t>The 15</w:t>
            </w:r>
            <w:r w:rsidR="00EF60A3" w:rsidRPr="00F30EFD">
              <w:rPr>
                <w:sz w:val="20"/>
                <w:szCs w:val="20"/>
              </w:rPr>
              <w:t xml:space="preserve"> s</w:t>
            </w:r>
            <w:r w:rsidR="00BF4206" w:rsidRPr="00F30EFD">
              <w:rPr>
                <w:sz w:val="20"/>
                <w:szCs w:val="20"/>
              </w:rPr>
              <w:t>elected adaptation measures</w:t>
            </w:r>
            <w:r w:rsidR="00B447C4" w:rsidRPr="00F30EFD">
              <w:rPr>
                <w:sz w:val="20"/>
                <w:szCs w:val="20"/>
              </w:rPr>
              <w:t xml:space="preserve"> include </w:t>
            </w:r>
            <w:r w:rsidR="00B447C4" w:rsidRPr="00F30EFD">
              <w:rPr>
                <w:rFonts w:cs="Arial"/>
                <w:color w:val="000000" w:themeColor="text1"/>
                <w:sz w:val="20"/>
                <w:szCs w:val="20"/>
                <w:lang w:eastAsia="ja-JP"/>
              </w:rPr>
              <w:t>preventive, pro</w:t>
            </w:r>
            <w:r w:rsidR="002C50E4">
              <w:rPr>
                <w:rFonts w:cs="Arial"/>
                <w:color w:val="000000" w:themeColor="text1"/>
                <w:sz w:val="20"/>
                <w:szCs w:val="20"/>
                <w:lang w:eastAsia="ja-JP"/>
              </w:rPr>
              <w:t>tective and mitigation solutions. The measures</w:t>
            </w:r>
            <w:r w:rsidR="00BF4206" w:rsidRPr="00F30EFD">
              <w:rPr>
                <w:sz w:val="20"/>
                <w:szCs w:val="20"/>
              </w:rPr>
              <w:t xml:space="preserve"> will be implemented over a 10 year period </w:t>
            </w:r>
            <w:r w:rsidR="00B447C4" w:rsidRPr="00F30EFD">
              <w:rPr>
                <w:sz w:val="20"/>
                <w:szCs w:val="20"/>
              </w:rPr>
              <w:t xml:space="preserve">and will address the following four key </w:t>
            </w:r>
            <w:r w:rsidR="00102FC6" w:rsidRPr="00F30EFD">
              <w:rPr>
                <w:sz w:val="20"/>
                <w:szCs w:val="20"/>
              </w:rPr>
              <w:t>components</w:t>
            </w:r>
            <w:r w:rsidR="00B447C4" w:rsidRPr="00F30EFD">
              <w:rPr>
                <w:sz w:val="20"/>
                <w:szCs w:val="20"/>
              </w:rPr>
              <w:t>:</w:t>
            </w:r>
            <w:r w:rsidR="00B447C4">
              <w:rPr>
                <w:sz w:val="20"/>
                <w:szCs w:val="20"/>
              </w:rPr>
              <w:t xml:space="preserve"> </w:t>
            </w:r>
          </w:p>
          <w:p w14:paraId="269A8C3E" w14:textId="77777777" w:rsidR="003A0A38" w:rsidRPr="00BF4206" w:rsidRDefault="003A0A38" w:rsidP="00252EBF">
            <w:pPr>
              <w:spacing w:line="276" w:lineRule="auto"/>
              <w:jc w:val="both"/>
              <w:rPr>
                <w:rFonts w:cs="Arial"/>
                <w:b/>
                <w:color w:val="000000" w:themeColor="text1"/>
                <w:sz w:val="20"/>
                <w:szCs w:val="20"/>
                <w:lang w:eastAsia="ja-JP"/>
              </w:rPr>
            </w:pPr>
          </w:p>
          <w:p w14:paraId="5CF39798" w14:textId="5140DE11" w:rsidR="002338B8" w:rsidRPr="00BF4206" w:rsidRDefault="00B94712" w:rsidP="00252EBF">
            <w:pPr>
              <w:spacing w:line="276" w:lineRule="auto"/>
              <w:rPr>
                <w:rFonts w:cs="Arial"/>
                <w:b/>
                <w:color w:val="000000" w:themeColor="text1"/>
                <w:sz w:val="20"/>
                <w:szCs w:val="20"/>
                <w:lang w:eastAsia="ja-JP"/>
              </w:rPr>
            </w:pPr>
            <w:r>
              <w:rPr>
                <w:rFonts w:cs="Arial"/>
                <w:b/>
                <w:color w:val="000000" w:themeColor="text1"/>
                <w:sz w:val="20"/>
                <w:szCs w:val="20"/>
                <w:lang w:eastAsia="ja-JP"/>
              </w:rPr>
              <w:t xml:space="preserve">Component </w:t>
            </w:r>
            <w:r w:rsidR="00102FC6">
              <w:rPr>
                <w:rFonts w:cs="Arial"/>
                <w:b/>
                <w:color w:val="000000" w:themeColor="text1"/>
                <w:sz w:val="20"/>
                <w:szCs w:val="20"/>
                <w:lang w:eastAsia="ja-JP"/>
              </w:rPr>
              <w:t xml:space="preserve">A - </w:t>
            </w:r>
            <w:r w:rsidR="00344770" w:rsidRPr="00BF4206">
              <w:rPr>
                <w:rFonts w:cs="Arial"/>
                <w:b/>
                <w:color w:val="000000" w:themeColor="text1"/>
                <w:sz w:val="20"/>
                <w:szCs w:val="20"/>
                <w:lang w:eastAsia="ja-JP"/>
              </w:rPr>
              <w:t>Increase knowledge on climate change</w:t>
            </w:r>
            <w:r w:rsidR="00B447C4">
              <w:rPr>
                <w:rFonts w:cs="Arial"/>
                <w:b/>
                <w:color w:val="000000" w:themeColor="text1"/>
                <w:sz w:val="20"/>
                <w:szCs w:val="20"/>
                <w:lang w:eastAsia="ja-JP"/>
              </w:rPr>
              <w:t xml:space="preserve"> (immediate)</w:t>
            </w:r>
            <w:r w:rsidR="0086095E" w:rsidRPr="00BF4206">
              <w:rPr>
                <w:rFonts w:cs="Arial"/>
                <w:b/>
                <w:color w:val="000000" w:themeColor="text1"/>
                <w:sz w:val="20"/>
                <w:szCs w:val="20"/>
                <w:lang w:eastAsia="ja-JP"/>
              </w:rPr>
              <w:t>:</w:t>
            </w:r>
          </w:p>
          <w:p w14:paraId="15E013FC" w14:textId="77777777" w:rsidR="00BF4206" w:rsidRPr="00BF4206" w:rsidRDefault="00BF4206" w:rsidP="00252EBF">
            <w:pPr>
              <w:spacing w:line="276" w:lineRule="auto"/>
              <w:jc w:val="both"/>
              <w:rPr>
                <w:rFonts w:cs="Arial"/>
                <w:b/>
                <w:color w:val="000000" w:themeColor="text1"/>
                <w:sz w:val="20"/>
                <w:szCs w:val="20"/>
                <w:lang w:eastAsia="ja-JP"/>
              </w:rPr>
            </w:pPr>
          </w:p>
          <w:p w14:paraId="0B11BF5E" w14:textId="5C3EBED8" w:rsidR="00D0637A" w:rsidRPr="00BF4206" w:rsidRDefault="00D0637A"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color w:val="000000" w:themeColor="text1"/>
                <w:sz w:val="20"/>
                <w:szCs w:val="20"/>
                <w:lang w:eastAsia="ja-JP"/>
              </w:rPr>
              <w:t>Appoint an expert in charge of the overall coo</w:t>
            </w:r>
            <w:r w:rsidR="00A56E8B">
              <w:rPr>
                <w:rFonts w:ascii="Arial" w:hAnsi="Arial" w:cs="Arial"/>
                <w:color w:val="000000" w:themeColor="text1"/>
                <w:sz w:val="20"/>
                <w:szCs w:val="20"/>
                <w:lang w:eastAsia="ja-JP"/>
              </w:rPr>
              <w:t xml:space="preserve">rdination of climate adaptation: </w:t>
            </w:r>
            <w:r w:rsidRPr="00BF4206">
              <w:rPr>
                <w:rFonts w:ascii="Arial" w:hAnsi="Arial" w:cs="Arial"/>
                <w:color w:val="000000" w:themeColor="text1"/>
                <w:sz w:val="20"/>
                <w:szCs w:val="20"/>
                <w:lang w:eastAsia="ja-JP"/>
              </w:rPr>
              <w:t xml:space="preserve">Appointing a Climate Change </w:t>
            </w:r>
            <w:r w:rsidR="00A56E8B" w:rsidRPr="00BF4206">
              <w:rPr>
                <w:rFonts w:ascii="Arial" w:hAnsi="Arial" w:cs="Arial"/>
                <w:color w:val="000000" w:themeColor="text1"/>
                <w:sz w:val="20"/>
                <w:szCs w:val="20"/>
                <w:lang w:eastAsia="ja-JP"/>
              </w:rPr>
              <w:t>Officer</w:t>
            </w:r>
            <w:r w:rsidRPr="00BF4206">
              <w:rPr>
                <w:rFonts w:ascii="Arial" w:hAnsi="Arial" w:cs="Arial"/>
                <w:color w:val="000000" w:themeColor="text1"/>
                <w:sz w:val="20"/>
                <w:szCs w:val="20"/>
                <w:lang w:eastAsia="ja-JP"/>
              </w:rPr>
              <w:t xml:space="preserve"> is the earliest step in the action plan. The </w:t>
            </w:r>
            <w:r w:rsidR="00A56E8B">
              <w:rPr>
                <w:rFonts w:ascii="Arial" w:hAnsi="Arial" w:cs="Arial"/>
                <w:color w:val="000000" w:themeColor="text1"/>
                <w:sz w:val="20"/>
                <w:szCs w:val="20"/>
                <w:lang w:eastAsia="ja-JP"/>
              </w:rPr>
              <w:t xml:space="preserve">expert </w:t>
            </w:r>
            <w:r w:rsidR="00A56E8B" w:rsidRPr="00BF4206">
              <w:rPr>
                <w:rFonts w:ascii="Arial" w:hAnsi="Arial" w:cs="Arial"/>
                <w:color w:val="000000" w:themeColor="text1"/>
                <w:sz w:val="20"/>
                <w:szCs w:val="20"/>
                <w:lang w:eastAsia="ja-JP"/>
              </w:rPr>
              <w:t>would</w:t>
            </w:r>
            <w:r w:rsidRPr="00BF4206">
              <w:rPr>
                <w:rFonts w:ascii="Arial" w:hAnsi="Arial" w:cs="Arial"/>
                <w:color w:val="000000" w:themeColor="text1"/>
                <w:sz w:val="20"/>
                <w:szCs w:val="20"/>
                <w:lang w:eastAsia="ja-JP"/>
              </w:rPr>
              <w:t xml:space="preserve"> be in charge of all climate and climate change related issues and would be involved in strategic committees.</w:t>
            </w:r>
          </w:p>
          <w:p w14:paraId="0A14DF02" w14:textId="3141D96E" w:rsidR="0086095E" w:rsidRPr="00A56E8B" w:rsidRDefault="0086095E"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color w:val="000000" w:themeColor="text1"/>
                <w:sz w:val="20"/>
                <w:szCs w:val="20"/>
                <w:lang w:eastAsia="ja-JP"/>
              </w:rPr>
              <w:t xml:space="preserve">Implement a </w:t>
            </w:r>
            <w:r w:rsidRPr="00A56E8B">
              <w:rPr>
                <w:rFonts w:ascii="Arial" w:hAnsi="Arial" w:cs="Arial"/>
                <w:b/>
                <w:color w:val="000000" w:themeColor="text1"/>
                <w:sz w:val="20"/>
                <w:szCs w:val="20"/>
                <w:lang w:eastAsia="ja-JP"/>
              </w:rPr>
              <w:t xml:space="preserve">climate adaptation capacity building </w:t>
            </w:r>
            <w:r w:rsidR="00A56E8B" w:rsidRPr="00A56E8B">
              <w:rPr>
                <w:rFonts w:ascii="Arial" w:hAnsi="Arial" w:cs="Arial"/>
                <w:b/>
                <w:color w:val="000000" w:themeColor="text1"/>
                <w:sz w:val="20"/>
                <w:szCs w:val="20"/>
                <w:lang w:eastAsia="ja-JP"/>
              </w:rPr>
              <w:t>program</w:t>
            </w:r>
            <w:r w:rsidR="00A56E8B" w:rsidRPr="00BF4206">
              <w:rPr>
                <w:rFonts w:ascii="Arial" w:hAnsi="Arial" w:cs="Arial"/>
                <w:color w:val="000000" w:themeColor="text1"/>
                <w:sz w:val="20"/>
                <w:szCs w:val="20"/>
                <w:lang w:eastAsia="ja-JP"/>
              </w:rPr>
              <w:t>:</w:t>
            </w:r>
            <w:r w:rsidRPr="00BF4206">
              <w:rPr>
                <w:rFonts w:ascii="Arial" w:hAnsi="Arial" w:cs="Arial"/>
                <w:color w:val="000000" w:themeColor="text1"/>
                <w:sz w:val="20"/>
                <w:szCs w:val="20"/>
                <w:lang w:eastAsia="ja-JP"/>
              </w:rPr>
              <w:t xml:space="preserve"> </w:t>
            </w:r>
            <w:r w:rsidR="00396B80" w:rsidRPr="00BF4206">
              <w:rPr>
                <w:rFonts w:ascii="Arial" w:hAnsi="Arial" w:cs="Arial"/>
                <w:color w:val="000000" w:themeColor="text1"/>
                <w:sz w:val="20"/>
                <w:szCs w:val="20"/>
                <w:lang w:eastAsia="ja-JP"/>
              </w:rPr>
              <w:t>Implementing a capacity building program will instil</w:t>
            </w:r>
            <w:r w:rsidR="00A56E8B">
              <w:rPr>
                <w:rFonts w:ascii="Arial" w:hAnsi="Arial" w:cs="Arial"/>
                <w:color w:val="000000" w:themeColor="text1"/>
                <w:sz w:val="20"/>
                <w:szCs w:val="20"/>
                <w:lang w:eastAsia="ja-JP"/>
              </w:rPr>
              <w:t xml:space="preserve"> p</w:t>
            </w:r>
            <w:r w:rsidR="00396B80" w:rsidRPr="00A56E8B">
              <w:rPr>
                <w:rFonts w:ascii="Arial" w:hAnsi="Arial" w:cs="Arial"/>
                <w:color w:val="000000" w:themeColor="text1"/>
                <w:sz w:val="20"/>
                <w:szCs w:val="20"/>
                <w:lang w:eastAsia="ja-JP"/>
              </w:rPr>
              <w:t>articipants with a climate change state of mind. Direct port users and some indirect port users must be included in the process</w:t>
            </w:r>
          </w:p>
          <w:p w14:paraId="1019C9D3" w14:textId="65672316" w:rsidR="00D0637A" w:rsidRPr="00BF4206" w:rsidRDefault="00D0637A"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color w:val="000000" w:themeColor="text1"/>
                <w:sz w:val="20"/>
                <w:szCs w:val="20"/>
                <w:lang w:eastAsia="ja-JP"/>
              </w:rPr>
              <w:t xml:space="preserve">Monitor climatic and environmental parameters: </w:t>
            </w:r>
            <w:r w:rsidR="00A56E8B">
              <w:rPr>
                <w:rFonts w:ascii="Arial" w:hAnsi="Arial" w:cs="Arial"/>
                <w:color w:val="000000" w:themeColor="text1"/>
                <w:sz w:val="20"/>
                <w:szCs w:val="20"/>
                <w:lang w:eastAsia="ja-JP"/>
              </w:rPr>
              <w:t xml:space="preserve">the </w:t>
            </w:r>
            <w:r w:rsidR="007C2755" w:rsidRPr="00BF4206">
              <w:rPr>
                <w:rFonts w:ascii="Arial" w:hAnsi="Arial" w:cs="Arial"/>
                <w:sz w:val="20"/>
                <w:szCs w:val="20"/>
              </w:rPr>
              <w:t xml:space="preserve">MPA shall gather climatic and environmental data from its own devices and complement them </w:t>
            </w:r>
            <w:r w:rsidR="006F1893">
              <w:rPr>
                <w:rFonts w:ascii="Arial" w:hAnsi="Arial" w:cs="Arial"/>
                <w:sz w:val="20"/>
                <w:szCs w:val="20"/>
              </w:rPr>
              <w:t>with</w:t>
            </w:r>
            <w:r w:rsidR="006F1893" w:rsidRPr="00BF4206">
              <w:rPr>
                <w:rFonts w:ascii="Arial" w:hAnsi="Arial" w:cs="Arial"/>
                <w:sz w:val="20"/>
                <w:szCs w:val="20"/>
              </w:rPr>
              <w:t xml:space="preserve"> </w:t>
            </w:r>
            <w:r w:rsidR="007C2755" w:rsidRPr="00BF4206">
              <w:rPr>
                <w:rFonts w:ascii="Arial" w:hAnsi="Arial" w:cs="Arial"/>
                <w:sz w:val="20"/>
                <w:szCs w:val="20"/>
              </w:rPr>
              <w:t>national meteorological services already in place.</w:t>
            </w:r>
          </w:p>
          <w:p w14:paraId="4D6966E8" w14:textId="39DB222F" w:rsidR="007C2755" w:rsidRPr="00BF4206" w:rsidRDefault="007C2755"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Real time monitoring of waves and tides, Early Warning System: MPA shall gather climatic and environmental data from its own devices and complement them from national meteorological services already in place.</w:t>
            </w:r>
          </w:p>
          <w:p w14:paraId="26BB4343" w14:textId="040D2DD4" w:rsidR="007C2755" w:rsidRPr="00BF4206" w:rsidRDefault="007C2755"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Identify the exact cause of overtopping during South-West swell events and its recent increase (capital dredging works, strong local wind waves etc): Understand the exact cause of overtopping based on monitoring and data analysis. This is a key step to properly design the protection measure identified (breakwater)</w:t>
            </w:r>
          </w:p>
          <w:p w14:paraId="08A3D012" w14:textId="5D24BC6D" w:rsidR="007C2755" w:rsidRPr="00BF4206" w:rsidRDefault="007C2755"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 xml:space="preserve">Keep track of all climate-related incidents and events affecting the port, and lessons </w:t>
            </w:r>
            <w:r w:rsidR="00BF4206" w:rsidRPr="00BF4206">
              <w:rPr>
                <w:rFonts w:ascii="Arial" w:hAnsi="Arial" w:cs="Arial"/>
                <w:sz w:val="20"/>
                <w:szCs w:val="20"/>
              </w:rPr>
              <w:t>learnt:</w:t>
            </w:r>
            <w:r w:rsidRPr="00BF4206">
              <w:rPr>
                <w:rFonts w:ascii="Arial" w:hAnsi="Arial" w:cs="Arial"/>
                <w:sz w:val="20"/>
                <w:szCs w:val="20"/>
              </w:rPr>
              <w:t xml:space="preserve"> Keeping track of incidents and climatic events allows: - to identify climatic trends and projections; - to measure the efficiency of the solution </w:t>
            </w:r>
            <w:r w:rsidR="004916D3" w:rsidRPr="00BF4206">
              <w:rPr>
                <w:rFonts w:ascii="Arial" w:hAnsi="Arial" w:cs="Arial"/>
                <w:sz w:val="20"/>
                <w:szCs w:val="20"/>
              </w:rPr>
              <w:t>implemented;</w:t>
            </w:r>
            <w:r w:rsidRPr="00BF4206">
              <w:rPr>
                <w:rFonts w:ascii="Arial" w:hAnsi="Arial" w:cs="Arial"/>
                <w:sz w:val="20"/>
                <w:szCs w:val="20"/>
              </w:rPr>
              <w:t xml:space="preserve"> - to forecast upcoming climatic event and get prepared.</w:t>
            </w:r>
          </w:p>
          <w:p w14:paraId="22B7FF98" w14:textId="77777777" w:rsidR="007C2755" w:rsidRPr="00BF4206" w:rsidRDefault="007C2755" w:rsidP="00252EBF">
            <w:pPr>
              <w:pStyle w:val="Paragraphedeliste"/>
              <w:spacing w:line="276" w:lineRule="auto"/>
              <w:rPr>
                <w:rFonts w:ascii="Arial" w:hAnsi="Arial" w:cs="Arial"/>
                <w:color w:val="000000" w:themeColor="text1"/>
                <w:sz w:val="20"/>
                <w:szCs w:val="20"/>
                <w:lang w:eastAsia="ja-JP"/>
              </w:rPr>
            </w:pPr>
          </w:p>
          <w:p w14:paraId="6D3358F1" w14:textId="0D44289C" w:rsidR="00BF4206" w:rsidRPr="00BF4206" w:rsidRDefault="00B94712" w:rsidP="00252EBF">
            <w:pPr>
              <w:spacing w:line="276" w:lineRule="auto"/>
              <w:rPr>
                <w:rFonts w:cs="Arial"/>
                <w:b/>
                <w:sz w:val="20"/>
                <w:szCs w:val="20"/>
              </w:rPr>
            </w:pPr>
            <w:r>
              <w:rPr>
                <w:rFonts w:cs="Arial"/>
                <w:b/>
                <w:sz w:val="20"/>
                <w:szCs w:val="20"/>
              </w:rPr>
              <w:t xml:space="preserve">Component </w:t>
            </w:r>
            <w:r w:rsidR="00102FC6">
              <w:rPr>
                <w:rFonts w:cs="Arial"/>
                <w:b/>
                <w:sz w:val="20"/>
                <w:szCs w:val="20"/>
              </w:rPr>
              <w:t xml:space="preserve">B - </w:t>
            </w:r>
            <w:r w:rsidR="007C2755" w:rsidRPr="00BF4206">
              <w:rPr>
                <w:rFonts w:cs="Arial"/>
                <w:b/>
                <w:sz w:val="20"/>
                <w:szCs w:val="20"/>
              </w:rPr>
              <w:t>Limit the increase of maintenance and repair costs due to climate change</w:t>
            </w:r>
            <w:r w:rsidR="00B447C4">
              <w:rPr>
                <w:rFonts w:cs="Arial"/>
                <w:b/>
                <w:sz w:val="20"/>
                <w:szCs w:val="20"/>
              </w:rPr>
              <w:t xml:space="preserve"> (medium term)</w:t>
            </w:r>
            <w:r w:rsidR="007C2755" w:rsidRPr="00BF4206">
              <w:rPr>
                <w:rFonts w:cs="Arial"/>
                <w:b/>
                <w:sz w:val="20"/>
                <w:szCs w:val="20"/>
              </w:rPr>
              <w:t>:</w:t>
            </w:r>
          </w:p>
          <w:p w14:paraId="1194D5F0" w14:textId="77777777" w:rsidR="00BF4206" w:rsidRPr="00BF4206" w:rsidRDefault="00BF4206" w:rsidP="00252EBF">
            <w:pPr>
              <w:spacing w:line="276" w:lineRule="auto"/>
              <w:rPr>
                <w:rFonts w:cs="Arial"/>
                <w:sz w:val="20"/>
                <w:szCs w:val="20"/>
              </w:rPr>
            </w:pPr>
          </w:p>
          <w:p w14:paraId="6204A917" w14:textId="21D7F258" w:rsidR="007C2755" w:rsidRPr="00BF4206" w:rsidRDefault="00FF0988"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 xml:space="preserve">Focus on infrastructure assets subject to the climate hazards identified, such as the MCT quay walls as well as the oil terminal equipment and jetty. For these infrastructure, increase prevention </w:t>
            </w:r>
            <w:r w:rsidR="00A56E8B" w:rsidRPr="00BF4206">
              <w:rPr>
                <w:rFonts w:ascii="Arial" w:hAnsi="Arial" w:cs="Arial"/>
                <w:sz w:val="20"/>
                <w:szCs w:val="20"/>
              </w:rPr>
              <w:t>measures</w:t>
            </w:r>
            <w:r w:rsidRPr="00BF4206">
              <w:rPr>
                <w:rFonts w:ascii="Arial" w:hAnsi="Arial" w:cs="Arial"/>
                <w:sz w:val="20"/>
                <w:szCs w:val="20"/>
              </w:rPr>
              <w:t>.</w:t>
            </w:r>
          </w:p>
          <w:p w14:paraId="02AC51E5" w14:textId="39813933" w:rsidR="00FF0988" w:rsidRPr="00BF4206" w:rsidRDefault="00FF0988"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Strengthen functional requirements of future infrastructure: Design infrastructure based on climate projection data and identified impacts. Use climate projection data and associated hazards to design future infrastructure. Refer to adaptation measures such as wet/dry proofing or protection measures (dikes, barriers) if necessary.</w:t>
            </w:r>
          </w:p>
          <w:p w14:paraId="5F43AF7F" w14:textId="77777777" w:rsidR="008C01FA" w:rsidRPr="00BF4206" w:rsidRDefault="008C01FA" w:rsidP="00252EBF">
            <w:pPr>
              <w:pStyle w:val="Paragraphedeliste"/>
              <w:spacing w:line="276" w:lineRule="auto"/>
              <w:rPr>
                <w:rFonts w:ascii="Arial" w:hAnsi="Arial" w:cs="Arial"/>
                <w:color w:val="000000" w:themeColor="text1"/>
                <w:sz w:val="20"/>
                <w:szCs w:val="20"/>
                <w:lang w:eastAsia="ja-JP"/>
              </w:rPr>
            </w:pPr>
          </w:p>
          <w:p w14:paraId="079FBE3D" w14:textId="29409917" w:rsidR="008C01FA" w:rsidRPr="00BF4206" w:rsidRDefault="00B94712" w:rsidP="00252EBF">
            <w:pPr>
              <w:spacing w:line="276" w:lineRule="auto"/>
              <w:rPr>
                <w:rFonts w:cs="Arial"/>
                <w:b/>
                <w:sz w:val="20"/>
                <w:szCs w:val="20"/>
              </w:rPr>
            </w:pPr>
            <w:r>
              <w:rPr>
                <w:rFonts w:cs="Arial"/>
                <w:b/>
                <w:sz w:val="20"/>
                <w:szCs w:val="20"/>
              </w:rPr>
              <w:t xml:space="preserve">Component </w:t>
            </w:r>
            <w:r w:rsidR="00102FC6">
              <w:rPr>
                <w:rFonts w:cs="Arial"/>
                <w:b/>
                <w:sz w:val="20"/>
                <w:szCs w:val="20"/>
              </w:rPr>
              <w:t xml:space="preserve">C - </w:t>
            </w:r>
            <w:r w:rsidR="008C01FA" w:rsidRPr="00BF4206">
              <w:rPr>
                <w:rFonts w:cs="Arial"/>
                <w:b/>
                <w:sz w:val="20"/>
                <w:szCs w:val="20"/>
              </w:rPr>
              <w:t>Allow contin</w:t>
            </w:r>
            <w:r w:rsidR="00BF4206">
              <w:rPr>
                <w:rFonts w:cs="Arial"/>
                <w:b/>
                <w:sz w:val="20"/>
                <w:szCs w:val="20"/>
              </w:rPr>
              <w:t>u</w:t>
            </w:r>
            <w:r w:rsidR="008C01FA" w:rsidRPr="00BF4206">
              <w:rPr>
                <w:rFonts w:cs="Arial"/>
                <w:b/>
                <w:sz w:val="20"/>
                <w:szCs w:val="20"/>
              </w:rPr>
              <w:t>ous and safe berthing and quay operation at the MCT terminal</w:t>
            </w:r>
            <w:r w:rsidR="006E24A2">
              <w:rPr>
                <w:rFonts w:cs="Arial"/>
                <w:b/>
                <w:sz w:val="20"/>
                <w:szCs w:val="20"/>
              </w:rPr>
              <w:t xml:space="preserve"> (medium term)</w:t>
            </w:r>
            <w:r w:rsidR="008C01FA" w:rsidRPr="00BF4206">
              <w:rPr>
                <w:rFonts w:cs="Arial"/>
                <w:b/>
                <w:sz w:val="20"/>
                <w:szCs w:val="20"/>
              </w:rPr>
              <w:t>:</w:t>
            </w:r>
          </w:p>
          <w:p w14:paraId="46A500BD" w14:textId="77777777" w:rsidR="008C01FA" w:rsidRPr="00BF4206" w:rsidRDefault="008C01FA" w:rsidP="00252EBF">
            <w:pPr>
              <w:spacing w:line="276" w:lineRule="auto"/>
              <w:rPr>
                <w:rFonts w:cs="Arial"/>
                <w:color w:val="000000" w:themeColor="text1"/>
                <w:sz w:val="20"/>
                <w:szCs w:val="20"/>
                <w:lang w:eastAsia="ja-JP"/>
              </w:rPr>
            </w:pPr>
          </w:p>
          <w:p w14:paraId="5F860F07" w14:textId="192C8595" w:rsidR="00FF0988" w:rsidRPr="00BF4206" w:rsidRDefault="007247B2"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 xml:space="preserve">Build a breakwater to reduce wave action at the MCT and oil jetties: Overtopping and MCT / Oil jetty operation downtime is the first cause of operation downtime and the most critical hazard identified over the 2020 - 2100 period. </w:t>
            </w:r>
            <w:r w:rsidR="006F1893">
              <w:rPr>
                <w:rFonts w:ascii="Arial" w:hAnsi="Arial" w:cs="Arial"/>
                <w:sz w:val="20"/>
                <w:szCs w:val="20"/>
              </w:rPr>
              <w:t>A b</w:t>
            </w:r>
            <w:r w:rsidRPr="00BF4206">
              <w:rPr>
                <w:rFonts w:ascii="Arial" w:hAnsi="Arial" w:cs="Arial"/>
                <w:sz w:val="20"/>
                <w:szCs w:val="20"/>
              </w:rPr>
              <w:t xml:space="preserve">reakwater will prevent wave overtopping and </w:t>
            </w:r>
            <w:r w:rsidR="006F1893">
              <w:rPr>
                <w:rFonts w:ascii="Arial" w:hAnsi="Arial" w:cs="Arial"/>
                <w:sz w:val="20"/>
                <w:szCs w:val="20"/>
              </w:rPr>
              <w:t>the associated</w:t>
            </w:r>
            <w:r w:rsidR="006F1893" w:rsidRPr="00BF4206">
              <w:rPr>
                <w:rFonts w:ascii="Arial" w:hAnsi="Arial" w:cs="Arial"/>
                <w:sz w:val="20"/>
                <w:szCs w:val="20"/>
              </w:rPr>
              <w:t xml:space="preserve"> </w:t>
            </w:r>
            <w:r w:rsidRPr="00BF4206">
              <w:rPr>
                <w:rFonts w:ascii="Arial" w:hAnsi="Arial" w:cs="Arial"/>
                <w:sz w:val="20"/>
                <w:szCs w:val="20"/>
              </w:rPr>
              <w:t>flooding hazard.</w:t>
            </w:r>
          </w:p>
          <w:p w14:paraId="304C4830" w14:textId="3C937F94" w:rsidR="00B70239" w:rsidRPr="00BF4206" w:rsidRDefault="00B70239"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 xml:space="preserve">Automate logistics procedures: Port automation </w:t>
            </w:r>
            <w:r w:rsidR="00B55D45">
              <w:rPr>
                <w:rFonts w:ascii="Arial" w:hAnsi="Arial" w:cs="Arial"/>
                <w:sz w:val="20"/>
                <w:szCs w:val="20"/>
              </w:rPr>
              <w:t>consists of</w:t>
            </w:r>
            <w:r w:rsidR="00B55D45" w:rsidRPr="00BF4206">
              <w:rPr>
                <w:rFonts w:ascii="Arial" w:hAnsi="Arial" w:cs="Arial"/>
                <w:sz w:val="20"/>
                <w:szCs w:val="20"/>
              </w:rPr>
              <w:t xml:space="preserve"> </w:t>
            </w:r>
            <w:r w:rsidRPr="00BF4206">
              <w:rPr>
                <w:rFonts w:ascii="Arial" w:hAnsi="Arial" w:cs="Arial"/>
                <w:sz w:val="20"/>
                <w:szCs w:val="20"/>
              </w:rPr>
              <w:t xml:space="preserve">five components </w:t>
            </w:r>
            <w:r w:rsidR="00B55D45">
              <w:rPr>
                <w:rFonts w:ascii="Arial" w:hAnsi="Arial" w:cs="Arial"/>
                <w:sz w:val="20"/>
                <w:szCs w:val="20"/>
              </w:rPr>
              <w:t>which</w:t>
            </w:r>
            <w:r w:rsidR="00B55D45" w:rsidRPr="00BF4206">
              <w:rPr>
                <w:rFonts w:ascii="Arial" w:hAnsi="Arial" w:cs="Arial"/>
                <w:sz w:val="20"/>
                <w:szCs w:val="20"/>
              </w:rPr>
              <w:t xml:space="preserve"> </w:t>
            </w:r>
            <w:r w:rsidRPr="00BF4206">
              <w:rPr>
                <w:rFonts w:ascii="Arial" w:hAnsi="Arial" w:cs="Arial"/>
                <w:sz w:val="20"/>
                <w:szCs w:val="20"/>
              </w:rPr>
              <w:t xml:space="preserve">can be implemented individually : 1 – Automated equipment ; 2 – Equipment control system ; 3 – Terminal control tower ; 4 – Human machine interaction ; 5 – Interaction with the port community. </w:t>
            </w:r>
            <w:r w:rsidR="00B55D45">
              <w:rPr>
                <w:rFonts w:ascii="Arial" w:hAnsi="Arial" w:cs="Arial"/>
                <w:sz w:val="20"/>
                <w:szCs w:val="20"/>
              </w:rPr>
              <w:t>The i</w:t>
            </w:r>
            <w:r w:rsidRPr="00BF4206">
              <w:rPr>
                <w:rFonts w:ascii="Arial" w:hAnsi="Arial" w:cs="Arial"/>
                <w:sz w:val="20"/>
                <w:szCs w:val="20"/>
              </w:rPr>
              <w:t xml:space="preserve">mplementing authority depends on the components, but the systems shall be centralized around a common system to connect them all. </w:t>
            </w:r>
          </w:p>
          <w:p w14:paraId="764EDD4C" w14:textId="01922896" w:rsidR="00B70239" w:rsidRPr="00BF4206" w:rsidRDefault="00B70239"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Install cranes that can safely operate under strong winds: Crane operation under strong wind shall not be implemented as a priority, as it is difficult to find a financial equilibrium based on climate change only. Instead, when crane have to be renewed, take into account climate change projection</w:t>
            </w:r>
            <w:r w:rsidR="00B55D45">
              <w:rPr>
                <w:rFonts w:ascii="Arial" w:hAnsi="Arial" w:cs="Arial"/>
                <w:sz w:val="20"/>
                <w:szCs w:val="20"/>
              </w:rPr>
              <w:t>s</w:t>
            </w:r>
            <w:r w:rsidRPr="00BF4206">
              <w:rPr>
                <w:rFonts w:ascii="Arial" w:hAnsi="Arial" w:cs="Arial"/>
                <w:sz w:val="20"/>
                <w:szCs w:val="20"/>
              </w:rPr>
              <w:t xml:space="preserve"> </w:t>
            </w:r>
            <w:r w:rsidR="00B55D45">
              <w:rPr>
                <w:rFonts w:ascii="Arial" w:hAnsi="Arial" w:cs="Arial"/>
                <w:sz w:val="20"/>
                <w:szCs w:val="20"/>
              </w:rPr>
              <w:t>when specifying</w:t>
            </w:r>
            <w:r w:rsidRPr="00BF4206">
              <w:rPr>
                <w:rFonts w:ascii="Arial" w:hAnsi="Arial" w:cs="Arial"/>
                <w:sz w:val="20"/>
                <w:szCs w:val="20"/>
              </w:rPr>
              <w:t xml:space="preserve"> the cranes to be purchased.</w:t>
            </w:r>
          </w:p>
          <w:p w14:paraId="34D5127F" w14:textId="77777777" w:rsidR="00BF4206" w:rsidRPr="00BF4206" w:rsidRDefault="00BF4206" w:rsidP="00252EBF">
            <w:pPr>
              <w:pStyle w:val="Paragraphedeliste"/>
              <w:spacing w:line="276" w:lineRule="auto"/>
              <w:rPr>
                <w:rFonts w:ascii="Arial" w:hAnsi="Arial" w:cs="Arial"/>
                <w:color w:val="000000" w:themeColor="text1"/>
                <w:sz w:val="20"/>
                <w:szCs w:val="20"/>
                <w:lang w:eastAsia="ja-JP"/>
              </w:rPr>
            </w:pPr>
          </w:p>
          <w:p w14:paraId="3429DD83" w14:textId="200E92CE" w:rsidR="00BF4206" w:rsidRDefault="00B94712" w:rsidP="00252EBF">
            <w:pPr>
              <w:spacing w:line="276" w:lineRule="auto"/>
              <w:rPr>
                <w:rFonts w:cs="Arial"/>
                <w:b/>
                <w:sz w:val="20"/>
                <w:szCs w:val="20"/>
              </w:rPr>
            </w:pPr>
            <w:r>
              <w:rPr>
                <w:rFonts w:cs="Arial"/>
                <w:b/>
                <w:sz w:val="20"/>
                <w:szCs w:val="20"/>
              </w:rPr>
              <w:t xml:space="preserve">Component </w:t>
            </w:r>
            <w:r w:rsidR="00102FC6">
              <w:rPr>
                <w:rFonts w:cs="Arial"/>
                <w:b/>
                <w:sz w:val="20"/>
                <w:szCs w:val="20"/>
              </w:rPr>
              <w:t xml:space="preserve">D - </w:t>
            </w:r>
            <w:r w:rsidR="00BF4206" w:rsidRPr="00BF4206">
              <w:rPr>
                <w:rFonts w:cs="Arial"/>
                <w:b/>
                <w:sz w:val="20"/>
                <w:szCs w:val="20"/>
              </w:rPr>
              <w:t>Maintain continuous &amp; safe operation within the port</w:t>
            </w:r>
            <w:r w:rsidR="00B447C4">
              <w:rPr>
                <w:rFonts w:cs="Arial"/>
                <w:b/>
                <w:sz w:val="20"/>
                <w:szCs w:val="20"/>
              </w:rPr>
              <w:t xml:space="preserve"> (</w:t>
            </w:r>
            <w:r w:rsidR="00D10842">
              <w:rPr>
                <w:rFonts w:cs="Arial"/>
                <w:b/>
                <w:sz w:val="20"/>
                <w:szCs w:val="20"/>
              </w:rPr>
              <w:t>immediate</w:t>
            </w:r>
            <w:r w:rsidR="00B447C4">
              <w:rPr>
                <w:rFonts w:cs="Arial"/>
                <w:b/>
                <w:sz w:val="20"/>
                <w:szCs w:val="20"/>
              </w:rPr>
              <w:t>)</w:t>
            </w:r>
            <w:r w:rsidR="00BF4206" w:rsidRPr="00BF4206">
              <w:rPr>
                <w:rFonts w:cs="Arial"/>
                <w:b/>
                <w:sz w:val="20"/>
                <w:szCs w:val="20"/>
              </w:rPr>
              <w:t>:</w:t>
            </w:r>
          </w:p>
          <w:p w14:paraId="05CF3D2F" w14:textId="77777777" w:rsidR="00BF4206" w:rsidRPr="00BF4206" w:rsidRDefault="00BF4206" w:rsidP="00252EBF">
            <w:pPr>
              <w:spacing w:line="276" w:lineRule="auto"/>
              <w:rPr>
                <w:rFonts w:cs="Arial"/>
                <w:b/>
                <w:sz w:val="20"/>
                <w:szCs w:val="20"/>
              </w:rPr>
            </w:pPr>
          </w:p>
          <w:p w14:paraId="1C8AD989" w14:textId="2F6E897E" w:rsidR="00B70239" w:rsidRPr="00BF4206" w:rsidRDefault="00BF4206"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color w:val="000000" w:themeColor="text1"/>
                <w:sz w:val="20"/>
                <w:szCs w:val="20"/>
                <w:lang w:eastAsia="ja-JP"/>
              </w:rPr>
              <w:t>I</w:t>
            </w:r>
            <w:r w:rsidRPr="00BF4206">
              <w:rPr>
                <w:rFonts w:ascii="Arial" w:hAnsi="Arial" w:cs="Arial"/>
                <w:sz w:val="20"/>
                <w:szCs w:val="20"/>
              </w:rPr>
              <w:t xml:space="preserve">nclude climate adaptation in key policy and operational documents of the port, and </w:t>
            </w:r>
            <w:r w:rsidR="00D81307" w:rsidRPr="00BF4206">
              <w:rPr>
                <w:rFonts w:ascii="Arial" w:hAnsi="Arial" w:cs="Arial"/>
                <w:sz w:val="20"/>
                <w:szCs w:val="20"/>
              </w:rPr>
              <w:t>periodically</w:t>
            </w:r>
            <w:r w:rsidRPr="00BF4206">
              <w:rPr>
                <w:rFonts w:ascii="Arial" w:hAnsi="Arial" w:cs="Arial"/>
                <w:sz w:val="20"/>
                <w:szCs w:val="20"/>
              </w:rPr>
              <w:t xml:space="preserve"> review and update the climate component of </w:t>
            </w:r>
            <w:r w:rsidR="0019584F">
              <w:rPr>
                <w:rFonts w:ascii="Arial" w:hAnsi="Arial" w:cs="Arial"/>
                <w:sz w:val="20"/>
                <w:szCs w:val="20"/>
              </w:rPr>
              <w:t>these</w:t>
            </w:r>
            <w:r w:rsidRPr="00BF4206">
              <w:rPr>
                <w:rFonts w:ascii="Arial" w:hAnsi="Arial" w:cs="Arial"/>
                <w:sz w:val="20"/>
                <w:szCs w:val="20"/>
              </w:rPr>
              <w:t xml:space="preserve"> documents (continuous improvement process</w:t>
            </w:r>
            <w:r w:rsidR="00D81307" w:rsidRPr="00BF4206">
              <w:rPr>
                <w:rFonts w:ascii="Arial" w:hAnsi="Arial" w:cs="Arial"/>
                <w:sz w:val="20"/>
                <w:szCs w:val="20"/>
              </w:rPr>
              <w:t>):</w:t>
            </w:r>
            <w:r w:rsidRPr="00BF4206">
              <w:rPr>
                <w:rFonts w:ascii="Arial" w:hAnsi="Arial" w:cs="Arial"/>
                <w:sz w:val="20"/>
                <w:szCs w:val="20"/>
              </w:rPr>
              <w:t xml:space="preserve"> Climate change and adaptation must be at the heart of port policy and drive </w:t>
            </w:r>
            <w:r w:rsidR="004916D3" w:rsidRPr="00BF4206">
              <w:rPr>
                <w:rFonts w:ascii="Arial" w:hAnsi="Arial" w:cs="Arial"/>
                <w:sz w:val="20"/>
                <w:szCs w:val="20"/>
              </w:rPr>
              <w:t>strategic</w:t>
            </w:r>
            <w:r w:rsidRPr="00BF4206">
              <w:rPr>
                <w:rFonts w:ascii="Arial" w:hAnsi="Arial" w:cs="Arial"/>
                <w:sz w:val="20"/>
                <w:szCs w:val="20"/>
              </w:rPr>
              <w:t xml:space="preserve">, financial and operational decisions. Including climate adaptation in key policy and operational document is the earliest step for maintaining </w:t>
            </w:r>
            <w:r w:rsidR="004916D3" w:rsidRPr="00BF4206">
              <w:rPr>
                <w:rFonts w:ascii="Arial" w:hAnsi="Arial" w:cs="Arial"/>
                <w:sz w:val="20"/>
                <w:szCs w:val="20"/>
              </w:rPr>
              <w:t>continuous</w:t>
            </w:r>
            <w:r w:rsidRPr="00BF4206">
              <w:rPr>
                <w:rFonts w:ascii="Arial" w:hAnsi="Arial" w:cs="Arial"/>
                <w:sz w:val="20"/>
                <w:szCs w:val="20"/>
              </w:rPr>
              <w:t xml:space="preserve"> and safe operation within the port</w:t>
            </w:r>
            <w:r w:rsidR="0019584F">
              <w:rPr>
                <w:rFonts w:ascii="Arial" w:hAnsi="Arial" w:cs="Arial"/>
                <w:sz w:val="20"/>
                <w:szCs w:val="20"/>
              </w:rPr>
              <w:t>.</w:t>
            </w:r>
          </w:p>
          <w:p w14:paraId="57EB8129" w14:textId="222BE251" w:rsidR="00BF4206" w:rsidRPr="00BF4206" w:rsidRDefault="00BF4206"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Adapt operational procedures (minimize disruption of supply chain, maximize operational wind and wave thresholds): Adapting operational procedures is a response to climate hazards to maximize port productivity and performance while keeping the same level of security. It is best addressed by identifying operations which may continue despite certain climate hazards.</w:t>
            </w:r>
          </w:p>
          <w:p w14:paraId="0896013D" w14:textId="4A6C8DEB" w:rsidR="00BF4206" w:rsidRPr="00BF4206" w:rsidRDefault="00BF4206"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 xml:space="preserve">Promote the use of IAPH </w:t>
            </w:r>
            <w:r w:rsidR="004916D3" w:rsidRPr="00BF4206">
              <w:rPr>
                <w:rFonts w:ascii="Arial" w:hAnsi="Arial" w:cs="Arial"/>
                <w:sz w:val="20"/>
                <w:szCs w:val="20"/>
              </w:rPr>
              <w:t>sustainability</w:t>
            </w:r>
            <w:r w:rsidRPr="00BF4206">
              <w:rPr>
                <w:rFonts w:ascii="Arial" w:hAnsi="Arial" w:cs="Arial"/>
                <w:sz w:val="20"/>
                <w:szCs w:val="20"/>
              </w:rPr>
              <w:t xml:space="preserve"> standards (IAPH Lease Agreement Template, ESI clean ship incentive scheme, Toolbox for Port Clean Air Program etc): The IAPH set up in 2017 the World Port Sustainability Program (WPSP). The goals are to enhance the sustainability of the ports and encourage the participation of supply chain </w:t>
            </w:r>
            <w:r w:rsidRPr="00BF4206">
              <w:rPr>
                <w:rFonts w:ascii="Arial" w:hAnsi="Arial" w:cs="Arial"/>
                <w:sz w:val="20"/>
                <w:szCs w:val="20"/>
              </w:rPr>
              <w:lastRenderedPageBreak/>
              <w:t>members. The Program is based on the 17 UN Sustainable Development Goals and addresses five main topics: Climate and Energy, Community outreach and port-city dialogue, Governance and Ethics, Resilient Infrastructure, Safety and Security</w:t>
            </w:r>
            <w:r w:rsidR="000F7859">
              <w:rPr>
                <w:rFonts w:ascii="Arial" w:hAnsi="Arial" w:cs="Arial"/>
                <w:sz w:val="20"/>
                <w:szCs w:val="20"/>
              </w:rPr>
              <w:t>.</w:t>
            </w:r>
          </w:p>
          <w:p w14:paraId="47EB698D" w14:textId="731449D1" w:rsidR="00A56E8B" w:rsidRPr="00A56E8B" w:rsidRDefault="00BF4206" w:rsidP="00252EBF">
            <w:pPr>
              <w:pStyle w:val="Paragraphedeliste"/>
              <w:numPr>
                <w:ilvl w:val="0"/>
                <w:numId w:val="19"/>
              </w:numPr>
              <w:spacing w:line="276" w:lineRule="auto"/>
              <w:jc w:val="both"/>
              <w:rPr>
                <w:rFonts w:ascii="Arial" w:hAnsi="Arial" w:cs="Arial"/>
                <w:color w:val="000000" w:themeColor="text1"/>
                <w:sz w:val="20"/>
                <w:szCs w:val="20"/>
                <w:lang w:eastAsia="ja-JP"/>
              </w:rPr>
            </w:pPr>
            <w:r w:rsidRPr="00BF4206">
              <w:rPr>
                <w:rFonts w:ascii="Arial" w:hAnsi="Arial" w:cs="Arial"/>
                <w:sz w:val="20"/>
                <w:szCs w:val="20"/>
              </w:rPr>
              <w:t>Conduct regular emergency drills for climate events to minimize disruption: Once operational procedures are adapted, emergency drill may be an efficient method to 1) audit the procedures, 2) train the team in charge 3) inform and train the people affected and 4) adapt the procedure in view of the drill outcomes.</w:t>
            </w:r>
          </w:p>
          <w:p w14:paraId="2A8158E9" w14:textId="77777777" w:rsidR="00A56E8B" w:rsidRDefault="00A56E8B" w:rsidP="00252EBF">
            <w:pPr>
              <w:spacing w:line="276" w:lineRule="auto"/>
              <w:jc w:val="both"/>
              <w:rPr>
                <w:rFonts w:cs="Arial"/>
                <w:color w:val="000000" w:themeColor="text1"/>
                <w:sz w:val="20"/>
                <w:szCs w:val="20"/>
                <w:lang w:eastAsia="ja-JP"/>
              </w:rPr>
            </w:pPr>
          </w:p>
          <w:p w14:paraId="604C1C1A" w14:textId="30FBCB4B" w:rsidR="00A56E8B" w:rsidRDefault="00A56E8B" w:rsidP="00252EBF">
            <w:pPr>
              <w:spacing w:line="276" w:lineRule="auto"/>
              <w:jc w:val="both"/>
              <w:rPr>
                <w:rFonts w:cs="Arial"/>
                <w:b/>
                <w:color w:val="000000" w:themeColor="text1"/>
                <w:sz w:val="20"/>
                <w:szCs w:val="20"/>
                <w:lang w:eastAsia="ja-JP"/>
              </w:rPr>
            </w:pPr>
            <w:r w:rsidRPr="00A56E8B">
              <w:rPr>
                <w:rFonts w:cs="Arial"/>
                <w:b/>
                <w:color w:val="000000" w:themeColor="text1"/>
                <w:sz w:val="20"/>
                <w:szCs w:val="20"/>
                <w:lang w:eastAsia="ja-JP"/>
              </w:rPr>
              <w:t>The construction of the breakwater (Measure 9 of component C)</w:t>
            </w:r>
            <w:r w:rsidR="00AC1262">
              <w:rPr>
                <w:rFonts w:cs="Arial"/>
                <w:b/>
                <w:color w:val="000000" w:themeColor="text1"/>
                <w:sz w:val="20"/>
                <w:szCs w:val="20"/>
                <w:lang w:eastAsia="ja-JP"/>
              </w:rPr>
              <w:t>,</w:t>
            </w:r>
            <w:r w:rsidRPr="00A56E8B">
              <w:rPr>
                <w:rFonts w:cs="Arial"/>
                <w:b/>
                <w:color w:val="000000" w:themeColor="text1"/>
                <w:sz w:val="20"/>
                <w:szCs w:val="20"/>
                <w:lang w:eastAsia="ja-JP"/>
              </w:rPr>
              <w:t xml:space="preserve"> </w:t>
            </w:r>
            <w:r w:rsidR="00AC1262">
              <w:rPr>
                <w:rFonts w:cs="Arial"/>
                <w:b/>
                <w:color w:val="000000" w:themeColor="text1"/>
                <w:sz w:val="20"/>
                <w:szCs w:val="20"/>
                <w:lang w:eastAsia="ja-JP"/>
              </w:rPr>
              <w:t>a central measure to protect the port’s physical assets</w:t>
            </w:r>
          </w:p>
          <w:p w14:paraId="180C492E" w14:textId="29D12363" w:rsidR="00A56E8B" w:rsidRDefault="00A56E8B" w:rsidP="00252EBF">
            <w:pPr>
              <w:spacing w:line="276" w:lineRule="auto"/>
              <w:jc w:val="both"/>
              <w:rPr>
                <w:rFonts w:cs="Arial"/>
                <w:b/>
                <w:color w:val="000000" w:themeColor="text1"/>
                <w:sz w:val="20"/>
                <w:szCs w:val="20"/>
                <w:lang w:eastAsia="ja-JP"/>
              </w:rPr>
            </w:pPr>
          </w:p>
          <w:p w14:paraId="59D170DA" w14:textId="39A9CC3C" w:rsidR="00F34907" w:rsidRDefault="00A56E8B" w:rsidP="00252EBF">
            <w:pPr>
              <w:spacing w:line="276" w:lineRule="auto"/>
              <w:jc w:val="both"/>
              <w:rPr>
                <w:rFonts w:cs="Arial"/>
                <w:color w:val="000000" w:themeColor="text1"/>
                <w:sz w:val="20"/>
                <w:szCs w:val="20"/>
                <w:lang w:eastAsia="ja-JP"/>
              </w:rPr>
            </w:pPr>
            <w:r w:rsidRPr="00A56E8B">
              <w:rPr>
                <w:rFonts w:cs="Arial"/>
                <w:color w:val="000000" w:themeColor="text1"/>
                <w:sz w:val="20"/>
                <w:szCs w:val="20"/>
                <w:lang w:eastAsia="ja-JP"/>
              </w:rPr>
              <w:t>Breakwaters are the standard engineering solution to protect a port against wave action, for navigation, mooring and wave overtopping on the quay.</w:t>
            </w:r>
            <w:r>
              <w:rPr>
                <w:rFonts w:cs="Arial"/>
                <w:color w:val="000000" w:themeColor="text1"/>
                <w:sz w:val="20"/>
                <w:szCs w:val="20"/>
                <w:lang w:eastAsia="ja-JP"/>
              </w:rPr>
              <w:t xml:space="preserve"> </w:t>
            </w:r>
            <w:r w:rsidR="00BA572E">
              <w:rPr>
                <w:rFonts w:cs="Arial"/>
                <w:color w:val="000000" w:themeColor="text1"/>
                <w:sz w:val="20"/>
                <w:szCs w:val="20"/>
                <w:lang w:eastAsia="ja-JP"/>
              </w:rPr>
              <w:t xml:space="preserve">Component C of the project includes the construction of a breakwater to protect the port’s physical infrastructure. </w:t>
            </w:r>
            <w:r w:rsidRPr="00A56E8B">
              <w:rPr>
                <w:rFonts w:cs="Arial"/>
                <w:color w:val="000000" w:themeColor="text1"/>
                <w:sz w:val="20"/>
                <w:szCs w:val="20"/>
                <w:lang w:eastAsia="ja-JP"/>
              </w:rPr>
              <w:t xml:space="preserve">The breakwater </w:t>
            </w:r>
            <w:r>
              <w:rPr>
                <w:rFonts w:cs="Arial"/>
                <w:color w:val="000000" w:themeColor="text1"/>
                <w:sz w:val="20"/>
                <w:szCs w:val="20"/>
                <w:lang w:eastAsia="ja-JP"/>
              </w:rPr>
              <w:t xml:space="preserve">will be </w:t>
            </w:r>
            <w:r w:rsidRPr="00A56E8B">
              <w:rPr>
                <w:rFonts w:cs="Arial"/>
                <w:color w:val="000000" w:themeColor="text1"/>
                <w:sz w:val="20"/>
                <w:szCs w:val="20"/>
                <w:lang w:eastAsia="ja-JP"/>
              </w:rPr>
              <w:t>positioned approximately 1150 m off the MCT, protecting it f</w:t>
            </w:r>
            <w:r>
              <w:rPr>
                <w:rFonts w:cs="Arial"/>
                <w:color w:val="000000" w:themeColor="text1"/>
                <w:sz w:val="20"/>
                <w:szCs w:val="20"/>
                <w:lang w:eastAsia="ja-JP"/>
              </w:rPr>
              <w:t>rom North and North-West waves.</w:t>
            </w:r>
            <w:r w:rsidRPr="00A56E8B">
              <w:rPr>
                <w:rFonts w:cs="Arial"/>
                <w:color w:val="000000" w:themeColor="text1"/>
                <w:sz w:val="20"/>
                <w:szCs w:val="20"/>
                <w:lang w:eastAsia="ja-JP"/>
              </w:rPr>
              <w:t xml:space="preserve"> The breakwater </w:t>
            </w:r>
            <w:r>
              <w:rPr>
                <w:rFonts w:cs="Arial"/>
                <w:color w:val="000000" w:themeColor="text1"/>
                <w:sz w:val="20"/>
                <w:szCs w:val="20"/>
                <w:lang w:eastAsia="ja-JP"/>
              </w:rPr>
              <w:t xml:space="preserve">will </w:t>
            </w:r>
            <w:r w:rsidR="00D40BC2">
              <w:rPr>
                <w:rFonts w:cs="Arial"/>
                <w:color w:val="000000" w:themeColor="text1"/>
                <w:sz w:val="20"/>
                <w:szCs w:val="20"/>
                <w:lang w:eastAsia="ja-JP"/>
              </w:rPr>
              <w:t>have limited effect on</w:t>
            </w:r>
            <w:r>
              <w:rPr>
                <w:rFonts w:cs="Arial"/>
                <w:color w:val="000000" w:themeColor="text1"/>
                <w:sz w:val="20"/>
                <w:szCs w:val="20"/>
                <w:lang w:eastAsia="ja-JP"/>
              </w:rPr>
              <w:t xml:space="preserve"> the </w:t>
            </w:r>
            <w:r w:rsidR="000F7859">
              <w:rPr>
                <w:rFonts w:cs="Arial"/>
                <w:color w:val="000000" w:themeColor="text1"/>
                <w:sz w:val="20"/>
                <w:szCs w:val="20"/>
                <w:lang w:eastAsia="ja-JP"/>
              </w:rPr>
              <w:t xml:space="preserve">existing </w:t>
            </w:r>
            <w:r>
              <w:rPr>
                <w:rFonts w:cs="Arial"/>
                <w:color w:val="000000" w:themeColor="text1"/>
                <w:sz w:val="20"/>
                <w:szCs w:val="20"/>
                <w:lang w:eastAsia="ja-JP"/>
              </w:rPr>
              <w:t>port basin</w:t>
            </w:r>
            <w:r w:rsidR="00D40BC2">
              <w:rPr>
                <w:rFonts w:cs="Arial"/>
                <w:color w:val="000000" w:themeColor="text1"/>
                <w:sz w:val="20"/>
                <w:szCs w:val="20"/>
                <w:lang w:eastAsia="ja-JP"/>
              </w:rPr>
              <w:t xml:space="preserve"> (Caudan waterfont, fishing port)</w:t>
            </w:r>
            <w:r>
              <w:rPr>
                <w:rFonts w:cs="Arial"/>
                <w:color w:val="000000" w:themeColor="text1"/>
                <w:sz w:val="20"/>
                <w:szCs w:val="20"/>
                <w:lang w:eastAsia="ja-JP"/>
              </w:rPr>
              <w:t xml:space="preserve">. </w:t>
            </w:r>
            <w:r w:rsidR="00F34907">
              <w:rPr>
                <w:rFonts w:cs="Arial"/>
                <w:color w:val="000000" w:themeColor="text1"/>
                <w:sz w:val="20"/>
                <w:szCs w:val="20"/>
                <w:lang w:eastAsia="ja-JP"/>
              </w:rPr>
              <w:t xml:space="preserve">Simulations have been carried out for two different hydro-meteorological </w:t>
            </w:r>
            <w:r w:rsidR="00F34907" w:rsidRPr="00F34907">
              <w:rPr>
                <w:rFonts w:cs="Arial"/>
                <w:color w:val="000000" w:themeColor="text1"/>
                <w:sz w:val="20"/>
                <w:szCs w:val="20"/>
                <w:lang w:eastAsia="ja-JP"/>
              </w:rPr>
              <w:t>scenarios</w:t>
            </w:r>
            <w:r w:rsidR="00EB6F4B">
              <w:rPr>
                <w:rFonts w:cs="Arial"/>
                <w:color w:val="000000" w:themeColor="text1"/>
                <w:sz w:val="20"/>
                <w:szCs w:val="20"/>
                <w:lang w:eastAsia="ja-JP"/>
              </w:rPr>
              <w:t xml:space="preserve"> (See Annexe</w:t>
            </w:r>
            <w:r w:rsidR="000F7859">
              <w:rPr>
                <w:rFonts w:cs="Arial"/>
                <w:color w:val="000000" w:themeColor="text1"/>
                <w:sz w:val="20"/>
                <w:szCs w:val="20"/>
                <w:lang w:eastAsia="ja-JP"/>
              </w:rPr>
              <w:t>s</w:t>
            </w:r>
            <w:r w:rsidR="00D35113">
              <w:rPr>
                <w:rFonts w:cs="Arial"/>
                <w:color w:val="000000" w:themeColor="text1"/>
                <w:sz w:val="20"/>
                <w:szCs w:val="20"/>
                <w:lang w:eastAsia="ja-JP"/>
              </w:rPr>
              <w:t xml:space="preserve"> A and B</w:t>
            </w:r>
            <w:r w:rsidR="00EB6F4B">
              <w:rPr>
                <w:rFonts w:cs="Arial"/>
                <w:color w:val="000000" w:themeColor="text1"/>
                <w:sz w:val="20"/>
                <w:szCs w:val="20"/>
                <w:lang w:eastAsia="ja-JP"/>
              </w:rPr>
              <w:t xml:space="preserve">). </w:t>
            </w:r>
            <w:r w:rsidR="00D62A2C">
              <w:rPr>
                <w:rFonts w:cs="Arial"/>
                <w:color w:val="000000" w:themeColor="text1"/>
                <w:sz w:val="20"/>
                <w:szCs w:val="20"/>
                <w:lang w:eastAsia="ja-JP"/>
              </w:rPr>
              <w:t>The r</w:t>
            </w:r>
            <w:r w:rsidR="00F34907">
              <w:rPr>
                <w:rFonts w:cs="Arial"/>
                <w:color w:val="000000" w:themeColor="text1"/>
                <w:sz w:val="20"/>
                <w:szCs w:val="20"/>
                <w:lang w:eastAsia="ja-JP"/>
              </w:rPr>
              <w:t xml:space="preserve">esults </w:t>
            </w:r>
            <w:r w:rsidR="00D62A2C">
              <w:rPr>
                <w:rFonts w:cs="Arial"/>
                <w:color w:val="000000" w:themeColor="text1"/>
                <w:sz w:val="20"/>
                <w:szCs w:val="20"/>
                <w:lang w:eastAsia="ja-JP"/>
              </w:rPr>
              <w:t xml:space="preserve">of the simulations </w:t>
            </w:r>
            <w:r w:rsidR="00F34907">
              <w:rPr>
                <w:rFonts w:cs="Arial"/>
                <w:color w:val="000000" w:themeColor="text1"/>
                <w:sz w:val="20"/>
                <w:szCs w:val="20"/>
                <w:lang w:eastAsia="ja-JP"/>
              </w:rPr>
              <w:t>have shown that:</w:t>
            </w:r>
          </w:p>
          <w:p w14:paraId="0C02A44F" w14:textId="5AEEBC34" w:rsidR="00F34907" w:rsidRPr="00F34907" w:rsidRDefault="00F34907" w:rsidP="00252EBF">
            <w:pPr>
              <w:pStyle w:val="Paragraphedeliste"/>
              <w:numPr>
                <w:ilvl w:val="0"/>
                <w:numId w:val="22"/>
              </w:numPr>
              <w:spacing w:line="276" w:lineRule="auto"/>
              <w:jc w:val="both"/>
              <w:rPr>
                <w:rFonts w:ascii="Arial" w:hAnsi="Arial" w:cs="Arial"/>
                <w:color w:val="000000" w:themeColor="text1"/>
                <w:sz w:val="20"/>
                <w:szCs w:val="20"/>
                <w:lang w:eastAsia="ja-JP"/>
              </w:rPr>
            </w:pPr>
            <w:r w:rsidRPr="00F34907">
              <w:rPr>
                <w:rFonts w:ascii="Arial" w:hAnsi="Arial" w:cs="Arial"/>
                <w:color w:val="000000" w:themeColor="text1"/>
                <w:sz w:val="20"/>
                <w:szCs w:val="20"/>
                <w:lang w:eastAsia="ja-JP"/>
              </w:rPr>
              <w:t>The wave height at the toe of the MCT during a storm is considerably reduced ;</w:t>
            </w:r>
          </w:p>
          <w:p w14:paraId="63F09422" w14:textId="29788991" w:rsidR="00F34907" w:rsidRPr="00F34907" w:rsidRDefault="00F34907" w:rsidP="00252EBF">
            <w:pPr>
              <w:pStyle w:val="Paragraphedeliste"/>
              <w:numPr>
                <w:ilvl w:val="0"/>
                <w:numId w:val="22"/>
              </w:numPr>
              <w:spacing w:line="276" w:lineRule="auto"/>
              <w:jc w:val="both"/>
              <w:rPr>
                <w:rFonts w:ascii="Arial" w:hAnsi="Arial" w:cs="Arial"/>
                <w:color w:val="000000" w:themeColor="text1"/>
                <w:sz w:val="20"/>
                <w:szCs w:val="20"/>
                <w:lang w:eastAsia="ja-JP"/>
              </w:rPr>
            </w:pPr>
            <w:r w:rsidRPr="00F34907">
              <w:rPr>
                <w:rFonts w:ascii="Arial" w:hAnsi="Arial" w:cs="Arial"/>
                <w:color w:val="000000" w:themeColor="text1"/>
                <w:sz w:val="20"/>
                <w:szCs w:val="20"/>
                <w:lang w:eastAsia="ja-JP"/>
              </w:rPr>
              <w:t>The MCT quay should therefore no longer be flooded ;</w:t>
            </w:r>
          </w:p>
          <w:p w14:paraId="228653BD" w14:textId="1303DB7C" w:rsidR="00F34907" w:rsidRPr="00F34907" w:rsidRDefault="00F34907" w:rsidP="00252EBF">
            <w:pPr>
              <w:pStyle w:val="Paragraphedeliste"/>
              <w:numPr>
                <w:ilvl w:val="0"/>
                <w:numId w:val="22"/>
              </w:numPr>
              <w:spacing w:line="276" w:lineRule="auto"/>
              <w:jc w:val="both"/>
              <w:rPr>
                <w:rFonts w:ascii="Arial" w:hAnsi="Arial" w:cs="Arial"/>
                <w:color w:val="000000" w:themeColor="text1"/>
                <w:sz w:val="20"/>
                <w:szCs w:val="20"/>
                <w:lang w:eastAsia="ja-JP"/>
              </w:rPr>
            </w:pPr>
            <w:r w:rsidRPr="00F34907">
              <w:rPr>
                <w:rFonts w:ascii="Arial" w:hAnsi="Arial" w:cs="Arial"/>
                <w:color w:val="000000" w:themeColor="text1"/>
                <w:sz w:val="20"/>
                <w:szCs w:val="20"/>
                <w:lang w:eastAsia="ja-JP"/>
              </w:rPr>
              <w:t>The maximum wave heights are observed at the reclaimed area west of the port and at the Indian Oil terminal</w:t>
            </w:r>
            <w:r w:rsidR="000F7859">
              <w:rPr>
                <w:rFonts w:ascii="Arial" w:hAnsi="Arial" w:cs="Arial"/>
                <w:color w:val="000000" w:themeColor="text1"/>
                <w:sz w:val="20"/>
                <w:szCs w:val="20"/>
                <w:lang w:eastAsia="ja-JP"/>
              </w:rPr>
              <w:t>.</w:t>
            </w:r>
            <w:r w:rsidRPr="00F34907">
              <w:rPr>
                <w:rFonts w:ascii="Arial" w:hAnsi="Arial" w:cs="Arial"/>
                <w:color w:val="000000" w:themeColor="text1"/>
                <w:sz w:val="20"/>
                <w:szCs w:val="20"/>
                <w:lang w:eastAsia="ja-JP"/>
              </w:rPr>
              <w:t xml:space="preserve"> </w:t>
            </w:r>
            <w:r w:rsidR="000F7859">
              <w:rPr>
                <w:rFonts w:ascii="Arial" w:hAnsi="Arial" w:cs="Arial"/>
                <w:color w:val="000000" w:themeColor="text1"/>
                <w:sz w:val="20"/>
                <w:szCs w:val="20"/>
                <w:lang w:eastAsia="ja-JP"/>
              </w:rPr>
              <w:t>O</w:t>
            </w:r>
            <w:r w:rsidRPr="00F34907">
              <w:rPr>
                <w:rFonts w:ascii="Arial" w:hAnsi="Arial" w:cs="Arial"/>
                <w:color w:val="000000" w:themeColor="text1"/>
                <w:sz w:val="20"/>
                <w:szCs w:val="20"/>
                <w:lang w:eastAsia="ja-JP"/>
              </w:rPr>
              <w:t xml:space="preserve">nly these two terminals are expected to be flooded during the passage of the reference cyclone and the  </w:t>
            </w:r>
            <w:r w:rsidR="000F7859">
              <w:rPr>
                <w:rFonts w:ascii="Arial" w:hAnsi="Arial" w:cs="Arial"/>
                <w:color w:val="000000" w:themeColor="text1"/>
                <w:sz w:val="20"/>
                <w:szCs w:val="20"/>
                <w:lang w:eastAsia="ja-JP"/>
              </w:rPr>
              <w:t xml:space="preserve">flood depth is </w:t>
            </w:r>
            <w:r w:rsidRPr="00F34907">
              <w:rPr>
                <w:rFonts w:ascii="Arial" w:hAnsi="Arial" w:cs="Arial"/>
                <w:color w:val="000000" w:themeColor="text1"/>
                <w:sz w:val="20"/>
                <w:szCs w:val="20"/>
                <w:lang w:eastAsia="ja-JP"/>
              </w:rPr>
              <w:t>reduced compared to the current situation ;</w:t>
            </w:r>
          </w:p>
          <w:p w14:paraId="281A85AD" w14:textId="0540924F" w:rsidR="00EB6F4B" w:rsidRPr="000F7859" w:rsidRDefault="00F34907" w:rsidP="00252EBF">
            <w:pPr>
              <w:pStyle w:val="Paragraphedeliste"/>
              <w:numPr>
                <w:ilvl w:val="0"/>
                <w:numId w:val="22"/>
              </w:numPr>
              <w:spacing w:line="276" w:lineRule="auto"/>
              <w:jc w:val="both"/>
              <w:rPr>
                <w:rFonts w:ascii="Arial" w:hAnsi="Arial" w:cs="Arial"/>
                <w:color w:val="000000" w:themeColor="text1"/>
                <w:sz w:val="20"/>
                <w:szCs w:val="20"/>
                <w:lang w:eastAsia="ja-JP"/>
              </w:rPr>
            </w:pPr>
            <w:r w:rsidRPr="00F34907">
              <w:rPr>
                <w:rFonts w:ascii="Arial" w:hAnsi="Arial" w:cs="Arial"/>
                <w:color w:val="000000" w:themeColor="text1"/>
                <w:sz w:val="20"/>
                <w:szCs w:val="20"/>
                <w:lang w:eastAsia="ja-JP"/>
              </w:rPr>
              <w:t xml:space="preserve">The breakwater </w:t>
            </w:r>
            <w:r w:rsidR="00D40BC2">
              <w:rPr>
                <w:rFonts w:ascii="Arial" w:hAnsi="Arial" w:cs="Arial"/>
                <w:sz w:val="20"/>
                <w:szCs w:val="20"/>
              </w:rPr>
              <w:t>would however not prevent localised flooding on the Caudan waterfront and the fishing port due to their low altimetry</w:t>
            </w:r>
            <w:r w:rsidRPr="00F34907">
              <w:rPr>
                <w:rFonts w:ascii="Arial" w:hAnsi="Arial" w:cs="Arial"/>
                <w:color w:val="000000" w:themeColor="text1"/>
                <w:sz w:val="20"/>
                <w:szCs w:val="20"/>
                <w:lang w:eastAsia="ja-JP"/>
              </w:rPr>
              <w:t>.</w:t>
            </w:r>
          </w:p>
          <w:p w14:paraId="7BABF3B5" w14:textId="3B3251A7" w:rsidR="00D62A2C" w:rsidRDefault="00D62A2C" w:rsidP="00252EBF">
            <w:pPr>
              <w:spacing w:line="276" w:lineRule="auto"/>
              <w:jc w:val="both"/>
              <w:rPr>
                <w:rFonts w:cs="Arial"/>
                <w:i/>
                <w:color w:val="000000" w:themeColor="text1"/>
                <w:sz w:val="20"/>
                <w:szCs w:val="20"/>
                <w:lang w:eastAsia="ja-JP"/>
              </w:rPr>
            </w:pPr>
          </w:p>
          <w:p w14:paraId="1F35E496" w14:textId="19398A23" w:rsidR="00411CC1" w:rsidRPr="00D62A2C" w:rsidRDefault="00972D9F" w:rsidP="00252EBF">
            <w:pPr>
              <w:spacing w:line="276" w:lineRule="auto"/>
              <w:jc w:val="both"/>
              <w:rPr>
                <w:rFonts w:cs="Arial"/>
                <w:b/>
                <w:color w:val="000000" w:themeColor="text1"/>
                <w:sz w:val="20"/>
                <w:szCs w:val="20"/>
                <w:lang w:eastAsia="ja-JP"/>
              </w:rPr>
            </w:pPr>
            <w:r>
              <w:rPr>
                <w:rFonts w:cs="Arial"/>
                <w:b/>
                <w:color w:val="000000" w:themeColor="text1"/>
                <w:sz w:val="20"/>
                <w:szCs w:val="20"/>
                <w:lang w:eastAsia="ja-JP"/>
              </w:rPr>
              <w:t xml:space="preserve">The theory of change: </w:t>
            </w:r>
            <w:r w:rsidR="00D62A2C" w:rsidRPr="00D62A2C">
              <w:rPr>
                <w:rFonts w:cs="Arial"/>
                <w:b/>
                <w:color w:val="000000" w:themeColor="text1"/>
                <w:sz w:val="20"/>
                <w:szCs w:val="20"/>
                <w:lang w:eastAsia="ja-JP"/>
              </w:rPr>
              <w:t xml:space="preserve">Increasing the climate resilience of the </w:t>
            </w:r>
            <w:r w:rsidR="000F7859">
              <w:rPr>
                <w:rFonts w:cs="Arial"/>
                <w:b/>
                <w:color w:val="000000" w:themeColor="text1"/>
                <w:sz w:val="20"/>
                <w:szCs w:val="20"/>
                <w:lang w:eastAsia="ja-JP"/>
              </w:rPr>
              <w:t xml:space="preserve">port of </w:t>
            </w:r>
            <w:r w:rsidR="00D62A2C" w:rsidRPr="00D62A2C">
              <w:rPr>
                <w:rFonts w:cs="Arial"/>
                <w:b/>
                <w:color w:val="000000" w:themeColor="text1"/>
                <w:sz w:val="20"/>
                <w:szCs w:val="20"/>
                <w:lang w:eastAsia="ja-JP"/>
              </w:rPr>
              <w:t>Port Louis</w:t>
            </w:r>
          </w:p>
          <w:p w14:paraId="6555D554" w14:textId="23960279" w:rsidR="00D62A2C" w:rsidRDefault="00D62A2C" w:rsidP="00252EBF">
            <w:pPr>
              <w:spacing w:line="276" w:lineRule="auto"/>
              <w:rPr>
                <w:rFonts w:cs="Arial"/>
                <w:i/>
                <w:color w:val="808080" w:themeColor="background1" w:themeShade="80"/>
                <w:sz w:val="20"/>
                <w:szCs w:val="20"/>
                <w:lang w:eastAsia="ja-JP"/>
              </w:rPr>
            </w:pPr>
          </w:p>
          <w:p w14:paraId="347867CE" w14:textId="53354D4F" w:rsidR="00290D85" w:rsidRDefault="00411CC1" w:rsidP="00252EBF">
            <w:pPr>
              <w:spacing w:line="276" w:lineRule="auto"/>
              <w:jc w:val="both"/>
              <w:rPr>
                <w:rFonts w:cs="Arial"/>
                <w:color w:val="000000" w:themeColor="text1"/>
                <w:sz w:val="20"/>
                <w:szCs w:val="20"/>
                <w:lang w:eastAsia="ja-JP"/>
              </w:rPr>
            </w:pPr>
            <w:r w:rsidRPr="00411CC1">
              <w:rPr>
                <w:rFonts w:cs="Arial"/>
                <w:color w:val="000000" w:themeColor="text1"/>
                <w:sz w:val="20"/>
                <w:szCs w:val="20"/>
                <w:lang w:eastAsia="ja-JP"/>
              </w:rPr>
              <w:t xml:space="preserve">To increase </w:t>
            </w:r>
            <w:r w:rsidR="000F7859">
              <w:rPr>
                <w:rFonts w:cs="Arial"/>
                <w:color w:val="000000" w:themeColor="text1"/>
                <w:sz w:val="20"/>
                <w:szCs w:val="20"/>
                <w:lang w:eastAsia="ja-JP"/>
              </w:rPr>
              <w:t xml:space="preserve">the climate resilience of the port of </w:t>
            </w:r>
            <w:r w:rsidRPr="00411CC1">
              <w:rPr>
                <w:rFonts w:cs="Arial"/>
                <w:color w:val="000000" w:themeColor="text1"/>
                <w:sz w:val="20"/>
                <w:szCs w:val="20"/>
                <w:lang w:eastAsia="ja-JP"/>
              </w:rPr>
              <w:t>Port Louis</w:t>
            </w:r>
            <w:r w:rsidR="000F7859">
              <w:rPr>
                <w:rFonts w:cs="Arial"/>
                <w:color w:val="000000" w:themeColor="text1"/>
                <w:sz w:val="20"/>
                <w:szCs w:val="20"/>
                <w:lang w:eastAsia="ja-JP"/>
              </w:rPr>
              <w:t>,</w:t>
            </w:r>
            <w:r w:rsidRPr="00411CC1">
              <w:rPr>
                <w:rFonts w:cs="Arial"/>
                <w:color w:val="000000" w:themeColor="text1"/>
                <w:sz w:val="20"/>
                <w:szCs w:val="20"/>
                <w:lang w:eastAsia="ja-JP"/>
              </w:rPr>
              <w:t xml:space="preserve"> selected soft and hard adaptive measures will be implemented. </w:t>
            </w:r>
            <w:r w:rsidR="00124D36">
              <w:rPr>
                <w:rFonts w:cs="Arial"/>
                <w:color w:val="000000" w:themeColor="text1"/>
                <w:sz w:val="20"/>
                <w:szCs w:val="20"/>
                <w:lang w:eastAsia="ja-JP"/>
              </w:rPr>
              <w:t>These measures will increase the port’s resilience to climate change, protect the port’s physical assets to allow the continuous operation of the port</w:t>
            </w:r>
            <w:r w:rsidR="00EF1E3C">
              <w:rPr>
                <w:rFonts w:cs="Arial"/>
                <w:color w:val="000000" w:themeColor="text1"/>
                <w:sz w:val="20"/>
                <w:szCs w:val="20"/>
                <w:lang w:eastAsia="ja-JP"/>
              </w:rPr>
              <w:t xml:space="preserve"> and protect the livelihoods and economies centred </w:t>
            </w:r>
            <w:r w:rsidR="00972D9F">
              <w:rPr>
                <w:rFonts w:cs="Arial"/>
                <w:color w:val="000000" w:themeColor="text1"/>
                <w:sz w:val="20"/>
                <w:szCs w:val="20"/>
                <w:lang w:eastAsia="ja-JP"/>
              </w:rPr>
              <w:t>on</w:t>
            </w:r>
            <w:r w:rsidR="00EF1E3C">
              <w:rPr>
                <w:rFonts w:cs="Arial"/>
                <w:color w:val="000000" w:themeColor="text1"/>
                <w:sz w:val="20"/>
                <w:szCs w:val="20"/>
                <w:lang w:eastAsia="ja-JP"/>
              </w:rPr>
              <w:t xml:space="preserve"> the port’s operation. </w:t>
            </w:r>
            <w:r w:rsidR="00972D9F">
              <w:rPr>
                <w:rFonts w:cs="Arial"/>
                <w:color w:val="000000" w:themeColor="text1"/>
                <w:sz w:val="20"/>
                <w:szCs w:val="20"/>
                <w:lang w:eastAsia="ja-JP"/>
              </w:rPr>
              <w:t>If no appropriate adaptive measures are implemented</w:t>
            </w:r>
            <w:r w:rsidR="00290D85">
              <w:rPr>
                <w:rFonts w:cs="Arial"/>
                <w:color w:val="000000" w:themeColor="text1"/>
                <w:sz w:val="20"/>
                <w:szCs w:val="20"/>
                <w:lang w:eastAsia="ja-JP"/>
              </w:rPr>
              <w:t>:</w:t>
            </w:r>
          </w:p>
          <w:p w14:paraId="0FDC49B4" w14:textId="3EE3A6FE" w:rsidR="00290D85" w:rsidRPr="00290D85" w:rsidRDefault="00290D85" w:rsidP="00252EBF">
            <w:pPr>
              <w:pStyle w:val="Paragraphedeliste"/>
              <w:numPr>
                <w:ilvl w:val="0"/>
                <w:numId w:val="26"/>
              </w:numPr>
              <w:spacing w:line="276" w:lineRule="auto"/>
              <w:jc w:val="both"/>
              <w:rPr>
                <w:rFonts w:cs="Arial"/>
                <w:color w:val="000000" w:themeColor="text1"/>
                <w:sz w:val="20"/>
                <w:szCs w:val="20"/>
                <w:lang w:eastAsia="ja-JP"/>
              </w:rPr>
            </w:pPr>
            <w:r>
              <w:rPr>
                <w:rFonts w:ascii="Arial" w:hAnsi="Arial" w:cs="Arial"/>
                <w:sz w:val="20"/>
                <w:szCs w:val="20"/>
              </w:rPr>
              <w:t>The port’s physical assets and freight goods can be damaged</w:t>
            </w:r>
            <w:r w:rsidR="000F7859">
              <w:rPr>
                <w:rFonts w:ascii="Arial" w:hAnsi="Arial" w:cs="Arial"/>
                <w:sz w:val="20"/>
                <w:szCs w:val="20"/>
              </w:rPr>
              <w:t>;</w:t>
            </w:r>
          </w:p>
          <w:p w14:paraId="3B7A479A" w14:textId="6B111755" w:rsidR="00290D85" w:rsidRPr="00290D85" w:rsidRDefault="00290D85" w:rsidP="00252EBF">
            <w:pPr>
              <w:pStyle w:val="Paragraphedeliste"/>
              <w:numPr>
                <w:ilvl w:val="0"/>
                <w:numId w:val="26"/>
              </w:numPr>
              <w:spacing w:line="276" w:lineRule="auto"/>
              <w:jc w:val="both"/>
              <w:rPr>
                <w:rFonts w:cs="Arial"/>
                <w:color w:val="000000" w:themeColor="text1"/>
                <w:sz w:val="20"/>
                <w:szCs w:val="20"/>
                <w:lang w:eastAsia="ja-JP"/>
              </w:rPr>
            </w:pPr>
            <w:r>
              <w:rPr>
                <w:rFonts w:ascii="Arial" w:hAnsi="Arial" w:cs="Arial"/>
                <w:sz w:val="20"/>
                <w:szCs w:val="20"/>
              </w:rPr>
              <w:t>T</w:t>
            </w:r>
            <w:r w:rsidRPr="00605AB9">
              <w:rPr>
                <w:rFonts w:ascii="Arial" w:hAnsi="Arial" w:cs="Arial"/>
                <w:sz w:val="20"/>
                <w:szCs w:val="20"/>
              </w:rPr>
              <w:t>he port shutdown will have serious negative impacts on the Mauritius economy</w:t>
            </w:r>
            <w:r w:rsidR="000F7859">
              <w:rPr>
                <w:rFonts w:ascii="Arial" w:hAnsi="Arial" w:cs="Arial"/>
                <w:sz w:val="20"/>
                <w:szCs w:val="20"/>
              </w:rPr>
              <w:t>;</w:t>
            </w:r>
          </w:p>
          <w:p w14:paraId="0E2AC81F" w14:textId="31AEB467" w:rsidR="00290D85" w:rsidRPr="00290D85" w:rsidRDefault="000F7859" w:rsidP="00252EBF">
            <w:pPr>
              <w:pStyle w:val="Paragraphedeliste"/>
              <w:numPr>
                <w:ilvl w:val="0"/>
                <w:numId w:val="26"/>
              </w:numPr>
              <w:spacing w:line="276" w:lineRule="auto"/>
              <w:jc w:val="both"/>
              <w:rPr>
                <w:rFonts w:cs="Arial"/>
                <w:color w:val="000000" w:themeColor="text1"/>
                <w:sz w:val="20"/>
                <w:szCs w:val="20"/>
                <w:lang w:eastAsia="ja-JP"/>
              </w:rPr>
            </w:pPr>
            <w:r>
              <w:rPr>
                <w:rFonts w:ascii="Arial" w:hAnsi="Arial" w:cs="Arial"/>
                <w:sz w:val="20"/>
                <w:szCs w:val="20"/>
              </w:rPr>
              <w:t xml:space="preserve">The port </w:t>
            </w:r>
            <w:r w:rsidR="007F6DD4">
              <w:rPr>
                <w:rFonts w:ascii="Arial" w:hAnsi="Arial" w:cs="Arial"/>
                <w:sz w:val="20"/>
                <w:szCs w:val="20"/>
              </w:rPr>
              <w:t>will likely</w:t>
            </w:r>
            <w:r>
              <w:rPr>
                <w:rFonts w:ascii="Arial" w:hAnsi="Arial" w:cs="Arial"/>
                <w:sz w:val="20"/>
                <w:szCs w:val="20"/>
              </w:rPr>
              <w:t xml:space="preserve"> experience </w:t>
            </w:r>
            <w:r w:rsidR="007F6DD4">
              <w:rPr>
                <w:rFonts w:ascii="Arial" w:hAnsi="Arial" w:cs="Arial"/>
                <w:sz w:val="20"/>
                <w:szCs w:val="20"/>
              </w:rPr>
              <w:t>increased</w:t>
            </w:r>
            <w:r w:rsidR="00290D85" w:rsidRPr="003A0A38">
              <w:rPr>
                <w:rFonts w:ascii="Arial" w:hAnsi="Arial" w:cs="Arial"/>
                <w:sz w:val="20"/>
                <w:szCs w:val="20"/>
              </w:rPr>
              <w:t xml:space="preserve"> maintenance and </w:t>
            </w:r>
            <w:r w:rsidR="00290D85">
              <w:rPr>
                <w:rFonts w:ascii="Arial" w:hAnsi="Arial" w:cs="Arial"/>
                <w:sz w:val="20"/>
                <w:szCs w:val="20"/>
              </w:rPr>
              <w:t>damage costs due to climate hazards</w:t>
            </w:r>
            <w:r>
              <w:rPr>
                <w:rFonts w:ascii="Arial" w:hAnsi="Arial" w:cs="Arial"/>
                <w:sz w:val="20"/>
                <w:szCs w:val="20"/>
              </w:rPr>
              <w:t>.</w:t>
            </w:r>
            <w:r w:rsidR="00290D85">
              <w:rPr>
                <w:rFonts w:ascii="Arial" w:hAnsi="Arial" w:cs="Arial"/>
                <w:sz w:val="20"/>
                <w:szCs w:val="20"/>
              </w:rPr>
              <w:t xml:space="preserve"> </w:t>
            </w:r>
          </w:p>
          <w:p w14:paraId="2700C680" w14:textId="77777777" w:rsidR="00290D85" w:rsidRDefault="00290D85" w:rsidP="00252EBF">
            <w:pPr>
              <w:spacing w:line="276" w:lineRule="auto"/>
              <w:jc w:val="both"/>
              <w:rPr>
                <w:rFonts w:cs="Arial"/>
                <w:color w:val="000000" w:themeColor="text1"/>
                <w:sz w:val="20"/>
                <w:szCs w:val="20"/>
                <w:lang w:eastAsia="ja-JP"/>
              </w:rPr>
            </w:pPr>
          </w:p>
          <w:p w14:paraId="2844299F" w14:textId="62903DF5" w:rsidR="003777AB" w:rsidRPr="00411CC1" w:rsidRDefault="00290D85" w:rsidP="00252EBF">
            <w:pPr>
              <w:spacing w:line="276" w:lineRule="auto"/>
              <w:jc w:val="both"/>
              <w:rPr>
                <w:rFonts w:cs="Arial"/>
                <w:color w:val="000000" w:themeColor="text1"/>
                <w:sz w:val="20"/>
                <w:szCs w:val="20"/>
                <w:lang w:eastAsia="ja-JP"/>
              </w:rPr>
            </w:pPr>
            <w:r>
              <w:rPr>
                <w:rFonts w:cs="Arial"/>
                <w:color w:val="000000" w:themeColor="text1"/>
                <w:sz w:val="20"/>
                <w:szCs w:val="20"/>
                <w:lang w:eastAsia="ja-JP"/>
              </w:rPr>
              <w:t>The</w:t>
            </w:r>
            <w:r w:rsidR="00972D9F">
              <w:rPr>
                <w:rFonts w:cs="Arial"/>
                <w:color w:val="000000" w:themeColor="text1"/>
                <w:sz w:val="20"/>
                <w:szCs w:val="20"/>
                <w:lang w:eastAsia="ja-JP"/>
              </w:rPr>
              <w:t xml:space="preserve"> ToC </w:t>
            </w:r>
            <w:r>
              <w:rPr>
                <w:rFonts w:cs="Arial"/>
                <w:color w:val="000000" w:themeColor="text1"/>
                <w:sz w:val="20"/>
                <w:szCs w:val="20"/>
                <w:lang w:eastAsia="ja-JP"/>
              </w:rPr>
              <w:t xml:space="preserve">diagram </w:t>
            </w:r>
            <w:r w:rsidR="00972D9F">
              <w:rPr>
                <w:rFonts w:cs="Arial"/>
                <w:color w:val="000000" w:themeColor="text1"/>
                <w:sz w:val="20"/>
                <w:szCs w:val="20"/>
                <w:lang w:eastAsia="ja-JP"/>
              </w:rPr>
              <w:t>in Annex C</w:t>
            </w:r>
            <w:r>
              <w:rPr>
                <w:rFonts w:cs="Arial"/>
                <w:color w:val="000000" w:themeColor="text1"/>
                <w:sz w:val="20"/>
                <w:szCs w:val="20"/>
                <w:lang w:eastAsia="ja-JP"/>
              </w:rPr>
              <w:t xml:space="preserve"> illustrates how each project component will address Port Louis’ harbour vulnerability to climate change as well as the barriers and challenges listed above. </w:t>
            </w:r>
          </w:p>
          <w:p w14:paraId="52C399C1" w14:textId="7ABE6313" w:rsidR="009C7050" w:rsidRDefault="009C7050" w:rsidP="00252EBF">
            <w:pPr>
              <w:spacing w:line="276" w:lineRule="auto"/>
              <w:rPr>
                <w:rFonts w:cs="Arial"/>
                <w:i/>
                <w:color w:val="808080" w:themeColor="background1" w:themeShade="80"/>
                <w:sz w:val="20"/>
                <w:szCs w:val="20"/>
                <w:lang w:eastAsia="ja-JP"/>
              </w:rPr>
            </w:pPr>
          </w:p>
          <w:p w14:paraId="540A2BFC" w14:textId="30EB2061" w:rsidR="009326ED" w:rsidRPr="003777AB" w:rsidRDefault="003777AB" w:rsidP="00252EBF">
            <w:pPr>
              <w:spacing w:line="276" w:lineRule="auto"/>
              <w:rPr>
                <w:rFonts w:cs="Arial"/>
                <w:b/>
                <w:color w:val="000000" w:themeColor="text1"/>
                <w:sz w:val="20"/>
                <w:szCs w:val="20"/>
                <w:lang w:eastAsia="ja-JP"/>
              </w:rPr>
            </w:pPr>
            <w:r>
              <w:rPr>
                <w:rFonts w:cs="Arial"/>
                <w:b/>
                <w:color w:val="000000" w:themeColor="text1"/>
                <w:sz w:val="20"/>
                <w:szCs w:val="20"/>
                <w:lang w:eastAsia="ja-JP"/>
              </w:rPr>
              <w:t>N</w:t>
            </w:r>
            <w:r w:rsidR="009326ED" w:rsidRPr="003777AB">
              <w:rPr>
                <w:rFonts w:cs="Arial"/>
                <w:b/>
                <w:color w:val="000000" w:themeColor="text1"/>
                <w:sz w:val="20"/>
                <w:szCs w:val="20"/>
                <w:lang w:eastAsia="ja-JP"/>
              </w:rPr>
              <w:t xml:space="preserve">ational </w:t>
            </w:r>
            <w:r w:rsidRPr="003777AB">
              <w:rPr>
                <w:rFonts w:cs="Arial"/>
                <w:b/>
                <w:color w:val="000000" w:themeColor="text1"/>
                <w:sz w:val="20"/>
                <w:szCs w:val="20"/>
                <w:lang w:eastAsia="ja-JP"/>
              </w:rPr>
              <w:t>regulatory and legal framework</w:t>
            </w:r>
          </w:p>
          <w:p w14:paraId="1D38D4B0" w14:textId="77777777" w:rsidR="003777AB" w:rsidRPr="004B4280" w:rsidRDefault="003777AB" w:rsidP="00252EBF">
            <w:pPr>
              <w:spacing w:line="276" w:lineRule="auto"/>
              <w:rPr>
                <w:rFonts w:cs="Arial"/>
                <w:i/>
                <w:color w:val="808080" w:themeColor="background1" w:themeShade="80"/>
                <w:sz w:val="20"/>
                <w:szCs w:val="20"/>
                <w:lang w:eastAsia="ja-JP"/>
              </w:rPr>
            </w:pPr>
          </w:p>
          <w:p w14:paraId="4C919B52" w14:textId="111D3A58" w:rsidR="002C50E4" w:rsidRDefault="002C50E4" w:rsidP="00252EBF">
            <w:pPr>
              <w:spacing w:line="276" w:lineRule="auto"/>
              <w:jc w:val="both"/>
              <w:rPr>
                <w:rFonts w:cs="Arial"/>
                <w:sz w:val="20"/>
                <w:szCs w:val="20"/>
              </w:rPr>
            </w:pPr>
            <w:r>
              <w:rPr>
                <w:rFonts w:cs="Arial"/>
                <w:sz w:val="20"/>
                <w:szCs w:val="20"/>
              </w:rPr>
              <w:t xml:space="preserve">Component C of the project includes the construction of a breakwater </w:t>
            </w:r>
            <w:r w:rsidRPr="002C50E4">
              <w:rPr>
                <w:rFonts w:cs="Arial"/>
                <w:sz w:val="20"/>
                <w:szCs w:val="20"/>
              </w:rPr>
              <w:t>to reduce wave action at the MCT and oil jetties</w:t>
            </w:r>
            <w:r>
              <w:rPr>
                <w:rFonts w:cs="Arial"/>
                <w:sz w:val="20"/>
                <w:szCs w:val="20"/>
              </w:rPr>
              <w:t xml:space="preserve">. </w:t>
            </w:r>
            <w:r w:rsidRPr="002C50E4">
              <w:rPr>
                <w:rFonts w:cs="Arial"/>
                <w:sz w:val="20"/>
                <w:szCs w:val="20"/>
              </w:rPr>
              <w:t xml:space="preserve"> </w:t>
            </w:r>
            <w:r>
              <w:rPr>
                <w:rFonts w:cs="Arial"/>
                <w:sz w:val="20"/>
                <w:szCs w:val="20"/>
              </w:rPr>
              <w:t>U</w:t>
            </w:r>
            <w:r w:rsidRPr="002C50E4">
              <w:rPr>
                <w:rFonts w:cs="Arial"/>
                <w:sz w:val="20"/>
                <w:szCs w:val="20"/>
              </w:rPr>
              <w:t>nder the Environment Protection Act 2002</w:t>
            </w:r>
            <w:r>
              <w:rPr>
                <w:rFonts w:cs="Arial"/>
                <w:sz w:val="20"/>
                <w:szCs w:val="20"/>
              </w:rPr>
              <w:t xml:space="preserve"> of the Mauritius Republic, the construction of breakwaters require an Environmental Impact Assessment (EIA). The MPA will conduct an EIA to make sure that appropriate e</w:t>
            </w:r>
            <w:r w:rsidRPr="002C50E4">
              <w:rPr>
                <w:rFonts w:cs="Arial"/>
                <w:sz w:val="20"/>
                <w:szCs w:val="20"/>
              </w:rPr>
              <w:t xml:space="preserve">nvironmental protection measures </w:t>
            </w:r>
            <w:r>
              <w:rPr>
                <w:rFonts w:cs="Arial"/>
                <w:sz w:val="20"/>
                <w:szCs w:val="20"/>
              </w:rPr>
              <w:t>including</w:t>
            </w:r>
            <w:r w:rsidRPr="002C50E4">
              <w:rPr>
                <w:rFonts w:cs="Arial"/>
                <w:sz w:val="20"/>
                <w:szCs w:val="20"/>
              </w:rPr>
              <w:t xml:space="preserve"> mitigation measures to reduce adverse effects and measure</w:t>
            </w:r>
            <w:r>
              <w:rPr>
                <w:rFonts w:cs="Arial"/>
                <w:sz w:val="20"/>
                <w:szCs w:val="20"/>
              </w:rPr>
              <w:t xml:space="preserve">s for environmental enhancement will be implemented.  </w:t>
            </w:r>
          </w:p>
          <w:p w14:paraId="06293C2D" w14:textId="013D88E6" w:rsidR="008F7A03" w:rsidRDefault="003777AB" w:rsidP="00252EBF">
            <w:pPr>
              <w:spacing w:line="276" w:lineRule="auto"/>
              <w:jc w:val="both"/>
              <w:rPr>
                <w:rFonts w:cs="Arial"/>
                <w:sz w:val="20"/>
                <w:szCs w:val="20"/>
              </w:rPr>
            </w:pPr>
            <w:r>
              <w:rPr>
                <w:rFonts w:cs="Arial"/>
                <w:sz w:val="20"/>
                <w:szCs w:val="20"/>
              </w:rPr>
              <w:t xml:space="preserve"> </w:t>
            </w:r>
          </w:p>
          <w:p w14:paraId="17F0946F" w14:textId="164BA3D2" w:rsidR="009007FF" w:rsidRPr="009007FF" w:rsidRDefault="009007FF" w:rsidP="00252EBF">
            <w:pPr>
              <w:spacing w:line="276" w:lineRule="auto"/>
              <w:jc w:val="both"/>
              <w:rPr>
                <w:rFonts w:cs="Arial"/>
                <w:color w:val="000000" w:themeColor="text1"/>
                <w:sz w:val="20"/>
                <w:szCs w:val="20"/>
                <w:lang w:eastAsia="ja-JP"/>
              </w:rPr>
            </w:pPr>
            <w:r w:rsidRPr="009007FF">
              <w:rPr>
                <w:rFonts w:cs="Arial"/>
                <w:color w:val="000000" w:themeColor="text1"/>
                <w:sz w:val="20"/>
                <w:szCs w:val="20"/>
                <w:lang w:eastAsia="ja-JP"/>
              </w:rPr>
              <w:t>The African Development Bank</w:t>
            </w:r>
            <w:r w:rsidR="00502105">
              <w:rPr>
                <w:rFonts w:cs="Arial"/>
                <w:color w:val="000000" w:themeColor="text1"/>
                <w:sz w:val="20"/>
                <w:szCs w:val="20"/>
                <w:lang w:eastAsia="ja-JP"/>
              </w:rPr>
              <w:t xml:space="preserve"> (AfDB)</w:t>
            </w:r>
            <w:r w:rsidRPr="009007FF">
              <w:rPr>
                <w:rFonts w:cs="Arial"/>
                <w:color w:val="000000" w:themeColor="text1"/>
                <w:sz w:val="20"/>
                <w:szCs w:val="20"/>
                <w:lang w:eastAsia="ja-JP"/>
              </w:rPr>
              <w:t xml:space="preserve">, as the GCF-AE, will oversee appropriate implementation of the programme in line </w:t>
            </w:r>
            <w:r>
              <w:rPr>
                <w:rFonts w:cs="Arial"/>
                <w:color w:val="000000" w:themeColor="text1"/>
                <w:sz w:val="20"/>
                <w:szCs w:val="20"/>
                <w:lang w:eastAsia="ja-JP"/>
              </w:rPr>
              <w:t xml:space="preserve">with the </w:t>
            </w:r>
            <w:r w:rsidRPr="009007FF">
              <w:rPr>
                <w:rFonts w:cs="Arial"/>
                <w:color w:val="000000" w:themeColor="text1"/>
                <w:sz w:val="20"/>
                <w:szCs w:val="20"/>
                <w:lang w:eastAsia="ja-JP"/>
              </w:rPr>
              <w:t xml:space="preserve">AfDB’s procedures and standards, and specific requirements in the AMA agreed with </w:t>
            </w:r>
            <w:r>
              <w:rPr>
                <w:rFonts w:cs="Arial"/>
                <w:color w:val="000000" w:themeColor="text1"/>
                <w:sz w:val="20"/>
                <w:szCs w:val="20"/>
                <w:lang w:eastAsia="ja-JP"/>
              </w:rPr>
              <w:t xml:space="preserve">the GCF. </w:t>
            </w:r>
            <w:r w:rsidR="00692947">
              <w:rPr>
                <w:rFonts w:cs="Arial"/>
                <w:color w:val="000000" w:themeColor="text1"/>
                <w:sz w:val="20"/>
                <w:szCs w:val="20"/>
                <w:lang w:eastAsia="ja-JP"/>
              </w:rPr>
              <w:t xml:space="preserve">The </w:t>
            </w:r>
            <w:r w:rsidR="00692947" w:rsidRPr="00692947">
              <w:rPr>
                <w:rFonts w:cs="Arial"/>
                <w:color w:val="000000" w:themeColor="text1"/>
                <w:sz w:val="20"/>
                <w:szCs w:val="20"/>
                <w:lang w:eastAsia="ja-JP"/>
              </w:rPr>
              <w:t xml:space="preserve">AfDB is well placed as an Accredited Entity </w:t>
            </w:r>
            <w:r w:rsidR="00581E0A">
              <w:rPr>
                <w:rFonts w:cs="Arial"/>
                <w:color w:val="000000" w:themeColor="text1"/>
                <w:sz w:val="20"/>
                <w:szCs w:val="20"/>
                <w:lang w:eastAsia="ja-JP"/>
              </w:rPr>
              <w:t xml:space="preserve">of the GCF </w:t>
            </w:r>
            <w:r w:rsidR="00692947" w:rsidRPr="00692947">
              <w:rPr>
                <w:rFonts w:cs="Arial"/>
                <w:color w:val="000000" w:themeColor="text1"/>
                <w:sz w:val="20"/>
                <w:szCs w:val="20"/>
                <w:lang w:eastAsia="ja-JP"/>
              </w:rPr>
              <w:t>to undertake the planned activities</w:t>
            </w:r>
            <w:r w:rsidR="00581E0A">
              <w:rPr>
                <w:rFonts w:cs="Arial"/>
                <w:color w:val="000000" w:themeColor="text1"/>
                <w:sz w:val="20"/>
                <w:szCs w:val="20"/>
                <w:lang w:eastAsia="ja-JP"/>
              </w:rPr>
              <w:t xml:space="preserve"> since the </w:t>
            </w:r>
            <w:r w:rsidR="00005026">
              <w:rPr>
                <w:rFonts w:cs="Arial"/>
                <w:color w:val="000000" w:themeColor="text1"/>
                <w:sz w:val="20"/>
                <w:szCs w:val="20"/>
                <w:lang w:eastAsia="ja-JP"/>
              </w:rPr>
              <w:t>bank has</w:t>
            </w:r>
            <w:r w:rsidR="00692947">
              <w:rPr>
                <w:rFonts w:cs="Arial"/>
                <w:color w:val="000000" w:themeColor="text1"/>
                <w:sz w:val="20"/>
                <w:szCs w:val="20"/>
                <w:lang w:eastAsia="ja-JP"/>
              </w:rPr>
              <w:t xml:space="preserve"> been managing </w:t>
            </w:r>
            <w:r w:rsidR="00692947" w:rsidRPr="00692947">
              <w:rPr>
                <w:rFonts w:cs="Arial"/>
                <w:color w:val="000000" w:themeColor="text1"/>
                <w:sz w:val="20"/>
                <w:szCs w:val="20"/>
                <w:lang w:eastAsia="ja-JP"/>
              </w:rPr>
              <w:t xml:space="preserve">climate </w:t>
            </w:r>
            <w:r w:rsidR="00692947">
              <w:rPr>
                <w:rFonts w:cs="Arial"/>
                <w:color w:val="000000" w:themeColor="text1"/>
                <w:sz w:val="20"/>
                <w:szCs w:val="20"/>
                <w:lang w:eastAsia="ja-JP"/>
              </w:rPr>
              <w:t xml:space="preserve">projects and </w:t>
            </w:r>
            <w:r w:rsidR="00692947" w:rsidRPr="00692947">
              <w:rPr>
                <w:rFonts w:cs="Arial"/>
                <w:color w:val="000000" w:themeColor="text1"/>
                <w:sz w:val="20"/>
                <w:szCs w:val="20"/>
                <w:lang w:eastAsia="ja-JP"/>
              </w:rPr>
              <w:t xml:space="preserve">programmes in </w:t>
            </w:r>
            <w:r w:rsidR="00692947">
              <w:rPr>
                <w:rFonts w:cs="Arial"/>
                <w:color w:val="000000" w:themeColor="text1"/>
                <w:sz w:val="20"/>
                <w:szCs w:val="20"/>
                <w:lang w:eastAsia="ja-JP"/>
              </w:rPr>
              <w:t xml:space="preserve">Africa </w:t>
            </w:r>
            <w:r w:rsidR="00692947" w:rsidRPr="00692947">
              <w:rPr>
                <w:rFonts w:cs="Arial"/>
                <w:color w:val="000000" w:themeColor="text1"/>
                <w:sz w:val="20"/>
                <w:szCs w:val="20"/>
                <w:lang w:eastAsia="ja-JP"/>
              </w:rPr>
              <w:t xml:space="preserve">for decades. </w:t>
            </w:r>
            <w:r w:rsidR="00692947">
              <w:rPr>
                <w:rFonts w:cs="Arial"/>
                <w:color w:val="000000" w:themeColor="text1"/>
                <w:sz w:val="20"/>
                <w:szCs w:val="20"/>
                <w:lang w:eastAsia="ja-JP"/>
              </w:rPr>
              <w:t>The Af</w:t>
            </w:r>
            <w:r w:rsidR="00692947" w:rsidRPr="00692947">
              <w:rPr>
                <w:rFonts w:cs="Arial"/>
                <w:color w:val="000000" w:themeColor="text1"/>
                <w:sz w:val="20"/>
                <w:szCs w:val="20"/>
                <w:lang w:eastAsia="ja-JP"/>
              </w:rPr>
              <w:t>DB ha</w:t>
            </w:r>
            <w:r w:rsidR="007F6DD4">
              <w:rPr>
                <w:rFonts w:cs="Arial"/>
                <w:color w:val="000000" w:themeColor="text1"/>
                <w:sz w:val="20"/>
                <w:szCs w:val="20"/>
                <w:lang w:eastAsia="ja-JP"/>
              </w:rPr>
              <w:t>s</w:t>
            </w:r>
            <w:r w:rsidR="00692947" w:rsidRPr="00692947">
              <w:rPr>
                <w:rFonts w:cs="Arial"/>
                <w:color w:val="000000" w:themeColor="text1"/>
                <w:sz w:val="20"/>
                <w:szCs w:val="20"/>
                <w:lang w:eastAsia="ja-JP"/>
              </w:rPr>
              <w:t xml:space="preserve"> mobilised appr</w:t>
            </w:r>
            <w:r w:rsidR="00692947">
              <w:rPr>
                <w:rFonts w:cs="Arial"/>
                <w:color w:val="000000" w:themeColor="text1"/>
                <w:sz w:val="20"/>
                <w:szCs w:val="20"/>
                <w:lang w:eastAsia="ja-JP"/>
              </w:rPr>
              <w:t xml:space="preserve">oximately $12billion of climate </w:t>
            </w:r>
            <w:r w:rsidR="00692947" w:rsidRPr="00692947">
              <w:rPr>
                <w:rFonts w:cs="Arial"/>
                <w:color w:val="000000" w:themeColor="text1"/>
                <w:sz w:val="20"/>
                <w:szCs w:val="20"/>
                <w:lang w:eastAsia="ja-JP"/>
              </w:rPr>
              <w:t xml:space="preserve">finance in </w:t>
            </w:r>
            <w:r w:rsidR="007F6DD4">
              <w:rPr>
                <w:rFonts w:cs="Arial"/>
                <w:color w:val="000000" w:themeColor="text1"/>
                <w:sz w:val="20"/>
                <w:szCs w:val="20"/>
                <w:lang w:eastAsia="ja-JP"/>
              </w:rPr>
              <w:t xml:space="preserve">the </w:t>
            </w:r>
            <w:r w:rsidR="00692947" w:rsidRPr="00692947">
              <w:rPr>
                <w:rFonts w:cs="Arial"/>
                <w:color w:val="000000" w:themeColor="text1"/>
                <w:sz w:val="20"/>
                <w:szCs w:val="20"/>
                <w:lang w:eastAsia="ja-JP"/>
              </w:rPr>
              <w:t>region to support climate resilience and low carbon development in Africa.</w:t>
            </w:r>
            <w:r w:rsidR="00005026">
              <w:rPr>
                <w:rFonts w:cs="Arial"/>
                <w:color w:val="000000" w:themeColor="text1"/>
                <w:sz w:val="20"/>
                <w:szCs w:val="20"/>
                <w:lang w:eastAsia="ja-JP"/>
              </w:rPr>
              <w:t xml:space="preserve"> In its 2013 – 2022 strategy</w:t>
            </w:r>
            <w:r w:rsidR="007F6DD4">
              <w:rPr>
                <w:rFonts w:cs="Arial"/>
                <w:color w:val="000000" w:themeColor="text1"/>
                <w:sz w:val="20"/>
                <w:szCs w:val="20"/>
                <w:lang w:eastAsia="ja-JP"/>
              </w:rPr>
              <w:t>,</w:t>
            </w:r>
            <w:r w:rsidR="00005026">
              <w:rPr>
                <w:rFonts w:cs="Arial"/>
                <w:color w:val="000000" w:themeColor="text1"/>
                <w:sz w:val="20"/>
                <w:szCs w:val="20"/>
                <w:lang w:eastAsia="ja-JP"/>
              </w:rPr>
              <w:t xml:space="preserve"> the AfDB puts a clear emphasis on the importance of building resilience and sustainable infrastructure to ensure the green growth of African economies</w:t>
            </w:r>
            <w:r w:rsidR="003F737D">
              <w:rPr>
                <w:rFonts w:cs="Arial"/>
                <w:color w:val="000000" w:themeColor="text1"/>
                <w:sz w:val="20"/>
                <w:szCs w:val="20"/>
                <w:lang w:eastAsia="ja-JP"/>
              </w:rPr>
              <w:t xml:space="preserve">. </w:t>
            </w:r>
            <w:r w:rsidR="00542027">
              <w:rPr>
                <w:rFonts w:cs="Arial"/>
                <w:color w:val="000000" w:themeColor="text1"/>
                <w:sz w:val="20"/>
                <w:szCs w:val="20"/>
                <w:lang w:eastAsia="ja-JP"/>
              </w:rPr>
              <w:t>Furthermore, t</w:t>
            </w:r>
            <w:r w:rsidR="00E423CC" w:rsidRPr="00E423CC">
              <w:rPr>
                <w:rFonts w:cs="Arial"/>
                <w:color w:val="000000" w:themeColor="text1"/>
                <w:sz w:val="20"/>
                <w:szCs w:val="20"/>
                <w:lang w:eastAsia="ja-JP"/>
              </w:rPr>
              <w:t>he Bank's Action Plan on Climate Change emphasizes the need t</w:t>
            </w:r>
            <w:r w:rsidR="00E423CC">
              <w:rPr>
                <w:rFonts w:cs="Arial"/>
                <w:color w:val="000000" w:themeColor="text1"/>
                <w:sz w:val="20"/>
                <w:szCs w:val="20"/>
                <w:lang w:eastAsia="ja-JP"/>
              </w:rPr>
              <w:t xml:space="preserve">o increase support for capacity </w:t>
            </w:r>
            <w:r w:rsidR="00E423CC" w:rsidRPr="00E423CC">
              <w:rPr>
                <w:rFonts w:cs="Arial"/>
                <w:color w:val="000000" w:themeColor="text1"/>
                <w:sz w:val="20"/>
                <w:szCs w:val="20"/>
                <w:lang w:eastAsia="ja-JP"/>
              </w:rPr>
              <w:t>building to tackle climate risks</w:t>
            </w:r>
            <w:r w:rsidR="00542027">
              <w:rPr>
                <w:rFonts w:cs="Arial"/>
                <w:color w:val="000000" w:themeColor="text1"/>
                <w:sz w:val="20"/>
                <w:szCs w:val="20"/>
                <w:lang w:eastAsia="ja-JP"/>
              </w:rPr>
              <w:t>. In its Country Strategy Paper, the bank sees Mauritius v</w:t>
            </w:r>
            <w:r w:rsidR="00542027" w:rsidRPr="00542027">
              <w:rPr>
                <w:rFonts w:cs="Arial"/>
                <w:color w:val="000000" w:themeColor="text1"/>
                <w:sz w:val="20"/>
                <w:szCs w:val="20"/>
                <w:lang w:eastAsia="ja-JP"/>
              </w:rPr>
              <w:t xml:space="preserve">ulnerability to </w:t>
            </w:r>
            <w:r w:rsidR="00542027">
              <w:rPr>
                <w:rFonts w:cs="Arial"/>
                <w:color w:val="000000" w:themeColor="text1"/>
                <w:sz w:val="20"/>
                <w:szCs w:val="20"/>
                <w:lang w:eastAsia="ja-JP"/>
              </w:rPr>
              <w:t>climate variability and change</w:t>
            </w:r>
            <w:r w:rsidR="00104D24">
              <w:rPr>
                <w:rFonts w:cs="Arial"/>
                <w:color w:val="000000" w:themeColor="text1"/>
                <w:sz w:val="20"/>
                <w:szCs w:val="20"/>
                <w:lang w:eastAsia="ja-JP"/>
              </w:rPr>
              <w:t xml:space="preserve"> as an inhibiting factor </w:t>
            </w:r>
            <w:r w:rsidR="007F6DD4">
              <w:rPr>
                <w:rFonts w:cs="Arial"/>
                <w:color w:val="000000" w:themeColor="text1"/>
                <w:sz w:val="20"/>
                <w:szCs w:val="20"/>
                <w:lang w:eastAsia="ja-JP"/>
              </w:rPr>
              <w:t xml:space="preserve">in </w:t>
            </w:r>
            <w:r w:rsidR="00542027">
              <w:rPr>
                <w:rFonts w:cs="Arial"/>
                <w:color w:val="000000" w:themeColor="text1"/>
                <w:sz w:val="20"/>
                <w:szCs w:val="20"/>
                <w:lang w:eastAsia="ja-JP"/>
              </w:rPr>
              <w:t>the development of PPP</w:t>
            </w:r>
            <w:r w:rsidR="00104D24">
              <w:rPr>
                <w:rFonts w:cs="Arial"/>
                <w:color w:val="000000" w:themeColor="text1"/>
                <w:sz w:val="20"/>
                <w:szCs w:val="20"/>
                <w:lang w:eastAsia="ja-JP"/>
              </w:rPr>
              <w:t xml:space="preserve">s and </w:t>
            </w:r>
            <w:r w:rsidR="00104D24" w:rsidRPr="00104D24">
              <w:rPr>
                <w:rFonts w:cs="Arial"/>
                <w:color w:val="000000" w:themeColor="text1"/>
                <w:sz w:val="20"/>
                <w:szCs w:val="20"/>
                <w:lang w:eastAsia="ja-JP"/>
              </w:rPr>
              <w:t>transform</w:t>
            </w:r>
            <w:r w:rsidR="00104D24">
              <w:rPr>
                <w:rFonts w:cs="Arial"/>
                <w:color w:val="000000" w:themeColor="text1"/>
                <w:sz w:val="20"/>
                <w:szCs w:val="20"/>
                <w:lang w:eastAsia="ja-JP"/>
              </w:rPr>
              <w:t>ation of</w:t>
            </w:r>
            <w:r w:rsidR="00104D24" w:rsidRPr="00104D24">
              <w:rPr>
                <w:rFonts w:cs="Arial"/>
                <w:color w:val="000000" w:themeColor="text1"/>
                <w:sz w:val="20"/>
                <w:szCs w:val="20"/>
                <w:lang w:eastAsia="ja-JP"/>
              </w:rPr>
              <w:t xml:space="preserve"> Mauritius into </w:t>
            </w:r>
            <w:r w:rsidR="00104D24" w:rsidRPr="00104D24">
              <w:rPr>
                <w:rFonts w:cs="Arial"/>
                <w:color w:val="000000" w:themeColor="text1"/>
                <w:sz w:val="20"/>
                <w:szCs w:val="20"/>
                <w:lang w:eastAsia="ja-JP"/>
              </w:rPr>
              <w:lastRenderedPageBreak/>
              <w:t>a High Income Country (HIC)</w:t>
            </w:r>
            <w:r w:rsidR="00104D24">
              <w:rPr>
                <w:rFonts w:cs="Arial"/>
                <w:color w:val="000000" w:themeColor="text1"/>
                <w:sz w:val="20"/>
                <w:szCs w:val="20"/>
                <w:lang w:eastAsia="ja-JP"/>
              </w:rPr>
              <w:t xml:space="preserve">. It is therefore crucial for the Mauritius economy to protect the existing infrastructure from climate hazards. </w:t>
            </w:r>
            <w:r w:rsidR="00A5573F">
              <w:rPr>
                <w:rFonts w:cs="Arial"/>
                <w:color w:val="000000" w:themeColor="text1"/>
                <w:sz w:val="20"/>
                <w:szCs w:val="20"/>
                <w:lang w:eastAsia="ja-JP"/>
              </w:rPr>
              <w:t>The</w:t>
            </w:r>
            <w:r w:rsidR="00104D24">
              <w:rPr>
                <w:rFonts w:cs="Arial"/>
                <w:color w:val="000000" w:themeColor="text1"/>
                <w:sz w:val="20"/>
                <w:szCs w:val="20"/>
                <w:lang w:eastAsia="ja-JP"/>
              </w:rPr>
              <w:t xml:space="preserve"> project</w:t>
            </w:r>
            <w:r w:rsidR="00A5573F">
              <w:rPr>
                <w:rFonts w:cs="Arial"/>
                <w:color w:val="000000" w:themeColor="text1"/>
                <w:sz w:val="20"/>
                <w:szCs w:val="20"/>
                <w:lang w:eastAsia="ja-JP"/>
              </w:rPr>
              <w:t xml:space="preserve"> will directly and indirectly help achieve some of the strategic objectives listed in the </w:t>
            </w:r>
            <w:r w:rsidR="00104D24">
              <w:rPr>
                <w:rFonts w:cs="Arial"/>
                <w:color w:val="000000" w:themeColor="text1"/>
                <w:sz w:val="20"/>
                <w:szCs w:val="20"/>
                <w:lang w:eastAsia="ja-JP"/>
              </w:rPr>
              <w:t>AfDB Country Strategic P</w:t>
            </w:r>
            <w:r w:rsidR="00A5573F">
              <w:rPr>
                <w:rFonts w:cs="Arial"/>
                <w:color w:val="000000" w:themeColor="text1"/>
                <w:sz w:val="20"/>
                <w:szCs w:val="20"/>
                <w:lang w:eastAsia="ja-JP"/>
              </w:rPr>
              <w:t xml:space="preserve">aper. </w:t>
            </w:r>
            <w:r>
              <w:rPr>
                <w:rFonts w:cs="Arial"/>
                <w:color w:val="000000" w:themeColor="text1"/>
                <w:sz w:val="20"/>
                <w:szCs w:val="20"/>
                <w:lang w:eastAsia="ja-JP"/>
              </w:rPr>
              <w:t xml:space="preserve">Finally, AfDB </w:t>
            </w:r>
            <w:r w:rsidR="00502105">
              <w:rPr>
                <w:rFonts w:cs="Arial"/>
                <w:color w:val="000000" w:themeColor="text1"/>
                <w:sz w:val="20"/>
                <w:szCs w:val="20"/>
                <w:lang w:eastAsia="ja-JP"/>
              </w:rPr>
              <w:t>see</w:t>
            </w:r>
            <w:r w:rsidR="007F6DD4">
              <w:rPr>
                <w:rFonts w:cs="Arial"/>
                <w:color w:val="000000" w:themeColor="text1"/>
                <w:sz w:val="20"/>
                <w:szCs w:val="20"/>
                <w:lang w:eastAsia="ja-JP"/>
              </w:rPr>
              <w:t>s</w:t>
            </w:r>
            <w:r w:rsidR="00502105">
              <w:rPr>
                <w:rFonts w:cs="Arial"/>
                <w:color w:val="000000" w:themeColor="text1"/>
                <w:sz w:val="20"/>
                <w:szCs w:val="20"/>
                <w:lang w:eastAsia="ja-JP"/>
              </w:rPr>
              <w:t xml:space="preserve"> the financing of port infrastructure as a priority for the bank as it is a necessary entry point to the development of African countries</w:t>
            </w:r>
            <w:r w:rsidR="00B901D9">
              <w:rPr>
                <w:rFonts w:cs="Arial"/>
                <w:color w:val="000000" w:themeColor="text1"/>
                <w:sz w:val="20"/>
                <w:szCs w:val="20"/>
                <w:lang w:eastAsia="ja-JP"/>
              </w:rPr>
              <w:t>. It states that “</w:t>
            </w:r>
            <w:r w:rsidR="00B901D9" w:rsidRPr="006A4034">
              <w:rPr>
                <w:rFonts w:cs="Arial"/>
                <w:color w:val="000000" w:themeColor="text1"/>
                <w:sz w:val="20"/>
                <w:szCs w:val="20"/>
                <w:lang w:eastAsia="ja-JP"/>
              </w:rPr>
              <w:t>Investing in port infrastructure is a lever to accelerate regional integration and industrialization in Africa, it fits in two of the top five priorities of the bank</w:t>
            </w:r>
            <w:r w:rsidR="00B901D9">
              <w:rPr>
                <w:rFonts w:cs="Arial"/>
                <w:color w:val="000000" w:themeColor="text1"/>
                <w:sz w:val="20"/>
                <w:szCs w:val="20"/>
                <w:lang w:eastAsia="ja-JP"/>
              </w:rPr>
              <w:t>”</w:t>
            </w:r>
            <w:r w:rsidR="00502105">
              <w:rPr>
                <w:rFonts w:cs="Arial"/>
                <w:color w:val="000000" w:themeColor="text1"/>
                <w:sz w:val="20"/>
                <w:szCs w:val="20"/>
                <w:lang w:eastAsia="ja-JP"/>
              </w:rPr>
              <w:t>. The AfDB</w:t>
            </w:r>
            <w:r w:rsidR="00B901D9">
              <w:rPr>
                <w:rFonts w:cs="Arial"/>
                <w:color w:val="000000" w:themeColor="text1"/>
                <w:sz w:val="20"/>
                <w:szCs w:val="20"/>
                <w:lang w:eastAsia="ja-JP"/>
              </w:rPr>
              <w:t xml:space="preserve"> </w:t>
            </w:r>
            <w:r>
              <w:rPr>
                <w:rFonts w:cs="Arial"/>
                <w:color w:val="000000" w:themeColor="text1"/>
                <w:sz w:val="20"/>
                <w:szCs w:val="20"/>
                <w:lang w:eastAsia="ja-JP"/>
              </w:rPr>
              <w:t xml:space="preserve">has always played an important role in </w:t>
            </w:r>
            <w:r w:rsidRPr="009007FF">
              <w:rPr>
                <w:rFonts w:cs="Arial"/>
                <w:color w:val="000000" w:themeColor="text1"/>
                <w:sz w:val="20"/>
                <w:szCs w:val="20"/>
                <w:lang w:eastAsia="ja-JP"/>
              </w:rPr>
              <w:t xml:space="preserve">preparing projects, identifying partners with the right </w:t>
            </w:r>
            <w:r>
              <w:rPr>
                <w:rFonts w:cs="Arial"/>
                <w:color w:val="000000" w:themeColor="text1"/>
                <w:sz w:val="20"/>
                <w:szCs w:val="20"/>
                <w:lang w:eastAsia="ja-JP"/>
              </w:rPr>
              <w:t xml:space="preserve">technical capabilities </w:t>
            </w:r>
            <w:r w:rsidRPr="009007FF">
              <w:rPr>
                <w:rFonts w:cs="Arial"/>
                <w:color w:val="000000" w:themeColor="text1"/>
                <w:sz w:val="20"/>
                <w:szCs w:val="20"/>
                <w:lang w:eastAsia="ja-JP"/>
              </w:rPr>
              <w:t>to p</w:t>
            </w:r>
            <w:r>
              <w:rPr>
                <w:rFonts w:cs="Arial"/>
                <w:color w:val="000000" w:themeColor="text1"/>
                <w:sz w:val="20"/>
                <w:szCs w:val="20"/>
                <w:lang w:eastAsia="ja-JP"/>
              </w:rPr>
              <w:t xml:space="preserve">rovide solutions to development </w:t>
            </w:r>
            <w:r w:rsidRPr="009007FF">
              <w:rPr>
                <w:rFonts w:cs="Arial"/>
                <w:color w:val="000000" w:themeColor="text1"/>
                <w:sz w:val="20"/>
                <w:szCs w:val="20"/>
                <w:lang w:eastAsia="ja-JP"/>
              </w:rPr>
              <w:t xml:space="preserve">challenges </w:t>
            </w:r>
            <w:r>
              <w:rPr>
                <w:rFonts w:cs="Arial"/>
                <w:color w:val="000000" w:themeColor="text1"/>
                <w:sz w:val="20"/>
                <w:szCs w:val="20"/>
                <w:lang w:eastAsia="ja-JP"/>
              </w:rPr>
              <w:t>and the right donors to</w:t>
            </w:r>
            <w:r w:rsidRPr="009007FF">
              <w:rPr>
                <w:rFonts w:cs="Arial"/>
                <w:color w:val="000000" w:themeColor="text1"/>
                <w:sz w:val="20"/>
                <w:szCs w:val="20"/>
                <w:lang w:eastAsia="ja-JP"/>
              </w:rPr>
              <w:t xml:space="preserve"> complement its own investments</w:t>
            </w:r>
            <w:r>
              <w:rPr>
                <w:rFonts w:cs="Arial"/>
                <w:color w:val="000000" w:themeColor="text1"/>
                <w:sz w:val="20"/>
                <w:szCs w:val="20"/>
                <w:lang w:eastAsia="ja-JP"/>
              </w:rPr>
              <w:t>.</w:t>
            </w:r>
          </w:p>
          <w:p w14:paraId="03939245" w14:textId="77777777" w:rsidR="008F7A03" w:rsidRDefault="008F7A03" w:rsidP="00252EBF">
            <w:pPr>
              <w:spacing w:line="276" w:lineRule="auto"/>
              <w:rPr>
                <w:rFonts w:cs="Arial"/>
                <w:color w:val="403152" w:themeColor="accent4" w:themeShade="80"/>
                <w:sz w:val="20"/>
                <w:szCs w:val="20"/>
                <w:lang w:eastAsia="ja-JP"/>
              </w:rPr>
            </w:pPr>
          </w:p>
          <w:p w14:paraId="000EFDEE" w14:textId="4F5F23FA" w:rsidR="00DB644C" w:rsidRPr="008F7A03" w:rsidRDefault="00A54A6B" w:rsidP="00252EBF">
            <w:pPr>
              <w:spacing w:line="276" w:lineRule="auto"/>
              <w:rPr>
                <w:rFonts w:cs="Arial"/>
                <w:sz w:val="20"/>
                <w:szCs w:val="20"/>
                <w:lang w:eastAsia="ja-JP"/>
              </w:rPr>
            </w:pPr>
            <w:r w:rsidRPr="001543C2">
              <w:rPr>
                <w:rFonts w:cs="Arial"/>
                <w:sz w:val="20"/>
                <w:szCs w:val="20"/>
                <w:lang w:eastAsia="ja-JP"/>
              </w:rPr>
              <w:t>The implementation map below summarizes the different interactions between the different parties involved in this technical assistance:</w:t>
            </w:r>
          </w:p>
          <w:p w14:paraId="71559D03" w14:textId="03ED24A7" w:rsidR="00946289" w:rsidRDefault="00621411" w:rsidP="00252EBF">
            <w:pPr>
              <w:spacing w:line="276" w:lineRule="auto"/>
              <w:rPr>
                <w:rFonts w:cs="Arial"/>
                <w:i/>
                <w:color w:val="808080" w:themeColor="background1" w:themeShade="80"/>
                <w:sz w:val="20"/>
                <w:szCs w:val="20"/>
                <w:lang w:eastAsia="ja-JP"/>
              </w:rPr>
            </w:pPr>
            <w:r w:rsidRPr="00902CC1">
              <w:rPr>
                <w:rFonts w:cs="Arial"/>
                <w:i/>
                <w:noProof/>
                <w:color w:val="808080" w:themeColor="background1" w:themeShade="80"/>
                <w:sz w:val="20"/>
                <w:szCs w:val="20"/>
                <w:lang w:eastAsia="en-GB"/>
              </w:rPr>
              <mc:AlternateContent>
                <mc:Choice Requires="wps">
                  <w:drawing>
                    <wp:anchor distT="45720" distB="45720" distL="114300" distR="114300" simplePos="0" relativeHeight="251663360" behindDoc="0" locked="0" layoutInCell="1" allowOverlap="1" wp14:anchorId="3388C514" wp14:editId="1353D3B5">
                      <wp:simplePos x="0" y="0"/>
                      <wp:positionH relativeFrom="column">
                        <wp:posOffset>2063115</wp:posOffset>
                      </wp:positionH>
                      <wp:positionV relativeFrom="paragraph">
                        <wp:posOffset>151765</wp:posOffset>
                      </wp:positionV>
                      <wp:extent cx="1526540" cy="6210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21030"/>
                              </a:xfrm>
                              <a:prstGeom prst="rect">
                                <a:avLst/>
                              </a:prstGeom>
                              <a:solidFill>
                                <a:schemeClr val="accent1">
                                  <a:lumMod val="40000"/>
                                  <a:lumOff val="60000"/>
                                </a:schemeClr>
                              </a:solidFill>
                              <a:ln w="9525">
                                <a:noFill/>
                                <a:miter lim="800000"/>
                                <a:headEnd/>
                                <a:tailEnd/>
                              </a:ln>
                            </wps:spPr>
                            <wps:txbx>
                              <w:txbxContent>
                                <w:p w14:paraId="2AA9B753" w14:textId="77777777" w:rsidR="000E13FD" w:rsidRDefault="000E13FD" w:rsidP="00902CC1">
                                  <w:pPr>
                                    <w:jc w:val="center"/>
                                    <w:rPr>
                                      <w:b/>
                                      <w:color w:val="1F497D" w:themeColor="text2"/>
                                      <w:sz w:val="20"/>
                                      <w:szCs w:val="20"/>
                                      <w:lang w:val="fr-FR"/>
                                    </w:rPr>
                                  </w:pPr>
                                </w:p>
                                <w:p w14:paraId="21987555" w14:textId="297FE610" w:rsidR="000E13FD" w:rsidRDefault="000E13FD" w:rsidP="00902CC1">
                                  <w:pPr>
                                    <w:jc w:val="center"/>
                                    <w:rPr>
                                      <w:b/>
                                      <w:color w:val="1F497D" w:themeColor="text2"/>
                                      <w:sz w:val="20"/>
                                      <w:szCs w:val="20"/>
                                      <w:lang w:val="fr-FR"/>
                                    </w:rPr>
                                  </w:pPr>
                                  <w:r>
                                    <w:rPr>
                                      <w:b/>
                                      <w:color w:val="1F497D" w:themeColor="text2"/>
                                      <w:sz w:val="20"/>
                                      <w:szCs w:val="20"/>
                                      <w:lang w:val="fr-FR"/>
                                    </w:rPr>
                                    <w:t xml:space="preserve">Delivery Partner </w:t>
                                  </w:r>
                                </w:p>
                                <w:p w14:paraId="4137D665" w14:textId="2BC2D033" w:rsidR="000E13FD" w:rsidRPr="00E6670B" w:rsidRDefault="000E13FD" w:rsidP="00902CC1">
                                  <w:pPr>
                                    <w:jc w:val="center"/>
                                    <w:rPr>
                                      <w:i/>
                                      <w:color w:val="1F497D" w:themeColor="text2"/>
                                      <w:sz w:val="20"/>
                                      <w:szCs w:val="20"/>
                                      <w:lang w:val="fr-FR"/>
                                    </w:rPr>
                                  </w:pPr>
                                  <w:r>
                                    <w:rPr>
                                      <w:b/>
                                      <w:color w:val="1F497D" w:themeColor="text2"/>
                                      <w:sz w:val="20"/>
                                      <w:szCs w:val="20"/>
                                      <w:lang w:val="fr-FR"/>
                                    </w:rPr>
                                    <w:t xml:space="preserve">AfDB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8C514" id="_x0000_t202" coordsize="21600,21600" o:spt="202" path="m,l,21600r21600,l21600,xe">
                      <v:stroke joinstyle="miter"/>
                      <v:path gradientshapeok="t" o:connecttype="rect"/>
                    </v:shapetype>
                    <v:shape id="Text Box 2" o:spid="_x0000_s1026" type="#_x0000_t202" style="position:absolute;margin-left:162.45pt;margin-top:11.95pt;width:120.2pt;height:4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YtPAIAAFsEAAAOAAAAZHJzL2Uyb0RvYy54bWysVNtu2zAMfR+wfxD0vtjxkrQ14hRdug4D&#10;ugvQ7gMYWY6FSaInKbGzrx8lJ2m2vQ3zgyBedEgekl7eDkazvXReoa34dJJzJq3AWtltxb89P7y5&#10;5swHsDVotLLiB+n57er1q2XflbLAFnUtHSMQ68u+q3gbQldmmRetNOAn2ElLxgadgUCi22a1g57Q&#10;jc6KPF9kPbq6cyik96S9H418lfCbRorwpWm8DExXnHIL6XTp3MQzWy2h3DroWiWOacA/ZGFAWQp6&#10;hrqHAGzn1F9QRgmHHpswEWgybBolZKqBqpnmf1Tz1EInUy1Eju/ONPn/Bys+7786puqKF9MrziwY&#10;atKzHAJ7hwMrIj9950tye+rIMQykpj6nWn33iOK7ZxbXLditvHMO+1ZCTflN48vs4umI4yPIpv+E&#10;NYWBXcAENDTORPKIDkbo1KfDuTcxFRFDzovFfEYmQbZFMc3fpuZlUJ5ed86HDxINi5eKO+p9Qof9&#10;ow8xGyhPLjGYR63qB6V1EuK8ybV2bA80KSCEtGGsUu8MpTvqZzl948yQmiZrVC9OagqRJjcipYC/&#10;BdGW9RW/mRfzlJfFGD0NoFGBtkArU/HriHWMEbl8b+vkEkDp8U5BtD2SG/kcmQ3DZiDHyPgG6wPR&#10;7HCcdtpOurTofnLW06RX3P/YgZOc6Y+WWnUznUVeQxJm86uCBHdp2VxawAqCqnjgbLyuQ1qnyKLF&#10;O2ppoxLbL5kcc6UJTpwcty2uyKWcvF7+CatfAAAA//8DAFBLAwQUAAYACAAAACEACTDIq+AAAAAK&#10;AQAADwAAAGRycy9kb3ducmV2LnhtbEyPwU7DMAyG70h7h8iTuLF0LdugNJ2mSezAgYkNcU4b01Y0&#10;TtekXXl7zAlOluVPv78/2062FSP2vnGkYLmIQCCVzjRUKXg/P989gPBBk9GtI1TwjR62+ewm06lx&#10;V3rD8RQqwSHkU62gDqFLpfRljVb7heuQ+PbpeqsDr30lTa+vHG5bGUfRWlrdEH+odYf7Gsuv02A5&#10;5eV1GM7Vh3eXsD9s5OFYmOOo1O182j2BCDiFPxh+9VkdcnYq3EDGi1ZBEt8/MqogTngysFqvEhAF&#10;k/FyAzLP5P8K+Q8AAAD//wMAUEsBAi0AFAAGAAgAAAAhALaDOJL+AAAA4QEAABMAAAAAAAAAAAAA&#10;AAAAAAAAAFtDb250ZW50X1R5cGVzXS54bWxQSwECLQAUAAYACAAAACEAOP0h/9YAAACUAQAACwAA&#10;AAAAAAAAAAAAAAAvAQAAX3JlbHMvLnJlbHNQSwECLQAUAAYACAAAACEA6beWLTwCAABbBAAADgAA&#10;AAAAAAAAAAAAAAAuAgAAZHJzL2Uyb0RvYy54bWxQSwECLQAUAAYACAAAACEACTDIq+AAAAAKAQAA&#10;DwAAAAAAAAAAAAAAAACWBAAAZHJzL2Rvd25yZXYueG1sUEsFBgAAAAAEAAQA8wAAAKMFAAAAAA==&#10;" fillcolor="#b8cce4 [1300]" stroked="f">
                      <v:textbox>
                        <w:txbxContent>
                          <w:p w14:paraId="2AA9B753" w14:textId="77777777" w:rsidR="000E13FD" w:rsidRDefault="000E13FD" w:rsidP="00902CC1">
                            <w:pPr>
                              <w:jc w:val="center"/>
                              <w:rPr>
                                <w:b/>
                                <w:color w:val="1F497D" w:themeColor="text2"/>
                                <w:sz w:val="20"/>
                                <w:szCs w:val="20"/>
                                <w:lang w:val="fr-FR"/>
                              </w:rPr>
                            </w:pPr>
                          </w:p>
                          <w:p w14:paraId="21987555" w14:textId="297FE610" w:rsidR="000E13FD" w:rsidRDefault="000E13FD" w:rsidP="00902CC1">
                            <w:pPr>
                              <w:jc w:val="center"/>
                              <w:rPr>
                                <w:b/>
                                <w:color w:val="1F497D" w:themeColor="text2"/>
                                <w:sz w:val="20"/>
                                <w:szCs w:val="20"/>
                                <w:lang w:val="fr-FR"/>
                              </w:rPr>
                            </w:pPr>
                            <w:r>
                              <w:rPr>
                                <w:b/>
                                <w:color w:val="1F497D" w:themeColor="text2"/>
                                <w:sz w:val="20"/>
                                <w:szCs w:val="20"/>
                                <w:lang w:val="fr-FR"/>
                              </w:rPr>
                              <w:t xml:space="preserve">Delivery Partner </w:t>
                            </w:r>
                          </w:p>
                          <w:p w14:paraId="4137D665" w14:textId="2BC2D033" w:rsidR="000E13FD" w:rsidRPr="00E6670B" w:rsidRDefault="000E13FD" w:rsidP="00902CC1">
                            <w:pPr>
                              <w:jc w:val="center"/>
                              <w:rPr>
                                <w:i/>
                                <w:color w:val="1F497D" w:themeColor="text2"/>
                                <w:sz w:val="20"/>
                                <w:szCs w:val="20"/>
                                <w:lang w:val="fr-FR"/>
                              </w:rPr>
                            </w:pPr>
                            <w:r>
                              <w:rPr>
                                <w:b/>
                                <w:color w:val="1F497D" w:themeColor="text2"/>
                                <w:sz w:val="20"/>
                                <w:szCs w:val="20"/>
                                <w:lang w:val="fr-FR"/>
                              </w:rPr>
                              <w:t xml:space="preserve">AfDB </w:t>
                            </w:r>
                          </w:p>
                        </w:txbxContent>
                      </v:textbox>
                      <w10:wrap type="square"/>
                    </v:shape>
                  </w:pict>
                </mc:Fallback>
              </mc:AlternateContent>
            </w:r>
          </w:p>
          <w:p w14:paraId="30595A54" w14:textId="428FAC53" w:rsidR="00902CC1" w:rsidRDefault="00621411" w:rsidP="00252EBF">
            <w:pPr>
              <w:spacing w:line="276" w:lineRule="auto"/>
              <w:rPr>
                <w:rFonts w:cs="Arial"/>
                <w:i/>
                <w:color w:val="808080" w:themeColor="background1" w:themeShade="80"/>
                <w:sz w:val="20"/>
                <w:szCs w:val="20"/>
                <w:lang w:eastAsia="ja-JP"/>
              </w:rPr>
            </w:pPr>
            <w:r w:rsidRPr="00902CC1">
              <w:rPr>
                <w:rFonts w:cs="Arial"/>
                <w:i/>
                <w:noProof/>
                <w:color w:val="808080" w:themeColor="background1" w:themeShade="80"/>
                <w:sz w:val="20"/>
                <w:szCs w:val="20"/>
                <w:lang w:eastAsia="en-GB"/>
              </w:rPr>
              <mc:AlternateContent>
                <mc:Choice Requires="wps">
                  <w:drawing>
                    <wp:anchor distT="45720" distB="45720" distL="114300" distR="114300" simplePos="0" relativeHeight="251665408" behindDoc="0" locked="0" layoutInCell="1" allowOverlap="1" wp14:anchorId="5B48576D" wp14:editId="5C1C7D4A">
                      <wp:simplePos x="0" y="0"/>
                      <wp:positionH relativeFrom="column">
                        <wp:posOffset>4217143</wp:posOffset>
                      </wp:positionH>
                      <wp:positionV relativeFrom="paragraph">
                        <wp:posOffset>47625</wp:posOffset>
                      </wp:positionV>
                      <wp:extent cx="2086610" cy="1404620"/>
                      <wp:effectExtent l="0" t="0" r="8890"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404620"/>
                              </a:xfrm>
                              <a:prstGeom prst="rect">
                                <a:avLst/>
                              </a:prstGeom>
                              <a:solidFill>
                                <a:schemeClr val="accent6">
                                  <a:lumMod val="40000"/>
                                  <a:lumOff val="60000"/>
                                </a:schemeClr>
                              </a:solidFill>
                              <a:ln w="9525">
                                <a:noFill/>
                                <a:miter lim="800000"/>
                                <a:headEnd/>
                                <a:tailEnd/>
                              </a:ln>
                            </wps:spPr>
                            <wps:txbx>
                              <w:txbxContent>
                                <w:p w14:paraId="061D18A0" w14:textId="6AC7A6CC" w:rsidR="000E13FD" w:rsidRPr="0095725F" w:rsidRDefault="000E13FD" w:rsidP="00902CC1">
                                  <w:pPr>
                                    <w:jc w:val="center"/>
                                    <w:rPr>
                                      <w:b/>
                                      <w:color w:val="984806" w:themeColor="accent6" w:themeShade="80"/>
                                      <w:sz w:val="20"/>
                                      <w:szCs w:val="20"/>
                                    </w:rPr>
                                  </w:pPr>
                                  <w:r w:rsidRPr="0095725F">
                                    <w:rPr>
                                      <w:b/>
                                      <w:color w:val="984806" w:themeColor="accent6" w:themeShade="80"/>
                                      <w:sz w:val="20"/>
                                      <w:szCs w:val="20"/>
                                    </w:rPr>
                                    <w:t>National Designated Authority</w:t>
                                  </w:r>
                                </w:p>
                                <w:p w14:paraId="3D54BE9C" w14:textId="4F5ECE29" w:rsidR="000E13FD" w:rsidRPr="0095725F" w:rsidRDefault="000E13FD" w:rsidP="00902CC1">
                                  <w:pPr>
                                    <w:jc w:val="center"/>
                                    <w:rPr>
                                      <w:b/>
                                      <w:color w:val="984806" w:themeColor="accent6" w:themeShade="80"/>
                                      <w:sz w:val="20"/>
                                      <w:szCs w:val="20"/>
                                    </w:rPr>
                                  </w:pPr>
                                  <w:r w:rsidRPr="0095725F">
                                    <w:rPr>
                                      <w:b/>
                                      <w:color w:val="984806" w:themeColor="accent6" w:themeShade="80"/>
                                      <w:sz w:val="20"/>
                                      <w:szCs w:val="20"/>
                                    </w:rPr>
                                    <w:t>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8576D" id="_x0000_s1027" type="#_x0000_t202" style="position:absolute;margin-left:332.05pt;margin-top:3.75pt;width:164.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VdPwIAAGEEAAAOAAAAZHJzL2Uyb0RvYy54bWysVNuO0zAQfUfiHyy/0yQlLd2o6WrpUoS0&#10;XKRdPsB1nMbC9hjbbVK+fsdO2y3whsiD5bn4zMyZmSxvB63IQTgvwdS0mOSUCMOhkWZX0+9PmzcL&#10;SnxgpmEKjKjpUXh6u3r9atnbSkyhA9UIRxDE+Kq3Ne1CsFWWed4JzfwErDBobMFpFlB0u6xxrEd0&#10;rbJpns+zHlxjHXDhPWrvRyNdJfy2FTx8bVsvAlE1xdxCOl06t/HMVktW7RyzneSnNNg/ZKGZNBj0&#10;AnXPAiN7J/+C0pI78NCGCQedQdtKLlINWE2R/1HNY8esSLUgOd5eaPL/D5Z/OXxzRDY1fUuJYRpb&#10;9CSGQN7DQKaRnd76Cp0eLbqFAdXY5VSptw/Af3hiYN0xsxN3zkHfCdZgdkV8mV09HXF8BNn2n6HB&#10;MGwfIAENrdOROiSDIDp26XjpTEyFo3KaL+bzAk0cbUWZl/Np6l3GqvNz63z4KECTeKmpw9YneHZ4&#10;8CGmw6qzS4zmQclmI5VKQhw3sVaOHBgOCuNcmDBPz9VeY76jvszxG0cG1ThYo3p+VmOINLgRKQX8&#10;LYgypK/pzWw6S8AGYvQ0f1oGXAIldU0XEesUI5L5wTTJJTCpxjsGUebEbiR0pDYM2yG1MVEfmd9C&#10;c0S6HYwzjzuKlw7cL0p6nPea+p975gQl6pPBlt0UZRkXJAnl7B3yS9y1ZXttYYYjVE0DJeN1HdJS&#10;JTLtHbZ2IxPpL5mcUsY5TtScdi4uyrWcvF7+DKtnAAAA//8DAFBLAwQUAAYACAAAACEAirHzvOEA&#10;AAAJAQAADwAAAGRycy9kb3ducmV2LnhtbEyPQU+DQBSE7yb+h80z8WaXokKLPBrUNLFGD7Y9eNyy&#10;T0DZt4TdFvz3ric9TmYy802+mkwnTjS41jLCfBaBIK6sbrlG2O/WVwsQzivWqrNMCN/kYFWcn+Uq&#10;03bkNzptfS1CCbtMITTe95mUrmrIKDezPXHwPuxglA9yqKUe1BjKTSfjKEqkUS2HhUb19NBQ9bU9&#10;GoTHl6d0XO/vp+fdpn2/Ll9t9FlaxMuLqbwD4Wnyf2H4xQ/oUASmgz2ydqJDSJKbeYgipLcggr9c&#10;ximIA0IcL1KQRS7/Pyh+AAAA//8DAFBLAQItABQABgAIAAAAIQC2gziS/gAAAOEBAAATAAAAAAAA&#10;AAAAAAAAAAAAAABbQ29udGVudF9UeXBlc10ueG1sUEsBAi0AFAAGAAgAAAAhADj9If/WAAAAlAEA&#10;AAsAAAAAAAAAAAAAAAAALwEAAF9yZWxzLy5yZWxzUEsBAi0AFAAGAAgAAAAhAF4YlV0/AgAAYQQA&#10;AA4AAAAAAAAAAAAAAAAALgIAAGRycy9lMm9Eb2MueG1sUEsBAi0AFAAGAAgAAAAhAIqx87zhAAAA&#10;CQEAAA8AAAAAAAAAAAAAAAAAmQQAAGRycy9kb3ducmV2LnhtbFBLBQYAAAAABAAEAPMAAACnBQAA&#10;AAA=&#10;" fillcolor="#fbd4b4 [1305]" stroked="f">
                      <v:textbox style="mso-fit-shape-to-text:t">
                        <w:txbxContent>
                          <w:p w14:paraId="061D18A0" w14:textId="6AC7A6CC" w:rsidR="000E13FD" w:rsidRPr="0095725F" w:rsidRDefault="000E13FD" w:rsidP="00902CC1">
                            <w:pPr>
                              <w:jc w:val="center"/>
                              <w:rPr>
                                <w:b/>
                                <w:color w:val="984806" w:themeColor="accent6" w:themeShade="80"/>
                                <w:sz w:val="20"/>
                                <w:szCs w:val="20"/>
                              </w:rPr>
                            </w:pPr>
                            <w:r w:rsidRPr="0095725F">
                              <w:rPr>
                                <w:b/>
                                <w:color w:val="984806" w:themeColor="accent6" w:themeShade="80"/>
                                <w:sz w:val="20"/>
                                <w:szCs w:val="20"/>
                              </w:rPr>
                              <w:t>National Designated Authority</w:t>
                            </w:r>
                          </w:p>
                          <w:p w14:paraId="3D54BE9C" w14:textId="4F5ECE29" w:rsidR="000E13FD" w:rsidRPr="0095725F" w:rsidRDefault="000E13FD" w:rsidP="00902CC1">
                            <w:pPr>
                              <w:jc w:val="center"/>
                              <w:rPr>
                                <w:b/>
                                <w:color w:val="984806" w:themeColor="accent6" w:themeShade="80"/>
                                <w:sz w:val="20"/>
                                <w:szCs w:val="20"/>
                              </w:rPr>
                            </w:pPr>
                            <w:r w:rsidRPr="0095725F">
                              <w:rPr>
                                <w:b/>
                                <w:color w:val="984806" w:themeColor="accent6" w:themeShade="80"/>
                                <w:sz w:val="20"/>
                                <w:szCs w:val="20"/>
                              </w:rPr>
                              <w:t>NDA</w:t>
                            </w:r>
                          </w:p>
                        </w:txbxContent>
                      </v:textbox>
                      <w10:wrap type="square"/>
                    </v:shape>
                  </w:pict>
                </mc:Fallback>
              </mc:AlternateContent>
            </w:r>
          </w:p>
          <w:p w14:paraId="6EEB0A86" w14:textId="1E717690" w:rsidR="00902CC1" w:rsidRDefault="007D4A30"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57210" behindDoc="0" locked="0" layoutInCell="1" allowOverlap="1" wp14:anchorId="07BB56DC" wp14:editId="45D79FF7">
                      <wp:simplePos x="0" y="0"/>
                      <wp:positionH relativeFrom="column">
                        <wp:posOffset>3493770</wp:posOffset>
                      </wp:positionH>
                      <wp:positionV relativeFrom="paragraph">
                        <wp:posOffset>154305</wp:posOffset>
                      </wp:positionV>
                      <wp:extent cx="749935" cy="8255"/>
                      <wp:effectExtent l="0" t="76200" r="31115" b="86995"/>
                      <wp:wrapNone/>
                      <wp:docPr id="22" name="Straight Arrow Connector 22"/>
                      <wp:cNvGraphicFramePr/>
                      <a:graphic xmlns:a="http://schemas.openxmlformats.org/drawingml/2006/main">
                        <a:graphicData uri="http://schemas.microsoft.com/office/word/2010/wordprocessingShape">
                          <wps:wsp>
                            <wps:cNvCnPr/>
                            <wps:spPr>
                              <a:xfrm flipV="1">
                                <a:off x="0" y="0"/>
                                <a:ext cx="749935" cy="8255"/>
                              </a:xfrm>
                              <a:prstGeom prst="straightConnector1">
                                <a:avLst/>
                              </a:prstGeom>
                              <a:ln w="19050">
                                <a:solidFill>
                                  <a:schemeClr val="accent6">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6A9692" id="_x0000_t32" coordsize="21600,21600" o:spt="32" o:oned="t" path="m,l21600,21600e" filled="f">
                      <v:path arrowok="t" fillok="f" o:connecttype="none"/>
                      <o:lock v:ext="edit" shapetype="t"/>
                    </v:shapetype>
                    <v:shape id="Straight Arrow Connector 22" o:spid="_x0000_s1026" type="#_x0000_t32" style="position:absolute;margin-left:275.1pt;margin-top:12.15pt;width:59.05pt;height:.65pt;flip:y;z-index:2516572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vaGAIAAI4EAAAOAAAAZHJzL2Uyb0RvYy54bWysVMtu2zAQvBfoPxC815LdOokNy0FhN730&#10;YTRt7wxFWgT4wpKxrL/vkpTVJD216IXga2ZnRkttbs9Gk5OAoJxt6HxWUyIsd62yx4b++H735oaS&#10;EJltmXZWNHQQgd5uX7/a9H4tFq5zuhVAkMSGde8b2sXo11UVeCcMCzPnhcVD6cCwiEs4Vi2wHtmN&#10;rhZ1fVX1DloPjosQcHdfDuk280spePwqZRCR6IaitphHyONDGqvthq2PwHyn+CiD/YMKw5TFohPV&#10;nkVGHkH9QWUUBxecjDPuTOWkVFxkD+hmXr9wc98xL7IXDCf4Kabw/2j5l9MBiGobulhQYpnBb3Qf&#10;galjF8l7ANeTnbMWc3RA8Arm1fuwRtjOHmBcBX+AZP4swRCplf+JrZDjQIPknNMeprTFORKOm9fv&#10;Vqu3S0o4Ht0slsvEXRWSROYhxI/CGZImDQ2jqElNKcBOn0IswAsggbUlPWpY1cs66whOq/ZOaZ0O&#10;c3OJnQZyYtgWjHNh41W+px/NZ9eW/etlXecGQVETJEt8xpbK7lnoCigMIS1KX0Wm9Afbkjh4jDWC&#10;YvaoxehTW+RKWZb08iwOWhT534TEr4IpFZtT/aeS5xMT3k4wiQYn4Gg8PaSXXi/A8X6CivxW/gY8&#10;IXJlZ+MENso6KLE/rx7PU+Vy/5JA8Z0ieHDtkPsqR4NNnwMfH2h6VU/XGf77N7L9BQAA//8DAFBL&#10;AwQUAAYACAAAACEALyBwEN4AAAAJAQAADwAAAGRycy9kb3ducmV2LnhtbEyPy07DMBBF90j8gzVI&#10;bBC1G0jUhjhVhMQHNCkSSzeePNrYDrGbhr9nWNHdPI7unMl2ixnYjJPvnZWwXglgaGune9tKOFQf&#10;zxtgPiir1eAsSvhBD7v8/i5TqXZXu8e5DC2jEOtTJaELYUw593WHRvmVG9HSrnGTUYHaqeV6UlcK&#10;NwOPhEi4Ub2lC50a8b3D+lxejITqqZqbpii3n9vvkyrWe/FlxoOUjw9L8QYs4BL+YfjTJ3XIyeno&#10;LlZ7NkiIYxERKiF6fQFGQJJsqDjSIE6A5xm//SD/BQAA//8DAFBLAQItABQABgAIAAAAIQC2gziS&#10;/gAAAOEBAAATAAAAAAAAAAAAAAAAAAAAAABbQ29udGVudF9UeXBlc10ueG1sUEsBAi0AFAAGAAgA&#10;AAAhADj9If/WAAAAlAEAAAsAAAAAAAAAAAAAAAAALwEAAF9yZWxzLy5yZWxzUEsBAi0AFAAGAAgA&#10;AAAhAOpom9oYAgAAjgQAAA4AAAAAAAAAAAAAAAAALgIAAGRycy9lMm9Eb2MueG1sUEsBAi0AFAAG&#10;AAgAAAAhAC8gcBDeAAAACQEAAA8AAAAAAAAAAAAAAAAAcgQAAGRycy9kb3ducmV2LnhtbFBLBQYA&#10;AAAABAAEAPMAAAB9BQAAAAA=&#10;" strokecolor="#e36c0a [2409]" strokeweight="1.5pt">
                      <v:stroke dashstyle="3 1" endarrow="block"/>
                    </v:shape>
                  </w:pict>
                </mc:Fallback>
              </mc:AlternateContent>
            </w:r>
            <w:r>
              <w:rPr>
                <w:rFonts w:cs="Arial"/>
                <w:i/>
                <w:noProof/>
                <w:color w:val="808080" w:themeColor="background1" w:themeShade="80"/>
                <w:sz w:val="20"/>
                <w:szCs w:val="20"/>
                <w:lang w:eastAsia="en-GB"/>
              </w:rPr>
              <mc:AlternateContent>
                <mc:Choice Requires="wps">
                  <w:drawing>
                    <wp:anchor distT="0" distB="0" distL="114300" distR="114300" simplePos="0" relativeHeight="251658235" behindDoc="0" locked="0" layoutInCell="1" allowOverlap="1" wp14:anchorId="17007A91" wp14:editId="3383AEFD">
                      <wp:simplePos x="0" y="0"/>
                      <wp:positionH relativeFrom="column">
                        <wp:posOffset>3572510</wp:posOffset>
                      </wp:positionH>
                      <wp:positionV relativeFrom="paragraph">
                        <wp:posOffset>28204</wp:posOffset>
                      </wp:positionV>
                      <wp:extent cx="1086929"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flipV="1">
                                <a:off x="0" y="0"/>
                                <a:ext cx="1086929" cy="0"/>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DEEC2" id="Straight Arrow Connector 20" o:spid="_x0000_s1026" type="#_x0000_t32" style="position:absolute;margin-left:281.3pt;margin-top:2.2pt;width:85.6pt;height:0;flip:x y;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7FQIAAJYEAAAOAAAAZHJzL2Uyb0RvYy54bWysVE2P0zAQvSPxHyzfadKiXW2jpivUsnDg&#10;o2KBu9exG0v+0tjbNP+esZ2G1YKQQPRgeTzznt+8jLu5PRtNTgKCcraly0VNibDcdcoeW/rt692r&#10;G0pCZLZj2lnR0lEEert9+WIz+EasXO90J4AgiQ3N4Fvax+ibqgq8F4aFhfPCYlI6MCxiCMeqAzYg&#10;u9HVqq6vq8FB58FxEQKe7kuSbjO/lILHz1IGEYluKWqLeYW8PqS12m5YcwTme8UnGewfVBimLF46&#10;U+1ZZOQR1C9URnFwwcm44M5UTkrFRe4Bu1nWz7q575kXuRc0J/jZpvD/aPmn0wGI6lq6QnssM/iN&#10;7iMwdewjeQPgBrJz1qKPDgiWoF+DDw3CdvYAUxT8AVLzZwmGSK38exwFmnff0y7lsFVyzr6Ps+/i&#10;HAnHw2V9c71erSnhl1xVyBLQQ4jvhDMkbVoaJnGzqkLPTh9CRDkIvAASWFsyIP+6vqqziuC06u6U&#10;1imZh0zsNJATw/FgnAsbX+c6/Wg+uq6cX9X4S40j9wwp0VO2dO2ehb6AwhhSUOYrMqXf2o7E0aO9&#10;ERSzRy0mSm2RK3laXMy7OGpR5H8REr9O8qjoT+/iueTlzITVCSaxwRk4Nf4n4FSfoCK/mb8Bz4h8&#10;s7NxBhtlHfxOdjxfJMtSf3Gg9J0seHDdmOcrW4PDnw2fHmp6XU/jDP/5d7L9AQAA//8DAFBLAwQU&#10;AAYACAAAACEAC4aM09wAAAAHAQAADwAAAGRycy9kb3ducmV2LnhtbEyPzU7DMBCE70i8g7VI3KhD&#10;W9IqjVNVSD0htfRH6tWNFycQr6PYTQNPz8IFjqMZzXyTLwfXiB67UHtS8DhKQCCV3tRkFRwP64c5&#10;iBA1Gd14QgWfGGBZ3N7kOjP+Sjvs99EKLqGQaQVVjG0mZSgrdDqMfIvE3pvvnI4sOytNp69c7ho5&#10;TpJUOl0TL1S6xecKy4/9xSmQL6temvX7duPC9mTJv27Ml1Xq/m5YLUBEHOJfGH7wGR0KZjr7C5kg&#10;GgVP6TjlqILpFAT7s8mEr5x/tSxy+Z+/+AYAAP//AwBQSwECLQAUAAYACAAAACEAtoM4kv4AAADh&#10;AQAAEwAAAAAAAAAAAAAAAAAAAAAAW0NvbnRlbnRfVHlwZXNdLnhtbFBLAQItABQABgAIAAAAIQA4&#10;/SH/1gAAAJQBAAALAAAAAAAAAAAAAAAAAC8BAABfcmVscy8ucmVsc1BLAQItABQABgAIAAAAIQDV&#10;+UT7FQIAAJYEAAAOAAAAAAAAAAAAAAAAAC4CAABkcnMvZTJvRG9jLnhtbFBLAQItABQABgAIAAAA&#10;IQALhozT3AAAAAcBAAAPAAAAAAAAAAAAAAAAAG8EAABkcnMvZG93bnJldi54bWxQSwUGAAAAAAQA&#10;BADzAAAAeAUAAAAA&#10;" strokecolor="#4e6128 [1606]" strokeweight="1.5pt">
                      <v:stroke dashstyle="3 1" endarrow="block"/>
                    </v:shape>
                  </w:pict>
                </mc:Fallback>
              </mc:AlternateContent>
            </w:r>
          </w:p>
          <w:p w14:paraId="49FFB7DB" w14:textId="6633F15E" w:rsidR="00902CC1" w:rsidRDefault="007D4A30"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56185" behindDoc="0" locked="0" layoutInCell="1" allowOverlap="1" wp14:anchorId="53A516E0" wp14:editId="5C9D6B63">
                      <wp:simplePos x="0" y="0"/>
                      <wp:positionH relativeFrom="column">
                        <wp:posOffset>4985121</wp:posOffset>
                      </wp:positionH>
                      <wp:positionV relativeFrom="paragraph">
                        <wp:posOffset>126365</wp:posOffset>
                      </wp:positionV>
                      <wp:extent cx="0" cy="681355"/>
                      <wp:effectExtent l="76200" t="0" r="95250" b="61595"/>
                      <wp:wrapNone/>
                      <wp:docPr id="24" name="Straight Arrow Connector 24"/>
                      <wp:cNvGraphicFramePr/>
                      <a:graphic xmlns:a="http://schemas.openxmlformats.org/drawingml/2006/main">
                        <a:graphicData uri="http://schemas.microsoft.com/office/word/2010/wordprocessingShape">
                          <wps:wsp>
                            <wps:cNvCnPr/>
                            <wps:spPr>
                              <a:xfrm>
                                <a:off x="0" y="0"/>
                                <a:ext cx="0" cy="681355"/>
                              </a:xfrm>
                              <a:prstGeom prst="straightConnector1">
                                <a:avLst/>
                              </a:prstGeom>
                              <a:ln w="19050">
                                <a:solidFill>
                                  <a:schemeClr val="accent6">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6F8C6" id="Straight Arrow Connector 24" o:spid="_x0000_s1026" type="#_x0000_t32" style="position:absolute;margin-left:392.55pt;margin-top:9.95pt;width:0;height:53.65pt;z-index:251656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KTDgIAAIEEAAAOAAAAZHJzL2Uyb0RvYy54bWysVMlu2zAQvRfoPxC815Ld2k0Ny0FhN710&#10;MZr2AxiKsghww5CxrL/vkJSZpacGuVBc5r2Z9zjU5vqsFTkJ8NKahs5nNSXCcNtKc2zon983764o&#10;8YGZlilrRENH4en19u2bzeDWYmF7q1oBBEmMXw+uoX0Ibl1VnvdCMz+zThg87CxoFnAJx6oFNiC7&#10;VtWirlfVYKF1YLnwHnf3+ZBuE3/XCR5+dp0XgaiGYm0hjZDGuzhW2w1bH4G5XvKpDPaCKjSTBpMW&#10;qj0LjNyD/IdKSw7W2y7MuNWV7TrJRdKAaub1MzW3PXMiaUFzvCs2+dej5T9OByCybejiAyWGabyj&#10;2wBMHvtAPgPYgeysMeijBYIh6Nfg/BphO3OAaeXdAaL4cwc6flEWOSePx+KxOAfC8ybH3dXV/P1y&#10;GemqB5wDH74Kq0mcNNRPdZQC5slidvrmQwZeADGpMmTADvxUL+sU5q2S7Y1UKh6mfhI7BeTEsBMY&#10;58KEVYpT9/q7bfP+x2Vdp57AogoklfiELabdM99nkB99XORWCkyqL6YlYXToZADJzFGJSacyyBXt&#10;y4alWRiVyOX/Eh1eBFqUZZb8j0ueFyaMjrAOBRbgJDy+nedaL8ApPkJFeh7/Ay6IlNmaUMBaGgvZ&#10;9qfZw7lkzvEXB7LuaMGdbcfUSska7PNk+PQm40N6vE7whz/H9i8AAAD//wMAUEsDBBQABgAIAAAA&#10;IQBKwm784AAAAAoBAAAPAAAAZHJzL2Rvd25yZXYueG1sTI9BT8JAEIXvJv6HzZh4k22baKF0S5BE&#10;ifFAAAnXpTu0jd3ZpruF+u8d40GP896XN+/li9G24oK9bxwpiCcRCKTSmYYqBR/7l4cpCB80Gd06&#10;QgVf6GFR3N7kOjPuSlu87EIlOIR8phXUIXSZlL6s0Wo/cR0Se2fXWx347Ctpen3lcNvKJIqepNUN&#10;8Ydad7iqsfzcDVbBdmiWh83b/vX4vF7bzSp9P8eHVKn7u3E5BxFwDH8w/NTn6lBwp5MbyHjRKkin&#10;jzGjbMxmIBj4FU4sJGkCssjl/wnFNwAAAP//AwBQSwECLQAUAAYACAAAACEAtoM4kv4AAADhAQAA&#10;EwAAAAAAAAAAAAAAAAAAAAAAW0NvbnRlbnRfVHlwZXNdLnhtbFBLAQItABQABgAIAAAAIQA4/SH/&#10;1gAAAJQBAAALAAAAAAAAAAAAAAAAAC8BAABfcmVscy8ucmVsc1BLAQItABQABgAIAAAAIQBY9RKT&#10;DgIAAIEEAAAOAAAAAAAAAAAAAAAAAC4CAABkcnMvZTJvRG9jLnhtbFBLAQItABQABgAIAAAAIQBK&#10;wm784AAAAAoBAAAPAAAAAAAAAAAAAAAAAGgEAABkcnMvZG93bnJldi54bWxQSwUGAAAAAAQABADz&#10;AAAAdQUAAAAA&#10;" strokecolor="#e36c0a [2409]" strokeweight="1.5pt">
                      <v:stroke dashstyle="3 1" endarrow="block"/>
                    </v:shape>
                  </w:pict>
                </mc:Fallback>
              </mc:AlternateContent>
            </w:r>
            <w:r w:rsidR="002A0461">
              <w:rPr>
                <w:rFonts w:cs="Arial"/>
                <w:i/>
                <w:noProof/>
                <w:color w:val="808080" w:themeColor="background1" w:themeShade="80"/>
                <w:sz w:val="20"/>
                <w:szCs w:val="20"/>
                <w:lang w:eastAsia="en-GB"/>
              </w:rPr>
              <mc:AlternateContent>
                <mc:Choice Requires="wps">
                  <w:drawing>
                    <wp:anchor distT="0" distB="0" distL="114300" distR="114300" simplePos="0" relativeHeight="251659260" behindDoc="0" locked="0" layoutInCell="1" allowOverlap="1" wp14:anchorId="2467196D" wp14:editId="583E7D83">
                      <wp:simplePos x="0" y="0"/>
                      <wp:positionH relativeFrom="column">
                        <wp:posOffset>5280792</wp:posOffset>
                      </wp:positionH>
                      <wp:positionV relativeFrom="paragraph">
                        <wp:posOffset>145044</wp:posOffset>
                      </wp:positionV>
                      <wp:extent cx="0" cy="715992"/>
                      <wp:effectExtent l="76200" t="38100" r="57150" b="27305"/>
                      <wp:wrapNone/>
                      <wp:docPr id="19" name="Straight Arrow Connector 19"/>
                      <wp:cNvGraphicFramePr/>
                      <a:graphic xmlns:a="http://schemas.openxmlformats.org/drawingml/2006/main">
                        <a:graphicData uri="http://schemas.microsoft.com/office/word/2010/wordprocessingShape">
                          <wps:wsp>
                            <wps:cNvCnPr/>
                            <wps:spPr>
                              <a:xfrm flipV="1">
                                <a:off x="0" y="0"/>
                                <a:ext cx="0" cy="715992"/>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87980" id="Straight Arrow Connector 19" o:spid="_x0000_s1026" type="#_x0000_t32" style="position:absolute;margin-left:415.8pt;margin-top:11.4pt;width:0;height:56.4pt;flip:y;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9EEAIAAIsEAAAOAAAAZHJzL2Uyb0RvYy54bWysVE2P0zAUvCPxH6zcadKiAo2arlDLcuGj&#10;YoG717EbS/7Ss7dp/j3Pdmp2lxOIHqzYfjNvZmx3e3PRipw5eGlNVy0XTUW4YbaX5tRVP77fvnpX&#10;ER+o6amyhnfVxH11s3v5Yju6lq/sYFXPgSCJ8e3oumoIwbV17dnANfUL67jBTWFB04BTONU90BHZ&#10;tapXTfOmHi30Dizj3uPqIW9Wu8QvBGfhqxCeB6K6CrWFNEIa7+NY77a0PQF1g2SzDPoPKjSVBpsW&#10;qgMNlDyA/INKSwbWWxEWzOraCiEZTx7QzbJ55uZuoI4nLxiOdyUm//9o2ZfzEYjs8ew2FTFU4xnd&#10;BaDyNATyHsCOZG+NwRwtECzBvEbnW4TtzRHmmXdHiOYvAjQRSrqfSJfiQIPkktKeStr8EgjLiwxX&#10;3y7Xm80qEteZITI58OEjt5rEj67ys6IiJbPT8ycfMvAKiGBlyBj9NOsmifBWyf5WKhU3083iewXk&#10;TPFOUMa4Ca9TnXrQn22f19cN/mZRBZIkPmGLbQ/UDxnkJx8nEUbbQKX6YHoSJoeZBpDUnBSfKZVB&#10;rhhkji59hUnxLP8bF3gkGFG2Wfo/lrwsTFgdYQINFuBsPL6i516vwLk+Qnl6KH8DLojU2ZpQwFoa&#10;Czn2p93DpXTO9dcEsu8Ywb3tp3SpUjR441Pg8+uMT+rxPMF//4fsfgEAAP//AwBQSwMEFAAGAAgA&#10;AAAhABUUcGreAAAACgEAAA8AAABkcnMvZG93bnJldi54bWxMj8FKw0AQhu+C77CM4M1ummJaYzZF&#10;CoJ4s1rE2zQ7JiHZ2ZjdtunbO+JBjzPz8c/3F+vJ9epIY2g9G5jPElDElbct1wbeXh9vVqBCRLbY&#10;eyYDZwqwLi8vCsytP/ELHbexVhLCIUcDTYxDrnWoGnIYZn4gltunHx1GGcda2xFPEu56nSZJph22&#10;LB8aHGjTUNVtD87A7lnfZU/1ebPs3ttdsl1+fdgOjbm+mh7uQUWa4h8MP/qiDqU47f2BbVC9gdVi&#10;nglqIE2lggC/i72Qi9sMdFno/xXKbwAAAP//AwBQSwECLQAUAAYACAAAACEAtoM4kv4AAADhAQAA&#10;EwAAAAAAAAAAAAAAAAAAAAAAW0NvbnRlbnRfVHlwZXNdLnhtbFBLAQItABQABgAIAAAAIQA4/SH/&#10;1gAAAJQBAAALAAAAAAAAAAAAAAAAAC8BAABfcmVscy8ucmVsc1BLAQItABQABgAIAAAAIQCECo9E&#10;EAIAAIsEAAAOAAAAAAAAAAAAAAAAAC4CAABkcnMvZTJvRG9jLnhtbFBLAQItABQABgAIAAAAIQAV&#10;FHBq3gAAAAoBAAAPAAAAAAAAAAAAAAAAAGoEAABkcnMvZG93bnJldi54bWxQSwUGAAAAAAQABADz&#10;AAAAdQUAAAAA&#10;" strokecolor="#4e6128 [1606]" strokeweight="1.5pt">
                      <v:stroke dashstyle="3 1" endarrow="block"/>
                    </v:shape>
                  </w:pict>
                </mc:Fallback>
              </mc:AlternateContent>
            </w:r>
          </w:p>
          <w:p w14:paraId="723D2C17" w14:textId="4E65DE0B" w:rsidR="00902CC1" w:rsidRDefault="008F7A03"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60285" behindDoc="0" locked="0" layoutInCell="1" allowOverlap="1" wp14:anchorId="06BBD3A5" wp14:editId="7D851962">
                      <wp:simplePos x="0" y="0"/>
                      <wp:positionH relativeFrom="column">
                        <wp:posOffset>2529205</wp:posOffset>
                      </wp:positionH>
                      <wp:positionV relativeFrom="paragraph">
                        <wp:posOffset>167640</wp:posOffset>
                      </wp:positionV>
                      <wp:extent cx="0" cy="543560"/>
                      <wp:effectExtent l="7620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543560"/>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F104A0" id="_x0000_t32" coordsize="21600,21600" o:spt="32" o:oned="t" path="m,l21600,21600e" filled="f">
                      <v:path arrowok="t" fillok="f" o:connecttype="none"/>
                      <o:lock v:ext="edit" shapetype="t"/>
                    </v:shapetype>
                    <v:shape id="Straight Arrow Connector 18" o:spid="_x0000_s1026" type="#_x0000_t32" style="position:absolute;margin-left:199.15pt;margin-top:13.2pt;width:0;height:42.8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PSDQIAAIEEAAAOAAAAZHJzL2Uyb0RvYy54bWysVE2P2yAQvVfqf0C+d+3sNqs2irOqkm4v&#10;/Yi67Q9gMY6RgEEDG8f/vgM4bLo9taoP2APz3sx7gNd3J6PZUaJXYNtqcdVUTFoBnbKHtvr54/7N&#10;u4r5wG3HNVjZVpP01d3m9av16FbyGgbQnURGJNavRtdWQwhuVddeDNJwfwVOWlrsAQ0PFOKh7pCP&#10;xG50fd00t/UI2DkEIb2n2V1erDaJv++lCN/63svAdFtRbyGNmMbHONabNV8dkLtBibkN/g9dGK4s&#10;FS1UOx44e0L1B5VRAsFDH64EmBr6XgmZNJCaRfNCzcPAnUxayBzvik3+/9GKr8c9MtXR3tFOWW5o&#10;jx4CcnUYAvuACCPbgrXkIyCjFPJrdH5FsK3d4xx5t8co/tSjiW+SxU7J46l4LE+BiTwpaHb59mZ5&#10;m+yvn3EOffgkwbD40VZ+7qM0sEgW8+NnH6gyAc+AWFRbNpKK982ySWketOruldZxMZ0nudXIjpxO&#10;AhdC2nCT8vST+QJdnl829ESNxF0gObpki2V33A8Z5Ccfg3yUAlf6o+1YmBw5GVBxe9ByptSWuKJ9&#10;2bD0FSYtc/vfZU8bQRZlmaX+ZcuLwkTZEdaTwAKchce781LrGTjnR6hM1+NvwAWRKoMNBWyUBcy2&#10;/149nErlnH92IOuOFjxCN6WjlKyhc54Mn+9kvEiXcYI//zk2vwAAAP//AwBQSwMEFAAGAAgAAAAh&#10;ADraB63bAAAACgEAAA8AAABkcnMvZG93bnJldi54bWxMj8FOwzAMhu9IvENkJG4sXYdGKU0nQOyM&#10;GCCubmPaisapmqzreHqMOIyj7U+/v7/YzK5XE42h82xguUhAEdfedtwYeHvdXmWgQkS22HsmA0cK&#10;sCnPzwrMrT/wC0272CgJ4ZCjgTbGIdc61C05DAs/EMvt048Oo4xjo+2IBwl3vU6TZK0ddiwfWhzo&#10;saX6a7d3BqYHxqdqG2z4eH7PNH038XhzMObyYr6/AxVpjicYfvVFHUpxqvyebVC9gdVtthLUQLq+&#10;BiXA36IScpkmoMtC/69Q/gAAAP//AwBQSwECLQAUAAYACAAAACEAtoM4kv4AAADhAQAAEwAAAAAA&#10;AAAAAAAAAAAAAAAAW0NvbnRlbnRfVHlwZXNdLnhtbFBLAQItABQABgAIAAAAIQA4/SH/1gAAAJQB&#10;AAALAAAAAAAAAAAAAAAAAC8BAABfcmVscy8ucmVsc1BLAQItABQABgAIAAAAIQDMfPPSDQIAAIEE&#10;AAAOAAAAAAAAAAAAAAAAAC4CAABkcnMvZTJvRG9jLnhtbFBLAQItABQABgAIAAAAIQA62get2wAA&#10;AAoBAAAPAAAAAAAAAAAAAAAAAGcEAABkcnMvZG93bnJldi54bWxQSwUGAAAAAAQABADzAAAAbwUA&#10;AAAA&#10;" strokecolor="#4e6128 [1606]" strokeweight="1.5pt">
                      <v:stroke dashstyle="3 1" endarrow="block"/>
                    </v:shape>
                  </w:pict>
                </mc:Fallback>
              </mc:AlternateContent>
            </w:r>
          </w:p>
          <w:p w14:paraId="2FD15EE6" w14:textId="389F329F" w:rsidR="00902CC1" w:rsidRDefault="007D4A30"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55160" behindDoc="0" locked="0" layoutInCell="1" allowOverlap="1" wp14:anchorId="299C4C57" wp14:editId="5B461A5D">
                      <wp:simplePos x="0" y="0"/>
                      <wp:positionH relativeFrom="column">
                        <wp:posOffset>2854960</wp:posOffset>
                      </wp:positionH>
                      <wp:positionV relativeFrom="paragraph">
                        <wp:posOffset>12856</wp:posOffset>
                      </wp:positionV>
                      <wp:extent cx="8255" cy="784225"/>
                      <wp:effectExtent l="38100" t="38100" r="67945" b="15875"/>
                      <wp:wrapNone/>
                      <wp:docPr id="27" name="Straight Arrow Connector 27"/>
                      <wp:cNvGraphicFramePr/>
                      <a:graphic xmlns:a="http://schemas.openxmlformats.org/drawingml/2006/main">
                        <a:graphicData uri="http://schemas.microsoft.com/office/word/2010/wordprocessingShape">
                          <wps:wsp>
                            <wps:cNvCnPr/>
                            <wps:spPr>
                              <a:xfrm flipV="1">
                                <a:off x="0" y="0"/>
                                <a:ext cx="8255" cy="784225"/>
                              </a:xfrm>
                              <a:prstGeom prst="straightConnector1">
                                <a:avLst/>
                              </a:prstGeom>
                              <a:ln w="19050">
                                <a:solidFill>
                                  <a:srgbClr val="00206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60562" id="Straight Arrow Connector 27" o:spid="_x0000_s1026" type="#_x0000_t32" style="position:absolute;margin-left:224.8pt;margin-top:1pt;width:.65pt;height:61.75pt;flip:y;z-index:251655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2DAIAAGcEAAAOAAAAZHJzL2Uyb0RvYy54bWysVMGO0zAUvCPxD5bvNGlEd0vVdIValguC&#10;apfl7jp2YsmxrWfTNH/Ps50GlhUHEBcrjt/Mm5k8Z3t36TU5C/DKmpouFyUlwnDbKNPW9Onr/Zs1&#10;JT4w0zBtjajpKDy9271+tR3cRlS2s7oRQJDE+M3gatqF4DZF4XkneuYX1gmDh9JCzwJuoS0aYAOy&#10;97qoyvKmGCw0DiwX3uPbQz6ku8QvpeDhi5ReBKJritpCWiGtp7gWuy3btMBcp/gkg/2Dip4pg01n&#10;qgMLjHwH9YKqVxystzIsuO0LK6XiInlAN8vyNzePHXMiecFwvJtj8v+Pln8+H4GopqbVLSWG9fiN&#10;HgMw1XaBvAewA9lbYzBHCwRLMK/B+Q3C9uYI0867I0TzFwk9kVq5bzgKKQ40SC4p7XFOW1wC4fhy&#10;Xa1WlHA8uF2/rapV5C4ySSRz4MNHYXsSH2rqJ1GzmtyAnT/5kIFXQARrQwbU8K5clUmHt1o190rr&#10;eOihPe01kDOLQ1FW5U2aA+z9rCzyHZjvcp0ffdzkgQlM6Q+mIWF0mFcAxUyrxWRAG/QRQ8qxpKcw&#10;apF1PQiJcaP9rD8NupjVMM6FCcuZCasjTKLyGTg5ijfkT8CpPkJFugR/A54RqbM1YQb3yljIeT7v&#10;Hi5XyTLXXxPIvmMEJ9uMaWBSNDjN6WNPNy9el1/3Cf7z/7D7AQAA//8DAFBLAwQUAAYACAAAACEA&#10;27uiFN4AAAAJAQAADwAAAGRycy9kb3ducmV2LnhtbEyPQU+EMBCF7yb+h2ZMvBi3SIAIUjbGxIvx&#10;sK4me52lFYh0WmkX8N87ntzj5H158716u9pRzGYKgyMFd5sEhKHW6YE6BR/vz7f3IEJE0jg6Mgp+&#10;TIBtc3lRY6XdQm9m3sdOcAmFChX0MfpKytD2xmLYOG+Is083WYx8Tp3UEy5cbkeZJkkhLQ7EH3r0&#10;5qk37df+ZBUUN+4wh93cvi5l6v1hftl9W1Tq+mp9fAARzRr/YfjTZ3Vo2OnoTqSDGBVkWVkwqiDl&#10;SZxneVKCODKY5jnIppbnC5pfAAAA//8DAFBLAQItABQABgAIAAAAIQC2gziS/gAAAOEBAAATAAAA&#10;AAAAAAAAAAAAAAAAAABbQ29udGVudF9UeXBlc10ueG1sUEsBAi0AFAAGAAgAAAAhADj9If/WAAAA&#10;lAEAAAsAAAAAAAAAAAAAAAAALwEAAF9yZWxzLy5yZWxzUEsBAi0AFAAGAAgAAAAhAFb/c7YMAgAA&#10;ZwQAAA4AAAAAAAAAAAAAAAAALgIAAGRycy9lMm9Eb2MueG1sUEsBAi0AFAAGAAgAAAAhANu7ohTe&#10;AAAACQEAAA8AAAAAAAAAAAAAAAAAZgQAAGRycy9kb3ducmV2LnhtbFBLBQYAAAAABAAEAPMAAABx&#10;BQAAAAA=&#10;" strokecolor="#002060" strokeweight="1.5pt">
                      <v:stroke dashstyle="3 1" endarrow="block"/>
                    </v:shape>
                  </w:pict>
                </mc:Fallback>
              </mc:AlternateContent>
            </w:r>
            <w:r w:rsidR="00A17302">
              <w:rPr>
                <w:rFonts w:cs="Arial"/>
                <w:i/>
                <w:noProof/>
                <w:color w:val="808080" w:themeColor="background1" w:themeShade="80"/>
                <w:sz w:val="20"/>
                <w:szCs w:val="20"/>
                <w:lang w:eastAsia="en-GB"/>
              </w:rPr>
              <mc:AlternateContent>
                <mc:Choice Requires="wps">
                  <w:drawing>
                    <wp:anchor distT="0" distB="0" distL="114300" distR="114300" simplePos="0" relativeHeight="251661310" behindDoc="0" locked="0" layoutInCell="1" allowOverlap="1" wp14:anchorId="798ABC08" wp14:editId="099AE0AA">
                      <wp:simplePos x="0" y="0"/>
                      <wp:positionH relativeFrom="column">
                        <wp:posOffset>3218575</wp:posOffset>
                      </wp:positionH>
                      <wp:positionV relativeFrom="paragraph">
                        <wp:posOffset>42389</wp:posOffset>
                      </wp:positionV>
                      <wp:extent cx="0" cy="603849"/>
                      <wp:effectExtent l="76200" t="38100" r="57150" b="25400"/>
                      <wp:wrapNone/>
                      <wp:docPr id="17" name="Straight Arrow Connector 17"/>
                      <wp:cNvGraphicFramePr/>
                      <a:graphic xmlns:a="http://schemas.openxmlformats.org/drawingml/2006/main">
                        <a:graphicData uri="http://schemas.microsoft.com/office/word/2010/wordprocessingShape">
                          <wps:wsp>
                            <wps:cNvCnPr/>
                            <wps:spPr>
                              <a:xfrm flipV="1">
                                <a:off x="0" y="0"/>
                                <a:ext cx="0" cy="603849"/>
                              </a:xfrm>
                              <a:prstGeom prst="straightConnector1">
                                <a:avLst/>
                              </a:prstGeom>
                              <a:ln w="19050">
                                <a:solidFill>
                                  <a:schemeClr val="accent6">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0B677" id="Straight Arrow Connector 17" o:spid="_x0000_s1026" type="#_x0000_t32" style="position:absolute;margin-left:253.45pt;margin-top:3.35pt;width:0;height:47.55pt;flip:y;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80EwIAAIsEAAAOAAAAZHJzL2Uyb0RvYy54bWysVMtu2zAQvBfoPxC615LTxkkEy0FhN730&#10;YTRt7wxFWgT4wpKxrL/vkpTZJD216IUQHzM7M1xqfXvSihw5eGlNVy0XTUW4YbaX5tBVP77fvbmu&#10;iA/U9FRZw7tq4r663bx+tR5dyy/sYFXPgSCJ8e3oumoIwbV17dnANfUL67jBTWFB04BTONQ90BHZ&#10;taovmmZVjxZ6B5Zx73F1lzerTeIXgrPwVQjPA1FdhdpCGiGND3GsN2vaHoC6QbJZBv0HFZpKg0UL&#10;1Y4GSh5B/kGlJQPrrQgLZnVthZCMJw/oZtm8cHM/UMeTFwzHuxKT/3+07MtxD0T2eHdXFTFU4x3d&#10;B6DyMATyHsCOZGuNwRwtEDyCeY3Otwjbmj3MM+/2EM2fBGgilHQ/kS7FgQbJKaU9lbT5KRCWFxmu&#10;rpq31+9uInGdGSKTAx8+cqtJ/OgqPysqUjI7PX7yIQPPgAhWhowo4Ka5bJIIb5Xs76RScTN1Ft8q&#10;IEeKPUEZ4yas0jn1qD/bPq9fXTZN6g4UVSBJ4jO2WHZH/ZBBfvJxkpsqUKk+mJ6EyWGmASQ1B8Vn&#10;n8ogVwwyR5e+wqR4lv+NC7wSjCjbLPWfSl4WJjwdYQINFuBsPL6il17PwPl8hPL0UP4GXBCpsjWh&#10;gLU0FnLsz6uHU6mcz58TyL5jBA+2n1JTpWiw41Pg8+uMT+rpPMF//0M2vwAAAP//AwBQSwMEFAAG&#10;AAgAAAAhAJ00FVPcAAAACQEAAA8AAABkcnMvZG93bnJldi54bWxMj8tOwzAQRfdI/IM1SGwQtYNE&#10;aEKcKkLiA5q0Estp4jwgHofYTcPfM4gFLK/u0Z0z2W61o1jM7AdHGqKNAmGods1AnYZD9Xq/BeED&#10;UoOjI6Phy3jY5ddXGaaNu9DeLGXoBI+QT1FDH8KUSunr3lj0GzcZ4q51s8XAce5kM+OFx+0oH5SK&#10;pcWB+EKPk3npTf1Rnq2G6q5a2rYok2Py+Y5FtFdvdjpofXuzFs8gglnDHww/+qwOOTud3JkaL0YN&#10;jypOGNUQP4Hg/jefGFTRFmSeyf8f5N8AAAD//wMAUEsBAi0AFAAGAAgAAAAhALaDOJL+AAAA4QEA&#10;ABMAAAAAAAAAAAAAAAAAAAAAAFtDb250ZW50X1R5cGVzXS54bWxQSwECLQAUAAYACAAAACEAOP0h&#10;/9YAAACUAQAACwAAAAAAAAAAAAAAAAAvAQAAX3JlbHMvLnJlbHNQSwECLQAUAAYACAAAACEAxRV/&#10;NBMCAACLBAAADgAAAAAAAAAAAAAAAAAuAgAAZHJzL2Uyb0RvYy54bWxQSwECLQAUAAYACAAAACEA&#10;nTQVU9wAAAAJAQAADwAAAAAAAAAAAAAAAABtBAAAZHJzL2Rvd25yZXYueG1sUEsFBgAAAAAEAAQA&#10;8wAAAHYFAAAAAA==&#10;" strokecolor="#e36c0a [2409]" strokeweight="1.5pt">
                      <v:stroke dashstyle="3 1" endarrow="block"/>
                    </v:shape>
                  </w:pict>
                </mc:Fallback>
              </mc:AlternateContent>
            </w:r>
          </w:p>
          <w:p w14:paraId="0E3270CE" w14:textId="21B4D42A" w:rsidR="00902CC1" w:rsidRDefault="00902CC1" w:rsidP="00252EBF">
            <w:pPr>
              <w:spacing w:line="276" w:lineRule="auto"/>
              <w:rPr>
                <w:rFonts w:cs="Arial"/>
                <w:i/>
                <w:color w:val="808080" w:themeColor="background1" w:themeShade="80"/>
                <w:sz w:val="20"/>
                <w:szCs w:val="20"/>
                <w:lang w:eastAsia="ja-JP"/>
              </w:rPr>
            </w:pPr>
          </w:p>
          <w:p w14:paraId="401E3ABF" w14:textId="5E3A3F21" w:rsidR="00902CC1" w:rsidRDefault="00902CC1" w:rsidP="00252EBF">
            <w:pPr>
              <w:spacing w:line="276" w:lineRule="auto"/>
              <w:rPr>
                <w:rFonts w:cs="Arial"/>
                <w:i/>
                <w:color w:val="808080" w:themeColor="background1" w:themeShade="80"/>
                <w:sz w:val="20"/>
                <w:szCs w:val="20"/>
                <w:lang w:eastAsia="ja-JP"/>
              </w:rPr>
            </w:pPr>
          </w:p>
          <w:p w14:paraId="62C075CB" w14:textId="2EA7BA7A" w:rsidR="00902CC1" w:rsidRDefault="00621411" w:rsidP="00252EBF">
            <w:pPr>
              <w:spacing w:line="276" w:lineRule="auto"/>
              <w:rPr>
                <w:rFonts w:cs="Arial"/>
                <w:i/>
                <w:color w:val="808080" w:themeColor="background1" w:themeShade="80"/>
                <w:sz w:val="20"/>
                <w:szCs w:val="20"/>
                <w:lang w:eastAsia="ja-JP"/>
              </w:rPr>
            </w:pPr>
            <w:r w:rsidRPr="00EF3CFC">
              <w:rPr>
                <w:rFonts w:cs="Arial"/>
                <w:i/>
                <w:noProof/>
                <w:color w:val="808080" w:themeColor="background1" w:themeShade="80"/>
                <w:sz w:val="20"/>
                <w:szCs w:val="20"/>
                <w:lang w:eastAsia="en-GB"/>
              </w:rPr>
              <mc:AlternateContent>
                <mc:Choice Requires="wps">
                  <w:drawing>
                    <wp:anchor distT="45720" distB="45720" distL="114300" distR="114300" simplePos="0" relativeHeight="251673600" behindDoc="0" locked="0" layoutInCell="1" allowOverlap="1" wp14:anchorId="3B9969EB" wp14:editId="78F15647">
                      <wp:simplePos x="0" y="0"/>
                      <wp:positionH relativeFrom="column">
                        <wp:posOffset>4245861</wp:posOffset>
                      </wp:positionH>
                      <wp:positionV relativeFrom="paragraph">
                        <wp:posOffset>61548</wp:posOffset>
                      </wp:positionV>
                      <wp:extent cx="2060575" cy="140462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404620"/>
                              </a:xfrm>
                              <a:prstGeom prst="rect">
                                <a:avLst/>
                              </a:prstGeom>
                              <a:solidFill>
                                <a:schemeClr val="accent4">
                                  <a:lumMod val="40000"/>
                                  <a:lumOff val="60000"/>
                                </a:schemeClr>
                              </a:solidFill>
                              <a:ln w="9525">
                                <a:noFill/>
                                <a:miter lim="800000"/>
                                <a:headEnd/>
                                <a:tailEnd/>
                              </a:ln>
                            </wps:spPr>
                            <wps:txbx>
                              <w:txbxContent>
                                <w:p w14:paraId="63CE02D3" w14:textId="3A3E1B32" w:rsidR="000E13FD" w:rsidRPr="00621411" w:rsidRDefault="000E13FD" w:rsidP="00EF3CFC">
                                  <w:pPr>
                                    <w:jc w:val="center"/>
                                    <w:rPr>
                                      <w:b/>
                                      <w:color w:val="403152" w:themeColor="accent4" w:themeShade="80"/>
                                      <w:sz w:val="20"/>
                                      <w:szCs w:val="20"/>
                                    </w:rPr>
                                  </w:pPr>
                                  <w:r w:rsidRPr="00621411">
                                    <w:rPr>
                                      <w:b/>
                                      <w:color w:val="403152" w:themeColor="accent4" w:themeShade="80"/>
                                      <w:sz w:val="20"/>
                                      <w:szCs w:val="20"/>
                                    </w:rPr>
                                    <w:t>National Designated Entity</w:t>
                                  </w:r>
                                </w:p>
                                <w:p w14:paraId="38BCEA87" w14:textId="714F5136" w:rsidR="000E13FD" w:rsidRPr="00621411" w:rsidRDefault="000E13FD" w:rsidP="00EF3CFC">
                                  <w:pPr>
                                    <w:jc w:val="center"/>
                                    <w:rPr>
                                      <w:b/>
                                      <w:color w:val="403152" w:themeColor="accent4" w:themeShade="80"/>
                                      <w:sz w:val="20"/>
                                      <w:szCs w:val="20"/>
                                    </w:rPr>
                                  </w:pPr>
                                  <w:r w:rsidRPr="00621411">
                                    <w:rPr>
                                      <w:b/>
                                      <w:color w:val="403152" w:themeColor="accent4" w:themeShade="80"/>
                                      <w:sz w:val="20"/>
                                      <w:szCs w:val="20"/>
                                    </w:rPr>
                                    <w:t>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969EB" id="_x0000_s1028" type="#_x0000_t202" style="position:absolute;margin-left:334.3pt;margin-top:4.85pt;width:16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Y+QAIAAGEEAAAOAAAAZHJzL2Uyb0RvYy54bWysVNtu2zAMfR+wfxD0vtoJnKQ14hRduw4D&#10;ugvQ7gMYWY6FSaImKbG7rx8lp1m2vQ3zgyCR0iF5eOj19Wg0O0gfFNqGzy5KzqQV2Cq7a/jXp/s3&#10;l5yFCLYFjVY2/FkGfr15/Wo9uFrOsUfdSs8IxIZ6cA3vY3R1UQTRSwPhAp205OzQG4h09Lui9TAQ&#10;utHFvCyXxYC+dR6FDIGsd5OTbzJ+10kRP3ddkJHphlNuMa8+r9u0Fps11DsPrlfimAb8QxYGlKWg&#10;J6g7iMD2Xv0FZZTwGLCLFwJNgV2nhMw1UDWz8o9qHntwMtdC5AR3oin8P1jx6fDFM9U2fMWZBUMt&#10;epJjZG9xZPPEzuBCTZceHV2LI5mpy7nS4B5QfAvM4m0PdidvvMehl9BSdrP0sjh7OuGEBLIdPmJL&#10;YWAfMQONnTeJOiKDETp16fnUmZSKIOO8XJaL1YIzQb5ZVVbLee5dAfXLc+dDfC/RsLRpuKfWZ3g4&#10;PISY0oH65UqKFlCr9l5pnQ9JbvJWe3YAEgoIIW2s8nO9N5TvZK9K+ibJkJmENZmXL2YKkYWbkHLA&#10;34Joy4aGXy3miwxsMUXP+jMq0hBoZRp+mbCOMRKZ72ybr0RQetpTEG2P7CZCJ2rjuB1zG09N22L7&#10;THR7nDRPM0qbHv0PzgbSe8PD9z14yZn+YKllV7OqSgOSD9ViRfwyf+7ZnnvACoJqeORs2t7GPFSZ&#10;THdDrb1XmfSkgSmTY8qk40zNcebSoJyf861ff4bNTwAAAP//AwBQSwMEFAAGAAgAAAAhAMNiOATg&#10;AAAACQEAAA8AAABkcnMvZG93bnJldi54bWxMj81OwzAQhO9IvIO1SFwQddpIoUnjVAioQCoX+nN3&#10;4iWOGq8j203Tt8ec4Dia0cw35XoyPRvR+c6SgPksAYbUWNVRK+Cw3zwugfkgScneEgq4ood1dXtT&#10;ykLZC33huAstiyXkCylAhzAUnPtGo5F+Zgek6H1bZ2SI0rVcOXmJ5abniyTJuJEdxQUtB3zR2Jx2&#10;ZyPgXatXevg8jW/X1B229bDB48dRiPu76XkFLOAU/sLwix/RoYpMtT2T8qwXkGXLLEYF5E/Aop/n&#10;6RxYLWCRJjnwquT/H1Q/AAAA//8DAFBLAQItABQABgAIAAAAIQC2gziS/gAAAOEBAAATAAAAAAAA&#10;AAAAAAAAAAAAAABbQ29udGVudF9UeXBlc10ueG1sUEsBAi0AFAAGAAgAAAAhADj9If/WAAAAlAEA&#10;AAsAAAAAAAAAAAAAAAAALwEAAF9yZWxzLy5yZWxzUEsBAi0AFAAGAAgAAAAhAGokVj5AAgAAYQQA&#10;AA4AAAAAAAAAAAAAAAAALgIAAGRycy9lMm9Eb2MueG1sUEsBAi0AFAAGAAgAAAAhAMNiOATgAAAA&#10;CQEAAA8AAAAAAAAAAAAAAAAAmgQAAGRycy9kb3ducmV2LnhtbFBLBQYAAAAABAAEAPMAAACnBQAA&#10;AAA=&#10;" fillcolor="#ccc0d9 [1303]" stroked="f">
                      <v:textbox style="mso-fit-shape-to-text:t">
                        <w:txbxContent>
                          <w:p w14:paraId="63CE02D3" w14:textId="3A3E1B32" w:rsidR="000E13FD" w:rsidRPr="00621411" w:rsidRDefault="000E13FD" w:rsidP="00EF3CFC">
                            <w:pPr>
                              <w:jc w:val="center"/>
                              <w:rPr>
                                <w:b/>
                                <w:color w:val="403152" w:themeColor="accent4" w:themeShade="80"/>
                                <w:sz w:val="20"/>
                                <w:szCs w:val="20"/>
                              </w:rPr>
                            </w:pPr>
                            <w:r w:rsidRPr="00621411">
                              <w:rPr>
                                <w:b/>
                                <w:color w:val="403152" w:themeColor="accent4" w:themeShade="80"/>
                                <w:sz w:val="20"/>
                                <w:szCs w:val="20"/>
                              </w:rPr>
                              <w:t>National Designated Entity</w:t>
                            </w:r>
                          </w:p>
                          <w:p w14:paraId="38BCEA87" w14:textId="714F5136" w:rsidR="000E13FD" w:rsidRPr="00621411" w:rsidRDefault="000E13FD" w:rsidP="00EF3CFC">
                            <w:pPr>
                              <w:jc w:val="center"/>
                              <w:rPr>
                                <w:b/>
                                <w:color w:val="403152" w:themeColor="accent4" w:themeShade="80"/>
                                <w:sz w:val="20"/>
                                <w:szCs w:val="20"/>
                              </w:rPr>
                            </w:pPr>
                            <w:r w:rsidRPr="00621411">
                              <w:rPr>
                                <w:b/>
                                <w:color w:val="403152" w:themeColor="accent4" w:themeShade="80"/>
                                <w:sz w:val="20"/>
                                <w:szCs w:val="20"/>
                              </w:rPr>
                              <w:t>NDE</w:t>
                            </w:r>
                          </w:p>
                        </w:txbxContent>
                      </v:textbox>
                      <w10:wrap type="square"/>
                    </v:shape>
                  </w:pict>
                </mc:Fallback>
              </mc:AlternateContent>
            </w:r>
            <w:r w:rsidR="000458CF" w:rsidRPr="00902CC1">
              <w:rPr>
                <w:rFonts w:cs="Arial"/>
                <w:i/>
                <w:noProof/>
                <w:color w:val="808080" w:themeColor="background1" w:themeShade="80"/>
                <w:sz w:val="20"/>
                <w:szCs w:val="20"/>
                <w:lang w:eastAsia="en-GB"/>
              </w:rPr>
              <mc:AlternateContent>
                <mc:Choice Requires="wps">
                  <w:drawing>
                    <wp:anchor distT="45720" distB="45720" distL="114300" distR="114300" simplePos="0" relativeHeight="251667456" behindDoc="0" locked="0" layoutInCell="1" allowOverlap="1" wp14:anchorId="7ABD38F1" wp14:editId="49963C77">
                      <wp:simplePos x="0" y="0"/>
                      <wp:positionH relativeFrom="column">
                        <wp:posOffset>2234601</wp:posOffset>
                      </wp:positionH>
                      <wp:positionV relativeFrom="paragraph">
                        <wp:posOffset>103613</wp:posOffset>
                      </wp:positionV>
                      <wp:extent cx="1293495" cy="1404620"/>
                      <wp:effectExtent l="0" t="0" r="190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404620"/>
                              </a:xfrm>
                              <a:prstGeom prst="rect">
                                <a:avLst/>
                              </a:prstGeom>
                              <a:solidFill>
                                <a:schemeClr val="accent3">
                                  <a:lumMod val="60000"/>
                                  <a:lumOff val="40000"/>
                                </a:schemeClr>
                              </a:solidFill>
                              <a:ln w="9525">
                                <a:noFill/>
                                <a:miter lim="800000"/>
                                <a:headEnd/>
                                <a:tailEnd/>
                              </a:ln>
                            </wps:spPr>
                            <wps:txbx>
                              <w:txbxContent>
                                <w:p w14:paraId="6108810E" w14:textId="77777777" w:rsidR="000E13FD" w:rsidRDefault="000E13FD" w:rsidP="00902CC1">
                                  <w:pPr>
                                    <w:jc w:val="center"/>
                                    <w:rPr>
                                      <w:b/>
                                      <w:color w:val="4F6228" w:themeColor="accent3" w:themeShade="80"/>
                                      <w:sz w:val="20"/>
                                      <w:szCs w:val="20"/>
                                      <w:lang w:val="fr-FR"/>
                                    </w:rPr>
                                  </w:pPr>
                                  <w:r>
                                    <w:rPr>
                                      <w:b/>
                                      <w:color w:val="4F6228" w:themeColor="accent3" w:themeShade="80"/>
                                      <w:sz w:val="20"/>
                                      <w:szCs w:val="20"/>
                                      <w:lang w:val="fr-FR"/>
                                    </w:rPr>
                                    <w:t>Service provider</w:t>
                                  </w:r>
                                </w:p>
                                <w:p w14:paraId="6FD26F74" w14:textId="5CFEC07E" w:rsidR="000E13FD" w:rsidRPr="00455D61" w:rsidRDefault="000E13FD" w:rsidP="00902CC1">
                                  <w:pPr>
                                    <w:jc w:val="center"/>
                                    <w:rPr>
                                      <w:i/>
                                      <w:color w:val="4F6228" w:themeColor="accent3" w:themeShade="80"/>
                                      <w:sz w:val="20"/>
                                      <w:szCs w:val="20"/>
                                      <w:lang w:val="fr-FR"/>
                                    </w:rPr>
                                  </w:pPr>
                                  <w:r w:rsidRPr="00455D61">
                                    <w:rPr>
                                      <w:i/>
                                      <w:color w:val="4F6228" w:themeColor="accent3" w:themeShade="80"/>
                                      <w:sz w:val="20"/>
                                      <w:szCs w:val="20"/>
                                      <w:lang w:val="fr-FR"/>
                                    </w:rPr>
                                    <w:t xml:space="preserve">International consultant + local expert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D38F1" id="_x0000_s1029" type="#_x0000_t202" style="position:absolute;margin-left:175.95pt;margin-top:8.15pt;width:101.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qnQQIAAGEEAAAOAAAAZHJzL2Uyb0RvYy54bWysVNuO2yAQfa/Uf0C8N3YcJ91YcVbbbFNV&#10;2l6k3X4AwThGBYYCib39+h1wkqbtW1U/IJiBMzNnznh1O2hFjsJ5Caam00lOiTAcGmn2Nf32tH1z&#10;Q4kPzDRMgRE1fRae3q5fv1r1thIFdKAa4QiCGF/1tqZdCLbKMs87oZmfgBUGnS04zQIe3T5rHOsR&#10;XausyPNF1oNrrAMuvEfr/eik64TftoKHL23rRSCqpphbSKtL6y6u2XrFqr1jtpP8lAb7hyw0kwaD&#10;XqDuWWDk4ORfUFpyBx7aMOGgM2hbyUWqAauZ5n9U89gxK1ItSI63F5r8/4Pln49fHZFNTUtKDNPY&#10;oicxBPIOBlJEdnrrK7z0aPFaGNCMXU6VevsA/LsnBjYdM3tx5xz0nWANZjeNL7OrpyOOjyC7/hM0&#10;GIYdAiSgoXU6UodkEETHLj1fOhNT4TFksZyVyzklHH3TMi8XRepdxqrzc+t8+CBAk7ipqcPWJ3h2&#10;fPAhpsOq85UYzYOSzVYqlQ5RbmKjHDkyFArjXJgwS8/VQWO+o32R4zdKBs0orNFcns0YIgk3IqWA&#10;vwVRhvQ1Xc6LeQI2EKMn/WkZcAiU1DW9iVinGJHM96ZJVwKTatxjEGVO7EZCR2rDsBtSG2fnpu2g&#10;eUa6HYyaxxnFTQfuJyU96r2m/seBOUGJ+miwZctpWcYBSYdy/hb5Je7as7v2MMMRqqaBknG7CWmo&#10;Epn2Dlu7lYn0qIExk1PKqONEzWnm4qBcn9OtX3+G9QsAAAD//wMAUEsDBBQABgAIAAAAIQBxp2uf&#10;4AAAAAoBAAAPAAAAZHJzL2Rvd25yZXYueG1sTI9BS8QwEIXvgv8hjODNTbclVWvTZRHWi4i6K4K3&#10;bBPbYDMpSdqt/97xpMfhfbz3Tb1Z3MBmE6L1KGG9yoAZbL222El4O+yuboDFpFCrwaOR8G0ibJrz&#10;s1pV2p/w1cz71DEqwVgpCX1KY8V5bHvjVFz50SBlnz44legMHddBnajcDTzPspI7ZZEWejWa+960&#10;X/vJSXiyYhvUnO/eh8cPe8ie3ctUPEh5ebFs74Als6Q/GH71SR0acjr6CXVkg4RCrG8JpaAsgBEg&#10;hCiBHSXkxbUA3tT8/wvNDwAAAP//AwBQSwECLQAUAAYACAAAACEAtoM4kv4AAADhAQAAEwAAAAAA&#10;AAAAAAAAAAAAAAAAW0NvbnRlbnRfVHlwZXNdLnhtbFBLAQItABQABgAIAAAAIQA4/SH/1gAAAJQB&#10;AAALAAAAAAAAAAAAAAAAAC8BAABfcmVscy8ucmVsc1BLAQItABQABgAIAAAAIQBuFDqnQQIAAGEE&#10;AAAOAAAAAAAAAAAAAAAAAC4CAABkcnMvZTJvRG9jLnhtbFBLAQItABQABgAIAAAAIQBxp2uf4AAA&#10;AAoBAAAPAAAAAAAAAAAAAAAAAJsEAABkcnMvZG93bnJldi54bWxQSwUGAAAAAAQABADzAAAAqAUA&#10;AAAA&#10;" fillcolor="#c2d69b [1942]" stroked="f">
                      <v:textbox style="mso-fit-shape-to-text:t">
                        <w:txbxContent>
                          <w:p w14:paraId="6108810E" w14:textId="77777777" w:rsidR="000E13FD" w:rsidRDefault="000E13FD" w:rsidP="00902CC1">
                            <w:pPr>
                              <w:jc w:val="center"/>
                              <w:rPr>
                                <w:b/>
                                <w:color w:val="4F6228" w:themeColor="accent3" w:themeShade="80"/>
                                <w:sz w:val="20"/>
                                <w:szCs w:val="20"/>
                                <w:lang w:val="fr-FR"/>
                              </w:rPr>
                            </w:pPr>
                            <w:r>
                              <w:rPr>
                                <w:b/>
                                <w:color w:val="4F6228" w:themeColor="accent3" w:themeShade="80"/>
                                <w:sz w:val="20"/>
                                <w:szCs w:val="20"/>
                                <w:lang w:val="fr-FR"/>
                              </w:rPr>
                              <w:t>Service provider</w:t>
                            </w:r>
                          </w:p>
                          <w:p w14:paraId="6FD26F74" w14:textId="5CFEC07E" w:rsidR="000E13FD" w:rsidRPr="00455D61" w:rsidRDefault="000E13FD" w:rsidP="00902CC1">
                            <w:pPr>
                              <w:jc w:val="center"/>
                              <w:rPr>
                                <w:i/>
                                <w:color w:val="4F6228" w:themeColor="accent3" w:themeShade="80"/>
                                <w:sz w:val="20"/>
                                <w:szCs w:val="20"/>
                                <w:lang w:val="fr-FR"/>
                              </w:rPr>
                            </w:pPr>
                            <w:r w:rsidRPr="00455D61">
                              <w:rPr>
                                <w:i/>
                                <w:color w:val="4F6228" w:themeColor="accent3" w:themeShade="80"/>
                                <w:sz w:val="20"/>
                                <w:szCs w:val="20"/>
                                <w:lang w:val="fr-FR"/>
                              </w:rPr>
                              <w:t xml:space="preserve">International consultant + local expert  </w:t>
                            </w:r>
                          </w:p>
                        </w:txbxContent>
                      </v:textbox>
                      <w10:wrap type="square"/>
                    </v:shape>
                  </w:pict>
                </mc:Fallback>
              </mc:AlternateContent>
            </w:r>
          </w:p>
          <w:p w14:paraId="0C73E6BC" w14:textId="4B6B03C5" w:rsidR="00902CC1" w:rsidRDefault="00902CC1" w:rsidP="00252EBF">
            <w:pPr>
              <w:spacing w:line="276" w:lineRule="auto"/>
              <w:rPr>
                <w:rFonts w:cs="Arial"/>
                <w:i/>
                <w:color w:val="808080" w:themeColor="background1" w:themeShade="80"/>
                <w:sz w:val="20"/>
                <w:szCs w:val="20"/>
                <w:lang w:eastAsia="ja-JP"/>
              </w:rPr>
            </w:pPr>
          </w:p>
          <w:p w14:paraId="556762AF" w14:textId="2B25F6C6" w:rsidR="00902CC1" w:rsidRDefault="00902CC1" w:rsidP="00252EBF">
            <w:pPr>
              <w:spacing w:line="276" w:lineRule="auto"/>
              <w:rPr>
                <w:rFonts w:cs="Arial"/>
                <w:i/>
                <w:color w:val="808080" w:themeColor="background1" w:themeShade="80"/>
                <w:sz w:val="20"/>
                <w:szCs w:val="20"/>
                <w:lang w:eastAsia="ja-JP"/>
              </w:rPr>
            </w:pPr>
          </w:p>
          <w:p w14:paraId="7A41A9BD" w14:textId="4048EE34" w:rsidR="00902CC1" w:rsidRDefault="00902CC1" w:rsidP="00252EBF">
            <w:pPr>
              <w:spacing w:line="276" w:lineRule="auto"/>
              <w:rPr>
                <w:rFonts w:cs="Arial"/>
                <w:i/>
                <w:color w:val="808080" w:themeColor="background1" w:themeShade="80"/>
                <w:sz w:val="20"/>
                <w:szCs w:val="20"/>
                <w:lang w:eastAsia="ja-JP"/>
              </w:rPr>
            </w:pPr>
          </w:p>
          <w:p w14:paraId="4419B384" w14:textId="29AA199D" w:rsidR="00902CC1" w:rsidRDefault="00902CC1" w:rsidP="00252EBF">
            <w:pPr>
              <w:spacing w:line="276" w:lineRule="auto"/>
              <w:rPr>
                <w:rFonts w:cs="Arial"/>
                <w:i/>
                <w:color w:val="808080" w:themeColor="background1" w:themeShade="80"/>
                <w:sz w:val="20"/>
                <w:szCs w:val="20"/>
                <w:lang w:eastAsia="ja-JP"/>
              </w:rPr>
            </w:pPr>
          </w:p>
          <w:p w14:paraId="2908B289" w14:textId="4FD2BC42" w:rsidR="00902CC1" w:rsidRDefault="00A54A6B"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54135" behindDoc="0" locked="0" layoutInCell="1" allowOverlap="1" wp14:anchorId="70D603EA" wp14:editId="721FAEBC">
                      <wp:simplePos x="0" y="0"/>
                      <wp:positionH relativeFrom="column">
                        <wp:posOffset>1553821</wp:posOffset>
                      </wp:positionH>
                      <wp:positionV relativeFrom="paragraph">
                        <wp:posOffset>47146</wp:posOffset>
                      </wp:positionV>
                      <wp:extent cx="681487" cy="525864"/>
                      <wp:effectExtent l="0" t="38100" r="61595" b="26670"/>
                      <wp:wrapNone/>
                      <wp:docPr id="26" name="Straight Arrow Connector 26"/>
                      <wp:cNvGraphicFramePr/>
                      <a:graphic xmlns:a="http://schemas.openxmlformats.org/drawingml/2006/main">
                        <a:graphicData uri="http://schemas.microsoft.com/office/word/2010/wordprocessingShape">
                          <wps:wsp>
                            <wps:cNvCnPr/>
                            <wps:spPr>
                              <a:xfrm flipV="1">
                                <a:off x="0" y="0"/>
                                <a:ext cx="681487" cy="525864"/>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7B155" id="Straight Arrow Connector 26" o:spid="_x0000_s1026" type="#_x0000_t32" style="position:absolute;margin-left:122.35pt;margin-top:3.7pt;width:53.65pt;height:41.4pt;flip:y;z-index:251654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SRGQIAAJAEAAAOAAAAZHJzL2Uyb0RvYy54bWysVE2P0zAUvCPxHyzf2aRlW0rUdIValguw&#10;FQvcvY7dWPKXnr1N++95ttOwu5xA5GDFHzNvZvKc9c3JaHIUEJSzLZ1d1ZQIy12n7KGlP77fvllR&#10;EiKzHdPOipaeRaA3m9ev1oNvxNz1TncCCJLY0Ay+pX2MvqmqwHthWLhyXljclA4MiziFQ9UBG5Dd&#10;6Gpe18tqcNB5cFyEgKu7skk3mV9KweOdlEFEoluK2mIeIY8Paaw2a9YcgPle8VEG+wcVhimLRSeq&#10;HYuMPIL6g8ooDi44Ga+4M5WTUnGRPaCbWf3CzX3PvMheMJzgp5jC/6PlX497IKpr6XxJiWUGv9F9&#10;BKYOfSQfANxAts5azNEBwSOY1+BDg7Ct3cM4C34PyfxJgiFSK/8TWyHHgQbJKad9ntIWp0g4Li5X&#10;s+vVO0o4bi3mi9XyOrFXhSbReQjxk3CGpJeWhlHWpKeUYMfPIRbgBZDA2pIBVbyvF3VWEpxW3a3S&#10;Om3m9hJbDeTIsDEY58LGt/mcfjRfXFfWFzU+o6gJkiU+Y0tldyz0BRTOIU0SjDWRKf3RdiSePQYb&#10;QTF70GKk1Ba5Upolv/wWz1oU+d+ExO+CORWbU/2nkmcTE55OMIkGJ+BoPF2ll14vwPF8gop8W/4G&#10;PCFyZWfjBDbKOiixP68eT1Plcv6SQPGdInhw3Tl3Vo4G2z4HPl7RdK+ezjP8949k8wsAAP//AwBQ&#10;SwMEFAAGAAgAAAAhAOL8DyXeAAAACAEAAA8AAABkcnMvZG93bnJldi54bWxMj8FOwzAQRO9I/IO1&#10;SNyoTQgNDXEqVAkJcSNQIW7beEmixHaI3Tb9e5ZTOY5mNPOmWM92EAeaQuedhtuFAkGu9qZzjYaP&#10;9+ebBxAhojM4eEcaThRgXV5eFJgbf3RvdKhiI7jEhRw1tDGOuZShbsliWPiRHHvffrIYWU6NNBMe&#10;udwOMlFqKS12jhdaHGnTUt1Xe6th+ypXy5fmtMn6z26rquzny/So9fXV/PQIItIcz2H4w2d0KJlp&#10;5/fOBDFoSNI046iGLAXB/t19wt92GlYqAVkW8v+B8hcAAP//AwBQSwECLQAUAAYACAAAACEAtoM4&#10;kv4AAADhAQAAEwAAAAAAAAAAAAAAAAAAAAAAW0NvbnRlbnRfVHlwZXNdLnhtbFBLAQItABQABgAI&#10;AAAAIQA4/SH/1gAAAJQBAAALAAAAAAAAAAAAAAAAAC8BAABfcmVscy8ucmVsc1BLAQItABQABgAI&#10;AAAAIQCvKlSRGQIAAJAEAAAOAAAAAAAAAAAAAAAAAC4CAABkcnMvZTJvRG9jLnhtbFBLAQItABQA&#10;BgAIAAAAIQDi/A8l3gAAAAgBAAAPAAAAAAAAAAAAAAAAAHMEAABkcnMvZG93bnJldi54bWxQSwUG&#10;AAAAAAQABADzAAAAfgUAAAAA&#10;" strokecolor="#4e6128 [1606]" strokeweight="1.5pt">
                      <v:stroke dashstyle="3 1" endarrow="block"/>
                    </v:shape>
                  </w:pict>
                </mc:Fallback>
              </mc:AlternateContent>
            </w:r>
            <w:r>
              <w:rPr>
                <w:rFonts w:cs="Arial"/>
                <w:i/>
                <w:noProof/>
                <w:color w:val="808080" w:themeColor="background1" w:themeShade="80"/>
                <w:sz w:val="20"/>
                <w:szCs w:val="20"/>
                <w:lang w:eastAsia="en-GB"/>
              </w:rPr>
              <mc:AlternateContent>
                <mc:Choice Requires="wps">
                  <w:drawing>
                    <wp:anchor distT="0" distB="0" distL="114300" distR="114300" simplePos="0" relativeHeight="251693056" behindDoc="0" locked="0" layoutInCell="1" allowOverlap="1" wp14:anchorId="461F5430" wp14:editId="4131731C">
                      <wp:simplePos x="0" y="0"/>
                      <wp:positionH relativeFrom="column">
                        <wp:posOffset>3530000</wp:posOffset>
                      </wp:positionH>
                      <wp:positionV relativeFrom="paragraph">
                        <wp:posOffset>47516</wp:posOffset>
                      </wp:positionV>
                      <wp:extent cx="672860" cy="551923"/>
                      <wp:effectExtent l="38100" t="38100" r="32385" b="19685"/>
                      <wp:wrapNone/>
                      <wp:docPr id="25" name="Straight Arrow Connector 25"/>
                      <wp:cNvGraphicFramePr/>
                      <a:graphic xmlns:a="http://schemas.openxmlformats.org/drawingml/2006/main">
                        <a:graphicData uri="http://schemas.microsoft.com/office/word/2010/wordprocessingShape">
                          <wps:wsp>
                            <wps:cNvCnPr/>
                            <wps:spPr>
                              <a:xfrm flipH="1" flipV="1">
                                <a:off x="0" y="0"/>
                                <a:ext cx="672860" cy="551923"/>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67396" id="Straight Arrow Connector 25" o:spid="_x0000_s1026" type="#_x0000_t32" style="position:absolute;margin-left:277.95pt;margin-top:3.75pt;width:53pt;height:43.4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42HgIAAJoEAAAOAAAAZHJzL2Uyb0RvYy54bWysVMlu2zAUvBfoPxC815Id2E0Ey0FhN+2h&#10;i9G0vTMUaRHghkfGsv++j6SsJumpRXUguM28mSGp9e3JaHIUEJSzLZ3PakqE5a5T9tDSH9/v3lxT&#10;EiKzHdPOipaeRaC3m9ev1oNvxML1TncCCJLY0Ay+pX2MvqmqwHthWJg5LywuSgeGRRzCoeqADchu&#10;dLWo61U1OOg8OC5CwNldWaSbzC+l4PGrlEFEoluK2mJuIbcPqa02a9YcgPle8VEG+wcVhimLRSeq&#10;HYuMPIL6g8ooDi44GWfcmcpJqbjIHtDNvH7h5r5nXmQvGE7wU0zh/9HyL8c9ENW1dLGkxDKDZ3Qf&#10;galDH8k7ADeQrbMWc3RAcAvmNfjQIGxr9zCOgt9DMn+SYIjUyn/Eq0Bz72fqpTW0Sk459/OUuzhF&#10;wnFy9XZxvcLT4bi0XM5vFlepTlUIE9hDiB+EMyR1WhpGgZOyUoIdP4VYgBdAAmtLBlRxUy/rrCQ4&#10;rbo7pXVazBdNbDWQI8MrwjgXNl7lffrRfHZdmV/W+I2iJkiW+Iwtld2x0BdQOIc0SDDWRKb0e9uR&#10;ePYYcQTF7EGLkVJb5Eq5liRzL561KPK/CYknhDkVm1P9p5LnExPuTjCJBifgaDw9qpdeL8Bxf4KK&#10;/G7+BjwhcmVn4wQ2yjoosT+vHk9T5bL/kkDxnSJ4cN0537EcDT6AHPj4WNMLezrO8N+/lM0vAAAA&#10;//8DAFBLAwQUAAYACAAAACEATtoN1t0AAAAIAQAADwAAAGRycy9kb3ducmV2LnhtbEyPQUvDQBSE&#10;74L/YXmCN7upNNHGvJQi9CS0tgpet9lnEs2+DdltGv31Pk96HGaY+aZYTa5TIw2h9YwwnyWgiCtv&#10;W64RXl82N/egQjRsTeeZEL4owKq8vChMbv2Z9zQeYq2khENuEJoY+1zrUDXkTJj5nli8dz84E0UO&#10;tbaDOUu56/RtkmTamZZloTE9PTZUfR5ODkE/rUdtNx+7rQu7t5r989Z+14jXV9P6AVSkKf6F4Rdf&#10;0KEUpqM/sQ2qQ0jTdClRhLsUlPhZNhd9RFguFqDLQv8/UP4AAAD//wMAUEsBAi0AFAAGAAgAAAAh&#10;ALaDOJL+AAAA4QEAABMAAAAAAAAAAAAAAAAAAAAAAFtDb250ZW50X1R5cGVzXS54bWxQSwECLQAU&#10;AAYACAAAACEAOP0h/9YAAACUAQAACwAAAAAAAAAAAAAAAAAvAQAAX3JlbHMvLnJlbHNQSwECLQAU&#10;AAYACAAAACEAnn5eNh4CAACaBAAADgAAAAAAAAAAAAAAAAAuAgAAZHJzL2Uyb0RvYy54bWxQSwEC&#10;LQAUAAYACAAAACEATtoN1t0AAAAIAQAADwAAAAAAAAAAAAAAAAB4BAAAZHJzL2Rvd25yZXYueG1s&#10;UEsFBgAAAAAEAAQA8wAAAIIFAAAAAA==&#10;" strokecolor="#4e6128 [1606]" strokeweight="1.5pt">
                      <v:stroke dashstyle="3 1" endarrow="block"/>
                    </v:shape>
                  </w:pict>
                </mc:Fallback>
              </mc:AlternateContent>
            </w:r>
            <w:r w:rsidR="009F321B">
              <w:rPr>
                <w:rFonts w:cs="Arial"/>
                <w:i/>
                <w:noProof/>
                <w:color w:val="808080" w:themeColor="background1" w:themeShade="80"/>
                <w:sz w:val="20"/>
                <w:szCs w:val="20"/>
                <w:lang w:eastAsia="en-GB"/>
              </w:rPr>
              <mc:AlternateContent>
                <mc:Choice Requires="wps">
                  <w:drawing>
                    <wp:anchor distT="0" distB="0" distL="114300" distR="114300" simplePos="0" relativeHeight="251691008" behindDoc="0" locked="0" layoutInCell="1" allowOverlap="1" wp14:anchorId="1E0DF39E" wp14:editId="7CAE90AC">
                      <wp:simplePos x="0" y="0"/>
                      <wp:positionH relativeFrom="column">
                        <wp:posOffset>1839224</wp:posOffset>
                      </wp:positionH>
                      <wp:positionV relativeFrom="paragraph">
                        <wp:posOffset>64398</wp:posOffset>
                      </wp:positionV>
                      <wp:extent cx="646981" cy="483450"/>
                      <wp:effectExtent l="38100" t="0" r="20320" b="50165"/>
                      <wp:wrapNone/>
                      <wp:docPr id="16" name="Straight Arrow Connector 16"/>
                      <wp:cNvGraphicFramePr/>
                      <a:graphic xmlns:a="http://schemas.openxmlformats.org/drawingml/2006/main">
                        <a:graphicData uri="http://schemas.microsoft.com/office/word/2010/wordprocessingShape">
                          <wps:wsp>
                            <wps:cNvCnPr/>
                            <wps:spPr>
                              <a:xfrm flipH="1">
                                <a:off x="0" y="0"/>
                                <a:ext cx="646981" cy="483450"/>
                              </a:xfrm>
                              <a:prstGeom prst="straightConnector1">
                                <a:avLst/>
                              </a:prstGeom>
                              <a:ln w="19050">
                                <a:solidFill>
                                  <a:srgbClr val="00206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E2F90" id="Straight Arrow Connector 16" o:spid="_x0000_s1026" type="#_x0000_t32" style="position:absolute;margin-left:144.8pt;margin-top:5.05pt;width:50.95pt;height:38.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tZDQIAAGkEAAAOAAAAZHJzL2Uyb0RvYy54bWysVE2P0zAQvSPxHyzfadJSqm7UdIVaFg4I&#10;KhZ+gOvYiSV/aWya5t8zdtIsC+IA4uJk4nlv3jyPs7u/Gk0uAoJytqbLRUmJsNw1yrY1/fb14dWW&#10;khCZbZh2VtR0EIHe71++2PW+EivXOd0IIEhiQ9X7mnYx+qooAu+EYWHhvLC4KR0YFjGEtmiA9chu&#10;dLEqy03RO2g8OC5CwK/HcZPuM7+UgsfPUgYRia4paot5hbye01rsd6xqgflO8UkG+wcVhimLRWeq&#10;I4uMfAf1G5VRHFxwMi64M4WTUnGRe8BuluUv3Tx2zIvcC5oT/GxT+H+0/NPlBEQ1eHYbSiwzeEaP&#10;EZhqu0jeArieHJy16KMDginoV+9DhbCDPcEUBX+C1PxVgiFSK/8B6bId2CC5ZreH2W1xjYTjx816&#10;c7ddUsJxa719vX6TT6MYaRKdhxDfC2dIeqlpmGTNesYS7PIxRBSCwBsggbUlPaq4K5E2xcFp1Two&#10;rXMA7fmggVxYGotyVW5utZ+lJb4jC92YF4aQgnFkIlP6nW1IHDw6FkEx22qR9lCHtvhINo3G5Lc4&#10;aDHq+iIkGo4GjPrzqItZDeNc2LicmTA7wSQqn4FTR+mO/Ak45SeoyNfgb8AzIld2Ns5go6yD0c/n&#10;1eP1JlmO+TcHxr6TBWfXDHlksjU4z9mr6e6lC/NznOFPf4j9DwAAAP//AwBQSwMEFAAGAAgAAAAh&#10;AFhKOpPeAAAACQEAAA8AAABkcnMvZG93bnJldi54bWxMj0FPhDAQhe8m/odmTLwYt4CRAFI2xsSL&#10;8bCuJnudpSMQ6bTSLuC/t57c4+R9ee+beruaUcw0+cGygnSTgCBurR64U/Dx/nxbgPABWeNomRT8&#10;kIdtc3lRY6Xtwm8070MnYgn7ChX0IbhKSt/2ZNBvrCOO2aedDIZ4Tp3UEy6x3IwyS5JcGhw4LvTo&#10;6Kmn9mt/MgryG3uY/W5uX5cyc+4wv+y+DSp1fbU+PoAItIZ/GP70ozo00eloT6y9GBVkRZlHNAZJ&#10;CiICd2V6D+KooMgzkE0tzz9ofgEAAP//AwBQSwECLQAUAAYACAAAACEAtoM4kv4AAADhAQAAEwAA&#10;AAAAAAAAAAAAAAAAAAAAW0NvbnRlbnRfVHlwZXNdLnhtbFBLAQItABQABgAIAAAAIQA4/SH/1gAA&#10;AJQBAAALAAAAAAAAAAAAAAAAAC8BAABfcmVscy8ucmVsc1BLAQItABQABgAIAAAAIQAdwQtZDQIA&#10;AGkEAAAOAAAAAAAAAAAAAAAAAC4CAABkcnMvZTJvRG9jLnhtbFBLAQItABQABgAIAAAAIQBYSjqT&#10;3gAAAAkBAAAPAAAAAAAAAAAAAAAAAGcEAABkcnMvZG93bnJldi54bWxQSwUGAAAAAAQABADzAAAA&#10;cgUAAAAA&#10;" strokecolor="#002060" strokeweight="1.5pt">
                      <v:stroke dashstyle="3 1" endarrow="block"/>
                    </v:shape>
                  </w:pict>
                </mc:Fallback>
              </mc:AlternateContent>
            </w:r>
            <w:r w:rsidR="009F321B">
              <w:rPr>
                <w:rFonts w:cs="Arial"/>
                <w:i/>
                <w:noProof/>
                <w:color w:val="808080" w:themeColor="background1" w:themeShade="80"/>
                <w:sz w:val="20"/>
                <w:szCs w:val="20"/>
                <w:lang w:eastAsia="en-GB"/>
              </w:rPr>
              <mc:AlternateContent>
                <mc:Choice Requires="wps">
                  <w:drawing>
                    <wp:anchor distT="0" distB="0" distL="114300" distR="114300" simplePos="0" relativeHeight="251688960" behindDoc="0" locked="0" layoutInCell="1" allowOverlap="1" wp14:anchorId="34A72612" wp14:editId="09FA462B">
                      <wp:simplePos x="0" y="0"/>
                      <wp:positionH relativeFrom="column">
                        <wp:posOffset>3297089</wp:posOffset>
                      </wp:positionH>
                      <wp:positionV relativeFrom="paragraph">
                        <wp:posOffset>64398</wp:posOffset>
                      </wp:positionV>
                      <wp:extent cx="664234" cy="535209"/>
                      <wp:effectExtent l="0" t="0" r="78740" b="55880"/>
                      <wp:wrapNone/>
                      <wp:docPr id="15" name="Straight Arrow Connector 15"/>
                      <wp:cNvGraphicFramePr/>
                      <a:graphic xmlns:a="http://schemas.openxmlformats.org/drawingml/2006/main">
                        <a:graphicData uri="http://schemas.microsoft.com/office/word/2010/wordprocessingShape">
                          <wps:wsp>
                            <wps:cNvCnPr/>
                            <wps:spPr>
                              <a:xfrm>
                                <a:off x="0" y="0"/>
                                <a:ext cx="664234" cy="535209"/>
                              </a:xfrm>
                              <a:prstGeom prst="straightConnector1">
                                <a:avLst/>
                              </a:prstGeom>
                              <a:ln w="19050">
                                <a:solidFill>
                                  <a:srgbClr val="00206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141EE" id="Straight Arrow Connector 15" o:spid="_x0000_s1026" type="#_x0000_t32" style="position:absolute;margin-left:259.6pt;margin-top:5.05pt;width:52.3pt;height:4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TGCAIAAF8EAAAOAAAAZHJzL2Uyb0RvYy54bWysVE2P0zAQvSPxHyzfadLutmKrpivUslwQ&#10;rFj4Aa5jJ5Yc25oxTfPvGTtplgVxAHFx/DFv5r3ncXb3l86yswI03lV8uSg5U0762rim4t++Prx5&#10;yxlG4WphvVMVHxTy+/3rV7s+bNXKt97WChglcbjtQ8XbGMO2KFC2qhO48EE5OtQeOhFpCU1Rg+gp&#10;e2eLVVluit5DHcBLhUi7x/GQ73N+rZWMn7VGFZmtOHGLeYQ8ntJY7Hdi24AIrZETDfEPLDphHBWd&#10;Ux1FFOw7mN9SdUaCR6/jQvqu8FobqbIGUrMsf1Hz1IqgshYyB8NsE/6/tPLT+RGYqenu1pw50dEd&#10;PUUQpmkjewfge3bwzpGPHhiFkF99wC3BDu4RphWGR0jiLxq69CVZ7JI9HmaP1SUySZubze3q5pYz&#10;SUfrm/WqvEs5i2dwAIwflO9YmlQcJzIzi2X2WZw/YhyBV0CqbB3rScpduS5zGHpr6gdjbTpEaE4H&#10;C+wsUjOUq3KT759qvwhL+Y4C2zEOB0yLsVGiMPa9q1kcAvkUwQjXWDUJsI50JHNGO/IsDlaNvL4o&#10;TTaTASP/3OBqZiOkVC4u50wUnWCamM/ASVF6GX8CTvEJqnLz/w14RuTK3sUZ3BnnYfTzZfV4uVLW&#10;Y/zVgVF3suDk6yE3SraGujhf9vTi0jP5eZ3hz/+F/Q8AAAD//wMAUEsDBBQABgAIAAAAIQDHwqRR&#10;3gAAAAkBAAAPAAAAZHJzL2Rvd25yZXYueG1sTI/LTsMwEEX3SPyDNUjsqJ0QKhLiVCiiC1aIUImt&#10;G08eIrYj22kDX8+wosvRPbpzbrlbzcRO6MPorIRkI4ChbZ0ebS/h8LG/ewQWorJaTc6ihG8MsKuu&#10;r0pVaHe273hqYs+oxIZCSRhinAvOQzugUWHjZrSUdc4bFen0PddenancTDwVYsuNGi19GNSM9YDt&#10;V7MYCXvhX/rXLrwdluanS7q89tlnLeXtzfr8BCziGv9h+NMndajI6egWqwObJDwkeUooBSIBRsA2&#10;vactRwl5lgGvSn65oPoFAAD//wMAUEsBAi0AFAAGAAgAAAAhALaDOJL+AAAA4QEAABMAAAAAAAAA&#10;AAAAAAAAAAAAAFtDb250ZW50X1R5cGVzXS54bWxQSwECLQAUAAYACAAAACEAOP0h/9YAAACUAQAA&#10;CwAAAAAAAAAAAAAAAAAvAQAAX3JlbHMvLnJlbHNQSwECLQAUAAYACAAAACEAKBz0xggCAABfBAAA&#10;DgAAAAAAAAAAAAAAAAAuAgAAZHJzL2Uyb0RvYy54bWxQSwECLQAUAAYACAAAACEAx8KkUd4AAAAJ&#10;AQAADwAAAAAAAAAAAAAAAABiBAAAZHJzL2Rvd25yZXYueG1sUEsFBgAAAAAEAAQA8wAAAG0FAAAA&#10;AA==&#10;" strokecolor="#002060" strokeweight="1.5pt">
                      <v:stroke dashstyle="3 1" endarrow="block"/>
                    </v:shape>
                  </w:pict>
                </mc:Fallback>
              </mc:AlternateContent>
            </w:r>
          </w:p>
          <w:p w14:paraId="4DB5F49B" w14:textId="088CD97B" w:rsidR="00902CC1" w:rsidRDefault="00902CC1" w:rsidP="00252EBF">
            <w:pPr>
              <w:spacing w:line="276" w:lineRule="auto"/>
              <w:rPr>
                <w:rFonts w:cs="Arial"/>
                <w:i/>
                <w:color w:val="808080" w:themeColor="background1" w:themeShade="80"/>
                <w:sz w:val="20"/>
                <w:szCs w:val="20"/>
                <w:lang w:eastAsia="ja-JP"/>
              </w:rPr>
            </w:pPr>
          </w:p>
          <w:p w14:paraId="5875B90C" w14:textId="7A1E5797" w:rsidR="00902CC1" w:rsidRDefault="00E52218"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62335" behindDoc="0" locked="0" layoutInCell="1" allowOverlap="1" wp14:anchorId="1B2DAE34" wp14:editId="27A35776">
                      <wp:simplePos x="0" y="0"/>
                      <wp:positionH relativeFrom="column">
                        <wp:posOffset>4728677</wp:posOffset>
                      </wp:positionH>
                      <wp:positionV relativeFrom="paragraph">
                        <wp:posOffset>39586</wp:posOffset>
                      </wp:positionV>
                      <wp:extent cx="1863306" cy="1354347"/>
                      <wp:effectExtent l="0" t="0" r="22860" b="17780"/>
                      <wp:wrapNone/>
                      <wp:docPr id="11" name="Rectangle 11"/>
                      <wp:cNvGraphicFramePr/>
                      <a:graphic xmlns:a="http://schemas.openxmlformats.org/drawingml/2006/main">
                        <a:graphicData uri="http://schemas.microsoft.com/office/word/2010/wordprocessingShape">
                          <wps:wsp>
                            <wps:cNvSpPr/>
                            <wps:spPr>
                              <a:xfrm>
                                <a:off x="0" y="0"/>
                                <a:ext cx="1863306" cy="13543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7CC6DF" id="Rectangle 11" o:spid="_x0000_s1026" style="position:absolute;margin-left:372.35pt;margin-top:3.1pt;width:146.7pt;height:106.65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hhQIAAFgFAAAOAAAAZHJzL2Uyb0RvYy54bWysVN1v2yAQf5+0/wHxvtpO0i+rThWl6jSp&#10;aqu2U58JhtgScAxInOyv34EdN2qrPUzzAz64u9998Duurndaka1wvgVT0eIkp0QYDnVr1hX9+XL7&#10;7YISH5ipmQIjKroXnl7Pv3656mwpJtCAqoUjCGJ82dmKNiHYMss8b4Rm/gSsMKiU4DQLuHXrrHas&#10;Q3Stskmen2UduNo64MJ7PL3plXSe8KUUPDxI6UUgqqKYW0irS+sqrtn8ipVrx2zT8iEN9g9ZaNYa&#10;DDpC3bDAyMa1H6B0yx14kOGEg85AypaLVANWU+TvqnlumBWpFmyOt2Ob/P+D5ffbR0faGu+uoMQw&#10;jXf0hF1jZq0EwTNsUGd9iXbP9tENO49irHYnnY5/rIPsUlP3Y1PFLhCOh8XF2XSan1HCUVdMT2fT&#10;2XlEzd7crfPhuwBNolBRh/FTM9n2zofe9GASoxm4bZXCc1YqQzpEnZzn6SqzmGqfXJLCXone7ElI&#10;rBLTmSTkxC+xVI5sGTKDcS5MKHpVw2rRH5/m+A25jh4pc2UQMCJLzGTEHgAidz9i93UM9tFVJHqO&#10;zvnfEuudR48UGUwYnXVrwH0GoLCqIXJvj+kftSaKK6j3yAEH/XB4y29bvIc75sMjczgNODc44eEB&#10;F6kA+w2DREkD7vdn59EeSYpaSjqcror6XxvmBCXqh0H6XhazWRzHtJmdnk9w4441q2ON2egl4DUh&#10;QzG7JEb7oA6idKBf8SFYxKioYoZj7Iry4A6bZeinHp8SLhaLZIYjaFm4M8+WR/DY1cizl90rc3Yg&#10;Y0Ae38NhEln5jpO9bfQ0sNgEkG0i7Ftfh37j+CbiDE9NfB+O98nq7UGc/wEAAP//AwBQSwMEFAAG&#10;AAgAAAAhAO8oVMviAAAACgEAAA8AAABkcnMvZG93bnJldi54bWxMj0FLw0AUhO+C/2F5gje7SWzT&#10;GvNSUkEQBaFpKXrbJq9JMPs2Zrdt/PduT3ocZpj5Jl2OuhMnGmxrGCGcBCCIS1O1XCNsN893CxDW&#10;Ka5UZ5gQfsjCMru+SlVSmTOv6VS4WvgStolCaJzrEylt2ZBWdmJ6Yu8dzKCV83KoZTWosy/XnYyC&#10;IJZatewXGtXTU0PlV3HUCLv17ECrVbyV75/5dx4WL+Pb6wfi7c2YP4JwNLq/MFzwPTpknmlvjlxZ&#10;0SHMp9O5jyLEEYiLH9wvQhB7hCh8mIHMUvn/QvYLAAD//wMAUEsBAi0AFAAGAAgAAAAhALaDOJL+&#10;AAAA4QEAABMAAAAAAAAAAAAAAAAAAAAAAFtDb250ZW50X1R5cGVzXS54bWxQSwECLQAUAAYACAAA&#10;ACEAOP0h/9YAAACUAQAACwAAAAAAAAAAAAAAAAAvAQAAX3JlbHMvLnJlbHNQSwECLQAUAAYACAAA&#10;ACEA+yP8oYUCAABYBQAADgAAAAAAAAAAAAAAAAAuAgAAZHJzL2Uyb0RvYy54bWxQSwECLQAUAAYA&#10;CAAAACEA7yhUy+IAAAAKAQAADwAAAAAAAAAAAAAAAADfBAAAZHJzL2Rvd25yZXYueG1sUEsFBgAA&#10;AAAEAAQA8wAAAO4FAAAAAA==&#10;" filled="f" strokecolor="#243f60 [1604]" strokeweight="1pt"/>
                  </w:pict>
                </mc:Fallback>
              </mc:AlternateContent>
            </w:r>
          </w:p>
          <w:p w14:paraId="3748D9ED" w14:textId="025AF208" w:rsidR="00902CC1" w:rsidRDefault="00CB7DD0" w:rsidP="00252EBF">
            <w:pPr>
              <w:spacing w:line="276" w:lineRule="auto"/>
              <w:rPr>
                <w:rFonts w:cs="Arial"/>
                <w:i/>
                <w:color w:val="808080" w:themeColor="background1" w:themeShade="80"/>
                <w:sz w:val="20"/>
                <w:szCs w:val="20"/>
                <w:lang w:eastAsia="ja-JP"/>
              </w:rPr>
            </w:pPr>
            <w:r w:rsidRPr="00CB7DD0">
              <w:rPr>
                <w:rFonts w:cs="Arial"/>
                <w:noProof/>
                <w:sz w:val="20"/>
                <w:szCs w:val="20"/>
                <w:lang w:eastAsia="en-GB"/>
              </w:rPr>
              <mc:AlternateContent>
                <mc:Choice Requires="wps">
                  <w:drawing>
                    <wp:anchor distT="45720" distB="45720" distL="114300" distR="114300" simplePos="0" relativeHeight="251682816" behindDoc="0" locked="0" layoutInCell="1" allowOverlap="1" wp14:anchorId="22401928" wp14:editId="68919BE1">
                      <wp:simplePos x="0" y="0"/>
                      <wp:positionH relativeFrom="column">
                        <wp:posOffset>5686425</wp:posOffset>
                      </wp:positionH>
                      <wp:positionV relativeFrom="paragraph">
                        <wp:posOffset>31750</wp:posOffset>
                      </wp:positionV>
                      <wp:extent cx="70675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4620"/>
                              </a:xfrm>
                              <a:prstGeom prst="rect">
                                <a:avLst/>
                              </a:prstGeom>
                              <a:noFill/>
                              <a:ln w="9525">
                                <a:noFill/>
                                <a:miter lim="800000"/>
                                <a:headEnd/>
                                <a:tailEnd/>
                              </a:ln>
                            </wps:spPr>
                            <wps:txbx>
                              <w:txbxContent>
                                <w:p w14:paraId="4937B130" w14:textId="7737B44B" w:rsidR="000E13FD" w:rsidRPr="00CB7DD0" w:rsidRDefault="000E13FD">
                                  <w:pPr>
                                    <w:rPr>
                                      <w:i/>
                                      <w:sz w:val="16"/>
                                      <w:szCs w:val="16"/>
                                    </w:rPr>
                                  </w:pPr>
                                  <w:r w:rsidRPr="00CB7DD0">
                                    <w:rPr>
                                      <w:i/>
                                      <w:sz w:val="16"/>
                                      <w:szCs w:val="16"/>
                                    </w:rPr>
                                    <w:t xml:space="preserve">Technical assistance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01928" id="_x0000_s1030" type="#_x0000_t202" style="position:absolute;margin-left:447.75pt;margin-top:2.5pt;width:55.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XjDwIAAPoDAAAOAAAAZHJzL2Uyb0RvYy54bWysU8GO2yAQvVfqPyDujR3LSXatOKvtblNV&#10;2m4r7fYDMMYxKjAUSOz06zvgJI3aW1UOCJiZN/PeDOu7UStyEM5LMDWdz3JKhOHQSrOr6bfX7bsb&#10;SnxgpmUKjKjpUXh6t3n7Zj3YShTQg2qFIwhifDXYmvYh2CrLPO+FZn4GVhg0duA0C3h1u6x1bEB0&#10;rbIiz5fZAK61DrjwHl8fJyPdJPyuEzx86TovAlE1xdpC2l3am7hnmzWrdo7ZXvJTGewfqtBMGkx6&#10;gXpkgZG9k39BackdeOjCjIPOoOskF4kDspnnf7B56ZkViQuK4+1FJv//YPnz4asjssXeFZQYprFH&#10;r2IM5D2MpIjyDNZX6PVi0S+M+Iyuiaq3T8C/e2LgoWdmJ+6dg6EXrMXy5jEyuwqdcHwEaYbP0GIa&#10;tg+QgMbO6agdqkEQHdt0vLQmlsLxcZUvV4sFJRxN8zIvl0XqXcaqc7R1PnwUoEk81NRh6xM6Ozz5&#10;EKth1dklJjOwlUql9itDhpreLopFCriyaBlwOpXUNb3J45rmJZL8YNoUHJhU0xkTKHNiHYlOlMPY&#10;jEnf8ixmA+0RZXAwDSN+Hjz04H5SMuAg1tT/2DMnKFGfDEp5Oy/LOLnpUi5WSJy4a0tzbWGGI1RN&#10;AyXT8SGkaY+Uvb1HybcyqRF7M1VyKhkHLIl0+gxxgq/vyev3l938AgAA//8DAFBLAwQUAAYACAAA&#10;ACEABLVvE90AAAAKAQAADwAAAGRycy9kb3ducmV2LnhtbEyPwU7DMBBE70j8g7VI3KiDpZQSsqkq&#10;1JYjUCLObmySiHhtxW4a/p7tCY6jGc28KdezG8Rkx9h7QrhfZCAsNd701CLUH7u7FYiYNBk9eLII&#10;PzbCurq+KnVh/Jne7XRIreASioVG6FIKhZSx6azTceGDJfa+/Oh0Yjm20oz6zOVukCrLltLpnnih&#10;08E+d7b5PpwcQkhh//Ayvr5ttrspqz/3terbLeLtzbx5ApHsnP7CcMFndKiY6ehPZKIYEFaPec5R&#10;hJwvXXxe4y9HBKWWCmRVyv8Xql8AAAD//wMAUEsBAi0AFAAGAAgAAAAhALaDOJL+AAAA4QEAABMA&#10;AAAAAAAAAAAAAAAAAAAAAFtDb250ZW50X1R5cGVzXS54bWxQSwECLQAUAAYACAAAACEAOP0h/9YA&#10;AACUAQAACwAAAAAAAAAAAAAAAAAvAQAAX3JlbHMvLnJlbHNQSwECLQAUAAYACAAAACEApIoF4w8C&#10;AAD6AwAADgAAAAAAAAAAAAAAAAAuAgAAZHJzL2Uyb0RvYy54bWxQSwECLQAUAAYACAAAACEABLVv&#10;E90AAAAKAQAADwAAAAAAAAAAAAAAAABpBAAAZHJzL2Rvd25yZXYueG1sUEsFBgAAAAAEAAQA8wAA&#10;AHMFAAAAAA==&#10;" filled="f" stroked="f">
                      <v:textbox style="mso-fit-shape-to-text:t">
                        <w:txbxContent>
                          <w:p w14:paraId="4937B130" w14:textId="7737B44B" w:rsidR="000E13FD" w:rsidRPr="00CB7DD0" w:rsidRDefault="000E13FD">
                            <w:pPr>
                              <w:rPr>
                                <w:i/>
                                <w:sz w:val="16"/>
                                <w:szCs w:val="16"/>
                              </w:rPr>
                            </w:pPr>
                            <w:r w:rsidRPr="00CB7DD0">
                              <w:rPr>
                                <w:i/>
                                <w:sz w:val="16"/>
                                <w:szCs w:val="16"/>
                              </w:rPr>
                              <w:t xml:space="preserve">Technical assistance </w:t>
                            </w:r>
                          </w:p>
                        </w:txbxContent>
                      </v:textbox>
                      <w10:wrap type="square"/>
                    </v:shape>
                  </w:pict>
                </mc:Fallback>
              </mc:AlternateContent>
            </w:r>
            <w:r w:rsidR="00621411" w:rsidRPr="0095725F">
              <w:rPr>
                <w:rFonts w:cs="Arial"/>
                <w:i/>
                <w:noProof/>
                <w:color w:val="808080" w:themeColor="background1" w:themeShade="80"/>
                <w:sz w:val="20"/>
                <w:szCs w:val="20"/>
                <w:lang w:eastAsia="en-GB"/>
              </w:rPr>
              <mc:AlternateContent>
                <mc:Choice Requires="wps">
                  <w:drawing>
                    <wp:anchor distT="45720" distB="45720" distL="114300" distR="114300" simplePos="0" relativeHeight="251669504" behindDoc="0" locked="0" layoutInCell="1" allowOverlap="1" wp14:anchorId="7E1DB5A7" wp14:editId="4FD5D32A">
                      <wp:simplePos x="0" y="0"/>
                      <wp:positionH relativeFrom="column">
                        <wp:posOffset>560346</wp:posOffset>
                      </wp:positionH>
                      <wp:positionV relativeFrom="paragraph">
                        <wp:posOffset>123717</wp:posOffset>
                      </wp:positionV>
                      <wp:extent cx="244094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solidFill>
                                <a:schemeClr val="accent2">
                                  <a:lumMod val="40000"/>
                                  <a:lumOff val="60000"/>
                                </a:schemeClr>
                              </a:solidFill>
                              <a:ln w="9525">
                                <a:noFill/>
                                <a:miter lim="800000"/>
                                <a:headEnd/>
                                <a:tailEnd/>
                              </a:ln>
                            </wps:spPr>
                            <wps:txbx>
                              <w:txbxContent>
                                <w:p w14:paraId="4AA6A755" w14:textId="77777777" w:rsidR="000E13FD" w:rsidRPr="0095725F" w:rsidRDefault="000E13FD" w:rsidP="0095725F">
                                  <w:pPr>
                                    <w:jc w:val="center"/>
                                    <w:rPr>
                                      <w:b/>
                                      <w:color w:val="632423" w:themeColor="accent2" w:themeShade="80"/>
                                      <w:sz w:val="20"/>
                                      <w:szCs w:val="20"/>
                                    </w:rPr>
                                  </w:pPr>
                                  <w:r w:rsidRPr="0095725F">
                                    <w:rPr>
                                      <w:b/>
                                      <w:color w:val="632423" w:themeColor="accent2" w:themeShade="80"/>
                                      <w:sz w:val="20"/>
                                      <w:szCs w:val="20"/>
                                    </w:rPr>
                                    <w:t>National stakeholders</w:t>
                                  </w:r>
                                </w:p>
                                <w:p w14:paraId="6DB25B8F" w14:textId="5622A9B7" w:rsidR="000E13FD" w:rsidRDefault="000E13FD" w:rsidP="0095725F">
                                  <w:pPr>
                                    <w:jc w:val="center"/>
                                    <w:rPr>
                                      <w:b/>
                                      <w:color w:val="632423" w:themeColor="accent2" w:themeShade="80"/>
                                      <w:sz w:val="20"/>
                                      <w:szCs w:val="20"/>
                                    </w:rPr>
                                  </w:pPr>
                                  <w:r w:rsidRPr="0095725F">
                                    <w:rPr>
                                      <w:b/>
                                      <w:color w:val="632423" w:themeColor="accent2" w:themeShade="80"/>
                                      <w:sz w:val="20"/>
                                      <w:szCs w:val="20"/>
                                    </w:rPr>
                                    <w:t xml:space="preserve"> Beneficiaries</w:t>
                                  </w:r>
                                </w:p>
                                <w:p w14:paraId="1C75F2A6" w14:textId="0A603FDC" w:rsidR="000E13FD" w:rsidRDefault="000E13FD" w:rsidP="003920B6">
                                  <w:pPr>
                                    <w:jc w:val="center"/>
                                    <w:rPr>
                                      <w:i/>
                                      <w:color w:val="632423" w:themeColor="accent2" w:themeShade="80"/>
                                      <w:sz w:val="20"/>
                                      <w:szCs w:val="20"/>
                                    </w:rPr>
                                  </w:pPr>
                                  <w:r w:rsidRPr="003920B6">
                                    <w:rPr>
                                      <w:i/>
                                      <w:color w:val="632423" w:themeColor="accent2" w:themeShade="80"/>
                                      <w:sz w:val="20"/>
                                      <w:szCs w:val="20"/>
                                    </w:rPr>
                                    <w:t xml:space="preserve">MPA – Port operators </w:t>
                                  </w:r>
                                  <w:r>
                                    <w:rPr>
                                      <w:i/>
                                      <w:color w:val="632423" w:themeColor="accent2" w:themeShade="80"/>
                                      <w:sz w:val="20"/>
                                      <w:szCs w:val="20"/>
                                    </w:rPr>
                                    <w:t>–</w:t>
                                  </w:r>
                                  <w:r w:rsidRPr="003920B6">
                                    <w:rPr>
                                      <w:i/>
                                      <w:color w:val="632423" w:themeColor="accent2" w:themeShade="80"/>
                                      <w:sz w:val="20"/>
                                      <w:szCs w:val="20"/>
                                    </w:rPr>
                                    <w:t xml:space="preserve"> </w:t>
                                  </w:r>
                                  <w:r>
                                    <w:rPr>
                                      <w:i/>
                                      <w:color w:val="632423" w:themeColor="accent2" w:themeShade="80"/>
                                      <w:sz w:val="20"/>
                                      <w:szCs w:val="20"/>
                                    </w:rPr>
                                    <w:t>Direct and indirect port users -</w:t>
                                  </w:r>
                                </w:p>
                                <w:p w14:paraId="10901F56" w14:textId="73EA9B99" w:rsidR="000E13FD" w:rsidRPr="003920B6" w:rsidRDefault="000E13FD" w:rsidP="003920B6">
                                  <w:pPr>
                                    <w:jc w:val="center"/>
                                    <w:rPr>
                                      <w:i/>
                                      <w:color w:val="632423" w:themeColor="accent2" w:themeShade="80"/>
                                      <w:sz w:val="20"/>
                                      <w:szCs w:val="20"/>
                                    </w:rPr>
                                  </w:pPr>
                                  <w:r>
                                    <w:rPr>
                                      <w:i/>
                                      <w:color w:val="632423" w:themeColor="accent2" w:themeShade="80"/>
                                      <w:sz w:val="20"/>
                                      <w:szCs w:val="20"/>
                                    </w:rPr>
                                    <w:t xml:space="preserve">Ministry of Environment, Solid Waste Management and Climate </w:t>
                                  </w:r>
                                  <w:r w:rsidRPr="003920B6">
                                    <w:rPr>
                                      <w:i/>
                                      <w:color w:val="632423" w:themeColor="accent2" w:themeShade="80"/>
                                      <w:sz w:val="20"/>
                                      <w:szCs w:val="20"/>
                                    </w:rPr>
                                    <w:t>Change</w:t>
                                  </w:r>
                                </w:p>
                                <w:p w14:paraId="040EE99B" w14:textId="77777777"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 Ministry of Blue Economy,</w:t>
                                  </w:r>
                                </w:p>
                                <w:p w14:paraId="4B249E19" w14:textId="77777777"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Marine Resources, Fisheries and</w:t>
                                  </w:r>
                                </w:p>
                                <w:p w14:paraId="63BA5F09" w14:textId="56D20729"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Shipping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DB5A7" id="_x0000_s1031" type="#_x0000_t202" style="position:absolute;margin-left:44.1pt;margin-top:9.75pt;width:192.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pKPgIAAGEEAAAOAAAAZHJzL2Uyb0RvYy54bWysVNuO0zAQfUfiHyy/06RRWrbRpqulSxHS&#10;cpF2+QDXcRoL22Nst0n5esZO2i3whsiD5bn4zMyZmdzeDVqRo3BegqnpfJZTIgyHRpp9Tb89b9/c&#10;UOIDMw1TYERNT8LTu/XrV7e9rUQBHahGOIIgxle9rWkXgq2yzPNOaOZnYIVBYwtOs4Ci22eNYz2i&#10;a5UVeb7MenCNdcCF96h9GI10nfDbVvDwpW29CETVFHML6XTp3MUzW9+yau+Y7SSf0mD/kIVm0mDQ&#10;C9QDC4wcnPwLSkvuwEMbZhx0Bm0ruUg1YDXz/I9qnjpmRaoFyfH2QpP/f7D88/GrI7Kp6YISwzS2&#10;6FkMgbyDgRSRnd76Cp2eLLqFAdXY5VSpt4/Av3tiYNMxsxf3zkHfCdZgdvP4Mrt6OuL4CLLrP0GD&#10;YdghQAIaWqcjdUgGQXTs0unSmZgKR2VRlvmqRBNH27zMy2WRepex6vzcOh8+CNAkXmrqsPUJnh0f&#10;fYjpsOrsEqN5ULLZSqWSEMdNbJQjR4aDwjgXJhTpuTpozHfUlzl+48igGgdrVC/PagyRBjcipYC/&#10;BVGG9DVdLYpFAjYQo6f50zLgEiipa3oTsaYYkcz3pkkugUk13jGIMhO7kdCR2jDshqmN6B+Z30Fz&#10;QrodjDOPO4qXDtxPSnqc95r6HwfmBCXqo8GWreZIMS5IEsrFW+SXuGvL7trCDEeomgZKxusmpKVK&#10;ZNp7bO1WJtJfMplSxjlO1Ew7FxflWk5eL3+G9S8AAAD//wMAUEsDBBQABgAIAAAAIQDssd5i3wAA&#10;AAkBAAAPAAAAZHJzL2Rvd25yZXYueG1sTI/BTsMwEETvSPyDtUjcqENUmhDiVAgJlRNSm1Zc3XiJ&#10;I+J1FTtN6NeznOA4O6OZt+V6dr044xA6TwruFwkIpMabjloF+/r1LgcRoiaje0+o4BsDrKvrq1IX&#10;xk+0xfMutoJLKBRagY3xVEgZGotOh4U/IbH36QenI8uhlWbQE5e7XqZJspJOd8QLVp/wxWLztRud&#10;gsObPYyby/69nrLNRz2ZLc0Xq9Ttzfz8BCLiHP/C8IvP6FAx09GPZILoFeR5ykm+Pz6AYH+ZpSsQ&#10;RwXpMslAVqX8/0H1AwAA//8DAFBLAQItABQABgAIAAAAIQC2gziS/gAAAOEBAAATAAAAAAAAAAAA&#10;AAAAAAAAAABbQ29udGVudF9UeXBlc10ueG1sUEsBAi0AFAAGAAgAAAAhADj9If/WAAAAlAEAAAsA&#10;AAAAAAAAAAAAAAAALwEAAF9yZWxzLy5yZWxzUEsBAi0AFAAGAAgAAAAhAHegOko+AgAAYQQAAA4A&#10;AAAAAAAAAAAAAAAALgIAAGRycy9lMm9Eb2MueG1sUEsBAi0AFAAGAAgAAAAhAOyx3mLfAAAACQEA&#10;AA8AAAAAAAAAAAAAAAAAmAQAAGRycy9kb3ducmV2LnhtbFBLBQYAAAAABAAEAPMAAACkBQAAAAA=&#10;" fillcolor="#e5b8b7 [1301]" stroked="f">
                      <v:textbox style="mso-fit-shape-to-text:t">
                        <w:txbxContent>
                          <w:p w14:paraId="4AA6A755" w14:textId="77777777" w:rsidR="000E13FD" w:rsidRPr="0095725F" w:rsidRDefault="000E13FD" w:rsidP="0095725F">
                            <w:pPr>
                              <w:jc w:val="center"/>
                              <w:rPr>
                                <w:b/>
                                <w:color w:val="632423" w:themeColor="accent2" w:themeShade="80"/>
                                <w:sz w:val="20"/>
                                <w:szCs w:val="20"/>
                              </w:rPr>
                            </w:pPr>
                            <w:r w:rsidRPr="0095725F">
                              <w:rPr>
                                <w:b/>
                                <w:color w:val="632423" w:themeColor="accent2" w:themeShade="80"/>
                                <w:sz w:val="20"/>
                                <w:szCs w:val="20"/>
                              </w:rPr>
                              <w:t>National stakeholders</w:t>
                            </w:r>
                          </w:p>
                          <w:p w14:paraId="6DB25B8F" w14:textId="5622A9B7" w:rsidR="000E13FD" w:rsidRDefault="000E13FD" w:rsidP="0095725F">
                            <w:pPr>
                              <w:jc w:val="center"/>
                              <w:rPr>
                                <w:b/>
                                <w:color w:val="632423" w:themeColor="accent2" w:themeShade="80"/>
                                <w:sz w:val="20"/>
                                <w:szCs w:val="20"/>
                              </w:rPr>
                            </w:pPr>
                            <w:r w:rsidRPr="0095725F">
                              <w:rPr>
                                <w:b/>
                                <w:color w:val="632423" w:themeColor="accent2" w:themeShade="80"/>
                                <w:sz w:val="20"/>
                                <w:szCs w:val="20"/>
                              </w:rPr>
                              <w:t xml:space="preserve"> Beneficiaries</w:t>
                            </w:r>
                          </w:p>
                          <w:p w14:paraId="1C75F2A6" w14:textId="0A603FDC" w:rsidR="000E13FD" w:rsidRDefault="000E13FD" w:rsidP="003920B6">
                            <w:pPr>
                              <w:jc w:val="center"/>
                              <w:rPr>
                                <w:i/>
                                <w:color w:val="632423" w:themeColor="accent2" w:themeShade="80"/>
                                <w:sz w:val="20"/>
                                <w:szCs w:val="20"/>
                              </w:rPr>
                            </w:pPr>
                            <w:r w:rsidRPr="003920B6">
                              <w:rPr>
                                <w:i/>
                                <w:color w:val="632423" w:themeColor="accent2" w:themeShade="80"/>
                                <w:sz w:val="20"/>
                                <w:szCs w:val="20"/>
                              </w:rPr>
                              <w:t xml:space="preserve">MPA – Port operators </w:t>
                            </w:r>
                            <w:r>
                              <w:rPr>
                                <w:i/>
                                <w:color w:val="632423" w:themeColor="accent2" w:themeShade="80"/>
                                <w:sz w:val="20"/>
                                <w:szCs w:val="20"/>
                              </w:rPr>
                              <w:t>–</w:t>
                            </w:r>
                            <w:r w:rsidRPr="003920B6">
                              <w:rPr>
                                <w:i/>
                                <w:color w:val="632423" w:themeColor="accent2" w:themeShade="80"/>
                                <w:sz w:val="20"/>
                                <w:szCs w:val="20"/>
                              </w:rPr>
                              <w:t xml:space="preserve"> </w:t>
                            </w:r>
                            <w:r>
                              <w:rPr>
                                <w:i/>
                                <w:color w:val="632423" w:themeColor="accent2" w:themeShade="80"/>
                                <w:sz w:val="20"/>
                                <w:szCs w:val="20"/>
                              </w:rPr>
                              <w:t>Direct and indirect port users -</w:t>
                            </w:r>
                          </w:p>
                          <w:p w14:paraId="10901F56" w14:textId="73EA9B99" w:rsidR="000E13FD" w:rsidRPr="003920B6" w:rsidRDefault="000E13FD" w:rsidP="003920B6">
                            <w:pPr>
                              <w:jc w:val="center"/>
                              <w:rPr>
                                <w:i/>
                                <w:color w:val="632423" w:themeColor="accent2" w:themeShade="80"/>
                                <w:sz w:val="20"/>
                                <w:szCs w:val="20"/>
                              </w:rPr>
                            </w:pPr>
                            <w:r>
                              <w:rPr>
                                <w:i/>
                                <w:color w:val="632423" w:themeColor="accent2" w:themeShade="80"/>
                                <w:sz w:val="20"/>
                                <w:szCs w:val="20"/>
                              </w:rPr>
                              <w:t xml:space="preserve">Ministry of Environment, Solid Waste Management and Climate </w:t>
                            </w:r>
                            <w:r w:rsidRPr="003920B6">
                              <w:rPr>
                                <w:i/>
                                <w:color w:val="632423" w:themeColor="accent2" w:themeShade="80"/>
                                <w:sz w:val="20"/>
                                <w:szCs w:val="20"/>
                              </w:rPr>
                              <w:t>Change</w:t>
                            </w:r>
                          </w:p>
                          <w:p w14:paraId="040EE99B" w14:textId="77777777"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 Ministry of Blue Economy,</w:t>
                            </w:r>
                          </w:p>
                          <w:p w14:paraId="4B249E19" w14:textId="77777777"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Marine Resources, Fisheries and</w:t>
                            </w:r>
                          </w:p>
                          <w:p w14:paraId="63BA5F09" w14:textId="56D20729" w:rsidR="000E13FD" w:rsidRPr="003920B6" w:rsidRDefault="000E13FD" w:rsidP="003920B6">
                            <w:pPr>
                              <w:jc w:val="center"/>
                              <w:rPr>
                                <w:i/>
                                <w:color w:val="632423" w:themeColor="accent2" w:themeShade="80"/>
                                <w:sz w:val="20"/>
                                <w:szCs w:val="20"/>
                              </w:rPr>
                            </w:pPr>
                            <w:r w:rsidRPr="003920B6">
                              <w:rPr>
                                <w:i/>
                                <w:color w:val="632423" w:themeColor="accent2" w:themeShade="80"/>
                                <w:sz w:val="20"/>
                                <w:szCs w:val="20"/>
                              </w:rPr>
                              <w:t>Shipping</w:t>
                            </w:r>
                          </w:p>
                        </w:txbxContent>
                      </v:textbox>
                      <w10:wrap type="square"/>
                    </v:shape>
                  </w:pict>
                </mc:Fallback>
              </mc:AlternateContent>
            </w:r>
          </w:p>
          <w:p w14:paraId="00DD2767" w14:textId="63043B9C" w:rsidR="00902CC1" w:rsidRDefault="00A17302" w:rsidP="00252EBF">
            <w:pPr>
              <w:spacing w:line="276" w:lineRule="auto"/>
              <w:rPr>
                <w:rFonts w:cs="Arial"/>
                <w:i/>
                <w:color w:val="808080" w:themeColor="background1" w:themeShade="80"/>
                <w:sz w:val="20"/>
                <w:szCs w:val="20"/>
                <w:lang w:eastAsia="ja-JP"/>
              </w:rPr>
            </w:pPr>
            <w:r w:rsidRPr="00E517B4">
              <w:rPr>
                <w:rFonts w:cs="Arial"/>
                <w:i/>
                <w:noProof/>
                <w:color w:val="808080" w:themeColor="background1" w:themeShade="80"/>
                <w:sz w:val="20"/>
                <w:szCs w:val="20"/>
                <w:lang w:eastAsia="en-GB"/>
              </w:rPr>
              <mc:AlternateContent>
                <mc:Choice Requires="wps">
                  <w:drawing>
                    <wp:anchor distT="45720" distB="45720" distL="114300" distR="114300" simplePos="0" relativeHeight="251671552" behindDoc="0" locked="0" layoutInCell="1" allowOverlap="1" wp14:anchorId="474CE2B1" wp14:editId="23514D15">
                      <wp:simplePos x="0" y="0"/>
                      <wp:positionH relativeFrom="column">
                        <wp:posOffset>3380740</wp:posOffset>
                      </wp:positionH>
                      <wp:positionV relativeFrom="paragraph">
                        <wp:posOffset>30216</wp:posOffset>
                      </wp:positionV>
                      <wp:extent cx="1103630" cy="594995"/>
                      <wp:effectExtent l="0" t="0" r="127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594995"/>
                              </a:xfrm>
                              <a:prstGeom prst="rect">
                                <a:avLst/>
                              </a:prstGeom>
                              <a:solidFill>
                                <a:schemeClr val="bg1">
                                  <a:lumMod val="85000"/>
                                </a:schemeClr>
                              </a:solidFill>
                              <a:ln w="9525">
                                <a:noFill/>
                                <a:miter lim="800000"/>
                                <a:headEnd/>
                                <a:tailEnd/>
                              </a:ln>
                            </wps:spPr>
                            <wps:txbx>
                              <w:txbxContent>
                                <w:p w14:paraId="60A77A91" w14:textId="29C5AA45" w:rsidR="000E13FD" w:rsidRDefault="000E13FD" w:rsidP="00E517B4">
                                  <w:pPr>
                                    <w:jc w:val="center"/>
                                    <w:rPr>
                                      <w:b/>
                                      <w:color w:val="595959" w:themeColor="text1" w:themeTint="A6"/>
                                      <w:sz w:val="20"/>
                                      <w:szCs w:val="20"/>
                                    </w:rPr>
                                  </w:pPr>
                                  <w:r w:rsidRPr="00E517B4">
                                    <w:rPr>
                                      <w:b/>
                                      <w:color w:val="595959" w:themeColor="text1" w:themeTint="A6"/>
                                      <w:sz w:val="20"/>
                                      <w:szCs w:val="20"/>
                                    </w:rPr>
                                    <w:t>Project</w:t>
                                  </w:r>
                                </w:p>
                                <w:p w14:paraId="7C4599C3" w14:textId="38A3C746" w:rsidR="000E13FD" w:rsidRDefault="000E13FD" w:rsidP="00E517B4">
                                  <w:pPr>
                                    <w:jc w:val="center"/>
                                    <w:rPr>
                                      <w:b/>
                                      <w:color w:val="595959" w:themeColor="text1" w:themeTint="A6"/>
                                      <w:sz w:val="20"/>
                                      <w:szCs w:val="20"/>
                                    </w:rPr>
                                  </w:pPr>
                                  <w:r>
                                    <w:rPr>
                                      <w:b/>
                                      <w:color w:val="595959" w:themeColor="text1" w:themeTint="A6"/>
                                      <w:sz w:val="20"/>
                                      <w:szCs w:val="20"/>
                                    </w:rPr>
                                    <w:t>p</w:t>
                                  </w:r>
                                  <w:r w:rsidRPr="00E517B4">
                                    <w:rPr>
                                      <w:b/>
                                      <w:color w:val="595959" w:themeColor="text1" w:themeTint="A6"/>
                                      <w:sz w:val="20"/>
                                      <w:szCs w:val="20"/>
                                    </w:rPr>
                                    <w:t>roponent</w:t>
                                  </w:r>
                                  <w:r>
                                    <w:rPr>
                                      <w:b/>
                                      <w:color w:val="595959" w:themeColor="text1" w:themeTint="A6"/>
                                      <w:sz w:val="20"/>
                                      <w:szCs w:val="20"/>
                                    </w:rPr>
                                    <w:t>:</w:t>
                                  </w:r>
                                </w:p>
                                <w:p w14:paraId="206B5218" w14:textId="7A31CDAF" w:rsidR="000E13FD" w:rsidRPr="003920B6" w:rsidRDefault="000E13FD" w:rsidP="00E517B4">
                                  <w:pPr>
                                    <w:jc w:val="center"/>
                                    <w:rPr>
                                      <w:i/>
                                      <w:color w:val="595959" w:themeColor="text1" w:themeTint="A6"/>
                                      <w:sz w:val="20"/>
                                      <w:szCs w:val="20"/>
                                    </w:rPr>
                                  </w:pPr>
                                  <w:r w:rsidRPr="003920B6">
                                    <w:rPr>
                                      <w:i/>
                                      <w:color w:val="595959" w:themeColor="text1" w:themeTint="A6"/>
                                      <w:sz w:val="20"/>
                                      <w:szCs w:val="20"/>
                                    </w:rPr>
                                    <w:t xml:space="preserve">The MPA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CE2B1" id="_x0000_s1032" type="#_x0000_t202" style="position:absolute;margin-left:266.2pt;margin-top:2.4pt;width:86.9pt;height:4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19MwIAAEUEAAAOAAAAZHJzL2Uyb0RvYy54bWysU9tu2zAMfR+wfxD0vthJkywx4hRdug4D&#10;ugvQ7gNoWY6FSaInKbG7rx8lp2m2vQ17EUSROiQPDzfXg9HsKJ1XaEs+neScSSuwVnZf8m+Pd29W&#10;nPkAtgaNVpb8SXp+vX39atN3hZxhi7qWjhGI9UXflbwNoSuyzItWGvAT7KQlZ4POQCDT7bPaQU/o&#10;RmezPF9mPbq6cyik9/R6Ozr5NuE3jRThS9N4GZguOdUW0unSWcUz226g2DvoWiVOZcA/VGFAWUp6&#10;hrqFAOzg1F9QRgmHHpswEWgybBolZOqBupnmf3Tz0EInUy9Eju/ONPn/Bys+H786puqSLzmzYGhE&#10;j3II7B0ObBbZ6TtfUNBDR2FhoGeacurUd/covntmcdeC3csb57BvJdRU3TT+zC6+jjg+glT9J6wp&#10;DRwCJqChcSZSR2QwQqcpPZ0nE0sRMeU0v1pekUuQb7Ger9eLlAKK59+d8+GDRMPipeSOJp/Q4Xjv&#10;Q6wGiueQmMyjVvWd0joZUW1ypx07Aumk2o8d6oOhUse31SLPk1oIJ4kzhifU35C0ZX3J14vZIiW3&#10;GFMkjRkVSOhamZKvCGoEgyIS9t7WKSSA0uOdkmh7YjCSNtIXhmo4jYriI7sV1k9EqcNR17SHdGnR&#10;/eSsJ02X3P84gJOc6Y+WxrKezudxCZIxX7ydkeEuPdWlB6wgqJIHzsbrLqTFiYxZvKHxNSox+1LJ&#10;qWTSaqLmtFdxGS7tFPWy/dtfAAAA//8DAFBLAwQUAAYACAAAACEA8At0beAAAAAIAQAADwAAAGRy&#10;cy9kb3ducmV2LnhtbEyPS0/DMBCE70j8B2uRuFGH0EcIcSqEhASoIPUBZzfeJhHxOoqdJvTXdznB&#10;cTSjmW+y5WgbccTO144U3E4iEEiFMzWVCnbb55sEhA+ajG4coYIf9LDMLy8ynRo30BqPm1AKLiGf&#10;agVVCG0qpS8qtNpPXIvE3sF1VgeWXSlNpwcut42Mo2gura6JFyrd4lOFxfemtwpW9PaqD9vk/XSK&#10;++Hz62UxfKw6pa6vxscHEAHH8BeGX3xGh5yZ9q4n40WjYHYXTzmqYMoP2F9E8xjEXsF9MgOZZ/L/&#10;gfwMAAD//wMAUEsBAi0AFAAGAAgAAAAhALaDOJL+AAAA4QEAABMAAAAAAAAAAAAAAAAAAAAAAFtD&#10;b250ZW50X1R5cGVzXS54bWxQSwECLQAUAAYACAAAACEAOP0h/9YAAACUAQAACwAAAAAAAAAAAAAA&#10;AAAvAQAAX3JlbHMvLnJlbHNQSwECLQAUAAYACAAAACEATLwdfTMCAABFBAAADgAAAAAAAAAAAAAA&#10;AAAuAgAAZHJzL2Uyb0RvYy54bWxQSwECLQAUAAYACAAAACEA8At0beAAAAAIAQAADwAAAAAAAAAA&#10;AAAAAACNBAAAZHJzL2Rvd25yZXYueG1sUEsFBgAAAAAEAAQA8wAAAJoFAAAAAA==&#10;" fillcolor="#d8d8d8 [2732]" stroked="f">
                      <v:textbox>
                        <w:txbxContent>
                          <w:p w14:paraId="60A77A91" w14:textId="29C5AA45" w:rsidR="000E13FD" w:rsidRDefault="000E13FD" w:rsidP="00E517B4">
                            <w:pPr>
                              <w:jc w:val="center"/>
                              <w:rPr>
                                <w:b/>
                                <w:color w:val="595959" w:themeColor="text1" w:themeTint="A6"/>
                                <w:sz w:val="20"/>
                                <w:szCs w:val="20"/>
                              </w:rPr>
                            </w:pPr>
                            <w:r w:rsidRPr="00E517B4">
                              <w:rPr>
                                <w:b/>
                                <w:color w:val="595959" w:themeColor="text1" w:themeTint="A6"/>
                                <w:sz w:val="20"/>
                                <w:szCs w:val="20"/>
                              </w:rPr>
                              <w:t>Project</w:t>
                            </w:r>
                          </w:p>
                          <w:p w14:paraId="7C4599C3" w14:textId="38A3C746" w:rsidR="000E13FD" w:rsidRDefault="000E13FD" w:rsidP="00E517B4">
                            <w:pPr>
                              <w:jc w:val="center"/>
                              <w:rPr>
                                <w:b/>
                                <w:color w:val="595959" w:themeColor="text1" w:themeTint="A6"/>
                                <w:sz w:val="20"/>
                                <w:szCs w:val="20"/>
                              </w:rPr>
                            </w:pPr>
                            <w:r>
                              <w:rPr>
                                <w:b/>
                                <w:color w:val="595959" w:themeColor="text1" w:themeTint="A6"/>
                                <w:sz w:val="20"/>
                                <w:szCs w:val="20"/>
                              </w:rPr>
                              <w:t>p</w:t>
                            </w:r>
                            <w:r w:rsidRPr="00E517B4">
                              <w:rPr>
                                <w:b/>
                                <w:color w:val="595959" w:themeColor="text1" w:themeTint="A6"/>
                                <w:sz w:val="20"/>
                                <w:szCs w:val="20"/>
                              </w:rPr>
                              <w:t>roponent</w:t>
                            </w:r>
                            <w:r>
                              <w:rPr>
                                <w:b/>
                                <w:color w:val="595959" w:themeColor="text1" w:themeTint="A6"/>
                                <w:sz w:val="20"/>
                                <w:szCs w:val="20"/>
                              </w:rPr>
                              <w:t>:</w:t>
                            </w:r>
                          </w:p>
                          <w:p w14:paraId="206B5218" w14:textId="7A31CDAF" w:rsidR="000E13FD" w:rsidRPr="003920B6" w:rsidRDefault="000E13FD" w:rsidP="00E517B4">
                            <w:pPr>
                              <w:jc w:val="center"/>
                              <w:rPr>
                                <w:i/>
                                <w:color w:val="595959" w:themeColor="text1" w:themeTint="A6"/>
                                <w:sz w:val="20"/>
                                <w:szCs w:val="20"/>
                              </w:rPr>
                            </w:pPr>
                            <w:r w:rsidRPr="003920B6">
                              <w:rPr>
                                <w:i/>
                                <w:color w:val="595959" w:themeColor="text1" w:themeTint="A6"/>
                                <w:sz w:val="20"/>
                                <w:szCs w:val="20"/>
                              </w:rPr>
                              <w:t xml:space="preserve">The MPA </w:t>
                            </w:r>
                          </w:p>
                        </w:txbxContent>
                      </v:textbox>
                      <w10:wrap type="square"/>
                    </v:shape>
                  </w:pict>
                </mc:Fallback>
              </mc:AlternateContent>
            </w:r>
            <w:r w:rsidR="00E52218">
              <w:rPr>
                <w:rFonts w:cs="Arial"/>
                <w:i/>
                <w:noProof/>
                <w:color w:val="808080" w:themeColor="background1" w:themeShade="80"/>
                <w:sz w:val="20"/>
                <w:szCs w:val="20"/>
                <w:lang w:eastAsia="en-GB"/>
              </w:rPr>
              <mc:AlternateContent>
                <mc:Choice Requires="wps">
                  <w:drawing>
                    <wp:anchor distT="0" distB="0" distL="114300" distR="114300" simplePos="0" relativeHeight="251676672" behindDoc="0" locked="0" layoutInCell="1" allowOverlap="1" wp14:anchorId="229D33CD" wp14:editId="3B5603F4">
                      <wp:simplePos x="0" y="0"/>
                      <wp:positionH relativeFrom="column">
                        <wp:posOffset>4890399</wp:posOffset>
                      </wp:positionH>
                      <wp:positionV relativeFrom="paragraph">
                        <wp:posOffset>50800</wp:posOffset>
                      </wp:positionV>
                      <wp:extent cx="750498" cy="8627"/>
                      <wp:effectExtent l="0" t="76200" r="31115" b="86995"/>
                      <wp:wrapNone/>
                      <wp:docPr id="8" name="Straight Arrow Connector 8"/>
                      <wp:cNvGraphicFramePr/>
                      <a:graphic xmlns:a="http://schemas.openxmlformats.org/drawingml/2006/main">
                        <a:graphicData uri="http://schemas.microsoft.com/office/word/2010/wordprocessingShape">
                          <wps:wsp>
                            <wps:cNvCnPr/>
                            <wps:spPr>
                              <a:xfrm flipV="1">
                                <a:off x="0" y="0"/>
                                <a:ext cx="750498" cy="8627"/>
                              </a:xfrm>
                              <a:prstGeom prst="straightConnector1">
                                <a:avLst/>
                              </a:prstGeom>
                              <a:ln w="19050">
                                <a:solidFill>
                                  <a:srgbClr val="00206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4415A" id="Straight Arrow Connector 8" o:spid="_x0000_s1026" type="#_x0000_t32" style="position:absolute;margin-left:385.05pt;margin-top:4pt;width:59.1pt;height:.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SUCgIAAGUEAAAOAAAAZHJzL2Uyb0RvYy54bWysVE2P0zAUvCPxHyzfadKK7XarpivUslwQ&#10;rFjg7jp2YslfejZN8+95ttPAgjiAuFjxx8ybGT9nd38xmpwFBOVsQ5eLmhJhuWuV7Rr65fPDqw0l&#10;ITLbMu2saOgoAr3fv3yxG/xWrFzvdCuAIIkN28E3tI/Rb6sq8F4YFhbOC4ub0oFhEafQVS2wAdmN&#10;rlZ1va4GB60Hx0UIuHosm3Sf+aUUPH6UMohIdENRW8wj5PGUxmq/Y9sOmO8Vn2Swf1BhmLJYdKY6&#10;ssjIN1C/URnFwQUn44I7UzkpFRfZA7pZ1r+4eeqZF9kLhhP8HFP4f7T8w/kRiGobihdlmcEreorA&#10;VNdH8gbADeTgrMUYHZBNSmvwYYugg32EaRb8IyTrFwmGSK38V2yEHAbaI5ec9ThnLS6RcFy8valf&#10;32FNjlub9eo2cVeFJJF5CPGdcIakj4aGSdMsphRg5/chFuAVkMDakgE13NU3ddYRnFbtg9I6bQbo&#10;TgcN5MxSS9Srep27AGs/O5b4jiz05VwYQ5qUdolM6be2JXH0GFcExWynxWRAW/SRQiqx5K84alF0&#10;fRISw0b7RX9uczGrYZwLG5czE55OMInKZ+DkKL2PPwGn8wkq8hP4G/CMyJWdjTPYKOug5Pm8erxc&#10;Jcty/ppA8Z0iOLl2zA2To8Fezpc9vbv0WH6eZ/iPv8P+OwAAAP//AwBQSwMEFAAGAAgAAAAhAA0u&#10;H9zeAAAABwEAAA8AAABkcnMvZG93bnJldi54bWxMj8FOwzAQRO9I/IO1SFwQdVpQ66ZxKoTEBXEo&#10;BanXbbxNImI7xK4T/p7lRI+jGc28KbaT7USiIbTeaZjPMhDkKm9aV2v4/Hi5VyBCRGew8440/FCA&#10;bXl9VWBu/OjeKe1jLbjEhRw1NDH2uZShashimPmeHHsnP1iMLIdamgFHLredXGTZUlpsHS802NNz&#10;Q9XX/mw1LO/8IYVdqt7G9aLvD+l1921R69ub6WkDItIU/8Pwh8/oUDLT0Z+dCaLTsFplc45qUHyJ&#10;faXUA4ijhvUjyLKQl/zlLwAAAP//AwBQSwECLQAUAAYACAAAACEAtoM4kv4AAADhAQAAEwAAAAAA&#10;AAAAAAAAAAAAAAAAW0NvbnRlbnRfVHlwZXNdLnhtbFBLAQItABQABgAIAAAAIQA4/SH/1gAAAJQB&#10;AAALAAAAAAAAAAAAAAAAAC8BAABfcmVscy8ucmVsc1BLAQItABQABgAIAAAAIQAUYVSUCgIAAGUE&#10;AAAOAAAAAAAAAAAAAAAAAC4CAABkcnMvZTJvRG9jLnhtbFBLAQItABQABgAIAAAAIQANLh/c3gAA&#10;AAcBAAAPAAAAAAAAAAAAAAAAAGQEAABkcnMvZG93bnJldi54bWxQSwUGAAAAAAQABADzAAAAbwUA&#10;AAAA&#10;" strokecolor="#002060" strokeweight="1.5pt">
                      <v:stroke dashstyle="3 1" endarrow="block"/>
                    </v:shape>
                  </w:pict>
                </mc:Fallback>
              </mc:AlternateContent>
            </w:r>
          </w:p>
          <w:p w14:paraId="3F3D46C7" w14:textId="6FD997C2" w:rsidR="00902CC1" w:rsidRDefault="00CB7DD0" w:rsidP="00252EBF">
            <w:pPr>
              <w:spacing w:line="276" w:lineRule="auto"/>
              <w:rPr>
                <w:rFonts w:cs="Arial"/>
                <w:i/>
                <w:color w:val="808080" w:themeColor="background1" w:themeShade="80"/>
                <w:sz w:val="20"/>
                <w:szCs w:val="20"/>
                <w:lang w:eastAsia="ja-JP"/>
              </w:rPr>
            </w:pPr>
            <w:r w:rsidRPr="00CB7DD0">
              <w:rPr>
                <w:rFonts w:cs="Arial"/>
                <w:noProof/>
                <w:sz w:val="20"/>
                <w:szCs w:val="20"/>
                <w:lang w:eastAsia="en-GB"/>
              </w:rPr>
              <mc:AlternateContent>
                <mc:Choice Requires="wps">
                  <w:drawing>
                    <wp:anchor distT="45720" distB="45720" distL="114300" distR="114300" simplePos="0" relativeHeight="251684864" behindDoc="0" locked="0" layoutInCell="1" allowOverlap="1" wp14:anchorId="557F6C4D" wp14:editId="71CC32D8">
                      <wp:simplePos x="0" y="0"/>
                      <wp:positionH relativeFrom="column">
                        <wp:posOffset>5692775</wp:posOffset>
                      </wp:positionH>
                      <wp:positionV relativeFrom="paragraph">
                        <wp:posOffset>110286</wp:posOffset>
                      </wp:positionV>
                      <wp:extent cx="70675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4620"/>
                              </a:xfrm>
                              <a:prstGeom prst="rect">
                                <a:avLst/>
                              </a:prstGeom>
                              <a:noFill/>
                              <a:ln w="9525">
                                <a:noFill/>
                                <a:miter lim="800000"/>
                                <a:headEnd/>
                                <a:tailEnd/>
                              </a:ln>
                            </wps:spPr>
                            <wps:txbx>
                              <w:txbxContent>
                                <w:p w14:paraId="6B62C8CD" w14:textId="6882823B" w:rsidR="000E13FD" w:rsidRPr="00CB7DD0" w:rsidRDefault="000E13FD" w:rsidP="00CB7DD0">
                                  <w:pPr>
                                    <w:rPr>
                                      <w:i/>
                                      <w:sz w:val="16"/>
                                      <w:szCs w:val="16"/>
                                    </w:rPr>
                                  </w:pPr>
                                  <w:r>
                                    <w:rPr>
                                      <w:i/>
                                      <w:sz w:val="16"/>
                                      <w:szCs w:val="16"/>
                                    </w:rPr>
                                    <w:t xml:space="preserve">Reporting </w:t>
                                  </w:r>
                                  <w:r w:rsidRPr="00CB7DD0">
                                    <w:rPr>
                                      <w:i/>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F6C4D" id="_x0000_s1033" type="#_x0000_t202" style="position:absolute;margin-left:448.25pt;margin-top:8.7pt;width:55.6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2FEAIAAPoDAAAOAAAAZHJzL2Uyb0RvYy54bWysU9tu2zAMfR+wfxD0vtjJkqY14hRduwwD&#10;ugvQ7gMYWY6FSaImKbG7rx8lJ1mwvQ3TgyCJ5CHPIbW6HYxmB+mDQlvz6aTkTFqBjbK7mn973ry5&#10;5ixEsA1otLLmLzLw2/XrV6veVXKGHepGekYgNlS9q3kXo6uKIohOGggTdNKSsUVvINLV74rGQ0/o&#10;RhezsrwqevSN8yhkCPT6MBr5OuO3rRTxS9sGGZmuOdUW8+7zvk17sV5BtfPgOiWOZcA/VGFAWUp6&#10;hnqACGzv1V9QRgmPAds4EWgKbFslZOZAbKblH2yeOnAycyFxgjvLFP4frPh8+OqZaqh3bzmzYKhH&#10;z3KI7B0ObJbk6V2oyOvJkV8c6JlcM9XgHlF8D8zifQd2J++8x76T0FB50xRZXISOOCGBbPtP2FAa&#10;2EfMQEPrTdKO1GCETm16ObcmlSLocVleLRcLzgSZpvNyfjXLvSugOkU7H+IHiYalQ809tT6jw+Ex&#10;xFQNVCeXlMziRmmd268t62t+s5gtcsCFxahI06mVqfl1mdY4L4nke9vk4AhKj2dKoO2RdSI6Uo7D&#10;dsj6Lk9ibrF5IRk8jsNIn4cOHfqfnPU0iDUPP/bgJWf6oyUpb6bzeZrcfJkvlkSc+UvL9tICVhBU&#10;zSNn4/E+5mlPlIO7I8k3KquRejNWciyZBiyLdPwMaYIv79nr95dd/wIAAP//AwBQSwMEFAAGAAgA&#10;AAAhAIy/hP3fAAAACwEAAA8AAABkcnMvZG93bnJldi54bWxMj8FOwzAQRO9I/IO1SNyoTYAkhDhV&#10;hdpyBNqoZzdekoh4HdluGv4e9wTH1TzNvimXsxnYhM73liTcLwQwpMbqnloJ9X5zlwPzQZFWgyWU&#10;8IMeltX1VakKbc/0idMutCyWkC+UhC6EseDcNx0a5Rd2RIrZl3VGhXi6lmunzrHcDDwRIuVG9RQ/&#10;dGrE1w6b793JSBjDuM3e3PvHar2ZRH3Y1knfrqW8vZlXL8ACzuEPhot+VIcqOh3tibRng4T8OX2K&#10;aAyyR2AXQIgsjjlKSB7yFHhV8v8bql8AAAD//wMAUEsBAi0AFAAGAAgAAAAhALaDOJL+AAAA4QEA&#10;ABMAAAAAAAAAAAAAAAAAAAAAAFtDb250ZW50X1R5cGVzXS54bWxQSwECLQAUAAYACAAAACEAOP0h&#10;/9YAAACUAQAACwAAAAAAAAAAAAAAAAAvAQAAX3JlbHMvLnJlbHNQSwECLQAUAAYACAAAACEATXnN&#10;hRACAAD6AwAADgAAAAAAAAAAAAAAAAAuAgAAZHJzL2Uyb0RvYy54bWxQSwECLQAUAAYACAAAACEA&#10;jL+E/d8AAAALAQAADwAAAAAAAAAAAAAAAABqBAAAZHJzL2Rvd25yZXYueG1sUEsFBgAAAAAEAAQA&#10;8wAAAHYFAAAAAA==&#10;" filled="f" stroked="f">
                      <v:textbox style="mso-fit-shape-to-text:t">
                        <w:txbxContent>
                          <w:p w14:paraId="6B62C8CD" w14:textId="6882823B" w:rsidR="000E13FD" w:rsidRPr="00CB7DD0" w:rsidRDefault="000E13FD" w:rsidP="00CB7DD0">
                            <w:pPr>
                              <w:rPr>
                                <w:i/>
                                <w:sz w:val="16"/>
                                <w:szCs w:val="16"/>
                              </w:rPr>
                            </w:pPr>
                            <w:r>
                              <w:rPr>
                                <w:i/>
                                <w:sz w:val="16"/>
                                <w:szCs w:val="16"/>
                              </w:rPr>
                              <w:t xml:space="preserve">Reporting </w:t>
                            </w:r>
                            <w:r w:rsidRPr="00CB7DD0">
                              <w:rPr>
                                <w:i/>
                                <w:sz w:val="16"/>
                                <w:szCs w:val="16"/>
                              </w:rPr>
                              <w:t xml:space="preserve"> </w:t>
                            </w:r>
                          </w:p>
                        </w:txbxContent>
                      </v:textbox>
                      <w10:wrap type="square"/>
                    </v:shape>
                  </w:pict>
                </mc:Fallback>
              </mc:AlternateContent>
            </w:r>
          </w:p>
          <w:p w14:paraId="2CD10827" w14:textId="43EB2D9A" w:rsidR="00902CC1" w:rsidRDefault="00E52218"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78720" behindDoc="0" locked="0" layoutInCell="1" allowOverlap="1" wp14:anchorId="36B07D8A" wp14:editId="759E70F2">
                      <wp:simplePos x="0" y="0"/>
                      <wp:positionH relativeFrom="column">
                        <wp:posOffset>4899025</wp:posOffset>
                      </wp:positionH>
                      <wp:positionV relativeFrom="paragraph">
                        <wp:posOffset>54874</wp:posOffset>
                      </wp:positionV>
                      <wp:extent cx="750498" cy="8627"/>
                      <wp:effectExtent l="0" t="76200" r="31115" b="86995"/>
                      <wp:wrapNone/>
                      <wp:docPr id="9" name="Straight Arrow Connector 9"/>
                      <wp:cNvGraphicFramePr/>
                      <a:graphic xmlns:a="http://schemas.openxmlformats.org/drawingml/2006/main">
                        <a:graphicData uri="http://schemas.microsoft.com/office/word/2010/wordprocessingShape">
                          <wps:wsp>
                            <wps:cNvCnPr/>
                            <wps:spPr>
                              <a:xfrm flipV="1">
                                <a:off x="0" y="0"/>
                                <a:ext cx="750498" cy="8627"/>
                              </a:xfrm>
                              <a:prstGeom prst="straightConnector1">
                                <a:avLst/>
                              </a:prstGeom>
                              <a:ln w="19050">
                                <a:solidFill>
                                  <a:schemeClr val="accent6">
                                    <a:lumMod val="7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6F324" id="Straight Arrow Connector 9" o:spid="_x0000_s1026" type="#_x0000_t32" style="position:absolute;margin-left:385.75pt;margin-top:4.3pt;width:59.1pt;height:.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vvFQIAAIwEAAAOAAAAZHJzL2Uyb0RvYy54bWysVMtu2zAQvBfoPxC815KNxokNy0FhN730&#10;YSRt7wxFWgT4wpKxrL/vkpTVJD216IXga2ZnRkttbs9Gk5OAoJxt6HxWUyIsd62yx4b++H737oaS&#10;EJltmXZWNHQQgd5u377Z9H4tFq5zuhVAkMSGde8b2sXo11UVeCcMCzPnhcVD6cCwiEs4Vi2wHtmN&#10;rhZ1vax6B60Hx0UIuLsvh3Sb+aUUPH6TMohIdENRW8wj5PExjdV2w9ZHYL5TfJTB/kGFYcpi0Ylq&#10;zyIjT6D+oDKKgwtOxhl3pnJSKi6yB3Qzr1+5eeiYF9kLhhP8FFP4f7T86+kARLUNXVFimcFP9BCB&#10;qWMXyQcA15OdsxZjdEBWKa3ehzWCdvYA4yr4AyTrZwmGSK38T2yEHAbaI+ec9TBlLc6RcNy8vqrf&#10;r7A5OB7dLBfXibsqJInMQ4ifhDMkTRoaRk2TmFKAnT6HWIAXQAJrS3rUsKqv6qwjOK3aO6V1Osyt&#10;JXYayIlhUzDOhY3LfE8/mS+uLfuor87tgaImSJb4gi2V3bPQFVAYQlqUropM6Y+2JXHwmGoExexR&#10;i9GntsiVsizp5VkctCjy74XEb4IpFZtT/eeS5xMT3k4wiQYn4Gg8PaPXXi/A8X6CivxS/gY8IXJl&#10;Z+MENso6KLG/rB7PU+Vy/5JA8Z0ieHTtkPsqR4MtnwMfn2d6U8/XGf77J7L9BQAA//8DAFBLAwQU&#10;AAYACAAAACEA/374ON0AAAAIAQAADwAAAGRycy9kb3ducmV2LnhtbEyPy07DMBBF90j8gzVIbBC1&#10;g0TzaJwqQuIDmrQSy2nsPEpsh9hNw98zrGA5ukf3nsn3qxnZomc/OCsh2ghg2jZODbaTcKzfnxNg&#10;PqBVODqrJXxrD/vi/i7HTLmbPeilCh2jEuszlNCHMGWc+6bXBv3GTdpS1rrZYKBz7ria8UblZuQv&#10;Qmy5wcHSQo+Tfut181ldjYT6qV7atqzSU/p1wTI6iA8zHaV8fFjLHbCg1/AHw68+qUNBTmd3tcqz&#10;UUIcR6+ESki2wChPkjQGdiZQCOBFzv8/UPwAAAD//wMAUEsBAi0AFAAGAAgAAAAhALaDOJL+AAAA&#10;4QEAABMAAAAAAAAAAAAAAAAAAAAAAFtDb250ZW50X1R5cGVzXS54bWxQSwECLQAUAAYACAAAACEA&#10;OP0h/9YAAACUAQAACwAAAAAAAAAAAAAAAAAvAQAAX3JlbHMvLnJlbHNQSwECLQAUAAYACAAAACEA&#10;seor7xUCAACMBAAADgAAAAAAAAAAAAAAAAAuAgAAZHJzL2Uyb0RvYy54bWxQSwECLQAUAAYACAAA&#10;ACEA/374ON0AAAAIAQAADwAAAAAAAAAAAAAAAABvBAAAZHJzL2Rvd25yZXYueG1sUEsFBgAAAAAE&#10;AAQA8wAAAHkFAAAAAA==&#10;" strokecolor="#e36c0a [2409]" strokeweight="1.5pt">
                      <v:stroke dashstyle="3 1" endarrow="block"/>
                    </v:shape>
                  </w:pict>
                </mc:Fallback>
              </mc:AlternateContent>
            </w:r>
          </w:p>
          <w:p w14:paraId="6A328686" w14:textId="2793277C" w:rsidR="00902CC1" w:rsidRDefault="00CB7DD0" w:rsidP="00252EBF">
            <w:pPr>
              <w:spacing w:line="276" w:lineRule="auto"/>
              <w:rPr>
                <w:rFonts w:cs="Arial"/>
                <w:i/>
                <w:color w:val="808080" w:themeColor="background1" w:themeShade="80"/>
                <w:sz w:val="20"/>
                <w:szCs w:val="20"/>
                <w:lang w:eastAsia="ja-JP"/>
              </w:rPr>
            </w:pPr>
            <w:r w:rsidRPr="00CB7DD0">
              <w:rPr>
                <w:rFonts w:cs="Arial"/>
                <w:noProof/>
                <w:sz w:val="20"/>
                <w:szCs w:val="20"/>
                <w:lang w:eastAsia="en-GB"/>
              </w:rPr>
              <mc:AlternateContent>
                <mc:Choice Requires="wps">
                  <w:drawing>
                    <wp:anchor distT="45720" distB="45720" distL="114300" distR="114300" simplePos="0" relativeHeight="251686912" behindDoc="0" locked="0" layoutInCell="1" allowOverlap="1" wp14:anchorId="0CECD7B6" wp14:editId="5EF5762C">
                      <wp:simplePos x="0" y="0"/>
                      <wp:positionH relativeFrom="column">
                        <wp:posOffset>5703570</wp:posOffset>
                      </wp:positionH>
                      <wp:positionV relativeFrom="paragraph">
                        <wp:posOffset>68580</wp:posOffset>
                      </wp:positionV>
                      <wp:extent cx="82804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404620"/>
                              </a:xfrm>
                              <a:prstGeom prst="rect">
                                <a:avLst/>
                              </a:prstGeom>
                              <a:noFill/>
                              <a:ln w="9525">
                                <a:noFill/>
                                <a:miter lim="800000"/>
                                <a:headEnd/>
                                <a:tailEnd/>
                              </a:ln>
                            </wps:spPr>
                            <wps:txbx>
                              <w:txbxContent>
                                <w:p w14:paraId="41C77F61" w14:textId="56F5876E" w:rsidR="000E13FD" w:rsidRPr="00CB7DD0" w:rsidRDefault="000E13FD" w:rsidP="00CB7DD0">
                                  <w:pPr>
                                    <w:rPr>
                                      <w:i/>
                                      <w:sz w:val="16"/>
                                      <w:szCs w:val="16"/>
                                    </w:rPr>
                                  </w:pPr>
                                  <w:r>
                                    <w:rPr>
                                      <w:i/>
                                      <w:sz w:val="16"/>
                                      <w:szCs w:val="16"/>
                                    </w:rPr>
                                    <w:t xml:space="preserve">Guidance and feedback </w:t>
                                  </w:r>
                                  <w:r w:rsidRPr="00CB7DD0">
                                    <w:rPr>
                                      <w:i/>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CD7B6" id="_x0000_s1034" type="#_x0000_t202" style="position:absolute;margin-left:449.1pt;margin-top:5.4pt;width:65.2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V2DQIAAPoDAAAOAAAAZHJzL2Uyb0RvYy54bWysU9uO2yAQfa/Uf0C8N77I2WatOKvtblNV&#10;2l6k3X4AxjhGBYYCiZ1+fQecpFH7VtUPFjAzh3PODOu7SStyEM5LMA0tFjklwnDopNk19NvL9s2K&#10;Eh+Y6ZgCIxp6FJ7ebV6/Wo+2FiUMoDrhCIIYX4+2oUMIts4yzwehmV+AFQaDPTjNAm7dLuscGxFd&#10;q6zM85tsBNdZB1x4j6ePc5BuEn7fCx6+9L0XgaiGIreQ/i792/jPNmtW7xyzg+QnGuwfWGgmDV56&#10;gXpkgZG9k39BackdeOjDgoPOoO8lF0kDqinyP9Q8D8yKpAXN8fZik/9/sPzz4asjssPeVZQYprFH&#10;L2IK5B1MpIz2jNbXmPVsMS9MeIypSaq3T8C/e2LgYWBmJ+6dg3EQrEN6RazMrkpnHB9B2vETdHgN&#10;2wdIQFPvdPQO3SCIjm06XloTqXA8XJWrvMIIx1BR5dVNmXqXsfpcbZ0PHwRoEhcNddj6hM4OTz5E&#10;Nqw+p8TLDGylUqn9ypCxobfLcpkKriJaBpxOJTUSyOM3z0sU+d50qTgwqeY1XqDMSXUUOksOUzsl&#10;f1dnM1vojmiDg3kY8fHgYgD3k5IRB7Gh/seeOUGJ+mjQytuiisJD2lTLtyicuOtIex1hhiNUQwMl&#10;8/IhpGmPkr29R8u3MrkRezMzOVHGAUsmnR5DnODrfcr6/WQ3vwAAAP//AwBQSwMEFAAGAAgAAAAh&#10;AMZlejDdAAAACwEAAA8AAABkcnMvZG93bnJldi54bWxMj8tOwzAQRfdI/IM1SOyojZFKCHGqCrVl&#10;CZSItRsPSUT8kO2m4e+ZruhydI/unFutZjuyCWMavFNwvxDA0LXeDK5T0Hxu7wpgKWtn9OgdKvjF&#10;BKv6+qrSpfEn94HTPneMSlwqtYI+51ByntoerU4LH9BR9u2j1ZnO2HET9YnK7cilEEtu9eDoQ68D&#10;vvTY/uyPVkHIYff4Gt/e15vtJJqvXSOHbqPU7c28fgaWcc7/MJz1SR1qcjr4ozOJjQqKp0ISSoGg&#10;CWdAyGIJ7KBAPkgBvK745Yb6DwAA//8DAFBLAQItABQABgAIAAAAIQC2gziS/gAAAOEBAAATAAAA&#10;AAAAAAAAAAAAAAAAAABbQ29udGVudF9UeXBlc10ueG1sUEsBAi0AFAAGAAgAAAAhADj9If/WAAAA&#10;lAEAAAsAAAAAAAAAAAAAAAAALwEAAF9yZWxzLy5yZWxzUEsBAi0AFAAGAAgAAAAhAM2jVXYNAgAA&#10;+gMAAA4AAAAAAAAAAAAAAAAALgIAAGRycy9lMm9Eb2MueG1sUEsBAi0AFAAGAAgAAAAhAMZlejDd&#10;AAAACwEAAA8AAAAAAAAAAAAAAAAAZwQAAGRycy9kb3ducmV2LnhtbFBLBQYAAAAABAAEAPMAAABx&#10;BQAAAAA=&#10;" filled="f" stroked="f">
                      <v:textbox style="mso-fit-shape-to-text:t">
                        <w:txbxContent>
                          <w:p w14:paraId="41C77F61" w14:textId="56F5876E" w:rsidR="000E13FD" w:rsidRPr="00CB7DD0" w:rsidRDefault="000E13FD" w:rsidP="00CB7DD0">
                            <w:pPr>
                              <w:rPr>
                                <w:i/>
                                <w:sz w:val="16"/>
                                <w:szCs w:val="16"/>
                              </w:rPr>
                            </w:pPr>
                            <w:r>
                              <w:rPr>
                                <w:i/>
                                <w:sz w:val="16"/>
                                <w:szCs w:val="16"/>
                              </w:rPr>
                              <w:t xml:space="preserve">Guidance and feedback </w:t>
                            </w:r>
                            <w:r w:rsidRPr="00CB7DD0">
                              <w:rPr>
                                <w:i/>
                                <w:sz w:val="16"/>
                                <w:szCs w:val="16"/>
                              </w:rPr>
                              <w:t xml:space="preserve"> </w:t>
                            </w:r>
                          </w:p>
                        </w:txbxContent>
                      </v:textbox>
                      <w10:wrap type="square"/>
                    </v:shape>
                  </w:pict>
                </mc:Fallback>
              </mc:AlternateContent>
            </w:r>
          </w:p>
          <w:p w14:paraId="2F5FB206" w14:textId="594B3D71" w:rsidR="00902CC1" w:rsidRDefault="00E52218" w:rsidP="00252EBF">
            <w:pPr>
              <w:spacing w:line="276" w:lineRule="auto"/>
              <w:rPr>
                <w:rFonts w:cs="Arial"/>
                <w:i/>
                <w:color w:val="808080" w:themeColor="background1" w:themeShade="80"/>
                <w:sz w:val="20"/>
                <w:szCs w:val="20"/>
                <w:lang w:eastAsia="ja-JP"/>
              </w:rPr>
            </w:pPr>
            <w:r>
              <w:rPr>
                <w:rFonts w:cs="Arial"/>
                <w:i/>
                <w:noProof/>
                <w:color w:val="808080" w:themeColor="background1" w:themeShade="80"/>
                <w:sz w:val="20"/>
                <w:szCs w:val="20"/>
                <w:lang w:eastAsia="en-GB"/>
              </w:rPr>
              <mc:AlternateContent>
                <mc:Choice Requires="wps">
                  <w:drawing>
                    <wp:anchor distT="0" distB="0" distL="114300" distR="114300" simplePos="0" relativeHeight="251680768" behindDoc="0" locked="0" layoutInCell="1" allowOverlap="1" wp14:anchorId="097BE493" wp14:editId="7E283BDB">
                      <wp:simplePos x="0" y="0"/>
                      <wp:positionH relativeFrom="column">
                        <wp:posOffset>4908179</wp:posOffset>
                      </wp:positionH>
                      <wp:positionV relativeFrom="paragraph">
                        <wp:posOffset>63500</wp:posOffset>
                      </wp:positionV>
                      <wp:extent cx="749935" cy="8255"/>
                      <wp:effectExtent l="0" t="76200" r="31115" b="86995"/>
                      <wp:wrapNone/>
                      <wp:docPr id="10" name="Straight Arrow Connector 10"/>
                      <wp:cNvGraphicFramePr/>
                      <a:graphic xmlns:a="http://schemas.openxmlformats.org/drawingml/2006/main">
                        <a:graphicData uri="http://schemas.microsoft.com/office/word/2010/wordprocessingShape">
                          <wps:wsp>
                            <wps:cNvCnPr/>
                            <wps:spPr>
                              <a:xfrm flipV="1">
                                <a:off x="0" y="0"/>
                                <a:ext cx="749935" cy="8255"/>
                              </a:xfrm>
                              <a:prstGeom prst="straightConnector1">
                                <a:avLst/>
                              </a:prstGeom>
                              <a:ln w="19050">
                                <a:solidFill>
                                  <a:schemeClr val="accent3">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1897E" id="Straight Arrow Connector 10" o:spid="_x0000_s1026" type="#_x0000_t32" style="position:absolute;margin-left:386.45pt;margin-top:5pt;width:59.05pt;height:.6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qrFgIAAI4EAAAOAAAAZHJzL2Uyb0RvYy54bWysVE2P0zAUvCPxH6zcadIuhW3UdIValguw&#10;FQvcvY6dWPKXnr1N8+95ttOwu5xA9GDF9pt5M2O725uzVuTEwUtrmmK5qArCDbOtNF1T/Ph+++a6&#10;ID5Q01JlDW+KkfviZvf61XZwNV/Z3qqWA0ES4+vBNUUfgqvL0rOea+oX1nGDm8KCpgGn0JUt0AHZ&#10;tSpXVfWuHCy0Dizj3uPqIW8Wu8QvBGfhTgjPA1FNgdpCGiGND3Esd1tad0BdL9kkg/6DCk2lwaYz&#10;1YEGSh5B/kGlJQPrrQgLZnVphZCMJw/oZlm9cHPfU8eTFwzHuzkm//9o2dfTEYhs8ewwHkM1ntF9&#10;ACq7PpAPAHYge2sM5miBYAnmNThfI2xvjjDNvDtCNH8WoIlQ0v1EuhQHGiTnlPY4p83PgTBcfP92&#10;s7laF4Th1vVqvY7cZSaJZA58+MStJvGjKfwkalaTG9DTZx8y8AKIYGXIgBo21bpKOrxVsr2VSsXN&#10;dLn4XgE5UbwWlDFuwlWqU4/6i23z+rrC3yRqhiSJz9hi2wP1fQb50cdJhNE6UKk+mpaE0WGsASQ1&#10;neITpTLIFbPM6aWvMCqe5X/jAk8FU8o25/5PJS9nJqyOMIEGZ+BkPD6kl14vwKk+Qnl6K38DnhGp&#10;szVhBmtpLOTYn3cP57lzrr8kkH3HCB5sO6Z7laLBS58Cnx5ofFVP5wn++29k9wsAAP//AwBQSwME&#10;FAAGAAgAAAAhAPB7/D3eAAAACQEAAA8AAABkcnMvZG93bnJldi54bWxMj0FPwzAMhe9I/IfISNxY&#10;0iGta9d0QpOQEDcKE+LmNV5btUlKk23dv8ec4Gb7PT1/r9jOdhBnmkLnnYZkoUCQq73pXKPh4/35&#10;YQ0iRHQGB+9Iw5UCbMvbmwJz4y/ujc5VbASHuJCjhjbGMZcy1C1ZDAs/kmPt6CeLkdepkWbCC4fb&#10;QS6VWkmLneMPLY60a6nuq5PVsH+V2eqlue7S/rPbqyr9/jI9an1/Nz9tQESa458ZfvEZHUpmOviT&#10;M0EMGtJ0mbGVBcWd2LDOEh4OfEgeQZaF/N+g/AEAAP//AwBQSwECLQAUAAYACAAAACEAtoM4kv4A&#10;AADhAQAAEwAAAAAAAAAAAAAAAAAAAAAAW0NvbnRlbnRfVHlwZXNdLnhtbFBLAQItABQABgAIAAAA&#10;IQA4/SH/1gAAAJQBAAALAAAAAAAAAAAAAAAAAC8BAABfcmVscy8ucmVsc1BLAQItABQABgAIAAAA&#10;IQAXtdqrFgIAAI4EAAAOAAAAAAAAAAAAAAAAAC4CAABkcnMvZTJvRG9jLnhtbFBLAQItABQABgAI&#10;AAAAIQDwe/w93gAAAAkBAAAPAAAAAAAAAAAAAAAAAHAEAABkcnMvZG93bnJldi54bWxQSwUGAAAA&#10;AAQABADzAAAAewUAAAAA&#10;" strokecolor="#4e6128 [1606]" strokeweight="1.5pt">
                      <v:stroke dashstyle="3 1" endarrow="block"/>
                    </v:shape>
                  </w:pict>
                </mc:Fallback>
              </mc:AlternateContent>
            </w:r>
          </w:p>
          <w:p w14:paraId="053D66E0" w14:textId="74CC14F2" w:rsidR="00902CC1" w:rsidRDefault="00902CC1" w:rsidP="00252EBF">
            <w:pPr>
              <w:spacing w:line="276" w:lineRule="auto"/>
              <w:rPr>
                <w:rFonts w:cs="Arial"/>
                <w:i/>
                <w:color w:val="808080" w:themeColor="background1" w:themeShade="80"/>
                <w:sz w:val="20"/>
                <w:szCs w:val="20"/>
                <w:lang w:eastAsia="ja-JP"/>
              </w:rPr>
            </w:pPr>
          </w:p>
          <w:p w14:paraId="1FA058EC" w14:textId="32651833" w:rsidR="00902CC1" w:rsidRDefault="00902CC1" w:rsidP="00252EBF">
            <w:pPr>
              <w:spacing w:line="276" w:lineRule="auto"/>
              <w:rPr>
                <w:rFonts w:cs="Arial"/>
                <w:i/>
                <w:color w:val="808080" w:themeColor="background1" w:themeShade="80"/>
                <w:sz w:val="20"/>
                <w:szCs w:val="20"/>
                <w:lang w:eastAsia="ja-JP"/>
              </w:rPr>
            </w:pPr>
          </w:p>
          <w:p w14:paraId="65801C64" w14:textId="542DC890" w:rsidR="00902CC1" w:rsidRDefault="00902CC1" w:rsidP="00252EBF">
            <w:pPr>
              <w:spacing w:line="276" w:lineRule="auto"/>
              <w:rPr>
                <w:rFonts w:cs="Arial"/>
                <w:i/>
                <w:color w:val="808080" w:themeColor="background1" w:themeShade="80"/>
                <w:sz w:val="20"/>
                <w:szCs w:val="20"/>
                <w:lang w:eastAsia="ja-JP"/>
              </w:rPr>
            </w:pPr>
          </w:p>
          <w:p w14:paraId="7ECE0D2E" w14:textId="4F94E112" w:rsidR="00902CC1" w:rsidRDefault="00902CC1" w:rsidP="00252EBF">
            <w:pPr>
              <w:spacing w:line="276" w:lineRule="auto"/>
              <w:rPr>
                <w:rFonts w:cs="Arial"/>
                <w:i/>
                <w:color w:val="808080" w:themeColor="background1" w:themeShade="80"/>
                <w:sz w:val="20"/>
                <w:szCs w:val="20"/>
                <w:lang w:eastAsia="ja-JP"/>
              </w:rPr>
            </w:pPr>
          </w:p>
          <w:p w14:paraId="43E31090" w14:textId="05114501" w:rsidR="00225269" w:rsidRPr="00D81487" w:rsidRDefault="00225269" w:rsidP="00252EBF">
            <w:pPr>
              <w:pStyle w:val="Default"/>
              <w:spacing w:line="276" w:lineRule="auto"/>
              <w:jc w:val="both"/>
              <w:rPr>
                <w:rFonts w:ascii="Arial" w:hAnsi="Arial" w:cs="Arial"/>
                <w:sz w:val="18"/>
                <w:szCs w:val="18"/>
              </w:rPr>
            </w:pPr>
          </w:p>
          <w:p w14:paraId="117AA4AF" w14:textId="23BBB9C9" w:rsidR="00161C3A" w:rsidRPr="00D81487" w:rsidRDefault="00161C3A" w:rsidP="00161C3A">
            <w:pPr>
              <w:pStyle w:val="Default"/>
              <w:spacing w:line="276" w:lineRule="auto"/>
              <w:jc w:val="center"/>
              <w:rPr>
                <w:rFonts w:ascii="Arial" w:hAnsi="Arial" w:cs="Arial"/>
                <w:i/>
                <w:sz w:val="18"/>
                <w:szCs w:val="18"/>
              </w:rPr>
            </w:pPr>
            <w:r w:rsidRPr="00D81487">
              <w:rPr>
                <w:rFonts w:ascii="Arial" w:hAnsi="Arial" w:cs="Arial"/>
                <w:i/>
                <w:sz w:val="18"/>
                <w:szCs w:val="18"/>
              </w:rPr>
              <w:t>Figure 1:</w:t>
            </w:r>
            <w:r w:rsidR="004D244C" w:rsidRPr="00D81487">
              <w:rPr>
                <w:rFonts w:ascii="Arial" w:hAnsi="Arial" w:cs="Arial"/>
                <w:i/>
                <w:sz w:val="18"/>
                <w:szCs w:val="18"/>
              </w:rPr>
              <w:t xml:space="preserve"> Implementation arrangements between the different actors</w:t>
            </w:r>
          </w:p>
          <w:p w14:paraId="290C9129" w14:textId="77777777" w:rsidR="00161C3A" w:rsidRDefault="00161C3A" w:rsidP="00252EBF">
            <w:pPr>
              <w:pStyle w:val="Default"/>
              <w:spacing w:line="276" w:lineRule="auto"/>
              <w:jc w:val="both"/>
              <w:rPr>
                <w:rFonts w:ascii="Arial" w:hAnsi="Arial" w:cs="Arial"/>
                <w:sz w:val="20"/>
                <w:szCs w:val="20"/>
              </w:rPr>
            </w:pPr>
          </w:p>
          <w:p w14:paraId="3B5CC853" w14:textId="53971474" w:rsidR="000458CF" w:rsidRDefault="000458CF" w:rsidP="00252EBF">
            <w:pPr>
              <w:pStyle w:val="Default"/>
              <w:spacing w:line="276" w:lineRule="auto"/>
              <w:jc w:val="both"/>
              <w:rPr>
                <w:rFonts w:ascii="Arial" w:hAnsi="Arial" w:cs="Arial"/>
                <w:sz w:val="20"/>
                <w:szCs w:val="20"/>
              </w:rPr>
            </w:pPr>
            <w:r w:rsidRPr="000458CF">
              <w:rPr>
                <w:rFonts w:ascii="Arial" w:hAnsi="Arial" w:cs="Arial"/>
                <w:sz w:val="20"/>
                <w:szCs w:val="20"/>
              </w:rPr>
              <w:t>The UNFCCC country focal points for technology (NDE) and finance (NDA) will</w:t>
            </w:r>
            <w:r w:rsidR="00225269">
              <w:rPr>
                <w:rFonts w:ascii="Arial" w:hAnsi="Arial" w:cs="Arial"/>
                <w:sz w:val="20"/>
                <w:szCs w:val="20"/>
              </w:rPr>
              <w:t xml:space="preserve"> provide active support to the delivering</w:t>
            </w:r>
            <w:r w:rsidRPr="000458CF">
              <w:rPr>
                <w:rFonts w:ascii="Arial" w:hAnsi="Arial" w:cs="Arial"/>
                <w:sz w:val="20"/>
                <w:szCs w:val="20"/>
              </w:rPr>
              <w:t xml:space="preserve"> partner in the execution of this technical assistance. Their roles as country focal points will include, but not be limited to: Ensuring the activities associated with the implementation of this technical assistance are aligned with national climate priorities; promote and engage with key stakeholders as identified by the </w:t>
            </w:r>
            <w:r w:rsidR="00276088">
              <w:rPr>
                <w:rFonts w:ascii="Arial" w:hAnsi="Arial" w:cs="Arial"/>
                <w:sz w:val="20"/>
                <w:szCs w:val="20"/>
              </w:rPr>
              <w:t>implementing</w:t>
            </w:r>
            <w:r w:rsidRPr="000458CF">
              <w:rPr>
                <w:rFonts w:ascii="Arial" w:hAnsi="Arial" w:cs="Arial"/>
                <w:sz w:val="20"/>
                <w:szCs w:val="20"/>
              </w:rPr>
              <w:t xml:space="preserve"> partner; promote and present this technical assistance in climate change-related events; and participate in events and in national workshops affiliated with this technical assistance, if required. They will also be expected to provide guidance and review any relevant documents produced, and will be kept apprised of the progress of the technical assistance. </w:t>
            </w:r>
          </w:p>
          <w:p w14:paraId="76E261A6" w14:textId="77777777" w:rsidR="00717F49" w:rsidRPr="00717F49" w:rsidRDefault="00717F49" w:rsidP="00252EBF">
            <w:pPr>
              <w:pStyle w:val="Default"/>
              <w:spacing w:line="276" w:lineRule="auto"/>
              <w:jc w:val="both"/>
              <w:rPr>
                <w:rFonts w:ascii="Arial" w:hAnsi="Arial" w:cs="Arial"/>
                <w:b/>
                <w:sz w:val="20"/>
                <w:szCs w:val="20"/>
              </w:rPr>
            </w:pPr>
          </w:p>
          <w:p w14:paraId="10DFAFB1" w14:textId="2AD9B46B" w:rsidR="000E13FD" w:rsidRPr="000E13FD" w:rsidRDefault="00484CBF" w:rsidP="00484CBF">
            <w:pPr>
              <w:rPr>
                <w:rFonts w:eastAsia="Batang" w:cs="Arial"/>
                <w:color w:val="000000"/>
                <w:sz w:val="20"/>
                <w:szCs w:val="20"/>
              </w:rPr>
            </w:pPr>
            <w:r w:rsidRPr="000E13FD">
              <w:rPr>
                <w:rFonts w:eastAsia="Batang" w:cs="Arial"/>
                <w:color w:val="000000"/>
                <w:sz w:val="20"/>
                <w:szCs w:val="20"/>
              </w:rPr>
              <w:t xml:space="preserve">Technical </w:t>
            </w:r>
            <w:r w:rsidR="006F732A" w:rsidRPr="000E13FD">
              <w:rPr>
                <w:rFonts w:eastAsia="Batang" w:cs="Arial"/>
                <w:color w:val="000000"/>
                <w:sz w:val="20"/>
                <w:szCs w:val="20"/>
              </w:rPr>
              <w:t>risk</w:t>
            </w:r>
            <w:r w:rsidRPr="000E13FD">
              <w:rPr>
                <w:rFonts w:eastAsia="Batang" w:cs="Arial"/>
                <w:color w:val="000000"/>
                <w:sz w:val="20"/>
                <w:szCs w:val="20"/>
              </w:rPr>
              <w:t xml:space="preserve">s </w:t>
            </w:r>
            <w:r w:rsidR="009375E8" w:rsidRPr="000E13FD">
              <w:rPr>
                <w:rFonts w:eastAsia="Batang" w:cs="Arial"/>
                <w:color w:val="000000"/>
                <w:sz w:val="20"/>
                <w:szCs w:val="20"/>
              </w:rPr>
              <w:t>o</w:t>
            </w:r>
            <w:r w:rsidR="006F732A" w:rsidRPr="000E13FD">
              <w:rPr>
                <w:rFonts w:eastAsia="Batang" w:cs="Arial"/>
                <w:color w:val="000000"/>
                <w:sz w:val="20"/>
                <w:szCs w:val="20"/>
              </w:rPr>
              <w:t>f</w:t>
            </w:r>
            <w:r w:rsidR="009375E8" w:rsidRPr="000E13FD">
              <w:rPr>
                <w:rFonts w:eastAsia="Batang" w:cs="Arial"/>
                <w:color w:val="000000"/>
                <w:sz w:val="20"/>
                <w:szCs w:val="20"/>
              </w:rPr>
              <w:t xml:space="preserve"> such infrastructure </w:t>
            </w:r>
            <w:r w:rsidR="000E13FD" w:rsidRPr="000E13FD">
              <w:rPr>
                <w:rFonts w:eastAsia="Batang" w:cs="Arial"/>
                <w:color w:val="000000"/>
                <w:sz w:val="20"/>
                <w:szCs w:val="20"/>
              </w:rPr>
              <w:t>relate to the layout, hydraulic and geotechnical design of the structure, its impact on currents and sediment transport, and the proper construction methods when placing artificial concrete blocks. They will be addressed by proper design studies and works supervision. The risk level is medium.</w:t>
            </w:r>
          </w:p>
          <w:p w14:paraId="37B3C088" w14:textId="7ACE520B" w:rsidR="000E13FD" w:rsidRPr="000E13FD" w:rsidRDefault="000E13FD" w:rsidP="00484CBF">
            <w:pPr>
              <w:rPr>
                <w:rFonts w:eastAsia="Batang" w:cs="Arial"/>
                <w:color w:val="000000"/>
                <w:sz w:val="20"/>
                <w:szCs w:val="20"/>
              </w:rPr>
            </w:pPr>
          </w:p>
          <w:p w14:paraId="582E6B54" w14:textId="7EB7CC3D" w:rsidR="000E13FD" w:rsidRPr="000E13FD" w:rsidRDefault="000E13FD" w:rsidP="00484CBF">
            <w:pPr>
              <w:rPr>
                <w:rFonts w:eastAsia="Batang" w:cs="Arial"/>
                <w:color w:val="000000"/>
                <w:sz w:val="20"/>
                <w:szCs w:val="20"/>
              </w:rPr>
            </w:pPr>
            <w:r w:rsidRPr="000E13FD">
              <w:rPr>
                <w:rFonts w:eastAsia="Batang" w:cs="Arial"/>
                <w:color w:val="000000"/>
                <w:sz w:val="20"/>
                <w:szCs w:val="20"/>
              </w:rPr>
              <w:t xml:space="preserve">Financial risks should be low in view of the strength of the funding partners identified. Maintenance costs shall be borne by MPA from its continued growth. It is expected that the breakwater will provide additional economic opportunities through further expansion of the port. </w:t>
            </w:r>
          </w:p>
          <w:p w14:paraId="282E7738" w14:textId="34FE6FFB" w:rsidR="00484CBF" w:rsidRPr="00EB0683" w:rsidRDefault="00484CBF" w:rsidP="00252EBF">
            <w:pPr>
              <w:spacing w:line="276" w:lineRule="auto"/>
              <w:rPr>
                <w:rFonts w:eastAsia="Batang" w:cs="Arial"/>
                <w:color w:val="000000"/>
                <w:sz w:val="20"/>
                <w:szCs w:val="20"/>
              </w:rPr>
            </w:pPr>
          </w:p>
          <w:p w14:paraId="2BDF2FB5" w14:textId="11BE9985" w:rsidR="005F3FD6" w:rsidRDefault="005F3FD6" w:rsidP="00252EBF">
            <w:pPr>
              <w:spacing w:line="276" w:lineRule="auto"/>
              <w:rPr>
                <w:rFonts w:cs="Arial"/>
                <w:i/>
                <w:color w:val="808080" w:themeColor="background1" w:themeShade="80"/>
                <w:sz w:val="20"/>
                <w:szCs w:val="20"/>
                <w:lang w:eastAsia="ja-JP"/>
              </w:rPr>
            </w:pPr>
          </w:p>
          <w:p w14:paraId="58144A46" w14:textId="715499B6" w:rsidR="000E13FD" w:rsidRDefault="000E13FD" w:rsidP="00252EBF">
            <w:pPr>
              <w:spacing w:line="276" w:lineRule="auto"/>
              <w:rPr>
                <w:rFonts w:cs="Arial"/>
                <w:i/>
                <w:color w:val="808080" w:themeColor="background1" w:themeShade="80"/>
                <w:sz w:val="20"/>
                <w:szCs w:val="20"/>
                <w:lang w:eastAsia="ja-JP"/>
              </w:rPr>
            </w:pPr>
          </w:p>
          <w:p w14:paraId="5599C8F6" w14:textId="77777777" w:rsidR="000E13FD" w:rsidRDefault="000E13FD" w:rsidP="00252EBF">
            <w:pPr>
              <w:spacing w:line="276" w:lineRule="auto"/>
              <w:rPr>
                <w:rFonts w:cs="Arial"/>
                <w:i/>
                <w:color w:val="808080" w:themeColor="background1" w:themeShade="80"/>
                <w:sz w:val="20"/>
                <w:szCs w:val="20"/>
                <w:lang w:eastAsia="ja-JP"/>
              </w:rPr>
            </w:pPr>
          </w:p>
          <w:p w14:paraId="4303476E" w14:textId="7AD30160" w:rsidR="000E418C" w:rsidRPr="004B4280" w:rsidRDefault="000E418C" w:rsidP="00252EBF">
            <w:pPr>
              <w:spacing w:line="276" w:lineRule="auto"/>
              <w:rPr>
                <w:rFonts w:cs="Arial"/>
                <w:i/>
                <w:color w:val="808080" w:themeColor="background1" w:themeShade="80"/>
                <w:sz w:val="20"/>
                <w:szCs w:val="20"/>
                <w:lang w:eastAsia="ja-JP"/>
              </w:rPr>
            </w:pPr>
          </w:p>
        </w:tc>
      </w:tr>
      <w:tr w:rsidR="007E181B" w:rsidRPr="004B4280" w14:paraId="386B5445"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523FED" w14:textId="77777777" w:rsidR="007E181B" w:rsidRPr="004B4280" w:rsidRDefault="007E181B" w:rsidP="00252EBF">
            <w:pPr>
              <w:spacing w:line="276" w:lineRule="auto"/>
              <w:rPr>
                <w:rFonts w:cs="Arial"/>
                <w:color w:val="808080" w:themeColor="background1" w:themeShade="80"/>
                <w:sz w:val="20"/>
                <w:szCs w:val="20"/>
                <w:lang w:eastAsia="ja-JP"/>
              </w:rPr>
            </w:pPr>
            <w:r w:rsidRPr="004B4280">
              <w:rPr>
                <w:rFonts w:cs="Arial"/>
                <w:b/>
                <w:color w:val="24634F"/>
                <w:sz w:val="20"/>
                <w:lang w:eastAsia="ja-JP"/>
              </w:rPr>
              <w:lastRenderedPageBreak/>
              <w:t xml:space="preserve">B.3. Expected project </w:t>
            </w:r>
            <w:r w:rsidR="0067240F" w:rsidRPr="004B4280">
              <w:rPr>
                <w:rFonts w:cs="Arial"/>
                <w:b/>
                <w:color w:val="24634F"/>
                <w:sz w:val="20"/>
                <w:lang w:eastAsia="ja-JP"/>
              </w:rPr>
              <w:t xml:space="preserve">results </w:t>
            </w:r>
            <w:r w:rsidRPr="004B4280">
              <w:rPr>
                <w:rFonts w:cs="Arial"/>
                <w:b/>
                <w:color w:val="24634F"/>
                <w:sz w:val="20"/>
                <w:lang w:eastAsia="ja-JP"/>
              </w:rPr>
              <w:t xml:space="preserve">aligned with the GCF investment criteria (max. </w:t>
            </w:r>
            <w:r w:rsidR="000322FF" w:rsidRPr="004B4280">
              <w:rPr>
                <w:rFonts w:cs="Arial"/>
                <w:b/>
                <w:color w:val="24634F"/>
                <w:sz w:val="20"/>
                <w:lang w:eastAsia="ja-JP"/>
              </w:rPr>
              <w:t>3</w:t>
            </w:r>
            <w:r w:rsidR="00F12935" w:rsidRPr="004B4280">
              <w:rPr>
                <w:rFonts w:cs="Arial"/>
                <w:b/>
                <w:color w:val="24634F"/>
                <w:sz w:val="20"/>
                <w:lang w:eastAsia="ja-JP"/>
              </w:rPr>
              <w:t xml:space="preserve"> pages</w:t>
            </w:r>
            <w:r w:rsidRPr="004B4280">
              <w:rPr>
                <w:rFonts w:cs="Arial"/>
                <w:b/>
                <w:color w:val="24634F"/>
                <w:sz w:val="20"/>
                <w:lang w:eastAsia="ja-JP"/>
              </w:rPr>
              <w:t>)</w:t>
            </w:r>
          </w:p>
        </w:tc>
      </w:tr>
      <w:tr w:rsidR="007E181B" w:rsidRPr="004B4280" w14:paraId="1B1DEFD7"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9464EA" w14:textId="77777777" w:rsidR="00555365" w:rsidRDefault="00555365" w:rsidP="00252EBF">
            <w:pPr>
              <w:pStyle w:val="Default"/>
              <w:spacing w:line="276" w:lineRule="auto"/>
              <w:jc w:val="both"/>
              <w:rPr>
                <w:rFonts w:ascii="Arial" w:hAnsi="Arial" w:cs="Arial"/>
                <w:sz w:val="22"/>
                <w:szCs w:val="22"/>
              </w:rPr>
            </w:pPr>
          </w:p>
          <w:p w14:paraId="1EBC1EA8" w14:textId="3E4FE36A" w:rsidR="00555365" w:rsidRPr="00605AB9" w:rsidRDefault="00555365" w:rsidP="00252EBF">
            <w:pPr>
              <w:pStyle w:val="Default"/>
              <w:spacing w:line="276" w:lineRule="auto"/>
              <w:jc w:val="both"/>
              <w:rPr>
                <w:rFonts w:ascii="Arial" w:hAnsi="Arial" w:cs="Arial"/>
                <w:sz w:val="20"/>
                <w:szCs w:val="20"/>
              </w:rPr>
            </w:pPr>
            <w:r w:rsidRPr="00605AB9">
              <w:rPr>
                <w:rFonts w:ascii="Arial" w:hAnsi="Arial" w:cs="Arial"/>
                <w:b/>
                <w:sz w:val="20"/>
                <w:szCs w:val="20"/>
              </w:rPr>
              <w:t>Impact potential</w:t>
            </w:r>
            <w:r w:rsidR="00A41922" w:rsidRPr="00605AB9">
              <w:rPr>
                <w:rFonts w:ascii="Arial" w:hAnsi="Arial" w:cs="Arial"/>
                <w:sz w:val="20"/>
                <w:szCs w:val="20"/>
              </w:rPr>
              <w:t xml:space="preserve"> </w:t>
            </w:r>
          </w:p>
          <w:p w14:paraId="19D429C2" w14:textId="77777777" w:rsidR="00A41922" w:rsidRPr="00605AB9" w:rsidRDefault="00A41922" w:rsidP="00252EBF">
            <w:pPr>
              <w:pStyle w:val="Default"/>
              <w:spacing w:line="276" w:lineRule="auto"/>
              <w:jc w:val="both"/>
              <w:rPr>
                <w:rFonts w:ascii="Arial" w:hAnsi="Arial" w:cs="Arial"/>
                <w:sz w:val="20"/>
                <w:szCs w:val="20"/>
              </w:rPr>
            </w:pPr>
          </w:p>
          <w:p w14:paraId="656208AE" w14:textId="4619B19C" w:rsidR="004E6ED0" w:rsidRPr="00605AB9" w:rsidRDefault="004E6ED0" w:rsidP="00252EBF">
            <w:pPr>
              <w:pStyle w:val="Default"/>
              <w:spacing w:line="276" w:lineRule="auto"/>
              <w:jc w:val="both"/>
              <w:rPr>
                <w:rFonts w:ascii="Arial" w:hAnsi="Arial" w:cs="Arial"/>
                <w:sz w:val="20"/>
                <w:szCs w:val="20"/>
              </w:rPr>
            </w:pPr>
            <w:r w:rsidRPr="00605AB9">
              <w:rPr>
                <w:rFonts w:ascii="Arial" w:hAnsi="Arial" w:cs="Arial"/>
                <w:sz w:val="20"/>
                <w:szCs w:val="20"/>
              </w:rPr>
              <w:t xml:space="preserve">Port Louis </w:t>
            </w:r>
            <w:r w:rsidR="00734C1E" w:rsidRPr="00605AB9">
              <w:rPr>
                <w:rFonts w:ascii="Arial" w:hAnsi="Arial" w:cs="Arial"/>
                <w:sz w:val="20"/>
                <w:szCs w:val="20"/>
              </w:rPr>
              <w:t>harbour</w:t>
            </w:r>
            <w:r w:rsidRPr="00605AB9">
              <w:rPr>
                <w:rFonts w:ascii="Arial" w:hAnsi="Arial" w:cs="Arial"/>
                <w:sz w:val="20"/>
                <w:szCs w:val="20"/>
              </w:rPr>
              <w:t xml:space="preserve"> is exposed to a number of combined risks from sea level rise including storm surge, flooding and more powerful and frequent winds</w:t>
            </w:r>
            <w:r w:rsidR="007F6DD4">
              <w:rPr>
                <w:rFonts w:ascii="Arial" w:hAnsi="Arial" w:cs="Arial"/>
                <w:sz w:val="20"/>
                <w:szCs w:val="20"/>
              </w:rPr>
              <w:t>,</w:t>
            </w:r>
            <w:r w:rsidR="00734C1E" w:rsidRPr="00605AB9">
              <w:rPr>
                <w:rFonts w:ascii="Arial" w:hAnsi="Arial" w:cs="Arial"/>
                <w:sz w:val="20"/>
                <w:szCs w:val="20"/>
              </w:rPr>
              <w:t xml:space="preserve"> </w:t>
            </w:r>
            <w:r w:rsidR="007F6DD4">
              <w:rPr>
                <w:rFonts w:ascii="Arial" w:hAnsi="Arial" w:cs="Arial"/>
                <w:sz w:val="20"/>
                <w:szCs w:val="20"/>
              </w:rPr>
              <w:t>which</w:t>
            </w:r>
            <w:r w:rsidRPr="00605AB9">
              <w:rPr>
                <w:rFonts w:ascii="Arial" w:hAnsi="Arial" w:cs="Arial"/>
                <w:sz w:val="20"/>
                <w:szCs w:val="20"/>
              </w:rPr>
              <w:t xml:space="preserve"> challeng</w:t>
            </w:r>
            <w:r w:rsidR="00734C1E" w:rsidRPr="00605AB9">
              <w:rPr>
                <w:rFonts w:ascii="Arial" w:hAnsi="Arial" w:cs="Arial"/>
                <w:sz w:val="20"/>
                <w:szCs w:val="20"/>
              </w:rPr>
              <w:t>e</w:t>
            </w:r>
            <w:r w:rsidRPr="00605AB9">
              <w:rPr>
                <w:rFonts w:ascii="Arial" w:hAnsi="Arial" w:cs="Arial"/>
                <w:sz w:val="20"/>
                <w:szCs w:val="20"/>
              </w:rPr>
              <w:t xml:space="preserve"> the resilience of the port infrastructure whilst disrupting the supply chain</w:t>
            </w:r>
            <w:r w:rsidR="00734C1E" w:rsidRPr="00605AB9">
              <w:rPr>
                <w:rFonts w:ascii="Arial" w:hAnsi="Arial" w:cs="Arial"/>
                <w:sz w:val="20"/>
                <w:szCs w:val="20"/>
              </w:rPr>
              <w:t xml:space="preserve"> at the same time</w:t>
            </w:r>
            <w:r w:rsidRPr="00605AB9">
              <w:rPr>
                <w:rFonts w:ascii="Arial" w:hAnsi="Arial" w:cs="Arial"/>
                <w:sz w:val="20"/>
                <w:szCs w:val="20"/>
              </w:rPr>
              <w:t xml:space="preserve">. </w:t>
            </w:r>
            <w:r w:rsidR="00A41922" w:rsidRPr="00605AB9">
              <w:rPr>
                <w:rFonts w:ascii="Arial" w:hAnsi="Arial" w:cs="Arial"/>
                <w:sz w:val="20"/>
                <w:szCs w:val="20"/>
              </w:rPr>
              <w:t>T</w:t>
            </w:r>
            <w:r w:rsidR="00734C1E" w:rsidRPr="00605AB9">
              <w:rPr>
                <w:rFonts w:ascii="Arial" w:hAnsi="Arial" w:cs="Arial"/>
                <w:sz w:val="20"/>
                <w:szCs w:val="20"/>
              </w:rPr>
              <w:t>he</w:t>
            </w:r>
            <w:r w:rsidR="003E408E">
              <w:rPr>
                <w:rFonts w:ascii="Arial" w:hAnsi="Arial" w:cs="Arial"/>
                <w:sz w:val="20"/>
                <w:szCs w:val="20"/>
              </w:rPr>
              <w:t>se are foreseen to deteriorate considerably with climate change</w:t>
            </w:r>
            <w:r w:rsidR="007F6DD4">
              <w:rPr>
                <w:rFonts w:ascii="Arial" w:hAnsi="Arial" w:cs="Arial"/>
                <w:sz w:val="20"/>
                <w:szCs w:val="20"/>
              </w:rPr>
              <w:t>.</w:t>
            </w:r>
            <w:r w:rsidR="003E408E">
              <w:rPr>
                <w:rFonts w:ascii="Arial" w:hAnsi="Arial" w:cs="Arial"/>
                <w:sz w:val="20"/>
                <w:szCs w:val="20"/>
              </w:rPr>
              <w:t xml:space="preserve"> </w:t>
            </w:r>
            <w:r w:rsidR="007F6DD4">
              <w:rPr>
                <w:rFonts w:ascii="Arial" w:hAnsi="Arial" w:cs="Arial"/>
                <w:sz w:val="20"/>
                <w:szCs w:val="20"/>
              </w:rPr>
              <w:t>T</w:t>
            </w:r>
            <w:r w:rsidR="003E408E">
              <w:rPr>
                <w:rFonts w:ascii="Arial" w:hAnsi="Arial" w:cs="Arial"/>
                <w:sz w:val="20"/>
                <w:szCs w:val="20"/>
              </w:rPr>
              <w:t>he proposed</w:t>
            </w:r>
            <w:r w:rsidR="00734C1E" w:rsidRPr="00605AB9">
              <w:rPr>
                <w:rFonts w:ascii="Arial" w:hAnsi="Arial" w:cs="Arial"/>
                <w:sz w:val="20"/>
                <w:szCs w:val="20"/>
              </w:rPr>
              <w:t xml:space="preserve"> construction of </w:t>
            </w:r>
            <w:r w:rsidR="003E408E">
              <w:rPr>
                <w:rFonts w:ascii="Arial" w:hAnsi="Arial" w:cs="Arial"/>
                <w:sz w:val="20"/>
                <w:szCs w:val="20"/>
              </w:rPr>
              <w:t>a</w:t>
            </w:r>
            <w:r w:rsidR="00734C1E" w:rsidRPr="00605AB9">
              <w:rPr>
                <w:rFonts w:ascii="Arial" w:hAnsi="Arial" w:cs="Arial"/>
                <w:sz w:val="20"/>
                <w:szCs w:val="20"/>
              </w:rPr>
              <w:t xml:space="preserve"> breakwater (Component C) </w:t>
            </w:r>
            <w:r w:rsidR="00A41922" w:rsidRPr="00605AB9">
              <w:rPr>
                <w:rFonts w:ascii="Arial" w:hAnsi="Arial" w:cs="Arial"/>
                <w:sz w:val="20"/>
                <w:szCs w:val="20"/>
              </w:rPr>
              <w:t>has the potential to deliver important climate adaptation</w:t>
            </w:r>
            <w:r w:rsidRPr="00605AB9">
              <w:rPr>
                <w:rFonts w:ascii="Arial" w:hAnsi="Arial" w:cs="Arial"/>
                <w:sz w:val="20"/>
                <w:szCs w:val="20"/>
              </w:rPr>
              <w:t xml:space="preserve"> and resilience </w:t>
            </w:r>
            <w:r w:rsidR="00A41922" w:rsidRPr="00605AB9">
              <w:rPr>
                <w:rFonts w:ascii="Arial" w:hAnsi="Arial" w:cs="Arial"/>
                <w:sz w:val="20"/>
                <w:szCs w:val="20"/>
              </w:rPr>
              <w:t xml:space="preserve">benefits </w:t>
            </w:r>
            <w:r w:rsidRPr="00605AB9">
              <w:rPr>
                <w:rFonts w:ascii="Arial" w:hAnsi="Arial" w:cs="Arial"/>
                <w:sz w:val="20"/>
                <w:szCs w:val="20"/>
              </w:rPr>
              <w:t>to the industries, companies and beneficiaries whose activities rely on the port operation</w:t>
            </w:r>
            <w:r w:rsidR="00934E72">
              <w:rPr>
                <w:rFonts w:ascii="Arial" w:hAnsi="Arial" w:cs="Arial"/>
                <w:sz w:val="20"/>
                <w:szCs w:val="20"/>
              </w:rPr>
              <w:t xml:space="preserve"> and the wider country’s economy</w:t>
            </w:r>
            <w:r w:rsidRPr="00605AB9">
              <w:rPr>
                <w:rFonts w:ascii="Arial" w:hAnsi="Arial" w:cs="Arial"/>
                <w:sz w:val="20"/>
                <w:szCs w:val="20"/>
              </w:rPr>
              <w:t xml:space="preserve">. The project will protect the port </w:t>
            </w:r>
            <w:r w:rsidR="00734C1E" w:rsidRPr="00605AB9">
              <w:rPr>
                <w:rFonts w:ascii="Arial" w:hAnsi="Arial" w:cs="Arial"/>
                <w:sz w:val="20"/>
                <w:szCs w:val="20"/>
              </w:rPr>
              <w:t xml:space="preserve">infrastructure </w:t>
            </w:r>
            <w:r w:rsidR="008B50F6" w:rsidRPr="00605AB9">
              <w:rPr>
                <w:rFonts w:ascii="Arial" w:hAnsi="Arial" w:cs="Arial"/>
                <w:sz w:val="20"/>
                <w:szCs w:val="20"/>
              </w:rPr>
              <w:t xml:space="preserve">and the </w:t>
            </w:r>
            <w:r w:rsidRPr="00605AB9">
              <w:rPr>
                <w:rFonts w:ascii="Arial" w:hAnsi="Arial" w:cs="Arial"/>
                <w:sz w:val="20"/>
                <w:szCs w:val="20"/>
              </w:rPr>
              <w:t>livelihoods</w:t>
            </w:r>
            <w:r w:rsidR="008B50F6" w:rsidRPr="00605AB9">
              <w:rPr>
                <w:rFonts w:ascii="Arial" w:hAnsi="Arial" w:cs="Arial"/>
                <w:sz w:val="20"/>
                <w:szCs w:val="20"/>
              </w:rPr>
              <w:t xml:space="preserve"> (direct and indirect) that derive from it (Figure </w:t>
            </w:r>
            <w:r w:rsidR="007F6DD4">
              <w:rPr>
                <w:rFonts w:ascii="Arial" w:hAnsi="Arial" w:cs="Arial"/>
                <w:sz w:val="20"/>
                <w:szCs w:val="20"/>
              </w:rPr>
              <w:t>2</w:t>
            </w:r>
            <w:r w:rsidR="008B50F6" w:rsidRPr="00605AB9">
              <w:rPr>
                <w:rFonts w:ascii="Arial" w:hAnsi="Arial" w:cs="Arial"/>
                <w:sz w:val="20"/>
                <w:szCs w:val="20"/>
              </w:rPr>
              <w:t xml:space="preserve">). </w:t>
            </w:r>
          </w:p>
          <w:p w14:paraId="007DCB78" w14:textId="17775F75" w:rsidR="00A41922" w:rsidRPr="00605AB9" w:rsidRDefault="005F3FD6" w:rsidP="00252EBF">
            <w:pPr>
              <w:pStyle w:val="Default"/>
              <w:spacing w:line="276" w:lineRule="auto"/>
              <w:jc w:val="both"/>
              <w:rPr>
                <w:rFonts w:ascii="Arial" w:hAnsi="Arial" w:cs="Arial"/>
                <w:sz w:val="20"/>
                <w:szCs w:val="20"/>
              </w:rPr>
            </w:pPr>
            <w:r w:rsidRPr="00605AB9">
              <w:rPr>
                <w:noProof/>
                <w:sz w:val="20"/>
                <w:szCs w:val="20"/>
                <w:lang w:eastAsia="en-GB"/>
              </w:rPr>
              <w:drawing>
                <wp:anchor distT="0" distB="0" distL="114300" distR="114300" simplePos="0" relativeHeight="251694080" behindDoc="0" locked="0" layoutInCell="1" allowOverlap="1" wp14:anchorId="5A42480B" wp14:editId="2616B20A">
                  <wp:simplePos x="0" y="0"/>
                  <wp:positionH relativeFrom="margin">
                    <wp:posOffset>1355725</wp:posOffset>
                  </wp:positionH>
                  <wp:positionV relativeFrom="margin">
                    <wp:posOffset>1612265</wp:posOffset>
                  </wp:positionV>
                  <wp:extent cx="2900045" cy="17227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00045" cy="1722755"/>
                          </a:xfrm>
                          <a:prstGeom prst="rect">
                            <a:avLst/>
                          </a:prstGeom>
                        </pic:spPr>
                      </pic:pic>
                    </a:graphicData>
                  </a:graphic>
                  <wp14:sizeRelH relativeFrom="margin">
                    <wp14:pctWidth>0</wp14:pctWidth>
                  </wp14:sizeRelH>
                  <wp14:sizeRelV relativeFrom="margin">
                    <wp14:pctHeight>0</wp14:pctHeight>
                  </wp14:sizeRelV>
                </wp:anchor>
              </w:drawing>
            </w:r>
          </w:p>
          <w:p w14:paraId="3B2C695C" w14:textId="2FFCFCB4" w:rsidR="00555365" w:rsidRPr="00605AB9" w:rsidRDefault="00555365" w:rsidP="00252EBF">
            <w:pPr>
              <w:pStyle w:val="Default"/>
              <w:spacing w:line="276" w:lineRule="auto"/>
              <w:jc w:val="both"/>
              <w:rPr>
                <w:rFonts w:ascii="Arial" w:hAnsi="Arial" w:cs="Arial"/>
                <w:sz w:val="20"/>
                <w:szCs w:val="20"/>
              </w:rPr>
            </w:pPr>
          </w:p>
          <w:p w14:paraId="2DA0ED30" w14:textId="06E96F01" w:rsidR="00095432" w:rsidRPr="00605AB9" w:rsidRDefault="00095432" w:rsidP="00252EBF">
            <w:pPr>
              <w:pStyle w:val="Default"/>
              <w:spacing w:line="276" w:lineRule="auto"/>
              <w:jc w:val="both"/>
              <w:rPr>
                <w:rFonts w:ascii="Arial" w:hAnsi="Arial" w:cs="Arial"/>
                <w:sz w:val="20"/>
                <w:szCs w:val="20"/>
              </w:rPr>
            </w:pPr>
          </w:p>
          <w:p w14:paraId="0E5430C6" w14:textId="6C67D68A" w:rsidR="004E6ED0" w:rsidRPr="00605AB9" w:rsidRDefault="004E6ED0" w:rsidP="00252EBF">
            <w:pPr>
              <w:pStyle w:val="Default"/>
              <w:spacing w:line="276" w:lineRule="auto"/>
              <w:jc w:val="both"/>
              <w:rPr>
                <w:rFonts w:ascii="Arial" w:hAnsi="Arial" w:cs="Arial"/>
                <w:sz w:val="20"/>
                <w:szCs w:val="20"/>
              </w:rPr>
            </w:pPr>
          </w:p>
          <w:p w14:paraId="46741361" w14:textId="71B21EBD" w:rsidR="004E6ED0" w:rsidRPr="00605AB9" w:rsidRDefault="004E6ED0" w:rsidP="00252EBF">
            <w:pPr>
              <w:pStyle w:val="Default"/>
              <w:spacing w:line="276" w:lineRule="auto"/>
              <w:jc w:val="both"/>
              <w:rPr>
                <w:rFonts w:ascii="Arial" w:hAnsi="Arial" w:cs="Arial"/>
                <w:sz w:val="20"/>
                <w:szCs w:val="20"/>
              </w:rPr>
            </w:pPr>
          </w:p>
          <w:p w14:paraId="6E185BFC" w14:textId="405A6C54" w:rsidR="004E6ED0" w:rsidRPr="00605AB9" w:rsidRDefault="004E6ED0" w:rsidP="00252EBF">
            <w:pPr>
              <w:pStyle w:val="Default"/>
              <w:spacing w:line="276" w:lineRule="auto"/>
              <w:jc w:val="both"/>
              <w:rPr>
                <w:rFonts w:ascii="Arial" w:hAnsi="Arial" w:cs="Arial"/>
                <w:sz w:val="20"/>
                <w:szCs w:val="20"/>
              </w:rPr>
            </w:pPr>
          </w:p>
          <w:p w14:paraId="378DB408" w14:textId="4EF4EF2D" w:rsidR="004E6ED0" w:rsidRPr="00605AB9" w:rsidRDefault="004E6ED0" w:rsidP="00252EBF">
            <w:pPr>
              <w:pStyle w:val="Default"/>
              <w:spacing w:line="276" w:lineRule="auto"/>
              <w:jc w:val="both"/>
              <w:rPr>
                <w:rFonts w:ascii="Arial" w:hAnsi="Arial" w:cs="Arial"/>
                <w:sz w:val="20"/>
                <w:szCs w:val="20"/>
              </w:rPr>
            </w:pPr>
          </w:p>
          <w:p w14:paraId="52405685" w14:textId="153E7EBA" w:rsidR="004E6ED0" w:rsidRPr="00605AB9" w:rsidRDefault="004E6ED0" w:rsidP="00252EBF">
            <w:pPr>
              <w:pStyle w:val="Default"/>
              <w:spacing w:line="276" w:lineRule="auto"/>
              <w:jc w:val="both"/>
              <w:rPr>
                <w:rFonts w:ascii="Arial" w:hAnsi="Arial" w:cs="Arial"/>
                <w:sz w:val="20"/>
                <w:szCs w:val="20"/>
              </w:rPr>
            </w:pPr>
          </w:p>
          <w:p w14:paraId="09440E54" w14:textId="5A1ABEB6" w:rsidR="004E6ED0" w:rsidRPr="00605AB9" w:rsidRDefault="004E6ED0" w:rsidP="00252EBF">
            <w:pPr>
              <w:pStyle w:val="Default"/>
              <w:spacing w:line="276" w:lineRule="auto"/>
              <w:jc w:val="both"/>
              <w:rPr>
                <w:rFonts w:ascii="Arial" w:hAnsi="Arial" w:cs="Arial"/>
                <w:sz w:val="20"/>
                <w:szCs w:val="20"/>
              </w:rPr>
            </w:pPr>
          </w:p>
          <w:p w14:paraId="12E6501C" w14:textId="3048385E" w:rsidR="004E6ED0" w:rsidRPr="00605AB9" w:rsidRDefault="004E6ED0" w:rsidP="00252EBF">
            <w:pPr>
              <w:pStyle w:val="Default"/>
              <w:spacing w:line="276" w:lineRule="auto"/>
              <w:jc w:val="both"/>
              <w:rPr>
                <w:rFonts w:ascii="Arial" w:hAnsi="Arial" w:cs="Arial"/>
                <w:sz w:val="20"/>
                <w:szCs w:val="20"/>
              </w:rPr>
            </w:pPr>
          </w:p>
          <w:p w14:paraId="7AD32092" w14:textId="448424DD" w:rsidR="004E6ED0" w:rsidRPr="00605AB9" w:rsidRDefault="004E6ED0" w:rsidP="00252EBF">
            <w:pPr>
              <w:pStyle w:val="Default"/>
              <w:spacing w:line="276" w:lineRule="auto"/>
              <w:jc w:val="both"/>
              <w:rPr>
                <w:rFonts w:ascii="Arial" w:hAnsi="Arial" w:cs="Arial"/>
                <w:sz w:val="20"/>
                <w:szCs w:val="20"/>
              </w:rPr>
            </w:pPr>
          </w:p>
          <w:p w14:paraId="109584D7" w14:textId="574CC1CC" w:rsidR="004E6ED0" w:rsidRDefault="00E865ED" w:rsidP="00252EBF">
            <w:pPr>
              <w:pStyle w:val="Default"/>
              <w:spacing w:line="276" w:lineRule="auto"/>
              <w:jc w:val="both"/>
              <w:rPr>
                <w:rFonts w:ascii="Arial" w:hAnsi="Arial" w:cs="Arial"/>
                <w:sz w:val="20"/>
                <w:szCs w:val="20"/>
              </w:rPr>
            </w:pPr>
            <w:r>
              <w:rPr>
                <w:noProof/>
                <w:lang w:eastAsia="en-GB"/>
              </w:rPr>
              <mc:AlternateContent>
                <mc:Choice Requires="wps">
                  <w:drawing>
                    <wp:anchor distT="0" distB="0" distL="114300" distR="114300" simplePos="0" relativeHeight="251703296" behindDoc="0" locked="0" layoutInCell="1" allowOverlap="1" wp14:anchorId="129D67EE" wp14:editId="15B3C786">
                      <wp:simplePos x="0" y="0"/>
                      <wp:positionH relativeFrom="column">
                        <wp:posOffset>1382395</wp:posOffset>
                      </wp:positionH>
                      <wp:positionV relativeFrom="paragraph">
                        <wp:posOffset>29210</wp:posOffset>
                      </wp:positionV>
                      <wp:extent cx="2900045" cy="635"/>
                      <wp:effectExtent l="0" t="0" r="0" b="8255"/>
                      <wp:wrapSquare wrapText="bothSides"/>
                      <wp:docPr id="222" name="Text Box 222"/>
                      <wp:cNvGraphicFramePr/>
                      <a:graphic xmlns:a="http://schemas.openxmlformats.org/drawingml/2006/main">
                        <a:graphicData uri="http://schemas.microsoft.com/office/word/2010/wordprocessingShape">
                          <wps:wsp>
                            <wps:cNvSpPr txBox="1"/>
                            <wps:spPr>
                              <a:xfrm>
                                <a:off x="0" y="0"/>
                                <a:ext cx="2900045" cy="635"/>
                              </a:xfrm>
                              <a:prstGeom prst="rect">
                                <a:avLst/>
                              </a:prstGeom>
                              <a:solidFill>
                                <a:prstClr val="white"/>
                              </a:solidFill>
                              <a:ln>
                                <a:noFill/>
                              </a:ln>
                              <a:effectLst/>
                            </wps:spPr>
                            <wps:txbx>
                              <w:txbxContent>
                                <w:p w14:paraId="05A206D3" w14:textId="0AA80D7D" w:rsidR="000E13FD" w:rsidRPr="00D81487" w:rsidRDefault="000E13FD" w:rsidP="00D81487">
                                  <w:pPr>
                                    <w:pStyle w:val="Lgende"/>
                                    <w:rPr>
                                      <w:rFonts w:ascii="Calibri" w:eastAsia="Batang" w:hAnsi="Calibri" w:cs="Calibri"/>
                                      <w:noProof/>
                                      <w:color w:val="000000" w:themeColor="text1"/>
                                      <w:sz w:val="20"/>
                                      <w:szCs w:val="20"/>
                                    </w:rPr>
                                  </w:pPr>
                                  <w:r w:rsidRPr="00D81487">
                                    <w:rPr>
                                      <w:color w:val="000000" w:themeColor="text1"/>
                                    </w:rPr>
                                    <w:t>Figure 2: Activities around the port of Port Louis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9D67EE" id="Text Box 222" o:spid="_x0000_s1035" type="#_x0000_t202" style="position:absolute;left:0;text-align:left;margin-left:108.85pt;margin-top:2.3pt;width:228.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GvNgIAAHYEAAAOAAAAZHJzL2Uyb0RvYy54bWysVMFu2zAMvQ/YPwi6L3a8tViNOEWWIsOA&#10;oi2QDD0rshwLkERNUmJnXz9KttOu22nYRaFI6tF8j8zitteKnITzEkxF57OcEmE41NIcKvp9t/nw&#10;mRIfmKmZAiMqehae3i7fv1t0thQFtKBq4QiCGF92tqJtCLbMMs9boZmfgRUGgw04zQJe3SGrHesQ&#10;XausyPPrrANXWwdceI/euyFIlwm/aQQPj03jRSCqovhtIZ0unft4ZssFKw+O2Vby8TPYP3yFZtJg&#10;0QvUHQuMHJ38A0pL7sBDE2YcdAZNI7lIPWA38/xNN9uWWZF6QXK8vdDk/x8sfzg9OSLrihZFQYlh&#10;GkXaiT6QL9CT6EOGOutLTNxaTA09BlDpye/RGRvvG6fjL7ZEMI5cny/8RjiOzuImz/NPV5RwjF1/&#10;vIoY2ctT63z4KkCTaFTUoXiJU3a692FInVJiJQ9K1hupVLzEwFo5cmIodNfKIEbw37KUibkG4qsB&#10;cPCINCljldjt0FW0Qr/vEz83U8d7qM9IhINhmLzlG4nV75kPT8zh9GDvuBHhEY9GQVdRGC1KWnA/&#10;/+aP+SgqRinpcBor6n8cmROUqG8G5Y6jOxluMvaTYY56Ddj3HHfN8mTiAxfUZDYO9DMuyipWwRAz&#10;HGtVNEzmOgw7gYvGxWqVknBALQv3Zmt5hJ5Y3vXPzNlRo4DSPsA0p6x8I9WQm8Syq2NA3pOOkdeB&#10;RdQ/XnC40ySMixi35/U9Zb38XSx/AQAA//8DAFBLAwQUAAYACAAAACEAshVrsd0AAAAHAQAADwAA&#10;AGRycy9kb3ducmV2LnhtbEyOsU7DMBRFdyT+wXpILIg6LVaCQpyqqmCApSJ0YXPj1zgQ25HttOHv&#10;eUx0vLpX555qPduBnTDE3jsJy0UGDF3rde86CfuPl/tHYDEpp9XgHUr4wQjr+vqqUqX2Z/eOpyZ1&#10;jCAulkqCSWksOY+tQaviwo/oqDv6YFWiGDqugzoT3A58lWU5t6p39GDUiFuD7XczWQk78bkzd9Px&#10;+W0jHsLrftrmX10j5e3NvHkClnBO/2P40yd1qMnp4CenIxskrJZFQVMJIgdGfV4IAexAuQBeV/zS&#10;v/4FAAD//wMAUEsBAi0AFAAGAAgAAAAhALaDOJL+AAAA4QEAABMAAAAAAAAAAAAAAAAAAAAAAFtD&#10;b250ZW50X1R5cGVzXS54bWxQSwECLQAUAAYACAAAACEAOP0h/9YAAACUAQAACwAAAAAAAAAAAAAA&#10;AAAvAQAAX3JlbHMvLnJlbHNQSwECLQAUAAYACAAAACEAeTTxrzYCAAB2BAAADgAAAAAAAAAAAAAA&#10;AAAuAgAAZHJzL2Uyb0RvYy54bWxQSwECLQAUAAYACAAAACEAshVrsd0AAAAHAQAADwAAAAAAAAAA&#10;AAAAAACQBAAAZHJzL2Rvd25yZXYueG1sUEsFBgAAAAAEAAQA8wAAAJoFAAAAAA==&#10;" stroked="f">
                      <v:textbox style="mso-fit-shape-to-text:t" inset="0,0,0,0">
                        <w:txbxContent>
                          <w:p w14:paraId="05A206D3" w14:textId="0AA80D7D" w:rsidR="000E13FD" w:rsidRPr="00D81487" w:rsidRDefault="000E13FD" w:rsidP="00D81487">
                            <w:pPr>
                              <w:pStyle w:val="Lgende"/>
                              <w:rPr>
                                <w:rFonts w:ascii="Calibri" w:eastAsia="Batang" w:hAnsi="Calibri" w:cs="Calibri"/>
                                <w:noProof/>
                                <w:color w:val="000000" w:themeColor="text1"/>
                                <w:sz w:val="20"/>
                                <w:szCs w:val="20"/>
                              </w:rPr>
                            </w:pPr>
                            <w:r w:rsidRPr="00D81487">
                              <w:rPr>
                                <w:color w:val="000000" w:themeColor="text1"/>
                              </w:rPr>
                              <w:t>Figure 2: Activities around the port of Port Louis</w:t>
                            </w:r>
                          </w:p>
                        </w:txbxContent>
                      </v:textbox>
                      <w10:wrap type="square"/>
                    </v:shape>
                  </w:pict>
                </mc:Fallback>
              </mc:AlternateContent>
            </w:r>
          </w:p>
          <w:p w14:paraId="7B27F3F4" w14:textId="176D4DC2" w:rsidR="002D7514" w:rsidRPr="00605AB9" w:rsidRDefault="002D7514" w:rsidP="00252EBF">
            <w:pPr>
              <w:pStyle w:val="Default"/>
              <w:spacing w:line="276" w:lineRule="auto"/>
              <w:jc w:val="both"/>
              <w:rPr>
                <w:rFonts w:ascii="Arial" w:hAnsi="Arial" w:cs="Arial"/>
                <w:sz w:val="20"/>
                <w:szCs w:val="20"/>
              </w:rPr>
            </w:pPr>
          </w:p>
          <w:p w14:paraId="37A6CF90" w14:textId="62BF7D8B" w:rsidR="008B50F6" w:rsidRPr="00605AB9" w:rsidRDefault="008B50F6" w:rsidP="00252EBF">
            <w:pPr>
              <w:pStyle w:val="Default"/>
              <w:numPr>
                <w:ilvl w:val="0"/>
                <w:numId w:val="21"/>
              </w:numPr>
              <w:spacing w:line="276" w:lineRule="auto"/>
              <w:jc w:val="both"/>
              <w:rPr>
                <w:rFonts w:ascii="Arial" w:hAnsi="Arial" w:cs="Arial"/>
                <w:sz w:val="20"/>
                <w:szCs w:val="20"/>
              </w:rPr>
            </w:pPr>
            <w:r w:rsidRPr="00605AB9">
              <w:rPr>
                <w:rFonts w:ascii="Arial" w:hAnsi="Arial" w:cs="Arial"/>
                <w:sz w:val="20"/>
                <w:szCs w:val="20"/>
              </w:rPr>
              <w:t xml:space="preserve">The </w:t>
            </w:r>
            <w:r w:rsidRPr="00605AB9">
              <w:rPr>
                <w:rFonts w:ascii="Arial" w:hAnsi="Arial" w:cs="Arial"/>
                <w:i/>
                <w:sz w:val="20"/>
                <w:szCs w:val="20"/>
              </w:rPr>
              <w:t xml:space="preserve">direct </w:t>
            </w:r>
            <w:r w:rsidR="003B4656" w:rsidRPr="00605AB9">
              <w:rPr>
                <w:rFonts w:ascii="Arial" w:hAnsi="Arial" w:cs="Arial"/>
                <w:i/>
                <w:sz w:val="20"/>
                <w:szCs w:val="20"/>
              </w:rPr>
              <w:t>activities</w:t>
            </w:r>
            <w:r w:rsidRPr="00605AB9">
              <w:rPr>
                <w:rFonts w:ascii="Arial" w:hAnsi="Arial" w:cs="Arial"/>
                <w:i/>
                <w:sz w:val="20"/>
                <w:szCs w:val="20"/>
              </w:rPr>
              <w:t xml:space="preserve"> </w:t>
            </w:r>
            <w:r w:rsidRPr="00605AB9">
              <w:rPr>
                <w:rFonts w:ascii="Arial" w:hAnsi="Arial" w:cs="Arial"/>
                <w:sz w:val="20"/>
                <w:szCs w:val="20"/>
              </w:rPr>
              <w:t xml:space="preserve">include companies directly linked to the port "core business", i.e. those essential to the daily and proper running of the port site. These companies are involved in the provision of services to ships and goods and are centred on three categories of activity: </w:t>
            </w:r>
            <w:r w:rsidR="007F6DD4" w:rsidRPr="00605AB9">
              <w:rPr>
                <w:rFonts w:ascii="Arial" w:hAnsi="Arial" w:cs="Arial"/>
                <w:sz w:val="20"/>
                <w:szCs w:val="20"/>
              </w:rPr>
              <w:t xml:space="preserve">public </w:t>
            </w:r>
            <w:r w:rsidRPr="00605AB9">
              <w:rPr>
                <w:rFonts w:ascii="Arial" w:hAnsi="Arial" w:cs="Arial"/>
                <w:sz w:val="20"/>
                <w:szCs w:val="20"/>
              </w:rPr>
              <w:t>port authorities, ship auxiliaries and cargo auxiliaries.</w:t>
            </w:r>
          </w:p>
          <w:p w14:paraId="458F4DEE" w14:textId="67403AED" w:rsidR="008B50F6" w:rsidRPr="00605AB9" w:rsidRDefault="008B50F6" w:rsidP="00252EBF">
            <w:pPr>
              <w:pStyle w:val="Default"/>
              <w:numPr>
                <w:ilvl w:val="0"/>
                <w:numId w:val="21"/>
              </w:numPr>
              <w:spacing w:line="276" w:lineRule="auto"/>
              <w:jc w:val="both"/>
              <w:rPr>
                <w:rFonts w:ascii="Arial" w:hAnsi="Arial" w:cs="Arial"/>
                <w:sz w:val="20"/>
                <w:szCs w:val="20"/>
              </w:rPr>
            </w:pPr>
            <w:r w:rsidRPr="00605AB9">
              <w:rPr>
                <w:rFonts w:ascii="Arial" w:hAnsi="Arial" w:cs="Arial"/>
                <w:sz w:val="20"/>
                <w:szCs w:val="20"/>
              </w:rPr>
              <w:t xml:space="preserve">The </w:t>
            </w:r>
            <w:r w:rsidRPr="00605AB9">
              <w:rPr>
                <w:rFonts w:ascii="Arial" w:hAnsi="Arial" w:cs="Arial"/>
                <w:i/>
                <w:sz w:val="20"/>
                <w:szCs w:val="20"/>
              </w:rPr>
              <w:t>indirect activities</w:t>
            </w:r>
            <w:r w:rsidRPr="00605AB9">
              <w:rPr>
                <w:rFonts w:ascii="Arial" w:hAnsi="Arial" w:cs="Arial"/>
                <w:sz w:val="20"/>
                <w:szCs w:val="20"/>
              </w:rPr>
              <w:t xml:space="preserve"> regroup companies </w:t>
            </w:r>
            <w:r w:rsidR="002E6469">
              <w:rPr>
                <w:rFonts w:ascii="Arial" w:hAnsi="Arial" w:cs="Arial"/>
                <w:sz w:val="20"/>
                <w:szCs w:val="20"/>
              </w:rPr>
              <w:t>which</w:t>
            </w:r>
            <w:r w:rsidR="002E6469" w:rsidRPr="00605AB9">
              <w:rPr>
                <w:rFonts w:ascii="Arial" w:hAnsi="Arial" w:cs="Arial"/>
                <w:sz w:val="20"/>
                <w:szCs w:val="20"/>
              </w:rPr>
              <w:t xml:space="preserve"> </w:t>
            </w:r>
            <w:r w:rsidRPr="00605AB9">
              <w:rPr>
                <w:rFonts w:ascii="Arial" w:hAnsi="Arial" w:cs="Arial"/>
                <w:sz w:val="20"/>
                <w:szCs w:val="20"/>
              </w:rPr>
              <w:t>use the services offered by the port or participate in the port activity in a partial or indirect way. These companies include transport and logistics companies, industries or services located near the port or in the port area.</w:t>
            </w:r>
          </w:p>
          <w:p w14:paraId="5315F310" w14:textId="77F89AA4" w:rsidR="004E6ED0" w:rsidRPr="00605AB9" w:rsidRDefault="008B50F6" w:rsidP="00252EBF">
            <w:pPr>
              <w:pStyle w:val="Default"/>
              <w:numPr>
                <w:ilvl w:val="0"/>
                <w:numId w:val="21"/>
              </w:numPr>
              <w:spacing w:line="276" w:lineRule="auto"/>
              <w:jc w:val="both"/>
              <w:rPr>
                <w:rFonts w:ascii="Arial" w:hAnsi="Arial" w:cs="Arial"/>
                <w:sz w:val="20"/>
                <w:szCs w:val="20"/>
              </w:rPr>
            </w:pPr>
            <w:r w:rsidRPr="00605AB9">
              <w:rPr>
                <w:rFonts w:ascii="Arial" w:hAnsi="Arial" w:cs="Arial"/>
                <w:sz w:val="20"/>
                <w:szCs w:val="20"/>
              </w:rPr>
              <w:t xml:space="preserve">The </w:t>
            </w:r>
            <w:r w:rsidRPr="00605AB9">
              <w:rPr>
                <w:rFonts w:ascii="Arial" w:hAnsi="Arial" w:cs="Arial"/>
                <w:i/>
                <w:sz w:val="20"/>
                <w:szCs w:val="20"/>
              </w:rPr>
              <w:t>induced activities</w:t>
            </w:r>
            <w:r w:rsidRPr="00605AB9">
              <w:rPr>
                <w:rFonts w:ascii="Arial" w:hAnsi="Arial" w:cs="Arial"/>
                <w:sz w:val="20"/>
                <w:szCs w:val="20"/>
              </w:rPr>
              <w:t xml:space="preserve"> include activities related to the consumption expenditure of employees in direct and indirect activities. These expenditures are reflected in various sectors of activity such as trade, transport or housing</w:t>
            </w:r>
            <w:r w:rsidR="002E6469">
              <w:rPr>
                <w:rFonts w:ascii="Arial" w:hAnsi="Arial" w:cs="Arial"/>
                <w:sz w:val="20"/>
                <w:szCs w:val="20"/>
              </w:rPr>
              <w:t>.</w:t>
            </w:r>
          </w:p>
          <w:p w14:paraId="526EF940" w14:textId="77777777" w:rsidR="008B50F6" w:rsidRPr="00605AB9" w:rsidRDefault="008B50F6" w:rsidP="00252EBF">
            <w:pPr>
              <w:pStyle w:val="Default"/>
              <w:spacing w:line="276" w:lineRule="auto"/>
              <w:jc w:val="both"/>
              <w:rPr>
                <w:rFonts w:ascii="Arial" w:hAnsi="Arial" w:cs="Arial"/>
                <w:sz w:val="20"/>
                <w:szCs w:val="20"/>
              </w:rPr>
            </w:pPr>
          </w:p>
          <w:p w14:paraId="7D8411A6" w14:textId="273A9242" w:rsidR="003B4656" w:rsidRPr="00605AB9" w:rsidRDefault="00C648DB" w:rsidP="00252EBF">
            <w:pPr>
              <w:pStyle w:val="Default"/>
              <w:spacing w:line="276" w:lineRule="auto"/>
              <w:jc w:val="both"/>
              <w:rPr>
                <w:rFonts w:ascii="Arial" w:hAnsi="Arial" w:cs="Arial"/>
                <w:sz w:val="20"/>
                <w:szCs w:val="20"/>
              </w:rPr>
            </w:pPr>
            <w:r w:rsidRPr="00605AB9">
              <w:rPr>
                <w:rFonts w:ascii="Arial" w:hAnsi="Arial" w:cs="Arial"/>
                <w:sz w:val="20"/>
                <w:szCs w:val="20"/>
              </w:rPr>
              <w:t xml:space="preserve">The economic impact of the port in terms of </w:t>
            </w:r>
            <w:r w:rsidR="00644414" w:rsidRPr="00605AB9">
              <w:rPr>
                <w:rFonts w:ascii="Arial" w:hAnsi="Arial" w:cs="Arial"/>
                <w:sz w:val="20"/>
                <w:szCs w:val="20"/>
              </w:rPr>
              <w:t xml:space="preserve">Gross Value Added (GVA) and </w:t>
            </w:r>
            <w:r w:rsidR="001E75DA">
              <w:rPr>
                <w:rFonts w:ascii="Arial" w:hAnsi="Arial" w:cs="Arial"/>
                <w:sz w:val="20"/>
                <w:szCs w:val="20"/>
              </w:rPr>
              <w:t xml:space="preserve">number of </w:t>
            </w:r>
            <w:r w:rsidR="003B4656" w:rsidRPr="00605AB9">
              <w:rPr>
                <w:rFonts w:ascii="Arial" w:hAnsi="Arial" w:cs="Arial"/>
                <w:sz w:val="20"/>
                <w:szCs w:val="20"/>
              </w:rPr>
              <w:t>beneficiaries</w:t>
            </w:r>
            <w:r w:rsidRPr="00605AB9">
              <w:rPr>
                <w:rFonts w:ascii="Arial" w:hAnsi="Arial" w:cs="Arial"/>
                <w:sz w:val="20"/>
                <w:szCs w:val="20"/>
              </w:rPr>
              <w:t xml:space="preserve"> </w:t>
            </w:r>
            <w:r w:rsidR="003B4656" w:rsidRPr="00605AB9">
              <w:rPr>
                <w:rFonts w:ascii="Arial" w:hAnsi="Arial" w:cs="Arial"/>
                <w:sz w:val="20"/>
                <w:szCs w:val="20"/>
              </w:rPr>
              <w:t xml:space="preserve">has been estimated to </w:t>
            </w:r>
            <w:r w:rsidR="002E6469">
              <w:rPr>
                <w:rFonts w:ascii="Arial" w:hAnsi="Arial" w:cs="Arial"/>
                <w:sz w:val="20"/>
                <w:szCs w:val="20"/>
              </w:rPr>
              <w:t xml:space="preserve">be </w:t>
            </w:r>
            <w:r w:rsidR="00017824">
              <w:rPr>
                <w:rFonts w:ascii="Arial" w:hAnsi="Arial" w:cs="Arial"/>
                <w:sz w:val="20"/>
                <w:szCs w:val="20"/>
              </w:rPr>
              <w:t xml:space="preserve">nearly 575 </w:t>
            </w:r>
            <w:r w:rsidR="00017824" w:rsidRPr="00605AB9">
              <w:rPr>
                <w:rFonts w:ascii="Arial" w:hAnsi="Arial" w:cs="Arial"/>
                <w:sz w:val="20"/>
                <w:szCs w:val="20"/>
              </w:rPr>
              <w:t xml:space="preserve">million USD </w:t>
            </w:r>
            <w:r w:rsidR="00017824">
              <w:rPr>
                <w:rFonts w:ascii="Arial" w:hAnsi="Arial" w:cs="Arial"/>
                <w:sz w:val="20"/>
                <w:szCs w:val="20"/>
              </w:rPr>
              <w:t xml:space="preserve">annually </w:t>
            </w:r>
            <w:r w:rsidR="00017824" w:rsidRPr="00605AB9">
              <w:rPr>
                <w:rFonts w:ascii="Arial" w:hAnsi="Arial" w:cs="Arial"/>
                <w:sz w:val="20"/>
                <w:szCs w:val="20"/>
              </w:rPr>
              <w:t xml:space="preserve">and </w:t>
            </w:r>
            <w:r w:rsidR="003B4656" w:rsidRPr="00605AB9">
              <w:rPr>
                <w:rFonts w:ascii="Arial" w:hAnsi="Arial" w:cs="Arial"/>
                <w:sz w:val="20"/>
                <w:szCs w:val="20"/>
              </w:rPr>
              <w:t>approximately 25,000 people. If no appropriate adaptation measures are implemented (including the construction of the breakwater)</w:t>
            </w:r>
            <w:r w:rsidR="001E75DA">
              <w:rPr>
                <w:rFonts w:ascii="Arial" w:hAnsi="Arial" w:cs="Arial"/>
                <w:sz w:val="20"/>
                <w:szCs w:val="20"/>
              </w:rPr>
              <w:t>,</w:t>
            </w:r>
            <w:r w:rsidR="003B4656" w:rsidRPr="00605AB9">
              <w:rPr>
                <w:rFonts w:ascii="Arial" w:hAnsi="Arial" w:cs="Arial"/>
                <w:sz w:val="20"/>
                <w:szCs w:val="20"/>
              </w:rPr>
              <w:t xml:space="preserve"> </w:t>
            </w:r>
            <w:r w:rsidR="00934E72">
              <w:rPr>
                <w:rFonts w:ascii="Arial" w:hAnsi="Arial" w:cs="Arial"/>
                <w:sz w:val="20"/>
                <w:szCs w:val="20"/>
              </w:rPr>
              <w:t xml:space="preserve">climate change impacts </w:t>
            </w:r>
            <w:r w:rsidR="001E75DA">
              <w:rPr>
                <w:rFonts w:ascii="Arial" w:hAnsi="Arial" w:cs="Arial"/>
                <w:sz w:val="20"/>
                <w:szCs w:val="20"/>
              </w:rPr>
              <w:t xml:space="preserve">resulting in </w:t>
            </w:r>
            <w:r w:rsidR="002E6469">
              <w:rPr>
                <w:rFonts w:ascii="Arial" w:hAnsi="Arial" w:cs="Arial"/>
                <w:sz w:val="20"/>
                <w:szCs w:val="20"/>
              </w:rPr>
              <w:t>increased</w:t>
            </w:r>
            <w:r w:rsidR="002E6469" w:rsidRPr="00605AB9">
              <w:rPr>
                <w:rFonts w:ascii="Arial" w:hAnsi="Arial" w:cs="Arial"/>
                <w:sz w:val="20"/>
                <w:szCs w:val="20"/>
              </w:rPr>
              <w:t xml:space="preserve"> </w:t>
            </w:r>
            <w:r w:rsidR="003B4656" w:rsidRPr="00605AB9">
              <w:rPr>
                <w:rFonts w:ascii="Arial" w:hAnsi="Arial" w:cs="Arial"/>
                <w:sz w:val="20"/>
                <w:szCs w:val="20"/>
              </w:rPr>
              <w:t xml:space="preserve">port shutdown </w:t>
            </w:r>
            <w:r w:rsidR="00677CCD" w:rsidRPr="00605AB9">
              <w:rPr>
                <w:rFonts w:ascii="Arial" w:hAnsi="Arial" w:cs="Arial"/>
                <w:sz w:val="20"/>
                <w:szCs w:val="20"/>
              </w:rPr>
              <w:t>will</w:t>
            </w:r>
            <w:r w:rsidR="003B4656" w:rsidRPr="00605AB9">
              <w:rPr>
                <w:rFonts w:ascii="Arial" w:hAnsi="Arial" w:cs="Arial"/>
                <w:sz w:val="20"/>
                <w:szCs w:val="20"/>
              </w:rPr>
              <w:t xml:space="preserve"> have serious negative impacts on the Mauritius economy.</w:t>
            </w:r>
          </w:p>
          <w:p w14:paraId="50F69D80" w14:textId="77777777" w:rsidR="00411CC1" w:rsidRPr="00605AB9" w:rsidRDefault="00411CC1" w:rsidP="00252EBF">
            <w:pPr>
              <w:pStyle w:val="Default"/>
              <w:spacing w:line="276" w:lineRule="auto"/>
              <w:jc w:val="both"/>
              <w:rPr>
                <w:rFonts w:ascii="Arial" w:hAnsi="Arial" w:cs="Arial"/>
                <w:sz w:val="20"/>
                <w:szCs w:val="20"/>
              </w:rPr>
            </w:pPr>
          </w:p>
          <w:p w14:paraId="5ECD9B0D" w14:textId="38B78344" w:rsidR="00095432" w:rsidRPr="00605AB9" w:rsidRDefault="00095432" w:rsidP="00252EBF">
            <w:pPr>
              <w:pStyle w:val="Default"/>
              <w:spacing w:line="276" w:lineRule="auto"/>
              <w:jc w:val="both"/>
              <w:rPr>
                <w:rFonts w:ascii="Arial" w:hAnsi="Arial" w:cs="Arial"/>
                <w:b/>
                <w:sz w:val="20"/>
                <w:szCs w:val="20"/>
              </w:rPr>
            </w:pPr>
            <w:r w:rsidRPr="00605AB9">
              <w:rPr>
                <w:rFonts w:ascii="Arial" w:hAnsi="Arial" w:cs="Arial"/>
                <w:b/>
                <w:sz w:val="20"/>
                <w:szCs w:val="20"/>
              </w:rPr>
              <w:t>Paradigm shift potential</w:t>
            </w:r>
          </w:p>
          <w:p w14:paraId="39C1A9BA" w14:textId="2F612E6B" w:rsidR="00CA3E62" w:rsidRPr="00605AB9" w:rsidRDefault="00C3237A" w:rsidP="00252EBF">
            <w:pPr>
              <w:pStyle w:val="Default"/>
              <w:spacing w:line="276" w:lineRule="auto"/>
              <w:jc w:val="both"/>
              <w:rPr>
                <w:rFonts w:ascii="Arial" w:hAnsi="Arial" w:cs="Arial"/>
                <w:sz w:val="20"/>
                <w:szCs w:val="20"/>
              </w:rPr>
            </w:pPr>
            <w:r w:rsidRPr="00605AB9">
              <w:rPr>
                <w:rFonts w:ascii="Arial" w:hAnsi="Arial" w:cs="Arial"/>
                <w:sz w:val="20"/>
                <w:szCs w:val="20"/>
              </w:rPr>
              <w:t>As the principal gateway of the country, Port Louis Harbour plays a vital role in the national economy by handling about 99% of the total volume of the external trade. All strategic imports such as food and petroleum products, raw materials for the textile industry, and major exports such as sugar and textil</w:t>
            </w:r>
            <w:r w:rsidR="00CA3E62" w:rsidRPr="00605AB9">
              <w:rPr>
                <w:rFonts w:ascii="Arial" w:hAnsi="Arial" w:cs="Arial"/>
                <w:sz w:val="20"/>
                <w:szCs w:val="20"/>
              </w:rPr>
              <w:t xml:space="preserve">e, transit through the harbour. </w:t>
            </w:r>
            <w:r w:rsidRPr="00605AB9">
              <w:rPr>
                <w:rFonts w:ascii="Arial" w:hAnsi="Arial" w:cs="Arial"/>
                <w:sz w:val="20"/>
                <w:szCs w:val="20"/>
              </w:rPr>
              <w:t xml:space="preserve">Over the past decades, </w:t>
            </w:r>
            <w:r w:rsidRPr="00605AB9">
              <w:rPr>
                <w:rFonts w:ascii="Arial" w:hAnsi="Arial" w:cs="Arial"/>
                <w:sz w:val="20"/>
                <w:szCs w:val="20"/>
              </w:rPr>
              <w:lastRenderedPageBreak/>
              <w:t>the port has been transformed into an economic nerve centre, with modern port equipment, a dynamic Freeport, extensive port-based facilities together with an impressive waterfront and dedicated cruise facility.</w:t>
            </w:r>
            <w:r w:rsidR="00CA3E62" w:rsidRPr="00605AB9">
              <w:rPr>
                <w:rFonts w:ascii="Arial" w:hAnsi="Arial" w:cs="Arial"/>
                <w:sz w:val="20"/>
                <w:szCs w:val="20"/>
              </w:rPr>
              <w:t xml:space="preserve"> The MPA wants to stimulate the Mauritius econo</w:t>
            </w:r>
            <w:r w:rsidR="00677BA3">
              <w:rPr>
                <w:rFonts w:ascii="Arial" w:hAnsi="Arial" w:cs="Arial"/>
                <w:sz w:val="20"/>
                <w:szCs w:val="20"/>
              </w:rPr>
              <w:t xml:space="preserve">mic growth by transforming </w:t>
            </w:r>
            <w:r w:rsidR="002E6469">
              <w:rPr>
                <w:rFonts w:ascii="Arial" w:hAnsi="Arial" w:cs="Arial"/>
                <w:sz w:val="20"/>
                <w:szCs w:val="20"/>
              </w:rPr>
              <w:t xml:space="preserve">the port of </w:t>
            </w:r>
            <w:r w:rsidR="00677BA3">
              <w:rPr>
                <w:rFonts w:ascii="Arial" w:hAnsi="Arial" w:cs="Arial"/>
                <w:sz w:val="20"/>
                <w:szCs w:val="20"/>
              </w:rPr>
              <w:t>Port</w:t>
            </w:r>
            <w:r w:rsidR="00CA3E62" w:rsidRPr="00605AB9">
              <w:rPr>
                <w:rFonts w:ascii="Arial" w:hAnsi="Arial" w:cs="Arial"/>
                <w:sz w:val="20"/>
                <w:szCs w:val="20"/>
              </w:rPr>
              <w:t xml:space="preserve"> Louis into a </w:t>
            </w:r>
            <w:r w:rsidR="00CA3E62" w:rsidRPr="00605AB9">
              <w:rPr>
                <w:rFonts w:ascii="Arial" w:hAnsi="Arial" w:cs="Arial"/>
                <w:b/>
                <w:sz w:val="20"/>
                <w:szCs w:val="20"/>
              </w:rPr>
              <w:t>dynamic logistics hub</w:t>
            </w:r>
            <w:r w:rsidR="00CA3E62" w:rsidRPr="00605AB9">
              <w:rPr>
                <w:rFonts w:ascii="Arial" w:hAnsi="Arial" w:cs="Arial"/>
                <w:sz w:val="20"/>
                <w:szCs w:val="20"/>
              </w:rPr>
              <w:t xml:space="preserve">. </w:t>
            </w:r>
            <w:r w:rsidR="00873B49" w:rsidRPr="00605AB9">
              <w:rPr>
                <w:rFonts w:ascii="Arial" w:hAnsi="Arial" w:cs="Arial"/>
                <w:sz w:val="20"/>
                <w:szCs w:val="20"/>
              </w:rPr>
              <w:t>The</w:t>
            </w:r>
            <w:r w:rsidR="00DA61A9" w:rsidRPr="00605AB9">
              <w:rPr>
                <w:rFonts w:ascii="Arial" w:hAnsi="Arial" w:cs="Arial"/>
                <w:sz w:val="20"/>
                <w:szCs w:val="20"/>
              </w:rPr>
              <w:t xml:space="preserve"> construction of a breakwater to</w:t>
            </w:r>
            <w:r w:rsidR="00873B49" w:rsidRPr="00605AB9">
              <w:rPr>
                <w:rFonts w:ascii="Arial" w:hAnsi="Arial" w:cs="Arial"/>
                <w:sz w:val="20"/>
                <w:szCs w:val="20"/>
              </w:rPr>
              <w:t xml:space="preserve"> protec</w:t>
            </w:r>
            <w:r w:rsidR="00DA61A9" w:rsidRPr="00605AB9">
              <w:rPr>
                <w:rFonts w:ascii="Arial" w:hAnsi="Arial" w:cs="Arial"/>
                <w:sz w:val="20"/>
                <w:szCs w:val="20"/>
              </w:rPr>
              <w:t>t</w:t>
            </w:r>
            <w:r w:rsidR="00873B49" w:rsidRPr="00605AB9">
              <w:rPr>
                <w:rFonts w:ascii="Arial" w:hAnsi="Arial" w:cs="Arial"/>
                <w:sz w:val="20"/>
                <w:szCs w:val="20"/>
              </w:rPr>
              <w:t xml:space="preserve"> </w:t>
            </w:r>
            <w:r w:rsidR="00C2520B" w:rsidRPr="00605AB9">
              <w:rPr>
                <w:rFonts w:ascii="Arial" w:hAnsi="Arial" w:cs="Arial"/>
                <w:sz w:val="20"/>
                <w:szCs w:val="20"/>
              </w:rPr>
              <w:t xml:space="preserve">the </w:t>
            </w:r>
            <w:r w:rsidR="00873B49" w:rsidRPr="00605AB9">
              <w:rPr>
                <w:rFonts w:ascii="Arial" w:hAnsi="Arial" w:cs="Arial"/>
                <w:sz w:val="20"/>
                <w:szCs w:val="20"/>
              </w:rPr>
              <w:t xml:space="preserve">physical assets </w:t>
            </w:r>
            <w:r w:rsidR="002E6469">
              <w:rPr>
                <w:rFonts w:ascii="Arial" w:hAnsi="Arial" w:cs="Arial"/>
                <w:sz w:val="20"/>
                <w:szCs w:val="20"/>
              </w:rPr>
              <w:t xml:space="preserve">of the port </w:t>
            </w:r>
            <w:r w:rsidR="00A655C9" w:rsidRPr="00605AB9">
              <w:rPr>
                <w:rFonts w:ascii="Arial" w:hAnsi="Arial" w:cs="Arial"/>
                <w:sz w:val="20"/>
                <w:szCs w:val="20"/>
              </w:rPr>
              <w:t>is not only necessary</w:t>
            </w:r>
            <w:r w:rsidR="00C2520B" w:rsidRPr="00605AB9">
              <w:rPr>
                <w:rFonts w:ascii="Arial" w:hAnsi="Arial" w:cs="Arial"/>
                <w:sz w:val="20"/>
                <w:szCs w:val="20"/>
              </w:rPr>
              <w:t xml:space="preserve"> </w:t>
            </w:r>
            <w:r w:rsidR="00DA61A9" w:rsidRPr="00605AB9">
              <w:rPr>
                <w:rFonts w:ascii="Arial" w:hAnsi="Arial" w:cs="Arial"/>
                <w:sz w:val="20"/>
                <w:szCs w:val="20"/>
              </w:rPr>
              <w:t>to preserve the</w:t>
            </w:r>
            <w:r w:rsidR="00C2520B" w:rsidRPr="00605AB9">
              <w:rPr>
                <w:rFonts w:ascii="Arial" w:hAnsi="Arial" w:cs="Arial"/>
                <w:sz w:val="20"/>
                <w:szCs w:val="20"/>
              </w:rPr>
              <w:t xml:space="preserve"> Mauritius economy and </w:t>
            </w:r>
            <w:r w:rsidR="00A655C9" w:rsidRPr="00605AB9">
              <w:rPr>
                <w:rFonts w:ascii="Arial" w:hAnsi="Arial" w:cs="Arial"/>
                <w:sz w:val="20"/>
                <w:szCs w:val="20"/>
              </w:rPr>
              <w:t>livelihoods deriving from the port’s activities</w:t>
            </w:r>
            <w:r w:rsidR="002E6469">
              <w:rPr>
                <w:rFonts w:ascii="Arial" w:hAnsi="Arial" w:cs="Arial"/>
                <w:sz w:val="20"/>
                <w:szCs w:val="20"/>
              </w:rPr>
              <w:t>,</w:t>
            </w:r>
            <w:r w:rsidR="00A655C9" w:rsidRPr="00605AB9">
              <w:rPr>
                <w:rFonts w:ascii="Arial" w:hAnsi="Arial" w:cs="Arial"/>
                <w:sz w:val="20"/>
                <w:szCs w:val="20"/>
              </w:rPr>
              <w:t xml:space="preserve"> but will </w:t>
            </w:r>
            <w:r w:rsidR="00DA61A9" w:rsidRPr="00605AB9">
              <w:rPr>
                <w:rFonts w:ascii="Arial" w:hAnsi="Arial" w:cs="Arial"/>
                <w:sz w:val="20"/>
                <w:szCs w:val="20"/>
              </w:rPr>
              <w:t xml:space="preserve">also </w:t>
            </w:r>
            <w:r w:rsidR="00A655C9" w:rsidRPr="00605AB9">
              <w:rPr>
                <w:rFonts w:ascii="Arial" w:hAnsi="Arial" w:cs="Arial"/>
                <w:sz w:val="20"/>
                <w:szCs w:val="20"/>
              </w:rPr>
              <w:t>help</w:t>
            </w:r>
            <w:r w:rsidR="00C2520B" w:rsidRPr="00605AB9">
              <w:rPr>
                <w:rFonts w:ascii="Arial" w:hAnsi="Arial" w:cs="Arial"/>
                <w:sz w:val="20"/>
                <w:szCs w:val="20"/>
              </w:rPr>
              <w:t xml:space="preserve"> open t</w:t>
            </w:r>
            <w:r w:rsidR="00765981" w:rsidRPr="00605AB9">
              <w:rPr>
                <w:rFonts w:ascii="Arial" w:hAnsi="Arial" w:cs="Arial"/>
                <w:sz w:val="20"/>
                <w:szCs w:val="20"/>
              </w:rPr>
              <w:t>he door to new opportunities</w:t>
            </w:r>
            <w:r w:rsidR="002E6469">
              <w:rPr>
                <w:rFonts w:ascii="Arial" w:hAnsi="Arial" w:cs="Arial"/>
                <w:sz w:val="20"/>
                <w:szCs w:val="20"/>
              </w:rPr>
              <w:t xml:space="preserve"> should</w:t>
            </w:r>
            <w:r w:rsidR="00765981" w:rsidRPr="00605AB9">
              <w:rPr>
                <w:rFonts w:ascii="Arial" w:hAnsi="Arial" w:cs="Arial"/>
                <w:sz w:val="20"/>
                <w:szCs w:val="20"/>
              </w:rPr>
              <w:t xml:space="preserve"> </w:t>
            </w:r>
            <w:r w:rsidR="00A655C9" w:rsidRPr="00605AB9">
              <w:rPr>
                <w:rFonts w:ascii="Arial" w:hAnsi="Arial" w:cs="Arial"/>
                <w:sz w:val="20"/>
                <w:szCs w:val="20"/>
              </w:rPr>
              <w:t>MPA</w:t>
            </w:r>
            <w:r w:rsidR="00765981" w:rsidRPr="00605AB9">
              <w:rPr>
                <w:rFonts w:ascii="Arial" w:hAnsi="Arial" w:cs="Arial"/>
                <w:sz w:val="20"/>
                <w:szCs w:val="20"/>
              </w:rPr>
              <w:t xml:space="preserve"> </w:t>
            </w:r>
            <w:r w:rsidR="00A655C9" w:rsidRPr="00605AB9">
              <w:rPr>
                <w:rFonts w:ascii="Arial" w:hAnsi="Arial" w:cs="Arial"/>
                <w:sz w:val="20"/>
                <w:szCs w:val="20"/>
              </w:rPr>
              <w:t>want to position itself as</w:t>
            </w:r>
            <w:r w:rsidR="00765981" w:rsidRPr="00605AB9">
              <w:rPr>
                <w:rFonts w:ascii="Arial" w:hAnsi="Arial" w:cs="Arial"/>
                <w:sz w:val="20"/>
                <w:szCs w:val="20"/>
              </w:rPr>
              <w:t xml:space="preserve"> </w:t>
            </w:r>
            <w:r w:rsidR="002E6469">
              <w:rPr>
                <w:rFonts w:ascii="Arial" w:hAnsi="Arial" w:cs="Arial"/>
                <w:sz w:val="20"/>
                <w:szCs w:val="20"/>
              </w:rPr>
              <w:t xml:space="preserve">a regional </w:t>
            </w:r>
            <w:r w:rsidR="00765981" w:rsidRPr="00605AB9">
              <w:rPr>
                <w:rFonts w:ascii="Arial" w:hAnsi="Arial" w:cs="Arial"/>
                <w:sz w:val="20"/>
                <w:szCs w:val="20"/>
              </w:rPr>
              <w:t>hub port.</w:t>
            </w:r>
            <w:r w:rsidR="00A0629E" w:rsidRPr="00605AB9">
              <w:rPr>
                <w:rFonts w:ascii="Arial" w:hAnsi="Arial" w:cs="Arial"/>
                <w:sz w:val="20"/>
                <w:szCs w:val="20"/>
              </w:rPr>
              <w:t xml:space="preserve"> </w:t>
            </w:r>
            <w:r w:rsidR="00DA61A9" w:rsidRPr="00605AB9">
              <w:rPr>
                <w:rFonts w:ascii="Arial" w:hAnsi="Arial" w:cs="Arial"/>
                <w:sz w:val="20"/>
                <w:szCs w:val="20"/>
              </w:rPr>
              <w:t>As a matter of fact, t</w:t>
            </w:r>
            <w:r w:rsidR="00A0629E" w:rsidRPr="00605AB9">
              <w:rPr>
                <w:rFonts w:ascii="Arial" w:hAnsi="Arial" w:cs="Arial"/>
                <w:sz w:val="20"/>
                <w:szCs w:val="20"/>
              </w:rPr>
              <w:t xml:space="preserve">he breakwater is crucial to the success of this ambitious </w:t>
            </w:r>
            <w:r w:rsidR="00234586" w:rsidRPr="00605AB9">
              <w:rPr>
                <w:rFonts w:ascii="Arial" w:hAnsi="Arial" w:cs="Arial"/>
                <w:sz w:val="20"/>
                <w:szCs w:val="20"/>
              </w:rPr>
              <w:t>vision</w:t>
            </w:r>
            <w:r w:rsidR="002E6469">
              <w:rPr>
                <w:rFonts w:ascii="Arial" w:hAnsi="Arial" w:cs="Arial"/>
                <w:sz w:val="20"/>
                <w:szCs w:val="20"/>
              </w:rPr>
              <w:t xml:space="preserve"> as it will give private operators the visibility needed to invest in future developments.</w:t>
            </w:r>
            <w:r w:rsidR="00234586" w:rsidRPr="00605AB9">
              <w:rPr>
                <w:rFonts w:ascii="Arial" w:hAnsi="Arial" w:cs="Arial"/>
                <w:sz w:val="20"/>
                <w:szCs w:val="20"/>
              </w:rPr>
              <w:t xml:space="preserve"> </w:t>
            </w:r>
            <w:r w:rsidR="00832F0E">
              <w:rPr>
                <w:rFonts w:ascii="Arial" w:hAnsi="Arial" w:cs="Arial"/>
                <w:sz w:val="20"/>
                <w:szCs w:val="20"/>
              </w:rPr>
              <w:t>Mauritius is one of the most vulnerable countr</w:t>
            </w:r>
            <w:r w:rsidR="002E6469">
              <w:rPr>
                <w:rFonts w:ascii="Arial" w:hAnsi="Arial" w:cs="Arial"/>
                <w:sz w:val="20"/>
                <w:szCs w:val="20"/>
              </w:rPr>
              <w:t>ies</w:t>
            </w:r>
            <w:r w:rsidR="00832F0E">
              <w:rPr>
                <w:rFonts w:ascii="Arial" w:hAnsi="Arial" w:cs="Arial"/>
                <w:sz w:val="20"/>
                <w:szCs w:val="20"/>
              </w:rPr>
              <w:t xml:space="preserve"> in the world to climate change, the economic development of the island state </w:t>
            </w:r>
            <w:r w:rsidR="00A14D76">
              <w:rPr>
                <w:rFonts w:ascii="Arial" w:hAnsi="Arial" w:cs="Arial"/>
                <w:sz w:val="20"/>
                <w:szCs w:val="20"/>
              </w:rPr>
              <w:t xml:space="preserve">would </w:t>
            </w:r>
            <w:r w:rsidR="00832F0E">
              <w:rPr>
                <w:rFonts w:ascii="Arial" w:hAnsi="Arial" w:cs="Arial"/>
                <w:sz w:val="20"/>
                <w:szCs w:val="20"/>
              </w:rPr>
              <w:t xml:space="preserve">provide financial means to further adapt </w:t>
            </w:r>
            <w:r w:rsidR="00A14D76">
              <w:rPr>
                <w:rFonts w:ascii="Arial" w:hAnsi="Arial" w:cs="Arial"/>
                <w:sz w:val="20"/>
                <w:szCs w:val="20"/>
              </w:rPr>
              <w:t>to climate change</w:t>
            </w:r>
            <w:r w:rsidR="00832F0E">
              <w:rPr>
                <w:rFonts w:ascii="Arial" w:hAnsi="Arial" w:cs="Arial"/>
                <w:sz w:val="20"/>
                <w:szCs w:val="20"/>
              </w:rPr>
              <w:t>.</w:t>
            </w:r>
          </w:p>
          <w:p w14:paraId="04ABF9BC" w14:textId="77777777" w:rsidR="003B4656" w:rsidRPr="00605AB9" w:rsidRDefault="003B4656" w:rsidP="00252EBF">
            <w:pPr>
              <w:pStyle w:val="Default"/>
              <w:spacing w:line="276" w:lineRule="auto"/>
              <w:jc w:val="both"/>
              <w:rPr>
                <w:rFonts w:ascii="Arial" w:hAnsi="Arial" w:cs="Arial"/>
                <w:sz w:val="20"/>
                <w:szCs w:val="20"/>
              </w:rPr>
            </w:pPr>
          </w:p>
          <w:p w14:paraId="3B7257E9" w14:textId="722FCAA7" w:rsidR="00B2350E" w:rsidRPr="00605AB9" w:rsidRDefault="00B2350E" w:rsidP="00252EBF">
            <w:pPr>
              <w:pStyle w:val="Default"/>
              <w:spacing w:line="276" w:lineRule="auto"/>
              <w:jc w:val="both"/>
              <w:rPr>
                <w:rFonts w:ascii="Arial" w:hAnsi="Arial" w:cs="Arial"/>
                <w:b/>
                <w:sz w:val="20"/>
                <w:szCs w:val="20"/>
              </w:rPr>
            </w:pPr>
            <w:r w:rsidRPr="00605AB9">
              <w:rPr>
                <w:rFonts w:ascii="Arial" w:hAnsi="Arial" w:cs="Arial"/>
                <w:b/>
                <w:sz w:val="20"/>
                <w:szCs w:val="20"/>
              </w:rPr>
              <w:t>Su</w:t>
            </w:r>
            <w:r w:rsidR="003B4656" w:rsidRPr="00605AB9">
              <w:rPr>
                <w:rFonts w:ascii="Arial" w:hAnsi="Arial" w:cs="Arial"/>
                <w:b/>
                <w:sz w:val="20"/>
                <w:szCs w:val="20"/>
              </w:rPr>
              <w:t>stainable development potential</w:t>
            </w:r>
          </w:p>
          <w:p w14:paraId="164BF6F8" w14:textId="701149B6" w:rsidR="00095432" w:rsidRPr="00677BA3" w:rsidRDefault="00765249" w:rsidP="00252EBF">
            <w:pPr>
              <w:pStyle w:val="Default"/>
              <w:spacing w:line="276" w:lineRule="auto"/>
              <w:jc w:val="both"/>
              <w:rPr>
                <w:rFonts w:ascii="Arial" w:hAnsi="Arial" w:cs="Arial"/>
                <w:sz w:val="20"/>
                <w:szCs w:val="20"/>
              </w:rPr>
            </w:pPr>
            <w:r>
              <w:rPr>
                <w:rFonts w:ascii="Arial" w:hAnsi="Arial" w:cs="Arial"/>
                <w:sz w:val="20"/>
                <w:szCs w:val="20"/>
              </w:rPr>
              <w:t>Increasing the port’s resilience and protecting the port’s physical assets</w:t>
            </w:r>
            <w:r w:rsidR="00677BA3">
              <w:rPr>
                <w:rFonts w:ascii="Arial" w:hAnsi="Arial" w:cs="Arial"/>
                <w:sz w:val="20"/>
                <w:szCs w:val="20"/>
              </w:rPr>
              <w:t xml:space="preserve"> to transform </w:t>
            </w:r>
            <w:r w:rsidR="002E6469">
              <w:rPr>
                <w:rFonts w:ascii="Arial" w:hAnsi="Arial" w:cs="Arial"/>
                <w:sz w:val="20"/>
                <w:szCs w:val="20"/>
              </w:rPr>
              <w:t xml:space="preserve">the port of </w:t>
            </w:r>
            <w:r w:rsidR="00677BA3">
              <w:rPr>
                <w:rFonts w:ascii="Arial" w:hAnsi="Arial" w:cs="Arial"/>
                <w:sz w:val="20"/>
                <w:szCs w:val="20"/>
              </w:rPr>
              <w:t>Port</w:t>
            </w:r>
            <w:r w:rsidR="00677BA3" w:rsidRPr="00605AB9">
              <w:rPr>
                <w:rFonts w:ascii="Arial" w:hAnsi="Arial" w:cs="Arial"/>
                <w:sz w:val="20"/>
                <w:szCs w:val="20"/>
              </w:rPr>
              <w:t xml:space="preserve"> Louis into a </w:t>
            </w:r>
            <w:r w:rsidR="00677BA3" w:rsidRPr="00605AB9">
              <w:rPr>
                <w:rFonts w:ascii="Arial" w:hAnsi="Arial" w:cs="Arial"/>
                <w:b/>
                <w:sz w:val="20"/>
                <w:szCs w:val="20"/>
              </w:rPr>
              <w:t>dynamic logistics hub</w:t>
            </w:r>
            <w:r w:rsidR="00677BA3">
              <w:rPr>
                <w:rFonts w:ascii="Arial" w:hAnsi="Arial" w:cs="Arial"/>
                <w:sz w:val="20"/>
                <w:szCs w:val="20"/>
              </w:rPr>
              <w:t xml:space="preserve"> will</w:t>
            </w:r>
            <w:r w:rsidRPr="00765249">
              <w:rPr>
                <w:rFonts w:ascii="Arial" w:hAnsi="Arial" w:cs="Arial"/>
                <w:sz w:val="20"/>
                <w:szCs w:val="20"/>
              </w:rPr>
              <w:t xml:space="preserve"> create new opportunities for development, emp</w:t>
            </w:r>
            <w:r w:rsidR="00677BA3">
              <w:rPr>
                <w:rFonts w:ascii="Arial" w:hAnsi="Arial" w:cs="Arial"/>
                <w:sz w:val="20"/>
                <w:szCs w:val="20"/>
              </w:rPr>
              <w:t>loyment, and poverty reduction. Furthermore, t</w:t>
            </w:r>
            <w:r w:rsidR="00677BA3" w:rsidRPr="00677BA3">
              <w:rPr>
                <w:rFonts w:ascii="Arial" w:hAnsi="Arial" w:cs="Arial"/>
                <w:sz w:val="20"/>
                <w:szCs w:val="20"/>
              </w:rPr>
              <w:t xml:space="preserve">he improved </w:t>
            </w:r>
            <w:r w:rsidR="00677BA3">
              <w:rPr>
                <w:rFonts w:ascii="Arial" w:hAnsi="Arial" w:cs="Arial"/>
                <w:sz w:val="20"/>
                <w:szCs w:val="20"/>
              </w:rPr>
              <w:t xml:space="preserve">resilience </w:t>
            </w:r>
            <w:r w:rsidR="00677BA3" w:rsidRPr="00677BA3">
              <w:rPr>
                <w:rFonts w:ascii="Arial" w:hAnsi="Arial" w:cs="Arial"/>
                <w:sz w:val="20"/>
                <w:szCs w:val="20"/>
              </w:rPr>
              <w:t>of</w:t>
            </w:r>
            <w:r w:rsidR="00677BA3">
              <w:rPr>
                <w:rFonts w:ascii="Arial" w:hAnsi="Arial" w:cs="Arial"/>
                <w:sz w:val="20"/>
                <w:szCs w:val="20"/>
              </w:rPr>
              <w:t xml:space="preserve"> the port will enable economic </w:t>
            </w:r>
            <w:r w:rsidR="00677BA3" w:rsidRPr="00677BA3">
              <w:rPr>
                <w:rFonts w:ascii="Arial" w:hAnsi="Arial" w:cs="Arial"/>
                <w:sz w:val="20"/>
                <w:szCs w:val="20"/>
              </w:rPr>
              <w:t>diversification and m</w:t>
            </w:r>
            <w:r w:rsidR="00677BA3">
              <w:rPr>
                <w:rFonts w:ascii="Arial" w:hAnsi="Arial" w:cs="Arial"/>
                <w:sz w:val="20"/>
                <w:szCs w:val="20"/>
              </w:rPr>
              <w:t xml:space="preserve">ake all economic investments in Mauritius </w:t>
            </w:r>
            <w:r w:rsidR="00677BA3" w:rsidRPr="00677BA3">
              <w:rPr>
                <w:rFonts w:ascii="Arial" w:hAnsi="Arial" w:cs="Arial"/>
                <w:sz w:val="20"/>
                <w:szCs w:val="20"/>
              </w:rPr>
              <w:t>more attractive.</w:t>
            </w:r>
          </w:p>
          <w:p w14:paraId="10E8FFB1" w14:textId="77777777" w:rsidR="00765249" w:rsidRDefault="00765249" w:rsidP="00252EBF">
            <w:pPr>
              <w:pStyle w:val="Default"/>
              <w:spacing w:line="276" w:lineRule="auto"/>
              <w:jc w:val="both"/>
              <w:rPr>
                <w:rFonts w:ascii="Arial" w:hAnsi="Arial" w:cs="Arial"/>
                <w:b/>
                <w:sz w:val="20"/>
                <w:szCs w:val="20"/>
              </w:rPr>
            </w:pPr>
          </w:p>
          <w:p w14:paraId="57237151" w14:textId="18D92EE2" w:rsidR="00095432" w:rsidRPr="00605AB9" w:rsidRDefault="003A65FC" w:rsidP="00252EBF">
            <w:pPr>
              <w:pStyle w:val="Default"/>
              <w:spacing w:line="276" w:lineRule="auto"/>
              <w:jc w:val="both"/>
              <w:rPr>
                <w:rFonts w:ascii="Arial" w:hAnsi="Arial" w:cs="Arial"/>
                <w:b/>
                <w:sz w:val="20"/>
                <w:szCs w:val="20"/>
              </w:rPr>
            </w:pPr>
            <w:r w:rsidRPr="00605AB9">
              <w:rPr>
                <w:rFonts w:ascii="Arial" w:hAnsi="Arial" w:cs="Arial"/>
                <w:b/>
                <w:sz w:val="20"/>
                <w:szCs w:val="20"/>
              </w:rPr>
              <w:t>Needs of recipient</w:t>
            </w:r>
          </w:p>
          <w:p w14:paraId="67366335" w14:textId="77777777" w:rsidR="00555365" w:rsidRPr="00605AB9" w:rsidRDefault="00555365" w:rsidP="00252EBF">
            <w:pPr>
              <w:pStyle w:val="Default"/>
              <w:spacing w:line="276" w:lineRule="auto"/>
              <w:ind w:left="720"/>
              <w:jc w:val="both"/>
              <w:rPr>
                <w:rFonts w:ascii="Arial" w:hAnsi="Arial" w:cs="Arial"/>
                <w:sz w:val="20"/>
                <w:szCs w:val="20"/>
              </w:rPr>
            </w:pPr>
          </w:p>
          <w:p w14:paraId="3C1C692E" w14:textId="311C009D" w:rsidR="00D40BC2" w:rsidRDefault="00555365" w:rsidP="00252EBF">
            <w:pPr>
              <w:pStyle w:val="Default"/>
              <w:numPr>
                <w:ilvl w:val="0"/>
                <w:numId w:val="7"/>
              </w:numPr>
              <w:spacing w:line="276" w:lineRule="auto"/>
              <w:jc w:val="both"/>
              <w:rPr>
                <w:rFonts w:ascii="Arial" w:hAnsi="Arial" w:cs="Arial"/>
                <w:sz w:val="20"/>
                <w:szCs w:val="20"/>
              </w:rPr>
            </w:pPr>
            <w:r w:rsidRPr="00605AB9">
              <w:rPr>
                <w:rFonts w:ascii="Arial" w:hAnsi="Arial" w:cs="Arial"/>
                <w:i/>
                <w:sz w:val="20"/>
                <w:szCs w:val="20"/>
              </w:rPr>
              <w:t>Urgent need for capacity building</w:t>
            </w:r>
            <w:r w:rsidR="00D40BC2">
              <w:rPr>
                <w:rFonts w:ascii="Arial" w:hAnsi="Arial" w:cs="Arial"/>
                <w:i/>
                <w:sz w:val="20"/>
                <w:szCs w:val="20"/>
              </w:rPr>
              <w:t xml:space="preserve"> and climate monitoring</w:t>
            </w:r>
            <w:r w:rsidR="008A72AD" w:rsidRPr="00605AB9">
              <w:rPr>
                <w:rFonts w:ascii="Arial" w:hAnsi="Arial" w:cs="Arial"/>
                <w:i/>
                <w:sz w:val="20"/>
                <w:szCs w:val="20"/>
              </w:rPr>
              <w:t xml:space="preserve"> (Component A)</w:t>
            </w:r>
            <w:r w:rsidRPr="00605AB9">
              <w:rPr>
                <w:rFonts w:ascii="Arial" w:hAnsi="Arial" w:cs="Arial"/>
                <w:i/>
                <w:sz w:val="20"/>
                <w:szCs w:val="20"/>
              </w:rPr>
              <w:t>:</w:t>
            </w:r>
            <w:r w:rsidRPr="00605AB9">
              <w:rPr>
                <w:rFonts w:ascii="Arial" w:hAnsi="Arial" w:cs="Arial"/>
                <w:sz w:val="20"/>
                <w:szCs w:val="20"/>
              </w:rPr>
              <w:t xml:space="preserve"> At present, awareness of the effects of climate change in Mauritius is limited and the approach to tackle it at national level needs to be better coordinated among public and private stakeholders.</w:t>
            </w:r>
            <w:r w:rsidR="00D40BC2">
              <w:rPr>
                <w:rFonts w:ascii="Arial" w:hAnsi="Arial" w:cs="Arial"/>
                <w:sz w:val="20"/>
                <w:szCs w:val="20"/>
              </w:rPr>
              <w:t xml:space="preserve"> Climate data availability is low with direct consequences for the management of climatic events, illustrated by the fact that the exact conditions under which the port is forced to close, are not known. The recipient has hence a strong need for climate data collection efforts and targeted capacity building.</w:t>
            </w:r>
          </w:p>
          <w:p w14:paraId="48FCD928" w14:textId="77777777" w:rsidR="00DA61A9" w:rsidRPr="00605AB9" w:rsidRDefault="00DA61A9" w:rsidP="00252EBF">
            <w:pPr>
              <w:pStyle w:val="Default"/>
              <w:spacing w:line="276" w:lineRule="auto"/>
              <w:jc w:val="both"/>
              <w:rPr>
                <w:rFonts w:cs="Arial"/>
                <w:sz w:val="20"/>
                <w:szCs w:val="20"/>
              </w:rPr>
            </w:pPr>
          </w:p>
          <w:p w14:paraId="0B68DBD0" w14:textId="7D1F4E68" w:rsidR="009D5EAF" w:rsidRDefault="00422246" w:rsidP="000E13FD">
            <w:pPr>
              <w:pStyle w:val="Default"/>
              <w:numPr>
                <w:ilvl w:val="0"/>
                <w:numId w:val="7"/>
              </w:numPr>
              <w:spacing w:line="276" w:lineRule="auto"/>
              <w:jc w:val="both"/>
              <w:rPr>
                <w:rFonts w:ascii="Arial" w:hAnsi="Arial" w:cs="Arial"/>
                <w:sz w:val="20"/>
                <w:szCs w:val="20"/>
              </w:rPr>
            </w:pPr>
            <w:r w:rsidRPr="009D5EAF">
              <w:rPr>
                <w:rFonts w:ascii="Arial" w:hAnsi="Arial" w:cs="Arial"/>
                <w:i/>
                <w:sz w:val="20"/>
                <w:szCs w:val="20"/>
              </w:rPr>
              <w:t>In the baseline scenario, t</w:t>
            </w:r>
            <w:r w:rsidR="002E1165" w:rsidRPr="009D5EAF">
              <w:rPr>
                <w:rFonts w:ascii="Arial" w:hAnsi="Arial" w:cs="Arial"/>
                <w:i/>
                <w:sz w:val="20"/>
                <w:szCs w:val="20"/>
              </w:rPr>
              <w:t xml:space="preserve">he </w:t>
            </w:r>
            <w:r w:rsidR="00002B12" w:rsidRPr="009D5EAF">
              <w:rPr>
                <w:rFonts w:ascii="Arial" w:hAnsi="Arial" w:cs="Arial"/>
                <w:i/>
                <w:sz w:val="20"/>
                <w:szCs w:val="20"/>
              </w:rPr>
              <w:t xml:space="preserve">additional </w:t>
            </w:r>
            <w:r w:rsidR="002E1165" w:rsidRPr="009D5EAF">
              <w:rPr>
                <w:rFonts w:ascii="Arial" w:hAnsi="Arial" w:cs="Arial"/>
                <w:i/>
                <w:sz w:val="20"/>
                <w:szCs w:val="20"/>
              </w:rPr>
              <w:t xml:space="preserve">cost </w:t>
            </w:r>
            <w:r w:rsidR="00002B12" w:rsidRPr="009D5EAF">
              <w:rPr>
                <w:rFonts w:ascii="Arial" w:hAnsi="Arial" w:cs="Arial"/>
                <w:i/>
                <w:sz w:val="20"/>
                <w:szCs w:val="20"/>
              </w:rPr>
              <w:t xml:space="preserve">caused by </w:t>
            </w:r>
            <w:r w:rsidR="002E1165" w:rsidRPr="009D5EAF">
              <w:rPr>
                <w:rFonts w:ascii="Arial" w:hAnsi="Arial" w:cs="Arial"/>
                <w:i/>
                <w:sz w:val="20"/>
                <w:szCs w:val="20"/>
              </w:rPr>
              <w:t>climate change:</w:t>
            </w:r>
            <w:r w:rsidR="002E1165" w:rsidRPr="009D5EAF">
              <w:rPr>
                <w:rFonts w:ascii="Arial" w:hAnsi="Arial" w:cs="Arial"/>
                <w:sz w:val="20"/>
                <w:szCs w:val="20"/>
              </w:rPr>
              <w:t xml:space="preserve"> </w:t>
            </w:r>
            <w:r w:rsidR="00BA5AB7" w:rsidRPr="009D5EAF">
              <w:rPr>
                <w:rFonts w:ascii="Arial" w:hAnsi="Arial" w:cs="Arial"/>
                <w:sz w:val="20"/>
                <w:szCs w:val="20"/>
              </w:rPr>
              <w:t>T</w:t>
            </w:r>
            <w:r w:rsidR="002E1165" w:rsidRPr="009D5EAF">
              <w:rPr>
                <w:rFonts w:ascii="Arial" w:hAnsi="Arial" w:cs="Arial"/>
                <w:sz w:val="20"/>
                <w:szCs w:val="20"/>
              </w:rPr>
              <w:t xml:space="preserve">he </w:t>
            </w:r>
            <w:r w:rsidR="00677CCD" w:rsidRPr="009D5EAF">
              <w:rPr>
                <w:rFonts w:ascii="Arial" w:hAnsi="Arial" w:cs="Arial"/>
                <w:sz w:val="20"/>
                <w:szCs w:val="20"/>
              </w:rPr>
              <w:t xml:space="preserve">annual </w:t>
            </w:r>
            <w:r w:rsidR="002E1165" w:rsidRPr="009D5EAF">
              <w:rPr>
                <w:rFonts w:ascii="Arial" w:hAnsi="Arial" w:cs="Arial"/>
                <w:i/>
                <w:sz w:val="20"/>
                <w:szCs w:val="20"/>
              </w:rPr>
              <w:t>cost of climat</w:t>
            </w:r>
            <w:r w:rsidR="003212E1" w:rsidRPr="009D5EAF">
              <w:rPr>
                <w:rFonts w:ascii="Arial" w:hAnsi="Arial" w:cs="Arial"/>
                <w:i/>
                <w:sz w:val="20"/>
                <w:szCs w:val="20"/>
              </w:rPr>
              <w:t>e</w:t>
            </w:r>
            <w:r w:rsidR="003212E1" w:rsidRPr="009D5EAF">
              <w:rPr>
                <w:rFonts w:ascii="Arial" w:hAnsi="Arial" w:cs="Arial"/>
                <w:sz w:val="20"/>
                <w:szCs w:val="20"/>
              </w:rPr>
              <w:t xml:space="preserve"> for the port</w:t>
            </w:r>
            <w:r w:rsidR="002E1165" w:rsidRPr="009D5EAF">
              <w:rPr>
                <w:rFonts w:ascii="Arial" w:hAnsi="Arial" w:cs="Arial"/>
                <w:sz w:val="20"/>
                <w:szCs w:val="20"/>
              </w:rPr>
              <w:t xml:space="preserve">  </w:t>
            </w:r>
            <w:r w:rsidR="00BA5AB7" w:rsidRPr="009D5EAF">
              <w:rPr>
                <w:rFonts w:ascii="Arial" w:hAnsi="Arial" w:cs="Arial"/>
                <w:sz w:val="20"/>
                <w:szCs w:val="20"/>
              </w:rPr>
              <w:t xml:space="preserve">in the present situation </w:t>
            </w:r>
            <w:r w:rsidR="002E1165" w:rsidRPr="009D5EAF">
              <w:rPr>
                <w:rFonts w:ascii="Arial" w:hAnsi="Arial" w:cs="Arial"/>
                <w:sz w:val="20"/>
                <w:szCs w:val="20"/>
              </w:rPr>
              <w:t>amount</w:t>
            </w:r>
            <w:r w:rsidR="00BA5AB7" w:rsidRPr="009D5EAF">
              <w:rPr>
                <w:rFonts w:ascii="Arial" w:hAnsi="Arial" w:cs="Arial"/>
                <w:sz w:val="20"/>
                <w:szCs w:val="20"/>
              </w:rPr>
              <w:t>s</w:t>
            </w:r>
            <w:r w:rsidR="002E1165" w:rsidRPr="009D5EAF">
              <w:rPr>
                <w:rFonts w:ascii="Arial" w:hAnsi="Arial" w:cs="Arial"/>
                <w:sz w:val="20"/>
                <w:szCs w:val="20"/>
              </w:rPr>
              <w:t xml:space="preserve"> to approximately 12.9 million USD </w:t>
            </w:r>
            <w:r w:rsidR="003212E1" w:rsidRPr="009D5EAF">
              <w:rPr>
                <w:rFonts w:ascii="Arial" w:hAnsi="Arial" w:cs="Arial"/>
                <w:sz w:val="20"/>
                <w:szCs w:val="20"/>
              </w:rPr>
              <w:t>(situation representative of the period 2010-2019)</w:t>
            </w:r>
            <w:r w:rsidR="002E1165" w:rsidRPr="009D5EAF">
              <w:rPr>
                <w:rFonts w:ascii="Arial" w:hAnsi="Arial" w:cs="Arial"/>
                <w:sz w:val="20"/>
                <w:szCs w:val="20"/>
              </w:rPr>
              <w:t>. The cost estimate includes the</w:t>
            </w:r>
            <w:r w:rsidR="007E2D2A" w:rsidRPr="009D5EAF">
              <w:rPr>
                <w:rFonts w:ascii="Arial" w:hAnsi="Arial" w:cs="Arial"/>
                <w:sz w:val="20"/>
                <w:szCs w:val="20"/>
              </w:rPr>
              <w:t xml:space="preserve"> port’s operation downtime, assets damage and other cost</w:t>
            </w:r>
            <w:r w:rsidR="002E1165" w:rsidRPr="009D5EAF">
              <w:rPr>
                <w:rFonts w:ascii="Arial" w:hAnsi="Arial" w:cs="Arial"/>
                <w:sz w:val="20"/>
                <w:szCs w:val="20"/>
              </w:rPr>
              <w:t>s</w:t>
            </w:r>
            <w:r w:rsidR="007E2D2A" w:rsidRPr="009D5EAF">
              <w:rPr>
                <w:rFonts w:ascii="Arial" w:hAnsi="Arial" w:cs="Arial"/>
                <w:sz w:val="20"/>
                <w:szCs w:val="20"/>
              </w:rPr>
              <w:t xml:space="preserve"> such as </w:t>
            </w:r>
            <w:r w:rsidR="003212E1" w:rsidRPr="009D5EAF">
              <w:rPr>
                <w:rFonts w:ascii="Arial" w:hAnsi="Arial" w:cs="Arial"/>
                <w:sz w:val="20"/>
                <w:szCs w:val="20"/>
              </w:rPr>
              <w:t xml:space="preserve">increased </w:t>
            </w:r>
            <w:r w:rsidR="007E2D2A" w:rsidRPr="009D5EAF">
              <w:rPr>
                <w:rFonts w:ascii="Arial" w:hAnsi="Arial" w:cs="Arial"/>
                <w:sz w:val="20"/>
                <w:szCs w:val="20"/>
              </w:rPr>
              <w:t>insurance or maintenance</w:t>
            </w:r>
            <w:r w:rsidR="003212E1" w:rsidRPr="009D5EAF">
              <w:rPr>
                <w:rFonts w:ascii="Arial" w:hAnsi="Arial" w:cs="Arial"/>
                <w:sz w:val="20"/>
                <w:szCs w:val="20"/>
              </w:rPr>
              <w:t xml:space="preserve"> needs</w:t>
            </w:r>
            <w:r w:rsidR="002E1165" w:rsidRPr="009D5EAF">
              <w:rPr>
                <w:rFonts w:ascii="Arial" w:hAnsi="Arial" w:cs="Arial"/>
                <w:sz w:val="20"/>
                <w:szCs w:val="20"/>
              </w:rPr>
              <w:t>.</w:t>
            </w:r>
            <w:r w:rsidR="00677CCD" w:rsidRPr="009D5EAF">
              <w:rPr>
                <w:rFonts w:ascii="Arial" w:hAnsi="Arial" w:cs="Arial"/>
                <w:sz w:val="20"/>
                <w:szCs w:val="20"/>
              </w:rPr>
              <w:t xml:space="preserve"> </w:t>
            </w:r>
            <w:r w:rsidR="00852CCC" w:rsidRPr="009D5EAF">
              <w:rPr>
                <w:rFonts w:ascii="Arial" w:hAnsi="Arial" w:cs="Arial"/>
                <w:sz w:val="20"/>
                <w:szCs w:val="20"/>
              </w:rPr>
              <w:t>If no adaptation measures are implemented (mainly the construction of the breakwater)</w:t>
            </w:r>
            <w:r w:rsidR="00852CCC">
              <w:rPr>
                <w:rFonts w:ascii="Arial" w:hAnsi="Arial" w:cs="Arial"/>
                <w:sz w:val="20"/>
                <w:szCs w:val="20"/>
              </w:rPr>
              <w:t>, t</w:t>
            </w:r>
            <w:r w:rsidR="009D5EAF">
              <w:rPr>
                <w:rFonts w:ascii="Arial" w:hAnsi="Arial" w:cs="Arial"/>
                <w:sz w:val="20"/>
                <w:szCs w:val="20"/>
              </w:rPr>
              <w:t xml:space="preserve">he net present value of costs for the period 2020-2100 for the business as usual scenario, without climate change, would amount to a total cost of </w:t>
            </w:r>
            <w:r w:rsidR="00852CCC">
              <w:rPr>
                <w:rFonts w:ascii="Arial" w:hAnsi="Arial" w:cs="Arial"/>
                <w:sz w:val="20"/>
                <w:szCs w:val="20"/>
              </w:rPr>
              <w:t>1.</w:t>
            </w:r>
            <w:r w:rsidR="009D5EAF" w:rsidRPr="009D5EAF">
              <w:rPr>
                <w:rFonts w:ascii="Arial" w:hAnsi="Arial" w:cs="Arial"/>
                <w:sz w:val="20"/>
                <w:szCs w:val="20"/>
              </w:rPr>
              <w:t xml:space="preserve">4 </w:t>
            </w:r>
            <w:r w:rsidR="00852CCC">
              <w:rPr>
                <w:rFonts w:ascii="Arial" w:hAnsi="Arial" w:cs="Arial"/>
                <w:sz w:val="20"/>
                <w:szCs w:val="20"/>
              </w:rPr>
              <w:t>b</w:t>
            </w:r>
            <w:r w:rsidR="009D5EAF" w:rsidRPr="009D5EAF">
              <w:rPr>
                <w:rFonts w:ascii="Arial" w:hAnsi="Arial" w:cs="Arial"/>
                <w:sz w:val="20"/>
                <w:szCs w:val="20"/>
              </w:rPr>
              <w:t>illion USD</w:t>
            </w:r>
            <w:r w:rsidR="009D5EAF">
              <w:rPr>
                <w:rFonts w:ascii="Arial" w:hAnsi="Arial" w:cs="Arial"/>
                <w:sz w:val="20"/>
                <w:szCs w:val="20"/>
              </w:rPr>
              <w:t xml:space="preserve">. </w:t>
            </w:r>
            <w:r w:rsidR="00852CCC">
              <w:rPr>
                <w:rFonts w:ascii="Arial" w:hAnsi="Arial" w:cs="Arial"/>
                <w:sz w:val="20"/>
                <w:szCs w:val="20"/>
              </w:rPr>
              <w:t>With climate change these costs would rise by 218, 458 or 859 million USD for the optimistic, mean and pessimistic climate change scenario respectively (</w:t>
            </w:r>
            <w:r w:rsidR="00852CCC" w:rsidRPr="00852CCC">
              <w:rPr>
                <w:rFonts w:ascii="Arial" w:hAnsi="Arial" w:cs="Arial"/>
                <w:i/>
                <w:sz w:val="20"/>
                <w:szCs w:val="20"/>
              </w:rPr>
              <w:t>cost of climate change</w:t>
            </w:r>
            <w:r w:rsidR="00852CCC">
              <w:rPr>
                <w:rFonts w:ascii="Arial" w:hAnsi="Arial" w:cs="Arial"/>
                <w:sz w:val="20"/>
                <w:szCs w:val="20"/>
              </w:rPr>
              <w:t>). Climate change would hence represent an increase of respectively 16%, 33% or 61% of the cost of climate depending on the scenario.</w:t>
            </w:r>
          </w:p>
          <w:p w14:paraId="412E004E" w14:textId="77777777" w:rsidR="009D5EAF" w:rsidRDefault="009D5EAF" w:rsidP="009D5EAF">
            <w:pPr>
              <w:pStyle w:val="Paragraphedeliste"/>
              <w:rPr>
                <w:rFonts w:ascii="Arial" w:hAnsi="Arial" w:cs="Arial"/>
                <w:sz w:val="20"/>
                <w:szCs w:val="20"/>
              </w:rPr>
            </w:pPr>
          </w:p>
          <w:p w14:paraId="6325036F" w14:textId="2C97EFCF" w:rsidR="005C6FA1" w:rsidRPr="00CA5180" w:rsidRDefault="00CD2357" w:rsidP="00CA5180">
            <w:pPr>
              <w:pStyle w:val="Default"/>
              <w:numPr>
                <w:ilvl w:val="0"/>
                <w:numId w:val="7"/>
              </w:numPr>
              <w:spacing w:line="276" w:lineRule="auto"/>
              <w:jc w:val="both"/>
              <w:rPr>
                <w:rFonts w:ascii="Arial" w:hAnsi="Arial" w:cs="Arial"/>
                <w:sz w:val="20"/>
                <w:szCs w:val="20"/>
              </w:rPr>
            </w:pPr>
            <w:bookmarkStart w:id="0" w:name="_Hlk57727944"/>
            <w:r w:rsidRPr="00CA5180">
              <w:rPr>
                <w:rFonts w:ascii="Arial" w:hAnsi="Arial" w:cs="Arial"/>
                <w:i/>
                <w:sz w:val="20"/>
                <w:szCs w:val="20"/>
              </w:rPr>
              <w:t>Lack of alternative funding</w:t>
            </w:r>
            <w:r w:rsidRPr="00CA5180">
              <w:rPr>
                <w:rFonts w:ascii="Arial" w:hAnsi="Arial" w:cs="Arial"/>
                <w:sz w:val="20"/>
                <w:szCs w:val="20"/>
              </w:rPr>
              <w:t xml:space="preserve">: </w:t>
            </w:r>
            <w:r w:rsidR="00D56743" w:rsidRPr="00CA5180">
              <w:rPr>
                <w:rFonts w:ascii="Arial" w:hAnsi="Arial" w:cs="Arial"/>
                <w:sz w:val="20"/>
                <w:szCs w:val="20"/>
              </w:rPr>
              <w:t xml:space="preserve">The lack of direct investment return on the breakwater infrastructure makes it difficult to finance by the private sector or to contract a loan for a substantial share of the overall budget. Therefore, a combination of subsidy from the government of Mauritius and a development loan, completed by a grant appears as </w:t>
            </w:r>
            <w:r w:rsidR="00852CCC">
              <w:rPr>
                <w:rFonts w:ascii="Arial" w:hAnsi="Arial" w:cs="Arial"/>
                <w:sz w:val="20"/>
                <w:szCs w:val="20"/>
              </w:rPr>
              <w:t xml:space="preserve">the </w:t>
            </w:r>
            <w:r w:rsidR="00D56743" w:rsidRPr="00CA5180">
              <w:rPr>
                <w:rFonts w:ascii="Arial" w:hAnsi="Arial" w:cs="Arial"/>
                <w:sz w:val="20"/>
                <w:szCs w:val="20"/>
              </w:rPr>
              <w:t xml:space="preserve">winning structure. </w:t>
            </w:r>
            <w:bookmarkEnd w:id="0"/>
          </w:p>
          <w:p w14:paraId="5EDFF327" w14:textId="77777777" w:rsidR="005C6FA1" w:rsidRPr="00605AB9" w:rsidRDefault="005C6FA1" w:rsidP="00252EBF">
            <w:pPr>
              <w:autoSpaceDE w:val="0"/>
              <w:autoSpaceDN w:val="0"/>
              <w:adjustRightInd w:val="0"/>
              <w:spacing w:line="276" w:lineRule="auto"/>
              <w:rPr>
                <w:rFonts w:eastAsia="Batang" w:cs="Arial"/>
                <w:color w:val="000000"/>
                <w:sz w:val="20"/>
                <w:szCs w:val="20"/>
              </w:rPr>
            </w:pPr>
          </w:p>
          <w:p w14:paraId="1229ECE4" w14:textId="77777777" w:rsidR="005C6FA1" w:rsidRPr="00605AB9" w:rsidRDefault="005C6FA1" w:rsidP="00252EBF">
            <w:pPr>
              <w:autoSpaceDE w:val="0"/>
              <w:autoSpaceDN w:val="0"/>
              <w:adjustRightInd w:val="0"/>
              <w:spacing w:line="276" w:lineRule="auto"/>
              <w:ind w:left="720"/>
              <w:rPr>
                <w:rFonts w:eastAsia="Batang" w:cs="Arial"/>
                <w:color w:val="000000"/>
                <w:sz w:val="20"/>
                <w:szCs w:val="20"/>
              </w:rPr>
            </w:pPr>
          </w:p>
          <w:p w14:paraId="47669CAE" w14:textId="0C213256" w:rsidR="005C6FA1" w:rsidRPr="00605AB9" w:rsidRDefault="00A41922" w:rsidP="00252EBF">
            <w:pPr>
              <w:pStyle w:val="Default"/>
              <w:spacing w:line="276" w:lineRule="auto"/>
              <w:jc w:val="both"/>
              <w:rPr>
                <w:rFonts w:ascii="Arial" w:hAnsi="Arial" w:cs="Arial"/>
                <w:b/>
                <w:sz w:val="20"/>
                <w:szCs w:val="20"/>
              </w:rPr>
            </w:pPr>
            <w:r w:rsidRPr="00605AB9">
              <w:rPr>
                <w:rFonts w:ascii="Arial" w:hAnsi="Arial" w:cs="Arial"/>
                <w:b/>
                <w:sz w:val="20"/>
                <w:szCs w:val="20"/>
              </w:rPr>
              <w:lastRenderedPageBreak/>
              <w:t>Country ownership</w:t>
            </w:r>
          </w:p>
          <w:p w14:paraId="711EF1EF" w14:textId="77777777" w:rsidR="005C6FA1" w:rsidRPr="00605AB9" w:rsidRDefault="005C6FA1" w:rsidP="00252EBF">
            <w:pPr>
              <w:autoSpaceDE w:val="0"/>
              <w:autoSpaceDN w:val="0"/>
              <w:adjustRightInd w:val="0"/>
              <w:spacing w:line="276" w:lineRule="auto"/>
              <w:ind w:left="720"/>
              <w:rPr>
                <w:rFonts w:eastAsia="Batang" w:cs="Arial"/>
                <w:color w:val="000000"/>
                <w:sz w:val="20"/>
                <w:szCs w:val="20"/>
              </w:rPr>
            </w:pPr>
          </w:p>
          <w:p w14:paraId="0643D16A" w14:textId="7BC8F975" w:rsidR="005C6FA1" w:rsidRPr="00605AB9" w:rsidRDefault="005C6FA1" w:rsidP="00252EBF">
            <w:pPr>
              <w:numPr>
                <w:ilvl w:val="0"/>
                <w:numId w:val="7"/>
              </w:numPr>
              <w:autoSpaceDE w:val="0"/>
              <w:autoSpaceDN w:val="0"/>
              <w:adjustRightInd w:val="0"/>
              <w:spacing w:line="276" w:lineRule="auto"/>
              <w:jc w:val="both"/>
              <w:rPr>
                <w:rFonts w:eastAsia="Batang" w:cs="Arial"/>
                <w:color w:val="000000"/>
                <w:sz w:val="20"/>
                <w:szCs w:val="20"/>
              </w:rPr>
            </w:pPr>
            <w:r w:rsidRPr="00605AB9">
              <w:rPr>
                <w:rFonts w:eastAsia="Batang" w:cs="Arial"/>
                <w:i/>
                <w:color w:val="000000"/>
                <w:sz w:val="20"/>
                <w:szCs w:val="20"/>
              </w:rPr>
              <w:t>Coherence and alignment with the country’s national climate strategy and priorities as well as other existing policies</w:t>
            </w:r>
            <w:r w:rsidRPr="00605AB9">
              <w:rPr>
                <w:rFonts w:eastAsia="Batang" w:cs="Arial"/>
                <w:b/>
                <w:color w:val="000000"/>
                <w:sz w:val="20"/>
                <w:szCs w:val="20"/>
              </w:rPr>
              <w:t>:</w:t>
            </w:r>
            <w:r w:rsidRPr="00605AB9">
              <w:rPr>
                <w:rFonts w:eastAsia="Batang" w:cs="Arial"/>
                <w:color w:val="000000"/>
                <w:sz w:val="20"/>
                <w:szCs w:val="20"/>
              </w:rPr>
              <w:t xml:space="preserve"> </w:t>
            </w:r>
            <w:r w:rsidR="00EA5AA2" w:rsidRPr="00605AB9">
              <w:rPr>
                <w:rFonts w:eastAsia="Batang" w:cs="Arial"/>
                <w:color w:val="000000"/>
                <w:sz w:val="20"/>
                <w:szCs w:val="20"/>
              </w:rPr>
              <w:t xml:space="preserve">The Third National Communication (2016) has proposed several adaptation options for the coastal zone, including ‘Adaptation of public infrastructure on the coastal zone and the Ports Area’. </w:t>
            </w:r>
            <w:r w:rsidR="00892489" w:rsidRPr="00605AB9">
              <w:rPr>
                <w:rFonts w:eastAsia="Batang" w:cs="Arial"/>
                <w:color w:val="000000"/>
                <w:sz w:val="20"/>
                <w:szCs w:val="20"/>
              </w:rPr>
              <w:t>The proposed project include</w:t>
            </w:r>
            <w:r w:rsidR="00852CCC">
              <w:rPr>
                <w:rFonts w:eastAsia="Batang" w:cs="Arial"/>
                <w:color w:val="000000"/>
                <w:sz w:val="20"/>
                <w:szCs w:val="20"/>
              </w:rPr>
              <w:t>s</w:t>
            </w:r>
            <w:r w:rsidR="00892489" w:rsidRPr="00605AB9">
              <w:rPr>
                <w:rFonts w:eastAsia="Batang" w:cs="Arial"/>
                <w:color w:val="000000"/>
                <w:sz w:val="20"/>
                <w:szCs w:val="20"/>
              </w:rPr>
              <w:t xml:space="preserve"> several adaptive measures such as </w:t>
            </w:r>
            <w:r w:rsidR="00EA5AA2" w:rsidRPr="00605AB9">
              <w:rPr>
                <w:rFonts w:eastAsia="Batang" w:cs="Arial"/>
                <w:color w:val="000000"/>
                <w:sz w:val="20"/>
                <w:szCs w:val="20"/>
              </w:rPr>
              <w:t xml:space="preserve">wave breakers at sea and </w:t>
            </w:r>
            <w:r w:rsidR="00852CCC">
              <w:rPr>
                <w:rFonts w:eastAsia="Batang" w:cs="Arial"/>
                <w:color w:val="000000"/>
                <w:sz w:val="20"/>
                <w:szCs w:val="20"/>
              </w:rPr>
              <w:t xml:space="preserve">a </w:t>
            </w:r>
            <w:r w:rsidR="00EA5AA2" w:rsidRPr="00605AB9">
              <w:rPr>
                <w:rFonts w:eastAsia="Batang" w:cs="Arial"/>
                <w:color w:val="000000"/>
                <w:sz w:val="20"/>
                <w:szCs w:val="20"/>
              </w:rPr>
              <w:t xml:space="preserve">flood wall on the coastline to protect vulnerable </w:t>
            </w:r>
            <w:r w:rsidR="00852CCC">
              <w:rPr>
                <w:rFonts w:eastAsia="Batang" w:cs="Arial"/>
                <w:color w:val="000000"/>
                <w:sz w:val="20"/>
                <w:szCs w:val="20"/>
              </w:rPr>
              <w:t xml:space="preserve">terrestrial </w:t>
            </w:r>
            <w:r w:rsidR="00EA5AA2" w:rsidRPr="00605AB9">
              <w:rPr>
                <w:rFonts w:eastAsia="Batang" w:cs="Arial"/>
                <w:color w:val="000000"/>
                <w:sz w:val="20"/>
                <w:szCs w:val="20"/>
              </w:rPr>
              <w:t xml:space="preserve">infrastructure, raising existing wharfs to lessen inundation by </w:t>
            </w:r>
            <w:r w:rsidR="00852CCC">
              <w:rPr>
                <w:rFonts w:eastAsia="Batang" w:cs="Arial"/>
                <w:color w:val="000000"/>
                <w:sz w:val="20"/>
                <w:szCs w:val="20"/>
              </w:rPr>
              <w:t>storm</w:t>
            </w:r>
            <w:r w:rsidR="00852CCC" w:rsidRPr="00605AB9">
              <w:rPr>
                <w:rFonts w:eastAsia="Batang" w:cs="Arial"/>
                <w:color w:val="000000"/>
                <w:sz w:val="20"/>
                <w:szCs w:val="20"/>
              </w:rPr>
              <w:t xml:space="preserve"> </w:t>
            </w:r>
            <w:r w:rsidR="00EA5AA2" w:rsidRPr="00605AB9">
              <w:rPr>
                <w:rFonts w:eastAsia="Batang" w:cs="Arial"/>
                <w:color w:val="000000"/>
                <w:sz w:val="20"/>
                <w:szCs w:val="20"/>
              </w:rPr>
              <w:t>surges and building elevated roads or relocating coastal roads more inland. Moreover, infrastructure is one the priority adaptation actions presented in Mauritius NDC (2015). Specifically, the NDC states that the ‘protection of infrastructure will be enhanced against climate change calamities’</w:t>
            </w:r>
            <w:r w:rsidR="00892489" w:rsidRPr="00605AB9">
              <w:rPr>
                <w:rFonts w:eastAsia="Batang" w:cs="Arial"/>
                <w:color w:val="000000"/>
                <w:sz w:val="20"/>
                <w:szCs w:val="20"/>
              </w:rPr>
              <w:t xml:space="preserve">. Through this project, the main entry point of the country, i.e. the port of Port </w:t>
            </w:r>
            <w:r w:rsidR="00803CEE" w:rsidRPr="00605AB9">
              <w:rPr>
                <w:rFonts w:eastAsia="Batang" w:cs="Arial"/>
                <w:color w:val="000000"/>
                <w:sz w:val="20"/>
                <w:szCs w:val="20"/>
              </w:rPr>
              <w:t xml:space="preserve">Louis </w:t>
            </w:r>
            <w:r w:rsidR="0026518B" w:rsidRPr="00605AB9">
              <w:rPr>
                <w:rFonts w:eastAsia="Batang" w:cs="Arial"/>
                <w:color w:val="000000"/>
                <w:sz w:val="20"/>
                <w:szCs w:val="20"/>
              </w:rPr>
              <w:t>should</w:t>
            </w:r>
            <w:r w:rsidR="00892489" w:rsidRPr="00605AB9">
              <w:rPr>
                <w:rFonts w:eastAsia="Batang" w:cs="Arial"/>
                <w:color w:val="000000"/>
                <w:sz w:val="20"/>
                <w:szCs w:val="20"/>
              </w:rPr>
              <w:t xml:space="preserve"> be pro</w:t>
            </w:r>
            <w:r w:rsidR="0026518B" w:rsidRPr="00605AB9">
              <w:rPr>
                <w:rFonts w:eastAsia="Batang" w:cs="Arial"/>
                <w:color w:val="000000"/>
                <w:sz w:val="20"/>
                <w:szCs w:val="20"/>
              </w:rPr>
              <w:t xml:space="preserve">tected against climate hazards and the capacity building programme will enhance endogenous capacities to effectively respond to climate change hazards. </w:t>
            </w:r>
          </w:p>
          <w:p w14:paraId="255D3AB6" w14:textId="77777777" w:rsidR="005C6FA1" w:rsidRPr="00605AB9" w:rsidRDefault="005C6FA1" w:rsidP="00252EBF">
            <w:pPr>
              <w:autoSpaceDE w:val="0"/>
              <w:autoSpaceDN w:val="0"/>
              <w:adjustRightInd w:val="0"/>
              <w:spacing w:line="276" w:lineRule="auto"/>
              <w:rPr>
                <w:rFonts w:eastAsia="Batang" w:cs="Arial"/>
                <w:color w:val="000000"/>
                <w:sz w:val="20"/>
                <w:szCs w:val="20"/>
              </w:rPr>
            </w:pPr>
          </w:p>
          <w:p w14:paraId="44884CED" w14:textId="1B37D56E" w:rsidR="00A41922" w:rsidRPr="00605AB9" w:rsidRDefault="00422246" w:rsidP="00252EBF">
            <w:pPr>
              <w:numPr>
                <w:ilvl w:val="0"/>
                <w:numId w:val="7"/>
              </w:numPr>
              <w:autoSpaceDE w:val="0"/>
              <w:autoSpaceDN w:val="0"/>
              <w:adjustRightInd w:val="0"/>
              <w:spacing w:line="276" w:lineRule="auto"/>
              <w:jc w:val="both"/>
              <w:rPr>
                <w:rFonts w:eastAsia="Batang" w:cs="Arial"/>
                <w:color w:val="000000"/>
                <w:sz w:val="20"/>
                <w:szCs w:val="20"/>
              </w:rPr>
            </w:pPr>
            <w:r w:rsidRPr="00660F7C">
              <w:rPr>
                <w:rFonts w:eastAsia="Batang" w:cs="Arial"/>
                <w:color w:val="000000"/>
                <w:sz w:val="20"/>
                <w:szCs w:val="20"/>
              </w:rPr>
              <w:t xml:space="preserve">The AfDB as an </w:t>
            </w:r>
            <w:r w:rsidR="005C6FA1" w:rsidRPr="00660F7C">
              <w:rPr>
                <w:rFonts w:eastAsia="Batang" w:cs="Arial"/>
                <w:color w:val="000000"/>
                <w:sz w:val="20"/>
                <w:szCs w:val="20"/>
              </w:rPr>
              <w:t>accredited entit</w:t>
            </w:r>
            <w:r w:rsidR="00CE2BF0">
              <w:rPr>
                <w:rFonts w:eastAsia="Batang" w:cs="Arial"/>
                <w:color w:val="000000"/>
                <w:sz w:val="20"/>
                <w:szCs w:val="20"/>
              </w:rPr>
              <w:t>y</w:t>
            </w:r>
            <w:r w:rsidR="005C6FA1" w:rsidRPr="00660F7C">
              <w:rPr>
                <w:rFonts w:eastAsia="Batang" w:cs="Arial"/>
                <w:color w:val="000000"/>
                <w:sz w:val="20"/>
                <w:szCs w:val="20"/>
              </w:rPr>
              <w:t xml:space="preserve"> </w:t>
            </w:r>
            <w:r w:rsidRPr="00660F7C">
              <w:rPr>
                <w:rFonts w:eastAsia="Batang" w:cs="Arial"/>
                <w:color w:val="000000"/>
                <w:sz w:val="20"/>
                <w:szCs w:val="20"/>
              </w:rPr>
              <w:t xml:space="preserve">has a long </w:t>
            </w:r>
            <w:r w:rsidR="00CE2BF0">
              <w:rPr>
                <w:rFonts w:eastAsia="Batang" w:cs="Arial"/>
                <w:color w:val="000000"/>
                <w:sz w:val="20"/>
                <w:szCs w:val="20"/>
              </w:rPr>
              <w:t>track record</w:t>
            </w:r>
            <w:r w:rsidRPr="00660F7C">
              <w:rPr>
                <w:rFonts w:eastAsia="Batang" w:cs="Arial"/>
                <w:color w:val="000000"/>
                <w:sz w:val="20"/>
                <w:szCs w:val="20"/>
              </w:rPr>
              <w:t xml:space="preserve"> of financing the construction, the modification and retrofit of ports in a number of countries throughout Africa (e.g</w:t>
            </w:r>
            <w:r w:rsidR="00B419A5" w:rsidRPr="00660F7C">
              <w:rPr>
                <w:rFonts w:eastAsia="Batang" w:cs="Arial"/>
                <w:color w:val="000000"/>
                <w:sz w:val="20"/>
                <w:szCs w:val="20"/>
              </w:rPr>
              <w:t xml:space="preserve"> in Togo, Mozambique, Namibia, Nigeria, </w:t>
            </w:r>
            <w:r w:rsidR="003E0EF8" w:rsidRPr="00660F7C">
              <w:rPr>
                <w:rFonts w:eastAsia="Batang" w:cs="Arial"/>
                <w:color w:val="000000"/>
                <w:sz w:val="20"/>
                <w:szCs w:val="20"/>
              </w:rPr>
              <w:t>M</w:t>
            </w:r>
            <w:r w:rsidR="00CE2BF0">
              <w:rPr>
                <w:rFonts w:eastAsia="Batang" w:cs="Arial"/>
                <w:color w:val="000000"/>
                <w:sz w:val="20"/>
                <w:szCs w:val="20"/>
              </w:rPr>
              <w:t>o</w:t>
            </w:r>
            <w:r w:rsidR="003E0EF8" w:rsidRPr="00660F7C">
              <w:rPr>
                <w:rFonts w:eastAsia="Batang" w:cs="Arial"/>
                <w:color w:val="000000"/>
                <w:sz w:val="20"/>
                <w:szCs w:val="20"/>
              </w:rPr>
              <w:t>roc</w:t>
            </w:r>
            <w:r w:rsidR="00CE2BF0">
              <w:rPr>
                <w:rFonts w:eastAsia="Batang" w:cs="Arial"/>
                <w:color w:val="000000"/>
                <w:sz w:val="20"/>
                <w:szCs w:val="20"/>
              </w:rPr>
              <w:t>co</w:t>
            </w:r>
            <w:r w:rsidR="003E0EF8" w:rsidRPr="00660F7C">
              <w:rPr>
                <w:rFonts w:eastAsia="Batang" w:cs="Arial"/>
                <w:color w:val="000000"/>
                <w:sz w:val="20"/>
                <w:szCs w:val="20"/>
              </w:rPr>
              <w:t xml:space="preserve">, </w:t>
            </w:r>
            <w:r w:rsidR="00B419A5" w:rsidRPr="00660F7C">
              <w:rPr>
                <w:rFonts w:eastAsia="Batang" w:cs="Arial"/>
                <w:color w:val="000000"/>
                <w:sz w:val="20"/>
                <w:szCs w:val="20"/>
              </w:rPr>
              <w:t>etc.</w:t>
            </w:r>
            <w:r w:rsidRPr="00660F7C">
              <w:rPr>
                <w:rFonts w:eastAsia="Batang" w:cs="Arial"/>
                <w:color w:val="000000"/>
                <w:sz w:val="20"/>
                <w:szCs w:val="20"/>
              </w:rPr>
              <w:t xml:space="preserve"> </w:t>
            </w:r>
            <w:r w:rsidR="00A17582" w:rsidRPr="00660F7C">
              <w:rPr>
                <w:rFonts w:eastAsia="Batang" w:cs="Arial"/>
                <w:color w:val="000000"/>
                <w:sz w:val="20"/>
                <w:szCs w:val="20"/>
              </w:rPr>
              <w:t xml:space="preserve">). As an illustration, </w:t>
            </w:r>
            <w:r w:rsidR="00CE2BF0">
              <w:rPr>
                <w:rFonts w:eastAsia="Batang" w:cs="Arial"/>
                <w:color w:val="000000"/>
                <w:sz w:val="20"/>
                <w:szCs w:val="20"/>
              </w:rPr>
              <w:t>t</w:t>
            </w:r>
            <w:r w:rsidR="00A17582" w:rsidRPr="00660F7C">
              <w:rPr>
                <w:rFonts w:eastAsia="Batang" w:cs="Arial"/>
                <w:color w:val="000000"/>
                <w:sz w:val="20"/>
                <w:szCs w:val="20"/>
              </w:rPr>
              <w:t xml:space="preserve">he AfDB </w:t>
            </w:r>
            <w:r w:rsidR="003E0EF8" w:rsidRPr="00660F7C">
              <w:rPr>
                <w:rFonts w:eastAsia="Batang" w:cs="Arial"/>
                <w:color w:val="000000"/>
                <w:sz w:val="20"/>
                <w:szCs w:val="20"/>
              </w:rPr>
              <w:t>received</w:t>
            </w:r>
            <w:r w:rsidR="00A17582" w:rsidRPr="00660F7C">
              <w:rPr>
                <w:rFonts w:eastAsia="Batang" w:cs="Arial"/>
                <w:color w:val="000000"/>
                <w:sz w:val="20"/>
                <w:szCs w:val="20"/>
              </w:rPr>
              <w:t xml:space="preserve"> in 2017 the</w:t>
            </w:r>
            <w:r w:rsidR="003E0EF8" w:rsidRPr="00660F7C">
              <w:rPr>
                <w:rFonts w:eastAsia="Batang" w:cs="Arial"/>
                <w:color w:val="000000"/>
                <w:sz w:val="20"/>
                <w:szCs w:val="20"/>
              </w:rPr>
              <w:t xml:space="preserve"> award of African ports by the </w:t>
            </w:r>
            <w:r w:rsidR="00660F7C" w:rsidRPr="00395E28">
              <w:rPr>
                <w:rFonts w:eastAsia="Batang" w:cs="Arial"/>
                <w:color w:val="000000"/>
                <w:sz w:val="20"/>
                <w:szCs w:val="20"/>
              </w:rPr>
              <w:t>Pan-African Association for Port Cooperation</w:t>
            </w:r>
            <w:r w:rsidR="00660F7C">
              <w:rPr>
                <w:rFonts w:eastAsia="Batang" w:cs="Arial"/>
                <w:color w:val="000000"/>
                <w:sz w:val="20"/>
                <w:szCs w:val="20"/>
              </w:rPr>
              <w:t>.</w:t>
            </w:r>
            <w:r w:rsidR="00A17582" w:rsidRPr="00660F7C">
              <w:rPr>
                <w:rFonts w:eastAsia="Batang" w:cs="Arial"/>
                <w:color w:val="000000"/>
                <w:sz w:val="20"/>
                <w:szCs w:val="20"/>
              </w:rPr>
              <w:t xml:space="preserve"> </w:t>
            </w:r>
          </w:p>
          <w:p w14:paraId="0F1380BC" w14:textId="77777777" w:rsidR="005D7FFE" w:rsidRPr="00605AB9" w:rsidRDefault="005D7FFE" w:rsidP="00252EBF">
            <w:pPr>
              <w:autoSpaceDE w:val="0"/>
              <w:autoSpaceDN w:val="0"/>
              <w:adjustRightInd w:val="0"/>
              <w:spacing w:line="276" w:lineRule="auto"/>
              <w:rPr>
                <w:rFonts w:eastAsia="Batang" w:cs="Arial"/>
                <w:color w:val="000000"/>
                <w:sz w:val="20"/>
                <w:szCs w:val="20"/>
              </w:rPr>
            </w:pPr>
          </w:p>
          <w:p w14:paraId="4F713AD4" w14:textId="77777777" w:rsidR="005D7FFE" w:rsidRPr="00605AB9" w:rsidRDefault="005D7FFE" w:rsidP="00252EBF">
            <w:pPr>
              <w:autoSpaceDE w:val="0"/>
              <w:autoSpaceDN w:val="0"/>
              <w:adjustRightInd w:val="0"/>
              <w:spacing w:line="276" w:lineRule="auto"/>
              <w:ind w:left="720"/>
              <w:rPr>
                <w:rFonts w:eastAsia="Batang" w:cs="Arial"/>
                <w:color w:val="000000"/>
                <w:sz w:val="20"/>
                <w:szCs w:val="20"/>
              </w:rPr>
            </w:pPr>
          </w:p>
          <w:p w14:paraId="45EAA4DE" w14:textId="1387F6C1" w:rsidR="005D7FFE" w:rsidRPr="00605AB9" w:rsidRDefault="003B4656" w:rsidP="00252EBF">
            <w:pPr>
              <w:autoSpaceDE w:val="0"/>
              <w:autoSpaceDN w:val="0"/>
              <w:adjustRightInd w:val="0"/>
              <w:spacing w:line="276" w:lineRule="auto"/>
              <w:rPr>
                <w:rFonts w:eastAsia="Batang" w:cs="Arial"/>
                <w:b/>
                <w:color w:val="000000"/>
                <w:sz w:val="20"/>
                <w:szCs w:val="20"/>
              </w:rPr>
            </w:pPr>
            <w:r w:rsidRPr="00605AB9">
              <w:rPr>
                <w:rFonts w:eastAsia="Batang" w:cs="Arial"/>
                <w:b/>
                <w:color w:val="000000"/>
                <w:sz w:val="20"/>
                <w:szCs w:val="20"/>
              </w:rPr>
              <w:t xml:space="preserve">Efficiency and effectiveness </w:t>
            </w:r>
          </w:p>
          <w:p w14:paraId="55C3A7EC" w14:textId="77777777" w:rsidR="005D7FFE" w:rsidRPr="00605AB9" w:rsidRDefault="005D7FFE" w:rsidP="00252EBF">
            <w:pPr>
              <w:autoSpaceDE w:val="0"/>
              <w:autoSpaceDN w:val="0"/>
              <w:adjustRightInd w:val="0"/>
              <w:spacing w:line="276" w:lineRule="auto"/>
              <w:ind w:left="720"/>
              <w:rPr>
                <w:rFonts w:eastAsia="Batang" w:cs="Arial"/>
                <w:color w:val="000000"/>
                <w:sz w:val="20"/>
                <w:szCs w:val="20"/>
              </w:rPr>
            </w:pPr>
          </w:p>
          <w:p w14:paraId="42860F54" w14:textId="73213FFF" w:rsidR="00CE2BF0" w:rsidRDefault="000F37FC" w:rsidP="00252EBF">
            <w:pPr>
              <w:pStyle w:val="Paragraphedeliste"/>
              <w:numPr>
                <w:ilvl w:val="0"/>
                <w:numId w:val="27"/>
              </w:numPr>
              <w:autoSpaceDE w:val="0"/>
              <w:autoSpaceDN w:val="0"/>
              <w:adjustRightInd w:val="0"/>
              <w:spacing w:line="276" w:lineRule="auto"/>
              <w:jc w:val="both"/>
              <w:rPr>
                <w:rFonts w:ascii="Arial" w:hAnsi="Arial" w:cs="Arial"/>
                <w:sz w:val="20"/>
                <w:szCs w:val="20"/>
              </w:rPr>
            </w:pPr>
            <w:r w:rsidRPr="00272CAD">
              <w:rPr>
                <w:rFonts w:ascii="Arial" w:hAnsi="Arial" w:cs="Arial"/>
                <w:sz w:val="20"/>
                <w:szCs w:val="20"/>
              </w:rPr>
              <w:t xml:space="preserve">Studies have been conducted on the implementation of two possible breakwater configurations as </w:t>
            </w:r>
            <w:r w:rsidR="00CE2BF0">
              <w:rPr>
                <w:rFonts w:ascii="Arial" w:hAnsi="Arial" w:cs="Arial"/>
                <w:sz w:val="20"/>
                <w:szCs w:val="20"/>
              </w:rPr>
              <w:t>a</w:t>
            </w:r>
            <w:r w:rsidR="00CE2BF0" w:rsidRPr="00272CAD">
              <w:rPr>
                <w:rFonts w:ascii="Arial" w:hAnsi="Arial" w:cs="Arial"/>
                <w:sz w:val="20"/>
                <w:szCs w:val="20"/>
              </w:rPr>
              <w:t xml:space="preserve">daptation </w:t>
            </w:r>
            <w:r w:rsidR="005E6C07" w:rsidRPr="00272CAD">
              <w:rPr>
                <w:rFonts w:ascii="Arial" w:hAnsi="Arial" w:cs="Arial"/>
                <w:sz w:val="20"/>
                <w:szCs w:val="20"/>
              </w:rPr>
              <w:t xml:space="preserve">measures. </w:t>
            </w:r>
            <w:r w:rsidR="00CE2BF0">
              <w:rPr>
                <w:rFonts w:ascii="Arial" w:hAnsi="Arial" w:cs="Arial"/>
                <w:sz w:val="20"/>
                <w:szCs w:val="20"/>
              </w:rPr>
              <w:t>In</w:t>
            </w:r>
            <w:r w:rsidR="00CE2BF0" w:rsidRPr="00272CAD">
              <w:rPr>
                <w:rFonts w:ascii="Arial" w:hAnsi="Arial" w:cs="Arial"/>
                <w:sz w:val="20"/>
                <w:szCs w:val="20"/>
              </w:rPr>
              <w:t xml:space="preserve"> </w:t>
            </w:r>
            <w:r w:rsidR="005E6C07" w:rsidRPr="00272CAD">
              <w:rPr>
                <w:rFonts w:ascii="Arial" w:hAnsi="Arial" w:cs="Arial"/>
                <w:sz w:val="20"/>
                <w:szCs w:val="20"/>
              </w:rPr>
              <w:t xml:space="preserve">both cases, </w:t>
            </w:r>
            <w:r w:rsidR="00CE2BF0">
              <w:rPr>
                <w:rFonts w:ascii="Arial" w:hAnsi="Arial" w:cs="Arial"/>
                <w:sz w:val="20"/>
                <w:szCs w:val="20"/>
              </w:rPr>
              <w:t xml:space="preserve">the </w:t>
            </w:r>
            <w:r w:rsidR="005E6C07" w:rsidRPr="00272CAD">
              <w:rPr>
                <w:rFonts w:ascii="Arial" w:hAnsi="Arial" w:cs="Arial"/>
                <w:sz w:val="20"/>
                <w:szCs w:val="20"/>
              </w:rPr>
              <w:t xml:space="preserve">significant wave height during </w:t>
            </w:r>
            <w:r w:rsidR="00CE2BF0">
              <w:rPr>
                <w:rFonts w:ascii="Arial" w:hAnsi="Arial" w:cs="Arial"/>
                <w:sz w:val="20"/>
                <w:szCs w:val="20"/>
              </w:rPr>
              <w:t xml:space="preserve">a </w:t>
            </w:r>
            <w:r w:rsidR="005E6C07" w:rsidRPr="00272CAD">
              <w:rPr>
                <w:rFonts w:ascii="Arial" w:hAnsi="Arial" w:cs="Arial"/>
                <w:sz w:val="20"/>
                <w:szCs w:val="20"/>
              </w:rPr>
              <w:t xml:space="preserve">storm at the toe of the container terminal would be considerably reduced and the quay </w:t>
            </w:r>
            <w:r w:rsidR="00CE2BF0">
              <w:rPr>
                <w:rFonts w:ascii="Arial" w:hAnsi="Arial" w:cs="Arial"/>
                <w:sz w:val="20"/>
                <w:szCs w:val="20"/>
              </w:rPr>
              <w:t>would</w:t>
            </w:r>
            <w:r w:rsidR="00CE2BF0" w:rsidRPr="00272CAD">
              <w:rPr>
                <w:rFonts w:ascii="Arial" w:hAnsi="Arial" w:cs="Arial"/>
                <w:sz w:val="20"/>
                <w:szCs w:val="20"/>
              </w:rPr>
              <w:t xml:space="preserve"> </w:t>
            </w:r>
            <w:r w:rsidR="005E6C07" w:rsidRPr="00272CAD">
              <w:rPr>
                <w:rFonts w:ascii="Arial" w:hAnsi="Arial" w:cs="Arial"/>
                <w:sz w:val="20"/>
                <w:szCs w:val="20"/>
              </w:rPr>
              <w:t xml:space="preserve">no longer </w:t>
            </w:r>
            <w:r w:rsidR="00CE2BF0">
              <w:rPr>
                <w:rFonts w:ascii="Arial" w:hAnsi="Arial" w:cs="Arial"/>
                <w:sz w:val="20"/>
                <w:szCs w:val="20"/>
              </w:rPr>
              <w:t xml:space="preserve">be </w:t>
            </w:r>
            <w:r w:rsidR="005E6C07" w:rsidRPr="00272CAD">
              <w:rPr>
                <w:rFonts w:ascii="Arial" w:hAnsi="Arial" w:cs="Arial"/>
                <w:sz w:val="20"/>
                <w:szCs w:val="20"/>
              </w:rPr>
              <w:t xml:space="preserve">flooded. </w:t>
            </w:r>
            <w:r w:rsidR="00CE2BF0">
              <w:rPr>
                <w:rFonts w:ascii="Arial" w:hAnsi="Arial" w:cs="Arial"/>
                <w:sz w:val="20"/>
                <w:szCs w:val="20"/>
              </w:rPr>
              <w:t xml:space="preserve">The breakwater, which location is restricted by the local water depth and navigation channel, would however not prevent </w:t>
            </w:r>
            <w:r w:rsidR="00FA2221">
              <w:rPr>
                <w:rFonts w:ascii="Arial" w:hAnsi="Arial" w:cs="Arial"/>
                <w:sz w:val="20"/>
                <w:szCs w:val="20"/>
              </w:rPr>
              <w:t xml:space="preserve">localised </w:t>
            </w:r>
            <w:r w:rsidR="00CE2BF0">
              <w:rPr>
                <w:rFonts w:ascii="Arial" w:hAnsi="Arial" w:cs="Arial"/>
                <w:sz w:val="20"/>
                <w:szCs w:val="20"/>
              </w:rPr>
              <w:t>flooding on the Caudan waterfront and the fishing port due to their low altimetry.</w:t>
            </w:r>
          </w:p>
          <w:p w14:paraId="1555B3D8" w14:textId="0FBB6099" w:rsidR="0049071D" w:rsidRPr="00FA2221" w:rsidRDefault="005E6C07" w:rsidP="00FA2221">
            <w:pPr>
              <w:pStyle w:val="Paragraphedeliste"/>
              <w:numPr>
                <w:ilvl w:val="0"/>
                <w:numId w:val="27"/>
              </w:numPr>
              <w:autoSpaceDE w:val="0"/>
              <w:autoSpaceDN w:val="0"/>
              <w:adjustRightInd w:val="0"/>
              <w:spacing w:line="276" w:lineRule="auto"/>
              <w:jc w:val="both"/>
              <w:rPr>
                <w:rFonts w:cs="Arial"/>
                <w:sz w:val="20"/>
                <w:szCs w:val="20"/>
              </w:rPr>
            </w:pPr>
            <w:r w:rsidRPr="00272CAD">
              <w:rPr>
                <w:rFonts w:ascii="Arial" w:hAnsi="Arial" w:cs="Arial"/>
                <w:sz w:val="20"/>
                <w:szCs w:val="20"/>
              </w:rPr>
              <w:t>The effectiveness is further enhanced on the finance side by an efficient co</w:t>
            </w:r>
            <w:r w:rsidR="000F37FC" w:rsidRPr="00272CAD">
              <w:rPr>
                <w:rFonts w:ascii="Arial" w:hAnsi="Arial" w:cs="Arial"/>
                <w:sz w:val="20"/>
                <w:szCs w:val="20"/>
              </w:rPr>
              <w:t>-</w:t>
            </w:r>
            <w:r w:rsidRPr="00272CAD">
              <w:rPr>
                <w:rFonts w:ascii="Arial" w:hAnsi="Arial" w:cs="Arial"/>
                <w:sz w:val="20"/>
                <w:szCs w:val="20"/>
              </w:rPr>
              <w:t xml:space="preserve">financing proposed for the project which combines direct investments by the state of Mauritius and the port </w:t>
            </w:r>
            <w:r w:rsidR="00FA2221">
              <w:rPr>
                <w:rFonts w:ascii="Arial" w:hAnsi="Arial" w:cs="Arial"/>
                <w:sz w:val="20"/>
                <w:szCs w:val="20"/>
              </w:rPr>
              <w:t>authority</w:t>
            </w:r>
            <w:r w:rsidR="00FA2221" w:rsidRPr="00272CAD">
              <w:rPr>
                <w:rFonts w:ascii="Arial" w:hAnsi="Arial" w:cs="Arial"/>
                <w:sz w:val="20"/>
                <w:szCs w:val="20"/>
              </w:rPr>
              <w:t xml:space="preserve"> </w:t>
            </w:r>
            <w:r w:rsidRPr="00272CAD">
              <w:rPr>
                <w:rFonts w:ascii="Arial" w:hAnsi="Arial" w:cs="Arial"/>
                <w:sz w:val="20"/>
                <w:szCs w:val="20"/>
              </w:rPr>
              <w:t xml:space="preserve">(MPA), </w:t>
            </w:r>
            <w:r w:rsidR="00FA2221">
              <w:rPr>
                <w:rFonts w:ascii="Arial" w:hAnsi="Arial" w:cs="Arial"/>
                <w:sz w:val="20"/>
                <w:szCs w:val="20"/>
              </w:rPr>
              <w:t>a</w:t>
            </w:r>
            <w:r w:rsidR="00FA2221" w:rsidRPr="00272CAD">
              <w:rPr>
                <w:rFonts w:ascii="Arial" w:hAnsi="Arial" w:cs="Arial"/>
                <w:sz w:val="20"/>
                <w:szCs w:val="20"/>
              </w:rPr>
              <w:t xml:space="preserve"> </w:t>
            </w:r>
            <w:r w:rsidRPr="00272CAD">
              <w:rPr>
                <w:rFonts w:ascii="Arial" w:hAnsi="Arial" w:cs="Arial"/>
                <w:sz w:val="20"/>
                <w:szCs w:val="20"/>
              </w:rPr>
              <w:t>loan</w:t>
            </w:r>
            <w:r w:rsidR="00FA2221">
              <w:rPr>
                <w:rFonts w:ascii="Arial" w:hAnsi="Arial" w:cs="Arial"/>
                <w:sz w:val="20"/>
                <w:szCs w:val="20"/>
              </w:rPr>
              <w:t xml:space="preserve"> portion</w:t>
            </w:r>
            <w:r w:rsidRPr="00272CAD">
              <w:rPr>
                <w:rFonts w:ascii="Arial" w:hAnsi="Arial" w:cs="Arial"/>
                <w:sz w:val="20"/>
                <w:szCs w:val="20"/>
              </w:rPr>
              <w:t xml:space="preserve"> from the AfDB and </w:t>
            </w:r>
            <w:r w:rsidR="00FA2221">
              <w:rPr>
                <w:rFonts w:ascii="Arial" w:hAnsi="Arial" w:cs="Arial"/>
                <w:sz w:val="20"/>
                <w:szCs w:val="20"/>
              </w:rPr>
              <w:t xml:space="preserve">a </w:t>
            </w:r>
            <w:r w:rsidRPr="00272CAD">
              <w:rPr>
                <w:rFonts w:ascii="Arial" w:hAnsi="Arial" w:cs="Arial"/>
                <w:sz w:val="20"/>
                <w:szCs w:val="20"/>
              </w:rPr>
              <w:t xml:space="preserve">grant </w:t>
            </w:r>
            <w:r w:rsidR="00FA2221">
              <w:rPr>
                <w:rFonts w:ascii="Arial" w:hAnsi="Arial" w:cs="Arial"/>
                <w:sz w:val="20"/>
                <w:szCs w:val="20"/>
              </w:rPr>
              <w:t xml:space="preserve">portion </w:t>
            </w:r>
            <w:r w:rsidR="00D9023B" w:rsidRPr="00272CAD">
              <w:rPr>
                <w:rFonts w:ascii="Arial" w:hAnsi="Arial" w:cs="Arial"/>
                <w:sz w:val="20"/>
                <w:szCs w:val="20"/>
              </w:rPr>
              <w:t>to make the overall project financially</w:t>
            </w:r>
            <w:r w:rsidRPr="00272CAD">
              <w:rPr>
                <w:rFonts w:ascii="Arial" w:hAnsi="Arial" w:cs="Arial"/>
                <w:sz w:val="20"/>
                <w:szCs w:val="20"/>
              </w:rPr>
              <w:t xml:space="preserve"> viable.</w:t>
            </w:r>
          </w:p>
          <w:p w14:paraId="5B6FDEE8" w14:textId="7E7021EB" w:rsidR="0049071D" w:rsidRPr="0049071D" w:rsidRDefault="0049071D" w:rsidP="00252EBF">
            <w:pPr>
              <w:pStyle w:val="Paragraphedeliste"/>
              <w:numPr>
                <w:ilvl w:val="0"/>
                <w:numId w:val="27"/>
              </w:numPr>
              <w:autoSpaceDE w:val="0"/>
              <w:autoSpaceDN w:val="0"/>
              <w:adjustRightInd w:val="0"/>
              <w:spacing w:line="276" w:lineRule="auto"/>
              <w:jc w:val="both"/>
              <w:rPr>
                <w:rFonts w:ascii="Arial" w:hAnsi="Arial" w:cs="Arial"/>
                <w:sz w:val="20"/>
                <w:szCs w:val="20"/>
              </w:rPr>
            </w:pPr>
            <w:r w:rsidRPr="0049071D">
              <w:rPr>
                <w:rFonts w:ascii="Arial" w:hAnsi="Arial" w:cs="Arial"/>
                <w:sz w:val="20"/>
                <w:szCs w:val="20"/>
              </w:rPr>
              <w:t xml:space="preserve">The Ministry of Finance and Economic Development </w:t>
            </w:r>
            <w:r w:rsidR="00FA2221">
              <w:rPr>
                <w:rFonts w:ascii="Arial" w:hAnsi="Arial" w:cs="Arial"/>
                <w:sz w:val="20"/>
                <w:szCs w:val="20"/>
              </w:rPr>
              <w:t xml:space="preserve">of </w:t>
            </w:r>
            <w:r w:rsidR="00FA2221" w:rsidRPr="0049071D">
              <w:rPr>
                <w:rFonts w:ascii="Arial" w:hAnsi="Arial" w:cs="Arial"/>
                <w:sz w:val="20"/>
                <w:szCs w:val="20"/>
              </w:rPr>
              <w:t xml:space="preserve">Mauritius </w:t>
            </w:r>
            <w:r w:rsidRPr="0049071D">
              <w:rPr>
                <w:rFonts w:ascii="Arial" w:hAnsi="Arial" w:cs="Arial"/>
                <w:sz w:val="20"/>
                <w:szCs w:val="20"/>
              </w:rPr>
              <w:t>ha</w:t>
            </w:r>
            <w:r w:rsidR="00FA2221">
              <w:rPr>
                <w:rFonts w:ascii="Arial" w:hAnsi="Arial" w:cs="Arial"/>
                <w:sz w:val="20"/>
                <w:szCs w:val="20"/>
              </w:rPr>
              <w:t>s</w:t>
            </w:r>
            <w:r w:rsidRPr="0049071D">
              <w:rPr>
                <w:rFonts w:ascii="Arial" w:hAnsi="Arial" w:cs="Arial"/>
                <w:sz w:val="20"/>
                <w:szCs w:val="20"/>
              </w:rPr>
              <w:t xml:space="preserve"> been closely involved in the </w:t>
            </w:r>
            <w:r w:rsidR="00FA2221">
              <w:rPr>
                <w:rFonts w:ascii="Arial" w:hAnsi="Arial" w:cs="Arial"/>
                <w:sz w:val="20"/>
                <w:szCs w:val="20"/>
              </w:rPr>
              <w:t xml:space="preserve">past </w:t>
            </w:r>
            <w:r w:rsidRPr="0049071D">
              <w:rPr>
                <w:rFonts w:ascii="Arial" w:hAnsi="Arial" w:cs="Arial"/>
                <w:sz w:val="20"/>
                <w:szCs w:val="20"/>
              </w:rPr>
              <w:t xml:space="preserve">developments linked to the protection and expansion of the port of Port Louis. </w:t>
            </w:r>
            <w:r w:rsidR="00FA2221">
              <w:rPr>
                <w:rFonts w:ascii="Arial" w:hAnsi="Arial" w:cs="Arial"/>
                <w:sz w:val="20"/>
                <w:szCs w:val="20"/>
              </w:rPr>
              <w:t>Their</w:t>
            </w:r>
            <w:r w:rsidR="00FA2221" w:rsidRPr="0049071D">
              <w:rPr>
                <w:rFonts w:ascii="Arial" w:hAnsi="Arial" w:cs="Arial"/>
                <w:sz w:val="20"/>
                <w:szCs w:val="20"/>
              </w:rPr>
              <w:t xml:space="preserve"> </w:t>
            </w:r>
            <w:r w:rsidRPr="0049071D">
              <w:rPr>
                <w:rFonts w:ascii="Arial" w:hAnsi="Arial" w:cs="Arial"/>
                <w:sz w:val="20"/>
                <w:szCs w:val="20"/>
              </w:rPr>
              <w:t xml:space="preserve">involvement </w:t>
            </w:r>
            <w:r w:rsidR="00FA2221">
              <w:rPr>
                <w:rFonts w:ascii="Arial" w:hAnsi="Arial" w:cs="Arial"/>
                <w:sz w:val="20"/>
                <w:szCs w:val="20"/>
              </w:rPr>
              <w:t>seems particularly</w:t>
            </w:r>
            <w:r w:rsidRPr="0049071D">
              <w:rPr>
                <w:rFonts w:ascii="Arial" w:hAnsi="Arial" w:cs="Arial"/>
                <w:sz w:val="20"/>
                <w:szCs w:val="20"/>
              </w:rPr>
              <w:t xml:space="preserve"> appropriate</w:t>
            </w:r>
            <w:r w:rsidR="00331F0C">
              <w:rPr>
                <w:rFonts w:ascii="Arial" w:hAnsi="Arial" w:cs="Arial"/>
                <w:sz w:val="20"/>
                <w:szCs w:val="20"/>
              </w:rPr>
              <w:t>,</w:t>
            </w:r>
            <w:r w:rsidRPr="0049071D">
              <w:rPr>
                <w:rFonts w:ascii="Arial" w:hAnsi="Arial" w:cs="Arial"/>
                <w:sz w:val="20"/>
                <w:szCs w:val="20"/>
              </w:rPr>
              <w:t xml:space="preserve"> as </w:t>
            </w:r>
            <w:r w:rsidR="00FA2221">
              <w:rPr>
                <w:rFonts w:ascii="Arial" w:hAnsi="Arial" w:cs="Arial"/>
                <w:sz w:val="20"/>
                <w:szCs w:val="20"/>
              </w:rPr>
              <w:t xml:space="preserve">the </w:t>
            </w:r>
            <w:r w:rsidRPr="0049071D">
              <w:rPr>
                <w:rFonts w:ascii="Arial" w:hAnsi="Arial" w:cs="Arial"/>
                <w:sz w:val="20"/>
                <w:szCs w:val="20"/>
              </w:rPr>
              <w:t>Ministry is the National Designated Authority for the GCF in Mauritius.</w:t>
            </w:r>
          </w:p>
          <w:p w14:paraId="78A36D93" w14:textId="4F3F4D22" w:rsidR="0049071D" w:rsidRDefault="0049071D" w:rsidP="00252EBF">
            <w:pPr>
              <w:pStyle w:val="Paragraphedeliste"/>
              <w:numPr>
                <w:ilvl w:val="0"/>
                <w:numId w:val="27"/>
              </w:numPr>
              <w:autoSpaceDE w:val="0"/>
              <w:autoSpaceDN w:val="0"/>
              <w:adjustRightInd w:val="0"/>
              <w:spacing w:line="276" w:lineRule="auto"/>
              <w:jc w:val="both"/>
              <w:rPr>
                <w:rFonts w:ascii="Arial" w:hAnsi="Arial" w:cs="Arial"/>
                <w:sz w:val="20"/>
                <w:szCs w:val="20"/>
              </w:rPr>
            </w:pPr>
            <w:r w:rsidRPr="0049071D">
              <w:rPr>
                <w:rFonts w:ascii="Arial" w:hAnsi="Arial" w:cs="Arial"/>
                <w:sz w:val="20"/>
                <w:szCs w:val="20"/>
              </w:rPr>
              <w:t>Also, the AfDB as a foreseen financ</w:t>
            </w:r>
            <w:r w:rsidR="00FA2221">
              <w:rPr>
                <w:rFonts w:ascii="Arial" w:hAnsi="Arial" w:cs="Arial"/>
                <w:sz w:val="20"/>
                <w:szCs w:val="20"/>
              </w:rPr>
              <w:t>ing entity</w:t>
            </w:r>
            <w:r w:rsidRPr="0049071D">
              <w:rPr>
                <w:rFonts w:ascii="Arial" w:hAnsi="Arial" w:cs="Arial"/>
                <w:sz w:val="20"/>
                <w:szCs w:val="20"/>
              </w:rPr>
              <w:t xml:space="preserve"> </w:t>
            </w:r>
            <w:r w:rsidR="00FA2221" w:rsidRPr="0049071D">
              <w:rPr>
                <w:rFonts w:ascii="Arial" w:hAnsi="Arial" w:cs="Arial"/>
                <w:sz w:val="20"/>
                <w:szCs w:val="20"/>
              </w:rPr>
              <w:t>for the project</w:t>
            </w:r>
            <w:r w:rsidR="00FA2221">
              <w:rPr>
                <w:rFonts w:ascii="Arial" w:hAnsi="Arial" w:cs="Arial"/>
                <w:sz w:val="20"/>
                <w:szCs w:val="20"/>
              </w:rPr>
              <w:t>,</w:t>
            </w:r>
            <w:r w:rsidR="00FA2221" w:rsidRPr="0049071D">
              <w:rPr>
                <w:rFonts w:ascii="Arial" w:hAnsi="Arial" w:cs="Arial"/>
                <w:sz w:val="20"/>
                <w:szCs w:val="20"/>
              </w:rPr>
              <w:t xml:space="preserve"> </w:t>
            </w:r>
            <w:r w:rsidRPr="0049071D">
              <w:rPr>
                <w:rFonts w:ascii="Arial" w:hAnsi="Arial" w:cs="Arial"/>
                <w:sz w:val="20"/>
                <w:szCs w:val="20"/>
              </w:rPr>
              <w:t>alongside the GCF</w:t>
            </w:r>
            <w:r w:rsidR="00FA2221">
              <w:rPr>
                <w:rFonts w:ascii="Arial" w:hAnsi="Arial" w:cs="Arial"/>
                <w:sz w:val="20"/>
                <w:szCs w:val="20"/>
              </w:rPr>
              <w:t>,</w:t>
            </w:r>
            <w:r w:rsidRPr="0049071D">
              <w:rPr>
                <w:rFonts w:ascii="Arial" w:hAnsi="Arial" w:cs="Arial"/>
                <w:sz w:val="20"/>
                <w:szCs w:val="20"/>
              </w:rPr>
              <w:t xml:space="preserve"> is closely informed of the project and its expertise in financing port infrastructures and operations throughout Africa is highly relevant here. The AfDB is the Accredited Entity for this project. Finally, as a central infrastructure and landmark of the island state, stakeholders consultations have been conducted and will be conducted </w:t>
            </w:r>
            <w:r w:rsidR="00FA2221">
              <w:rPr>
                <w:rFonts w:ascii="Arial" w:hAnsi="Arial" w:cs="Arial"/>
                <w:sz w:val="20"/>
                <w:szCs w:val="20"/>
              </w:rPr>
              <w:t>to</w:t>
            </w:r>
            <w:r w:rsidR="00FA2221" w:rsidRPr="0049071D">
              <w:rPr>
                <w:rFonts w:ascii="Arial" w:hAnsi="Arial" w:cs="Arial"/>
                <w:sz w:val="20"/>
                <w:szCs w:val="20"/>
              </w:rPr>
              <w:t xml:space="preserve"> </w:t>
            </w:r>
            <w:r w:rsidR="00FA2221">
              <w:rPr>
                <w:rFonts w:ascii="Arial" w:hAnsi="Arial" w:cs="Arial"/>
                <w:sz w:val="20"/>
                <w:szCs w:val="20"/>
              </w:rPr>
              <w:t xml:space="preserve">properly </w:t>
            </w:r>
            <w:r w:rsidRPr="0049071D">
              <w:rPr>
                <w:rFonts w:ascii="Arial" w:hAnsi="Arial" w:cs="Arial"/>
                <w:sz w:val="20"/>
                <w:szCs w:val="20"/>
              </w:rPr>
              <w:t xml:space="preserve">involve </w:t>
            </w:r>
            <w:r w:rsidR="00FA2221">
              <w:rPr>
                <w:rFonts w:ascii="Arial" w:hAnsi="Arial" w:cs="Arial"/>
                <w:sz w:val="20"/>
                <w:szCs w:val="20"/>
              </w:rPr>
              <w:t>the</w:t>
            </w:r>
            <w:r w:rsidRPr="0049071D">
              <w:rPr>
                <w:rFonts w:ascii="Arial" w:hAnsi="Arial" w:cs="Arial"/>
                <w:sz w:val="20"/>
                <w:szCs w:val="20"/>
              </w:rPr>
              <w:t xml:space="preserve"> population.</w:t>
            </w:r>
          </w:p>
          <w:p w14:paraId="6EB9D2E8" w14:textId="77777777" w:rsidR="0049071D" w:rsidRPr="00272CAD" w:rsidRDefault="0049071D" w:rsidP="00252EBF">
            <w:pPr>
              <w:pStyle w:val="Paragraphedeliste"/>
              <w:autoSpaceDE w:val="0"/>
              <w:autoSpaceDN w:val="0"/>
              <w:adjustRightInd w:val="0"/>
              <w:spacing w:line="276" w:lineRule="auto"/>
              <w:jc w:val="both"/>
              <w:rPr>
                <w:rFonts w:ascii="Arial" w:hAnsi="Arial" w:cs="Arial"/>
                <w:sz w:val="20"/>
                <w:szCs w:val="20"/>
              </w:rPr>
            </w:pPr>
          </w:p>
          <w:p w14:paraId="53B9D49A" w14:textId="76FCC913" w:rsidR="00095432" w:rsidRPr="004B4280" w:rsidRDefault="00095432" w:rsidP="00252EBF">
            <w:pPr>
              <w:pStyle w:val="Default"/>
              <w:spacing w:line="276" w:lineRule="auto"/>
              <w:jc w:val="both"/>
              <w:rPr>
                <w:rFonts w:ascii="Arial" w:hAnsi="Arial" w:cs="Arial"/>
                <w:i/>
                <w:color w:val="808080" w:themeColor="background1" w:themeShade="80"/>
                <w:sz w:val="20"/>
                <w:szCs w:val="20"/>
                <w:lang w:eastAsia="ja-JP"/>
              </w:rPr>
            </w:pPr>
          </w:p>
        </w:tc>
      </w:tr>
      <w:tr w:rsidR="0056440F" w:rsidRPr="004B4280" w14:paraId="38BA6D46"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42773" w14:textId="55031E61" w:rsidR="0056440F" w:rsidRPr="004B4280" w:rsidRDefault="0056440F" w:rsidP="00252EBF">
            <w:pPr>
              <w:spacing w:line="276" w:lineRule="auto"/>
              <w:rPr>
                <w:rFonts w:cs="Arial"/>
                <w:b/>
                <w:color w:val="24634F"/>
                <w:sz w:val="20"/>
                <w:lang w:eastAsia="ja-JP"/>
              </w:rPr>
            </w:pPr>
            <w:r w:rsidRPr="004B4280">
              <w:rPr>
                <w:rFonts w:cs="Arial"/>
                <w:b/>
                <w:color w:val="24634F"/>
                <w:sz w:val="20"/>
                <w:lang w:eastAsia="ja-JP"/>
              </w:rPr>
              <w:lastRenderedPageBreak/>
              <w:t xml:space="preserve">B.4. </w:t>
            </w:r>
            <w:bookmarkStart w:id="1" w:name="_Hlk57801739"/>
            <w:r w:rsidRPr="004B4280">
              <w:rPr>
                <w:rFonts w:cs="Arial"/>
                <w:b/>
                <w:color w:val="24634F"/>
                <w:sz w:val="20"/>
                <w:lang w:eastAsia="ja-JP"/>
              </w:rPr>
              <w:t>Engagement among the NDA, AE, and/or other relevant stakeholders in the country (max ½ page)</w:t>
            </w:r>
            <w:bookmarkEnd w:id="1"/>
          </w:p>
        </w:tc>
      </w:tr>
      <w:tr w:rsidR="0056440F" w:rsidRPr="004B4280" w14:paraId="699955A2"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BAF823" w14:textId="77777777" w:rsidR="00334C15" w:rsidRDefault="00334C15" w:rsidP="00334C15">
            <w:pPr>
              <w:autoSpaceDE w:val="0"/>
              <w:autoSpaceDN w:val="0"/>
              <w:adjustRightInd w:val="0"/>
              <w:spacing w:line="276" w:lineRule="auto"/>
              <w:jc w:val="both"/>
              <w:rPr>
                <w:rFonts w:cs="Arial"/>
                <w:sz w:val="20"/>
                <w:szCs w:val="20"/>
              </w:rPr>
            </w:pPr>
          </w:p>
          <w:p w14:paraId="22476206" w14:textId="4A7F00C5" w:rsidR="00FA2221" w:rsidRPr="00FA2221" w:rsidRDefault="00FA2221" w:rsidP="00FA2221">
            <w:pPr>
              <w:autoSpaceDE w:val="0"/>
              <w:autoSpaceDN w:val="0"/>
              <w:adjustRightInd w:val="0"/>
              <w:spacing w:line="276" w:lineRule="auto"/>
              <w:jc w:val="both"/>
              <w:rPr>
                <w:rFonts w:cs="Arial"/>
                <w:sz w:val="20"/>
                <w:szCs w:val="20"/>
              </w:rPr>
            </w:pPr>
            <w:r w:rsidRPr="00FA2221">
              <w:rPr>
                <w:rFonts w:cs="Arial"/>
                <w:sz w:val="20"/>
                <w:szCs w:val="20"/>
              </w:rPr>
              <w:t xml:space="preserve">The Ministry of Finance and Economic Development of Mauritius has been closely involved in the past developments linked to the protection and expansion of the port of Port Louis. Their involvement seems particularly </w:t>
            </w:r>
            <w:r w:rsidR="00331F0C" w:rsidRPr="00FA2221">
              <w:rPr>
                <w:rFonts w:cs="Arial"/>
                <w:sz w:val="20"/>
                <w:szCs w:val="20"/>
              </w:rPr>
              <w:t>appropriate,</w:t>
            </w:r>
            <w:r w:rsidRPr="00FA2221">
              <w:rPr>
                <w:rFonts w:cs="Arial"/>
                <w:sz w:val="20"/>
                <w:szCs w:val="20"/>
              </w:rPr>
              <w:t xml:space="preserve"> as the Ministry is the National Designated Authority for the GCF in Mauritius.</w:t>
            </w:r>
          </w:p>
          <w:p w14:paraId="3FC0F06F" w14:textId="4DA355F4" w:rsidR="00334C15" w:rsidRPr="00334C15" w:rsidRDefault="00334C15" w:rsidP="00334C15">
            <w:pPr>
              <w:autoSpaceDE w:val="0"/>
              <w:autoSpaceDN w:val="0"/>
              <w:adjustRightInd w:val="0"/>
              <w:spacing w:line="276" w:lineRule="auto"/>
              <w:jc w:val="both"/>
              <w:rPr>
                <w:rFonts w:cs="Arial"/>
                <w:sz w:val="20"/>
                <w:szCs w:val="20"/>
              </w:rPr>
            </w:pPr>
          </w:p>
          <w:p w14:paraId="50610BF9" w14:textId="0E2552FA" w:rsidR="000845A4" w:rsidRPr="000845A4" w:rsidRDefault="000845A4" w:rsidP="000845A4">
            <w:pPr>
              <w:autoSpaceDE w:val="0"/>
              <w:autoSpaceDN w:val="0"/>
              <w:adjustRightInd w:val="0"/>
              <w:spacing w:line="276" w:lineRule="auto"/>
              <w:jc w:val="both"/>
              <w:rPr>
                <w:rFonts w:cs="Arial"/>
                <w:sz w:val="20"/>
                <w:szCs w:val="20"/>
              </w:rPr>
            </w:pPr>
            <w:r w:rsidRPr="000845A4">
              <w:rPr>
                <w:rFonts w:cs="Arial"/>
                <w:sz w:val="20"/>
                <w:szCs w:val="20"/>
              </w:rPr>
              <w:lastRenderedPageBreak/>
              <w:t>Also, the AfDB as a foreseen financing entity for the project, alongside the GCF, is closely informed of the project and its expertise in financing port infrastructures and operations throughout Africa is highly relevant here. The AfDB is the Accredited Entity for this project. Finally, as a central infrastructure and landmark of the island state, stakeholders consultations have been conducted and will be conducted to properly involve the population.</w:t>
            </w:r>
          </w:p>
          <w:p w14:paraId="346E3625" w14:textId="47EF9F8C" w:rsidR="001241BE" w:rsidRDefault="001241BE" w:rsidP="00334C15">
            <w:pPr>
              <w:spacing w:before="40" w:after="40" w:line="276" w:lineRule="auto"/>
              <w:ind w:right="-28"/>
              <w:jc w:val="both"/>
              <w:rPr>
                <w:rFonts w:cs="Arial"/>
                <w:sz w:val="20"/>
                <w:szCs w:val="20"/>
              </w:rPr>
            </w:pPr>
          </w:p>
          <w:p w14:paraId="62FEF211" w14:textId="5CCFA0A5" w:rsidR="00663BB8" w:rsidRPr="00023195" w:rsidRDefault="00663BB8" w:rsidP="00334C15">
            <w:pPr>
              <w:spacing w:before="40" w:after="40" w:line="276" w:lineRule="auto"/>
              <w:ind w:right="-28"/>
              <w:jc w:val="both"/>
              <w:rPr>
                <w:rFonts w:cs="Arial"/>
                <w:sz w:val="20"/>
                <w:szCs w:val="20"/>
              </w:rPr>
            </w:pPr>
          </w:p>
        </w:tc>
      </w:tr>
      <w:tr w:rsidR="007E181B" w:rsidRPr="004B4280" w14:paraId="5AA90788" w14:textId="77777777" w:rsidTr="005E05F2">
        <w:trPr>
          <w:gridAfter w:val="1"/>
          <w:wAfter w:w="808" w:type="dxa"/>
          <w:trHeight w:val="314"/>
        </w:trPr>
        <w:tc>
          <w:tcPr>
            <w:tcW w:w="10800" w:type="dxa"/>
            <w:tcBorders>
              <w:top w:val="single" w:sz="4" w:space="0" w:color="auto"/>
              <w:left w:val="single" w:sz="4" w:space="0" w:color="auto"/>
              <w:bottom w:val="nil"/>
              <w:right w:val="single" w:sz="4" w:space="0" w:color="auto"/>
            </w:tcBorders>
            <w:shd w:val="clear" w:color="auto" w:fill="24634F"/>
            <w:vAlign w:val="center"/>
          </w:tcPr>
          <w:p w14:paraId="6686C10D" w14:textId="28618156" w:rsidR="007E181B" w:rsidRPr="004B4280" w:rsidRDefault="007E181B" w:rsidP="00252EBF">
            <w:pPr>
              <w:pStyle w:val="Paragraphedeliste"/>
              <w:numPr>
                <w:ilvl w:val="0"/>
                <w:numId w:val="1"/>
              </w:numPr>
              <w:tabs>
                <w:tab w:val="left" w:pos="342"/>
              </w:tabs>
              <w:spacing w:line="276" w:lineRule="auto"/>
              <w:ind w:hanging="720"/>
              <w:rPr>
                <w:rStyle w:val="Rfrenceintense"/>
                <w:rFonts w:ascii="Arial" w:hAnsi="Arial" w:cs="Arial"/>
                <w:smallCaps w:val="0"/>
                <w:color w:val="FFFFFF" w:themeColor="background1"/>
              </w:rPr>
            </w:pPr>
            <w:r w:rsidRPr="004B4280">
              <w:rPr>
                <w:rFonts w:ascii="Arial" w:hAnsi="Arial" w:cs="Arial"/>
                <w:b/>
                <w:color w:val="FFFFFF" w:themeColor="background1"/>
                <w:sz w:val="20"/>
                <w:szCs w:val="20"/>
              </w:rPr>
              <w:lastRenderedPageBreak/>
              <w:t xml:space="preserve">Indicative </w:t>
            </w:r>
            <w:r w:rsidR="003A5A9C" w:rsidRPr="004B4280">
              <w:rPr>
                <w:rFonts w:ascii="Arial" w:hAnsi="Arial" w:cs="Arial"/>
                <w:b/>
                <w:color w:val="FFFFFF" w:themeColor="background1"/>
                <w:sz w:val="20"/>
                <w:szCs w:val="20"/>
              </w:rPr>
              <w:t>F</w:t>
            </w:r>
            <w:r w:rsidRPr="004B4280">
              <w:rPr>
                <w:rFonts w:ascii="Arial" w:hAnsi="Arial" w:cs="Arial"/>
                <w:b/>
                <w:color w:val="FFFFFF" w:themeColor="background1"/>
                <w:sz w:val="20"/>
                <w:szCs w:val="20"/>
              </w:rPr>
              <w:t xml:space="preserve">inancing/Cost </w:t>
            </w:r>
            <w:r w:rsidR="007518DE" w:rsidRPr="004B4280">
              <w:rPr>
                <w:rFonts w:ascii="Arial" w:hAnsi="Arial" w:cs="Arial"/>
                <w:b/>
                <w:color w:val="FFFFFF" w:themeColor="background1"/>
                <w:sz w:val="20"/>
                <w:szCs w:val="20"/>
              </w:rPr>
              <w:t>I</w:t>
            </w:r>
            <w:r w:rsidRPr="004B4280">
              <w:rPr>
                <w:rFonts w:ascii="Arial" w:hAnsi="Arial" w:cs="Arial"/>
                <w:b/>
                <w:color w:val="FFFFFF" w:themeColor="background1"/>
                <w:sz w:val="20"/>
                <w:szCs w:val="20"/>
              </w:rPr>
              <w:t>nformation</w:t>
            </w:r>
            <w:r w:rsidR="00863E4F" w:rsidRPr="004B4280">
              <w:rPr>
                <w:rFonts w:ascii="Arial" w:hAnsi="Arial" w:cs="Arial"/>
                <w:b/>
                <w:color w:val="FFFFFF" w:themeColor="background1"/>
                <w:sz w:val="20"/>
                <w:szCs w:val="20"/>
              </w:rPr>
              <w:t xml:space="preserve"> (max. 3</w:t>
            </w:r>
            <w:r w:rsidR="00F12935" w:rsidRPr="004B4280">
              <w:rPr>
                <w:rFonts w:ascii="Arial" w:hAnsi="Arial" w:cs="Arial"/>
                <w:b/>
                <w:color w:val="FFFFFF" w:themeColor="background1"/>
                <w:sz w:val="20"/>
                <w:szCs w:val="20"/>
              </w:rPr>
              <w:t xml:space="preserve"> pages)</w:t>
            </w:r>
          </w:p>
        </w:tc>
      </w:tr>
      <w:tr w:rsidR="007E181B" w:rsidRPr="004B4280" w14:paraId="1958B334"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92D742" w14:textId="77777777" w:rsidR="007E181B" w:rsidRPr="004B4280" w:rsidRDefault="007E181B" w:rsidP="00252EBF">
            <w:pPr>
              <w:spacing w:line="276" w:lineRule="auto"/>
              <w:rPr>
                <w:rFonts w:cs="Arial"/>
                <w:b/>
                <w:color w:val="24634F"/>
                <w:sz w:val="20"/>
                <w:lang w:eastAsia="ja-JP"/>
              </w:rPr>
            </w:pPr>
            <w:r w:rsidRPr="004B4280">
              <w:rPr>
                <w:rFonts w:cs="Arial"/>
                <w:b/>
                <w:color w:val="24634F"/>
                <w:sz w:val="20"/>
                <w:lang w:eastAsia="ja-JP"/>
              </w:rPr>
              <w:t>C.1. Financing by components</w:t>
            </w:r>
            <w:r w:rsidR="00F12935" w:rsidRPr="004B4280">
              <w:rPr>
                <w:rFonts w:cs="Arial"/>
                <w:b/>
                <w:color w:val="24634F"/>
                <w:sz w:val="20"/>
                <w:lang w:eastAsia="ja-JP"/>
              </w:rPr>
              <w:t xml:space="preserve"> (</w:t>
            </w:r>
            <w:r w:rsidR="00863E4F" w:rsidRPr="004B4280">
              <w:rPr>
                <w:rFonts w:cs="Arial"/>
                <w:b/>
                <w:color w:val="24634F"/>
                <w:sz w:val="20"/>
                <w:lang w:eastAsia="ja-JP"/>
              </w:rPr>
              <w:t xml:space="preserve">max ½ </w:t>
            </w:r>
            <w:r w:rsidR="00F12935" w:rsidRPr="004B4280">
              <w:rPr>
                <w:rFonts w:cs="Arial"/>
                <w:b/>
                <w:color w:val="24634F"/>
                <w:sz w:val="20"/>
                <w:lang w:eastAsia="ja-JP"/>
              </w:rPr>
              <w:t>page)</w:t>
            </w:r>
          </w:p>
        </w:tc>
      </w:tr>
      <w:tr w:rsidR="007E181B" w:rsidRPr="004B4280" w14:paraId="6331BBC7"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F9C84" w14:textId="3654F856" w:rsidR="007E181B" w:rsidRPr="004B4280" w:rsidRDefault="00D64BEF" w:rsidP="00252EBF">
            <w:pPr>
              <w:spacing w:before="40" w:after="40" w:line="276" w:lineRule="auto"/>
              <w:ind w:right="-28"/>
              <w:rPr>
                <w:rFonts w:cs="Arial"/>
                <w:i/>
                <w:color w:val="808080" w:themeColor="background1" w:themeShade="80"/>
                <w:sz w:val="20"/>
                <w:szCs w:val="20"/>
                <w:lang w:eastAsia="ja-JP"/>
              </w:rPr>
            </w:pPr>
            <w:r w:rsidRPr="004B4280">
              <w:rPr>
                <w:rFonts w:cs="Arial"/>
                <w:i/>
                <w:color w:val="808080" w:themeColor="background1" w:themeShade="80"/>
                <w:sz w:val="20"/>
                <w:szCs w:val="20"/>
                <w:lang w:eastAsia="ja-JP"/>
              </w:rPr>
              <w:t xml:space="preserve"> </w:t>
            </w:r>
          </w:p>
          <w:tbl>
            <w:tblPr>
              <w:tblStyle w:val="Grilledutableau"/>
              <w:tblW w:w="0" w:type="auto"/>
              <w:tblLayout w:type="fixed"/>
              <w:tblLook w:val="04A0" w:firstRow="1" w:lastRow="0" w:firstColumn="1" w:lastColumn="0" w:noHBand="0" w:noVBand="1"/>
            </w:tblPr>
            <w:tblGrid>
              <w:gridCol w:w="2156"/>
              <w:gridCol w:w="1615"/>
              <w:gridCol w:w="1362"/>
              <w:gridCol w:w="1282"/>
              <w:gridCol w:w="1411"/>
              <w:gridCol w:w="6"/>
              <w:gridCol w:w="1412"/>
              <w:gridCol w:w="1326"/>
            </w:tblGrid>
            <w:tr w:rsidR="001E5B0F" w:rsidRPr="004B4280" w14:paraId="13D285CD" w14:textId="77777777" w:rsidTr="000313C6">
              <w:trPr>
                <w:trHeight w:val="308"/>
              </w:trPr>
              <w:tc>
                <w:tcPr>
                  <w:tcW w:w="2156" w:type="dxa"/>
                  <w:vMerge w:val="restart"/>
                  <w:shd w:val="clear" w:color="auto" w:fill="D9D9D9" w:themeFill="background1" w:themeFillShade="D9"/>
                </w:tcPr>
                <w:p w14:paraId="6F8470DB" w14:textId="530DFB50" w:rsidR="001E5B0F" w:rsidRPr="004B4280" w:rsidRDefault="001E5B0F" w:rsidP="00252EBF">
                  <w:pPr>
                    <w:spacing w:before="40" w:after="40" w:line="276" w:lineRule="auto"/>
                    <w:ind w:right="-28"/>
                    <w:rPr>
                      <w:rFonts w:cs="Arial"/>
                      <w:b/>
                      <w:color w:val="24634F"/>
                      <w:sz w:val="20"/>
                      <w:lang w:val="en-GB" w:eastAsia="ja-JP"/>
                    </w:rPr>
                  </w:pPr>
                  <w:r w:rsidRPr="004B4280">
                    <w:rPr>
                      <w:rFonts w:cs="Arial"/>
                      <w:b/>
                      <w:color w:val="24634F"/>
                      <w:sz w:val="20"/>
                      <w:lang w:val="en-GB" w:eastAsia="ja-JP"/>
                    </w:rPr>
                    <w:t>Component</w:t>
                  </w:r>
                  <w:r w:rsidR="00DB305A" w:rsidRPr="004B4280">
                    <w:rPr>
                      <w:rFonts w:cs="Arial"/>
                      <w:b/>
                      <w:color w:val="24634F"/>
                      <w:sz w:val="20"/>
                      <w:lang w:val="en-GB" w:eastAsia="ja-JP"/>
                    </w:rPr>
                    <w:t>/Output</w:t>
                  </w:r>
                </w:p>
              </w:tc>
              <w:tc>
                <w:tcPr>
                  <w:tcW w:w="1615" w:type="dxa"/>
                  <w:vMerge w:val="restart"/>
                  <w:shd w:val="clear" w:color="auto" w:fill="D9D9D9" w:themeFill="background1" w:themeFillShade="D9"/>
                </w:tcPr>
                <w:p w14:paraId="46EA79F8" w14:textId="77777777" w:rsidR="001E5B0F" w:rsidRPr="004B4280" w:rsidRDefault="001E5B0F" w:rsidP="00252EBF">
                  <w:pPr>
                    <w:spacing w:before="40" w:after="40" w:line="276" w:lineRule="auto"/>
                    <w:ind w:right="-28"/>
                    <w:rPr>
                      <w:rFonts w:cs="Arial"/>
                      <w:b/>
                      <w:color w:val="24634F"/>
                      <w:sz w:val="20"/>
                      <w:lang w:val="en-GB" w:eastAsia="ja-JP"/>
                    </w:rPr>
                  </w:pPr>
                  <w:r w:rsidRPr="004B4280">
                    <w:rPr>
                      <w:rFonts w:cs="Arial"/>
                      <w:b/>
                      <w:color w:val="24634F"/>
                      <w:sz w:val="20"/>
                      <w:lang w:val="en-GB" w:eastAsia="ja-JP"/>
                    </w:rPr>
                    <w:t>Indicative cost</w:t>
                  </w:r>
                </w:p>
                <w:p w14:paraId="2C55F50A" w14:textId="77777777" w:rsidR="001E5B0F" w:rsidRPr="004B4280" w:rsidRDefault="001E5B0F" w:rsidP="00252EBF">
                  <w:pPr>
                    <w:spacing w:before="40" w:after="40" w:line="276" w:lineRule="auto"/>
                    <w:ind w:right="-28"/>
                    <w:rPr>
                      <w:rFonts w:cs="Arial"/>
                      <w:b/>
                      <w:color w:val="24634F"/>
                      <w:sz w:val="20"/>
                      <w:lang w:val="en-GB" w:eastAsia="ja-JP"/>
                    </w:rPr>
                  </w:pPr>
                  <w:r w:rsidRPr="004B4280">
                    <w:rPr>
                      <w:rFonts w:cs="Arial"/>
                      <w:b/>
                      <w:color w:val="24634F"/>
                      <w:sz w:val="20"/>
                      <w:szCs w:val="20"/>
                    </w:rPr>
                    <w:t xml:space="preserve">(USD) </w:t>
                  </w:r>
                </w:p>
              </w:tc>
              <w:tc>
                <w:tcPr>
                  <w:tcW w:w="2644" w:type="dxa"/>
                  <w:gridSpan w:val="2"/>
                  <w:shd w:val="clear" w:color="auto" w:fill="D9D9D9" w:themeFill="background1" w:themeFillShade="D9"/>
                </w:tcPr>
                <w:p w14:paraId="78A64138" w14:textId="77777777" w:rsidR="001E5B0F" w:rsidRPr="004B4280" w:rsidRDefault="001E5B0F" w:rsidP="00252EBF">
                  <w:pPr>
                    <w:spacing w:before="40" w:after="40" w:line="276" w:lineRule="auto"/>
                    <w:ind w:right="-28"/>
                    <w:jc w:val="center"/>
                    <w:rPr>
                      <w:rFonts w:cs="Arial"/>
                      <w:b/>
                      <w:color w:val="24634F"/>
                      <w:sz w:val="20"/>
                      <w:lang w:val="en-GB" w:eastAsia="ja-JP"/>
                    </w:rPr>
                  </w:pPr>
                  <w:r w:rsidRPr="004B4280">
                    <w:rPr>
                      <w:rFonts w:cs="Arial"/>
                      <w:b/>
                      <w:color w:val="24634F"/>
                      <w:sz w:val="20"/>
                      <w:lang w:val="en-GB" w:eastAsia="ja-JP"/>
                    </w:rPr>
                    <w:t>GCF financing</w:t>
                  </w:r>
                </w:p>
              </w:tc>
              <w:tc>
                <w:tcPr>
                  <w:tcW w:w="4155" w:type="dxa"/>
                  <w:gridSpan w:val="4"/>
                  <w:shd w:val="clear" w:color="auto" w:fill="D9D9D9" w:themeFill="background1" w:themeFillShade="D9"/>
                </w:tcPr>
                <w:p w14:paraId="1D20F137" w14:textId="77777777" w:rsidR="001E5B0F" w:rsidRPr="004B4280" w:rsidRDefault="001E5B0F" w:rsidP="00252EBF">
                  <w:pPr>
                    <w:spacing w:before="40" w:after="40" w:line="276" w:lineRule="auto"/>
                    <w:ind w:right="-28"/>
                    <w:jc w:val="center"/>
                    <w:rPr>
                      <w:rFonts w:cs="Arial"/>
                      <w:b/>
                      <w:color w:val="24634F"/>
                      <w:sz w:val="20"/>
                      <w:lang w:eastAsia="ja-JP"/>
                    </w:rPr>
                  </w:pPr>
                  <w:r w:rsidRPr="004B4280">
                    <w:rPr>
                      <w:rFonts w:cs="Arial"/>
                      <w:b/>
                      <w:color w:val="24634F"/>
                      <w:sz w:val="20"/>
                      <w:lang w:val="en-GB" w:eastAsia="ja-JP"/>
                    </w:rPr>
                    <w:t>Co-financing</w:t>
                  </w:r>
                </w:p>
              </w:tc>
            </w:tr>
            <w:tr w:rsidR="00946289" w:rsidRPr="00946289" w14:paraId="06224A6E" w14:textId="77777777" w:rsidTr="0049071D">
              <w:trPr>
                <w:trHeight w:val="547"/>
              </w:trPr>
              <w:tc>
                <w:tcPr>
                  <w:tcW w:w="2156" w:type="dxa"/>
                  <w:vMerge/>
                  <w:shd w:val="clear" w:color="auto" w:fill="D9D9D9" w:themeFill="background1" w:themeFillShade="D9"/>
                </w:tcPr>
                <w:p w14:paraId="0E63D381" w14:textId="77777777" w:rsidR="001E5B0F" w:rsidRPr="00946289" w:rsidRDefault="001E5B0F" w:rsidP="00252EBF">
                  <w:pPr>
                    <w:spacing w:before="40" w:after="40" w:line="276" w:lineRule="auto"/>
                    <w:ind w:right="-28"/>
                    <w:rPr>
                      <w:rFonts w:cs="Arial"/>
                      <w:b/>
                      <w:color w:val="000000" w:themeColor="text1"/>
                      <w:sz w:val="20"/>
                      <w:lang w:val="en-GB" w:eastAsia="ja-JP"/>
                    </w:rPr>
                  </w:pPr>
                </w:p>
              </w:tc>
              <w:tc>
                <w:tcPr>
                  <w:tcW w:w="1615" w:type="dxa"/>
                  <w:vMerge/>
                  <w:shd w:val="clear" w:color="auto" w:fill="D9D9D9" w:themeFill="background1" w:themeFillShade="D9"/>
                </w:tcPr>
                <w:p w14:paraId="26B5C106" w14:textId="77777777" w:rsidR="001E5B0F" w:rsidRPr="00946289" w:rsidRDefault="001E5B0F" w:rsidP="00252EBF">
                  <w:pPr>
                    <w:spacing w:before="40" w:after="40" w:line="276" w:lineRule="auto"/>
                    <w:ind w:right="-28"/>
                    <w:rPr>
                      <w:rFonts w:cs="Arial"/>
                      <w:b/>
                      <w:color w:val="000000" w:themeColor="text1"/>
                      <w:sz w:val="20"/>
                      <w:lang w:val="en-GB" w:eastAsia="ja-JP"/>
                    </w:rPr>
                  </w:pPr>
                </w:p>
              </w:tc>
              <w:tc>
                <w:tcPr>
                  <w:tcW w:w="1362" w:type="dxa"/>
                  <w:shd w:val="clear" w:color="auto" w:fill="D9D9D9" w:themeFill="background1" w:themeFillShade="D9"/>
                </w:tcPr>
                <w:p w14:paraId="25BACFC2" w14:textId="77777777" w:rsidR="001E5B0F" w:rsidRPr="00946289" w:rsidRDefault="001E5B0F"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Amount</w:t>
                  </w:r>
                </w:p>
                <w:p w14:paraId="0AC11162" w14:textId="77777777" w:rsidR="008A711A" w:rsidRPr="00946289" w:rsidRDefault="008A711A"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(USD)</w:t>
                  </w:r>
                </w:p>
              </w:tc>
              <w:tc>
                <w:tcPr>
                  <w:tcW w:w="1282" w:type="dxa"/>
                  <w:shd w:val="clear" w:color="auto" w:fill="D9D9D9" w:themeFill="background1" w:themeFillShade="D9"/>
                </w:tcPr>
                <w:p w14:paraId="2BC49027" w14:textId="77777777" w:rsidR="001E5B0F" w:rsidRPr="00946289" w:rsidRDefault="001E5B0F"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Financial Instrument</w:t>
                  </w:r>
                </w:p>
              </w:tc>
              <w:tc>
                <w:tcPr>
                  <w:tcW w:w="1417" w:type="dxa"/>
                  <w:gridSpan w:val="2"/>
                  <w:shd w:val="clear" w:color="auto" w:fill="D9D9D9" w:themeFill="background1" w:themeFillShade="D9"/>
                </w:tcPr>
                <w:p w14:paraId="2EDB00CF" w14:textId="77777777" w:rsidR="001E5B0F" w:rsidRPr="00946289" w:rsidRDefault="001E5B0F"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Amount</w:t>
                  </w:r>
                </w:p>
                <w:p w14:paraId="22BADA78" w14:textId="77777777" w:rsidR="008A711A" w:rsidRPr="00946289" w:rsidRDefault="008A711A"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(USD)</w:t>
                  </w:r>
                </w:p>
              </w:tc>
              <w:tc>
                <w:tcPr>
                  <w:tcW w:w="1412" w:type="dxa"/>
                  <w:shd w:val="clear" w:color="auto" w:fill="D9D9D9" w:themeFill="background1" w:themeFillShade="D9"/>
                </w:tcPr>
                <w:p w14:paraId="755BFC31" w14:textId="77777777" w:rsidR="001E5B0F" w:rsidRPr="00946289" w:rsidRDefault="001E5B0F" w:rsidP="00252EBF">
                  <w:pPr>
                    <w:spacing w:before="40" w:after="40" w:line="276" w:lineRule="auto"/>
                    <w:ind w:right="-28"/>
                    <w:jc w:val="center"/>
                    <w:rPr>
                      <w:rFonts w:cs="Arial"/>
                      <w:b/>
                      <w:color w:val="000000" w:themeColor="text1"/>
                      <w:sz w:val="20"/>
                      <w:lang w:val="en-GB" w:eastAsia="ja-JP"/>
                    </w:rPr>
                  </w:pPr>
                  <w:r w:rsidRPr="00946289">
                    <w:rPr>
                      <w:rFonts w:cs="Arial"/>
                      <w:b/>
                      <w:color w:val="000000" w:themeColor="text1"/>
                      <w:sz w:val="20"/>
                      <w:lang w:val="en-GB" w:eastAsia="ja-JP"/>
                    </w:rPr>
                    <w:t>Financial Instrument</w:t>
                  </w:r>
                </w:p>
              </w:tc>
              <w:tc>
                <w:tcPr>
                  <w:tcW w:w="1326" w:type="dxa"/>
                  <w:shd w:val="clear" w:color="auto" w:fill="D9D9D9" w:themeFill="background1" w:themeFillShade="D9"/>
                </w:tcPr>
                <w:p w14:paraId="64E6D265" w14:textId="77777777" w:rsidR="001E5B0F" w:rsidRPr="00946289" w:rsidRDefault="001E5B0F" w:rsidP="00252EBF">
                  <w:pPr>
                    <w:spacing w:before="40" w:after="40" w:line="276" w:lineRule="auto"/>
                    <w:ind w:right="-28"/>
                    <w:jc w:val="center"/>
                    <w:rPr>
                      <w:rFonts w:cs="Arial"/>
                      <w:b/>
                      <w:color w:val="000000" w:themeColor="text1"/>
                      <w:sz w:val="20"/>
                      <w:lang w:eastAsia="ja-JP"/>
                    </w:rPr>
                  </w:pPr>
                  <w:r w:rsidRPr="00946289">
                    <w:rPr>
                      <w:rFonts w:cs="Arial"/>
                      <w:b/>
                      <w:color w:val="000000" w:themeColor="text1"/>
                      <w:sz w:val="20"/>
                      <w:lang w:eastAsia="ja-JP"/>
                    </w:rPr>
                    <w:t>Name of Institutions</w:t>
                  </w:r>
                </w:p>
              </w:tc>
            </w:tr>
            <w:tr w:rsidR="00E6670B" w:rsidRPr="00946289" w14:paraId="6DA8D059" w14:textId="77777777" w:rsidTr="0049071D">
              <w:trPr>
                <w:trHeight w:val="383"/>
              </w:trPr>
              <w:tc>
                <w:tcPr>
                  <w:tcW w:w="2156" w:type="dxa"/>
                  <w:vMerge w:val="restart"/>
                </w:tcPr>
                <w:p w14:paraId="6C8E1A5A" w14:textId="4616AC50" w:rsidR="00E6670B" w:rsidRPr="00946289" w:rsidRDefault="00E6670B" w:rsidP="00252EBF">
                  <w:pPr>
                    <w:spacing w:before="40" w:after="40" w:line="276" w:lineRule="auto"/>
                    <w:ind w:right="-28"/>
                    <w:rPr>
                      <w:rFonts w:cs="Arial"/>
                      <w:color w:val="000000" w:themeColor="text1"/>
                      <w:sz w:val="20"/>
                      <w:szCs w:val="20"/>
                      <w:lang w:val="en-GB" w:eastAsia="ja-JP"/>
                    </w:rPr>
                  </w:pPr>
                  <w:r w:rsidRPr="00BF4206">
                    <w:rPr>
                      <w:rFonts w:cs="Arial"/>
                      <w:b/>
                      <w:color w:val="000000" w:themeColor="text1"/>
                      <w:sz w:val="20"/>
                      <w:szCs w:val="20"/>
                      <w:lang w:eastAsia="ja-JP"/>
                    </w:rPr>
                    <w:t>Increase knowledge on climate change</w:t>
                  </w:r>
                  <w:r>
                    <w:rPr>
                      <w:rFonts w:cs="Arial"/>
                      <w:b/>
                      <w:color w:val="000000" w:themeColor="text1"/>
                      <w:sz w:val="20"/>
                      <w:szCs w:val="20"/>
                      <w:lang w:eastAsia="ja-JP"/>
                    </w:rPr>
                    <w:t xml:space="preserve"> (immediate</w:t>
                  </w:r>
                  <w:r w:rsidR="00331F0C">
                    <w:rPr>
                      <w:rFonts w:cs="Arial"/>
                      <w:b/>
                      <w:color w:val="000000" w:themeColor="text1"/>
                      <w:sz w:val="20"/>
                      <w:szCs w:val="20"/>
                      <w:lang w:eastAsia="ja-JP"/>
                    </w:rPr>
                    <w:t>)</w:t>
                  </w:r>
                </w:p>
              </w:tc>
              <w:tc>
                <w:tcPr>
                  <w:tcW w:w="1615" w:type="dxa"/>
                  <w:vMerge w:val="restart"/>
                </w:tcPr>
                <w:p w14:paraId="2295D7F9" w14:textId="4EC89C58" w:rsidR="00E6670B" w:rsidRPr="00946289" w:rsidRDefault="0030722E" w:rsidP="007E5640">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550</w:t>
                  </w:r>
                  <w:r w:rsidR="007E5640">
                    <w:rPr>
                      <w:rFonts w:cs="Arial"/>
                      <w:color w:val="000000" w:themeColor="text1"/>
                      <w:sz w:val="20"/>
                      <w:szCs w:val="20"/>
                      <w:lang w:eastAsia="ja-JP"/>
                    </w:rPr>
                    <w:t>,</w:t>
                  </w:r>
                  <w:r>
                    <w:rPr>
                      <w:rFonts w:cs="Arial"/>
                      <w:color w:val="000000" w:themeColor="text1"/>
                      <w:sz w:val="20"/>
                      <w:szCs w:val="20"/>
                      <w:lang w:eastAsia="ja-JP"/>
                    </w:rPr>
                    <w:t>000</w:t>
                  </w:r>
                </w:p>
              </w:tc>
              <w:tc>
                <w:tcPr>
                  <w:tcW w:w="1362" w:type="dxa"/>
                  <w:vMerge w:val="restart"/>
                </w:tcPr>
                <w:p w14:paraId="698B26DF" w14:textId="4FA076AB" w:rsidR="00E6670B" w:rsidRPr="0049071D" w:rsidRDefault="0030722E" w:rsidP="007E5640">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275</w:t>
                  </w:r>
                  <w:r w:rsidR="007E5640">
                    <w:rPr>
                      <w:rFonts w:cs="Arial"/>
                      <w:color w:val="000000" w:themeColor="text1"/>
                      <w:sz w:val="20"/>
                      <w:szCs w:val="20"/>
                      <w:lang w:eastAsia="ja-JP"/>
                    </w:rPr>
                    <w:t>,</w:t>
                  </w:r>
                  <w:r>
                    <w:rPr>
                      <w:rFonts w:cs="Arial"/>
                      <w:color w:val="000000" w:themeColor="text1"/>
                      <w:sz w:val="20"/>
                      <w:szCs w:val="20"/>
                      <w:lang w:eastAsia="ja-JP"/>
                    </w:rPr>
                    <w:t>000</w:t>
                  </w:r>
                </w:p>
              </w:tc>
              <w:tc>
                <w:tcPr>
                  <w:tcW w:w="1282" w:type="dxa"/>
                  <w:vMerge w:val="restart"/>
                </w:tcPr>
                <w:p w14:paraId="1A5F3ACA" w14:textId="59F56136" w:rsidR="00E6670B" w:rsidRPr="0049071D" w:rsidRDefault="00E6670B" w:rsidP="007E5640">
                  <w:pPr>
                    <w:spacing w:before="40" w:after="40" w:line="276" w:lineRule="auto"/>
                    <w:ind w:right="-28"/>
                    <w:rPr>
                      <w:rFonts w:cs="Arial"/>
                      <w:color w:val="000000" w:themeColor="text1"/>
                      <w:sz w:val="20"/>
                      <w:szCs w:val="20"/>
                      <w:lang w:eastAsia="ja-JP"/>
                    </w:rPr>
                  </w:pPr>
                  <w:r w:rsidRPr="0049071D">
                    <w:rPr>
                      <w:rFonts w:cs="Arial"/>
                      <w:color w:val="000000" w:themeColor="text1"/>
                      <w:sz w:val="20"/>
                      <w:szCs w:val="20"/>
                      <w:lang w:eastAsia="ja-JP"/>
                    </w:rPr>
                    <w:t>Grant</w:t>
                  </w:r>
                </w:p>
              </w:tc>
              <w:tc>
                <w:tcPr>
                  <w:tcW w:w="1417" w:type="dxa"/>
                  <w:gridSpan w:val="2"/>
                </w:tcPr>
                <w:p w14:paraId="525F21F0" w14:textId="5AE60964" w:rsidR="00E6670B" w:rsidRPr="0049071D" w:rsidRDefault="0030722E" w:rsidP="007E5640">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192</w:t>
                  </w:r>
                  <w:r w:rsidR="007E5640">
                    <w:rPr>
                      <w:rFonts w:cs="Arial"/>
                      <w:color w:val="000000" w:themeColor="text1"/>
                      <w:sz w:val="20"/>
                      <w:szCs w:val="20"/>
                      <w:lang w:eastAsia="ja-JP"/>
                    </w:rPr>
                    <w:t>,</w:t>
                  </w:r>
                  <w:r>
                    <w:rPr>
                      <w:rFonts w:cs="Arial"/>
                      <w:color w:val="000000" w:themeColor="text1"/>
                      <w:sz w:val="20"/>
                      <w:szCs w:val="20"/>
                      <w:lang w:eastAsia="ja-JP"/>
                    </w:rPr>
                    <w:t>500</w:t>
                  </w:r>
                </w:p>
              </w:tc>
              <w:tc>
                <w:tcPr>
                  <w:tcW w:w="1412" w:type="dxa"/>
                </w:tcPr>
                <w:p w14:paraId="26A5C3C3" w14:textId="0572D087" w:rsidR="00E6670B" w:rsidRPr="00946289" w:rsidRDefault="000313C6" w:rsidP="00252EBF">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Loan</w:t>
                  </w:r>
                </w:p>
              </w:tc>
              <w:tc>
                <w:tcPr>
                  <w:tcW w:w="1326" w:type="dxa"/>
                </w:tcPr>
                <w:p w14:paraId="4053E5EF" w14:textId="3335EFDB" w:rsidR="00E6670B" w:rsidRPr="00946289" w:rsidRDefault="00E6670B" w:rsidP="00252EBF">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AfDB</w:t>
                  </w:r>
                </w:p>
              </w:tc>
            </w:tr>
            <w:tr w:rsidR="00E6670B" w:rsidRPr="00946289" w14:paraId="02C202B5" w14:textId="77777777" w:rsidTr="0049071D">
              <w:trPr>
                <w:trHeight w:val="382"/>
              </w:trPr>
              <w:tc>
                <w:tcPr>
                  <w:tcW w:w="2156" w:type="dxa"/>
                  <w:vMerge/>
                </w:tcPr>
                <w:p w14:paraId="2543FBEE" w14:textId="77777777" w:rsidR="00E6670B" w:rsidRPr="00BF4206" w:rsidRDefault="00E6670B" w:rsidP="00252EBF">
                  <w:pPr>
                    <w:spacing w:before="40" w:after="40" w:line="276" w:lineRule="auto"/>
                    <w:ind w:right="-28"/>
                    <w:rPr>
                      <w:rFonts w:cs="Arial"/>
                      <w:b/>
                      <w:color w:val="000000" w:themeColor="text1"/>
                      <w:sz w:val="20"/>
                      <w:szCs w:val="20"/>
                      <w:lang w:eastAsia="ja-JP"/>
                    </w:rPr>
                  </w:pPr>
                </w:p>
              </w:tc>
              <w:tc>
                <w:tcPr>
                  <w:tcW w:w="1615" w:type="dxa"/>
                  <w:vMerge/>
                </w:tcPr>
                <w:p w14:paraId="3C24934E" w14:textId="77777777" w:rsidR="00E6670B" w:rsidRDefault="00E6670B" w:rsidP="00252EBF">
                  <w:pPr>
                    <w:spacing w:before="40" w:after="40" w:line="276" w:lineRule="auto"/>
                    <w:ind w:right="-28"/>
                    <w:rPr>
                      <w:rFonts w:cs="Arial"/>
                      <w:color w:val="000000" w:themeColor="text1"/>
                      <w:sz w:val="20"/>
                      <w:szCs w:val="20"/>
                      <w:lang w:eastAsia="ja-JP"/>
                    </w:rPr>
                  </w:pPr>
                </w:p>
              </w:tc>
              <w:tc>
                <w:tcPr>
                  <w:tcW w:w="1362" w:type="dxa"/>
                  <w:vMerge/>
                </w:tcPr>
                <w:p w14:paraId="6233F9DD" w14:textId="77777777" w:rsidR="00E6670B" w:rsidRPr="0049071D" w:rsidRDefault="00E6670B" w:rsidP="00252EBF">
                  <w:pPr>
                    <w:spacing w:before="40" w:after="40" w:line="276" w:lineRule="auto"/>
                    <w:ind w:right="-28"/>
                    <w:rPr>
                      <w:rFonts w:cs="Arial"/>
                      <w:color w:val="000000" w:themeColor="text1"/>
                      <w:sz w:val="20"/>
                      <w:szCs w:val="20"/>
                      <w:lang w:eastAsia="ja-JP"/>
                    </w:rPr>
                  </w:pPr>
                </w:p>
              </w:tc>
              <w:tc>
                <w:tcPr>
                  <w:tcW w:w="1282" w:type="dxa"/>
                  <w:vMerge/>
                </w:tcPr>
                <w:p w14:paraId="7F058E04" w14:textId="77777777" w:rsidR="00E6670B" w:rsidRPr="0049071D" w:rsidRDefault="00E6670B" w:rsidP="00252EBF">
                  <w:pPr>
                    <w:spacing w:before="40" w:after="40" w:line="276" w:lineRule="auto"/>
                    <w:ind w:right="-28"/>
                    <w:rPr>
                      <w:rFonts w:cs="Arial"/>
                      <w:color w:val="000000" w:themeColor="text1"/>
                      <w:sz w:val="20"/>
                      <w:szCs w:val="20"/>
                      <w:lang w:eastAsia="ja-JP"/>
                    </w:rPr>
                  </w:pPr>
                </w:p>
              </w:tc>
              <w:tc>
                <w:tcPr>
                  <w:tcW w:w="1417" w:type="dxa"/>
                  <w:gridSpan w:val="2"/>
                </w:tcPr>
                <w:p w14:paraId="13261D87" w14:textId="0BC453CD" w:rsidR="00E6670B" w:rsidRPr="0049071D" w:rsidRDefault="0030722E" w:rsidP="007E5640">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82</w:t>
                  </w:r>
                  <w:r w:rsidR="007E5640">
                    <w:rPr>
                      <w:rFonts w:cs="Arial"/>
                      <w:color w:val="000000" w:themeColor="text1"/>
                      <w:sz w:val="20"/>
                      <w:szCs w:val="20"/>
                      <w:lang w:eastAsia="ja-JP"/>
                    </w:rPr>
                    <w:t>,</w:t>
                  </w:r>
                  <w:r>
                    <w:rPr>
                      <w:rFonts w:cs="Arial"/>
                      <w:color w:val="000000" w:themeColor="text1"/>
                      <w:sz w:val="20"/>
                      <w:szCs w:val="20"/>
                      <w:lang w:eastAsia="ja-JP"/>
                    </w:rPr>
                    <w:t>500</w:t>
                  </w:r>
                </w:p>
              </w:tc>
              <w:tc>
                <w:tcPr>
                  <w:tcW w:w="1412" w:type="dxa"/>
                </w:tcPr>
                <w:p w14:paraId="38477113" w14:textId="41A1CEAB" w:rsidR="00E6670B" w:rsidRPr="00946289" w:rsidRDefault="000313C6" w:rsidP="00252EBF">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Subsidy</w:t>
                  </w:r>
                </w:p>
              </w:tc>
              <w:tc>
                <w:tcPr>
                  <w:tcW w:w="1326" w:type="dxa"/>
                </w:tcPr>
                <w:p w14:paraId="27C9C61D" w14:textId="6DD02B8B" w:rsidR="00E6670B" w:rsidRPr="00946289" w:rsidRDefault="00E6670B" w:rsidP="00252EBF">
                  <w:pPr>
                    <w:spacing w:before="40" w:after="40" w:line="276" w:lineRule="auto"/>
                    <w:ind w:right="-28"/>
                    <w:rPr>
                      <w:rFonts w:cs="Arial"/>
                      <w:color w:val="000000" w:themeColor="text1"/>
                      <w:sz w:val="20"/>
                      <w:szCs w:val="20"/>
                      <w:lang w:eastAsia="ja-JP"/>
                    </w:rPr>
                  </w:pPr>
                  <w:r>
                    <w:rPr>
                      <w:rFonts w:cs="Arial"/>
                      <w:color w:val="000000" w:themeColor="text1"/>
                      <w:sz w:val="20"/>
                      <w:szCs w:val="20"/>
                      <w:lang w:eastAsia="ja-JP"/>
                    </w:rPr>
                    <w:t xml:space="preserve">Mauritius government  </w:t>
                  </w:r>
                  <w:r w:rsidR="000313C6">
                    <w:rPr>
                      <w:rFonts w:cs="Arial"/>
                      <w:color w:val="000000" w:themeColor="text1"/>
                      <w:sz w:val="20"/>
                      <w:szCs w:val="20"/>
                      <w:lang w:eastAsia="ja-JP"/>
                    </w:rPr>
                    <w:t>&amp;</w:t>
                  </w:r>
                  <w:r>
                    <w:rPr>
                      <w:rFonts w:cs="Arial"/>
                      <w:color w:val="000000" w:themeColor="text1"/>
                      <w:sz w:val="20"/>
                      <w:szCs w:val="20"/>
                      <w:lang w:eastAsia="ja-JP"/>
                    </w:rPr>
                    <w:t xml:space="preserve"> MPA </w:t>
                  </w:r>
                </w:p>
              </w:tc>
            </w:tr>
            <w:tr w:rsidR="000313C6" w:rsidRPr="004B4280" w14:paraId="544BCE59" w14:textId="77777777" w:rsidTr="0049071D">
              <w:trPr>
                <w:trHeight w:val="779"/>
              </w:trPr>
              <w:tc>
                <w:tcPr>
                  <w:tcW w:w="2156" w:type="dxa"/>
                  <w:vMerge w:val="restart"/>
                </w:tcPr>
                <w:p w14:paraId="7D899D5F" w14:textId="564C96FA" w:rsidR="000313C6" w:rsidRPr="000D4EFF" w:rsidRDefault="000313C6" w:rsidP="00252EBF">
                  <w:pPr>
                    <w:spacing w:before="40" w:after="40" w:line="276" w:lineRule="auto"/>
                    <w:ind w:right="-28"/>
                    <w:rPr>
                      <w:rFonts w:cs="Arial"/>
                      <w:color w:val="000000" w:themeColor="text1"/>
                      <w:sz w:val="20"/>
                      <w:szCs w:val="20"/>
                      <w:lang w:eastAsia="ja-JP"/>
                    </w:rPr>
                  </w:pPr>
                  <w:r w:rsidRPr="00BF4206">
                    <w:rPr>
                      <w:rFonts w:cs="Arial"/>
                      <w:b/>
                      <w:sz w:val="20"/>
                      <w:szCs w:val="20"/>
                    </w:rPr>
                    <w:t>Allow contin</w:t>
                  </w:r>
                  <w:r>
                    <w:rPr>
                      <w:rFonts w:cs="Arial"/>
                      <w:b/>
                      <w:sz w:val="20"/>
                      <w:szCs w:val="20"/>
                    </w:rPr>
                    <w:t>u</w:t>
                  </w:r>
                  <w:r w:rsidRPr="00BF4206">
                    <w:rPr>
                      <w:rFonts w:cs="Arial"/>
                      <w:b/>
                      <w:sz w:val="20"/>
                      <w:szCs w:val="20"/>
                    </w:rPr>
                    <w:t>ous and safe berthing and quay operation at the MCT terminal</w:t>
                  </w:r>
                  <w:r>
                    <w:rPr>
                      <w:rFonts w:cs="Arial"/>
                      <w:b/>
                      <w:sz w:val="20"/>
                      <w:szCs w:val="20"/>
                    </w:rPr>
                    <w:t xml:space="preserve"> (medium term)</w:t>
                  </w:r>
                </w:p>
              </w:tc>
              <w:tc>
                <w:tcPr>
                  <w:tcW w:w="1615" w:type="dxa"/>
                  <w:vMerge w:val="restart"/>
                </w:tcPr>
                <w:p w14:paraId="236747D0" w14:textId="69600BB7" w:rsidR="000313C6" w:rsidRPr="004B4280" w:rsidRDefault="0030722E" w:rsidP="007E5640">
                  <w:pPr>
                    <w:spacing w:before="40" w:after="40" w:line="276" w:lineRule="auto"/>
                    <w:ind w:right="-28"/>
                    <w:rPr>
                      <w:rFonts w:cs="Arial"/>
                      <w:color w:val="808080" w:themeColor="background1" w:themeShade="80"/>
                      <w:sz w:val="20"/>
                      <w:szCs w:val="20"/>
                      <w:lang w:eastAsia="ja-JP"/>
                    </w:rPr>
                  </w:pPr>
                  <w:r w:rsidRPr="001F2C3E">
                    <w:rPr>
                      <w:rFonts w:cs="Arial"/>
                      <w:sz w:val="20"/>
                      <w:szCs w:val="20"/>
                      <w:lang w:eastAsia="ja-JP"/>
                    </w:rPr>
                    <w:t>3</w:t>
                  </w:r>
                  <w:r w:rsidR="007E5640">
                    <w:rPr>
                      <w:rFonts w:cs="Arial"/>
                      <w:sz w:val="20"/>
                      <w:szCs w:val="20"/>
                      <w:lang w:eastAsia="ja-JP"/>
                    </w:rPr>
                    <w:t>01,</w:t>
                  </w:r>
                  <w:r>
                    <w:rPr>
                      <w:rFonts w:cs="Arial"/>
                      <w:sz w:val="20"/>
                      <w:szCs w:val="20"/>
                      <w:lang w:eastAsia="ja-JP"/>
                    </w:rPr>
                    <w:t>000</w:t>
                  </w:r>
                  <w:r w:rsidR="007E5640">
                    <w:rPr>
                      <w:rFonts w:cs="Arial"/>
                      <w:sz w:val="20"/>
                      <w:szCs w:val="20"/>
                      <w:lang w:eastAsia="ja-JP"/>
                    </w:rPr>
                    <w:t>,</w:t>
                  </w:r>
                  <w:r w:rsidR="000313C6" w:rsidRPr="001F2C3E">
                    <w:rPr>
                      <w:rFonts w:cs="Arial"/>
                      <w:sz w:val="20"/>
                      <w:szCs w:val="20"/>
                      <w:lang w:eastAsia="ja-JP"/>
                    </w:rPr>
                    <w:t>000</w:t>
                  </w:r>
                </w:p>
              </w:tc>
              <w:tc>
                <w:tcPr>
                  <w:tcW w:w="1362" w:type="dxa"/>
                  <w:vMerge w:val="restart"/>
                </w:tcPr>
                <w:p w14:paraId="4C3ACB9B" w14:textId="75CD76BD" w:rsidR="000313C6" w:rsidRPr="0049071D" w:rsidRDefault="007E5640" w:rsidP="007E5640">
                  <w:pPr>
                    <w:spacing w:before="40" w:after="40" w:line="276" w:lineRule="auto"/>
                    <w:ind w:right="-28"/>
                    <w:rPr>
                      <w:rFonts w:cs="Arial"/>
                      <w:color w:val="000000" w:themeColor="text1"/>
                      <w:sz w:val="20"/>
                      <w:szCs w:val="20"/>
                      <w:lang w:eastAsia="ja-JP"/>
                    </w:rPr>
                  </w:pPr>
                  <w:r w:rsidRPr="0049071D">
                    <w:rPr>
                      <w:rFonts w:cs="Arial"/>
                      <w:color w:val="000000" w:themeColor="text1"/>
                      <w:sz w:val="20"/>
                      <w:szCs w:val="20"/>
                      <w:lang w:eastAsia="ja-JP"/>
                    </w:rPr>
                    <w:t>15</w:t>
                  </w:r>
                  <w:r>
                    <w:rPr>
                      <w:rFonts w:cs="Arial"/>
                      <w:color w:val="000000" w:themeColor="text1"/>
                      <w:sz w:val="20"/>
                      <w:szCs w:val="20"/>
                      <w:lang w:eastAsia="ja-JP"/>
                    </w:rPr>
                    <w:t>0,5</w:t>
                  </w:r>
                  <w:r w:rsidR="0030722E">
                    <w:rPr>
                      <w:rFonts w:cs="Arial"/>
                      <w:color w:val="000000" w:themeColor="text1"/>
                      <w:sz w:val="20"/>
                      <w:szCs w:val="20"/>
                      <w:lang w:eastAsia="ja-JP"/>
                    </w:rPr>
                    <w:t>00</w:t>
                  </w:r>
                  <w:r>
                    <w:rPr>
                      <w:rFonts w:cs="Arial"/>
                      <w:color w:val="000000" w:themeColor="text1"/>
                      <w:sz w:val="20"/>
                      <w:szCs w:val="20"/>
                      <w:lang w:eastAsia="ja-JP"/>
                    </w:rPr>
                    <w:t>,</w:t>
                  </w:r>
                  <w:r w:rsidR="000313C6" w:rsidRPr="0049071D">
                    <w:rPr>
                      <w:rFonts w:cs="Arial"/>
                      <w:color w:val="000000" w:themeColor="text1"/>
                      <w:sz w:val="20"/>
                      <w:szCs w:val="20"/>
                      <w:lang w:eastAsia="ja-JP"/>
                    </w:rPr>
                    <w:t>000</w:t>
                  </w:r>
                </w:p>
              </w:tc>
              <w:tc>
                <w:tcPr>
                  <w:tcW w:w="1282" w:type="dxa"/>
                  <w:vMerge w:val="restart"/>
                </w:tcPr>
                <w:p w14:paraId="06A1D95F" w14:textId="66512E17" w:rsidR="000313C6" w:rsidRPr="0049071D" w:rsidRDefault="000313C6" w:rsidP="007E5640">
                  <w:pPr>
                    <w:spacing w:before="40" w:after="40" w:line="276" w:lineRule="auto"/>
                    <w:ind w:right="-28"/>
                    <w:rPr>
                      <w:rFonts w:cs="Arial"/>
                      <w:color w:val="000000" w:themeColor="text1"/>
                      <w:sz w:val="20"/>
                      <w:szCs w:val="20"/>
                      <w:lang w:eastAsia="ja-JP"/>
                    </w:rPr>
                  </w:pPr>
                  <w:r w:rsidRPr="0049071D">
                    <w:rPr>
                      <w:rFonts w:cs="Arial"/>
                      <w:color w:val="000000" w:themeColor="text1"/>
                      <w:sz w:val="20"/>
                      <w:szCs w:val="20"/>
                      <w:lang w:eastAsia="ja-JP"/>
                    </w:rPr>
                    <w:t>Grant</w:t>
                  </w:r>
                </w:p>
              </w:tc>
              <w:tc>
                <w:tcPr>
                  <w:tcW w:w="1417" w:type="dxa"/>
                  <w:gridSpan w:val="2"/>
                </w:tcPr>
                <w:p w14:paraId="0A1CBFBF" w14:textId="555887D1" w:rsidR="000313C6" w:rsidRPr="0049071D" w:rsidRDefault="000313C6" w:rsidP="007E5640">
                  <w:pPr>
                    <w:spacing w:before="40" w:after="40" w:line="276" w:lineRule="auto"/>
                    <w:ind w:right="-28"/>
                    <w:rPr>
                      <w:rFonts w:cs="Arial"/>
                      <w:color w:val="000000" w:themeColor="text1"/>
                      <w:sz w:val="20"/>
                      <w:szCs w:val="20"/>
                      <w:lang w:eastAsia="ja-JP"/>
                    </w:rPr>
                  </w:pPr>
                  <w:r w:rsidRPr="0049071D">
                    <w:rPr>
                      <w:rFonts w:cs="Arial"/>
                      <w:color w:val="000000" w:themeColor="text1"/>
                      <w:sz w:val="20"/>
                      <w:szCs w:val="20"/>
                      <w:lang w:eastAsia="ja-JP"/>
                    </w:rPr>
                    <w:t>1</w:t>
                  </w:r>
                  <w:r w:rsidR="007E5640">
                    <w:rPr>
                      <w:rFonts w:cs="Arial"/>
                      <w:color w:val="000000" w:themeColor="text1"/>
                      <w:sz w:val="20"/>
                      <w:szCs w:val="20"/>
                      <w:lang w:eastAsia="ja-JP"/>
                    </w:rPr>
                    <w:t>05,35</w:t>
                  </w:r>
                  <w:r w:rsidR="0030722E">
                    <w:rPr>
                      <w:rFonts w:cs="Arial"/>
                      <w:color w:val="000000" w:themeColor="text1"/>
                      <w:sz w:val="20"/>
                      <w:szCs w:val="20"/>
                      <w:lang w:eastAsia="ja-JP"/>
                    </w:rPr>
                    <w:t>0</w:t>
                  </w:r>
                  <w:r w:rsidR="007E5640">
                    <w:rPr>
                      <w:rFonts w:cs="Arial"/>
                      <w:color w:val="000000" w:themeColor="text1"/>
                      <w:sz w:val="20"/>
                      <w:szCs w:val="20"/>
                      <w:lang w:eastAsia="ja-JP"/>
                    </w:rPr>
                    <w:t>,</w:t>
                  </w:r>
                  <w:r w:rsidR="0030722E">
                    <w:rPr>
                      <w:rFonts w:cs="Arial"/>
                      <w:color w:val="000000" w:themeColor="text1"/>
                      <w:sz w:val="20"/>
                      <w:szCs w:val="20"/>
                      <w:lang w:eastAsia="ja-JP"/>
                    </w:rPr>
                    <w:t>0</w:t>
                  </w:r>
                  <w:r w:rsidRPr="0049071D">
                    <w:rPr>
                      <w:rFonts w:cs="Arial"/>
                      <w:color w:val="000000" w:themeColor="text1"/>
                      <w:sz w:val="20"/>
                      <w:szCs w:val="20"/>
                      <w:lang w:eastAsia="ja-JP"/>
                    </w:rPr>
                    <w:t>00</w:t>
                  </w:r>
                </w:p>
              </w:tc>
              <w:tc>
                <w:tcPr>
                  <w:tcW w:w="1412" w:type="dxa"/>
                </w:tcPr>
                <w:p w14:paraId="0BF4B8A3" w14:textId="52D26D79" w:rsidR="000313C6" w:rsidRPr="004B4280" w:rsidRDefault="000313C6"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Loan</w:t>
                  </w:r>
                </w:p>
              </w:tc>
              <w:tc>
                <w:tcPr>
                  <w:tcW w:w="1326" w:type="dxa"/>
                </w:tcPr>
                <w:p w14:paraId="465C0C2C" w14:textId="102A60A2" w:rsidR="000313C6" w:rsidRPr="004B4280" w:rsidRDefault="000313C6"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AfDB</w:t>
                  </w:r>
                </w:p>
              </w:tc>
            </w:tr>
            <w:tr w:rsidR="000313C6" w:rsidRPr="004B4280" w14:paraId="2A01BF59" w14:textId="77777777" w:rsidTr="0049071D">
              <w:trPr>
                <w:trHeight w:val="778"/>
              </w:trPr>
              <w:tc>
                <w:tcPr>
                  <w:tcW w:w="2156" w:type="dxa"/>
                  <w:vMerge/>
                </w:tcPr>
                <w:p w14:paraId="0F695A0C" w14:textId="77777777" w:rsidR="000313C6" w:rsidRPr="00BF4206" w:rsidRDefault="000313C6" w:rsidP="00252EBF">
                  <w:pPr>
                    <w:spacing w:before="40" w:after="40" w:line="276" w:lineRule="auto"/>
                    <w:ind w:right="-28"/>
                    <w:rPr>
                      <w:rFonts w:cs="Arial"/>
                      <w:b/>
                      <w:sz w:val="20"/>
                      <w:szCs w:val="20"/>
                    </w:rPr>
                  </w:pPr>
                </w:p>
              </w:tc>
              <w:tc>
                <w:tcPr>
                  <w:tcW w:w="1615" w:type="dxa"/>
                  <w:vMerge/>
                </w:tcPr>
                <w:p w14:paraId="57B03E1F" w14:textId="77777777" w:rsidR="000313C6" w:rsidRPr="001F2C3E" w:rsidRDefault="000313C6" w:rsidP="00252EBF">
                  <w:pPr>
                    <w:spacing w:before="40" w:after="40" w:line="276" w:lineRule="auto"/>
                    <w:ind w:right="-28"/>
                    <w:rPr>
                      <w:rFonts w:cs="Arial"/>
                      <w:sz w:val="20"/>
                      <w:szCs w:val="20"/>
                      <w:lang w:eastAsia="ja-JP"/>
                    </w:rPr>
                  </w:pPr>
                </w:p>
              </w:tc>
              <w:tc>
                <w:tcPr>
                  <w:tcW w:w="1362" w:type="dxa"/>
                  <w:vMerge/>
                </w:tcPr>
                <w:p w14:paraId="1F4C1B35" w14:textId="77777777" w:rsidR="000313C6" w:rsidRPr="0049071D" w:rsidRDefault="000313C6" w:rsidP="00252EBF">
                  <w:pPr>
                    <w:spacing w:before="40" w:after="40" w:line="276" w:lineRule="auto"/>
                    <w:ind w:right="-28"/>
                    <w:rPr>
                      <w:rFonts w:cs="Arial"/>
                      <w:color w:val="000000" w:themeColor="text1"/>
                      <w:sz w:val="20"/>
                      <w:szCs w:val="20"/>
                      <w:lang w:eastAsia="ja-JP"/>
                    </w:rPr>
                  </w:pPr>
                </w:p>
              </w:tc>
              <w:tc>
                <w:tcPr>
                  <w:tcW w:w="1282" w:type="dxa"/>
                  <w:vMerge/>
                </w:tcPr>
                <w:p w14:paraId="45BC81F7" w14:textId="77777777" w:rsidR="000313C6" w:rsidRPr="0049071D" w:rsidRDefault="000313C6" w:rsidP="00252EBF">
                  <w:pPr>
                    <w:spacing w:before="40" w:after="40" w:line="276" w:lineRule="auto"/>
                    <w:ind w:right="-28"/>
                    <w:rPr>
                      <w:rFonts w:cs="Arial"/>
                      <w:color w:val="000000" w:themeColor="text1"/>
                      <w:sz w:val="20"/>
                      <w:szCs w:val="20"/>
                      <w:lang w:eastAsia="ja-JP"/>
                    </w:rPr>
                  </w:pPr>
                </w:p>
              </w:tc>
              <w:tc>
                <w:tcPr>
                  <w:tcW w:w="1417" w:type="dxa"/>
                  <w:gridSpan w:val="2"/>
                </w:tcPr>
                <w:p w14:paraId="6BD2C608" w14:textId="1760E980" w:rsidR="000313C6" w:rsidRPr="0049071D" w:rsidRDefault="007E5640" w:rsidP="007E5640">
                  <w:pPr>
                    <w:spacing w:before="40" w:after="40" w:line="276" w:lineRule="auto"/>
                    <w:ind w:right="-28"/>
                    <w:rPr>
                      <w:rFonts w:cs="Arial"/>
                      <w:color w:val="000000" w:themeColor="text1"/>
                      <w:sz w:val="20"/>
                      <w:szCs w:val="20"/>
                      <w:lang w:eastAsia="ja-JP"/>
                    </w:rPr>
                  </w:pPr>
                  <w:r w:rsidRPr="0049071D">
                    <w:rPr>
                      <w:rFonts w:cs="Arial"/>
                      <w:color w:val="000000" w:themeColor="text1"/>
                      <w:sz w:val="20"/>
                      <w:szCs w:val="20"/>
                      <w:lang w:eastAsia="ja-JP"/>
                    </w:rPr>
                    <w:t>4</w:t>
                  </w:r>
                  <w:r>
                    <w:rPr>
                      <w:rFonts w:cs="Arial"/>
                      <w:color w:val="000000" w:themeColor="text1"/>
                      <w:sz w:val="20"/>
                      <w:szCs w:val="20"/>
                      <w:lang w:eastAsia="ja-JP"/>
                    </w:rPr>
                    <w:t>5,15</w:t>
                  </w:r>
                  <w:r w:rsidR="0030722E">
                    <w:rPr>
                      <w:rFonts w:cs="Arial"/>
                      <w:color w:val="000000" w:themeColor="text1"/>
                      <w:sz w:val="20"/>
                      <w:szCs w:val="20"/>
                      <w:lang w:eastAsia="ja-JP"/>
                    </w:rPr>
                    <w:t>0</w:t>
                  </w:r>
                  <w:r>
                    <w:rPr>
                      <w:rFonts w:cs="Arial"/>
                      <w:color w:val="000000" w:themeColor="text1"/>
                      <w:sz w:val="20"/>
                      <w:szCs w:val="20"/>
                      <w:lang w:eastAsia="ja-JP"/>
                    </w:rPr>
                    <w:t>,</w:t>
                  </w:r>
                  <w:r w:rsidR="0030722E">
                    <w:rPr>
                      <w:rFonts w:cs="Arial"/>
                      <w:color w:val="000000" w:themeColor="text1"/>
                      <w:sz w:val="20"/>
                      <w:szCs w:val="20"/>
                      <w:lang w:eastAsia="ja-JP"/>
                    </w:rPr>
                    <w:t>0</w:t>
                  </w:r>
                  <w:r w:rsidR="000313C6" w:rsidRPr="0049071D">
                    <w:rPr>
                      <w:rFonts w:cs="Arial"/>
                      <w:color w:val="000000" w:themeColor="text1"/>
                      <w:sz w:val="20"/>
                      <w:szCs w:val="20"/>
                      <w:lang w:eastAsia="ja-JP"/>
                    </w:rPr>
                    <w:t>00</w:t>
                  </w:r>
                </w:p>
              </w:tc>
              <w:tc>
                <w:tcPr>
                  <w:tcW w:w="1412" w:type="dxa"/>
                </w:tcPr>
                <w:p w14:paraId="100410ED" w14:textId="6DBE9013" w:rsidR="000313C6" w:rsidRPr="004B4280" w:rsidRDefault="000313C6"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Subsidy</w:t>
                  </w:r>
                </w:p>
              </w:tc>
              <w:tc>
                <w:tcPr>
                  <w:tcW w:w="1326" w:type="dxa"/>
                </w:tcPr>
                <w:p w14:paraId="070A1CDB" w14:textId="66235FD7" w:rsidR="000313C6" w:rsidRPr="004B4280" w:rsidRDefault="000313C6"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Mauritius government  &amp; MPA</w:t>
                  </w:r>
                </w:p>
              </w:tc>
            </w:tr>
            <w:tr w:rsidR="0049071D" w:rsidRPr="004B4280" w14:paraId="7DC733F3" w14:textId="77777777" w:rsidTr="0049071D">
              <w:trPr>
                <w:trHeight w:val="274"/>
              </w:trPr>
              <w:tc>
                <w:tcPr>
                  <w:tcW w:w="2156" w:type="dxa"/>
                  <w:vMerge w:val="restart"/>
                </w:tcPr>
                <w:p w14:paraId="05AD93E8" w14:textId="77777777" w:rsidR="0049071D" w:rsidRPr="004B4280" w:rsidRDefault="0049071D" w:rsidP="00252EBF">
                  <w:pPr>
                    <w:spacing w:before="40" w:after="40" w:line="276" w:lineRule="auto"/>
                    <w:ind w:right="-28"/>
                    <w:rPr>
                      <w:rFonts w:cs="Arial"/>
                      <w:color w:val="808080" w:themeColor="background1" w:themeShade="80"/>
                      <w:sz w:val="20"/>
                      <w:szCs w:val="20"/>
                      <w:lang w:eastAsia="ja-JP"/>
                    </w:rPr>
                  </w:pPr>
                  <w:r w:rsidRPr="004B4280">
                    <w:rPr>
                      <w:rFonts w:cs="Arial"/>
                      <w:b/>
                      <w:color w:val="24634F"/>
                      <w:sz w:val="20"/>
                      <w:szCs w:val="20"/>
                    </w:rPr>
                    <w:t>Indicative total cost</w:t>
                  </w:r>
                  <w:r w:rsidRPr="004B4280">
                    <w:rPr>
                      <w:rFonts w:cs="Arial"/>
                      <w:color w:val="808080" w:themeColor="background1" w:themeShade="80"/>
                      <w:sz w:val="20"/>
                      <w:szCs w:val="20"/>
                      <w:lang w:eastAsia="ja-JP"/>
                    </w:rPr>
                    <w:t xml:space="preserve"> </w:t>
                  </w:r>
                  <w:r w:rsidRPr="004B4280">
                    <w:rPr>
                      <w:rFonts w:cs="Arial"/>
                      <w:b/>
                      <w:color w:val="24634F"/>
                      <w:sz w:val="20"/>
                      <w:szCs w:val="20"/>
                    </w:rPr>
                    <w:t>(USD)</w:t>
                  </w:r>
                </w:p>
              </w:tc>
              <w:tc>
                <w:tcPr>
                  <w:tcW w:w="1615" w:type="dxa"/>
                  <w:vMerge w:val="restart"/>
                </w:tcPr>
                <w:p w14:paraId="6F0FD850" w14:textId="4CF50FF2" w:rsidR="0049071D" w:rsidRPr="007E5640" w:rsidRDefault="0049071D" w:rsidP="007E5640">
                  <w:pPr>
                    <w:spacing w:before="40" w:after="40" w:line="276" w:lineRule="auto"/>
                    <w:ind w:right="-28"/>
                    <w:rPr>
                      <w:rFonts w:cs="Arial"/>
                      <w:color w:val="808080" w:themeColor="background1" w:themeShade="80"/>
                      <w:sz w:val="20"/>
                      <w:szCs w:val="20"/>
                      <w:lang w:eastAsia="ja-JP"/>
                    </w:rPr>
                  </w:pPr>
                  <w:r w:rsidRPr="007E5640">
                    <w:rPr>
                      <w:rFonts w:cs="Arial"/>
                      <w:sz w:val="20"/>
                      <w:szCs w:val="20"/>
                      <w:lang w:eastAsia="ja-JP"/>
                    </w:rPr>
                    <w:t>3</w:t>
                  </w:r>
                  <w:r w:rsidR="007E5640" w:rsidRPr="007E5640">
                    <w:rPr>
                      <w:rFonts w:cs="Arial"/>
                      <w:sz w:val="20"/>
                      <w:szCs w:val="20"/>
                      <w:lang w:eastAsia="ja-JP"/>
                    </w:rPr>
                    <w:t>01,550,0</w:t>
                  </w:r>
                  <w:r w:rsidRPr="007E5640">
                    <w:rPr>
                      <w:rFonts w:cs="Arial"/>
                      <w:sz w:val="20"/>
                      <w:szCs w:val="20"/>
                      <w:lang w:eastAsia="ja-JP"/>
                    </w:rPr>
                    <w:t>00</w:t>
                  </w:r>
                </w:p>
              </w:tc>
              <w:tc>
                <w:tcPr>
                  <w:tcW w:w="1362" w:type="dxa"/>
                  <w:vMerge w:val="restart"/>
                </w:tcPr>
                <w:p w14:paraId="0840BF70" w14:textId="1A122F31" w:rsidR="0049071D" w:rsidRPr="007E5640" w:rsidRDefault="007E5640" w:rsidP="007E5640">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150,775,</w:t>
                  </w:r>
                  <w:r w:rsidR="0049071D" w:rsidRPr="007E5640">
                    <w:rPr>
                      <w:rFonts w:cs="Arial"/>
                      <w:color w:val="000000" w:themeColor="text1"/>
                      <w:sz w:val="20"/>
                      <w:szCs w:val="20"/>
                      <w:lang w:eastAsia="ja-JP"/>
                    </w:rPr>
                    <w:t>000</w:t>
                  </w:r>
                </w:p>
              </w:tc>
              <w:tc>
                <w:tcPr>
                  <w:tcW w:w="1282" w:type="dxa"/>
                  <w:vMerge w:val="restart"/>
                </w:tcPr>
                <w:p w14:paraId="4DEA5545" w14:textId="46A9392D" w:rsidR="0049071D" w:rsidRPr="007E5640" w:rsidRDefault="0049071D" w:rsidP="007E5640">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Grant</w:t>
                  </w:r>
                </w:p>
              </w:tc>
              <w:tc>
                <w:tcPr>
                  <w:tcW w:w="1411" w:type="dxa"/>
                </w:tcPr>
                <w:p w14:paraId="33EDED6B" w14:textId="65034D09" w:rsidR="0049071D" w:rsidRPr="007E5640" w:rsidRDefault="007E5640" w:rsidP="007E5640">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105,542,500</w:t>
                  </w:r>
                </w:p>
              </w:tc>
              <w:tc>
                <w:tcPr>
                  <w:tcW w:w="1418" w:type="dxa"/>
                  <w:gridSpan w:val="2"/>
                </w:tcPr>
                <w:p w14:paraId="49B9ED40" w14:textId="731BEA0F" w:rsidR="0049071D" w:rsidRPr="007E5640" w:rsidRDefault="0049071D" w:rsidP="00252EBF">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Loan</w:t>
                  </w:r>
                </w:p>
              </w:tc>
              <w:tc>
                <w:tcPr>
                  <w:tcW w:w="1326" w:type="dxa"/>
                </w:tcPr>
                <w:p w14:paraId="31D61A99" w14:textId="23C8DF26" w:rsidR="0049071D" w:rsidRPr="004B4280" w:rsidRDefault="0049071D"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AfDB</w:t>
                  </w:r>
                </w:p>
              </w:tc>
            </w:tr>
            <w:tr w:rsidR="0049071D" w:rsidRPr="004B4280" w14:paraId="18734DEF" w14:textId="77777777" w:rsidTr="0049071D">
              <w:trPr>
                <w:trHeight w:val="274"/>
              </w:trPr>
              <w:tc>
                <w:tcPr>
                  <w:tcW w:w="2156" w:type="dxa"/>
                  <w:vMerge/>
                </w:tcPr>
                <w:p w14:paraId="523F3A9A" w14:textId="77777777" w:rsidR="0049071D" w:rsidRPr="004B4280" w:rsidRDefault="0049071D" w:rsidP="00252EBF">
                  <w:pPr>
                    <w:spacing w:before="40" w:after="40" w:line="276" w:lineRule="auto"/>
                    <w:ind w:right="-28"/>
                    <w:rPr>
                      <w:rFonts w:cs="Arial"/>
                      <w:b/>
                      <w:color w:val="24634F"/>
                      <w:sz w:val="20"/>
                      <w:szCs w:val="20"/>
                    </w:rPr>
                  </w:pPr>
                </w:p>
              </w:tc>
              <w:tc>
                <w:tcPr>
                  <w:tcW w:w="1615" w:type="dxa"/>
                  <w:vMerge/>
                </w:tcPr>
                <w:p w14:paraId="5EB7FD63" w14:textId="77777777" w:rsidR="0049071D" w:rsidRPr="007E5640" w:rsidRDefault="0049071D" w:rsidP="00252EBF">
                  <w:pPr>
                    <w:spacing w:before="40" w:after="40" w:line="276" w:lineRule="auto"/>
                    <w:ind w:right="-28"/>
                    <w:rPr>
                      <w:rFonts w:cs="Arial"/>
                      <w:b/>
                      <w:sz w:val="20"/>
                      <w:szCs w:val="20"/>
                      <w:lang w:eastAsia="ja-JP"/>
                    </w:rPr>
                  </w:pPr>
                </w:p>
              </w:tc>
              <w:tc>
                <w:tcPr>
                  <w:tcW w:w="1362" w:type="dxa"/>
                  <w:vMerge/>
                </w:tcPr>
                <w:p w14:paraId="538097D4" w14:textId="77777777" w:rsidR="0049071D" w:rsidRPr="007E5640" w:rsidRDefault="0049071D" w:rsidP="00252EBF">
                  <w:pPr>
                    <w:spacing w:before="40" w:after="40" w:line="276" w:lineRule="auto"/>
                    <w:ind w:right="-28"/>
                    <w:rPr>
                      <w:rFonts w:cs="Arial"/>
                      <w:color w:val="000000" w:themeColor="text1"/>
                      <w:sz w:val="20"/>
                      <w:szCs w:val="20"/>
                      <w:lang w:eastAsia="ja-JP"/>
                    </w:rPr>
                  </w:pPr>
                </w:p>
              </w:tc>
              <w:tc>
                <w:tcPr>
                  <w:tcW w:w="1282" w:type="dxa"/>
                  <w:vMerge/>
                </w:tcPr>
                <w:p w14:paraId="074D8A31" w14:textId="77777777" w:rsidR="0049071D" w:rsidRPr="007E5640" w:rsidRDefault="0049071D" w:rsidP="00252EBF">
                  <w:pPr>
                    <w:spacing w:before="40" w:after="40" w:line="276" w:lineRule="auto"/>
                    <w:ind w:right="-28"/>
                    <w:rPr>
                      <w:rFonts w:cs="Arial"/>
                      <w:color w:val="000000" w:themeColor="text1"/>
                      <w:sz w:val="20"/>
                      <w:szCs w:val="20"/>
                      <w:lang w:eastAsia="ja-JP"/>
                    </w:rPr>
                  </w:pPr>
                </w:p>
              </w:tc>
              <w:tc>
                <w:tcPr>
                  <w:tcW w:w="1411" w:type="dxa"/>
                </w:tcPr>
                <w:p w14:paraId="44BB3C0A" w14:textId="3B829D22" w:rsidR="0049071D" w:rsidRPr="007E5640" w:rsidRDefault="0049071D" w:rsidP="007E5640">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4</w:t>
                  </w:r>
                  <w:r w:rsidR="007E5640" w:rsidRPr="007E5640">
                    <w:rPr>
                      <w:rFonts w:cs="Arial"/>
                      <w:color w:val="000000" w:themeColor="text1"/>
                      <w:sz w:val="20"/>
                      <w:szCs w:val="20"/>
                      <w:lang w:eastAsia="ja-JP"/>
                    </w:rPr>
                    <w:t>5,232,500</w:t>
                  </w:r>
                </w:p>
              </w:tc>
              <w:tc>
                <w:tcPr>
                  <w:tcW w:w="1418" w:type="dxa"/>
                  <w:gridSpan w:val="2"/>
                </w:tcPr>
                <w:p w14:paraId="5DFB14FC" w14:textId="3F61C184" w:rsidR="0049071D" w:rsidRPr="007E5640" w:rsidRDefault="0049071D" w:rsidP="00252EBF">
                  <w:pPr>
                    <w:spacing w:before="40" w:after="40" w:line="276" w:lineRule="auto"/>
                    <w:ind w:right="-28"/>
                    <w:rPr>
                      <w:rFonts w:cs="Arial"/>
                      <w:color w:val="808080" w:themeColor="background1" w:themeShade="80"/>
                      <w:sz w:val="20"/>
                      <w:szCs w:val="20"/>
                      <w:lang w:eastAsia="ja-JP"/>
                    </w:rPr>
                  </w:pPr>
                  <w:r w:rsidRPr="007E5640">
                    <w:rPr>
                      <w:rFonts w:cs="Arial"/>
                      <w:color w:val="000000" w:themeColor="text1"/>
                      <w:sz w:val="20"/>
                      <w:szCs w:val="20"/>
                      <w:lang w:eastAsia="ja-JP"/>
                    </w:rPr>
                    <w:t>Subsidy</w:t>
                  </w:r>
                </w:p>
              </w:tc>
              <w:tc>
                <w:tcPr>
                  <w:tcW w:w="1326" w:type="dxa"/>
                </w:tcPr>
                <w:p w14:paraId="04610116" w14:textId="5EC4AE22" w:rsidR="0049071D" w:rsidRPr="004B4280" w:rsidRDefault="0049071D" w:rsidP="00252EBF">
                  <w:pPr>
                    <w:spacing w:before="40" w:after="40" w:line="276" w:lineRule="auto"/>
                    <w:ind w:right="-28"/>
                    <w:rPr>
                      <w:rFonts w:cs="Arial"/>
                      <w:color w:val="808080" w:themeColor="background1" w:themeShade="80"/>
                      <w:sz w:val="20"/>
                      <w:szCs w:val="20"/>
                      <w:lang w:eastAsia="ja-JP"/>
                    </w:rPr>
                  </w:pPr>
                  <w:r>
                    <w:rPr>
                      <w:rFonts w:cs="Arial"/>
                      <w:color w:val="000000" w:themeColor="text1"/>
                      <w:sz w:val="20"/>
                      <w:szCs w:val="20"/>
                      <w:lang w:eastAsia="ja-JP"/>
                    </w:rPr>
                    <w:t>Mauritius government  &amp; MPA</w:t>
                  </w:r>
                </w:p>
              </w:tc>
            </w:tr>
          </w:tbl>
          <w:p w14:paraId="5E20DF58" w14:textId="77777777" w:rsidR="007E181B" w:rsidRPr="004B4280" w:rsidRDefault="007E181B" w:rsidP="00252EBF">
            <w:pPr>
              <w:spacing w:before="40" w:after="40" w:line="276" w:lineRule="auto"/>
              <w:ind w:right="-28"/>
              <w:rPr>
                <w:rFonts w:cs="Arial"/>
                <w:color w:val="808080" w:themeColor="background1" w:themeShade="80"/>
                <w:sz w:val="20"/>
                <w:szCs w:val="20"/>
                <w:lang w:eastAsia="ja-JP"/>
              </w:rPr>
            </w:pPr>
          </w:p>
          <w:p w14:paraId="310BF739" w14:textId="63ED24A1" w:rsidR="009640B7" w:rsidRDefault="000556C7" w:rsidP="007E5640">
            <w:pPr>
              <w:spacing w:before="40" w:after="40" w:line="276" w:lineRule="auto"/>
              <w:ind w:right="-28"/>
              <w:rPr>
                <w:rFonts w:cs="Arial"/>
                <w:iCs/>
                <w:color w:val="000000" w:themeColor="text1"/>
                <w:sz w:val="20"/>
                <w:szCs w:val="20"/>
                <w:lang w:eastAsia="ja-JP"/>
              </w:rPr>
            </w:pPr>
            <w:r w:rsidRPr="00D75406">
              <w:rPr>
                <w:rFonts w:cs="Arial"/>
                <w:iCs/>
                <w:color w:val="000000" w:themeColor="text1"/>
                <w:sz w:val="20"/>
                <w:szCs w:val="20"/>
                <w:lang w:eastAsia="ja-JP"/>
              </w:rPr>
              <w:t xml:space="preserve">The </w:t>
            </w:r>
            <w:r w:rsidR="006E4C34" w:rsidRPr="00D75406">
              <w:rPr>
                <w:rFonts w:cs="Arial"/>
                <w:iCs/>
                <w:color w:val="000000" w:themeColor="text1"/>
                <w:sz w:val="20"/>
                <w:szCs w:val="20"/>
                <w:lang w:eastAsia="ja-JP"/>
              </w:rPr>
              <w:t xml:space="preserve">split of financing by sources </w:t>
            </w:r>
            <w:r w:rsidR="007E5640" w:rsidRPr="00D75406">
              <w:rPr>
                <w:rFonts w:cs="Arial"/>
                <w:iCs/>
                <w:color w:val="000000" w:themeColor="text1"/>
                <w:sz w:val="20"/>
                <w:szCs w:val="20"/>
                <w:lang w:eastAsia="ja-JP"/>
              </w:rPr>
              <w:t xml:space="preserve">shown above </w:t>
            </w:r>
            <w:r w:rsidR="00E739E3" w:rsidRPr="00D75406">
              <w:rPr>
                <w:rFonts w:cs="Arial"/>
                <w:iCs/>
                <w:color w:val="000000" w:themeColor="text1"/>
                <w:sz w:val="20"/>
                <w:szCs w:val="20"/>
                <w:lang w:eastAsia="ja-JP"/>
              </w:rPr>
              <w:t>was suggested following initial discussion</w:t>
            </w:r>
            <w:r w:rsidR="006F36A3" w:rsidRPr="00D75406">
              <w:rPr>
                <w:rFonts w:cs="Arial"/>
                <w:iCs/>
                <w:color w:val="000000" w:themeColor="text1"/>
                <w:sz w:val="20"/>
                <w:szCs w:val="20"/>
                <w:lang w:eastAsia="ja-JP"/>
              </w:rPr>
              <w:t>s</w:t>
            </w:r>
            <w:r w:rsidR="00E739E3" w:rsidRPr="00D75406">
              <w:rPr>
                <w:rFonts w:cs="Arial"/>
                <w:iCs/>
                <w:color w:val="000000" w:themeColor="text1"/>
                <w:sz w:val="20"/>
                <w:szCs w:val="20"/>
                <w:lang w:eastAsia="ja-JP"/>
              </w:rPr>
              <w:t xml:space="preserve"> </w:t>
            </w:r>
            <w:r w:rsidR="0030722E">
              <w:rPr>
                <w:rFonts w:cs="Arial"/>
                <w:iCs/>
                <w:color w:val="000000" w:themeColor="text1"/>
                <w:sz w:val="20"/>
                <w:szCs w:val="20"/>
                <w:lang w:eastAsia="ja-JP"/>
              </w:rPr>
              <w:t>with</w:t>
            </w:r>
            <w:r w:rsidR="00E739E3" w:rsidRPr="00D75406">
              <w:rPr>
                <w:rFonts w:cs="Arial"/>
                <w:iCs/>
                <w:color w:val="000000" w:themeColor="text1"/>
                <w:sz w:val="20"/>
                <w:szCs w:val="20"/>
                <w:lang w:eastAsia="ja-JP"/>
              </w:rPr>
              <w:t xml:space="preserve"> MPA. It </w:t>
            </w:r>
            <w:r w:rsidR="006E4C34" w:rsidRPr="00D75406">
              <w:rPr>
                <w:rFonts w:cs="Arial"/>
                <w:iCs/>
                <w:color w:val="000000" w:themeColor="text1"/>
                <w:sz w:val="20"/>
                <w:szCs w:val="20"/>
                <w:lang w:eastAsia="ja-JP"/>
              </w:rPr>
              <w:t xml:space="preserve">has not been fully agreed on at the time of writing this document, however, this represents fairly well </w:t>
            </w:r>
            <w:r w:rsidR="00E739E3" w:rsidRPr="00D75406">
              <w:rPr>
                <w:rFonts w:cs="Arial"/>
                <w:iCs/>
                <w:color w:val="000000" w:themeColor="text1"/>
                <w:sz w:val="20"/>
                <w:szCs w:val="20"/>
                <w:lang w:eastAsia="ja-JP"/>
              </w:rPr>
              <w:t xml:space="preserve">how the project </w:t>
            </w:r>
            <w:r w:rsidR="006E4C34" w:rsidRPr="00D75406">
              <w:rPr>
                <w:rFonts w:cs="Arial"/>
                <w:iCs/>
                <w:color w:val="000000" w:themeColor="text1"/>
                <w:sz w:val="20"/>
                <w:szCs w:val="20"/>
                <w:lang w:eastAsia="ja-JP"/>
              </w:rPr>
              <w:t xml:space="preserve">is expected to </w:t>
            </w:r>
            <w:r w:rsidR="00E739E3" w:rsidRPr="00D75406">
              <w:rPr>
                <w:rFonts w:cs="Arial"/>
                <w:iCs/>
                <w:color w:val="000000" w:themeColor="text1"/>
                <w:sz w:val="20"/>
                <w:szCs w:val="20"/>
                <w:lang w:eastAsia="ja-JP"/>
              </w:rPr>
              <w:t xml:space="preserve">be </w:t>
            </w:r>
            <w:r w:rsidR="006E4C34" w:rsidRPr="00D75406">
              <w:rPr>
                <w:rFonts w:cs="Arial"/>
                <w:iCs/>
                <w:color w:val="000000" w:themeColor="text1"/>
                <w:sz w:val="20"/>
                <w:szCs w:val="20"/>
                <w:lang w:eastAsia="ja-JP"/>
              </w:rPr>
              <w:t>finance</w:t>
            </w:r>
            <w:r w:rsidR="00E739E3" w:rsidRPr="00D75406">
              <w:rPr>
                <w:rFonts w:cs="Arial"/>
                <w:iCs/>
                <w:color w:val="000000" w:themeColor="text1"/>
                <w:sz w:val="20"/>
                <w:szCs w:val="20"/>
                <w:lang w:eastAsia="ja-JP"/>
              </w:rPr>
              <w:t>d</w:t>
            </w:r>
            <w:r w:rsidR="006E4C34" w:rsidRPr="00D75406">
              <w:rPr>
                <w:rFonts w:cs="Arial"/>
                <w:iCs/>
                <w:color w:val="000000" w:themeColor="text1"/>
                <w:sz w:val="20"/>
                <w:szCs w:val="20"/>
                <w:lang w:eastAsia="ja-JP"/>
              </w:rPr>
              <w:t xml:space="preserve">. </w:t>
            </w:r>
          </w:p>
          <w:p w14:paraId="2E252CBB" w14:textId="655CB801" w:rsidR="007E5640" w:rsidRPr="00663BB8" w:rsidRDefault="007E5640" w:rsidP="007E5640">
            <w:pPr>
              <w:spacing w:before="40" w:after="40" w:line="276" w:lineRule="auto"/>
              <w:ind w:right="-28"/>
              <w:rPr>
                <w:rFonts w:cs="Arial"/>
                <w:iCs/>
                <w:color w:val="000000" w:themeColor="text1"/>
                <w:sz w:val="20"/>
                <w:szCs w:val="20"/>
                <w:lang w:eastAsia="ja-JP"/>
              </w:rPr>
            </w:pPr>
          </w:p>
        </w:tc>
      </w:tr>
      <w:tr w:rsidR="007E181B" w:rsidRPr="004B4280" w14:paraId="6E82AA05"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FDA3D4" w14:textId="7005CCF9" w:rsidR="007E181B" w:rsidRPr="004B4280" w:rsidRDefault="007E181B" w:rsidP="00252EBF">
            <w:pPr>
              <w:spacing w:line="276" w:lineRule="auto"/>
              <w:rPr>
                <w:rFonts w:cs="Arial"/>
                <w:b/>
                <w:color w:val="24634F"/>
                <w:sz w:val="20"/>
                <w:lang w:eastAsia="ja-JP"/>
              </w:rPr>
            </w:pPr>
            <w:r w:rsidRPr="004B4280">
              <w:rPr>
                <w:rFonts w:cs="Arial"/>
                <w:b/>
                <w:color w:val="24634F"/>
                <w:sz w:val="20"/>
                <w:lang w:eastAsia="ja-JP"/>
              </w:rPr>
              <w:t xml:space="preserve">C.2. </w:t>
            </w:r>
            <w:bookmarkStart w:id="2" w:name="_Hlk57730663"/>
            <w:r w:rsidRPr="004B4280">
              <w:rPr>
                <w:rFonts w:cs="Arial"/>
                <w:b/>
                <w:color w:val="24634F"/>
                <w:sz w:val="20"/>
                <w:lang w:eastAsia="ja-JP"/>
              </w:rPr>
              <w:t xml:space="preserve">Justification of </w:t>
            </w:r>
            <w:r w:rsidR="00A637DD" w:rsidRPr="004B4280">
              <w:rPr>
                <w:rFonts w:cs="Arial"/>
                <w:b/>
                <w:color w:val="24634F"/>
                <w:sz w:val="20"/>
                <w:lang w:eastAsia="ja-JP"/>
              </w:rPr>
              <w:t>GCF funding request</w:t>
            </w:r>
            <w:r w:rsidR="00F12935" w:rsidRPr="004B4280">
              <w:rPr>
                <w:rFonts w:cs="Arial"/>
                <w:b/>
                <w:color w:val="24634F"/>
                <w:sz w:val="20"/>
                <w:lang w:eastAsia="ja-JP"/>
              </w:rPr>
              <w:t xml:space="preserve"> (</w:t>
            </w:r>
            <w:r w:rsidR="00054A99" w:rsidRPr="004B4280">
              <w:rPr>
                <w:rFonts w:cs="Arial"/>
                <w:b/>
                <w:color w:val="24634F"/>
                <w:sz w:val="20"/>
                <w:lang w:eastAsia="ja-JP"/>
              </w:rPr>
              <w:t>max</w:t>
            </w:r>
            <w:r w:rsidR="0056440F" w:rsidRPr="004B4280">
              <w:rPr>
                <w:rFonts w:cs="Arial"/>
                <w:b/>
                <w:color w:val="24634F"/>
                <w:sz w:val="20"/>
                <w:lang w:eastAsia="ja-JP"/>
              </w:rPr>
              <w:t>.</w:t>
            </w:r>
            <w:r w:rsidR="00054A99" w:rsidRPr="004B4280">
              <w:rPr>
                <w:rFonts w:cs="Arial"/>
                <w:b/>
                <w:color w:val="24634F"/>
                <w:sz w:val="20"/>
                <w:lang w:eastAsia="ja-JP"/>
              </w:rPr>
              <w:t xml:space="preserve"> </w:t>
            </w:r>
            <w:r w:rsidR="00F12935" w:rsidRPr="004B4280">
              <w:rPr>
                <w:rFonts w:cs="Arial"/>
                <w:b/>
                <w:color w:val="24634F"/>
                <w:sz w:val="20"/>
                <w:lang w:eastAsia="ja-JP"/>
              </w:rPr>
              <w:t>1 page)</w:t>
            </w:r>
            <w:bookmarkEnd w:id="2"/>
          </w:p>
        </w:tc>
      </w:tr>
      <w:tr w:rsidR="007E181B" w:rsidRPr="004B4280" w14:paraId="725C27C2"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5E5B4F" w14:textId="6CEE3F89" w:rsidR="007E181B" w:rsidRDefault="008E3A48" w:rsidP="00252EBF">
            <w:pPr>
              <w:spacing w:line="276" w:lineRule="auto"/>
              <w:rPr>
                <w:rFonts w:cs="Arial"/>
                <w:i/>
                <w:color w:val="7F7F7F"/>
                <w:sz w:val="20"/>
                <w:szCs w:val="20"/>
              </w:rPr>
            </w:pPr>
            <w:bookmarkStart w:id="3" w:name="_Hlk57730695"/>
            <w:r w:rsidRPr="004B4280">
              <w:rPr>
                <w:rFonts w:cs="Arial"/>
                <w:i/>
                <w:color w:val="7F7F7F"/>
                <w:sz w:val="20"/>
                <w:szCs w:val="20"/>
              </w:rPr>
              <w:t xml:space="preserve"> </w:t>
            </w:r>
            <w:bookmarkEnd w:id="3"/>
          </w:p>
          <w:p w14:paraId="530BD192" w14:textId="435BD183" w:rsidR="002327C0" w:rsidRDefault="00E739E3" w:rsidP="00252EBF">
            <w:pPr>
              <w:spacing w:before="40" w:after="40" w:line="276" w:lineRule="auto"/>
              <w:ind w:right="-28"/>
              <w:jc w:val="both"/>
              <w:rPr>
                <w:rFonts w:cs="Arial"/>
                <w:iCs/>
                <w:color w:val="000000" w:themeColor="text1"/>
                <w:sz w:val="20"/>
                <w:szCs w:val="20"/>
                <w:lang w:eastAsia="ja-JP"/>
              </w:rPr>
            </w:pPr>
            <w:r w:rsidRPr="00D75406">
              <w:rPr>
                <w:rFonts w:cs="Arial"/>
                <w:iCs/>
                <w:color w:val="000000" w:themeColor="text1"/>
                <w:sz w:val="20"/>
                <w:szCs w:val="20"/>
                <w:lang w:eastAsia="ja-JP"/>
              </w:rPr>
              <w:t>A Financial Assessment has been conducted by MPA</w:t>
            </w:r>
            <w:r w:rsidR="007E5640">
              <w:rPr>
                <w:rFonts w:cs="Arial"/>
                <w:iCs/>
                <w:color w:val="000000" w:themeColor="text1"/>
                <w:sz w:val="20"/>
                <w:szCs w:val="20"/>
                <w:lang w:eastAsia="ja-JP"/>
              </w:rPr>
              <w:t>,</w:t>
            </w:r>
            <w:r w:rsidRPr="00D75406">
              <w:rPr>
                <w:rFonts w:cs="Arial"/>
                <w:iCs/>
                <w:color w:val="000000" w:themeColor="text1"/>
                <w:sz w:val="20"/>
                <w:szCs w:val="20"/>
                <w:lang w:eastAsia="ja-JP"/>
              </w:rPr>
              <w:t xml:space="preserve"> which shows that the breakwater construction being very capital intensive (over USD 300 millions) with no direct return on investment cannot be financed solely with borrowed funding, and cannot be of interest to the private sector who would benefit from a more reliable and safer harbour. Hence, </w:t>
            </w:r>
            <w:r w:rsidR="007E5640">
              <w:rPr>
                <w:rFonts w:cs="Arial"/>
                <w:iCs/>
                <w:color w:val="000000" w:themeColor="text1"/>
                <w:sz w:val="20"/>
                <w:szCs w:val="20"/>
                <w:lang w:eastAsia="ja-JP"/>
              </w:rPr>
              <w:t xml:space="preserve">the </w:t>
            </w:r>
            <w:r w:rsidRPr="00D75406">
              <w:rPr>
                <w:rFonts w:cs="Arial"/>
                <w:iCs/>
                <w:color w:val="000000" w:themeColor="text1"/>
                <w:sz w:val="20"/>
                <w:szCs w:val="20"/>
                <w:lang w:eastAsia="ja-JP"/>
              </w:rPr>
              <w:t xml:space="preserve">Government of Mauritius </w:t>
            </w:r>
            <w:r w:rsidR="007E5640">
              <w:rPr>
                <w:rFonts w:cs="Arial"/>
                <w:iCs/>
                <w:color w:val="000000" w:themeColor="text1"/>
                <w:sz w:val="20"/>
                <w:szCs w:val="20"/>
                <w:lang w:eastAsia="ja-JP"/>
              </w:rPr>
              <w:t>and</w:t>
            </w:r>
            <w:r w:rsidRPr="00D75406">
              <w:rPr>
                <w:rFonts w:cs="Arial"/>
                <w:iCs/>
                <w:color w:val="000000" w:themeColor="text1"/>
                <w:sz w:val="20"/>
                <w:szCs w:val="20"/>
                <w:lang w:eastAsia="ja-JP"/>
              </w:rPr>
              <w:t xml:space="preserve"> MPA would be responsible for funding the breakwater with the assistance of an accredited entity. </w:t>
            </w:r>
          </w:p>
          <w:p w14:paraId="7DB7B7FF" w14:textId="39FA4558" w:rsidR="00E739E3" w:rsidRDefault="00E739E3" w:rsidP="00252EBF">
            <w:pPr>
              <w:spacing w:before="40" w:after="40" w:line="276" w:lineRule="auto"/>
              <w:ind w:right="-28"/>
              <w:jc w:val="both"/>
              <w:rPr>
                <w:rFonts w:cs="Arial"/>
                <w:iCs/>
                <w:color w:val="000000" w:themeColor="text1"/>
                <w:sz w:val="20"/>
                <w:szCs w:val="20"/>
                <w:lang w:eastAsia="ja-JP"/>
              </w:rPr>
            </w:pPr>
            <w:r w:rsidRPr="00D75406">
              <w:rPr>
                <w:rFonts w:cs="Arial"/>
                <w:iCs/>
                <w:color w:val="000000" w:themeColor="text1"/>
                <w:sz w:val="20"/>
                <w:szCs w:val="20"/>
                <w:lang w:eastAsia="ja-JP"/>
              </w:rPr>
              <w:t xml:space="preserve">However, the government of Mauritius already has a large number of adaptation infrastructure projects to finance to adequately safeguard its coastline and territory to the increasing adverse effects of climate change. </w:t>
            </w:r>
            <w:r w:rsidR="002327C0">
              <w:rPr>
                <w:rFonts w:cs="Arial"/>
                <w:iCs/>
                <w:color w:val="000000" w:themeColor="text1"/>
                <w:sz w:val="20"/>
                <w:szCs w:val="20"/>
                <w:lang w:eastAsia="ja-JP"/>
              </w:rPr>
              <w:t>Mauritius</w:t>
            </w:r>
            <w:r w:rsidRPr="00D75406">
              <w:rPr>
                <w:rFonts w:cs="Arial"/>
                <w:iCs/>
                <w:color w:val="000000" w:themeColor="text1"/>
                <w:sz w:val="20"/>
                <w:szCs w:val="20"/>
                <w:lang w:eastAsia="ja-JP"/>
              </w:rPr>
              <w:t xml:space="preserve"> </w:t>
            </w:r>
            <w:r w:rsidR="002327C0">
              <w:rPr>
                <w:rFonts w:cs="Arial"/>
                <w:iCs/>
                <w:color w:val="000000" w:themeColor="text1"/>
                <w:sz w:val="20"/>
                <w:szCs w:val="20"/>
                <w:lang w:eastAsia="ja-JP"/>
              </w:rPr>
              <w:t xml:space="preserve">has already </w:t>
            </w:r>
            <w:r w:rsidRPr="00D75406">
              <w:rPr>
                <w:rFonts w:cs="Arial"/>
                <w:iCs/>
                <w:color w:val="000000" w:themeColor="text1"/>
                <w:sz w:val="20"/>
                <w:szCs w:val="20"/>
                <w:lang w:eastAsia="ja-JP"/>
              </w:rPr>
              <w:t xml:space="preserve">financed adaptation projects </w:t>
            </w:r>
            <w:r w:rsidR="002327C0">
              <w:rPr>
                <w:rFonts w:cs="Arial"/>
                <w:iCs/>
                <w:color w:val="000000" w:themeColor="text1"/>
                <w:sz w:val="20"/>
                <w:szCs w:val="20"/>
                <w:lang w:eastAsia="ja-JP"/>
              </w:rPr>
              <w:t>including</w:t>
            </w:r>
            <w:r w:rsidR="00184CFB" w:rsidRPr="00D75406">
              <w:rPr>
                <w:rFonts w:cs="Arial"/>
                <w:iCs/>
                <w:color w:val="000000" w:themeColor="text1"/>
                <w:sz w:val="20"/>
                <w:szCs w:val="20"/>
                <w:lang w:eastAsia="ja-JP"/>
              </w:rPr>
              <w:t xml:space="preserve"> land drainage programs, coastal zone rehabilitation, Disaster Risk Reduction Operations</w:t>
            </w:r>
            <w:r w:rsidRPr="00D75406">
              <w:rPr>
                <w:rFonts w:cs="Arial"/>
                <w:iCs/>
                <w:color w:val="000000" w:themeColor="text1"/>
                <w:sz w:val="20"/>
                <w:szCs w:val="20"/>
                <w:lang w:eastAsia="ja-JP"/>
              </w:rPr>
              <w:t xml:space="preserve"> for a total amount of </w:t>
            </w:r>
            <w:r w:rsidR="00C042A5" w:rsidRPr="00D75406">
              <w:rPr>
                <w:rFonts w:cs="Arial"/>
                <w:iCs/>
                <w:color w:val="000000" w:themeColor="text1"/>
                <w:sz w:val="20"/>
                <w:szCs w:val="20"/>
                <w:lang w:eastAsia="ja-JP"/>
              </w:rPr>
              <w:t xml:space="preserve">USD 50 million (equivalent to Rs 2 billion) for the period 2018 to 2020. A second amount of USD 50 million has been committed in 2020 for the period July 2020 to July 2022. This may be </w:t>
            </w:r>
            <w:r w:rsidRPr="00D75406">
              <w:rPr>
                <w:rFonts w:cs="Arial"/>
                <w:iCs/>
                <w:color w:val="000000" w:themeColor="text1"/>
                <w:sz w:val="20"/>
                <w:szCs w:val="20"/>
                <w:lang w:eastAsia="ja-JP"/>
              </w:rPr>
              <w:t xml:space="preserve">compared to </w:t>
            </w:r>
            <w:r w:rsidR="00BD5F56" w:rsidRPr="00D75406">
              <w:rPr>
                <w:rFonts w:cs="Arial"/>
                <w:iCs/>
                <w:color w:val="000000" w:themeColor="text1"/>
                <w:sz w:val="20"/>
                <w:szCs w:val="20"/>
                <w:lang w:eastAsia="ja-JP"/>
              </w:rPr>
              <w:t>a Total Government Expenditure (TGE) of Rs 147.2 billion (USD 3.68</w:t>
            </w:r>
            <w:r w:rsidR="002327C0">
              <w:rPr>
                <w:rFonts w:cs="Arial"/>
                <w:iCs/>
                <w:color w:val="000000" w:themeColor="text1"/>
                <w:sz w:val="20"/>
                <w:szCs w:val="20"/>
                <w:lang w:eastAsia="ja-JP"/>
              </w:rPr>
              <w:t xml:space="preserve"> billion</w:t>
            </w:r>
            <w:r w:rsidR="00BD5F56" w:rsidRPr="00D75406">
              <w:rPr>
                <w:rFonts w:cs="Arial"/>
                <w:iCs/>
                <w:color w:val="000000" w:themeColor="text1"/>
                <w:sz w:val="20"/>
                <w:szCs w:val="20"/>
                <w:lang w:eastAsia="ja-JP"/>
              </w:rPr>
              <w:t xml:space="preserve">) </w:t>
            </w:r>
            <w:r w:rsidRPr="00D75406">
              <w:rPr>
                <w:rFonts w:cs="Arial"/>
                <w:iCs/>
                <w:color w:val="000000" w:themeColor="text1"/>
                <w:sz w:val="20"/>
                <w:szCs w:val="20"/>
                <w:lang w:eastAsia="ja-JP"/>
              </w:rPr>
              <w:t xml:space="preserve">for </w:t>
            </w:r>
            <w:r w:rsidR="00BD5F56" w:rsidRPr="00D75406">
              <w:rPr>
                <w:rFonts w:cs="Arial"/>
                <w:iCs/>
                <w:color w:val="000000" w:themeColor="text1"/>
                <w:sz w:val="20"/>
                <w:szCs w:val="20"/>
                <w:lang w:eastAsia="ja-JP"/>
              </w:rPr>
              <w:lastRenderedPageBreak/>
              <w:t>2017-</w:t>
            </w:r>
            <w:r w:rsidRPr="00D75406">
              <w:rPr>
                <w:rFonts w:cs="Arial"/>
                <w:iCs/>
                <w:color w:val="000000" w:themeColor="text1"/>
                <w:sz w:val="20"/>
                <w:szCs w:val="20"/>
                <w:lang w:eastAsia="ja-JP"/>
              </w:rPr>
              <w:t>2018.</w:t>
            </w:r>
            <w:r w:rsidR="00D75406">
              <w:rPr>
                <w:rFonts w:cs="Arial"/>
                <w:iCs/>
                <w:color w:val="000000" w:themeColor="text1"/>
                <w:sz w:val="20"/>
                <w:szCs w:val="20"/>
                <w:lang w:eastAsia="ja-JP"/>
              </w:rPr>
              <w:t xml:space="preserve"> </w:t>
            </w:r>
            <w:r w:rsidRPr="00D75406">
              <w:rPr>
                <w:rFonts w:cs="Arial"/>
                <w:iCs/>
                <w:color w:val="000000" w:themeColor="text1"/>
                <w:sz w:val="20"/>
                <w:szCs w:val="20"/>
                <w:lang w:eastAsia="ja-JP"/>
              </w:rPr>
              <w:t>As a result, to make this necessary additional infrastructure possible, some contribution funding in th</w:t>
            </w:r>
            <w:r w:rsidR="00663BB8">
              <w:rPr>
                <w:rFonts w:cs="Arial"/>
                <w:iCs/>
                <w:color w:val="000000" w:themeColor="text1"/>
                <w:sz w:val="20"/>
                <w:szCs w:val="20"/>
                <w:lang w:eastAsia="ja-JP"/>
              </w:rPr>
              <w:t xml:space="preserve">e form of </w:t>
            </w:r>
            <w:r w:rsidR="002327C0">
              <w:rPr>
                <w:rFonts w:cs="Arial"/>
                <w:iCs/>
                <w:color w:val="000000" w:themeColor="text1"/>
                <w:sz w:val="20"/>
                <w:szCs w:val="20"/>
                <w:lang w:eastAsia="ja-JP"/>
              </w:rPr>
              <w:t xml:space="preserve">a </w:t>
            </w:r>
            <w:r w:rsidR="00663BB8">
              <w:rPr>
                <w:rFonts w:cs="Arial"/>
                <w:iCs/>
                <w:color w:val="000000" w:themeColor="text1"/>
                <w:sz w:val="20"/>
                <w:szCs w:val="20"/>
                <w:lang w:eastAsia="ja-JP"/>
              </w:rPr>
              <w:t xml:space="preserve">grant is unavoidable. </w:t>
            </w:r>
            <w:r w:rsidRPr="00D75406">
              <w:rPr>
                <w:rFonts w:cs="Arial"/>
                <w:iCs/>
                <w:color w:val="000000" w:themeColor="text1"/>
                <w:sz w:val="20"/>
                <w:szCs w:val="20"/>
                <w:lang w:eastAsia="ja-JP"/>
              </w:rPr>
              <w:t>At this stage a financial analysis of the investment has concluded that there is no alternative to having a grant covering a substantial part of the investment to make it viable.</w:t>
            </w:r>
          </w:p>
          <w:p w14:paraId="73828CB0" w14:textId="27C71D93" w:rsidR="00663BB8" w:rsidRPr="004B4280" w:rsidRDefault="00663BB8" w:rsidP="00252EBF">
            <w:pPr>
              <w:spacing w:before="40" w:after="40" w:line="276" w:lineRule="auto"/>
              <w:ind w:right="-28"/>
              <w:jc w:val="both"/>
              <w:rPr>
                <w:rFonts w:cs="Arial"/>
                <w:i/>
                <w:color w:val="7F7F7F"/>
                <w:sz w:val="20"/>
                <w:szCs w:val="20"/>
              </w:rPr>
            </w:pPr>
          </w:p>
        </w:tc>
      </w:tr>
      <w:tr w:rsidR="007E181B" w:rsidRPr="004B4280" w14:paraId="20B4B6D4"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6E2600" w14:textId="77777777" w:rsidR="007E181B" w:rsidRPr="004B4280" w:rsidRDefault="007E181B" w:rsidP="00252EBF">
            <w:pPr>
              <w:spacing w:line="276" w:lineRule="auto"/>
              <w:rPr>
                <w:rFonts w:cs="Arial"/>
                <w:b/>
                <w:color w:val="24634F"/>
                <w:sz w:val="20"/>
                <w:lang w:eastAsia="ja-JP"/>
              </w:rPr>
            </w:pPr>
            <w:r w:rsidRPr="004B4280">
              <w:rPr>
                <w:rFonts w:cs="Arial"/>
                <w:b/>
                <w:color w:val="24634F"/>
                <w:sz w:val="20"/>
                <w:lang w:eastAsia="ja-JP"/>
              </w:rPr>
              <w:lastRenderedPageBreak/>
              <w:t xml:space="preserve">C.3. </w:t>
            </w:r>
            <w:bookmarkStart w:id="4" w:name="_Hlk57730804"/>
            <w:r w:rsidR="0053237F" w:rsidRPr="004B4280">
              <w:rPr>
                <w:rFonts w:cs="Arial"/>
                <w:b/>
                <w:color w:val="24634F"/>
                <w:sz w:val="20"/>
                <w:lang w:eastAsia="ja-JP"/>
              </w:rPr>
              <w:t xml:space="preserve">Sustainability and replicability of the project </w:t>
            </w:r>
            <w:r w:rsidR="000322FF" w:rsidRPr="004B4280">
              <w:rPr>
                <w:rFonts w:cs="Arial"/>
                <w:b/>
                <w:color w:val="24634F"/>
                <w:sz w:val="20"/>
                <w:lang w:eastAsia="ja-JP"/>
              </w:rPr>
              <w:t>(e</w:t>
            </w:r>
            <w:r w:rsidRPr="004B4280">
              <w:rPr>
                <w:rFonts w:cs="Arial"/>
                <w:b/>
                <w:color w:val="24634F"/>
                <w:sz w:val="20"/>
                <w:lang w:eastAsia="ja-JP"/>
              </w:rPr>
              <w:t>xit strategy</w:t>
            </w:r>
            <w:r w:rsidR="000322FF" w:rsidRPr="004B4280">
              <w:rPr>
                <w:rFonts w:cs="Arial"/>
                <w:b/>
                <w:color w:val="24634F"/>
                <w:sz w:val="20"/>
                <w:lang w:eastAsia="ja-JP"/>
              </w:rPr>
              <w:t>)</w:t>
            </w:r>
            <w:r w:rsidRPr="004B4280">
              <w:rPr>
                <w:rFonts w:cs="Arial"/>
                <w:b/>
                <w:color w:val="24634F"/>
                <w:sz w:val="20"/>
                <w:lang w:eastAsia="ja-JP"/>
              </w:rPr>
              <w:t xml:space="preserve"> (</w:t>
            </w:r>
            <w:r w:rsidR="00F12935" w:rsidRPr="004B4280">
              <w:rPr>
                <w:rFonts w:cs="Arial"/>
                <w:b/>
                <w:color w:val="24634F"/>
                <w:sz w:val="20"/>
                <w:lang w:eastAsia="ja-JP"/>
              </w:rPr>
              <w:t>max. 1 page</w:t>
            </w:r>
            <w:r w:rsidRPr="004B4280">
              <w:rPr>
                <w:rFonts w:cs="Arial"/>
                <w:b/>
                <w:color w:val="24634F"/>
                <w:sz w:val="20"/>
                <w:lang w:eastAsia="ja-JP"/>
              </w:rPr>
              <w:t>)</w:t>
            </w:r>
            <w:bookmarkEnd w:id="4"/>
          </w:p>
        </w:tc>
      </w:tr>
      <w:tr w:rsidR="007E181B" w:rsidRPr="004B4280" w14:paraId="3F611806" w14:textId="77777777" w:rsidTr="005E05F2">
        <w:trPr>
          <w:gridAfter w:val="1"/>
          <w:wAfter w:w="808" w:type="dxa"/>
          <w:trHeight w:val="37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CB0790" w14:textId="625EA69C" w:rsidR="003F6C8C" w:rsidRPr="00D75406" w:rsidRDefault="003F6C8C" w:rsidP="005F785A">
            <w:pPr>
              <w:pStyle w:val="Default"/>
              <w:spacing w:line="276" w:lineRule="auto"/>
              <w:jc w:val="both"/>
              <w:rPr>
                <w:rFonts w:ascii="Arial" w:eastAsia="Times New Roman" w:hAnsi="Arial" w:cs="Arial"/>
                <w:iCs/>
                <w:color w:val="000000" w:themeColor="text1"/>
                <w:sz w:val="20"/>
                <w:szCs w:val="20"/>
                <w:lang w:eastAsia="ja-JP"/>
              </w:rPr>
            </w:pPr>
            <w:r w:rsidRPr="00D75406">
              <w:rPr>
                <w:rFonts w:ascii="Arial" w:eastAsia="Times New Roman" w:hAnsi="Arial" w:cs="Arial"/>
                <w:b/>
                <w:bCs/>
                <w:iCs/>
                <w:color w:val="000000" w:themeColor="text1"/>
                <w:sz w:val="20"/>
                <w:szCs w:val="20"/>
                <w:lang w:eastAsia="ja-JP"/>
              </w:rPr>
              <w:t>Exit strategy</w:t>
            </w:r>
            <w:r w:rsidRPr="00D75406">
              <w:rPr>
                <w:rFonts w:ascii="Arial" w:eastAsia="Times New Roman" w:hAnsi="Arial" w:cs="Arial"/>
                <w:iCs/>
                <w:color w:val="000000" w:themeColor="text1"/>
                <w:sz w:val="20"/>
                <w:szCs w:val="20"/>
                <w:lang w:eastAsia="ja-JP"/>
              </w:rPr>
              <w:t>: The long-term benefit of building a breakwater at the entrance of Mauritius Island is demonstrated by a number of elements:</w:t>
            </w:r>
          </w:p>
          <w:p w14:paraId="24EDEEE3" w14:textId="6C8C961F" w:rsidR="003F6C8C" w:rsidRPr="00D75406" w:rsidRDefault="003F6C8C" w:rsidP="005F785A">
            <w:pPr>
              <w:pStyle w:val="Default"/>
              <w:numPr>
                <w:ilvl w:val="0"/>
                <w:numId w:val="25"/>
              </w:numPr>
              <w:spacing w:line="276" w:lineRule="auto"/>
              <w:jc w:val="both"/>
              <w:rPr>
                <w:rFonts w:ascii="Arial" w:eastAsia="Times New Roman" w:hAnsi="Arial" w:cs="Arial"/>
                <w:iCs/>
                <w:color w:val="000000" w:themeColor="text1"/>
                <w:sz w:val="20"/>
                <w:szCs w:val="20"/>
                <w:lang w:eastAsia="ja-JP"/>
              </w:rPr>
            </w:pPr>
            <w:r w:rsidRPr="00D75406">
              <w:rPr>
                <w:rFonts w:ascii="Arial" w:eastAsia="Times New Roman" w:hAnsi="Arial" w:cs="Arial"/>
                <w:iCs/>
                <w:color w:val="000000" w:themeColor="text1"/>
                <w:sz w:val="20"/>
                <w:szCs w:val="20"/>
                <w:lang w:eastAsia="ja-JP"/>
              </w:rPr>
              <w:t>It safeguards the port infrastructure</w:t>
            </w:r>
            <w:r w:rsidR="002327C0">
              <w:rPr>
                <w:rFonts w:ascii="Arial" w:eastAsia="Times New Roman" w:hAnsi="Arial" w:cs="Arial"/>
                <w:iCs/>
                <w:color w:val="000000" w:themeColor="text1"/>
                <w:sz w:val="20"/>
                <w:szCs w:val="20"/>
                <w:lang w:eastAsia="ja-JP"/>
              </w:rPr>
              <w:t>,</w:t>
            </w:r>
            <w:r w:rsidRPr="00D75406">
              <w:rPr>
                <w:rFonts w:ascii="Arial" w:eastAsia="Times New Roman" w:hAnsi="Arial" w:cs="Arial"/>
                <w:iCs/>
                <w:color w:val="000000" w:themeColor="text1"/>
                <w:sz w:val="20"/>
                <w:szCs w:val="20"/>
                <w:lang w:eastAsia="ja-JP"/>
              </w:rPr>
              <w:t xml:space="preserve"> </w:t>
            </w:r>
            <w:r w:rsidR="002327C0">
              <w:rPr>
                <w:rFonts w:ascii="Arial" w:eastAsia="Times New Roman" w:hAnsi="Arial" w:cs="Arial"/>
                <w:iCs/>
                <w:color w:val="000000" w:themeColor="text1"/>
                <w:sz w:val="20"/>
                <w:szCs w:val="20"/>
                <w:lang w:eastAsia="ja-JP"/>
              </w:rPr>
              <w:t>up</w:t>
            </w:r>
            <w:r w:rsidRPr="00D75406">
              <w:rPr>
                <w:rFonts w:ascii="Arial" w:eastAsia="Times New Roman" w:hAnsi="Arial" w:cs="Arial"/>
                <w:iCs/>
                <w:color w:val="000000" w:themeColor="text1"/>
                <w:sz w:val="20"/>
                <w:szCs w:val="20"/>
                <w:lang w:eastAsia="ja-JP"/>
              </w:rPr>
              <w:t>o</w:t>
            </w:r>
            <w:r w:rsidR="002327C0">
              <w:rPr>
                <w:rFonts w:ascii="Arial" w:eastAsia="Times New Roman" w:hAnsi="Arial" w:cs="Arial"/>
                <w:iCs/>
                <w:color w:val="000000" w:themeColor="text1"/>
                <w:sz w:val="20"/>
                <w:szCs w:val="20"/>
                <w:lang w:eastAsia="ja-JP"/>
              </w:rPr>
              <w:t>n</w:t>
            </w:r>
            <w:r w:rsidRPr="00D75406">
              <w:rPr>
                <w:rFonts w:ascii="Arial" w:eastAsia="Times New Roman" w:hAnsi="Arial" w:cs="Arial"/>
                <w:iCs/>
                <w:color w:val="000000" w:themeColor="text1"/>
                <w:sz w:val="20"/>
                <w:szCs w:val="20"/>
                <w:lang w:eastAsia="ja-JP"/>
              </w:rPr>
              <w:t xml:space="preserve"> which depends 99% of the trade of Mauritius with the outside world</w:t>
            </w:r>
            <w:r w:rsidR="002327C0">
              <w:rPr>
                <w:rFonts w:ascii="Arial" w:eastAsia="Times New Roman" w:hAnsi="Arial" w:cs="Arial"/>
                <w:iCs/>
                <w:color w:val="000000" w:themeColor="text1"/>
                <w:sz w:val="20"/>
                <w:szCs w:val="20"/>
                <w:lang w:eastAsia="ja-JP"/>
              </w:rPr>
              <w:t>,</w:t>
            </w:r>
            <w:r w:rsidRPr="00D75406">
              <w:rPr>
                <w:rFonts w:ascii="Arial" w:eastAsia="Times New Roman" w:hAnsi="Arial" w:cs="Arial"/>
                <w:iCs/>
                <w:color w:val="000000" w:themeColor="text1"/>
                <w:sz w:val="20"/>
                <w:szCs w:val="20"/>
                <w:lang w:eastAsia="ja-JP"/>
              </w:rPr>
              <w:t xml:space="preserve"> </w:t>
            </w:r>
            <w:r w:rsidR="002327C0">
              <w:rPr>
                <w:rFonts w:ascii="Arial" w:eastAsia="Times New Roman" w:hAnsi="Arial" w:cs="Arial"/>
                <w:iCs/>
                <w:color w:val="000000" w:themeColor="text1"/>
                <w:sz w:val="20"/>
                <w:szCs w:val="20"/>
                <w:lang w:eastAsia="ja-JP"/>
              </w:rPr>
              <w:t xml:space="preserve">against existing and increasingly </w:t>
            </w:r>
            <w:r w:rsidRPr="00D75406">
              <w:rPr>
                <w:rFonts w:ascii="Arial" w:eastAsia="Times New Roman" w:hAnsi="Arial" w:cs="Arial"/>
                <w:iCs/>
                <w:color w:val="000000" w:themeColor="text1"/>
                <w:sz w:val="20"/>
                <w:szCs w:val="20"/>
                <w:lang w:eastAsia="ja-JP"/>
              </w:rPr>
              <w:t>virulent climatic events;</w:t>
            </w:r>
          </w:p>
          <w:p w14:paraId="56F2508E" w14:textId="7CB56E87" w:rsidR="003F6C8C" w:rsidRPr="00D75406" w:rsidRDefault="005F785A" w:rsidP="005F785A">
            <w:pPr>
              <w:pStyle w:val="Default"/>
              <w:numPr>
                <w:ilvl w:val="0"/>
                <w:numId w:val="25"/>
              </w:numPr>
              <w:spacing w:line="276" w:lineRule="auto"/>
              <w:jc w:val="both"/>
              <w:rPr>
                <w:rFonts w:ascii="Arial" w:eastAsia="Times New Roman" w:hAnsi="Arial" w:cs="Arial"/>
                <w:iCs/>
                <w:color w:val="000000" w:themeColor="text1"/>
                <w:sz w:val="20"/>
                <w:szCs w:val="20"/>
                <w:lang w:eastAsia="ja-JP"/>
              </w:rPr>
            </w:pPr>
            <w:r>
              <w:rPr>
                <w:rFonts w:ascii="Arial" w:eastAsia="Times New Roman" w:hAnsi="Arial" w:cs="Arial"/>
                <w:iCs/>
                <w:color w:val="000000" w:themeColor="text1"/>
                <w:sz w:val="20"/>
                <w:szCs w:val="20"/>
                <w:lang w:eastAsia="ja-JP"/>
              </w:rPr>
              <w:t>It</w:t>
            </w:r>
            <w:r w:rsidRPr="00D75406">
              <w:rPr>
                <w:rFonts w:ascii="Arial" w:eastAsia="Times New Roman" w:hAnsi="Arial" w:cs="Arial"/>
                <w:iCs/>
                <w:color w:val="000000" w:themeColor="text1"/>
                <w:sz w:val="20"/>
                <w:szCs w:val="20"/>
                <w:lang w:eastAsia="ja-JP"/>
              </w:rPr>
              <w:t xml:space="preserve"> </w:t>
            </w:r>
            <w:r w:rsidR="003F6C8C" w:rsidRPr="00D75406">
              <w:rPr>
                <w:rFonts w:ascii="Arial" w:eastAsia="Times New Roman" w:hAnsi="Arial" w:cs="Arial"/>
                <w:iCs/>
                <w:color w:val="000000" w:themeColor="text1"/>
                <w:sz w:val="20"/>
                <w:szCs w:val="20"/>
                <w:lang w:eastAsia="ja-JP"/>
              </w:rPr>
              <w:t xml:space="preserve">is built to have a life </w:t>
            </w:r>
            <w:r>
              <w:rPr>
                <w:rFonts w:ascii="Arial" w:eastAsia="Times New Roman" w:hAnsi="Arial" w:cs="Arial"/>
                <w:iCs/>
                <w:color w:val="000000" w:themeColor="text1"/>
                <w:sz w:val="20"/>
                <w:szCs w:val="20"/>
                <w:lang w:eastAsia="ja-JP"/>
              </w:rPr>
              <w:t xml:space="preserve">expectancy </w:t>
            </w:r>
            <w:r w:rsidR="003F6C8C" w:rsidRPr="00D75406">
              <w:rPr>
                <w:rFonts w:ascii="Arial" w:eastAsia="Times New Roman" w:hAnsi="Arial" w:cs="Arial"/>
                <w:iCs/>
                <w:color w:val="000000" w:themeColor="text1"/>
                <w:sz w:val="20"/>
                <w:szCs w:val="20"/>
                <w:lang w:eastAsia="ja-JP"/>
              </w:rPr>
              <w:t>of 100 years</w:t>
            </w:r>
            <w:r>
              <w:rPr>
                <w:rFonts w:ascii="Arial" w:eastAsia="Times New Roman" w:hAnsi="Arial" w:cs="Arial"/>
                <w:iCs/>
                <w:color w:val="000000" w:themeColor="text1"/>
                <w:sz w:val="20"/>
                <w:szCs w:val="20"/>
                <w:lang w:eastAsia="ja-JP"/>
              </w:rPr>
              <w:t xml:space="preserve"> (with maintenance)</w:t>
            </w:r>
            <w:r w:rsidR="003F6C8C" w:rsidRPr="00D75406">
              <w:rPr>
                <w:rFonts w:ascii="Arial" w:eastAsia="Times New Roman" w:hAnsi="Arial" w:cs="Arial"/>
                <w:iCs/>
                <w:color w:val="000000" w:themeColor="text1"/>
                <w:sz w:val="20"/>
                <w:szCs w:val="20"/>
                <w:lang w:eastAsia="ja-JP"/>
              </w:rPr>
              <w:t>;</w:t>
            </w:r>
          </w:p>
          <w:p w14:paraId="29094C7A" w14:textId="01BE654D" w:rsidR="003F6C8C" w:rsidRPr="00D75406" w:rsidRDefault="005F785A" w:rsidP="005F785A">
            <w:pPr>
              <w:pStyle w:val="Default"/>
              <w:numPr>
                <w:ilvl w:val="0"/>
                <w:numId w:val="25"/>
              </w:numPr>
              <w:spacing w:line="276" w:lineRule="auto"/>
              <w:jc w:val="both"/>
              <w:rPr>
                <w:rFonts w:ascii="Arial" w:eastAsia="Times New Roman" w:hAnsi="Arial" w:cs="Arial"/>
                <w:iCs/>
                <w:color w:val="000000" w:themeColor="text1"/>
                <w:sz w:val="20"/>
                <w:szCs w:val="20"/>
                <w:lang w:eastAsia="ja-JP"/>
              </w:rPr>
            </w:pPr>
            <w:r>
              <w:rPr>
                <w:rFonts w:ascii="Arial" w:eastAsia="Times New Roman" w:hAnsi="Arial" w:cs="Arial"/>
                <w:iCs/>
                <w:color w:val="000000" w:themeColor="text1"/>
                <w:sz w:val="20"/>
                <w:szCs w:val="20"/>
                <w:lang w:eastAsia="ja-JP"/>
              </w:rPr>
              <w:t xml:space="preserve">MPA will be responsible for the </w:t>
            </w:r>
            <w:r w:rsidR="003F6C8C" w:rsidRPr="00D75406">
              <w:rPr>
                <w:rFonts w:ascii="Arial" w:eastAsia="Times New Roman" w:hAnsi="Arial" w:cs="Arial"/>
                <w:iCs/>
                <w:color w:val="000000" w:themeColor="text1"/>
                <w:sz w:val="20"/>
                <w:szCs w:val="20"/>
                <w:lang w:eastAsia="ja-JP"/>
              </w:rPr>
              <w:t>proper maintenance of the new infrastructure</w:t>
            </w:r>
            <w:r>
              <w:rPr>
                <w:rFonts w:ascii="Arial" w:eastAsia="Times New Roman" w:hAnsi="Arial" w:cs="Arial"/>
                <w:iCs/>
                <w:color w:val="000000" w:themeColor="text1"/>
                <w:sz w:val="20"/>
                <w:szCs w:val="20"/>
                <w:lang w:eastAsia="ja-JP"/>
              </w:rPr>
              <w:t>. MPA</w:t>
            </w:r>
            <w:r w:rsidR="003F6C8C" w:rsidRPr="00D75406">
              <w:rPr>
                <w:rFonts w:ascii="Arial" w:eastAsia="Times New Roman" w:hAnsi="Arial" w:cs="Arial"/>
                <w:iCs/>
                <w:color w:val="000000" w:themeColor="text1"/>
                <w:sz w:val="20"/>
                <w:szCs w:val="20"/>
                <w:lang w:eastAsia="ja-JP"/>
              </w:rPr>
              <w:t xml:space="preserve"> has a long-term experience of looking after the </w:t>
            </w:r>
            <w:r w:rsidRPr="00D75406">
              <w:rPr>
                <w:rFonts w:ascii="Arial" w:eastAsia="Times New Roman" w:hAnsi="Arial" w:cs="Arial"/>
                <w:iCs/>
                <w:color w:val="000000" w:themeColor="text1"/>
                <w:sz w:val="20"/>
                <w:szCs w:val="20"/>
                <w:lang w:eastAsia="ja-JP"/>
              </w:rPr>
              <w:t xml:space="preserve">existing </w:t>
            </w:r>
            <w:r w:rsidR="003F6C8C" w:rsidRPr="00D75406">
              <w:rPr>
                <w:rFonts w:ascii="Arial" w:eastAsia="Times New Roman" w:hAnsi="Arial" w:cs="Arial"/>
                <w:iCs/>
                <w:color w:val="000000" w:themeColor="text1"/>
                <w:sz w:val="20"/>
                <w:szCs w:val="20"/>
                <w:lang w:eastAsia="ja-JP"/>
              </w:rPr>
              <w:t>port infrastructur</w:t>
            </w:r>
            <w:r>
              <w:rPr>
                <w:rFonts w:ascii="Arial" w:eastAsia="Times New Roman" w:hAnsi="Arial" w:cs="Arial"/>
                <w:iCs/>
                <w:color w:val="000000" w:themeColor="text1"/>
                <w:sz w:val="20"/>
                <w:szCs w:val="20"/>
                <w:lang w:eastAsia="ja-JP"/>
              </w:rPr>
              <w:t>e;</w:t>
            </w:r>
          </w:p>
          <w:p w14:paraId="64C7A595" w14:textId="586CC7E7" w:rsidR="003F6C8C" w:rsidRPr="00D75406" w:rsidRDefault="003F6C8C" w:rsidP="005F785A">
            <w:pPr>
              <w:pStyle w:val="Default"/>
              <w:numPr>
                <w:ilvl w:val="0"/>
                <w:numId w:val="25"/>
              </w:numPr>
              <w:spacing w:line="276" w:lineRule="auto"/>
              <w:jc w:val="both"/>
              <w:rPr>
                <w:rFonts w:ascii="Arial" w:eastAsia="Times New Roman" w:hAnsi="Arial" w:cs="Arial"/>
                <w:iCs/>
                <w:color w:val="000000" w:themeColor="text1"/>
                <w:sz w:val="20"/>
                <w:szCs w:val="20"/>
                <w:lang w:eastAsia="ja-JP"/>
              </w:rPr>
            </w:pPr>
            <w:r w:rsidRPr="00D75406">
              <w:rPr>
                <w:rFonts w:ascii="Arial" w:eastAsia="Times New Roman" w:hAnsi="Arial" w:cs="Arial"/>
                <w:iCs/>
                <w:color w:val="000000" w:themeColor="text1"/>
                <w:sz w:val="20"/>
                <w:szCs w:val="20"/>
                <w:lang w:eastAsia="ja-JP"/>
              </w:rPr>
              <w:t xml:space="preserve">The commitment of the government of Mauritius is </w:t>
            </w:r>
            <w:r w:rsidR="005F785A">
              <w:rPr>
                <w:rFonts w:ascii="Arial" w:eastAsia="Times New Roman" w:hAnsi="Arial" w:cs="Arial"/>
                <w:iCs/>
                <w:color w:val="000000" w:themeColor="text1"/>
                <w:sz w:val="20"/>
                <w:szCs w:val="20"/>
                <w:lang w:eastAsia="ja-JP"/>
              </w:rPr>
              <w:t>illustrated</w:t>
            </w:r>
            <w:r w:rsidRPr="00D75406">
              <w:rPr>
                <w:rFonts w:ascii="Arial" w:eastAsia="Times New Roman" w:hAnsi="Arial" w:cs="Arial"/>
                <w:iCs/>
                <w:color w:val="000000" w:themeColor="text1"/>
                <w:sz w:val="20"/>
                <w:szCs w:val="20"/>
                <w:lang w:eastAsia="ja-JP"/>
              </w:rPr>
              <w:t xml:space="preserve"> by its direct investment in the project </w:t>
            </w:r>
            <w:r w:rsidR="005F785A">
              <w:rPr>
                <w:rFonts w:ascii="Arial" w:eastAsia="Times New Roman" w:hAnsi="Arial" w:cs="Arial"/>
                <w:iCs/>
                <w:color w:val="000000" w:themeColor="text1"/>
                <w:sz w:val="20"/>
                <w:szCs w:val="20"/>
                <w:lang w:eastAsia="ja-JP"/>
              </w:rPr>
              <w:t>for</w:t>
            </w:r>
            <w:r w:rsidR="005F785A" w:rsidRPr="00D75406">
              <w:rPr>
                <w:rFonts w:ascii="Arial" w:eastAsia="Times New Roman" w:hAnsi="Arial" w:cs="Arial"/>
                <w:iCs/>
                <w:color w:val="000000" w:themeColor="text1"/>
                <w:sz w:val="20"/>
                <w:szCs w:val="20"/>
                <w:lang w:eastAsia="ja-JP"/>
              </w:rPr>
              <w:t xml:space="preserve"> </w:t>
            </w:r>
            <w:r w:rsidRPr="00D75406">
              <w:rPr>
                <w:rFonts w:ascii="Arial" w:eastAsia="Times New Roman" w:hAnsi="Arial" w:cs="Arial"/>
                <w:iCs/>
                <w:color w:val="000000" w:themeColor="text1"/>
                <w:sz w:val="20"/>
                <w:szCs w:val="20"/>
                <w:lang w:eastAsia="ja-JP"/>
              </w:rPr>
              <w:t>15% of the overall cost;</w:t>
            </w:r>
          </w:p>
          <w:p w14:paraId="5A2826FC" w14:textId="04B10BAF" w:rsidR="003F6C8C" w:rsidRPr="00D75406" w:rsidRDefault="003F6C8C" w:rsidP="005F785A">
            <w:pPr>
              <w:pStyle w:val="Default"/>
              <w:numPr>
                <w:ilvl w:val="0"/>
                <w:numId w:val="25"/>
              </w:numPr>
              <w:spacing w:line="276" w:lineRule="auto"/>
              <w:jc w:val="both"/>
              <w:rPr>
                <w:rFonts w:ascii="Arial" w:eastAsia="Times New Roman" w:hAnsi="Arial" w:cs="Arial"/>
                <w:iCs/>
                <w:color w:val="000000" w:themeColor="text1"/>
                <w:sz w:val="20"/>
                <w:szCs w:val="20"/>
                <w:lang w:eastAsia="ja-JP"/>
              </w:rPr>
            </w:pPr>
            <w:r w:rsidRPr="00D75406">
              <w:rPr>
                <w:rFonts w:ascii="Arial" w:eastAsia="Times New Roman" w:hAnsi="Arial" w:cs="Arial"/>
                <w:iCs/>
                <w:color w:val="000000" w:themeColor="text1"/>
                <w:sz w:val="20"/>
                <w:szCs w:val="20"/>
                <w:lang w:eastAsia="ja-JP"/>
              </w:rPr>
              <w:t>Finally</w:t>
            </w:r>
            <w:r w:rsidR="00F839B2" w:rsidRPr="00D75406">
              <w:rPr>
                <w:rFonts w:ascii="Arial" w:eastAsia="Times New Roman" w:hAnsi="Arial" w:cs="Arial"/>
                <w:iCs/>
                <w:color w:val="000000" w:themeColor="text1"/>
                <w:sz w:val="20"/>
                <w:szCs w:val="20"/>
                <w:lang w:eastAsia="ja-JP"/>
              </w:rPr>
              <w:t>,</w:t>
            </w:r>
            <w:r w:rsidRPr="00D75406">
              <w:rPr>
                <w:rFonts w:ascii="Arial" w:eastAsia="Times New Roman" w:hAnsi="Arial" w:cs="Arial"/>
                <w:iCs/>
                <w:color w:val="000000" w:themeColor="text1"/>
                <w:sz w:val="20"/>
                <w:szCs w:val="20"/>
                <w:lang w:eastAsia="ja-JP"/>
              </w:rPr>
              <w:t xml:space="preserve"> the m</w:t>
            </w:r>
            <w:r w:rsidR="005F785A">
              <w:rPr>
                <w:rFonts w:ascii="Arial" w:eastAsia="Times New Roman" w:hAnsi="Arial" w:cs="Arial"/>
                <w:iCs/>
                <w:color w:val="000000" w:themeColor="text1"/>
                <w:sz w:val="20"/>
                <w:szCs w:val="20"/>
                <w:lang w:eastAsia="ja-JP"/>
              </w:rPr>
              <w:t xml:space="preserve">edium </w:t>
            </w:r>
            <w:r w:rsidRPr="00D75406">
              <w:rPr>
                <w:rFonts w:ascii="Arial" w:eastAsia="Times New Roman" w:hAnsi="Arial" w:cs="Arial"/>
                <w:iCs/>
                <w:color w:val="000000" w:themeColor="text1"/>
                <w:sz w:val="20"/>
                <w:szCs w:val="20"/>
                <w:lang w:eastAsia="ja-JP"/>
              </w:rPr>
              <w:t>term strategic plan of Mauritius to develop the port into a logistic hub for Africa</w:t>
            </w:r>
            <w:r w:rsidR="005F785A">
              <w:rPr>
                <w:rFonts w:ascii="Arial" w:eastAsia="Times New Roman" w:hAnsi="Arial" w:cs="Arial"/>
                <w:iCs/>
                <w:color w:val="000000" w:themeColor="text1"/>
                <w:sz w:val="20"/>
                <w:szCs w:val="20"/>
                <w:lang w:eastAsia="ja-JP"/>
              </w:rPr>
              <w:t>,</w:t>
            </w:r>
            <w:r w:rsidRPr="00D75406">
              <w:rPr>
                <w:rFonts w:ascii="Arial" w:eastAsia="Times New Roman" w:hAnsi="Arial" w:cs="Arial"/>
                <w:iCs/>
                <w:color w:val="000000" w:themeColor="text1"/>
                <w:sz w:val="20"/>
                <w:szCs w:val="20"/>
                <w:lang w:eastAsia="ja-JP"/>
              </w:rPr>
              <w:t xml:space="preserve"> </w:t>
            </w:r>
            <w:r w:rsidR="005F785A">
              <w:rPr>
                <w:rFonts w:ascii="Arial" w:eastAsia="Times New Roman" w:hAnsi="Arial" w:cs="Arial"/>
                <w:iCs/>
                <w:color w:val="000000" w:themeColor="text1"/>
                <w:sz w:val="20"/>
                <w:szCs w:val="20"/>
                <w:lang w:eastAsia="ja-JP"/>
              </w:rPr>
              <w:t xml:space="preserve">with the aim </w:t>
            </w:r>
            <w:r w:rsidRPr="00D75406">
              <w:rPr>
                <w:rFonts w:ascii="Arial" w:eastAsia="Times New Roman" w:hAnsi="Arial" w:cs="Arial"/>
                <w:iCs/>
                <w:color w:val="000000" w:themeColor="text1"/>
                <w:sz w:val="20"/>
                <w:szCs w:val="20"/>
                <w:lang w:eastAsia="ja-JP"/>
              </w:rPr>
              <w:t>to double the capacity of the container port</w:t>
            </w:r>
            <w:r w:rsidR="005F785A">
              <w:rPr>
                <w:rFonts w:ascii="Arial" w:eastAsia="Times New Roman" w:hAnsi="Arial" w:cs="Arial"/>
                <w:iCs/>
                <w:color w:val="000000" w:themeColor="text1"/>
                <w:sz w:val="20"/>
                <w:szCs w:val="20"/>
                <w:lang w:eastAsia="ja-JP"/>
              </w:rPr>
              <w:t>,</w:t>
            </w:r>
            <w:r w:rsidRPr="00D75406">
              <w:rPr>
                <w:rFonts w:ascii="Arial" w:eastAsia="Times New Roman" w:hAnsi="Arial" w:cs="Arial"/>
                <w:iCs/>
                <w:color w:val="000000" w:themeColor="text1"/>
                <w:sz w:val="20"/>
                <w:szCs w:val="20"/>
                <w:lang w:eastAsia="ja-JP"/>
              </w:rPr>
              <w:t xml:space="preserve"> </w:t>
            </w:r>
            <w:r w:rsidRPr="00D40BC2">
              <w:rPr>
                <w:rFonts w:ascii="Arial" w:eastAsia="Times New Roman" w:hAnsi="Arial" w:cs="Arial"/>
                <w:iCs/>
                <w:color w:val="000000" w:themeColor="text1"/>
                <w:sz w:val="20"/>
                <w:szCs w:val="20"/>
                <w:lang w:eastAsia="ja-JP"/>
              </w:rPr>
              <w:t xml:space="preserve">shows the commitment of </w:t>
            </w:r>
            <w:r w:rsidR="00D40BC2" w:rsidRPr="00D40BC2">
              <w:rPr>
                <w:rFonts w:ascii="Arial" w:eastAsia="Times New Roman" w:hAnsi="Arial" w:cs="Arial"/>
                <w:iCs/>
                <w:color w:val="000000" w:themeColor="text1"/>
                <w:sz w:val="20"/>
                <w:szCs w:val="20"/>
                <w:lang w:eastAsia="ja-JP"/>
              </w:rPr>
              <w:t>Mauritius</w:t>
            </w:r>
            <w:r w:rsidRPr="00D40BC2">
              <w:rPr>
                <w:rFonts w:ascii="Arial" w:eastAsia="Times New Roman" w:hAnsi="Arial" w:cs="Arial"/>
                <w:iCs/>
                <w:color w:val="000000" w:themeColor="text1"/>
                <w:sz w:val="20"/>
                <w:szCs w:val="20"/>
                <w:lang w:eastAsia="ja-JP"/>
              </w:rPr>
              <w:t xml:space="preserve"> to </w:t>
            </w:r>
            <w:r w:rsidR="00D40BC2" w:rsidRPr="00D40BC2">
              <w:rPr>
                <w:rFonts w:ascii="Arial" w:eastAsia="Times New Roman" w:hAnsi="Arial" w:cs="Arial"/>
                <w:iCs/>
                <w:color w:val="000000" w:themeColor="text1"/>
                <w:sz w:val="20"/>
                <w:szCs w:val="20"/>
                <w:lang w:eastAsia="ja-JP"/>
              </w:rPr>
              <w:t>capitalise on economic opportunities which would arise from building the breakwater</w:t>
            </w:r>
            <w:r w:rsidRPr="00D40BC2">
              <w:rPr>
                <w:rFonts w:ascii="Arial" w:eastAsia="Times New Roman" w:hAnsi="Arial" w:cs="Arial"/>
                <w:iCs/>
                <w:color w:val="000000" w:themeColor="text1"/>
                <w:sz w:val="20"/>
                <w:szCs w:val="20"/>
                <w:lang w:eastAsia="ja-JP"/>
              </w:rPr>
              <w:t>.</w:t>
            </w:r>
          </w:p>
          <w:p w14:paraId="516C73ED" w14:textId="77777777" w:rsidR="003F6C8C" w:rsidRPr="00D75406" w:rsidRDefault="003F6C8C" w:rsidP="005F785A">
            <w:pPr>
              <w:pStyle w:val="Default"/>
              <w:spacing w:line="276" w:lineRule="auto"/>
              <w:jc w:val="both"/>
              <w:rPr>
                <w:rFonts w:ascii="Arial" w:eastAsia="Times New Roman" w:hAnsi="Arial" w:cs="Arial"/>
                <w:iCs/>
                <w:color w:val="000000" w:themeColor="text1"/>
                <w:sz w:val="20"/>
                <w:szCs w:val="20"/>
                <w:lang w:eastAsia="ja-JP"/>
              </w:rPr>
            </w:pPr>
          </w:p>
          <w:p w14:paraId="78751C23" w14:textId="336F760D" w:rsidR="003F6C8C" w:rsidRPr="00D75406" w:rsidRDefault="003F6C8C" w:rsidP="005F785A">
            <w:pPr>
              <w:pStyle w:val="Default"/>
              <w:spacing w:line="276" w:lineRule="auto"/>
              <w:jc w:val="both"/>
              <w:rPr>
                <w:rFonts w:ascii="Arial" w:eastAsia="Times New Roman" w:hAnsi="Arial" w:cs="Arial"/>
                <w:iCs/>
                <w:color w:val="000000" w:themeColor="text1"/>
                <w:sz w:val="20"/>
                <w:szCs w:val="20"/>
                <w:lang w:eastAsia="ja-JP"/>
              </w:rPr>
            </w:pPr>
            <w:r w:rsidRPr="00D75406">
              <w:rPr>
                <w:rFonts w:ascii="Arial" w:eastAsia="Times New Roman" w:hAnsi="Arial" w:cs="Arial"/>
                <w:b/>
                <w:bCs/>
                <w:iCs/>
                <w:color w:val="000000" w:themeColor="text1"/>
                <w:sz w:val="20"/>
                <w:szCs w:val="20"/>
                <w:lang w:eastAsia="ja-JP"/>
              </w:rPr>
              <w:t>Operational stability</w:t>
            </w:r>
            <w:r w:rsidRPr="00AD1B06">
              <w:rPr>
                <w:rFonts w:ascii="Arial" w:eastAsia="Times New Roman" w:hAnsi="Arial" w:cs="Arial"/>
                <w:b/>
                <w:bCs/>
                <w:iCs/>
                <w:color w:val="000000" w:themeColor="text1"/>
                <w:sz w:val="20"/>
                <w:szCs w:val="20"/>
                <w:lang w:eastAsia="ja-JP"/>
              </w:rPr>
              <w:t>:</w:t>
            </w:r>
            <w:r w:rsidRPr="00AD1B06">
              <w:rPr>
                <w:rFonts w:ascii="Arial" w:eastAsia="Times New Roman" w:hAnsi="Arial" w:cs="Arial"/>
                <w:iCs/>
                <w:color w:val="000000" w:themeColor="text1"/>
                <w:sz w:val="20"/>
                <w:szCs w:val="20"/>
                <w:lang w:eastAsia="ja-JP"/>
              </w:rPr>
              <w:t xml:space="preserve"> The MPA has been operating the port of Mauritius successfully for decades and has the structure and organisation to allow for a significant increase of the port capacity.</w:t>
            </w:r>
            <w:r w:rsidR="00AD1B06" w:rsidRPr="00AD1B06">
              <w:rPr>
                <w:rFonts w:ascii="Arial" w:eastAsia="Times New Roman" w:hAnsi="Arial" w:cs="Arial"/>
                <w:iCs/>
                <w:color w:val="000000" w:themeColor="text1"/>
                <w:sz w:val="20"/>
                <w:szCs w:val="20"/>
                <w:lang w:eastAsia="ja-JP"/>
              </w:rPr>
              <w:t xml:space="preserve"> Part of </w:t>
            </w:r>
            <w:r w:rsidRPr="00AD1B06">
              <w:rPr>
                <w:rFonts w:ascii="Arial" w:eastAsia="Times New Roman" w:hAnsi="Arial" w:cs="Arial"/>
                <w:iCs/>
                <w:color w:val="000000" w:themeColor="text1"/>
                <w:sz w:val="20"/>
                <w:szCs w:val="20"/>
                <w:lang w:eastAsia="ja-JP"/>
              </w:rPr>
              <w:t xml:space="preserve">the additional income which is expected from the increase in capacity will </w:t>
            </w:r>
            <w:r w:rsidR="00AD1B06" w:rsidRPr="00AD1B06">
              <w:rPr>
                <w:rFonts w:ascii="Arial" w:eastAsia="Times New Roman" w:hAnsi="Arial" w:cs="Arial"/>
                <w:iCs/>
                <w:color w:val="000000" w:themeColor="text1"/>
                <w:sz w:val="20"/>
                <w:szCs w:val="20"/>
                <w:lang w:eastAsia="ja-JP"/>
              </w:rPr>
              <w:t>allow</w:t>
            </w:r>
            <w:r w:rsidRPr="00AD1B06">
              <w:rPr>
                <w:rFonts w:ascii="Arial" w:eastAsia="Times New Roman" w:hAnsi="Arial" w:cs="Arial"/>
                <w:iCs/>
                <w:color w:val="000000" w:themeColor="text1"/>
                <w:sz w:val="20"/>
                <w:szCs w:val="20"/>
                <w:lang w:eastAsia="ja-JP"/>
              </w:rPr>
              <w:t xml:space="preserve"> to maintain adequately the new breakwater structure which will be protecting the port from adverse climatic conditions.</w:t>
            </w:r>
          </w:p>
          <w:p w14:paraId="3FC563A6" w14:textId="77777777" w:rsidR="003F6C8C" w:rsidRPr="00D75406" w:rsidRDefault="003F6C8C" w:rsidP="005F785A">
            <w:pPr>
              <w:pStyle w:val="Default"/>
              <w:spacing w:line="276" w:lineRule="auto"/>
              <w:jc w:val="both"/>
              <w:rPr>
                <w:rFonts w:ascii="Arial" w:eastAsia="Times New Roman" w:hAnsi="Arial" w:cs="Arial"/>
                <w:iCs/>
                <w:color w:val="000000" w:themeColor="text1"/>
                <w:sz w:val="20"/>
                <w:szCs w:val="20"/>
                <w:lang w:eastAsia="ja-JP"/>
              </w:rPr>
            </w:pPr>
          </w:p>
          <w:p w14:paraId="1AA8235B" w14:textId="4FD621DC" w:rsidR="00E739E3" w:rsidRPr="00F839B2" w:rsidRDefault="003F6C8C" w:rsidP="00AD1B06">
            <w:pPr>
              <w:spacing w:before="40" w:after="40" w:line="276" w:lineRule="auto"/>
              <w:ind w:right="-28"/>
              <w:jc w:val="both"/>
              <w:rPr>
                <w:rFonts w:cs="Arial"/>
                <w:iCs/>
                <w:color w:val="808080" w:themeColor="background1" w:themeShade="80"/>
                <w:sz w:val="20"/>
                <w:szCs w:val="20"/>
                <w:lang w:eastAsia="ja-JP"/>
              </w:rPr>
            </w:pPr>
            <w:r w:rsidRPr="00D75406">
              <w:rPr>
                <w:rFonts w:cs="Arial"/>
                <w:iCs/>
                <w:color w:val="000000" w:themeColor="text1"/>
                <w:sz w:val="20"/>
                <w:szCs w:val="20"/>
                <w:lang w:eastAsia="ja-JP"/>
              </w:rPr>
              <w:t xml:space="preserve">For </w:t>
            </w:r>
            <w:r w:rsidR="005F785A">
              <w:rPr>
                <w:rFonts w:cs="Arial"/>
                <w:iCs/>
                <w:color w:val="000000" w:themeColor="text1"/>
                <w:sz w:val="20"/>
                <w:szCs w:val="20"/>
                <w:lang w:eastAsia="ja-JP"/>
              </w:rPr>
              <w:t>the portion</w:t>
            </w:r>
            <w:r w:rsidRPr="00D75406">
              <w:rPr>
                <w:rFonts w:cs="Arial"/>
                <w:iCs/>
                <w:color w:val="000000" w:themeColor="text1"/>
                <w:sz w:val="20"/>
                <w:szCs w:val="20"/>
                <w:lang w:eastAsia="ja-JP"/>
              </w:rPr>
              <w:t xml:space="preserve"> financed by a loan by the AfDB (35% of total financing), such loan will be repaid from the foreseen additional revenue from the port expansion.</w:t>
            </w:r>
            <w:r w:rsidR="00AD1B06">
              <w:rPr>
                <w:rFonts w:cs="Arial"/>
                <w:iCs/>
                <w:color w:val="000000" w:themeColor="text1"/>
                <w:sz w:val="20"/>
                <w:szCs w:val="20"/>
                <w:lang w:eastAsia="ja-JP"/>
              </w:rPr>
              <w:t xml:space="preserve"> </w:t>
            </w:r>
            <w:r w:rsidRPr="00D75406">
              <w:rPr>
                <w:rFonts w:cs="Arial"/>
                <w:iCs/>
                <w:color w:val="000000" w:themeColor="text1"/>
                <w:sz w:val="20"/>
                <w:szCs w:val="20"/>
                <w:lang w:eastAsia="ja-JP"/>
              </w:rPr>
              <w:t xml:space="preserve">However, </w:t>
            </w:r>
            <w:r w:rsidR="00AD1B06">
              <w:rPr>
                <w:rFonts w:cs="Arial"/>
                <w:iCs/>
                <w:color w:val="000000" w:themeColor="text1"/>
                <w:sz w:val="20"/>
                <w:szCs w:val="20"/>
                <w:lang w:eastAsia="ja-JP"/>
              </w:rPr>
              <w:t>a financial analysis has shown that the</w:t>
            </w:r>
            <w:r w:rsidRPr="00D75406">
              <w:rPr>
                <w:rFonts w:cs="Arial"/>
                <w:iCs/>
                <w:color w:val="000000" w:themeColor="text1"/>
                <w:sz w:val="20"/>
                <w:szCs w:val="20"/>
                <w:lang w:eastAsia="ja-JP"/>
              </w:rPr>
              <w:t xml:space="preserve"> additional revenue from the port expansion </w:t>
            </w:r>
            <w:r w:rsidR="00AD1B06">
              <w:rPr>
                <w:rFonts w:cs="Arial"/>
                <w:iCs/>
                <w:color w:val="000000" w:themeColor="text1"/>
                <w:sz w:val="20"/>
                <w:szCs w:val="20"/>
                <w:lang w:eastAsia="ja-JP"/>
              </w:rPr>
              <w:t xml:space="preserve">will not be able to </w:t>
            </w:r>
            <w:r w:rsidRPr="00D75406">
              <w:rPr>
                <w:rFonts w:cs="Arial"/>
                <w:iCs/>
                <w:color w:val="000000" w:themeColor="text1"/>
                <w:sz w:val="20"/>
                <w:szCs w:val="20"/>
                <w:lang w:eastAsia="ja-JP"/>
              </w:rPr>
              <w:t xml:space="preserve">cover instalments if the new breakwater </w:t>
            </w:r>
            <w:r w:rsidR="00AD1B06">
              <w:rPr>
                <w:rFonts w:cs="Arial"/>
                <w:iCs/>
                <w:color w:val="000000" w:themeColor="text1"/>
                <w:sz w:val="20"/>
                <w:szCs w:val="20"/>
                <w:lang w:eastAsia="ja-JP"/>
              </w:rPr>
              <w:t>were financed</w:t>
            </w:r>
            <w:r w:rsidRPr="00D75406">
              <w:rPr>
                <w:rFonts w:cs="Arial"/>
                <w:iCs/>
                <w:color w:val="000000" w:themeColor="text1"/>
                <w:sz w:val="20"/>
                <w:szCs w:val="20"/>
                <w:lang w:eastAsia="ja-JP"/>
              </w:rPr>
              <w:t xml:space="preserve"> </w:t>
            </w:r>
            <w:r w:rsidR="00AD1B06">
              <w:rPr>
                <w:rFonts w:cs="Arial"/>
                <w:iCs/>
                <w:color w:val="000000" w:themeColor="text1"/>
                <w:sz w:val="20"/>
                <w:szCs w:val="20"/>
                <w:lang w:eastAsia="ja-JP"/>
              </w:rPr>
              <w:t>only</w:t>
            </w:r>
            <w:r w:rsidR="00AD1B06" w:rsidRPr="00D75406">
              <w:rPr>
                <w:rFonts w:cs="Arial"/>
                <w:iCs/>
                <w:color w:val="000000" w:themeColor="text1"/>
                <w:sz w:val="20"/>
                <w:szCs w:val="20"/>
                <w:lang w:eastAsia="ja-JP"/>
              </w:rPr>
              <w:t xml:space="preserve"> </w:t>
            </w:r>
            <w:r w:rsidRPr="00D75406">
              <w:rPr>
                <w:rFonts w:cs="Arial"/>
                <w:iCs/>
                <w:color w:val="000000" w:themeColor="text1"/>
                <w:sz w:val="20"/>
                <w:szCs w:val="20"/>
                <w:lang w:eastAsia="ja-JP"/>
              </w:rPr>
              <w:t>from borrowing funds</w:t>
            </w:r>
            <w:r w:rsidR="00AD1B06">
              <w:rPr>
                <w:rFonts w:cs="Arial"/>
                <w:iCs/>
                <w:color w:val="000000" w:themeColor="text1"/>
                <w:sz w:val="20"/>
                <w:szCs w:val="20"/>
                <w:lang w:eastAsia="ja-JP"/>
              </w:rPr>
              <w:t>,</w:t>
            </w:r>
            <w:r w:rsidRPr="00D75406">
              <w:rPr>
                <w:rFonts w:cs="Arial"/>
                <w:iCs/>
                <w:color w:val="000000" w:themeColor="text1"/>
                <w:sz w:val="20"/>
                <w:szCs w:val="20"/>
                <w:lang w:eastAsia="ja-JP"/>
              </w:rPr>
              <w:t xml:space="preserve"> </w:t>
            </w:r>
            <w:r w:rsidR="00AD1B06">
              <w:rPr>
                <w:rFonts w:cs="Arial"/>
                <w:iCs/>
                <w:color w:val="000000" w:themeColor="text1"/>
                <w:sz w:val="20"/>
                <w:szCs w:val="20"/>
                <w:lang w:eastAsia="ja-JP"/>
              </w:rPr>
              <w:t>since</w:t>
            </w:r>
            <w:r w:rsidRPr="00D75406">
              <w:rPr>
                <w:rFonts w:cs="Arial"/>
                <w:iCs/>
                <w:color w:val="000000" w:themeColor="text1"/>
                <w:sz w:val="20"/>
                <w:szCs w:val="20"/>
                <w:lang w:eastAsia="ja-JP"/>
              </w:rPr>
              <w:t xml:space="preserve"> large amounts are already foreseen to be borrowed to build the new terminal </w:t>
            </w:r>
            <w:r w:rsidR="00F839B2" w:rsidRPr="00D75406">
              <w:rPr>
                <w:rFonts w:cs="Arial"/>
                <w:iCs/>
                <w:color w:val="000000" w:themeColor="text1"/>
                <w:sz w:val="20"/>
                <w:szCs w:val="20"/>
                <w:lang w:eastAsia="ja-JP"/>
              </w:rPr>
              <w:t>and other infrastructures within the port</w:t>
            </w:r>
            <w:r w:rsidRPr="00D75406">
              <w:rPr>
                <w:rFonts w:cs="Arial"/>
                <w:iCs/>
                <w:color w:val="000000" w:themeColor="text1"/>
                <w:sz w:val="20"/>
                <w:szCs w:val="20"/>
                <w:lang w:eastAsia="ja-JP"/>
              </w:rPr>
              <w:t>. Also</w:t>
            </w:r>
            <w:r w:rsidR="00F839B2" w:rsidRPr="00D75406">
              <w:rPr>
                <w:rFonts w:cs="Arial"/>
                <w:iCs/>
                <w:color w:val="000000" w:themeColor="text1"/>
                <w:sz w:val="20"/>
                <w:szCs w:val="20"/>
                <w:lang w:eastAsia="ja-JP"/>
              </w:rPr>
              <w:t>,</w:t>
            </w:r>
            <w:r w:rsidRPr="00D75406">
              <w:rPr>
                <w:rFonts w:cs="Arial"/>
                <w:iCs/>
                <w:color w:val="000000" w:themeColor="text1"/>
                <w:sz w:val="20"/>
                <w:szCs w:val="20"/>
                <w:lang w:eastAsia="ja-JP"/>
              </w:rPr>
              <w:t xml:space="preserve"> the Mauritius government has financed from its own national budget an important effort of adaptation to climate change along its coastline</w:t>
            </w:r>
            <w:r w:rsidR="00F839B2" w:rsidRPr="00D75406">
              <w:rPr>
                <w:rFonts w:cs="Arial"/>
                <w:iCs/>
                <w:color w:val="000000" w:themeColor="text1"/>
                <w:sz w:val="20"/>
                <w:szCs w:val="20"/>
                <w:lang w:eastAsia="ja-JP"/>
              </w:rPr>
              <w:t xml:space="preserve"> as mentioned in C2</w:t>
            </w:r>
            <w:r w:rsidRPr="00D75406">
              <w:rPr>
                <w:rFonts w:cs="Arial"/>
                <w:iCs/>
                <w:color w:val="000000" w:themeColor="text1"/>
                <w:sz w:val="20"/>
                <w:szCs w:val="20"/>
                <w:lang w:eastAsia="ja-JP"/>
              </w:rPr>
              <w:t>.</w:t>
            </w:r>
          </w:p>
        </w:tc>
      </w:tr>
      <w:tr w:rsidR="00F2385E" w:rsidRPr="004B4280" w14:paraId="3AD2C040" w14:textId="77777777" w:rsidTr="005E05F2">
        <w:trPr>
          <w:gridAfter w:val="1"/>
          <w:wAfter w:w="808" w:type="dxa"/>
          <w:trHeight w:val="314"/>
        </w:trPr>
        <w:tc>
          <w:tcPr>
            <w:tcW w:w="10800" w:type="dxa"/>
            <w:tcBorders>
              <w:top w:val="single" w:sz="4" w:space="0" w:color="auto"/>
              <w:left w:val="single" w:sz="4" w:space="0" w:color="auto"/>
              <w:bottom w:val="nil"/>
              <w:right w:val="single" w:sz="4" w:space="0" w:color="auto"/>
            </w:tcBorders>
            <w:shd w:val="clear" w:color="auto" w:fill="24634F"/>
            <w:vAlign w:val="center"/>
          </w:tcPr>
          <w:p w14:paraId="6430AFBD" w14:textId="77777777" w:rsidR="00F2385E" w:rsidRPr="004B4280" w:rsidRDefault="00CA0992" w:rsidP="00252EBF">
            <w:pPr>
              <w:pStyle w:val="Paragraphedeliste"/>
              <w:numPr>
                <w:ilvl w:val="0"/>
                <w:numId w:val="1"/>
              </w:numPr>
              <w:tabs>
                <w:tab w:val="left" w:pos="342"/>
              </w:tabs>
              <w:spacing w:line="276" w:lineRule="auto"/>
              <w:ind w:hanging="720"/>
              <w:rPr>
                <w:rStyle w:val="Rfrenceintense"/>
                <w:rFonts w:ascii="Arial" w:hAnsi="Arial" w:cs="Arial"/>
                <w:smallCaps w:val="0"/>
                <w:color w:val="FFFFFF" w:themeColor="background1"/>
              </w:rPr>
            </w:pPr>
            <w:r w:rsidRPr="004B4280">
              <w:rPr>
                <w:rFonts w:ascii="Arial" w:hAnsi="Arial" w:cs="Arial"/>
                <w:b/>
                <w:color w:val="FFFFFF" w:themeColor="background1"/>
                <w:sz w:val="20"/>
                <w:szCs w:val="20"/>
              </w:rPr>
              <w:t xml:space="preserve">Supporting documents </w:t>
            </w:r>
            <w:r w:rsidR="00F2385E" w:rsidRPr="004B4280">
              <w:rPr>
                <w:rFonts w:ascii="Arial" w:hAnsi="Arial" w:cs="Arial"/>
                <w:b/>
                <w:color w:val="FFFFFF" w:themeColor="background1"/>
                <w:sz w:val="20"/>
                <w:szCs w:val="20"/>
              </w:rPr>
              <w:t>submitted</w:t>
            </w:r>
            <w:r w:rsidRPr="004B4280">
              <w:rPr>
                <w:rFonts w:ascii="Arial" w:hAnsi="Arial" w:cs="Arial"/>
                <w:b/>
                <w:color w:val="FFFFFF" w:themeColor="background1"/>
                <w:sz w:val="20"/>
                <w:szCs w:val="20"/>
              </w:rPr>
              <w:t xml:space="preserve"> (</w:t>
            </w:r>
            <w:r w:rsidR="00F2385E" w:rsidRPr="004B4280">
              <w:rPr>
                <w:rFonts w:ascii="Arial" w:hAnsi="Arial" w:cs="Arial"/>
                <w:b/>
                <w:color w:val="FFFFFF" w:themeColor="background1"/>
                <w:sz w:val="20"/>
                <w:szCs w:val="20"/>
              </w:rPr>
              <w:t>OPTIONAL</w:t>
            </w:r>
            <w:r w:rsidRPr="004B4280">
              <w:rPr>
                <w:rFonts w:ascii="Arial" w:hAnsi="Arial" w:cs="Arial"/>
                <w:b/>
                <w:color w:val="FFFFFF" w:themeColor="background1"/>
                <w:sz w:val="20"/>
                <w:szCs w:val="20"/>
              </w:rPr>
              <w:t>)</w:t>
            </w:r>
            <w:r w:rsidR="00F2385E" w:rsidRPr="004B4280">
              <w:rPr>
                <w:rFonts w:ascii="Arial" w:hAnsi="Arial" w:cs="Arial"/>
                <w:b/>
                <w:color w:val="FFFFFF" w:themeColor="background1"/>
                <w:sz w:val="20"/>
                <w:szCs w:val="20"/>
              </w:rPr>
              <w:t xml:space="preserve"> </w:t>
            </w:r>
          </w:p>
        </w:tc>
      </w:tr>
      <w:tr w:rsidR="00F2385E" w:rsidRPr="004B4280" w14:paraId="724F3D4A" w14:textId="77777777" w:rsidTr="005E05F2">
        <w:trPr>
          <w:gridAfter w:val="1"/>
          <w:wAfter w:w="808" w:type="dxa"/>
          <w:trHeight w:val="1428"/>
        </w:trPr>
        <w:tc>
          <w:tcPr>
            <w:tcW w:w="10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621E1" w14:textId="48C40FD0" w:rsidR="00F2385E" w:rsidRPr="004B4280" w:rsidRDefault="0005066D" w:rsidP="00252EBF">
            <w:pPr>
              <w:spacing w:before="40" w:after="40" w:line="276" w:lineRule="auto"/>
              <w:ind w:right="-28"/>
              <w:rPr>
                <w:rFonts w:cs="Arial"/>
                <w:color w:val="000000" w:themeColor="text1"/>
                <w:sz w:val="20"/>
                <w:szCs w:val="20"/>
              </w:rPr>
            </w:pPr>
            <w:sdt>
              <w:sdtPr>
                <w:rPr>
                  <w:rFonts w:cs="Arial"/>
                  <w:bCs/>
                  <w:smallCaps/>
                  <w:color w:val="000000"/>
                  <w:spacing w:val="5"/>
                  <w:sz w:val="20"/>
                  <w:lang w:eastAsia="ja-JP"/>
                </w:rPr>
                <w:id w:val="-2033250759"/>
                <w14:checkbox>
                  <w14:checked w14:val="1"/>
                  <w14:checkedState w14:val="2612" w14:font="MS Gothic"/>
                  <w14:uncheckedState w14:val="2610" w14:font="MS Gothic"/>
                </w14:checkbox>
              </w:sdtPr>
              <w:sdtContent>
                <w:r w:rsidR="00D902C2">
                  <w:rPr>
                    <w:rFonts w:ascii="MS Gothic" w:eastAsia="MS Gothic" w:hAnsi="MS Gothic" w:cs="Arial" w:hint="eastAsia"/>
                    <w:bCs/>
                    <w:smallCaps/>
                    <w:color w:val="000000"/>
                    <w:spacing w:val="5"/>
                    <w:sz w:val="20"/>
                    <w:lang w:eastAsia="ja-JP"/>
                  </w:rPr>
                  <w:t>☒</w:t>
                </w:r>
              </w:sdtContent>
            </w:sdt>
            <w:r w:rsidR="00F2385E" w:rsidRPr="004B4280">
              <w:rPr>
                <w:rFonts w:cs="Arial"/>
                <w:color w:val="000000"/>
                <w:sz w:val="20"/>
                <w:lang w:eastAsia="ja-JP"/>
              </w:rPr>
              <w:t xml:space="preserve">     </w:t>
            </w:r>
            <w:r w:rsidR="00F2385E" w:rsidRPr="004B4280">
              <w:rPr>
                <w:rFonts w:cs="Arial"/>
                <w:color w:val="000000" w:themeColor="text1"/>
                <w:sz w:val="20"/>
                <w:szCs w:val="20"/>
              </w:rPr>
              <w:t>Map indicating the location of the project/programme</w:t>
            </w:r>
          </w:p>
          <w:p w14:paraId="4BEE8B48" w14:textId="6E89EF90" w:rsidR="008A711A" w:rsidRPr="004B4280" w:rsidRDefault="0005066D" w:rsidP="00252EBF">
            <w:pPr>
              <w:spacing w:before="40" w:after="40" w:line="276" w:lineRule="auto"/>
              <w:ind w:right="-28"/>
              <w:rPr>
                <w:rFonts w:eastAsiaTheme="minorEastAsia" w:cs="Arial"/>
                <w:color w:val="000000" w:themeColor="text1"/>
                <w:sz w:val="20"/>
                <w:szCs w:val="20"/>
              </w:rPr>
            </w:pPr>
            <w:sdt>
              <w:sdtPr>
                <w:rPr>
                  <w:rFonts w:cs="Arial"/>
                  <w:bCs/>
                  <w:smallCaps/>
                  <w:color w:val="000000"/>
                  <w:spacing w:val="5"/>
                  <w:sz w:val="20"/>
                  <w:lang w:eastAsia="ja-JP"/>
                </w:rPr>
                <w:id w:val="1999610483"/>
                <w14:checkbox>
                  <w14:checked w14:val="1"/>
                  <w14:checkedState w14:val="2612" w14:font="MS Gothic"/>
                  <w14:uncheckedState w14:val="2610" w14:font="MS Gothic"/>
                </w14:checkbox>
              </w:sdtPr>
              <w:sdtContent>
                <w:r w:rsidR="003040A0">
                  <w:rPr>
                    <w:rFonts w:ascii="MS Gothic" w:eastAsia="MS Gothic" w:hAnsi="MS Gothic" w:cs="Arial" w:hint="eastAsia"/>
                    <w:bCs/>
                    <w:smallCaps/>
                    <w:color w:val="000000"/>
                    <w:spacing w:val="5"/>
                    <w:sz w:val="20"/>
                    <w:lang w:eastAsia="ja-JP"/>
                  </w:rPr>
                  <w:t>☒</w:t>
                </w:r>
              </w:sdtContent>
            </w:sdt>
            <w:r w:rsidR="008A711A" w:rsidRPr="004B4280">
              <w:rPr>
                <w:rFonts w:cs="Arial"/>
                <w:color w:val="000000"/>
                <w:sz w:val="20"/>
                <w:lang w:eastAsia="ja-JP"/>
              </w:rPr>
              <w:t xml:space="preserve">     Diagram of the theory of change </w:t>
            </w:r>
          </w:p>
          <w:p w14:paraId="19621B21" w14:textId="68F08783" w:rsidR="00F2385E" w:rsidRPr="004B4280" w:rsidRDefault="0005066D" w:rsidP="00252EBF">
            <w:pPr>
              <w:spacing w:before="40" w:after="40" w:line="276" w:lineRule="auto"/>
              <w:ind w:right="-28"/>
              <w:rPr>
                <w:rFonts w:cs="Arial"/>
                <w:color w:val="000000" w:themeColor="text1"/>
                <w:sz w:val="20"/>
                <w:szCs w:val="20"/>
              </w:rPr>
            </w:pPr>
            <w:sdt>
              <w:sdtPr>
                <w:rPr>
                  <w:rFonts w:cs="Arial"/>
                  <w:color w:val="000000"/>
                  <w:sz w:val="20"/>
                  <w:lang w:eastAsia="ja-JP"/>
                </w:rPr>
                <w:id w:val="-631091304"/>
                <w14:checkbox>
                  <w14:checked w14:val="0"/>
                  <w14:checkedState w14:val="2612" w14:font="MS Gothic"/>
                  <w14:uncheckedState w14:val="2610" w14:font="MS Gothic"/>
                </w14:checkbox>
              </w:sdtPr>
              <w:sdtContent>
                <w:r w:rsidR="00F2385E" w:rsidRPr="004B4280">
                  <w:rPr>
                    <w:rFonts w:ascii="Segoe UI Symbol" w:eastAsia="MS Gothic" w:hAnsi="Segoe UI Symbol" w:cs="Segoe UI Symbol"/>
                    <w:color w:val="000000"/>
                    <w:sz w:val="20"/>
                    <w:lang w:eastAsia="ja-JP"/>
                  </w:rPr>
                  <w:t>☐</w:t>
                </w:r>
              </w:sdtContent>
            </w:sdt>
            <w:r w:rsidR="00F2385E" w:rsidRPr="004B4280">
              <w:rPr>
                <w:rFonts w:cs="Arial"/>
                <w:color w:val="000000" w:themeColor="text1"/>
                <w:sz w:val="20"/>
                <w:szCs w:val="20"/>
              </w:rPr>
              <w:t xml:space="preserve">   </w:t>
            </w:r>
            <w:r w:rsidR="00F2385E" w:rsidRPr="004B4280">
              <w:rPr>
                <w:rFonts w:cs="Arial"/>
                <w:color w:val="000000"/>
                <w:sz w:val="20"/>
                <w:szCs w:val="20"/>
                <w:lang w:eastAsia="ja-JP"/>
              </w:rPr>
              <w:t xml:space="preserve">  </w:t>
            </w:r>
            <w:r w:rsidR="0056440F" w:rsidRPr="004B4280">
              <w:rPr>
                <w:rFonts w:cs="Arial"/>
                <w:sz w:val="20"/>
                <w:szCs w:val="20"/>
                <w:lang w:val="en-US"/>
              </w:rPr>
              <w:t xml:space="preserve">Economic and </w:t>
            </w:r>
            <w:r w:rsidR="00BB3908" w:rsidRPr="004B4280">
              <w:rPr>
                <w:rFonts w:cs="Arial"/>
                <w:sz w:val="20"/>
                <w:szCs w:val="20"/>
                <w:lang w:val="en-US"/>
              </w:rPr>
              <w:t>f</w:t>
            </w:r>
            <w:r w:rsidR="0056440F" w:rsidRPr="004B4280">
              <w:rPr>
                <w:rFonts w:cs="Arial"/>
                <w:sz w:val="20"/>
                <w:szCs w:val="20"/>
                <w:lang w:val="en-US"/>
              </w:rPr>
              <w:t>inancial model with key assumptions and potential stressed scenarios</w:t>
            </w:r>
          </w:p>
          <w:p w14:paraId="63B78FE3" w14:textId="31648ED8" w:rsidR="00F2385E" w:rsidRPr="004B4280" w:rsidRDefault="0005066D" w:rsidP="00252EBF">
            <w:pPr>
              <w:spacing w:before="40" w:after="40" w:line="276" w:lineRule="auto"/>
              <w:ind w:right="-28"/>
              <w:rPr>
                <w:rFonts w:cs="Arial"/>
                <w:color w:val="000000"/>
                <w:sz w:val="20"/>
                <w:lang w:eastAsia="ja-JP"/>
              </w:rPr>
            </w:pPr>
            <w:sdt>
              <w:sdtPr>
                <w:rPr>
                  <w:rFonts w:cs="Arial"/>
                  <w:b/>
                  <w:bCs/>
                  <w:smallCaps/>
                  <w:color w:val="000000"/>
                  <w:spacing w:val="5"/>
                  <w:sz w:val="20"/>
                  <w:lang w:eastAsia="ja-JP"/>
                </w:rPr>
                <w:id w:val="-580440556"/>
                <w14:checkbox>
                  <w14:checked w14:val="1"/>
                  <w14:checkedState w14:val="2612" w14:font="MS Gothic"/>
                  <w14:uncheckedState w14:val="2610" w14:font="MS Gothic"/>
                </w14:checkbox>
              </w:sdtPr>
              <w:sdtContent>
                <w:r w:rsidR="00875CEE">
                  <w:rPr>
                    <w:rFonts w:ascii="MS Gothic" w:eastAsia="MS Gothic" w:hAnsi="MS Gothic" w:cs="Arial" w:hint="eastAsia"/>
                    <w:b/>
                    <w:bCs/>
                    <w:smallCaps/>
                    <w:color w:val="000000"/>
                    <w:spacing w:val="5"/>
                    <w:sz w:val="20"/>
                    <w:lang w:eastAsia="ja-JP"/>
                  </w:rPr>
                  <w:t>☒</w:t>
                </w:r>
              </w:sdtContent>
            </w:sdt>
            <w:r w:rsidR="00F2385E" w:rsidRPr="004B4280">
              <w:rPr>
                <w:rFonts w:cs="Arial"/>
                <w:color w:val="000000"/>
                <w:sz w:val="20"/>
                <w:lang w:eastAsia="ja-JP"/>
              </w:rPr>
              <w:t xml:space="preserve">     Pre-feasibility </w:t>
            </w:r>
            <w:r w:rsidR="001D4178" w:rsidRPr="004B4280">
              <w:rPr>
                <w:rFonts w:cs="Arial"/>
                <w:color w:val="000000"/>
                <w:sz w:val="20"/>
                <w:lang w:eastAsia="ja-JP"/>
              </w:rPr>
              <w:t>s</w:t>
            </w:r>
            <w:r w:rsidR="00F2385E" w:rsidRPr="004B4280">
              <w:rPr>
                <w:rFonts w:cs="Arial"/>
                <w:color w:val="000000"/>
                <w:sz w:val="20"/>
                <w:lang w:eastAsia="ja-JP"/>
              </w:rPr>
              <w:t>tudy</w:t>
            </w:r>
            <w:r w:rsidR="003040A0">
              <w:rPr>
                <w:rFonts w:cs="Arial"/>
                <w:color w:val="000000"/>
                <w:sz w:val="20"/>
                <w:lang w:eastAsia="ja-JP"/>
              </w:rPr>
              <w:t xml:space="preserve"> (Deliverable 3: </w:t>
            </w:r>
            <w:r w:rsidR="003040A0" w:rsidRPr="003040A0">
              <w:rPr>
                <w:rFonts w:cs="Arial"/>
                <w:color w:val="000000"/>
                <w:sz w:val="20"/>
                <w:lang w:eastAsia="ja-JP"/>
              </w:rPr>
              <w:t>ADAPTATION ACTIONS REPORT</w:t>
            </w:r>
            <w:r w:rsidR="003040A0">
              <w:rPr>
                <w:rFonts w:cs="Arial"/>
                <w:color w:val="000000"/>
                <w:sz w:val="20"/>
                <w:lang w:eastAsia="ja-JP"/>
              </w:rPr>
              <w:t xml:space="preserve">) </w:t>
            </w:r>
          </w:p>
          <w:p w14:paraId="3CFB3259" w14:textId="544E0092" w:rsidR="0056440F" w:rsidRPr="004B4280" w:rsidRDefault="0005066D" w:rsidP="00252EBF">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357308220"/>
                <w14:checkbox>
                  <w14:checked w14:val="0"/>
                  <w14:checkedState w14:val="2612" w14:font="MS Gothic"/>
                  <w14:uncheckedState w14:val="2610" w14:font="MS Gothic"/>
                </w14:checkbox>
              </w:sdtPr>
              <w:sdtContent>
                <w:r w:rsidR="00F2385E" w:rsidRPr="004B4280">
                  <w:rPr>
                    <w:rFonts w:ascii="Segoe UI Symbol" w:eastAsia="MS Gothic" w:hAnsi="Segoe UI Symbol" w:cs="Segoe UI Symbol"/>
                    <w:bCs/>
                    <w:smallCaps/>
                    <w:color w:val="000000"/>
                    <w:spacing w:val="5"/>
                    <w:sz w:val="20"/>
                    <w:lang w:eastAsia="ja-JP"/>
                  </w:rPr>
                  <w:t>☐</w:t>
                </w:r>
              </w:sdtContent>
            </w:sdt>
            <w:r w:rsidR="00F2385E" w:rsidRPr="004B4280">
              <w:rPr>
                <w:rFonts w:cs="Arial"/>
                <w:color w:val="000000"/>
                <w:sz w:val="20"/>
                <w:lang w:eastAsia="ja-JP"/>
              </w:rPr>
              <w:t xml:space="preserve">     </w:t>
            </w:r>
            <w:r w:rsidR="00F2385E" w:rsidRPr="004B4280">
              <w:rPr>
                <w:rFonts w:cs="Arial"/>
                <w:color w:val="000000" w:themeColor="text1"/>
                <w:sz w:val="20"/>
                <w:szCs w:val="20"/>
              </w:rPr>
              <w:t xml:space="preserve">Evaluation </w:t>
            </w:r>
            <w:r w:rsidR="00BB3908" w:rsidRPr="004B4280">
              <w:rPr>
                <w:rFonts w:cs="Arial"/>
                <w:color w:val="000000" w:themeColor="text1"/>
                <w:sz w:val="20"/>
                <w:szCs w:val="20"/>
              </w:rPr>
              <w:t>r</w:t>
            </w:r>
            <w:r w:rsidR="00F2385E" w:rsidRPr="004B4280">
              <w:rPr>
                <w:rFonts w:cs="Arial"/>
                <w:color w:val="000000" w:themeColor="text1"/>
                <w:sz w:val="20"/>
                <w:szCs w:val="20"/>
              </w:rPr>
              <w:t>eport of previous project</w:t>
            </w:r>
          </w:p>
          <w:p w14:paraId="1417DB92" w14:textId="216C31E2" w:rsidR="00415374" w:rsidRPr="004B4280" w:rsidRDefault="0005066D" w:rsidP="00252EBF">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298606386"/>
                <w14:checkbox>
                  <w14:checked w14:val="0"/>
                  <w14:checkedState w14:val="2612" w14:font="MS Gothic"/>
                  <w14:uncheckedState w14:val="2610" w14:font="MS Gothic"/>
                </w14:checkbox>
              </w:sdtPr>
              <w:sdtContent>
                <w:r w:rsidR="00415374" w:rsidRPr="004B4280">
                  <w:rPr>
                    <w:rFonts w:ascii="Segoe UI Symbol" w:eastAsia="MS Gothic" w:hAnsi="Segoe UI Symbol" w:cs="Segoe UI Symbol"/>
                    <w:bCs/>
                    <w:smallCaps/>
                    <w:color w:val="000000"/>
                    <w:spacing w:val="5"/>
                    <w:sz w:val="20"/>
                    <w:lang w:eastAsia="ja-JP"/>
                  </w:rPr>
                  <w:t>☐</w:t>
                </w:r>
              </w:sdtContent>
            </w:sdt>
            <w:r w:rsidR="00415374" w:rsidRPr="004B4280">
              <w:rPr>
                <w:rFonts w:cs="Arial"/>
                <w:color w:val="000000" w:themeColor="text1"/>
                <w:sz w:val="20"/>
                <w:szCs w:val="20"/>
              </w:rPr>
              <w:t xml:space="preserve">     Results of environmental and social risk screening</w:t>
            </w:r>
          </w:p>
        </w:tc>
      </w:tr>
    </w:tbl>
    <w:p w14:paraId="454A2E0D" w14:textId="77777777" w:rsidR="00CA0992" w:rsidRPr="004B4280" w:rsidRDefault="00CA0992" w:rsidP="00252EBF">
      <w:pPr>
        <w:spacing w:before="120" w:after="120" w:line="276" w:lineRule="auto"/>
        <w:ind w:right="-29"/>
        <w:rPr>
          <w:rFonts w:cs="Arial"/>
          <w:sz w:val="20"/>
          <w:szCs w:val="20"/>
        </w:rPr>
      </w:pPr>
    </w:p>
    <w:tbl>
      <w:tblPr>
        <w:tblStyle w:val="Grilledutableau"/>
        <w:tblW w:w="10794" w:type="dxa"/>
        <w:tblInd w:w="-431" w:type="dxa"/>
        <w:tblLook w:val="04A0" w:firstRow="1" w:lastRow="0" w:firstColumn="1" w:lastColumn="0" w:noHBand="0" w:noVBand="1"/>
      </w:tblPr>
      <w:tblGrid>
        <w:gridCol w:w="10794"/>
      </w:tblGrid>
      <w:tr w:rsidR="00F2385E" w:rsidRPr="004B4280" w14:paraId="2168A42E" w14:textId="77777777" w:rsidTr="005E05F2">
        <w:trPr>
          <w:trHeight w:val="484"/>
        </w:trPr>
        <w:tc>
          <w:tcPr>
            <w:tcW w:w="10794" w:type="dxa"/>
            <w:shd w:val="clear" w:color="auto" w:fill="D9D9D9" w:themeFill="background1" w:themeFillShade="D9"/>
          </w:tcPr>
          <w:p w14:paraId="49D592AC" w14:textId="77777777" w:rsidR="00F2385E" w:rsidRPr="004B4280" w:rsidRDefault="00F2385E" w:rsidP="00252EBF">
            <w:pPr>
              <w:spacing w:before="120" w:after="120" w:line="276" w:lineRule="auto"/>
              <w:ind w:right="-29"/>
              <w:rPr>
                <w:rFonts w:cs="Arial"/>
                <w:b/>
                <w:sz w:val="20"/>
                <w:szCs w:val="20"/>
              </w:rPr>
            </w:pPr>
            <w:r w:rsidRPr="004B4280">
              <w:rPr>
                <w:rFonts w:cs="Arial"/>
                <w:b/>
                <w:sz w:val="20"/>
                <w:szCs w:val="20"/>
              </w:rPr>
              <w:t>Self-awareness check box</w:t>
            </w:r>
            <w:r w:rsidR="00504710" w:rsidRPr="004B4280">
              <w:rPr>
                <w:rFonts w:cs="Arial"/>
                <w:b/>
                <w:sz w:val="20"/>
                <w:szCs w:val="20"/>
              </w:rPr>
              <w:t>es</w:t>
            </w:r>
          </w:p>
        </w:tc>
      </w:tr>
      <w:tr w:rsidR="00F2385E" w:rsidRPr="004B4280" w14:paraId="496C9E7C" w14:textId="77777777" w:rsidTr="005E05F2">
        <w:trPr>
          <w:trHeight w:val="2404"/>
        </w:trPr>
        <w:tc>
          <w:tcPr>
            <w:tcW w:w="10794" w:type="dxa"/>
          </w:tcPr>
          <w:p w14:paraId="466F4E6E" w14:textId="4D125965" w:rsidR="00CA0992" w:rsidRPr="004B4280" w:rsidRDefault="00F2385E" w:rsidP="00252EBF">
            <w:pPr>
              <w:spacing w:line="276" w:lineRule="auto"/>
              <w:rPr>
                <w:rFonts w:cs="Arial"/>
                <w:color w:val="000000"/>
                <w:sz w:val="20"/>
                <w:szCs w:val="20"/>
                <w:lang w:eastAsia="en-GB"/>
              </w:rPr>
            </w:pPr>
            <w:r w:rsidRPr="004B4280">
              <w:rPr>
                <w:rFonts w:cs="Arial"/>
                <w:sz w:val="22"/>
                <w:szCs w:val="22"/>
                <w:lang w:val="en-GB" w:eastAsia="en-US"/>
              </w:rPr>
              <w:lastRenderedPageBreak/>
              <w:t xml:space="preserve">Are you aware that the full </w:t>
            </w:r>
            <w:r w:rsidRPr="004B4280">
              <w:rPr>
                <w:rFonts w:cs="Arial"/>
                <w:sz w:val="22"/>
                <w:szCs w:val="22"/>
                <w:u w:val="single"/>
                <w:lang w:val="en-GB" w:eastAsia="en-US"/>
              </w:rPr>
              <w:t>Funding Proposal</w:t>
            </w:r>
            <w:r w:rsidRPr="004B4280">
              <w:rPr>
                <w:rFonts w:cs="Arial"/>
                <w:sz w:val="22"/>
                <w:szCs w:val="22"/>
                <w:lang w:val="en-GB" w:eastAsia="en-US"/>
              </w:rPr>
              <w:t xml:space="preserve"> and Annex</w:t>
            </w:r>
            <w:r w:rsidR="00B14DDB" w:rsidRPr="004B4280">
              <w:rPr>
                <w:rFonts w:cs="Arial"/>
                <w:sz w:val="22"/>
                <w:szCs w:val="22"/>
                <w:lang w:val="en-GB" w:eastAsia="en-US"/>
              </w:rPr>
              <w:t>es will require these documents?</w:t>
            </w:r>
            <w:r w:rsidR="00CA0992" w:rsidRPr="004B4280">
              <w:rPr>
                <w:rFonts w:cs="Arial"/>
                <w:sz w:val="22"/>
                <w:szCs w:val="22"/>
                <w:lang w:val="en-GB" w:eastAsia="en-US"/>
              </w:rPr>
              <w:t xml:space="preserve"> </w:t>
            </w:r>
            <w:r w:rsidR="00504710" w:rsidRPr="004B4280">
              <w:rPr>
                <w:rFonts w:cs="Arial"/>
                <w:color w:val="000000"/>
                <w:sz w:val="20"/>
                <w:szCs w:val="20"/>
                <w:lang w:eastAsia="en-GB"/>
              </w:rPr>
              <w:t xml:space="preserve">Yes  </w:t>
            </w:r>
            <w:sdt>
              <w:sdtPr>
                <w:rPr>
                  <w:rFonts w:cs="Arial"/>
                  <w:sz w:val="20"/>
                  <w:szCs w:val="20"/>
                </w:rPr>
                <w:id w:val="-1310329293"/>
                <w14:checkbox>
                  <w14:checked w14:val="1"/>
                  <w14:checkedState w14:val="2612" w14:font="MS Gothic"/>
                  <w14:uncheckedState w14:val="2610" w14:font="MS Gothic"/>
                </w14:checkbox>
              </w:sdtPr>
              <w:sdtContent>
                <w:r w:rsidR="00C56AB0">
                  <w:rPr>
                    <w:rFonts w:ascii="MS Gothic" w:eastAsia="MS Gothic" w:hAnsi="MS Gothic" w:cs="Arial" w:hint="eastAsia"/>
                    <w:sz w:val="20"/>
                    <w:szCs w:val="20"/>
                  </w:rPr>
                  <w:t>☒</w:t>
                </w:r>
              </w:sdtContent>
            </w:sdt>
            <w:r w:rsidR="00504710" w:rsidRPr="004B4280">
              <w:rPr>
                <w:rFonts w:cs="Arial"/>
                <w:color w:val="000000"/>
                <w:sz w:val="20"/>
                <w:szCs w:val="20"/>
                <w:lang w:eastAsia="en-GB"/>
              </w:rPr>
              <w:t xml:space="preserve">           No </w:t>
            </w:r>
            <w:sdt>
              <w:sdtPr>
                <w:rPr>
                  <w:rFonts w:cs="Arial"/>
                  <w:sz w:val="20"/>
                  <w:szCs w:val="20"/>
                </w:rPr>
                <w:id w:val="2099213439"/>
                <w14:checkbox>
                  <w14:checked w14:val="0"/>
                  <w14:checkedState w14:val="2612" w14:font="MS Gothic"/>
                  <w14:uncheckedState w14:val="2610" w14:font="MS Gothic"/>
                </w14:checkbox>
              </w:sdtPr>
              <w:sdtContent>
                <w:r w:rsidR="00504710" w:rsidRPr="004B4280">
                  <w:rPr>
                    <w:rFonts w:ascii="Segoe UI Symbol" w:eastAsia="MS Gothic" w:hAnsi="Segoe UI Symbol" w:cs="Segoe UI Symbol"/>
                    <w:sz w:val="20"/>
                    <w:szCs w:val="20"/>
                  </w:rPr>
                  <w:t>☐</w:t>
                </w:r>
              </w:sdtContent>
            </w:sdt>
          </w:p>
          <w:p w14:paraId="3720A402" w14:textId="77777777" w:rsidR="00CA0992" w:rsidRPr="004B4280" w:rsidRDefault="00CA0992" w:rsidP="00252EBF">
            <w:pPr>
              <w:spacing w:line="276" w:lineRule="auto"/>
              <w:rPr>
                <w:rFonts w:cs="Arial"/>
                <w:sz w:val="22"/>
                <w:szCs w:val="22"/>
                <w:lang w:eastAsia="en-US"/>
              </w:rPr>
            </w:pPr>
          </w:p>
          <w:p w14:paraId="7A40B697" w14:textId="77777777" w:rsidR="00F2385E" w:rsidRPr="004B4280" w:rsidRDefault="00F2385E"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Feasibility Study</w:t>
            </w:r>
          </w:p>
          <w:p w14:paraId="1FA9C534" w14:textId="77777777" w:rsidR="00CA0992" w:rsidRPr="004B4280" w:rsidRDefault="00CA0992"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Environmental and social impact assessment or environmental and social management framework</w:t>
            </w:r>
            <w:r w:rsidRPr="004B4280">
              <w:rPr>
                <w:rFonts w:ascii="Arial" w:hAnsi="Arial" w:cs="Arial"/>
                <w:sz w:val="20"/>
                <w:szCs w:val="20"/>
              </w:rPr>
              <w:t xml:space="preserve"> </w:t>
            </w:r>
          </w:p>
          <w:p w14:paraId="4EFF2997" w14:textId="77777777" w:rsidR="00F2385E" w:rsidRPr="004B4280" w:rsidRDefault="00F2385E"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 xml:space="preserve">Stakeholder consultations at national and project level implementation including with indigenous people if relevant </w:t>
            </w:r>
          </w:p>
          <w:p w14:paraId="2DEB6D8F" w14:textId="77777777" w:rsidR="00F2385E" w:rsidRPr="004B4280" w:rsidRDefault="00F2385E"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 xml:space="preserve">Gender assessment and action plan </w:t>
            </w:r>
          </w:p>
          <w:p w14:paraId="3BD6C969" w14:textId="77777777" w:rsidR="00CA0992" w:rsidRPr="004B4280" w:rsidRDefault="00CA0992"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Operations and maintenance plan if relevant</w:t>
            </w:r>
          </w:p>
          <w:p w14:paraId="39F99F68" w14:textId="77777777" w:rsidR="00CA0992" w:rsidRPr="004B4280" w:rsidRDefault="00CA0992"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 xml:space="preserve">Loan or grant operation manual as appropriate </w:t>
            </w:r>
          </w:p>
          <w:p w14:paraId="38651F97" w14:textId="77777777" w:rsidR="00CA0992" w:rsidRPr="004B4280" w:rsidRDefault="00CA0992" w:rsidP="00252EBF">
            <w:pPr>
              <w:pStyle w:val="Paragraphedeliste"/>
              <w:numPr>
                <w:ilvl w:val="0"/>
                <w:numId w:val="2"/>
              </w:numPr>
              <w:spacing w:line="276" w:lineRule="auto"/>
              <w:rPr>
                <w:rFonts w:ascii="Arial" w:hAnsi="Arial" w:cs="Arial"/>
                <w:sz w:val="22"/>
                <w:szCs w:val="22"/>
              </w:rPr>
            </w:pPr>
            <w:r w:rsidRPr="004B4280">
              <w:rPr>
                <w:rFonts w:ascii="Arial" w:hAnsi="Arial" w:cs="Arial"/>
                <w:sz w:val="22"/>
                <w:szCs w:val="22"/>
              </w:rPr>
              <w:t>Co-financing commitment letters</w:t>
            </w:r>
          </w:p>
          <w:p w14:paraId="1A79B049" w14:textId="77777777" w:rsidR="00CA0992" w:rsidRPr="004B4280" w:rsidRDefault="00CA0992" w:rsidP="00252EBF">
            <w:pPr>
              <w:spacing w:line="276" w:lineRule="auto"/>
              <w:rPr>
                <w:rFonts w:cs="Arial"/>
                <w:sz w:val="20"/>
                <w:szCs w:val="20"/>
              </w:rPr>
            </w:pPr>
          </w:p>
        </w:tc>
      </w:tr>
      <w:tr w:rsidR="00504710" w:rsidRPr="004B4280" w14:paraId="5A1AEBC8" w14:textId="77777777" w:rsidTr="005E05F2">
        <w:trPr>
          <w:trHeight w:val="600"/>
        </w:trPr>
        <w:tc>
          <w:tcPr>
            <w:tcW w:w="10794" w:type="dxa"/>
          </w:tcPr>
          <w:p w14:paraId="6708DD33" w14:textId="148B20A8" w:rsidR="00504710" w:rsidRPr="004B4280" w:rsidRDefault="00504710" w:rsidP="00252EBF">
            <w:pPr>
              <w:pBdr>
                <w:top w:val="single" w:sz="4" w:space="1" w:color="auto"/>
                <w:left w:val="single" w:sz="4" w:space="4" w:color="auto"/>
                <w:bottom w:val="single" w:sz="4" w:space="1" w:color="auto"/>
                <w:right w:val="single" w:sz="4" w:space="4" w:color="auto"/>
              </w:pBdr>
              <w:spacing w:line="276" w:lineRule="auto"/>
              <w:rPr>
                <w:rFonts w:cs="Arial"/>
                <w:sz w:val="22"/>
                <w:szCs w:val="22"/>
              </w:rPr>
            </w:pPr>
            <w:r w:rsidRPr="004B4280">
              <w:rPr>
                <w:rFonts w:cs="Arial"/>
                <w:sz w:val="22"/>
                <w:szCs w:val="22"/>
              </w:rPr>
              <w:t xml:space="preserve">Are you aware that </w:t>
            </w:r>
            <w:r w:rsidR="00D02B31" w:rsidRPr="004B4280">
              <w:rPr>
                <w:rFonts w:cs="Arial"/>
                <w:sz w:val="22"/>
                <w:szCs w:val="22"/>
              </w:rPr>
              <w:t xml:space="preserve">a </w:t>
            </w:r>
            <w:r w:rsidR="00334600" w:rsidRPr="004B4280">
              <w:rPr>
                <w:rFonts w:cs="Arial"/>
                <w:sz w:val="22"/>
                <w:szCs w:val="22"/>
                <w:u w:val="single"/>
              </w:rPr>
              <w:t>f</w:t>
            </w:r>
            <w:r w:rsidR="00D02B31" w:rsidRPr="004B4280">
              <w:rPr>
                <w:rFonts w:cs="Arial"/>
                <w:sz w:val="22"/>
                <w:szCs w:val="22"/>
                <w:u w:val="single"/>
              </w:rPr>
              <w:t>unding proposal</w:t>
            </w:r>
            <w:r w:rsidR="00D02B31" w:rsidRPr="004B4280">
              <w:rPr>
                <w:rFonts w:cs="Arial"/>
                <w:sz w:val="22"/>
                <w:szCs w:val="22"/>
              </w:rPr>
              <w:t xml:space="preserve"> from an accredited entity</w:t>
            </w:r>
            <w:r w:rsidRPr="004B4280">
              <w:rPr>
                <w:rFonts w:cs="Arial"/>
                <w:sz w:val="22"/>
                <w:szCs w:val="22"/>
              </w:rPr>
              <w:t xml:space="preserve"> without a signed AMA will be reviewed but not sent to the Board for consideration?  </w:t>
            </w:r>
            <w:r w:rsidRPr="004B4280">
              <w:rPr>
                <w:rFonts w:cs="Arial"/>
                <w:color w:val="000000"/>
                <w:sz w:val="20"/>
                <w:szCs w:val="20"/>
                <w:lang w:eastAsia="en-GB"/>
              </w:rPr>
              <w:t xml:space="preserve">Yes  </w:t>
            </w:r>
            <w:sdt>
              <w:sdtPr>
                <w:rPr>
                  <w:rFonts w:cs="Arial"/>
                  <w:sz w:val="20"/>
                  <w:szCs w:val="20"/>
                </w:rPr>
                <w:id w:val="-356112278"/>
                <w14:checkbox>
                  <w14:checked w14:val="1"/>
                  <w14:checkedState w14:val="2612" w14:font="MS Gothic"/>
                  <w14:uncheckedState w14:val="2610" w14:font="MS Gothic"/>
                </w14:checkbox>
              </w:sdtPr>
              <w:sdtContent>
                <w:r w:rsidR="00C56AB0">
                  <w:rPr>
                    <w:rFonts w:ascii="MS Gothic" w:eastAsia="MS Gothic" w:hAnsi="MS Gothic" w:cs="Arial" w:hint="eastAsia"/>
                    <w:sz w:val="20"/>
                    <w:szCs w:val="20"/>
                  </w:rPr>
                  <w:t>☒</w:t>
                </w:r>
              </w:sdtContent>
            </w:sdt>
            <w:r w:rsidRPr="004B4280">
              <w:rPr>
                <w:rFonts w:cs="Arial"/>
                <w:color w:val="000000"/>
                <w:sz w:val="20"/>
                <w:szCs w:val="20"/>
                <w:lang w:eastAsia="en-GB"/>
              </w:rPr>
              <w:t xml:space="preserve">           No </w:t>
            </w:r>
            <w:sdt>
              <w:sdtPr>
                <w:rPr>
                  <w:rFonts w:cs="Arial"/>
                  <w:sz w:val="20"/>
                  <w:szCs w:val="20"/>
                </w:rPr>
                <w:id w:val="-1209413224"/>
                <w14:checkbox>
                  <w14:checked w14:val="0"/>
                  <w14:checkedState w14:val="2612" w14:font="MS Gothic"/>
                  <w14:uncheckedState w14:val="2610" w14:font="MS Gothic"/>
                </w14:checkbox>
              </w:sdtPr>
              <w:sdtContent>
                <w:r w:rsidRPr="004B4280">
                  <w:rPr>
                    <w:rFonts w:ascii="Segoe UI Symbol" w:eastAsia="MS Gothic" w:hAnsi="Segoe UI Symbol" w:cs="Segoe UI Symbol"/>
                    <w:sz w:val="20"/>
                    <w:szCs w:val="20"/>
                  </w:rPr>
                  <w:t>☐</w:t>
                </w:r>
              </w:sdtContent>
            </w:sdt>
          </w:p>
        </w:tc>
      </w:tr>
    </w:tbl>
    <w:p w14:paraId="0BAA7FC8" w14:textId="77777777" w:rsidR="00F30EFD" w:rsidRDefault="00F30EFD" w:rsidP="00252EBF">
      <w:pPr>
        <w:spacing w:before="120" w:after="120" w:line="276" w:lineRule="auto"/>
        <w:ind w:right="-29"/>
        <w:rPr>
          <w:rFonts w:cs="Arial"/>
          <w:sz w:val="20"/>
          <w:szCs w:val="20"/>
        </w:rPr>
      </w:pPr>
    </w:p>
    <w:p w14:paraId="26F4E5FD" w14:textId="77777777" w:rsidR="00F30EFD" w:rsidRDefault="00F30EFD" w:rsidP="00252EBF">
      <w:pPr>
        <w:spacing w:before="120" w:after="120" w:line="276" w:lineRule="auto"/>
        <w:ind w:right="-29"/>
        <w:rPr>
          <w:rFonts w:cs="Arial"/>
          <w:sz w:val="20"/>
          <w:szCs w:val="20"/>
        </w:rPr>
      </w:pPr>
    </w:p>
    <w:p w14:paraId="1CC4957C" w14:textId="77777777" w:rsidR="00F30EFD" w:rsidRDefault="00F30EFD" w:rsidP="00252EBF">
      <w:pPr>
        <w:spacing w:before="120" w:after="120" w:line="276" w:lineRule="auto"/>
        <w:ind w:right="-29"/>
        <w:rPr>
          <w:rFonts w:cs="Arial"/>
          <w:sz w:val="20"/>
          <w:szCs w:val="20"/>
        </w:rPr>
      </w:pPr>
    </w:p>
    <w:p w14:paraId="3CA76806" w14:textId="77777777" w:rsidR="00F30EFD" w:rsidRDefault="00F30EFD" w:rsidP="00252EBF">
      <w:pPr>
        <w:spacing w:before="120" w:after="120" w:line="276" w:lineRule="auto"/>
        <w:ind w:right="-29"/>
        <w:rPr>
          <w:rFonts w:cs="Arial"/>
          <w:sz w:val="20"/>
          <w:szCs w:val="20"/>
        </w:rPr>
      </w:pPr>
    </w:p>
    <w:p w14:paraId="630E65F2" w14:textId="77777777" w:rsidR="00F30EFD" w:rsidRDefault="00F30EFD" w:rsidP="00252EBF">
      <w:pPr>
        <w:spacing w:before="120" w:after="120" w:line="276" w:lineRule="auto"/>
        <w:ind w:right="-29"/>
        <w:rPr>
          <w:rFonts w:cs="Arial"/>
          <w:sz w:val="20"/>
          <w:szCs w:val="20"/>
        </w:rPr>
      </w:pPr>
    </w:p>
    <w:p w14:paraId="556DC240" w14:textId="77777777" w:rsidR="007E2D2A" w:rsidRDefault="007E2D2A" w:rsidP="00252EBF">
      <w:pPr>
        <w:spacing w:before="120" w:after="120" w:line="276" w:lineRule="auto"/>
        <w:ind w:right="-29"/>
        <w:rPr>
          <w:rFonts w:cs="Arial"/>
          <w:sz w:val="20"/>
          <w:szCs w:val="20"/>
        </w:rPr>
      </w:pPr>
    </w:p>
    <w:p w14:paraId="4BE237C6" w14:textId="77777777" w:rsidR="007E2D2A" w:rsidRDefault="007E2D2A" w:rsidP="00252EBF">
      <w:pPr>
        <w:spacing w:before="120" w:after="120" w:line="276" w:lineRule="auto"/>
        <w:ind w:right="-29"/>
        <w:rPr>
          <w:rFonts w:cs="Arial"/>
          <w:sz w:val="20"/>
          <w:szCs w:val="20"/>
        </w:rPr>
      </w:pPr>
    </w:p>
    <w:p w14:paraId="40827980" w14:textId="77777777" w:rsidR="007E2D2A" w:rsidRDefault="007E2D2A" w:rsidP="00252EBF">
      <w:pPr>
        <w:spacing w:before="120" w:after="120" w:line="276" w:lineRule="auto"/>
        <w:ind w:right="-29"/>
        <w:rPr>
          <w:rFonts w:cs="Arial"/>
          <w:sz w:val="20"/>
          <w:szCs w:val="20"/>
        </w:rPr>
      </w:pPr>
    </w:p>
    <w:p w14:paraId="687C03C8" w14:textId="77777777" w:rsidR="007E2D2A" w:rsidRDefault="007E2D2A" w:rsidP="00252EBF">
      <w:pPr>
        <w:spacing w:before="120" w:after="120" w:line="276" w:lineRule="auto"/>
        <w:ind w:right="-29"/>
        <w:rPr>
          <w:rFonts w:cs="Arial"/>
          <w:sz w:val="20"/>
          <w:szCs w:val="20"/>
        </w:rPr>
      </w:pPr>
    </w:p>
    <w:p w14:paraId="78A9F927" w14:textId="77777777" w:rsidR="007E2D2A" w:rsidRDefault="007E2D2A" w:rsidP="00252EBF">
      <w:pPr>
        <w:spacing w:before="120" w:after="120" w:line="276" w:lineRule="auto"/>
        <w:ind w:right="-29"/>
        <w:rPr>
          <w:rFonts w:cs="Arial"/>
          <w:sz w:val="20"/>
          <w:szCs w:val="20"/>
        </w:rPr>
      </w:pPr>
    </w:p>
    <w:p w14:paraId="2BC843C8" w14:textId="77777777" w:rsidR="007E2D2A" w:rsidRDefault="007E2D2A" w:rsidP="00252EBF">
      <w:pPr>
        <w:spacing w:before="120" w:after="120" w:line="276" w:lineRule="auto"/>
        <w:ind w:right="-29"/>
        <w:rPr>
          <w:rFonts w:cs="Arial"/>
          <w:sz w:val="20"/>
          <w:szCs w:val="20"/>
        </w:rPr>
      </w:pPr>
    </w:p>
    <w:p w14:paraId="3CDD17D0" w14:textId="77777777" w:rsidR="007E2D2A" w:rsidRDefault="007E2D2A" w:rsidP="00252EBF">
      <w:pPr>
        <w:spacing w:before="120" w:after="120" w:line="276" w:lineRule="auto"/>
        <w:ind w:right="-29"/>
        <w:rPr>
          <w:rFonts w:cs="Arial"/>
          <w:sz w:val="20"/>
          <w:szCs w:val="20"/>
        </w:rPr>
      </w:pPr>
    </w:p>
    <w:p w14:paraId="08E75D55" w14:textId="77777777" w:rsidR="007E2D2A" w:rsidRDefault="007E2D2A" w:rsidP="00252EBF">
      <w:pPr>
        <w:spacing w:before="120" w:after="120" w:line="276" w:lineRule="auto"/>
        <w:ind w:right="-29"/>
        <w:rPr>
          <w:rFonts w:cs="Arial"/>
          <w:b/>
          <w:sz w:val="20"/>
          <w:szCs w:val="20"/>
        </w:rPr>
      </w:pPr>
    </w:p>
    <w:p w14:paraId="31F27B93" w14:textId="77777777" w:rsidR="00252EBF" w:rsidRDefault="00252EBF" w:rsidP="00252EBF">
      <w:pPr>
        <w:spacing w:before="120" w:after="120" w:line="276" w:lineRule="auto"/>
        <w:ind w:right="-29"/>
        <w:rPr>
          <w:rFonts w:cs="Arial"/>
          <w:b/>
          <w:sz w:val="20"/>
          <w:szCs w:val="20"/>
        </w:rPr>
      </w:pPr>
    </w:p>
    <w:p w14:paraId="3E1A0A95" w14:textId="77777777" w:rsidR="00252EBF" w:rsidRDefault="00252EBF" w:rsidP="00252EBF">
      <w:pPr>
        <w:spacing w:before="120" w:after="120" w:line="276" w:lineRule="auto"/>
        <w:ind w:right="-29"/>
        <w:rPr>
          <w:rFonts w:cs="Arial"/>
          <w:b/>
          <w:sz w:val="20"/>
          <w:szCs w:val="20"/>
        </w:rPr>
      </w:pPr>
    </w:p>
    <w:p w14:paraId="0814C243" w14:textId="77777777" w:rsidR="00252EBF" w:rsidRDefault="00252EBF" w:rsidP="00252EBF">
      <w:pPr>
        <w:spacing w:before="120" w:after="120" w:line="276" w:lineRule="auto"/>
        <w:ind w:right="-29"/>
        <w:rPr>
          <w:rFonts w:cs="Arial"/>
          <w:b/>
          <w:sz w:val="20"/>
          <w:szCs w:val="20"/>
        </w:rPr>
      </w:pPr>
    </w:p>
    <w:p w14:paraId="1F6D266F" w14:textId="77777777" w:rsidR="00252EBF" w:rsidRDefault="00252EBF" w:rsidP="00252EBF">
      <w:pPr>
        <w:spacing w:before="120" w:after="120" w:line="276" w:lineRule="auto"/>
        <w:ind w:right="-29"/>
        <w:rPr>
          <w:rFonts w:cs="Arial"/>
          <w:b/>
          <w:sz w:val="20"/>
          <w:szCs w:val="20"/>
        </w:rPr>
      </w:pPr>
    </w:p>
    <w:p w14:paraId="39683C9A" w14:textId="77777777" w:rsidR="00252EBF" w:rsidRDefault="00252EBF" w:rsidP="00252EBF">
      <w:pPr>
        <w:spacing w:before="120" w:after="120" w:line="276" w:lineRule="auto"/>
        <w:ind w:right="-29"/>
        <w:rPr>
          <w:rFonts w:cs="Arial"/>
          <w:b/>
          <w:sz w:val="20"/>
          <w:szCs w:val="20"/>
        </w:rPr>
      </w:pPr>
    </w:p>
    <w:p w14:paraId="6EE9B656" w14:textId="77777777" w:rsidR="00252EBF" w:rsidRDefault="00252EBF" w:rsidP="00252EBF">
      <w:pPr>
        <w:spacing w:before="120" w:after="120" w:line="276" w:lineRule="auto"/>
        <w:ind w:right="-29"/>
        <w:rPr>
          <w:rFonts w:cs="Arial"/>
          <w:b/>
          <w:sz w:val="20"/>
          <w:szCs w:val="20"/>
        </w:rPr>
      </w:pPr>
    </w:p>
    <w:p w14:paraId="1704EBA5" w14:textId="77777777" w:rsidR="00252EBF" w:rsidRDefault="00252EBF" w:rsidP="00252EBF">
      <w:pPr>
        <w:spacing w:before="120" w:after="120" w:line="276" w:lineRule="auto"/>
        <w:ind w:right="-29"/>
        <w:rPr>
          <w:rFonts w:cs="Arial"/>
          <w:b/>
          <w:sz w:val="20"/>
          <w:szCs w:val="20"/>
        </w:rPr>
      </w:pPr>
    </w:p>
    <w:p w14:paraId="32D0C9B9" w14:textId="77777777" w:rsidR="00252EBF" w:rsidRDefault="00252EBF" w:rsidP="00252EBF">
      <w:pPr>
        <w:spacing w:before="120" w:after="120" w:line="276" w:lineRule="auto"/>
        <w:ind w:right="-29"/>
        <w:rPr>
          <w:rFonts w:cs="Arial"/>
          <w:b/>
          <w:sz w:val="20"/>
          <w:szCs w:val="20"/>
        </w:rPr>
      </w:pPr>
    </w:p>
    <w:p w14:paraId="70FCC914" w14:textId="2DA9C799" w:rsidR="00252EBF" w:rsidRPr="007E2D2A" w:rsidRDefault="00252EBF" w:rsidP="00252EBF">
      <w:pPr>
        <w:spacing w:before="120" w:after="120" w:line="276" w:lineRule="auto"/>
        <w:ind w:right="-29"/>
        <w:rPr>
          <w:rFonts w:cs="Arial"/>
          <w:b/>
          <w:sz w:val="20"/>
          <w:szCs w:val="20"/>
        </w:rPr>
      </w:pPr>
    </w:p>
    <w:p w14:paraId="2EF44665" w14:textId="655B07DB" w:rsidR="007E2D2A" w:rsidRPr="007E2D2A" w:rsidRDefault="00F949F2" w:rsidP="00252EBF">
      <w:pPr>
        <w:spacing w:before="120" w:after="120" w:line="276" w:lineRule="auto"/>
        <w:ind w:right="-29"/>
        <w:rPr>
          <w:rFonts w:cs="Arial"/>
          <w:b/>
          <w:sz w:val="20"/>
          <w:szCs w:val="20"/>
        </w:rPr>
      </w:pPr>
      <w:r>
        <w:rPr>
          <w:noProof/>
          <w:lang w:eastAsia="en-GB"/>
        </w:rPr>
        <w:lastRenderedPageBreak/>
        <w:drawing>
          <wp:anchor distT="0" distB="0" distL="114300" distR="114300" simplePos="0" relativeHeight="251696128" behindDoc="0" locked="0" layoutInCell="1" allowOverlap="1" wp14:anchorId="55A0F5BC" wp14:editId="055AAD21">
            <wp:simplePos x="0" y="0"/>
            <wp:positionH relativeFrom="margin">
              <wp:align>center</wp:align>
            </wp:positionH>
            <wp:positionV relativeFrom="margin">
              <wp:posOffset>543752</wp:posOffset>
            </wp:positionV>
            <wp:extent cx="5083175" cy="4190365"/>
            <wp:effectExtent l="0" t="0" r="317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3175" cy="4190365"/>
                    </a:xfrm>
                    <a:prstGeom prst="rect">
                      <a:avLst/>
                    </a:prstGeom>
                  </pic:spPr>
                </pic:pic>
              </a:graphicData>
            </a:graphic>
            <wp14:sizeRelH relativeFrom="margin">
              <wp14:pctWidth>0</wp14:pctWidth>
            </wp14:sizeRelH>
            <wp14:sizeRelV relativeFrom="margin">
              <wp14:pctHeight>0</wp14:pctHeight>
            </wp14:sizeRelV>
          </wp:anchor>
        </w:drawing>
      </w:r>
      <w:r w:rsidR="00C3371A">
        <w:rPr>
          <w:noProof/>
          <w:lang w:eastAsia="en-GB"/>
        </w:rPr>
        <mc:AlternateContent>
          <mc:Choice Requires="wps">
            <w:drawing>
              <wp:anchor distT="0" distB="0" distL="114300" distR="114300" simplePos="0" relativeHeight="251705344" behindDoc="0" locked="0" layoutInCell="1" allowOverlap="1" wp14:anchorId="73FFEEFE" wp14:editId="04CF3DFB">
                <wp:simplePos x="0" y="0"/>
                <wp:positionH relativeFrom="margin">
                  <wp:posOffset>-635</wp:posOffset>
                </wp:positionH>
                <wp:positionV relativeFrom="paragraph">
                  <wp:posOffset>4726599</wp:posOffset>
                </wp:positionV>
                <wp:extent cx="6086475" cy="258445"/>
                <wp:effectExtent l="0" t="0" r="9525" b="8255"/>
                <wp:wrapSquare wrapText="bothSides"/>
                <wp:docPr id="223" name="Text Box 223"/>
                <wp:cNvGraphicFramePr/>
                <a:graphic xmlns:a="http://schemas.openxmlformats.org/drawingml/2006/main">
                  <a:graphicData uri="http://schemas.microsoft.com/office/word/2010/wordprocessingShape">
                    <wps:wsp>
                      <wps:cNvSpPr txBox="1"/>
                      <wps:spPr>
                        <a:xfrm>
                          <a:off x="0" y="0"/>
                          <a:ext cx="6086475" cy="258445"/>
                        </a:xfrm>
                        <a:prstGeom prst="rect">
                          <a:avLst/>
                        </a:prstGeom>
                        <a:solidFill>
                          <a:prstClr val="white"/>
                        </a:solidFill>
                        <a:ln>
                          <a:noFill/>
                        </a:ln>
                        <a:effectLst/>
                      </wps:spPr>
                      <wps:txbx>
                        <w:txbxContent>
                          <w:p w14:paraId="779C7C33" w14:textId="168D0B28" w:rsidR="000E13FD" w:rsidRPr="005909B2" w:rsidRDefault="000E13FD" w:rsidP="005909B2">
                            <w:pPr>
                              <w:pStyle w:val="Lgende"/>
                              <w:jc w:val="center"/>
                              <w:rPr>
                                <w:noProof/>
                                <w:color w:val="000000" w:themeColor="text1"/>
                                <w:sz w:val="24"/>
                                <w:szCs w:val="24"/>
                              </w:rPr>
                            </w:pPr>
                            <w:r w:rsidRPr="005909B2">
                              <w:rPr>
                                <w:color w:val="000000" w:themeColor="text1"/>
                              </w:rPr>
                              <w:t xml:space="preserve">Figure </w:t>
                            </w:r>
                            <w:r w:rsidRPr="005909B2">
                              <w:rPr>
                                <w:color w:val="000000" w:themeColor="text1"/>
                              </w:rPr>
                              <w:fldChar w:fldCharType="begin"/>
                            </w:r>
                            <w:r w:rsidRPr="005909B2">
                              <w:rPr>
                                <w:color w:val="000000" w:themeColor="text1"/>
                              </w:rPr>
                              <w:instrText xml:space="preserve"> SEQ Figure \* ARABIC </w:instrText>
                            </w:r>
                            <w:r w:rsidRPr="005909B2">
                              <w:rPr>
                                <w:color w:val="000000" w:themeColor="text1"/>
                              </w:rPr>
                              <w:fldChar w:fldCharType="separate"/>
                            </w:r>
                            <w:r>
                              <w:rPr>
                                <w:noProof/>
                                <w:color w:val="000000" w:themeColor="text1"/>
                              </w:rPr>
                              <w:t>1</w:t>
                            </w:r>
                            <w:r w:rsidRPr="005909B2">
                              <w:rPr>
                                <w:color w:val="000000" w:themeColor="text1"/>
                              </w:rPr>
                              <w:fldChar w:fldCharType="end"/>
                            </w:r>
                            <w:r w:rsidRPr="005909B2">
                              <w:rPr>
                                <w:color w:val="000000" w:themeColor="text1"/>
                              </w:rPr>
                              <w:t xml:space="preserve"> :</w:t>
                            </w:r>
                            <w:r>
                              <w:rPr>
                                <w:color w:val="000000" w:themeColor="text1"/>
                              </w:rPr>
                              <w:t xml:space="preserve"> </w:t>
                            </w:r>
                            <w:r w:rsidRPr="005909B2">
                              <w:rPr>
                                <w:color w:val="000000" w:themeColor="text1"/>
                              </w:rPr>
                              <w:t>Map indicating the location of the project/programme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FFEEFE" id="Text Box 223" o:spid="_x0000_s1036" type="#_x0000_t202" style="position:absolute;margin-left:-.05pt;margin-top:372.15pt;width:479.25pt;height:20.3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LNOQIAAHoEAAAOAAAAZHJzL2Uyb0RvYy54bWysVMGO2jAQvVfqP1i+lwAFiiLCirKiqoR2&#10;V4Jqz8ZxiCXb49qGhH59xw6BdttT1YsZz4zfZOa9YfHQakXOwnkJpqCjwZASYTiU0hwL+m2/+TCn&#10;xAdmSqbAiIJehKcPy/fvFo3NxRhqUKVwBEGMzxtb0DoEm2eZ57XQzA/ACoPBCpxmAa/umJWONYiu&#10;VTYeDmdZA660DrjwHr2PXZAuE35VCR6eq8qLQFRB8dtCOl06D/HMlguWHx2zteTXz2D/8BWaSYNF&#10;b1CPLDBycvIPKC25Aw9VGHDQGVSV5CL1gN2Mhm+62dXMitQLDsfb25j8/4PlT+cXR2RZ0PH4IyWG&#10;aSRpL9pAPkNLog8n1FifY+LOYmpoMYBM936Pzth4Wzkdf7ElgnGc9eU23wjH0TkbzmeTT1NKOMbG&#10;0/lkMo0w2f21dT58EaBJNArqkL80Vnbe+tCl9imxmAcly41UKl5iYK0cOTPkuqllEFfw37KUibkG&#10;4qsOsPOIJJZrldhw11i0Qnto04hGSS/RdYDygsNw0AnKW76RWH7LfHhhDhWE/eNWhGc8KgVNQeFq&#10;UVKD+/E3f8xHYjFKSYOKLKj/fmJOUKK+GqQ8yrc3XG8cesOc9Bqw8RHum+XJxAcuqN6sHOhXXJZV&#10;rIIhZjjWKmjozXXo9gKXjYvVKiWhSC0LW7OzPEL3Y963r8zZK0kB6X2CXqssf8NVl5vYsqtTwMEn&#10;Iu9TRAHECwo8SeG6jHGDfr2nrPtfxvInAAAA//8DAFBLAwQUAAYACAAAACEApfnjhOEAAAAJAQAA&#10;DwAAAGRycy9kb3ducmV2LnhtbEyPwU7DMBBE70j8g7VIXFDrlLptCHGqqoIDvVSEXnpz420ciNdR&#10;7LTh7zEnOM7OaOZtvh5tyy7Y+8aRhNk0AYZUOd1QLeHw8TpJgfmgSKvWEUr4Rg/r4vYmV5l2V3rH&#10;SxlqFkvIZ0qCCaHLOPeVQav81HVI0Tu73qoQZV9z3atrLLctf0ySJbeqobhgVIdbg9VXOVgJe3Hc&#10;m4fh/LLbiHn/dhi2y8+6lPL+btw8Aws4hr8w/OJHdCgi08kNpD1rJUxmMShhJcQcWPSfFqkAdoqX&#10;dJEAL3L+/4PiBwAA//8DAFBLAQItABQABgAIAAAAIQC2gziS/gAAAOEBAAATAAAAAAAAAAAAAAAA&#10;AAAAAABbQ29udGVudF9UeXBlc10ueG1sUEsBAi0AFAAGAAgAAAAhADj9If/WAAAAlAEAAAsAAAAA&#10;AAAAAAAAAAAALwEAAF9yZWxzLy5yZWxzUEsBAi0AFAAGAAgAAAAhAKO8Ys05AgAAegQAAA4AAAAA&#10;AAAAAAAAAAAALgIAAGRycy9lMm9Eb2MueG1sUEsBAi0AFAAGAAgAAAAhAKX544ThAAAACQEAAA8A&#10;AAAAAAAAAAAAAAAAkwQAAGRycy9kb3ducmV2LnhtbFBLBQYAAAAABAAEAPMAAAChBQAAAAA=&#10;" stroked="f">
                <v:textbox style="mso-fit-shape-to-text:t" inset="0,0,0,0">
                  <w:txbxContent>
                    <w:p w14:paraId="779C7C33" w14:textId="168D0B28" w:rsidR="000E13FD" w:rsidRPr="005909B2" w:rsidRDefault="000E13FD" w:rsidP="005909B2">
                      <w:pPr>
                        <w:pStyle w:val="Lgende"/>
                        <w:jc w:val="center"/>
                        <w:rPr>
                          <w:noProof/>
                          <w:color w:val="000000" w:themeColor="text1"/>
                          <w:sz w:val="24"/>
                          <w:szCs w:val="24"/>
                        </w:rPr>
                      </w:pPr>
                      <w:r w:rsidRPr="005909B2">
                        <w:rPr>
                          <w:color w:val="000000" w:themeColor="text1"/>
                        </w:rPr>
                        <w:t xml:space="preserve">Figure </w:t>
                      </w:r>
                      <w:r w:rsidRPr="005909B2">
                        <w:rPr>
                          <w:color w:val="000000" w:themeColor="text1"/>
                        </w:rPr>
                        <w:fldChar w:fldCharType="begin"/>
                      </w:r>
                      <w:r w:rsidRPr="005909B2">
                        <w:rPr>
                          <w:color w:val="000000" w:themeColor="text1"/>
                        </w:rPr>
                        <w:instrText xml:space="preserve"> SEQ Figure \* ARABIC </w:instrText>
                      </w:r>
                      <w:r w:rsidRPr="005909B2">
                        <w:rPr>
                          <w:color w:val="000000" w:themeColor="text1"/>
                        </w:rPr>
                        <w:fldChar w:fldCharType="separate"/>
                      </w:r>
                      <w:r>
                        <w:rPr>
                          <w:noProof/>
                          <w:color w:val="000000" w:themeColor="text1"/>
                        </w:rPr>
                        <w:t>1</w:t>
                      </w:r>
                      <w:r w:rsidRPr="005909B2">
                        <w:rPr>
                          <w:color w:val="000000" w:themeColor="text1"/>
                        </w:rPr>
                        <w:fldChar w:fldCharType="end"/>
                      </w:r>
                      <w:r w:rsidRPr="005909B2">
                        <w:rPr>
                          <w:color w:val="000000" w:themeColor="text1"/>
                        </w:rPr>
                        <w:t xml:space="preserve"> :</w:t>
                      </w:r>
                      <w:r>
                        <w:rPr>
                          <w:color w:val="000000" w:themeColor="text1"/>
                        </w:rPr>
                        <w:t xml:space="preserve"> </w:t>
                      </w:r>
                      <w:r w:rsidRPr="005909B2">
                        <w:rPr>
                          <w:color w:val="000000" w:themeColor="text1"/>
                        </w:rPr>
                        <w:t>Map indicating the location of the project/programme</w:t>
                      </w:r>
                    </w:p>
                  </w:txbxContent>
                </v:textbox>
                <w10:wrap type="square" anchorx="margin"/>
              </v:shape>
            </w:pict>
          </mc:Fallback>
        </mc:AlternateContent>
      </w:r>
      <w:r w:rsidR="00EB6F4B">
        <w:rPr>
          <w:rFonts w:cs="Arial"/>
          <w:b/>
          <w:color w:val="000000" w:themeColor="text1"/>
          <w:sz w:val="20"/>
          <w:szCs w:val="20"/>
        </w:rPr>
        <w:t xml:space="preserve">Annex A: </w:t>
      </w:r>
      <w:r w:rsidR="005909B2">
        <w:rPr>
          <w:rFonts w:cs="Arial"/>
          <w:b/>
          <w:color w:val="000000" w:themeColor="text1"/>
          <w:sz w:val="20"/>
          <w:szCs w:val="20"/>
        </w:rPr>
        <w:t xml:space="preserve">Location of the project </w:t>
      </w:r>
    </w:p>
    <w:p w14:paraId="000B9E9B" w14:textId="77777777" w:rsidR="00C3371A" w:rsidRDefault="00C3371A" w:rsidP="00C3371A">
      <w:pPr>
        <w:keepNext/>
        <w:spacing w:before="120" w:after="120" w:line="276" w:lineRule="auto"/>
        <w:ind w:right="-29"/>
      </w:pPr>
      <w:r>
        <w:rPr>
          <w:noProof/>
          <w:lang w:eastAsia="en-GB"/>
        </w:rPr>
        <w:drawing>
          <wp:inline distT="0" distB="0" distL="0" distR="0" wp14:anchorId="2FB5BF0D" wp14:editId="6A6F2BE3">
            <wp:extent cx="6197600" cy="3275965"/>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7600" cy="3275965"/>
                    </a:xfrm>
                    <a:prstGeom prst="rect">
                      <a:avLst/>
                    </a:prstGeom>
                  </pic:spPr>
                </pic:pic>
              </a:graphicData>
            </a:graphic>
          </wp:inline>
        </w:drawing>
      </w:r>
    </w:p>
    <w:p w14:paraId="58D04C97" w14:textId="27A6CD25" w:rsidR="00C3371A" w:rsidRPr="00C3371A" w:rsidRDefault="00C3371A" w:rsidP="00C3371A">
      <w:pPr>
        <w:pStyle w:val="Lgende"/>
        <w:jc w:val="center"/>
        <w:rPr>
          <w:color w:val="000000" w:themeColor="text1"/>
        </w:rPr>
      </w:pPr>
      <w:r w:rsidRPr="00C3371A">
        <w:rPr>
          <w:color w:val="000000" w:themeColor="text1"/>
        </w:rPr>
        <w:t xml:space="preserve">Figure </w:t>
      </w:r>
      <w:r w:rsidRPr="00C3371A">
        <w:rPr>
          <w:color w:val="000000" w:themeColor="text1"/>
        </w:rPr>
        <w:fldChar w:fldCharType="begin"/>
      </w:r>
      <w:r w:rsidRPr="00C3371A">
        <w:rPr>
          <w:color w:val="000000" w:themeColor="text1"/>
        </w:rPr>
        <w:instrText xml:space="preserve"> SEQ Figure \* ARABIC </w:instrText>
      </w:r>
      <w:r w:rsidRPr="00C3371A">
        <w:rPr>
          <w:color w:val="000000" w:themeColor="text1"/>
        </w:rPr>
        <w:fldChar w:fldCharType="separate"/>
      </w:r>
      <w:r w:rsidR="00EE1278">
        <w:rPr>
          <w:noProof/>
          <w:color w:val="000000" w:themeColor="text1"/>
        </w:rPr>
        <w:t>2</w:t>
      </w:r>
      <w:r w:rsidRPr="00C3371A">
        <w:rPr>
          <w:color w:val="000000" w:themeColor="text1"/>
        </w:rPr>
        <w:fldChar w:fldCharType="end"/>
      </w:r>
      <w:r w:rsidRPr="00C3371A">
        <w:rPr>
          <w:color w:val="000000" w:themeColor="text1"/>
        </w:rPr>
        <w:t xml:space="preserve"> :</w:t>
      </w:r>
      <w:r>
        <w:rPr>
          <w:color w:val="000000" w:themeColor="text1"/>
        </w:rPr>
        <w:t xml:space="preserve"> T</w:t>
      </w:r>
      <w:r w:rsidRPr="00C3371A">
        <w:rPr>
          <w:color w:val="000000" w:themeColor="text1"/>
        </w:rPr>
        <w:t>he port of Port-Louis in Mauritius</w:t>
      </w:r>
    </w:p>
    <w:p w14:paraId="41AC0EEB" w14:textId="02B08A02" w:rsidR="00F949F2" w:rsidRDefault="00C3371A" w:rsidP="00252EBF">
      <w:pPr>
        <w:spacing w:before="120" w:after="120" w:line="276" w:lineRule="auto"/>
        <w:ind w:right="-29"/>
        <w:rPr>
          <w:rFonts w:cs="Arial"/>
          <w:sz w:val="20"/>
          <w:szCs w:val="20"/>
        </w:rPr>
      </w:pPr>
      <w:r>
        <w:rPr>
          <w:noProof/>
        </w:rPr>
        <w:t xml:space="preserve"> </w:t>
      </w:r>
    </w:p>
    <w:p w14:paraId="49AB18FC" w14:textId="77777777" w:rsidR="00F949F2" w:rsidRDefault="00F949F2" w:rsidP="00252EBF">
      <w:pPr>
        <w:spacing w:before="120" w:after="120" w:line="276" w:lineRule="auto"/>
        <w:ind w:right="-29"/>
        <w:rPr>
          <w:rFonts w:cs="Arial"/>
          <w:sz w:val="20"/>
          <w:szCs w:val="20"/>
        </w:rPr>
      </w:pPr>
    </w:p>
    <w:p w14:paraId="43EA6679" w14:textId="77777777" w:rsidR="00F949F2" w:rsidRPr="00F949F2" w:rsidRDefault="00F949F2" w:rsidP="00252EBF">
      <w:pPr>
        <w:spacing w:before="120" w:after="120" w:line="276" w:lineRule="auto"/>
        <w:ind w:right="-29"/>
        <w:rPr>
          <w:rFonts w:cs="Arial"/>
          <w:sz w:val="20"/>
          <w:szCs w:val="20"/>
        </w:rPr>
      </w:pPr>
    </w:p>
    <w:p w14:paraId="2427DF0C" w14:textId="5FE873DD" w:rsidR="009728B4" w:rsidRDefault="00EB6F4B" w:rsidP="00252EBF">
      <w:pPr>
        <w:spacing w:before="120" w:after="120" w:line="276" w:lineRule="auto"/>
        <w:ind w:right="-29"/>
        <w:rPr>
          <w:rFonts w:cs="Arial"/>
          <w:b/>
          <w:color w:val="000000" w:themeColor="text1"/>
          <w:sz w:val="20"/>
          <w:szCs w:val="20"/>
        </w:rPr>
      </w:pPr>
      <w:r>
        <w:rPr>
          <w:rFonts w:cs="Arial"/>
          <w:b/>
          <w:color w:val="000000" w:themeColor="text1"/>
          <w:sz w:val="20"/>
          <w:szCs w:val="20"/>
        </w:rPr>
        <w:t xml:space="preserve">Annex B: Results of the breakwater simulations </w:t>
      </w:r>
      <w:r w:rsidR="00F949F2">
        <w:rPr>
          <w:rFonts w:cs="Arial"/>
          <w:b/>
          <w:color w:val="000000" w:themeColor="text1"/>
          <w:sz w:val="20"/>
          <w:szCs w:val="20"/>
        </w:rPr>
        <w:t xml:space="preserve">for the two selected scenarios </w:t>
      </w:r>
    </w:p>
    <w:p w14:paraId="73B1C591" w14:textId="77777777" w:rsidR="00F949F2" w:rsidRDefault="00F949F2" w:rsidP="00252EBF">
      <w:pPr>
        <w:spacing w:before="120" w:after="120" w:line="276" w:lineRule="auto"/>
        <w:ind w:right="-29"/>
        <w:rPr>
          <w:rFonts w:cs="Arial"/>
          <w:b/>
          <w:color w:val="000000" w:themeColor="text1"/>
          <w:sz w:val="20"/>
          <w:szCs w:val="20"/>
        </w:rPr>
      </w:pPr>
    </w:p>
    <w:p w14:paraId="2DA1DDD4" w14:textId="77777777" w:rsidR="001F1533" w:rsidRDefault="009728B4" w:rsidP="00252EBF">
      <w:pPr>
        <w:spacing w:before="120" w:after="120" w:line="276" w:lineRule="auto"/>
        <w:ind w:right="-29"/>
        <w:rPr>
          <w:rFonts w:cs="Arial"/>
          <w:b/>
          <w:color w:val="000000" w:themeColor="text1"/>
          <w:sz w:val="20"/>
          <w:szCs w:val="20"/>
        </w:rPr>
      </w:pPr>
      <w:r>
        <w:rPr>
          <w:rFonts w:cs="Arial"/>
          <w:b/>
          <w:color w:val="000000" w:themeColor="text1"/>
          <w:sz w:val="20"/>
          <w:szCs w:val="20"/>
        </w:rPr>
        <w:t xml:space="preserve">Scenario 1: </w:t>
      </w:r>
      <w:r w:rsidR="001F1533">
        <w:rPr>
          <w:rFonts w:cs="Arial"/>
          <w:b/>
          <w:color w:val="000000" w:themeColor="text1"/>
          <w:sz w:val="20"/>
          <w:szCs w:val="20"/>
        </w:rPr>
        <w:t xml:space="preserve">T 100 actual </w:t>
      </w:r>
    </w:p>
    <w:p w14:paraId="28A49BCA" w14:textId="437DF8EF" w:rsidR="009728B4" w:rsidRPr="001F1533" w:rsidRDefault="001F1533" w:rsidP="00252EBF">
      <w:pPr>
        <w:spacing w:before="120" w:after="120" w:line="276" w:lineRule="auto"/>
        <w:ind w:right="-29"/>
        <w:jc w:val="both"/>
        <w:rPr>
          <w:rFonts w:cs="Arial"/>
          <w:i/>
          <w:color w:val="000000" w:themeColor="text1"/>
          <w:sz w:val="20"/>
          <w:szCs w:val="20"/>
        </w:rPr>
      </w:pPr>
      <w:r w:rsidRPr="001F1533">
        <w:rPr>
          <w:rFonts w:cs="Arial"/>
          <w:i/>
          <w:color w:val="000000" w:themeColor="text1"/>
          <w:sz w:val="20"/>
          <w:szCs w:val="20"/>
        </w:rPr>
        <w:t>The T100 reference hazard is based on the track of cyclone Chantelle-Daniella, shifted to the northeast so that the eye of the cyclone passes over Port</w:t>
      </w:r>
      <w:r w:rsidR="005F785A">
        <w:rPr>
          <w:rFonts w:cs="Arial"/>
          <w:i/>
          <w:color w:val="000000" w:themeColor="text1"/>
          <w:sz w:val="20"/>
          <w:szCs w:val="20"/>
        </w:rPr>
        <w:t xml:space="preserve"> </w:t>
      </w:r>
      <w:r w:rsidRPr="001F1533">
        <w:rPr>
          <w:rFonts w:cs="Arial"/>
          <w:i/>
          <w:color w:val="000000" w:themeColor="text1"/>
          <w:sz w:val="20"/>
          <w:szCs w:val="20"/>
        </w:rPr>
        <w:t>Louis. The wind and pressure values are those of cyclone Cilida, with values at Port Louis corresponding to a 100 years return period.</w:t>
      </w:r>
    </w:p>
    <w:p w14:paraId="4B7F328E" w14:textId="19680159" w:rsidR="009728B4" w:rsidRDefault="009728B4" w:rsidP="00252EBF">
      <w:pPr>
        <w:spacing w:before="120" w:after="120" w:line="276" w:lineRule="auto"/>
        <w:ind w:right="-29"/>
        <w:rPr>
          <w:rFonts w:cs="Arial"/>
          <w:b/>
          <w:color w:val="000000" w:themeColor="text1"/>
          <w:sz w:val="20"/>
          <w:szCs w:val="20"/>
        </w:rPr>
      </w:pPr>
    </w:p>
    <w:p w14:paraId="69C35F0E" w14:textId="46086921" w:rsidR="009728B4" w:rsidRDefault="00F949F2" w:rsidP="00252EBF">
      <w:pPr>
        <w:spacing w:before="120" w:after="120" w:line="276" w:lineRule="auto"/>
        <w:ind w:right="-29"/>
        <w:rPr>
          <w:rFonts w:cs="Arial"/>
          <w:sz w:val="20"/>
          <w:szCs w:val="20"/>
        </w:rPr>
      </w:pPr>
      <w:r>
        <w:rPr>
          <w:noProof/>
          <w:lang w:eastAsia="en-GB"/>
        </w:rPr>
        <w:drawing>
          <wp:anchor distT="0" distB="0" distL="114300" distR="114300" simplePos="0" relativeHeight="251697152" behindDoc="0" locked="0" layoutInCell="1" allowOverlap="1" wp14:anchorId="17A733C6" wp14:editId="3DA02692">
            <wp:simplePos x="0" y="0"/>
            <wp:positionH relativeFrom="margin">
              <wp:posOffset>740380</wp:posOffset>
            </wp:positionH>
            <wp:positionV relativeFrom="margin">
              <wp:posOffset>2093300</wp:posOffset>
            </wp:positionV>
            <wp:extent cx="4394200" cy="4750435"/>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94200" cy="4750435"/>
                    </a:xfrm>
                    <a:prstGeom prst="rect">
                      <a:avLst/>
                    </a:prstGeom>
                  </pic:spPr>
                </pic:pic>
              </a:graphicData>
            </a:graphic>
            <wp14:sizeRelH relativeFrom="margin">
              <wp14:pctWidth>0</wp14:pctWidth>
            </wp14:sizeRelH>
            <wp14:sizeRelV relativeFrom="margin">
              <wp14:pctHeight>0</wp14:pctHeight>
            </wp14:sizeRelV>
          </wp:anchor>
        </w:drawing>
      </w:r>
    </w:p>
    <w:p w14:paraId="2DA2AE2E" w14:textId="5500F3CD" w:rsidR="001F1533" w:rsidRDefault="001F1533" w:rsidP="00252EBF">
      <w:pPr>
        <w:spacing w:before="120" w:after="120" w:line="276" w:lineRule="auto"/>
        <w:ind w:right="-29"/>
        <w:rPr>
          <w:rFonts w:cs="Arial"/>
          <w:sz w:val="20"/>
          <w:szCs w:val="20"/>
        </w:rPr>
      </w:pPr>
    </w:p>
    <w:p w14:paraId="497C0853" w14:textId="77777777" w:rsidR="001F1533" w:rsidRPr="001F1533" w:rsidRDefault="001F1533" w:rsidP="00252EBF">
      <w:pPr>
        <w:spacing w:line="276" w:lineRule="auto"/>
        <w:rPr>
          <w:rFonts w:cs="Arial"/>
          <w:sz w:val="20"/>
          <w:szCs w:val="20"/>
        </w:rPr>
      </w:pPr>
    </w:p>
    <w:p w14:paraId="73AD4A79" w14:textId="77777777" w:rsidR="001F1533" w:rsidRPr="001F1533" w:rsidRDefault="001F1533" w:rsidP="00252EBF">
      <w:pPr>
        <w:spacing w:line="276" w:lineRule="auto"/>
        <w:rPr>
          <w:rFonts w:cs="Arial"/>
          <w:sz w:val="20"/>
          <w:szCs w:val="20"/>
        </w:rPr>
      </w:pPr>
    </w:p>
    <w:p w14:paraId="0B5EFED2" w14:textId="77777777" w:rsidR="001F1533" w:rsidRPr="001F1533" w:rsidRDefault="001F1533" w:rsidP="00252EBF">
      <w:pPr>
        <w:spacing w:line="276" w:lineRule="auto"/>
        <w:rPr>
          <w:rFonts w:cs="Arial"/>
          <w:sz w:val="20"/>
          <w:szCs w:val="20"/>
        </w:rPr>
      </w:pPr>
    </w:p>
    <w:p w14:paraId="1948E2AA" w14:textId="77777777" w:rsidR="001F1533" w:rsidRPr="001F1533" w:rsidRDefault="001F1533" w:rsidP="00252EBF">
      <w:pPr>
        <w:spacing w:line="276" w:lineRule="auto"/>
        <w:rPr>
          <w:rFonts w:cs="Arial"/>
          <w:sz w:val="20"/>
          <w:szCs w:val="20"/>
        </w:rPr>
      </w:pPr>
    </w:p>
    <w:p w14:paraId="697EFCEC" w14:textId="77777777" w:rsidR="001F1533" w:rsidRPr="001F1533" w:rsidRDefault="001F1533" w:rsidP="00252EBF">
      <w:pPr>
        <w:spacing w:line="276" w:lineRule="auto"/>
        <w:rPr>
          <w:rFonts w:cs="Arial"/>
          <w:sz w:val="20"/>
          <w:szCs w:val="20"/>
        </w:rPr>
      </w:pPr>
    </w:p>
    <w:p w14:paraId="427B8BEB" w14:textId="77777777" w:rsidR="001F1533" w:rsidRPr="001F1533" w:rsidRDefault="001F1533" w:rsidP="00252EBF">
      <w:pPr>
        <w:spacing w:line="276" w:lineRule="auto"/>
        <w:rPr>
          <w:rFonts w:cs="Arial"/>
          <w:sz w:val="20"/>
          <w:szCs w:val="20"/>
        </w:rPr>
      </w:pPr>
    </w:p>
    <w:p w14:paraId="3DDB0054" w14:textId="77777777" w:rsidR="001F1533" w:rsidRPr="001F1533" w:rsidRDefault="001F1533" w:rsidP="00252EBF">
      <w:pPr>
        <w:spacing w:line="276" w:lineRule="auto"/>
        <w:rPr>
          <w:rFonts w:cs="Arial"/>
          <w:sz w:val="20"/>
          <w:szCs w:val="20"/>
        </w:rPr>
      </w:pPr>
    </w:p>
    <w:p w14:paraId="7B63B3C9" w14:textId="77777777" w:rsidR="001F1533" w:rsidRPr="001F1533" w:rsidRDefault="001F1533" w:rsidP="00252EBF">
      <w:pPr>
        <w:spacing w:line="276" w:lineRule="auto"/>
        <w:rPr>
          <w:rFonts w:cs="Arial"/>
          <w:sz w:val="20"/>
          <w:szCs w:val="20"/>
        </w:rPr>
      </w:pPr>
    </w:p>
    <w:p w14:paraId="694C8FF0" w14:textId="77777777" w:rsidR="001F1533" w:rsidRPr="001F1533" w:rsidRDefault="001F1533" w:rsidP="00252EBF">
      <w:pPr>
        <w:spacing w:line="276" w:lineRule="auto"/>
        <w:rPr>
          <w:rFonts w:cs="Arial"/>
          <w:sz w:val="20"/>
          <w:szCs w:val="20"/>
        </w:rPr>
      </w:pPr>
    </w:p>
    <w:p w14:paraId="21FD09FF" w14:textId="77777777" w:rsidR="001F1533" w:rsidRPr="001F1533" w:rsidRDefault="001F1533" w:rsidP="00252EBF">
      <w:pPr>
        <w:spacing w:line="276" w:lineRule="auto"/>
        <w:rPr>
          <w:rFonts w:cs="Arial"/>
          <w:sz w:val="20"/>
          <w:szCs w:val="20"/>
        </w:rPr>
      </w:pPr>
    </w:p>
    <w:p w14:paraId="44F2F6CC" w14:textId="77777777" w:rsidR="001F1533" w:rsidRPr="001F1533" w:rsidRDefault="001F1533" w:rsidP="00252EBF">
      <w:pPr>
        <w:spacing w:line="276" w:lineRule="auto"/>
        <w:rPr>
          <w:rFonts w:cs="Arial"/>
          <w:sz w:val="20"/>
          <w:szCs w:val="20"/>
        </w:rPr>
      </w:pPr>
    </w:p>
    <w:p w14:paraId="78B5DB63" w14:textId="77777777" w:rsidR="001F1533" w:rsidRPr="001F1533" w:rsidRDefault="001F1533" w:rsidP="00252EBF">
      <w:pPr>
        <w:spacing w:line="276" w:lineRule="auto"/>
        <w:rPr>
          <w:rFonts w:cs="Arial"/>
          <w:sz w:val="20"/>
          <w:szCs w:val="20"/>
        </w:rPr>
      </w:pPr>
    </w:p>
    <w:p w14:paraId="00CB7E12" w14:textId="77777777" w:rsidR="001F1533" w:rsidRPr="001F1533" w:rsidRDefault="001F1533" w:rsidP="00252EBF">
      <w:pPr>
        <w:spacing w:line="276" w:lineRule="auto"/>
        <w:rPr>
          <w:rFonts w:cs="Arial"/>
          <w:sz w:val="20"/>
          <w:szCs w:val="20"/>
        </w:rPr>
      </w:pPr>
    </w:p>
    <w:p w14:paraId="14C97BD2" w14:textId="77777777" w:rsidR="001F1533" w:rsidRPr="001F1533" w:rsidRDefault="001F1533" w:rsidP="00252EBF">
      <w:pPr>
        <w:spacing w:line="276" w:lineRule="auto"/>
        <w:rPr>
          <w:rFonts w:cs="Arial"/>
          <w:sz w:val="20"/>
          <w:szCs w:val="20"/>
        </w:rPr>
      </w:pPr>
    </w:p>
    <w:p w14:paraId="62545362" w14:textId="77777777" w:rsidR="001F1533" w:rsidRPr="001F1533" w:rsidRDefault="001F1533" w:rsidP="00252EBF">
      <w:pPr>
        <w:spacing w:line="276" w:lineRule="auto"/>
        <w:rPr>
          <w:rFonts w:cs="Arial"/>
          <w:sz w:val="20"/>
          <w:szCs w:val="20"/>
        </w:rPr>
      </w:pPr>
    </w:p>
    <w:p w14:paraId="6ED7EAD6" w14:textId="77777777" w:rsidR="001F1533" w:rsidRPr="001F1533" w:rsidRDefault="001F1533" w:rsidP="00252EBF">
      <w:pPr>
        <w:spacing w:line="276" w:lineRule="auto"/>
        <w:rPr>
          <w:rFonts w:cs="Arial"/>
          <w:sz w:val="20"/>
          <w:szCs w:val="20"/>
        </w:rPr>
      </w:pPr>
    </w:p>
    <w:p w14:paraId="2FA14533" w14:textId="77777777" w:rsidR="001F1533" w:rsidRPr="001F1533" w:rsidRDefault="001F1533" w:rsidP="00252EBF">
      <w:pPr>
        <w:spacing w:line="276" w:lineRule="auto"/>
        <w:rPr>
          <w:rFonts w:cs="Arial"/>
          <w:sz w:val="20"/>
          <w:szCs w:val="20"/>
        </w:rPr>
      </w:pPr>
    </w:p>
    <w:p w14:paraId="68924BB4" w14:textId="77777777" w:rsidR="001F1533" w:rsidRPr="001F1533" w:rsidRDefault="001F1533" w:rsidP="00252EBF">
      <w:pPr>
        <w:spacing w:line="276" w:lineRule="auto"/>
        <w:rPr>
          <w:rFonts w:cs="Arial"/>
          <w:sz w:val="20"/>
          <w:szCs w:val="20"/>
        </w:rPr>
      </w:pPr>
    </w:p>
    <w:p w14:paraId="76850BCA" w14:textId="77777777" w:rsidR="001F1533" w:rsidRPr="001F1533" w:rsidRDefault="001F1533" w:rsidP="00252EBF">
      <w:pPr>
        <w:spacing w:line="276" w:lineRule="auto"/>
        <w:rPr>
          <w:rFonts w:cs="Arial"/>
          <w:sz w:val="20"/>
          <w:szCs w:val="20"/>
        </w:rPr>
      </w:pPr>
    </w:p>
    <w:p w14:paraId="5ED6EC78" w14:textId="77777777" w:rsidR="001F1533" w:rsidRPr="001F1533" w:rsidRDefault="001F1533" w:rsidP="00252EBF">
      <w:pPr>
        <w:spacing w:line="276" w:lineRule="auto"/>
        <w:rPr>
          <w:rFonts w:cs="Arial"/>
          <w:sz w:val="20"/>
          <w:szCs w:val="20"/>
        </w:rPr>
      </w:pPr>
    </w:p>
    <w:p w14:paraId="3F630713" w14:textId="77777777" w:rsidR="001F1533" w:rsidRPr="001F1533" w:rsidRDefault="001F1533" w:rsidP="00252EBF">
      <w:pPr>
        <w:spacing w:line="276" w:lineRule="auto"/>
        <w:rPr>
          <w:rFonts w:cs="Arial"/>
          <w:sz w:val="20"/>
          <w:szCs w:val="20"/>
        </w:rPr>
      </w:pPr>
    </w:p>
    <w:p w14:paraId="5E6DF11B" w14:textId="77777777" w:rsidR="001F1533" w:rsidRPr="001F1533" w:rsidRDefault="001F1533" w:rsidP="00252EBF">
      <w:pPr>
        <w:spacing w:line="276" w:lineRule="auto"/>
        <w:rPr>
          <w:rFonts w:cs="Arial"/>
          <w:sz w:val="20"/>
          <w:szCs w:val="20"/>
        </w:rPr>
      </w:pPr>
    </w:p>
    <w:p w14:paraId="155A245F" w14:textId="77777777" w:rsidR="001F1533" w:rsidRPr="001F1533" w:rsidRDefault="001F1533" w:rsidP="00252EBF">
      <w:pPr>
        <w:spacing w:line="276" w:lineRule="auto"/>
        <w:rPr>
          <w:rFonts w:cs="Arial"/>
          <w:sz w:val="20"/>
          <w:szCs w:val="20"/>
        </w:rPr>
      </w:pPr>
    </w:p>
    <w:p w14:paraId="1EA4E009" w14:textId="77777777" w:rsidR="001F1533" w:rsidRPr="001F1533" w:rsidRDefault="001F1533" w:rsidP="00252EBF">
      <w:pPr>
        <w:spacing w:line="276" w:lineRule="auto"/>
        <w:rPr>
          <w:rFonts w:cs="Arial"/>
          <w:sz w:val="20"/>
          <w:szCs w:val="20"/>
        </w:rPr>
      </w:pPr>
    </w:p>
    <w:p w14:paraId="6ECB6274" w14:textId="77777777" w:rsidR="001F1533" w:rsidRPr="001F1533" w:rsidRDefault="001F1533" w:rsidP="00252EBF">
      <w:pPr>
        <w:spacing w:line="276" w:lineRule="auto"/>
        <w:rPr>
          <w:rFonts w:cs="Arial"/>
          <w:sz w:val="20"/>
          <w:szCs w:val="20"/>
        </w:rPr>
      </w:pPr>
    </w:p>
    <w:p w14:paraId="36024409" w14:textId="609B710B" w:rsidR="001F1533" w:rsidRPr="001F1533" w:rsidRDefault="00C3371A" w:rsidP="00252EBF">
      <w:pPr>
        <w:spacing w:line="276" w:lineRule="auto"/>
        <w:rPr>
          <w:rFonts w:cs="Arial"/>
          <w:sz w:val="20"/>
          <w:szCs w:val="20"/>
        </w:rPr>
      </w:pPr>
      <w:r>
        <w:rPr>
          <w:noProof/>
          <w:lang w:eastAsia="en-GB"/>
        </w:rPr>
        <mc:AlternateContent>
          <mc:Choice Requires="wps">
            <w:drawing>
              <wp:anchor distT="0" distB="0" distL="114300" distR="114300" simplePos="0" relativeHeight="251707392" behindDoc="0" locked="0" layoutInCell="1" allowOverlap="1" wp14:anchorId="291D3D1E" wp14:editId="7C14AAA6">
                <wp:simplePos x="0" y="0"/>
                <wp:positionH relativeFrom="margin">
                  <wp:posOffset>962954</wp:posOffset>
                </wp:positionH>
                <wp:positionV relativeFrom="paragraph">
                  <wp:posOffset>81119</wp:posOffset>
                </wp:positionV>
                <wp:extent cx="3978275" cy="635"/>
                <wp:effectExtent l="0" t="0" r="3175" b="8255"/>
                <wp:wrapSquare wrapText="bothSides"/>
                <wp:docPr id="225" name="Text Box 225"/>
                <wp:cNvGraphicFramePr/>
                <a:graphic xmlns:a="http://schemas.openxmlformats.org/drawingml/2006/main">
                  <a:graphicData uri="http://schemas.microsoft.com/office/word/2010/wordprocessingShape">
                    <wps:wsp>
                      <wps:cNvSpPr txBox="1"/>
                      <wps:spPr>
                        <a:xfrm>
                          <a:off x="0" y="0"/>
                          <a:ext cx="3978275" cy="635"/>
                        </a:xfrm>
                        <a:prstGeom prst="rect">
                          <a:avLst/>
                        </a:prstGeom>
                        <a:solidFill>
                          <a:prstClr val="white"/>
                        </a:solidFill>
                        <a:ln>
                          <a:noFill/>
                        </a:ln>
                        <a:effectLst/>
                      </wps:spPr>
                      <wps:txbx>
                        <w:txbxContent>
                          <w:p w14:paraId="17120F8E" w14:textId="38F39EA6" w:rsidR="000E13FD" w:rsidRPr="00C3371A" w:rsidRDefault="000E13FD" w:rsidP="00C3371A">
                            <w:pPr>
                              <w:pStyle w:val="Lgende"/>
                              <w:rPr>
                                <w:noProof/>
                                <w:color w:val="000000" w:themeColor="text1"/>
                                <w:sz w:val="24"/>
                                <w:szCs w:val="24"/>
                              </w:rPr>
                            </w:pPr>
                            <w:r w:rsidRPr="00C3371A">
                              <w:rPr>
                                <w:color w:val="000000" w:themeColor="text1"/>
                              </w:rPr>
                              <w:t xml:space="preserve">Figure </w:t>
                            </w:r>
                            <w:r w:rsidRPr="00C3371A">
                              <w:rPr>
                                <w:color w:val="000000" w:themeColor="text1"/>
                              </w:rPr>
                              <w:fldChar w:fldCharType="begin"/>
                            </w:r>
                            <w:r w:rsidRPr="00C3371A">
                              <w:rPr>
                                <w:color w:val="000000" w:themeColor="text1"/>
                              </w:rPr>
                              <w:instrText xml:space="preserve"> SEQ Figure \* ARABIC </w:instrText>
                            </w:r>
                            <w:r w:rsidRPr="00C3371A">
                              <w:rPr>
                                <w:color w:val="000000" w:themeColor="text1"/>
                              </w:rPr>
                              <w:fldChar w:fldCharType="separate"/>
                            </w:r>
                            <w:r>
                              <w:rPr>
                                <w:noProof/>
                                <w:color w:val="000000" w:themeColor="text1"/>
                              </w:rPr>
                              <w:t>3</w:t>
                            </w:r>
                            <w:r w:rsidRPr="00C3371A">
                              <w:rPr>
                                <w:color w:val="000000" w:themeColor="text1"/>
                              </w:rPr>
                              <w:fldChar w:fldCharType="end"/>
                            </w:r>
                            <w:r>
                              <w:rPr>
                                <w:color w:val="000000" w:themeColor="text1"/>
                              </w:rPr>
                              <w:t xml:space="preserve">: </w:t>
                            </w:r>
                            <w:r w:rsidRPr="00C3371A">
                              <w:rPr>
                                <w:color w:val="000000" w:themeColor="text1"/>
                              </w:rPr>
                              <w:t>Maximum significant wave height – T100 actual – Long breakwater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D3D1E" id="Text Box 225" o:spid="_x0000_s1037" type="#_x0000_t202" style="position:absolute;margin-left:75.8pt;margin-top:6.4pt;width:313.25pt;height:.0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9JOAIAAHcEAAAOAAAAZHJzL2Uyb0RvYy54bWysVE1v2zAMvQ/YfxB0X5ykWNsFcYosRYYB&#10;RVsgGXpWZDk2IIuapMTOfv2e5Djdup2GXWSKpPjxHun5XddodlTO12RyPhmNOVNGUlGbfc6/bdcf&#10;bjnzQZhCaDIq5yfl+d3i/bt5a2dqShXpQjmGIMbPWpvzKgQ7yzIvK9UIPyKrDIwluUYEXN0+K5xo&#10;Eb3R2XQ8vs5acoV1JJX30N73Rr5I8ctSyfBUll4FpnOO2kI6XTp38cwWczHbO2GrWp7LEP9QRSNq&#10;g6SXUPciCHZw9R+hmlo68lSGkaQmo7KspUo9oJvJ+E03m0pYlXoBON5eYPL/L6x8PD47Vhc5n04/&#10;cmZEA5K2qgvsM3Us6oBQa/0MjhsL19DBAKYHvYcyNt6VrolftMRgB9anC74xnITy6tPN7fQGaSRs&#10;11cpdvb61DofvihqWBRy7kBewlQcH3xAGXAdXGImT7ou1rXW8RINK+3YUYDotqqDigXixW9e2kRf&#10;Q/FVb+41Kk3KOUvstu8qSqHbdQmfyaXlHRUnIOGonyZv5bpG+gfhw7NwGB80j5UITzhKTW3O6Sxx&#10;VpH78Td99AersHLWYhxz7r8fhFOc6a8GfMfZHQQ3CLtBMIdmRWh8gmWzMol44IIexNJR84JNWcYs&#10;MAkjkSvnYRBXoV8KbJpUy2VywoRaER7MxsoYeoB5270IZ88kBXD7SMOgitkbrnrfxJZdHgKAT0RG&#10;YHsUwVG8YLoTW+dNjOvz6z15vf4vFj8BAAD//wMAUEsDBBQABgAIAAAAIQD5hbgr4AAAAAkBAAAP&#10;AAAAZHJzL2Rvd25yZXYueG1sTI8xT8MwEIV3JP6DdUgsiDopJS0hTlVVMNClIu3SzY3dOBCfI9tp&#10;w7/nOsF27+7p3feK5Wg7dtY+tA4FpJMEmMbaqRYbAfvd++MCWIgSlewcagE/OsCyvL0pZK7cBT/1&#10;uYoNoxAMuRRgYuxzzkNttJVh4nqNdDs5b2Uk6RuuvLxQuO34NEkybmWL9MHIXq+Nrr+rwQrYzg5b&#10;8zCc3jar2ZP/2A/r7KuphLi/G1evwKIe458ZrviEDiUxHd2AKrCO9HOakZWGKVUgw3y+SIEdr4sX&#10;4GXB/zcofwEAAP//AwBQSwECLQAUAAYACAAAACEAtoM4kv4AAADhAQAAEwAAAAAAAAAAAAAAAAAA&#10;AAAAW0NvbnRlbnRfVHlwZXNdLnhtbFBLAQItABQABgAIAAAAIQA4/SH/1gAAAJQBAAALAAAAAAAA&#10;AAAAAAAAAC8BAABfcmVscy8ucmVsc1BLAQItABQABgAIAAAAIQC3eN9JOAIAAHcEAAAOAAAAAAAA&#10;AAAAAAAAAC4CAABkcnMvZTJvRG9jLnhtbFBLAQItABQABgAIAAAAIQD5hbgr4AAAAAkBAAAPAAAA&#10;AAAAAAAAAAAAAJIEAABkcnMvZG93bnJldi54bWxQSwUGAAAAAAQABADzAAAAnwUAAAAA&#10;" stroked="f">
                <v:textbox style="mso-fit-shape-to-text:t" inset="0,0,0,0">
                  <w:txbxContent>
                    <w:p w14:paraId="17120F8E" w14:textId="38F39EA6" w:rsidR="000E13FD" w:rsidRPr="00C3371A" w:rsidRDefault="000E13FD" w:rsidP="00C3371A">
                      <w:pPr>
                        <w:pStyle w:val="Lgende"/>
                        <w:rPr>
                          <w:noProof/>
                          <w:color w:val="000000" w:themeColor="text1"/>
                          <w:sz w:val="24"/>
                          <w:szCs w:val="24"/>
                        </w:rPr>
                      </w:pPr>
                      <w:r w:rsidRPr="00C3371A">
                        <w:rPr>
                          <w:color w:val="000000" w:themeColor="text1"/>
                        </w:rPr>
                        <w:t xml:space="preserve">Figure </w:t>
                      </w:r>
                      <w:r w:rsidRPr="00C3371A">
                        <w:rPr>
                          <w:color w:val="000000" w:themeColor="text1"/>
                        </w:rPr>
                        <w:fldChar w:fldCharType="begin"/>
                      </w:r>
                      <w:r w:rsidRPr="00C3371A">
                        <w:rPr>
                          <w:color w:val="000000" w:themeColor="text1"/>
                        </w:rPr>
                        <w:instrText xml:space="preserve"> SEQ Figure \* ARABIC </w:instrText>
                      </w:r>
                      <w:r w:rsidRPr="00C3371A">
                        <w:rPr>
                          <w:color w:val="000000" w:themeColor="text1"/>
                        </w:rPr>
                        <w:fldChar w:fldCharType="separate"/>
                      </w:r>
                      <w:r>
                        <w:rPr>
                          <w:noProof/>
                          <w:color w:val="000000" w:themeColor="text1"/>
                        </w:rPr>
                        <w:t>3</w:t>
                      </w:r>
                      <w:r w:rsidRPr="00C3371A">
                        <w:rPr>
                          <w:color w:val="000000" w:themeColor="text1"/>
                        </w:rPr>
                        <w:fldChar w:fldCharType="end"/>
                      </w:r>
                      <w:r>
                        <w:rPr>
                          <w:color w:val="000000" w:themeColor="text1"/>
                        </w:rPr>
                        <w:t xml:space="preserve">: </w:t>
                      </w:r>
                      <w:r w:rsidRPr="00C3371A">
                        <w:rPr>
                          <w:color w:val="000000" w:themeColor="text1"/>
                        </w:rPr>
                        <w:t>Maximum significant wave height – T100 actual – Long breakwater</w:t>
                      </w:r>
                    </w:p>
                  </w:txbxContent>
                </v:textbox>
                <w10:wrap type="square" anchorx="margin"/>
              </v:shape>
            </w:pict>
          </mc:Fallback>
        </mc:AlternateContent>
      </w:r>
    </w:p>
    <w:p w14:paraId="56ADBE0C" w14:textId="77777777" w:rsidR="001F1533" w:rsidRPr="001F1533" w:rsidRDefault="001F1533" w:rsidP="00252EBF">
      <w:pPr>
        <w:spacing w:line="276" w:lineRule="auto"/>
        <w:rPr>
          <w:rFonts w:cs="Arial"/>
          <w:sz w:val="20"/>
          <w:szCs w:val="20"/>
        </w:rPr>
      </w:pPr>
    </w:p>
    <w:p w14:paraId="32DD4523" w14:textId="77777777" w:rsidR="001F1533" w:rsidRPr="001F1533" w:rsidRDefault="001F1533" w:rsidP="00252EBF">
      <w:pPr>
        <w:spacing w:line="276" w:lineRule="auto"/>
        <w:rPr>
          <w:rFonts w:cs="Arial"/>
          <w:sz w:val="20"/>
          <w:szCs w:val="20"/>
        </w:rPr>
      </w:pPr>
    </w:p>
    <w:p w14:paraId="67BD1513" w14:textId="77777777" w:rsidR="001F1533" w:rsidRPr="001F1533" w:rsidRDefault="001F1533" w:rsidP="00252EBF">
      <w:pPr>
        <w:spacing w:line="276" w:lineRule="auto"/>
        <w:rPr>
          <w:rFonts w:cs="Arial"/>
          <w:sz w:val="20"/>
          <w:szCs w:val="20"/>
        </w:rPr>
      </w:pPr>
    </w:p>
    <w:p w14:paraId="7D5619A3" w14:textId="77777777" w:rsidR="001F1533" w:rsidRPr="001F1533" w:rsidRDefault="001F1533" w:rsidP="00252EBF">
      <w:pPr>
        <w:spacing w:line="276" w:lineRule="auto"/>
        <w:rPr>
          <w:rFonts w:cs="Arial"/>
          <w:sz w:val="20"/>
          <w:szCs w:val="20"/>
        </w:rPr>
      </w:pPr>
    </w:p>
    <w:p w14:paraId="25FD941A" w14:textId="77777777" w:rsidR="001F1533" w:rsidRPr="001F1533" w:rsidRDefault="001F1533" w:rsidP="00252EBF">
      <w:pPr>
        <w:spacing w:line="276" w:lineRule="auto"/>
        <w:rPr>
          <w:rFonts w:cs="Arial"/>
          <w:sz w:val="20"/>
          <w:szCs w:val="20"/>
        </w:rPr>
      </w:pPr>
    </w:p>
    <w:p w14:paraId="01282733" w14:textId="77777777" w:rsidR="00C3371A" w:rsidRDefault="00C3371A" w:rsidP="00252EBF">
      <w:pPr>
        <w:spacing w:line="276" w:lineRule="auto"/>
        <w:rPr>
          <w:rFonts w:cs="Arial"/>
          <w:sz w:val="20"/>
          <w:szCs w:val="20"/>
        </w:rPr>
        <w:sectPr w:rsidR="00C3371A" w:rsidSect="00466E34">
          <w:headerReference w:type="default" r:id="rId19"/>
          <w:pgSz w:w="11906" w:h="16838" w:code="9"/>
          <w:pgMar w:top="245" w:right="1138" w:bottom="245" w:left="1008" w:header="432" w:footer="0" w:gutter="0"/>
          <w:pgNumType w:start="1"/>
          <w:cols w:space="708"/>
          <w:docGrid w:linePitch="360"/>
        </w:sectPr>
      </w:pPr>
    </w:p>
    <w:p w14:paraId="6168EA43" w14:textId="2554161E" w:rsidR="001F1533" w:rsidRPr="001F1533" w:rsidRDefault="001F1533" w:rsidP="00252EBF">
      <w:pPr>
        <w:spacing w:line="276" w:lineRule="auto"/>
        <w:rPr>
          <w:rFonts w:cs="Arial"/>
          <w:sz w:val="20"/>
          <w:szCs w:val="20"/>
        </w:rPr>
      </w:pPr>
    </w:p>
    <w:p w14:paraId="5F557942" w14:textId="17ED0299" w:rsidR="001F1533" w:rsidRPr="001F1533" w:rsidRDefault="001F1533" w:rsidP="00252EBF">
      <w:pPr>
        <w:spacing w:line="276" w:lineRule="auto"/>
        <w:rPr>
          <w:rFonts w:cs="Arial"/>
          <w:sz w:val="20"/>
          <w:szCs w:val="20"/>
        </w:rPr>
      </w:pPr>
    </w:p>
    <w:p w14:paraId="123D9BF1" w14:textId="160C1B80" w:rsidR="001F1533" w:rsidRPr="001F1533" w:rsidRDefault="00C3371A" w:rsidP="00252EBF">
      <w:pPr>
        <w:spacing w:line="276" w:lineRule="auto"/>
        <w:rPr>
          <w:rFonts w:cs="Arial"/>
          <w:sz w:val="20"/>
          <w:szCs w:val="20"/>
        </w:rPr>
      </w:pPr>
      <w:r>
        <w:rPr>
          <w:noProof/>
          <w:lang w:eastAsia="en-GB"/>
        </w:rPr>
        <w:drawing>
          <wp:anchor distT="0" distB="0" distL="114300" distR="114300" simplePos="0" relativeHeight="251698176" behindDoc="0" locked="0" layoutInCell="1" allowOverlap="1" wp14:anchorId="306B7C94" wp14:editId="1674CECC">
            <wp:simplePos x="0" y="0"/>
            <wp:positionH relativeFrom="margin">
              <wp:align>center</wp:align>
            </wp:positionH>
            <wp:positionV relativeFrom="margin">
              <wp:posOffset>341630</wp:posOffset>
            </wp:positionV>
            <wp:extent cx="7825105" cy="458025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825105" cy="4580255"/>
                    </a:xfrm>
                    <a:prstGeom prst="rect">
                      <a:avLst/>
                    </a:prstGeom>
                  </pic:spPr>
                </pic:pic>
              </a:graphicData>
            </a:graphic>
            <wp14:sizeRelH relativeFrom="margin">
              <wp14:pctWidth>0</wp14:pctWidth>
            </wp14:sizeRelH>
            <wp14:sizeRelV relativeFrom="margin">
              <wp14:pctHeight>0</wp14:pctHeight>
            </wp14:sizeRelV>
          </wp:anchor>
        </w:drawing>
      </w:r>
    </w:p>
    <w:p w14:paraId="2C220F4A" w14:textId="3A89C889" w:rsidR="001F1533" w:rsidRPr="001F1533" w:rsidRDefault="001F1533" w:rsidP="00252EBF">
      <w:pPr>
        <w:spacing w:line="276" w:lineRule="auto"/>
        <w:rPr>
          <w:rFonts w:cs="Arial"/>
          <w:sz w:val="20"/>
          <w:szCs w:val="20"/>
        </w:rPr>
      </w:pPr>
    </w:p>
    <w:p w14:paraId="7882F8F8" w14:textId="41D78B08" w:rsidR="001F1533" w:rsidRPr="001F1533" w:rsidRDefault="001F1533" w:rsidP="00252EBF">
      <w:pPr>
        <w:spacing w:line="276" w:lineRule="auto"/>
        <w:rPr>
          <w:rFonts w:cs="Arial"/>
          <w:sz w:val="20"/>
          <w:szCs w:val="20"/>
        </w:rPr>
      </w:pPr>
    </w:p>
    <w:p w14:paraId="450A3FE9" w14:textId="34A37D88" w:rsidR="001F1533" w:rsidRPr="001F1533" w:rsidRDefault="001F1533" w:rsidP="00252EBF">
      <w:pPr>
        <w:spacing w:line="276" w:lineRule="auto"/>
        <w:rPr>
          <w:rFonts w:cs="Arial"/>
          <w:sz w:val="20"/>
          <w:szCs w:val="20"/>
        </w:rPr>
      </w:pPr>
    </w:p>
    <w:p w14:paraId="58AA3705" w14:textId="75D4BF53" w:rsidR="001F1533" w:rsidRPr="001F1533" w:rsidRDefault="001F1533" w:rsidP="00252EBF">
      <w:pPr>
        <w:spacing w:line="276" w:lineRule="auto"/>
        <w:rPr>
          <w:rFonts w:cs="Arial"/>
          <w:sz w:val="20"/>
          <w:szCs w:val="20"/>
        </w:rPr>
      </w:pPr>
    </w:p>
    <w:p w14:paraId="7B361115" w14:textId="6987B698" w:rsidR="00757F9C" w:rsidRDefault="00C3371A" w:rsidP="00252EBF">
      <w:pPr>
        <w:spacing w:after="200" w:line="276" w:lineRule="auto"/>
        <w:rPr>
          <w:rFonts w:cs="Arial"/>
          <w:sz w:val="20"/>
          <w:szCs w:val="20"/>
        </w:rPr>
        <w:sectPr w:rsidR="00757F9C" w:rsidSect="00C3371A">
          <w:pgSz w:w="16838" w:h="11906" w:orient="landscape" w:code="9"/>
          <w:pgMar w:top="1008" w:right="245" w:bottom="1138" w:left="245" w:header="432" w:footer="0" w:gutter="0"/>
          <w:pgNumType w:start="1"/>
          <w:cols w:space="708"/>
          <w:docGrid w:linePitch="360"/>
        </w:sectPr>
      </w:pPr>
      <w:r>
        <w:rPr>
          <w:noProof/>
          <w:lang w:eastAsia="en-GB"/>
        </w:rPr>
        <mc:AlternateContent>
          <mc:Choice Requires="wps">
            <w:drawing>
              <wp:anchor distT="0" distB="0" distL="114300" distR="114300" simplePos="0" relativeHeight="251709440" behindDoc="0" locked="0" layoutInCell="1" allowOverlap="1" wp14:anchorId="56E1CD26" wp14:editId="55B8D191">
                <wp:simplePos x="0" y="0"/>
                <wp:positionH relativeFrom="margin">
                  <wp:align>center</wp:align>
                </wp:positionH>
                <wp:positionV relativeFrom="paragraph">
                  <wp:posOffset>3791112</wp:posOffset>
                </wp:positionV>
                <wp:extent cx="7346950" cy="635"/>
                <wp:effectExtent l="0" t="0" r="6350" b="8255"/>
                <wp:wrapSquare wrapText="bothSides"/>
                <wp:docPr id="226" name="Text Box 226"/>
                <wp:cNvGraphicFramePr/>
                <a:graphic xmlns:a="http://schemas.openxmlformats.org/drawingml/2006/main">
                  <a:graphicData uri="http://schemas.microsoft.com/office/word/2010/wordprocessingShape">
                    <wps:wsp>
                      <wps:cNvSpPr txBox="1"/>
                      <wps:spPr>
                        <a:xfrm>
                          <a:off x="0" y="0"/>
                          <a:ext cx="7346950" cy="635"/>
                        </a:xfrm>
                        <a:prstGeom prst="rect">
                          <a:avLst/>
                        </a:prstGeom>
                        <a:solidFill>
                          <a:prstClr val="white"/>
                        </a:solidFill>
                        <a:ln>
                          <a:noFill/>
                        </a:ln>
                        <a:effectLst/>
                      </wps:spPr>
                      <wps:txbx>
                        <w:txbxContent>
                          <w:p w14:paraId="0017650E" w14:textId="127908EF" w:rsidR="000E13FD" w:rsidRPr="00C3371A" w:rsidRDefault="000E13FD" w:rsidP="00C3371A">
                            <w:pPr>
                              <w:pStyle w:val="Lgende"/>
                              <w:jc w:val="center"/>
                              <w:rPr>
                                <w:noProof/>
                                <w:color w:val="000000" w:themeColor="text1"/>
                                <w:sz w:val="24"/>
                                <w:szCs w:val="24"/>
                              </w:rPr>
                            </w:pPr>
                            <w:r w:rsidRPr="00C3371A">
                              <w:rPr>
                                <w:color w:val="000000" w:themeColor="text1"/>
                              </w:rPr>
                              <w:t xml:space="preserve">Figure </w:t>
                            </w:r>
                            <w:r w:rsidRPr="00C3371A">
                              <w:rPr>
                                <w:color w:val="000000" w:themeColor="text1"/>
                              </w:rPr>
                              <w:fldChar w:fldCharType="begin"/>
                            </w:r>
                            <w:r w:rsidRPr="00C3371A">
                              <w:rPr>
                                <w:color w:val="000000" w:themeColor="text1"/>
                              </w:rPr>
                              <w:instrText xml:space="preserve"> SEQ Figure \* ARABIC </w:instrText>
                            </w:r>
                            <w:r w:rsidRPr="00C3371A">
                              <w:rPr>
                                <w:color w:val="000000" w:themeColor="text1"/>
                              </w:rPr>
                              <w:fldChar w:fldCharType="separate"/>
                            </w:r>
                            <w:r>
                              <w:rPr>
                                <w:noProof/>
                                <w:color w:val="000000" w:themeColor="text1"/>
                              </w:rPr>
                              <w:t>4</w:t>
                            </w:r>
                            <w:r w:rsidRPr="00C3371A">
                              <w:rPr>
                                <w:color w:val="000000" w:themeColor="text1"/>
                              </w:rPr>
                              <w:fldChar w:fldCharType="end"/>
                            </w:r>
                            <w:r w:rsidRPr="00C3371A">
                              <w:rPr>
                                <w:color w:val="000000" w:themeColor="text1"/>
                              </w:rPr>
                              <w:t xml:space="preserve"> :</w:t>
                            </w:r>
                            <w:r w:rsidRPr="00C3371A">
                              <w:t xml:space="preserve"> </w:t>
                            </w:r>
                            <w:r w:rsidRPr="00C3371A">
                              <w:rPr>
                                <w:color w:val="000000" w:themeColor="text1"/>
                              </w:rPr>
                              <w:t>Maximum water level (left) and maximum water height (right) – T100 actual - Long breakwater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E1CD26" id="Text Box 226" o:spid="_x0000_s1038" type="#_x0000_t202" style="position:absolute;margin-left:0;margin-top:298.5pt;width:578.5pt;height:.05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e6NwIAAHcEAAAOAAAAZHJzL2Uyb0RvYy54bWysVFGP2jAMfp+0/xDlfRS4HdsQ5cQ4MU1C&#10;dyfBdM8hTWmkNM6cQMt+/Zy05bbbnqa9BMd2Pvf7bLO4a2vDzgq9BpvzyWjMmbISCm2POf+237z7&#10;yJkPwhbCgFU5vyjP75Zv3ywaN1dTqMAUChmBWD9vXM6rENw8y7ysVC38CJyyFCwBaxHoisesQNEQ&#10;em2y6Xg8yxrAwiFI5T1577sgXyb8slQyPJalV4GZnNO3hXRiOg/xzJYLMT+icJWW/WeIf/iKWmhL&#10;Ra9Q9yIIdkL9B1StJYKHMowk1BmUpZYqcSA2k/ErNrtKOJW4kDjeXWXy/w9WPpyfkOki59PpjDMr&#10;amrSXrWBfYaWRR8p1Dg/p8Sdo9TQUoA6Pfg9OSPxtsQ6/hIlRnHS+nLVN8JJcn64eT/7dEshSbHZ&#10;zW3EyF6eOvThi4KaRSPnSM1Lmorz1ocudUiJlTwYXWy0MfESA2uD7Cyo0U2lg+rBf8syNuZaiK86&#10;wM6j0qT0VSLbjlW0Qntokz6T6UD5AMWFlEDopsk7udFUfit8eBJI40MMaSXCIx2lgSbn0FucVYA/&#10;/uaP+dRVinLW0Djm3H8/CVScma+W+h1ndzBwMA6DYU/1Goj4hJbNyWTSAwxmMEuE+pk2ZRWrUEhY&#10;SbVyHgZzHbqloE2TarVKSTShToSt3TkZoQeZ9+2zQNc3KVBvH2AYVDF/1asuN3XLrU6BhE+NjMJ2&#10;KtIAxAtNdxqFfhPj+vx6T1kv/xfLnwAAAP//AwBQSwMEFAAGAAgAAAAhAFKdYzHfAAAACQEAAA8A&#10;AABkcnMvZG93bnJldi54bWxMjzFPwzAQhXck/oN1SCyIOoG20DROVVUwwFIRurC58TUOxOfIdtrw&#10;73FY2u3dvdO77+WrwbTsiM43lgSkkwQYUmVVQ7WA3efr/TMwHyQp2VpCAb/oYVVcX+UyU/ZEH3gs&#10;Q81iCPlMCtAhdBnnvtJopJ/YDil6B+uMDHF0NVdOnmK4aflDksy5kQ3FD1p2uNFY/ZS9EbCdfm31&#10;XX94eV9PH93brt/Mv+tSiNubYb0EFnAI52MY8SM6FJFpb3tSnrUCYpEgYLZ4imK009mo9v+rFHiR&#10;88sGxR8AAAD//wMAUEsBAi0AFAAGAAgAAAAhALaDOJL+AAAA4QEAABMAAAAAAAAAAAAAAAAAAAAA&#10;AFtDb250ZW50X1R5cGVzXS54bWxQSwECLQAUAAYACAAAACEAOP0h/9YAAACUAQAACwAAAAAAAAAA&#10;AAAAAAAvAQAAX3JlbHMvLnJlbHNQSwECLQAUAAYACAAAACEAnM43ujcCAAB3BAAADgAAAAAAAAAA&#10;AAAAAAAuAgAAZHJzL2Uyb0RvYy54bWxQSwECLQAUAAYACAAAACEAUp1jMd8AAAAJAQAADwAAAAAA&#10;AAAAAAAAAACRBAAAZHJzL2Rvd25yZXYueG1sUEsFBgAAAAAEAAQA8wAAAJ0FAAAAAA==&#10;" stroked="f">
                <v:textbox style="mso-fit-shape-to-text:t" inset="0,0,0,0">
                  <w:txbxContent>
                    <w:p w14:paraId="0017650E" w14:textId="127908EF" w:rsidR="000E13FD" w:rsidRPr="00C3371A" w:rsidRDefault="000E13FD" w:rsidP="00C3371A">
                      <w:pPr>
                        <w:pStyle w:val="Lgende"/>
                        <w:jc w:val="center"/>
                        <w:rPr>
                          <w:noProof/>
                          <w:color w:val="000000" w:themeColor="text1"/>
                          <w:sz w:val="24"/>
                          <w:szCs w:val="24"/>
                        </w:rPr>
                      </w:pPr>
                      <w:r w:rsidRPr="00C3371A">
                        <w:rPr>
                          <w:color w:val="000000" w:themeColor="text1"/>
                        </w:rPr>
                        <w:t xml:space="preserve">Figure </w:t>
                      </w:r>
                      <w:r w:rsidRPr="00C3371A">
                        <w:rPr>
                          <w:color w:val="000000" w:themeColor="text1"/>
                        </w:rPr>
                        <w:fldChar w:fldCharType="begin"/>
                      </w:r>
                      <w:r w:rsidRPr="00C3371A">
                        <w:rPr>
                          <w:color w:val="000000" w:themeColor="text1"/>
                        </w:rPr>
                        <w:instrText xml:space="preserve"> SEQ Figure \* ARABIC </w:instrText>
                      </w:r>
                      <w:r w:rsidRPr="00C3371A">
                        <w:rPr>
                          <w:color w:val="000000" w:themeColor="text1"/>
                        </w:rPr>
                        <w:fldChar w:fldCharType="separate"/>
                      </w:r>
                      <w:r>
                        <w:rPr>
                          <w:noProof/>
                          <w:color w:val="000000" w:themeColor="text1"/>
                        </w:rPr>
                        <w:t>4</w:t>
                      </w:r>
                      <w:r w:rsidRPr="00C3371A">
                        <w:rPr>
                          <w:color w:val="000000" w:themeColor="text1"/>
                        </w:rPr>
                        <w:fldChar w:fldCharType="end"/>
                      </w:r>
                      <w:r w:rsidRPr="00C3371A">
                        <w:rPr>
                          <w:color w:val="000000" w:themeColor="text1"/>
                        </w:rPr>
                        <w:t xml:space="preserve"> :</w:t>
                      </w:r>
                      <w:r w:rsidRPr="00C3371A">
                        <w:t xml:space="preserve"> </w:t>
                      </w:r>
                      <w:r w:rsidRPr="00C3371A">
                        <w:rPr>
                          <w:color w:val="000000" w:themeColor="text1"/>
                        </w:rPr>
                        <w:t>Maximum water level (left) and maximum water height (right) – T100 actual - Long breakwater</w:t>
                      </w:r>
                    </w:p>
                  </w:txbxContent>
                </v:textbox>
                <w10:wrap type="square" anchorx="margin"/>
              </v:shape>
            </w:pict>
          </mc:Fallback>
        </mc:AlternateContent>
      </w:r>
      <w:r w:rsidR="00757F9C">
        <w:rPr>
          <w:rFonts w:cs="Arial"/>
          <w:sz w:val="20"/>
          <w:szCs w:val="20"/>
        </w:rPr>
        <w:br w:type="page"/>
      </w:r>
    </w:p>
    <w:p w14:paraId="2110BBDC" w14:textId="6774F33E" w:rsidR="00757F9C" w:rsidRDefault="00757F9C" w:rsidP="00252EBF">
      <w:pPr>
        <w:spacing w:before="120" w:after="120" w:line="276" w:lineRule="auto"/>
        <w:ind w:right="-29"/>
        <w:rPr>
          <w:rFonts w:cs="Arial"/>
          <w:b/>
          <w:color w:val="000000" w:themeColor="text1"/>
          <w:sz w:val="20"/>
          <w:szCs w:val="20"/>
        </w:rPr>
      </w:pPr>
    </w:p>
    <w:p w14:paraId="60650FF8" w14:textId="09D88644" w:rsidR="001F1533" w:rsidRDefault="001F1533" w:rsidP="00252EBF">
      <w:pPr>
        <w:spacing w:before="120" w:after="120" w:line="276" w:lineRule="auto"/>
        <w:ind w:right="-29"/>
        <w:rPr>
          <w:rFonts w:cs="Arial"/>
          <w:b/>
          <w:color w:val="000000" w:themeColor="text1"/>
          <w:sz w:val="20"/>
          <w:szCs w:val="20"/>
        </w:rPr>
      </w:pPr>
      <w:r>
        <w:rPr>
          <w:rFonts w:cs="Arial"/>
          <w:b/>
          <w:color w:val="000000" w:themeColor="text1"/>
          <w:sz w:val="20"/>
          <w:szCs w:val="20"/>
        </w:rPr>
        <w:t xml:space="preserve">Scenario 2: T 100 mean future </w:t>
      </w:r>
    </w:p>
    <w:p w14:paraId="26A6D434" w14:textId="1DCC356D" w:rsidR="00757F9C" w:rsidRPr="001F1533" w:rsidRDefault="00757F9C" w:rsidP="00252EBF">
      <w:pPr>
        <w:spacing w:before="120" w:after="120" w:line="276" w:lineRule="auto"/>
        <w:ind w:right="-29"/>
        <w:jc w:val="both"/>
        <w:rPr>
          <w:rFonts w:cs="Arial"/>
          <w:i/>
          <w:color w:val="000000" w:themeColor="text1"/>
          <w:sz w:val="20"/>
          <w:szCs w:val="20"/>
        </w:rPr>
      </w:pPr>
      <w:r w:rsidRPr="001F1533">
        <w:rPr>
          <w:rFonts w:cs="Arial"/>
          <w:i/>
          <w:color w:val="000000" w:themeColor="text1"/>
          <w:sz w:val="20"/>
          <w:szCs w:val="20"/>
        </w:rPr>
        <w:t xml:space="preserve">The T100 </w:t>
      </w:r>
      <w:r w:rsidR="00BA572E">
        <w:rPr>
          <w:rFonts w:cs="Arial"/>
          <w:i/>
          <w:color w:val="000000" w:themeColor="text1"/>
          <w:sz w:val="20"/>
          <w:szCs w:val="20"/>
        </w:rPr>
        <w:t xml:space="preserve">mean scenario is based on </w:t>
      </w:r>
      <w:r w:rsidRPr="001F1533">
        <w:rPr>
          <w:rFonts w:cs="Arial"/>
          <w:i/>
          <w:color w:val="000000" w:themeColor="text1"/>
          <w:sz w:val="20"/>
          <w:szCs w:val="20"/>
        </w:rPr>
        <w:t>the track of cyclone Chantelle-Daniella, shifted to the northeast so that the eye of the cyclone passes over Port</w:t>
      </w:r>
      <w:r w:rsidR="005F785A">
        <w:rPr>
          <w:rFonts w:cs="Arial"/>
          <w:i/>
          <w:color w:val="000000" w:themeColor="text1"/>
          <w:sz w:val="20"/>
          <w:szCs w:val="20"/>
        </w:rPr>
        <w:t xml:space="preserve"> L</w:t>
      </w:r>
      <w:r w:rsidRPr="001F1533">
        <w:rPr>
          <w:rFonts w:cs="Arial"/>
          <w:i/>
          <w:color w:val="000000" w:themeColor="text1"/>
          <w:sz w:val="20"/>
          <w:szCs w:val="20"/>
        </w:rPr>
        <w:t>ouis. The wind and pressure values are those of cyclone Cilida, with values at Port Louis corresponding to a 100 years return period.</w:t>
      </w:r>
      <w:r w:rsidR="00BA572E">
        <w:rPr>
          <w:rFonts w:cs="Arial"/>
          <w:i/>
          <w:color w:val="000000" w:themeColor="text1"/>
          <w:sz w:val="20"/>
          <w:szCs w:val="20"/>
        </w:rPr>
        <w:t xml:space="preserve"> In addition to a </w:t>
      </w:r>
      <w:r w:rsidR="00BA572E" w:rsidRPr="00BA572E">
        <w:rPr>
          <w:rFonts w:cs="Arial"/>
          <w:i/>
          <w:color w:val="000000" w:themeColor="text1"/>
          <w:sz w:val="20"/>
          <w:szCs w:val="20"/>
        </w:rPr>
        <w:t>+3.3% on extreme wind speed</w:t>
      </w:r>
      <w:r w:rsidR="00BA572E">
        <w:rPr>
          <w:rFonts w:cs="Arial"/>
          <w:i/>
          <w:color w:val="000000" w:themeColor="text1"/>
          <w:sz w:val="20"/>
          <w:szCs w:val="20"/>
        </w:rPr>
        <w:t xml:space="preserve">, a </w:t>
      </w:r>
      <w:r w:rsidR="00BA572E" w:rsidRPr="00BA572E">
        <w:rPr>
          <w:rFonts w:cs="Arial"/>
          <w:i/>
          <w:color w:val="000000" w:themeColor="text1"/>
          <w:sz w:val="20"/>
          <w:szCs w:val="20"/>
        </w:rPr>
        <w:t>-3.3% on minimum cyclone pressure</w:t>
      </w:r>
      <w:r w:rsidR="00BA572E">
        <w:rPr>
          <w:rFonts w:cs="Arial"/>
          <w:i/>
          <w:color w:val="000000" w:themeColor="text1"/>
          <w:sz w:val="20"/>
          <w:szCs w:val="20"/>
        </w:rPr>
        <w:t xml:space="preserve"> and a sea level rise of +0.47 m. </w:t>
      </w:r>
    </w:p>
    <w:p w14:paraId="24D666BE" w14:textId="6E4EA22C" w:rsidR="00757F9C" w:rsidRDefault="00C3371A" w:rsidP="00252EBF">
      <w:pPr>
        <w:spacing w:before="120" w:after="120" w:line="276" w:lineRule="auto"/>
        <w:ind w:right="-29"/>
        <w:rPr>
          <w:rFonts w:cs="Arial"/>
          <w:b/>
          <w:color w:val="000000" w:themeColor="text1"/>
          <w:sz w:val="20"/>
          <w:szCs w:val="20"/>
        </w:rPr>
      </w:pPr>
      <w:r>
        <w:rPr>
          <w:noProof/>
          <w:lang w:eastAsia="en-GB"/>
        </w:rPr>
        <mc:AlternateContent>
          <mc:Choice Requires="wps">
            <w:drawing>
              <wp:anchor distT="0" distB="0" distL="114300" distR="114300" simplePos="0" relativeHeight="251711488" behindDoc="0" locked="0" layoutInCell="1" allowOverlap="1" wp14:anchorId="59B06F0A" wp14:editId="223BD298">
                <wp:simplePos x="0" y="0"/>
                <wp:positionH relativeFrom="column">
                  <wp:posOffset>964565</wp:posOffset>
                </wp:positionH>
                <wp:positionV relativeFrom="paragraph">
                  <wp:posOffset>5250180</wp:posOffset>
                </wp:positionV>
                <wp:extent cx="4411980" cy="63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4411980" cy="635"/>
                        </a:xfrm>
                        <a:prstGeom prst="rect">
                          <a:avLst/>
                        </a:prstGeom>
                        <a:solidFill>
                          <a:prstClr val="white"/>
                        </a:solidFill>
                        <a:ln>
                          <a:noFill/>
                        </a:ln>
                        <a:effectLst/>
                      </wps:spPr>
                      <wps:txbx>
                        <w:txbxContent>
                          <w:p w14:paraId="7E4D15EA" w14:textId="1EC4F769" w:rsidR="000E13FD" w:rsidRPr="00C3371A" w:rsidRDefault="000E13FD" w:rsidP="00C3371A">
                            <w:pPr>
                              <w:pStyle w:val="Lgende"/>
                              <w:rPr>
                                <w:rFonts w:cs="Arial"/>
                                <w:noProof/>
                                <w:color w:val="000000" w:themeColor="text1"/>
                                <w:sz w:val="24"/>
                                <w:szCs w:val="24"/>
                              </w:rPr>
                            </w:pPr>
                            <w:r w:rsidRPr="00C3371A">
                              <w:rPr>
                                <w:rFonts w:cs="Arial"/>
                                <w:color w:val="000000" w:themeColor="text1"/>
                              </w:rPr>
                              <w:t xml:space="preserve">Figure </w:t>
                            </w:r>
                            <w:r w:rsidRPr="00C3371A">
                              <w:rPr>
                                <w:rFonts w:cs="Arial"/>
                                <w:color w:val="000000" w:themeColor="text1"/>
                              </w:rPr>
                              <w:fldChar w:fldCharType="begin"/>
                            </w:r>
                            <w:r w:rsidRPr="00C3371A">
                              <w:rPr>
                                <w:rFonts w:cs="Arial"/>
                                <w:color w:val="000000" w:themeColor="text1"/>
                              </w:rPr>
                              <w:instrText xml:space="preserve"> SEQ Figure \* ARABIC </w:instrText>
                            </w:r>
                            <w:r w:rsidRPr="00C3371A">
                              <w:rPr>
                                <w:rFonts w:cs="Arial"/>
                                <w:color w:val="000000" w:themeColor="text1"/>
                              </w:rPr>
                              <w:fldChar w:fldCharType="separate"/>
                            </w:r>
                            <w:r>
                              <w:rPr>
                                <w:rFonts w:cs="Arial"/>
                                <w:noProof/>
                                <w:color w:val="000000" w:themeColor="text1"/>
                              </w:rPr>
                              <w:t>5</w:t>
                            </w:r>
                            <w:r w:rsidRPr="00C3371A">
                              <w:rPr>
                                <w:rFonts w:cs="Arial"/>
                                <w:color w:val="000000" w:themeColor="text1"/>
                              </w:rPr>
                              <w:fldChar w:fldCharType="end"/>
                            </w:r>
                            <w:r w:rsidRPr="00C3371A">
                              <w:rPr>
                                <w:rFonts w:cs="Arial"/>
                                <w:color w:val="000000" w:themeColor="text1"/>
                              </w:rPr>
                              <w:t xml:space="preserve"> : </w:t>
                            </w:r>
                            <w:r w:rsidRPr="00C3371A">
                              <w:rPr>
                                <w:rFonts w:eastAsia="Batang" w:cs="Arial"/>
                                <w:color w:val="000000" w:themeColor="text1"/>
                              </w:rPr>
                              <w:t>Maximum swell significant height – T100 mean future – Long breakwater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B06F0A" id="Text Box 227" o:spid="_x0000_s1039" type="#_x0000_t202" style="position:absolute;margin-left:75.95pt;margin-top:413.4pt;width:347.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rNwIAAHcEAAAOAAAAZHJzL2Uyb0RvYy54bWysVMFu2zAMvQ/YPwi6L47TruuMOEWWIsOA&#10;oC2QDD0rshwLkERNUmJnXz9KttOu22nYRaFI6tHvkcz8rtOKnITzEkxJ88mUEmE4VNIcSvp9t/5w&#10;S4kPzFRMgRElPQtP7xbv381bW4gZNKAq4QiCGF+0tqRNCLbIMs8boZmfgBUGgzU4zQJe3SGrHGsR&#10;XatsNp3eZC24yjrgwnv03vdBukj4dS14eKxrLwJRJcVvC+l06dzHM1vMWXFwzDaSD5/B/uErNJMG&#10;i16g7llg5OjkH1Bacgce6jDhoDOoa8lF4oBs8ukbNtuGWZG4oDjeXmTy/w+WP5yeHJFVSWezT5QY&#10;prFJO9EF8gU6En2oUGt9gYlbi6mhwwB2evR7dEbiXe10/EVKBOOo9fmib4Tj6Ly+zvPPtxjiGLu5&#10;+hgxspen1vnwVYAm0Sipw+YlTdlp40OfOqbESh6UrNZSqXiJgZVy5MSw0W0jgxjAf8tSJuYaiK96&#10;wN4j0qQMVSLbnlW0Qrfvkj751Uh5D9UZlXDQT5O3fC2x/Ib58MQcjg8yxJUIj3jUCtqSwmBR0oD7&#10;+Td/zMeuYpSSFsexpP7HkTlBifpmsN9xdkfDjcZ+NMxRrwCJ57hslicTH7igRrN2oJ9xU5axCoaY&#10;4VirpGE0V6FfCtw0LpbLlIQTalnYmK3lEXqUedc9M2eHJgXs7QOMg8qKN73qc1O37PIYUPjUyChs&#10;ryIOQLzgdKdRGDYxrs/re8p6+b9Y/AIAAP//AwBQSwMEFAAGAAgAAAAhAJ0eux/hAAAACwEAAA8A&#10;AABkcnMvZG93bnJldi54bWxMj8FOwzAQRO9I/IO1SFwQdVpCSEOcqqrgQC8VoRdubuzGgXgd2U4b&#10;/p6FCxxn9ml2plxNtmcn7UPnUMB8lgDT2DjVYStg//Z8mwMLUaKSvUMt4EsHWFWXF6UslDvjqz7V&#10;sWUUgqGQAkyMQ8F5aIy2MszcoJFuR+etjCR9y5WXZwq3PV8kScat7JA+GDnojdHNZz1aAbv0fWdu&#10;xuPTdp3e+Zf9uMk+2lqI66tp/Qgs6in+wfBTn6pDRZ0ObkQVWE/6fr4kVEC+yGgDEXmaPQA7/DpL&#10;4FXJ/2+ovgEAAP//AwBQSwECLQAUAAYACAAAACEAtoM4kv4AAADhAQAAEwAAAAAAAAAAAAAAAAAA&#10;AAAAW0NvbnRlbnRfVHlwZXNdLnhtbFBLAQItABQABgAIAAAAIQA4/SH/1gAAAJQBAAALAAAAAAAA&#10;AAAAAAAAAC8BAABfcmVscy8ucmVsc1BLAQItABQABgAIAAAAIQB/UDYrNwIAAHcEAAAOAAAAAAAA&#10;AAAAAAAAAC4CAABkcnMvZTJvRG9jLnhtbFBLAQItABQABgAIAAAAIQCdHrsf4QAAAAsBAAAPAAAA&#10;AAAAAAAAAAAAAJEEAABkcnMvZG93bnJldi54bWxQSwUGAAAAAAQABADzAAAAnwUAAAAA&#10;" stroked="f">
                <v:textbox style="mso-fit-shape-to-text:t" inset="0,0,0,0">
                  <w:txbxContent>
                    <w:p w14:paraId="7E4D15EA" w14:textId="1EC4F769" w:rsidR="000E13FD" w:rsidRPr="00C3371A" w:rsidRDefault="000E13FD" w:rsidP="00C3371A">
                      <w:pPr>
                        <w:pStyle w:val="Lgende"/>
                        <w:rPr>
                          <w:rFonts w:cs="Arial"/>
                          <w:noProof/>
                          <w:color w:val="000000" w:themeColor="text1"/>
                          <w:sz w:val="24"/>
                          <w:szCs w:val="24"/>
                        </w:rPr>
                      </w:pPr>
                      <w:r w:rsidRPr="00C3371A">
                        <w:rPr>
                          <w:rFonts w:cs="Arial"/>
                          <w:color w:val="000000" w:themeColor="text1"/>
                        </w:rPr>
                        <w:t xml:space="preserve">Figure </w:t>
                      </w:r>
                      <w:r w:rsidRPr="00C3371A">
                        <w:rPr>
                          <w:rFonts w:cs="Arial"/>
                          <w:color w:val="000000" w:themeColor="text1"/>
                        </w:rPr>
                        <w:fldChar w:fldCharType="begin"/>
                      </w:r>
                      <w:r w:rsidRPr="00C3371A">
                        <w:rPr>
                          <w:rFonts w:cs="Arial"/>
                          <w:color w:val="000000" w:themeColor="text1"/>
                        </w:rPr>
                        <w:instrText xml:space="preserve"> SEQ Figure \* ARABIC </w:instrText>
                      </w:r>
                      <w:r w:rsidRPr="00C3371A">
                        <w:rPr>
                          <w:rFonts w:cs="Arial"/>
                          <w:color w:val="000000" w:themeColor="text1"/>
                        </w:rPr>
                        <w:fldChar w:fldCharType="separate"/>
                      </w:r>
                      <w:r>
                        <w:rPr>
                          <w:rFonts w:cs="Arial"/>
                          <w:noProof/>
                          <w:color w:val="000000" w:themeColor="text1"/>
                        </w:rPr>
                        <w:t>5</w:t>
                      </w:r>
                      <w:r w:rsidRPr="00C3371A">
                        <w:rPr>
                          <w:rFonts w:cs="Arial"/>
                          <w:color w:val="000000" w:themeColor="text1"/>
                        </w:rPr>
                        <w:fldChar w:fldCharType="end"/>
                      </w:r>
                      <w:r w:rsidRPr="00C3371A">
                        <w:rPr>
                          <w:rFonts w:cs="Arial"/>
                          <w:color w:val="000000" w:themeColor="text1"/>
                        </w:rPr>
                        <w:t xml:space="preserve"> : </w:t>
                      </w:r>
                      <w:r w:rsidRPr="00C3371A">
                        <w:rPr>
                          <w:rFonts w:eastAsia="Batang" w:cs="Arial"/>
                          <w:color w:val="000000" w:themeColor="text1"/>
                        </w:rPr>
                        <w:t>Maximum swell significant height – T100 mean future – Long breakwater</w:t>
                      </w:r>
                    </w:p>
                  </w:txbxContent>
                </v:textbox>
                <w10:wrap type="square"/>
              </v:shape>
            </w:pict>
          </mc:Fallback>
        </mc:AlternateContent>
      </w:r>
      <w:r>
        <w:rPr>
          <w:noProof/>
          <w:lang w:eastAsia="en-GB"/>
        </w:rPr>
        <w:drawing>
          <wp:anchor distT="0" distB="0" distL="114300" distR="114300" simplePos="0" relativeHeight="251699200" behindDoc="0" locked="0" layoutInCell="1" allowOverlap="1" wp14:anchorId="0DDC285D" wp14:editId="4EE8FE09">
            <wp:simplePos x="0" y="0"/>
            <wp:positionH relativeFrom="page">
              <wp:posOffset>1604955</wp:posOffset>
            </wp:positionH>
            <wp:positionV relativeFrom="margin">
              <wp:posOffset>1330856</wp:posOffset>
            </wp:positionV>
            <wp:extent cx="4411980" cy="5099050"/>
            <wp:effectExtent l="0" t="0" r="762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11980" cy="5099050"/>
                    </a:xfrm>
                    <a:prstGeom prst="rect">
                      <a:avLst/>
                    </a:prstGeom>
                  </pic:spPr>
                </pic:pic>
              </a:graphicData>
            </a:graphic>
            <wp14:sizeRelH relativeFrom="margin">
              <wp14:pctWidth>0</wp14:pctWidth>
            </wp14:sizeRelH>
            <wp14:sizeRelV relativeFrom="margin">
              <wp14:pctHeight>0</wp14:pctHeight>
            </wp14:sizeRelV>
          </wp:anchor>
        </w:drawing>
      </w:r>
    </w:p>
    <w:p w14:paraId="0612BDA7" w14:textId="0391AEAB" w:rsidR="00757F9C" w:rsidRDefault="00757F9C" w:rsidP="00252EBF">
      <w:pPr>
        <w:spacing w:before="120" w:after="120" w:line="276" w:lineRule="auto"/>
        <w:ind w:right="-29"/>
        <w:rPr>
          <w:rFonts w:cs="Arial"/>
          <w:b/>
          <w:color w:val="000000" w:themeColor="text1"/>
          <w:sz w:val="20"/>
          <w:szCs w:val="20"/>
        </w:rPr>
      </w:pPr>
    </w:p>
    <w:p w14:paraId="2724E858" w14:textId="58CF25F3" w:rsidR="00757F9C" w:rsidRDefault="00757F9C" w:rsidP="00252EBF">
      <w:pPr>
        <w:tabs>
          <w:tab w:val="left" w:pos="1390"/>
        </w:tabs>
        <w:spacing w:line="276" w:lineRule="auto"/>
        <w:rPr>
          <w:rFonts w:cs="Arial"/>
          <w:sz w:val="20"/>
          <w:szCs w:val="20"/>
        </w:rPr>
      </w:pPr>
    </w:p>
    <w:p w14:paraId="25C92B4E" w14:textId="738B5CD6" w:rsidR="00757F9C" w:rsidRPr="00757F9C" w:rsidRDefault="00757F9C" w:rsidP="00252EBF">
      <w:pPr>
        <w:spacing w:line="276" w:lineRule="auto"/>
        <w:rPr>
          <w:rFonts w:cs="Arial"/>
          <w:sz w:val="20"/>
          <w:szCs w:val="20"/>
        </w:rPr>
      </w:pPr>
    </w:p>
    <w:p w14:paraId="57296EB3" w14:textId="6EA8BC7B" w:rsidR="00757F9C" w:rsidRPr="00757F9C" w:rsidRDefault="00757F9C" w:rsidP="00252EBF">
      <w:pPr>
        <w:spacing w:line="276" w:lineRule="auto"/>
        <w:rPr>
          <w:rFonts w:cs="Arial"/>
          <w:sz w:val="20"/>
          <w:szCs w:val="20"/>
        </w:rPr>
      </w:pPr>
    </w:p>
    <w:p w14:paraId="7347770B" w14:textId="6A7375BA" w:rsidR="00757F9C" w:rsidRPr="00757F9C" w:rsidRDefault="00757F9C" w:rsidP="00252EBF">
      <w:pPr>
        <w:spacing w:line="276" w:lineRule="auto"/>
        <w:rPr>
          <w:rFonts w:cs="Arial"/>
          <w:sz w:val="20"/>
          <w:szCs w:val="20"/>
        </w:rPr>
      </w:pPr>
    </w:p>
    <w:p w14:paraId="28954F36" w14:textId="5E06750F" w:rsidR="00757F9C" w:rsidRPr="00757F9C" w:rsidRDefault="00757F9C" w:rsidP="00252EBF">
      <w:pPr>
        <w:spacing w:line="276" w:lineRule="auto"/>
        <w:rPr>
          <w:rFonts w:cs="Arial"/>
          <w:sz w:val="20"/>
          <w:szCs w:val="20"/>
        </w:rPr>
      </w:pPr>
    </w:p>
    <w:p w14:paraId="137337B1" w14:textId="77777777" w:rsidR="00757F9C" w:rsidRPr="00757F9C" w:rsidRDefault="00757F9C" w:rsidP="00252EBF">
      <w:pPr>
        <w:spacing w:line="276" w:lineRule="auto"/>
        <w:rPr>
          <w:rFonts w:cs="Arial"/>
          <w:sz w:val="20"/>
          <w:szCs w:val="20"/>
        </w:rPr>
      </w:pPr>
    </w:p>
    <w:p w14:paraId="2BA65FCD" w14:textId="2C395CDB" w:rsidR="00757F9C" w:rsidRPr="00757F9C" w:rsidRDefault="00757F9C" w:rsidP="00252EBF">
      <w:pPr>
        <w:spacing w:line="276" w:lineRule="auto"/>
        <w:rPr>
          <w:rFonts w:cs="Arial"/>
          <w:sz w:val="20"/>
          <w:szCs w:val="20"/>
        </w:rPr>
      </w:pPr>
    </w:p>
    <w:p w14:paraId="6B9338C9" w14:textId="77777777" w:rsidR="00757F9C" w:rsidRPr="00757F9C" w:rsidRDefault="00757F9C" w:rsidP="00252EBF">
      <w:pPr>
        <w:spacing w:line="276" w:lineRule="auto"/>
        <w:rPr>
          <w:rFonts w:cs="Arial"/>
          <w:sz w:val="20"/>
          <w:szCs w:val="20"/>
        </w:rPr>
      </w:pPr>
    </w:p>
    <w:p w14:paraId="4C74380B" w14:textId="77777777" w:rsidR="00757F9C" w:rsidRPr="00757F9C" w:rsidRDefault="00757F9C" w:rsidP="00252EBF">
      <w:pPr>
        <w:spacing w:line="276" w:lineRule="auto"/>
        <w:rPr>
          <w:rFonts w:cs="Arial"/>
          <w:sz w:val="20"/>
          <w:szCs w:val="20"/>
        </w:rPr>
      </w:pPr>
    </w:p>
    <w:p w14:paraId="34448E82" w14:textId="77777777" w:rsidR="00757F9C" w:rsidRPr="00757F9C" w:rsidRDefault="00757F9C" w:rsidP="00252EBF">
      <w:pPr>
        <w:spacing w:line="276" w:lineRule="auto"/>
        <w:rPr>
          <w:rFonts w:cs="Arial"/>
          <w:sz w:val="20"/>
          <w:szCs w:val="20"/>
        </w:rPr>
      </w:pPr>
    </w:p>
    <w:p w14:paraId="59CB2BB8" w14:textId="6407B95F" w:rsidR="00757F9C" w:rsidRPr="00757F9C" w:rsidRDefault="00757F9C" w:rsidP="00252EBF">
      <w:pPr>
        <w:spacing w:line="276" w:lineRule="auto"/>
        <w:rPr>
          <w:rFonts w:cs="Arial"/>
          <w:sz w:val="20"/>
          <w:szCs w:val="20"/>
        </w:rPr>
      </w:pPr>
    </w:p>
    <w:p w14:paraId="0F19139E" w14:textId="77777777" w:rsidR="00757F9C" w:rsidRPr="00757F9C" w:rsidRDefault="00757F9C" w:rsidP="00252EBF">
      <w:pPr>
        <w:spacing w:line="276" w:lineRule="auto"/>
        <w:rPr>
          <w:rFonts w:cs="Arial"/>
          <w:sz w:val="20"/>
          <w:szCs w:val="20"/>
        </w:rPr>
      </w:pPr>
    </w:p>
    <w:p w14:paraId="69730180" w14:textId="77777777" w:rsidR="00757F9C" w:rsidRPr="00757F9C" w:rsidRDefault="00757F9C" w:rsidP="00252EBF">
      <w:pPr>
        <w:spacing w:line="276" w:lineRule="auto"/>
        <w:rPr>
          <w:rFonts w:cs="Arial"/>
          <w:sz w:val="20"/>
          <w:szCs w:val="20"/>
        </w:rPr>
      </w:pPr>
    </w:p>
    <w:p w14:paraId="2C3A06A5" w14:textId="77777777" w:rsidR="00757F9C" w:rsidRPr="00757F9C" w:rsidRDefault="00757F9C" w:rsidP="00252EBF">
      <w:pPr>
        <w:spacing w:line="276" w:lineRule="auto"/>
        <w:rPr>
          <w:rFonts w:cs="Arial"/>
          <w:sz w:val="20"/>
          <w:szCs w:val="20"/>
        </w:rPr>
      </w:pPr>
    </w:p>
    <w:p w14:paraId="1413392E" w14:textId="77777777" w:rsidR="00757F9C" w:rsidRPr="00757F9C" w:rsidRDefault="00757F9C" w:rsidP="00252EBF">
      <w:pPr>
        <w:spacing w:line="276" w:lineRule="auto"/>
        <w:rPr>
          <w:rFonts w:cs="Arial"/>
          <w:sz w:val="20"/>
          <w:szCs w:val="20"/>
        </w:rPr>
      </w:pPr>
    </w:p>
    <w:p w14:paraId="53DB0886" w14:textId="77777777" w:rsidR="00757F9C" w:rsidRPr="00757F9C" w:rsidRDefault="00757F9C" w:rsidP="00252EBF">
      <w:pPr>
        <w:spacing w:line="276" w:lineRule="auto"/>
        <w:rPr>
          <w:rFonts w:cs="Arial"/>
          <w:sz w:val="20"/>
          <w:szCs w:val="20"/>
        </w:rPr>
      </w:pPr>
    </w:p>
    <w:p w14:paraId="5F072A12" w14:textId="77777777" w:rsidR="00757F9C" w:rsidRPr="00757F9C" w:rsidRDefault="00757F9C" w:rsidP="00252EBF">
      <w:pPr>
        <w:spacing w:line="276" w:lineRule="auto"/>
        <w:rPr>
          <w:rFonts w:cs="Arial"/>
          <w:sz w:val="20"/>
          <w:szCs w:val="20"/>
        </w:rPr>
      </w:pPr>
    </w:p>
    <w:p w14:paraId="7DBA936C" w14:textId="77777777" w:rsidR="00757F9C" w:rsidRPr="00757F9C" w:rsidRDefault="00757F9C" w:rsidP="00252EBF">
      <w:pPr>
        <w:spacing w:line="276" w:lineRule="auto"/>
        <w:rPr>
          <w:rFonts w:cs="Arial"/>
          <w:sz w:val="20"/>
          <w:szCs w:val="20"/>
        </w:rPr>
      </w:pPr>
    </w:p>
    <w:p w14:paraId="69D079CC" w14:textId="77777777" w:rsidR="00757F9C" w:rsidRPr="00757F9C" w:rsidRDefault="00757F9C" w:rsidP="00252EBF">
      <w:pPr>
        <w:spacing w:line="276" w:lineRule="auto"/>
        <w:rPr>
          <w:rFonts w:cs="Arial"/>
          <w:sz w:val="20"/>
          <w:szCs w:val="20"/>
        </w:rPr>
      </w:pPr>
    </w:p>
    <w:p w14:paraId="35F6213C" w14:textId="77777777" w:rsidR="00757F9C" w:rsidRPr="00757F9C" w:rsidRDefault="00757F9C" w:rsidP="00252EBF">
      <w:pPr>
        <w:spacing w:line="276" w:lineRule="auto"/>
        <w:rPr>
          <w:rFonts w:cs="Arial"/>
          <w:sz w:val="20"/>
          <w:szCs w:val="20"/>
        </w:rPr>
      </w:pPr>
    </w:p>
    <w:p w14:paraId="64DD3466" w14:textId="77777777" w:rsidR="00757F9C" w:rsidRPr="00757F9C" w:rsidRDefault="00757F9C" w:rsidP="00252EBF">
      <w:pPr>
        <w:spacing w:line="276" w:lineRule="auto"/>
        <w:rPr>
          <w:rFonts w:cs="Arial"/>
          <w:sz w:val="20"/>
          <w:szCs w:val="20"/>
        </w:rPr>
      </w:pPr>
    </w:p>
    <w:p w14:paraId="7405D17E" w14:textId="77777777" w:rsidR="00757F9C" w:rsidRPr="00757F9C" w:rsidRDefault="00757F9C" w:rsidP="00252EBF">
      <w:pPr>
        <w:spacing w:line="276" w:lineRule="auto"/>
        <w:rPr>
          <w:rFonts w:cs="Arial"/>
          <w:sz w:val="20"/>
          <w:szCs w:val="20"/>
        </w:rPr>
      </w:pPr>
    </w:p>
    <w:p w14:paraId="0050C982" w14:textId="77777777" w:rsidR="00757F9C" w:rsidRPr="00757F9C" w:rsidRDefault="00757F9C" w:rsidP="00252EBF">
      <w:pPr>
        <w:spacing w:line="276" w:lineRule="auto"/>
        <w:rPr>
          <w:rFonts w:cs="Arial"/>
          <w:sz w:val="20"/>
          <w:szCs w:val="20"/>
        </w:rPr>
      </w:pPr>
    </w:p>
    <w:p w14:paraId="168AFD0F" w14:textId="77777777" w:rsidR="00757F9C" w:rsidRPr="00757F9C" w:rsidRDefault="00757F9C" w:rsidP="00252EBF">
      <w:pPr>
        <w:spacing w:line="276" w:lineRule="auto"/>
        <w:rPr>
          <w:rFonts w:cs="Arial"/>
          <w:sz w:val="20"/>
          <w:szCs w:val="20"/>
        </w:rPr>
      </w:pPr>
    </w:p>
    <w:p w14:paraId="3D4B240D" w14:textId="77777777" w:rsidR="00757F9C" w:rsidRPr="00757F9C" w:rsidRDefault="00757F9C" w:rsidP="00252EBF">
      <w:pPr>
        <w:spacing w:line="276" w:lineRule="auto"/>
        <w:rPr>
          <w:rFonts w:cs="Arial"/>
          <w:sz w:val="20"/>
          <w:szCs w:val="20"/>
        </w:rPr>
      </w:pPr>
    </w:p>
    <w:p w14:paraId="1649D267" w14:textId="77777777" w:rsidR="00757F9C" w:rsidRPr="00757F9C" w:rsidRDefault="00757F9C" w:rsidP="00252EBF">
      <w:pPr>
        <w:spacing w:line="276" w:lineRule="auto"/>
        <w:rPr>
          <w:rFonts w:cs="Arial"/>
          <w:sz w:val="20"/>
          <w:szCs w:val="20"/>
        </w:rPr>
      </w:pPr>
    </w:p>
    <w:p w14:paraId="512E0AF2" w14:textId="77777777" w:rsidR="00757F9C" w:rsidRPr="00757F9C" w:rsidRDefault="00757F9C" w:rsidP="00252EBF">
      <w:pPr>
        <w:spacing w:line="276" w:lineRule="auto"/>
        <w:rPr>
          <w:rFonts w:cs="Arial"/>
          <w:sz w:val="20"/>
          <w:szCs w:val="20"/>
        </w:rPr>
      </w:pPr>
    </w:p>
    <w:p w14:paraId="7966834C" w14:textId="77777777" w:rsidR="00757F9C" w:rsidRPr="00757F9C" w:rsidRDefault="00757F9C" w:rsidP="00252EBF">
      <w:pPr>
        <w:spacing w:line="276" w:lineRule="auto"/>
        <w:rPr>
          <w:rFonts w:cs="Arial"/>
          <w:sz w:val="20"/>
          <w:szCs w:val="20"/>
        </w:rPr>
      </w:pPr>
    </w:p>
    <w:p w14:paraId="4C0DF06B" w14:textId="77777777" w:rsidR="00757F9C" w:rsidRPr="00757F9C" w:rsidRDefault="00757F9C" w:rsidP="00252EBF">
      <w:pPr>
        <w:spacing w:line="276" w:lineRule="auto"/>
        <w:rPr>
          <w:rFonts w:cs="Arial"/>
          <w:sz w:val="20"/>
          <w:szCs w:val="20"/>
        </w:rPr>
      </w:pPr>
    </w:p>
    <w:p w14:paraId="4D70B784" w14:textId="77777777" w:rsidR="00757F9C" w:rsidRPr="00757F9C" w:rsidRDefault="00757F9C" w:rsidP="00252EBF">
      <w:pPr>
        <w:spacing w:line="276" w:lineRule="auto"/>
        <w:rPr>
          <w:rFonts w:cs="Arial"/>
          <w:sz w:val="20"/>
          <w:szCs w:val="20"/>
        </w:rPr>
      </w:pPr>
    </w:p>
    <w:p w14:paraId="5BBA2717" w14:textId="77777777" w:rsidR="00757F9C" w:rsidRPr="00757F9C" w:rsidRDefault="00757F9C" w:rsidP="00252EBF">
      <w:pPr>
        <w:spacing w:line="276" w:lineRule="auto"/>
        <w:rPr>
          <w:rFonts w:cs="Arial"/>
          <w:sz w:val="20"/>
          <w:szCs w:val="20"/>
        </w:rPr>
      </w:pPr>
    </w:p>
    <w:p w14:paraId="688C0736" w14:textId="77777777" w:rsidR="00757F9C" w:rsidRPr="00757F9C" w:rsidRDefault="00757F9C" w:rsidP="00252EBF">
      <w:pPr>
        <w:spacing w:line="276" w:lineRule="auto"/>
        <w:rPr>
          <w:rFonts w:cs="Arial"/>
          <w:sz w:val="20"/>
          <w:szCs w:val="20"/>
        </w:rPr>
      </w:pPr>
    </w:p>
    <w:p w14:paraId="433F6541" w14:textId="77777777" w:rsidR="00757F9C" w:rsidRPr="00757F9C" w:rsidRDefault="00757F9C" w:rsidP="00252EBF">
      <w:pPr>
        <w:spacing w:line="276" w:lineRule="auto"/>
        <w:rPr>
          <w:rFonts w:cs="Arial"/>
          <w:sz w:val="20"/>
          <w:szCs w:val="20"/>
        </w:rPr>
      </w:pPr>
    </w:p>
    <w:p w14:paraId="427057AD" w14:textId="77777777" w:rsidR="00757F9C" w:rsidRPr="00757F9C" w:rsidRDefault="00757F9C" w:rsidP="00252EBF">
      <w:pPr>
        <w:spacing w:line="276" w:lineRule="auto"/>
        <w:rPr>
          <w:rFonts w:cs="Arial"/>
          <w:sz w:val="20"/>
          <w:szCs w:val="20"/>
        </w:rPr>
      </w:pPr>
    </w:p>
    <w:p w14:paraId="3A810C19" w14:textId="77777777" w:rsidR="00757F9C" w:rsidRPr="00757F9C" w:rsidRDefault="00757F9C" w:rsidP="00252EBF">
      <w:pPr>
        <w:spacing w:line="276" w:lineRule="auto"/>
        <w:rPr>
          <w:rFonts w:cs="Arial"/>
          <w:sz w:val="20"/>
          <w:szCs w:val="20"/>
        </w:rPr>
      </w:pPr>
    </w:p>
    <w:p w14:paraId="0CFEF58D" w14:textId="77777777" w:rsidR="00757F9C" w:rsidRPr="00757F9C" w:rsidRDefault="00757F9C" w:rsidP="00252EBF">
      <w:pPr>
        <w:spacing w:line="276" w:lineRule="auto"/>
        <w:rPr>
          <w:rFonts w:cs="Arial"/>
          <w:sz w:val="20"/>
          <w:szCs w:val="20"/>
        </w:rPr>
      </w:pPr>
    </w:p>
    <w:p w14:paraId="72CAB93B" w14:textId="2C1EE30A" w:rsidR="00757F9C" w:rsidRDefault="00757F9C" w:rsidP="00252EBF">
      <w:pPr>
        <w:spacing w:line="276" w:lineRule="auto"/>
        <w:rPr>
          <w:rFonts w:cs="Arial"/>
          <w:sz w:val="20"/>
          <w:szCs w:val="20"/>
        </w:rPr>
      </w:pPr>
    </w:p>
    <w:p w14:paraId="1B540431" w14:textId="77777777" w:rsidR="00757F9C" w:rsidRPr="00757F9C" w:rsidRDefault="00757F9C" w:rsidP="00252EBF">
      <w:pPr>
        <w:spacing w:line="276" w:lineRule="auto"/>
        <w:rPr>
          <w:rFonts w:cs="Arial"/>
          <w:sz w:val="20"/>
          <w:szCs w:val="20"/>
        </w:rPr>
      </w:pPr>
    </w:p>
    <w:p w14:paraId="649BC510" w14:textId="77777777" w:rsidR="00757F9C" w:rsidRPr="00757F9C" w:rsidRDefault="00757F9C" w:rsidP="00252EBF">
      <w:pPr>
        <w:spacing w:line="276" w:lineRule="auto"/>
        <w:rPr>
          <w:rFonts w:cs="Arial"/>
          <w:sz w:val="20"/>
          <w:szCs w:val="20"/>
        </w:rPr>
      </w:pPr>
    </w:p>
    <w:p w14:paraId="37F8AEAE" w14:textId="46E3F238" w:rsidR="00757F9C" w:rsidRDefault="00757F9C" w:rsidP="00252EBF">
      <w:pPr>
        <w:spacing w:line="276" w:lineRule="auto"/>
        <w:rPr>
          <w:rFonts w:cs="Arial"/>
          <w:sz w:val="20"/>
          <w:szCs w:val="20"/>
        </w:rPr>
      </w:pPr>
    </w:p>
    <w:p w14:paraId="10AAC082" w14:textId="77777777" w:rsidR="0052556F" w:rsidRDefault="0052556F" w:rsidP="00252EBF">
      <w:pPr>
        <w:spacing w:line="276" w:lineRule="auto"/>
        <w:jc w:val="center"/>
        <w:rPr>
          <w:rFonts w:cs="Arial"/>
          <w:sz w:val="20"/>
          <w:szCs w:val="20"/>
        </w:rPr>
        <w:sectPr w:rsidR="0052556F" w:rsidSect="00757F9C">
          <w:pgSz w:w="11906" w:h="16838" w:code="9"/>
          <w:pgMar w:top="245" w:right="1138" w:bottom="245" w:left="1008" w:header="432" w:footer="0" w:gutter="0"/>
          <w:pgNumType w:start="1"/>
          <w:cols w:space="708"/>
          <w:docGrid w:linePitch="360"/>
        </w:sectPr>
      </w:pPr>
    </w:p>
    <w:p w14:paraId="31D039DE" w14:textId="72F734A0" w:rsidR="001F1533" w:rsidRDefault="001F1533" w:rsidP="00252EBF">
      <w:pPr>
        <w:spacing w:line="276" w:lineRule="auto"/>
        <w:jc w:val="center"/>
        <w:rPr>
          <w:rFonts w:cs="Arial"/>
          <w:sz w:val="20"/>
          <w:szCs w:val="20"/>
        </w:rPr>
      </w:pPr>
    </w:p>
    <w:p w14:paraId="1C48C63A" w14:textId="6F778094" w:rsidR="00757F9C" w:rsidRDefault="00C3371A" w:rsidP="00252EBF">
      <w:pPr>
        <w:spacing w:line="276" w:lineRule="auto"/>
        <w:jc w:val="center"/>
        <w:rPr>
          <w:rFonts w:cs="Arial"/>
          <w:sz w:val="20"/>
          <w:szCs w:val="20"/>
        </w:rPr>
      </w:pPr>
      <w:r>
        <w:rPr>
          <w:noProof/>
          <w:lang w:eastAsia="en-GB"/>
        </w:rPr>
        <mc:AlternateContent>
          <mc:Choice Requires="wps">
            <w:drawing>
              <wp:anchor distT="0" distB="0" distL="114300" distR="114300" simplePos="0" relativeHeight="251713536" behindDoc="0" locked="0" layoutInCell="1" allowOverlap="1" wp14:anchorId="568CA041" wp14:editId="2138E975">
                <wp:simplePos x="0" y="0"/>
                <wp:positionH relativeFrom="column">
                  <wp:posOffset>1037590</wp:posOffset>
                </wp:positionH>
                <wp:positionV relativeFrom="paragraph">
                  <wp:posOffset>5036185</wp:posOffset>
                </wp:positionV>
                <wp:extent cx="8303895" cy="635"/>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8303895" cy="635"/>
                        </a:xfrm>
                        <a:prstGeom prst="rect">
                          <a:avLst/>
                        </a:prstGeom>
                        <a:solidFill>
                          <a:prstClr val="white"/>
                        </a:solidFill>
                        <a:ln>
                          <a:noFill/>
                        </a:ln>
                        <a:effectLst/>
                      </wps:spPr>
                      <wps:txbx>
                        <w:txbxContent>
                          <w:p w14:paraId="58E1F4C1" w14:textId="4ED92043" w:rsidR="000E13FD" w:rsidRPr="008D15C7" w:rsidRDefault="000E13FD" w:rsidP="008D15C7">
                            <w:pPr>
                              <w:pStyle w:val="Lgende"/>
                              <w:jc w:val="center"/>
                              <w:rPr>
                                <w:noProof/>
                                <w:color w:val="000000" w:themeColor="text1"/>
                              </w:rPr>
                            </w:pPr>
                            <w:r w:rsidRPr="008D15C7">
                              <w:rPr>
                                <w:color w:val="000000" w:themeColor="text1"/>
                              </w:rPr>
                              <w:t xml:space="preserve">Figure </w:t>
                            </w:r>
                            <w:r w:rsidRPr="008D15C7">
                              <w:rPr>
                                <w:color w:val="000000" w:themeColor="text1"/>
                              </w:rPr>
                              <w:fldChar w:fldCharType="begin"/>
                            </w:r>
                            <w:r w:rsidRPr="008D15C7">
                              <w:rPr>
                                <w:color w:val="000000" w:themeColor="text1"/>
                              </w:rPr>
                              <w:instrText xml:space="preserve"> SEQ Figure \* ARABIC </w:instrText>
                            </w:r>
                            <w:r w:rsidRPr="008D15C7">
                              <w:rPr>
                                <w:color w:val="000000" w:themeColor="text1"/>
                              </w:rPr>
                              <w:fldChar w:fldCharType="separate"/>
                            </w:r>
                            <w:r>
                              <w:rPr>
                                <w:noProof/>
                                <w:color w:val="000000" w:themeColor="text1"/>
                              </w:rPr>
                              <w:t>6</w:t>
                            </w:r>
                            <w:r w:rsidRPr="008D15C7">
                              <w:rPr>
                                <w:color w:val="000000" w:themeColor="text1"/>
                              </w:rPr>
                              <w:fldChar w:fldCharType="end"/>
                            </w:r>
                            <w:r w:rsidRPr="008D15C7">
                              <w:rPr>
                                <w:color w:val="000000" w:themeColor="text1"/>
                              </w:rPr>
                              <w:t xml:space="preserve"> : </w:t>
                            </w:r>
                            <w:r w:rsidRPr="008D15C7">
                              <w:rPr>
                                <w:noProof/>
                                <w:color w:val="000000" w:themeColor="text1"/>
                              </w:rPr>
                              <w:t>Maximum water level (left) and maximum water height (right) – T100 mean future - Long breakwater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8CA041" id="Text Box 228" o:spid="_x0000_s1040" type="#_x0000_t202" style="position:absolute;left:0;text-align:left;margin-left:81.7pt;margin-top:396.55pt;width:653.8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FNwIAAHcEAAAOAAAAZHJzL2Uyb0RvYy54bWysVE1v2zAMvQ/YfxB0X5yPteiMOEWWIsOA&#10;oC2QDD0rshwLkEWNUmJnv36UHKdbt9Owi0KR1KP5Hpn5fdcYdlLoNdiCT0ZjzpSVUGp7KPi33frD&#10;HWc+CFsKA1YV/Kw8v1+8fzdvXa6mUIMpFTICsT5vXcHrEFyeZV7WqhF+BE5ZClaAjQh0xUNWomgJ&#10;vTHZdDy+zVrA0iFI5T15H/ogXyT8qlIyPFWVV4GZgtO3hXRiOvfxzBZzkR9QuFrLy2eIf/iKRmhL&#10;Ra9QDyIIdkT9B1SjJYKHKowkNBlUlZYq9UDdTMZvutnWwqnUC5Hj3ZUm//9g5ePpGZkuCz6dklRW&#10;NCTSTnWBfYaORR8x1DqfU+LWUWroKEBKD35Pzth4V2ETf6klRnHi+nzlN8JJct7NxrO7TzecSYrd&#10;zm4iRvb61KEPXxQ0LBoFRxIvcSpOGx/61CElVvJgdLnWxsRLDKwMspMgodtaB3UB/y3L2JhrIb7q&#10;AXuPSpNyqRK77buKVuj2XeJn8nFoeQ/lmZhA6KfJO7nWVH4jfHgWSONDzdNKhCc6KgNtweFicVYD&#10;/vibP+aTqhTlrKVxLLj/fhSoODNfLekdZ3cwcDD2g2GPzQqo8Qktm5PJpAcYzGBWCM0LbcoyVqGQ&#10;sJJqFTwM5ir0S0GbJtVymZJoQp0IG7t1MkIPNO+6F4HuIlIgbR9hGFSRv9Gqz01queUxEPFJyEhs&#10;zyINQLzQdKdRuGxiXJ9f7ynr9f9i8RMAAP//AwBQSwMEFAAGAAgAAAAhANyuDK/iAAAADAEAAA8A&#10;AABkcnMvZG93bnJldi54bWxMjzFPwzAQhXck/oN1SCyIOmmitIQ4VVXBAEtF6NLNja9xID5HsdOG&#10;f4/bBbZ7d0/vvlesJtOxEw6utSQgnkXAkGqrWmoE7D5fH5fAnJekZGcJBfygg1V5e1PIXNkzfeCp&#10;8g0LIeRyKUB73+ecu1qjkW5me6RwO9rBSB/k0HA1yHMINx2fR1HGjWwpfNCyx43G+rsajYBtut/q&#10;h/H48r5Ok+FtN26yr6YS4v5uWj8D8zj5PzNc8AM6lIHpYEdSjnVBZ0karAIWT0kM7OJIF3GYDtfV&#10;HHhZ8P8lyl8AAAD//wMAUEsBAi0AFAAGAAgAAAAhALaDOJL+AAAA4QEAABMAAAAAAAAAAAAAAAAA&#10;AAAAAFtDb250ZW50X1R5cGVzXS54bWxQSwECLQAUAAYACAAAACEAOP0h/9YAAACUAQAACwAAAAAA&#10;AAAAAAAAAAAvAQAAX3JlbHMvLnJlbHNQSwECLQAUAAYACAAAACEASRJ/xTcCAAB3BAAADgAAAAAA&#10;AAAAAAAAAAAuAgAAZHJzL2Uyb0RvYy54bWxQSwECLQAUAAYACAAAACEA3K4Mr+IAAAAMAQAADwAA&#10;AAAAAAAAAAAAAACRBAAAZHJzL2Rvd25yZXYueG1sUEsFBgAAAAAEAAQA8wAAAKAFAAAAAA==&#10;" stroked="f">
                <v:textbox style="mso-fit-shape-to-text:t" inset="0,0,0,0">
                  <w:txbxContent>
                    <w:p w14:paraId="58E1F4C1" w14:textId="4ED92043" w:rsidR="000E13FD" w:rsidRPr="008D15C7" w:rsidRDefault="000E13FD" w:rsidP="008D15C7">
                      <w:pPr>
                        <w:pStyle w:val="Lgende"/>
                        <w:jc w:val="center"/>
                        <w:rPr>
                          <w:noProof/>
                          <w:color w:val="000000" w:themeColor="text1"/>
                        </w:rPr>
                      </w:pPr>
                      <w:r w:rsidRPr="008D15C7">
                        <w:rPr>
                          <w:color w:val="000000" w:themeColor="text1"/>
                        </w:rPr>
                        <w:t xml:space="preserve">Figure </w:t>
                      </w:r>
                      <w:r w:rsidRPr="008D15C7">
                        <w:rPr>
                          <w:color w:val="000000" w:themeColor="text1"/>
                        </w:rPr>
                        <w:fldChar w:fldCharType="begin"/>
                      </w:r>
                      <w:r w:rsidRPr="008D15C7">
                        <w:rPr>
                          <w:color w:val="000000" w:themeColor="text1"/>
                        </w:rPr>
                        <w:instrText xml:space="preserve"> SEQ Figure \* ARABIC </w:instrText>
                      </w:r>
                      <w:r w:rsidRPr="008D15C7">
                        <w:rPr>
                          <w:color w:val="000000" w:themeColor="text1"/>
                        </w:rPr>
                        <w:fldChar w:fldCharType="separate"/>
                      </w:r>
                      <w:r>
                        <w:rPr>
                          <w:noProof/>
                          <w:color w:val="000000" w:themeColor="text1"/>
                        </w:rPr>
                        <w:t>6</w:t>
                      </w:r>
                      <w:r w:rsidRPr="008D15C7">
                        <w:rPr>
                          <w:color w:val="000000" w:themeColor="text1"/>
                        </w:rPr>
                        <w:fldChar w:fldCharType="end"/>
                      </w:r>
                      <w:r w:rsidRPr="008D15C7">
                        <w:rPr>
                          <w:color w:val="000000" w:themeColor="text1"/>
                        </w:rPr>
                        <w:t xml:space="preserve"> : </w:t>
                      </w:r>
                      <w:r w:rsidRPr="008D15C7">
                        <w:rPr>
                          <w:noProof/>
                          <w:color w:val="000000" w:themeColor="text1"/>
                        </w:rPr>
                        <w:t>Maximum water level (left) and maximum water height (right) – T100 mean future - Long breakwater</w:t>
                      </w:r>
                    </w:p>
                  </w:txbxContent>
                </v:textbox>
                <w10:wrap type="square"/>
              </v:shape>
            </w:pict>
          </mc:Fallback>
        </mc:AlternateContent>
      </w:r>
      <w:r>
        <w:rPr>
          <w:noProof/>
          <w:lang w:eastAsia="en-GB"/>
        </w:rPr>
        <w:drawing>
          <wp:anchor distT="0" distB="0" distL="114300" distR="114300" simplePos="0" relativeHeight="251700224" behindDoc="0" locked="0" layoutInCell="1" allowOverlap="1" wp14:anchorId="2FD0670D" wp14:editId="51B06BA4">
            <wp:simplePos x="0" y="0"/>
            <wp:positionH relativeFrom="margin">
              <wp:align>center</wp:align>
            </wp:positionH>
            <wp:positionV relativeFrom="page">
              <wp:align>center</wp:align>
            </wp:positionV>
            <wp:extent cx="8303895" cy="4942205"/>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303895" cy="4942205"/>
                    </a:xfrm>
                    <a:prstGeom prst="rect">
                      <a:avLst/>
                    </a:prstGeom>
                  </pic:spPr>
                </pic:pic>
              </a:graphicData>
            </a:graphic>
            <wp14:sizeRelH relativeFrom="margin">
              <wp14:pctWidth>0</wp14:pctWidth>
            </wp14:sizeRelH>
            <wp14:sizeRelV relativeFrom="margin">
              <wp14:pctHeight>0</wp14:pctHeight>
            </wp14:sizeRelV>
          </wp:anchor>
        </w:drawing>
      </w:r>
    </w:p>
    <w:p w14:paraId="2EE96AF9" w14:textId="77777777" w:rsidR="00757F9C" w:rsidRDefault="00757F9C" w:rsidP="00252EBF">
      <w:pPr>
        <w:spacing w:line="276" w:lineRule="auto"/>
        <w:jc w:val="center"/>
        <w:rPr>
          <w:rFonts w:cs="Arial"/>
          <w:sz w:val="20"/>
          <w:szCs w:val="20"/>
        </w:rPr>
      </w:pPr>
    </w:p>
    <w:p w14:paraId="4BB9AC5F" w14:textId="77777777" w:rsidR="00757F9C" w:rsidRDefault="00757F9C" w:rsidP="00252EBF">
      <w:pPr>
        <w:spacing w:line="276" w:lineRule="auto"/>
        <w:jc w:val="center"/>
        <w:rPr>
          <w:rFonts w:cs="Arial"/>
          <w:sz w:val="20"/>
          <w:szCs w:val="20"/>
        </w:rPr>
      </w:pPr>
    </w:p>
    <w:p w14:paraId="2D169127" w14:textId="77777777" w:rsidR="00757F9C" w:rsidRDefault="00757F9C" w:rsidP="00252EBF">
      <w:pPr>
        <w:spacing w:line="276" w:lineRule="auto"/>
        <w:jc w:val="center"/>
        <w:rPr>
          <w:rFonts w:cs="Arial"/>
          <w:sz w:val="20"/>
          <w:szCs w:val="20"/>
        </w:rPr>
      </w:pPr>
    </w:p>
    <w:p w14:paraId="55CB5A6F" w14:textId="77777777" w:rsidR="00757F9C" w:rsidRDefault="00757F9C" w:rsidP="00252EBF">
      <w:pPr>
        <w:spacing w:line="276" w:lineRule="auto"/>
        <w:jc w:val="center"/>
        <w:rPr>
          <w:rFonts w:cs="Arial"/>
          <w:sz w:val="20"/>
          <w:szCs w:val="20"/>
        </w:rPr>
      </w:pPr>
    </w:p>
    <w:p w14:paraId="75594949" w14:textId="77777777" w:rsidR="00757F9C" w:rsidRDefault="00757F9C" w:rsidP="00252EBF">
      <w:pPr>
        <w:spacing w:line="276" w:lineRule="auto"/>
        <w:jc w:val="center"/>
        <w:rPr>
          <w:rFonts w:cs="Arial"/>
          <w:sz w:val="20"/>
          <w:szCs w:val="20"/>
        </w:rPr>
      </w:pPr>
    </w:p>
    <w:p w14:paraId="7D5D641C" w14:textId="77777777" w:rsidR="00757F9C" w:rsidRDefault="00757F9C" w:rsidP="00252EBF">
      <w:pPr>
        <w:spacing w:line="276" w:lineRule="auto"/>
        <w:jc w:val="center"/>
        <w:rPr>
          <w:rFonts w:cs="Arial"/>
          <w:sz w:val="20"/>
          <w:szCs w:val="20"/>
        </w:rPr>
      </w:pPr>
    </w:p>
    <w:p w14:paraId="02D68A46" w14:textId="77777777" w:rsidR="00757F9C" w:rsidRDefault="00757F9C" w:rsidP="00252EBF">
      <w:pPr>
        <w:spacing w:line="276" w:lineRule="auto"/>
        <w:jc w:val="center"/>
        <w:rPr>
          <w:rFonts w:cs="Arial"/>
          <w:sz w:val="20"/>
          <w:szCs w:val="20"/>
        </w:rPr>
      </w:pPr>
    </w:p>
    <w:p w14:paraId="7B835BE5" w14:textId="77777777" w:rsidR="00757F9C" w:rsidRDefault="00757F9C" w:rsidP="00252EBF">
      <w:pPr>
        <w:spacing w:line="276" w:lineRule="auto"/>
        <w:jc w:val="center"/>
        <w:rPr>
          <w:rFonts w:cs="Arial"/>
          <w:sz w:val="20"/>
          <w:szCs w:val="20"/>
        </w:rPr>
      </w:pPr>
    </w:p>
    <w:p w14:paraId="7969506F" w14:textId="77777777" w:rsidR="00757F9C" w:rsidRDefault="00757F9C" w:rsidP="00252EBF">
      <w:pPr>
        <w:spacing w:line="276" w:lineRule="auto"/>
        <w:jc w:val="center"/>
        <w:rPr>
          <w:rFonts w:cs="Arial"/>
          <w:sz w:val="20"/>
          <w:szCs w:val="20"/>
        </w:rPr>
      </w:pPr>
    </w:p>
    <w:p w14:paraId="583FA6FD" w14:textId="77777777" w:rsidR="00757F9C" w:rsidRDefault="00757F9C" w:rsidP="00252EBF">
      <w:pPr>
        <w:spacing w:line="276" w:lineRule="auto"/>
        <w:jc w:val="center"/>
        <w:rPr>
          <w:rFonts w:cs="Arial"/>
          <w:sz w:val="20"/>
          <w:szCs w:val="20"/>
        </w:rPr>
      </w:pPr>
    </w:p>
    <w:p w14:paraId="26059095" w14:textId="6341F931" w:rsidR="00757F9C" w:rsidRDefault="00757F9C" w:rsidP="00252EBF">
      <w:pPr>
        <w:spacing w:line="276" w:lineRule="auto"/>
        <w:jc w:val="center"/>
        <w:rPr>
          <w:rFonts w:cs="Arial"/>
          <w:sz w:val="20"/>
          <w:szCs w:val="20"/>
        </w:rPr>
      </w:pPr>
    </w:p>
    <w:p w14:paraId="3E885AE7" w14:textId="58FB98F1" w:rsidR="00757F9C" w:rsidRDefault="00757F9C" w:rsidP="00252EBF">
      <w:pPr>
        <w:spacing w:line="276" w:lineRule="auto"/>
        <w:jc w:val="center"/>
        <w:rPr>
          <w:rFonts w:cs="Arial"/>
          <w:sz w:val="20"/>
          <w:szCs w:val="20"/>
        </w:rPr>
      </w:pPr>
    </w:p>
    <w:p w14:paraId="1014214B" w14:textId="41BD0043" w:rsidR="00757F9C" w:rsidRDefault="00757F9C" w:rsidP="00252EBF">
      <w:pPr>
        <w:spacing w:line="276" w:lineRule="auto"/>
        <w:jc w:val="center"/>
        <w:rPr>
          <w:rFonts w:cs="Arial"/>
          <w:sz w:val="20"/>
          <w:szCs w:val="20"/>
        </w:rPr>
      </w:pPr>
    </w:p>
    <w:p w14:paraId="6F4DF7C2" w14:textId="77777777" w:rsidR="00757F9C" w:rsidRDefault="00757F9C" w:rsidP="00252EBF">
      <w:pPr>
        <w:spacing w:line="276" w:lineRule="auto"/>
        <w:jc w:val="center"/>
        <w:rPr>
          <w:rFonts w:cs="Arial"/>
          <w:sz w:val="20"/>
          <w:szCs w:val="20"/>
        </w:rPr>
      </w:pPr>
    </w:p>
    <w:p w14:paraId="1D26D28D" w14:textId="77777777" w:rsidR="00757F9C" w:rsidRDefault="00757F9C" w:rsidP="00252EBF">
      <w:pPr>
        <w:spacing w:line="276" w:lineRule="auto"/>
        <w:jc w:val="center"/>
        <w:rPr>
          <w:rFonts w:cs="Arial"/>
          <w:sz w:val="20"/>
          <w:szCs w:val="20"/>
        </w:rPr>
      </w:pPr>
    </w:p>
    <w:p w14:paraId="75683579" w14:textId="77777777" w:rsidR="00757F9C" w:rsidRDefault="00757F9C" w:rsidP="00252EBF">
      <w:pPr>
        <w:spacing w:line="276" w:lineRule="auto"/>
        <w:jc w:val="center"/>
        <w:rPr>
          <w:rFonts w:cs="Arial"/>
          <w:sz w:val="20"/>
          <w:szCs w:val="20"/>
        </w:rPr>
      </w:pPr>
    </w:p>
    <w:p w14:paraId="39D86363" w14:textId="77777777" w:rsidR="00757F9C" w:rsidRDefault="00757F9C" w:rsidP="00252EBF">
      <w:pPr>
        <w:spacing w:line="276" w:lineRule="auto"/>
        <w:jc w:val="center"/>
        <w:rPr>
          <w:rFonts w:cs="Arial"/>
          <w:sz w:val="20"/>
          <w:szCs w:val="20"/>
        </w:rPr>
      </w:pPr>
    </w:p>
    <w:p w14:paraId="3D698D54" w14:textId="77777777" w:rsidR="00757F9C" w:rsidRDefault="00757F9C" w:rsidP="00252EBF">
      <w:pPr>
        <w:spacing w:line="276" w:lineRule="auto"/>
        <w:jc w:val="center"/>
        <w:rPr>
          <w:rFonts w:cs="Arial"/>
          <w:sz w:val="20"/>
          <w:szCs w:val="20"/>
        </w:rPr>
      </w:pPr>
    </w:p>
    <w:p w14:paraId="155FAA7B" w14:textId="26A2C465" w:rsidR="00757F9C" w:rsidRDefault="00757F9C" w:rsidP="00252EBF">
      <w:pPr>
        <w:spacing w:line="276" w:lineRule="auto"/>
        <w:jc w:val="center"/>
        <w:rPr>
          <w:rFonts w:cs="Arial"/>
          <w:sz w:val="20"/>
          <w:szCs w:val="20"/>
        </w:rPr>
      </w:pPr>
    </w:p>
    <w:p w14:paraId="0A86E983" w14:textId="77777777" w:rsidR="00757F9C" w:rsidRDefault="00757F9C" w:rsidP="00252EBF">
      <w:pPr>
        <w:spacing w:line="276" w:lineRule="auto"/>
        <w:rPr>
          <w:rFonts w:cs="Arial"/>
          <w:sz w:val="20"/>
          <w:szCs w:val="20"/>
        </w:rPr>
      </w:pPr>
    </w:p>
    <w:p w14:paraId="74B8F0C6" w14:textId="77777777" w:rsidR="00757F9C" w:rsidRDefault="00757F9C" w:rsidP="00252EBF">
      <w:pPr>
        <w:spacing w:line="276" w:lineRule="auto"/>
        <w:jc w:val="center"/>
        <w:rPr>
          <w:rFonts w:cs="Arial"/>
          <w:sz w:val="20"/>
          <w:szCs w:val="20"/>
        </w:rPr>
      </w:pPr>
    </w:p>
    <w:p w14:paraId="75F9BFE2" w14:textId="77777777" w:rsidR="00757F9C" w:rsidRDefault="00757F9C" w:rsidP="00252EBF">
      <w:pPr>
        <w:spacing w:line="276" w:lineRule="auto"/>
        <w:jc w:val="center"/>
        <w:rPr>
          <w:rFonts w:cs="Arial"/>
          <w:sz w:val="20"/>
          <w:szCs w:val="20"/>
        </w:rPr>
      </w:pPr>
    </w:p>
    <w:p w14:paraId="094326EF" w14:textId="77777777" w:rsidR="00757F9C" w:rsidRDefault="00757F9C" w:rsidP="00252EBF">
      <w:pPr>
        <w:spacing w:line="276" w:lineRule="auto"/>
        <w:jc w:val="center"/>
        <w:rPr>
          <w:rFonts w:cs="Arial"/>
          <w:sz w:val="20"/>
          <w:szCs w:val="20"/>
        </w:rPr>
      </w:pPr>
    </w:p>
    <w:p w14:paraId="613CAF79" w14:textId="77777777" w:rsidR="00757F9C" w:rsidRDefault="00757F9C" w:rsidP="00252EBF">
      <w:pPr>
        <w:spacing w:line="276" w:lineRule="auto"/>
        <w:jc w:val="center"/>
        <w:rPr>
          <w:rFonts w:cs="Arial"/>
          <w:sz w:val="20"/>
          <w:szCs w:val="20"/>
        </w:rPr>
      </w:pPr>
    </w:p>
    <w:p w14:paraId="6076358C" w14:textId="0ADA478A" w:rsidR="00757F9C" w:rsidRDefault="00757F9C" w:rsidP="00252EBF">
      <w:pPr>
        <w:tabs>
          <w:tab w:val="left" w:pos="2364"/>
        </w:tabs>
        <w:spacing w:line="276" w:lineRule="auto"/>
        <w:rPr>
          <w:rFonts w:cs="Arial"/>
          <w:sz w:val="20"/>
          <w:szCs w:val="20"/>
        </w:rPr>
      </w:pPr>
    </w:p>
    <w:p w14:paraId="31F1188C" w14:textId="77777777" w:rsidR="00757F9C" w:rsidRDefault="00757F9C" w:rsidP="00252EBF">
      <w:pPr>
        <w:spacing w:line="276" w:lineRule="auto"/>
        <w:jc w:val="center"/>
        <w:rPr>
          <w:rFonts w:cs="Arial"/>
          <w:sz w:val="20"/>
          <w:szCs w:val="20"/>
        </w:rPr>
      </w:pPr>
    </w:p>
    <w:p w14:paraId="094780CA" w14:textId="77777777" w:rsidR="00757F9C" w:rsidRDefault="00757F9C" w:rsidP="00252EBF">
      <w:pPr>
        <w:spacing w:line="276" w:lineRule="auto"/>
        <w:jc w:val="center"/>
        <w:rPr>
          <w:rFonts w:cs="Arial"/>
          <w:sz w:val="20"/>
          <w:szCs w:val="20"/>
        </w:rPr>
      </w:pPr>
    </w:p>
    <w:p w14:paraId="17247544" w14:textId="77777777" w:rsidR="00757F9C" w:rsidRDefault="00757F9C" w:rsidP="00252EBF">
      <w:pPr>
        <w:spacing w:line="276" w:lineRule="auto"/>
        <w:jc w:val="center"/>
        <w:rPr>
          <w:rFonts w:cs="Arial"/>
          <w:sz w:val="20"/>
          <w:szCs w:val="20"/>
        </w:rPr>
      </w:pPr>
    </w:p>
    <w:p w14:paraId="6CB367CD" w14:textId="77777777" w:rsidR="00757F9C" w:rsidRDefault="00757F9C" w:rsidP="00252EBF">
      <w:pPr>
        <w:spacing w:line="276" w:lineRule="auto"/>
        <w:jc w:val="center"/>
        <w:rPr>
          <w:rFonts w:cs="Arial"/>
          <w:sz w:val="20"/>
          <w:szCs w:val="20"/>
        </w:rPr>
      </w:pPr>
    </w:p>
    <w:p w14:paraId="39A202DB" w14:textId="77777777" w:rsidR="00757F9C" w:rsidRDefault="00757F9C" w:rsidP="00252EBF">
      <w:pPr>
        <w:spacing w:line="276" w:lineRule="auto"/>
        <w:jc w:val="center"/>
        <w:rPr>
          <w:rFonts w:cs="Arial"/>
          <w:sz w:val="20"/>
          <w:szCs w:val="20"/>
        </w:rPr>
      </w:pPr>
    </w:p>
    <w:p w14:paraId="17546E3E" w14:textId="77777777" w:rsidR="00757F9C" w:rsidRDefault="00757F9C" w:rsidP="00252EBF">
      <w:pPr>
        <w:spacing w:line="276" w:lineRule="auto"/>
        <w:jc w:val="center"/>
        <w:rPr>
          <w:rFonts w:cs="Arial"/>
          <w:sz w:val="20"/>
          <w:szCs w:val="20"/>
        </w:rPr>
      </w:pPr>
    </w:p>
    <w:p w14:paraId="00428E1D" w14:textId="77777777" w:rsidR="00402552" w:rsidRDefault="00402552" w:rsidP="00252EBF">
      <w:pPr>
        <w:spacing w:line="276" w:lineRule="auto"/>
        <w:jc w:val="center"/>
        <w:rPr>
          <w:rFonts w:cs="Arial"/>
          <w:sz w:val="20"/>
          <w:szCs w:val="20"/>
        </w:rPr>
        <w:sectPr w:rsidR="00402552" w:rsidSect="0052556F">
          <w:pgSz w:w="16838" w:h="11906" w:orient="landscape" w:code="9"/>
          <w:pgMar w:top="1008" w:right="245" w:bottom="1138" w:left="245" w:header="432" w:footer="0" w:gutter="0"/>
          <w:pgNumType w:start="1"/>
          <w:cols w:space="708"/>
          <w:docGrid w:linePitch="360"/>
        </w:sectPr>
      </w:pPr>
    </w:p>
    <w:p w14:paraId="14529354" w14:textId="77777777" w:rsidR="00402552" w:rsidRDefault="00402552" w:rsidP="00252EBF">
      <w:pPr>
        <w:spacing w:line="276" w:lineRule="auto"/>
        <w:jc w:val="center"/>
        <w:rPr>
          <w:rFonts w:cs="Arial"/>
          <w:sz w:val="20"/>
          <w:szCs w:val="20"/>
        </w:rPr>
      </w:pPr>
    </w:p>
    <w:p w14:paraId="3EEAB81D" w14:textId="77777777" w:rsidR="00402552" w:rsidRDefault="00402552" w:rsidP="00252EBF">
      <w:pPr>
        <w:spacing w:line="276" w:lineRule="auto"/>
        <w:jc w:val="center"/>
        <w:rPr>
          <w:rFonts w:cs="Arial"/>
          <w:sz w:val="20"/>
          <w:szCs w:val="20"/>
        </w:rPr>
      </w:pPr>
    </w:p>
    <w:p w14:paraId="438F9979" w14:textId="3D17F78D" w:rsidR="00402552" w:rsidRDefault="00402552" w:rsidP="00402552">
      <w:pPr>
        <w:spacing w:before="120" w:after="120" w:line="276" w:lineRule="auto"/>
        <w:ind w:right="-29"/>
        <w:rPr>
          <w:rFonts w:cs="Arial"/>
          <w:b/>
          <w:color w:val="000000" w:themeColor="text1"/>
          <w:sz w:val="20"/>
          <w:szCs w:val="20"/>
        </w:rPr>
      </w:pPr>
      <w:r>
        <w:rPr>
          <w:rFonts w:cs="Arial"/>
          <w:b/>
          <w:color w:val="000000" w:themeColor="text1"/>
          <w:sz w:val="20"/>
          <w:szCs w:val="20"/>
        </w:rPr>
        <w:t xml:space="preserve">Annex C: ToC diagram </w:t>
      </w:r>
    </w:p>
    <w:p w14:paraId="4DA5F407" w14:textId="77777777" w:rsidR="00402552" w:rsidRDefault="00402552" w:rsidP="00252EBF">
      <w:pPr>
        <w:spacing w:line="276" w:lineRule="auto"/>
        <w:jc w:val="center"/>
        <w:rPr>
          <w:rFonts w:cs="Arial"/>
          <w:sz w:val="20"/>
          <w:szCs w:val="20"/>
        </w:rPr>
      </w:pPr>
    </w:p>
    <w:p w14:paraId="01EF0292" w14:textId="77777777" w:rsidR="008D15C7" w:rsidRDefault="00402552" w:rsidP="008D15C7">
      <w:pPr>
        <w:keepNext/>
        <w:spacing w:line="276" w:lineRule="auto"/>
        <w:jc w:val="center"/>
      </w:pPr>
      <w:r>
        <w:rPr>
          <w:noProof/>
          <w:lang w:eastAsia="en-GB"/>
        </w:rPr>
        <w:drawing>
          <wp:inline distT="0" distB="0" distL="0" distR="0" wp14:anchorId="4B93D1D3" wp14:editId="7059B496">
            <wp:extent cx="6156762" cy="7240772"/>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8613" cy="7254709"/>
                    </a:xfrm>
                    <a:prstGeom prst="rect">
                      <a:avLst/>
                    </a:prstGeom>
                  </pic:spPr>
                </pic:pic>
              </a:graphicData>
            </a:graphic>
          </wp:inline>
        </w:drawing>
      </w:r>
    </w:p>
    <w:p w14:paraId="08F5AF4F" w14:textId="77777777" w:rsidR="008D15C7" w:rsidRDefault="008D15C7" w:rsidP="008D15C7">
      <w:pPr>
        <w:pStyle w:val="Lgende"/>
        <w:jc w:val="center"/>
        <w:rPr>
          <w:color w:val="000000" w:themeColor="text1"/>
        </w:rPr>
      </w:pPr>
    </w:p>
    <w:p w14:paraId="5B80C20D" w14:textId="61016E82" w:rsidR="00402552" w:rsidRPr="008D15C7" w:rsidRDefault="008D15C7" w:rsidP="008D15C7">
      <w:pPr>
        <w:pStyle w:val="Lgende"/>
        <w:jc w:val="center"/>
        <w:rPr>
          <w:rFonts w:cs="Arial"/>
          <w:color w:val="000000" w:themeColor="text1"/>
          <w:sz w:val="20"/>
          <w:szCs w:val="20"/>
        </w:rPr>
      </w:pPr>
      <w:r w:rsidRPr="008D15C7">
        <w:rPr>
          <w:color w:val="000000" w:themeColor="text1"/>
        </w:rPr>
        <w:t xml:space="preserve">Figure </w:t>
      </w:r>
      <w:r w:rsidRPr="008D15C7">
        <w:rPr>
          <w:color w:val="000000" w:themeColor="text1"/>
        </w:rPr>
        <w:fldChar w:fldCharType="begin"/>
      </w:r>
      <w:r w:rsidRPr="008D15C7">
        <w:rPr>
          <w:color w:val="000000" w:themeColor="text1"/>
        </w:rPr>
        <w:instrText xml:space="preserve"> SEQ Figure \* ARABIC </w:instrText>
      </w:r>
      <w:r w:rsidRPr="008D15C7">
        <w:rPr>
          <w:color w:val="000000" w:themeColor="text1"/>
        </w:rPr>
        <w:fldChar w:fldCharType="separate"/>
      </w:r>
      <w:r w:rsidR="00EE1278">
        <w:rPr>
          <w:noProof/>
          <w:color w:val="000000" w:themeColor="text1"/>
        </w:rPr>
        <w:t>7</w:t>
      </w:r>
      <w:r w:rsidRPr="008D15C7">
        <w:rPr>
          <w:color w:val="000000" w:themeColor="text1"/>
        </w:rPr>
        <w:fldChar w:fldCharType="end"/>
      </w:r>
      <w:r w:rsidRPr="008D15C7">
        <w:rPr>
          <w:color w:val="000000" w:themeColor="text1"/>
        </w:rPr>
        <w:t xml:space="preserve"> : ToC diagram for the adaptation project in Port Louis' harbour</w:t>
      </w:r>
      <w:bookmarkStart w:id="5" w:name="_GoBack"/>
      <w:bookmarkEnd w:id="5"/>
    </w:p>
    <w:sectPr w:rsidR="00402552" w:rsidRPr="008D15C7" w:rsidSect="00402552">
      <w:pgSz w:w="11906" w:h="16838" w:code="9"/>
      <w:pgMar w:top="245" w:right="1138" w:bottom="245" w:left="1008" w:header="432" w:footer="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807C" w16cex:dateUtc="2020-12-03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57273A" w16cid:durableId="237380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75F4B" w14:textId="77777777" w:rsidR="000E13FD" w:rsidRDefault="000E13FD" w:rsidP="00661B8B">
      <w:r>
        <w:separator/>
      </w:r>
    </w:p>
  </w:endnote>
  <w:endnote w:type="continuationSeparator" w:id="0">
    <w:p w14:paraId="7CAC0227" w14:textId="77777777" w:rsidR="000E13FD" w:rsidRDefault="000E13FD" w:rsidP="00661B8B">
      <w:r>
        <w:continuationSeparator/>
      </w:r>
    </w:p>
  </w:endnote>
  <w:endnote w:type="continuationNotice" w:id="1">
    <w:p w14:paraId="1D8DA130" w14:textId="77777777" w:rsidR="000E13FD" w:rsidRDefault="000E1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B5394" w14:textId="77777777" w:rsidR="000E13FD" w:rsidRPr="00FF5CB0" w:rsidRDefault="000E13FD" w:rsidP="00FF5CB0">
    <w:pPr>
      <w:pStyle w:val="Pieddepage"/>
      <w:jc w:val="center"/>
      <w:rPr>
        <w:rFonts w:asciiTheme="majorHAnsi" w:hAnsiTheme="majorHAnsi"/>
        <w:sz w:val="20"/>
        <w:szCs w:val="20"/>
      </w:rPr>
    </w:pPr>
  </w:p>
  <w:p w14:paraId="08124D54" w14:textId="77777777" w:rsidR="000E13FD" w:rsidRDefault="000E13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DFEF" w14:textId="77777777" w:rsidR="000E13FD" w:rsidRDefault="000E13FD">
    <w:pPr>
      <w:pStyle w:val="Pieddepage"/>
    </w:pPr>
  </w:p>
  <w:p w14:paraId="29BD13EC" w14:textId="77777777" w:rsidR="000E13FD" w:rsidRPr="00C73F88" w:rsidRDefault="000E13FD" w:rsidP="0095760A">
    <w:pPr>
      <w:pStyle w:val="Pieddepage"/>
      <w:rPr>
        <w:color w:val="FFFFFF" w:themeColor="background1"/>
        <w:sz w:val="21"/>
      </w:rPr>
    </w:pPr>
    <w:r w:rsidRPr="00C73F88">
      <w:rPr>
        <w:color w:val="FFFFFF" w:themeColor="background1"/>
        <w:sz w:val="21"/>
      </w:rPr>
      <w:t xml:space="preserve">Please submit the completed form to </w:t>
    </w:r>
    <w:hyperlink r:id="rId1" w:history="1">
      <w:r w:rsidRPr="00C73F88">
        <w:rPr>
          <w:rStyle w:val="Lienhypertexte"/>
          <w:b/>
          <w:color w:val="FFFFFF" w:themeColor="background1"/>
          <w:sz w:val="21"/>
        </w:rPr>
        <w:t>fundingproposal@gcfund.org</w:t>
      </w:r>
    </w:hyperlink>
    <w:r w:rsidRPr="00C73F88">
      <w:rPr>
        <w:color w:val="FFFFFF" w:themeColor="background1"/>
        <w:sz w:val="21"/>
      </w:rPr>
      <w:t xml:space="preserve">, </w:t>
    </w:r>
    <w:r w:rsidRPr="00C73F88">
      <w:rPr>
        <w:color w:val="FFFFFF" w:themeColor="background1"/>
        <w:sz w:val="21"/>
      </w:rPr>
      <w:br/>
      <w:t>using the following name convention in the subject line and file name:</w:t>
    </w:r>
  </w:p>
  <w:p w14:paraId="55B21CC6" w14:textId="77777777" w:rsidR="000E13FD" w:rsidRPr="00C73F88" w:rsidRDefault="000E13FD" w:rsidP="0095760A">
    <w:pPr>
      <w:pStyle w:val="Pieddepage"/>
      <w:rPr>
        <w:b/>
        <w:i/>
        <w:color w:val="FFFFFF" w:themeColor="background1"/>
        <w:sz w:val="21"/>
      </w:rPr>
    </w:pPr>
    <w:r w:rsidRPr="00C73F88">
      <w:rPr>
        <w:b/>
        <w:i/>
        <w:color w:val="FFFFFF" w:themeColor="background1"/>
        <w:sz w:val="21"/>
      </w:rPr>
      <w:t>“CN-[Accredited Entity or Country]-YYYYMMDD”</w:t>
    </w:r>
  </w:p>
  <w:p w14:paraId="6492BB73" w14:textId="77777777" w:rsidR="000E13FD" w:rsidRDefault="000E13FD">
    <w:pPr>
      <w:pStyle w:val="Pieddepage"/>
    </w:pPr>
  </w:p>
  <w:p w14:paraId="16B2480F" w14:textId="508316CE" w:rsidR="000E13FD" w:rsidRDefault="000E13FD">
    <w:pPr>
      <w:pStyle w:val="Pieddepage"/>
    </w:pPr>
    <w:r w:rsidRPr="00F97655">
      <w:rPr>
        <w:rFonts w:cs="Arial"/>
        <w:bCs/>
        <w:noProof/>
        <w:color w:val="000000"/>
        <w:sz w:val="20"/>
        <w:szCs w:val="20"/>
        <w:lang w:eastAsia="en-GB"/>
      </w:rPr>
      <w:drawing>
        <wp:anchor distT="0" distB="0" distL="114300" distR="114300" simplePos="0" relativeHeight="251663360" behindDoc="1" locked="1" layoutInCell="1" allowOverlap="1" wp14:anchorId="500EAEE2" wp14:editId="0D94C1DE">
          <wp:simplePos x="0" y="0"/>
          <wp:positionH relativeFrom="page">
            <wp:posOffset>510540</wp:posOffset>
          </wp:positionH>
          <wp:positionV relativeFrom="page">
            <wp:posOffset>9606915</wp:posOffset>
          </wp:positionV>
          <wp:extent cx="6739255" cy="6686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6739255" cy="6686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86C46" w14:textId="77777777" w:rsidR="000E13FD" w:rsidRDefault="000E13FD" w:rsidP="00661B8B">
      <w:r>
        <w:separator/>
      </w:r>
    </w:p>
  </w:footnote>
  <w:footnote w:type="continuationSeparator" w:id="0">
    <w:p w14:paraId="35838AC1" w14:textId="77777777" w:rsidR="000E13FD" w:rsidRDefault="000E13FD" w:rsidP="00661B8B">
      <w:r>
        <w:continuationSeparator/>
      </w:r>
    </w:p>
  </w:footnote>
  <w:footnote w:type="continuationNotice" w:id="1">
    <w:p w14:paraId="42A8BA1E" w14:textId="77777777" w:rsidR="000E13FD" w:rsidRDefault="000E13FD"/>
  </w:footnote>
  <w:footnote w:id="2">
    <w:p w14:paraId="332D0484" w14:textId="77777777" w:rsidR="000E13FD" w:rsidRPr="00F97655" w:rsidRDefault="000E13FD">
      <w:pPr>
        <w:pStyle w:val="Notedebasdepage"/>
        <w:rPr>
          <w:lang w:val="en-US"/>
        </w:rPr>
      </w:pPr>
      <w:r>
        <w:rPr>
          <w:rStyle w:val="Appelnotedebasdep"/>
        </w:rPr>
        <w:footnoteRef/>
      </w:r>
      <w:r>
        <w:t xml:space="preserve"> </w:t>
      </w:r>
      <w:r>
        <w:rPr>
          <w:lang w:val="en-US"/>
        </w:rPr>
        <w:t xml:space="preserve">Concept notes </w:t>
      </w:r>
      <w:r w:rsidRPr="00F97655">
        <w:rPr>
          <w:lang w:val="en-US"/>
        </w:rPr>
        <w:t>(or sections of) not marked as confidential may be published in accordance with the Information Disclosure Policy (</w:t>
      </w:r>
      <w:hyperlink r:id="rId1" w:history="1">
        <w:r w:rsidRPr="00F97655">
          <w:rPr>
            <w:rStyle w:val="Lienhypertexte"/>
            <w:lang w:val="en-US"/>
          </w:rPr>
          <w:t>Decision B.12/35</w:t>
        </w:r>
      </w:hyperlink>
      <w:r w:rsidRPr="00F97655">
        <w:rPr>
          <w:lang w:val="en-US"/>
        </w:rPr>
        <w:t xml:space="preserve">) and the Review of the Initial Proposal Approval Process </w:t>
      </w:r>
      <w:r>
        <w:rPr>
          <w:lang w:val="en-US"/>
        </w:rPr>
        <w:t>(</w:t>
      </w:r>
      <w:hyperlink r:id="rId2" w:history="1">
        <w:r w:rsidRPr="00B46F66">
          <w:rPr>
            <w:rStyle w:val="Lienhypertexte"/>
            <w:lang w:val="en-US"/>
          </w:rPr>
          <w:t>Decision B.17/18</w:t>
        </w:r>
      </w:hyperlink>
      <w:r w:rsidRPr="002D107E">
        <w:rPr>
          <w:lang w:val="en-US"/>
        </w:rPr>
        <w:t>).</w:t>
      </w:r>
    </w:p>
  </w:footnote>
  <w:footnote w:id="3">
    <w:p w14:paraId="6112FFE9" w14:textId="77777777" w:rsidR="000E13FD" w:rsidRPr="00F97655" w:rsidRDefault="000E13FD">
      <w:pPr>
        <w:pStyle w:val="Notedebasdepage"/>
        <w:rPr>
          <w:lang w:val="en-US"/>
        </w:rPr>
      </w:pPr>
      <w:r w:rsidRPr="00F97655">
        <w:rPr>
          <w:rStyle w:val="Appelnotedebasdep"/>
          <w:rFonts w:cs="Arial"/>
          <w:color w:val="24634F"/>
        </w:rPr>
        <w:footnoteRef/>
      </w:r>
      <w:r w:rsidRPr="00F97655">
        <w:rPr>
          <w:rStyle w:val="Appelnotedebasdep"/>
          <w:rFonts w:cs="Arial"/>
          <w:color w:val="24634F"/>
        </w:rPr>
        <w:t xml:space="preserve"> </w:t>
      </w:r>
      <w:r w:rsidRPr="00F97655">
        <w:rPr>
          <w:rFonts w:eastAsia="Malgun Gothic" w:cs="Arial"/>
          <w:lang w:eastAsia="ko-KR"/>
        </w:rPr>
        <w:t xml:space="preserve">See </w:t>
      </w:r>
      <w:hyperlink r:id="rId3" w:anchor="step-2-submit-a-ppf-application" w:history="1">
        <w:r w:rsidRPr="00F97655">
          <w:rPr>
            <w:rStyle w:val="Lienhypertexte"/>
            <w:rFonts w:eastAsia="Malgun Gothic" w:cs="Arial"/>
            <w:lang w:eastAsia="ko-KR"/>
          </w:rPr>
          <w:t>here</w:t>
        </w:r>
      </w:hyperlink>
      <w:r w:rsidRPr="00F97655">
        <w:rPr>
          <w:rFonts w:eastAsia="Malgun Gothic" w:cs="Arial"/>
          <w:lang w:eastAsia="ko-KR"/>
        </w:rPr>
        <w:t xml:space="preserve"> for </w:t>
      </w:r>
      <w:r>
        <w:rPr>
          <w:rFonts w:eastAsia="Malgun Gothic" w:cs="Arial"/>
          <w:lang w:eastAsia="ko-KR"/>
        </w:rPr>
        <w:t xml:space="preserve">access to project preparation support request template and guidelines </w:t>
      </w:r>
    </w:p>
  </w:footnote>
  <w:footnote w:id="4">
    <w:p w14:paraId="30F0842F" w14:textId="77777777" w:rsidR="000E13FD" w:rsidRPr="00F97655" w:rsidRDefault="000E13FD">
      <w:pPr>
        <w:pStyle w:val="Notedebasdepage"/>
        <w:rPr>
          <w:rFonts w:eastAsia="Malgun Gothic"/>
          <w:lang w:eastAsia="ko-KR"/>
        </w:rPr>
      </w:pPr>
      <w:r w:rsidRPr="00F97655">
        <w:rPr>
          <w:rStyle w:val="Appelnotedebasdep"/>
        </w:rPr>
        <w:footnoteRef/>
      </w:r>
      <w:r w:rsidRPr="00F97655">
        <w:t xml:space="preserve"> </w:t>
      </w:r>
      <w:r w:rsidRPr="00F97655">
        <w:rPr>
          <w:rFonts w:eastAsia="Malgun Gothic"/>
          <w:lang w:eastAsia="ko-KR"/>
        </w:rPr>
        <w:t xml:space="preserve"> Refer to </w:t>
      </w:r>
      <w:r>
        <w:rPr>
          <w:rFonts w:eastAsia="Malgun Gothic"/>
          <w:lang w:eastAsia="ko-KR"/>
        </w:rPr>
        <w:t xml:space="preserve">the </w:t>
      </w:r>
      <w:r w:rsidRPr="00F97655">
        <w:rPr>
          <w:rFonts w:eastAsia="Malgun Gothic"/>
          <w:lang w:eastAsia="ko-KR"/>
        </w:rPr>
        <w:t>Fund’s environmental and social safeguards (</w:t>
      </w:r>
      <w:hyperlink r:id="rId4" w:history="1">
        <w:r w:rsidRPr="00F97655">
          <w:rPr>
            <w:rStyle w:val="Lienhypertexte"/>
            <w:rFonts w:eastAsia="Malgun Gothic"/>
            <w:lang w:eastAsia="ko-KR"/>
          </w:rPr>
          <w:t>Decision B.07/02</w:t>
        </w:r>
      </w:hyperlink>
      <w:r w:rsidRPr="00F97655">
        <w:rPr>
          <w:rFonts w:eastAsia="Malgun Gothic"/>
          <w:lang w:eastAsia="ko-KR"/>
        </w:rPr>
        <w:t>)</w:t>
      </w:r>
    </w:p>
  </w:footnote>
  <w:footnote w:id="5">
    <w:p w14:paraId="72BB6706" w14:textId="7848DAF7" w:rsidR="000E13FD" w:rsidRPr="005B33A0" w:rsidRDefault="000E13FD">
      <w:pPr>
        <w:pStyle w:val="Notedebasdepage"/>
      </w:pPr>
      <w:r>
        <w:rPr>
          <w:rStyle w:val="Appelnotedebasdep"/>
        </w:rPr>
        <w:footnoteRef/>
      </w:r>
      <w:r>
        <w:t xml:space="preserve"> </w:t>
      </w:r>
      <w:r w:rsidRPr="005B33A0">
        <w:t>https://unfccc.int/non-annex-I-NCs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8375" w14:textId="77777777" w:rsidR="000E13FD" w:rsidRDefault="000E13FD" w:rsidP="001312F0">
    <w:pPr>
      <w:pStyle w:val="En-tte"/>
      <w:jc w:val="right"/>
      <w:rPr>
        <w:rFonts w:cs="Arial"/>
        <w:b/>
        <w:bCs/>
        <w:color w:val="000000"/>
        <w:sz w:val="22"/>
        <w:szCs w:val="20"/>
        <w:lang w:eastAsia="en-GB"/>
      </w:rPr>
    </w:pPr>
    <w:r>
      <w:rPr>
        <w:i/>
        <w:noProof/>
        <w:sz w:val="18"/>
        <w:szCs w:val="18"/>
        <w:lang w:eastAsia="en-GB"/>
      </w:rPr>
      <w:drawing>
        <wp:anchor distT="0" distB="0" distL="114300" distR="114300" simplePos="0" relativeHeight="251661312" behindDoc="0" locked="0" layoutInCell="1" allowOverlap="1" wp14:anchorId="173119A8" wp14:editId="51B1F5B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12BB100D" w14:textId="77777777" w:rsidR="000E13FD" w:rsidRDefault="000E13FD" w:rsidP="001312F0">
    <w:pPr>
      <w:pStyle w:val="En-tte"/>
      <w:jc w:val="right"/>
      <w:rPr>
        <w:rFonts w:cs="Arial"/>
        <w:b/>
        <w:bCs/>
        <w:color w:val="000000"/>
        <w:sz w:val="22"/>
        <w:szCs w:val="20"/>
        <w:lang w:eastAsia="en-GB"/>
      </w:rPr>
    </w:pPr>
  </w:p>
  <w:p w14:paraId="2D637AEC" w14:textId="6C2B1041" w:rsidR="000E13FD" w:rsidRPr="002D0BA4" w:rsidRDefault="000E13FD" w:rsidP="002D0BA4">
    <w:pPr>
      <w:pStyle w:val="En-tte"/>
      <w:spacing w:line="276" w:lineRule="auto"/>
      <w:jc w:val="right"/>
      <w:rPr>
        <w:rFonts w:cs="Arial"/>
        <w:b/>
        <w:bCs/>
        <w:color w:val="000000"/>
        <w:szCs w:val="20"/>
        <w:lang w:eastAsia="en-GB"/>
      </w:rPr>
    </w:pPr>
    <w:r w:rsidRPr="002D0BA4">
      <w:rPr>
        <w:rFonts w:cs="Arial"/>
        <w:b/>
        <w:bCs/>
        <w:color w:val="000000"/>
        <w:szCs w:val="20"/>
        <w:lang w:eastAsia="en-GB"/>
      </w:rPr>
      <w:t xml:space="preserve">PROJECT </w:t>
    </w:r>
    <w:r>
      <w:rPr>
        <w:rFonts w:cs="Arial"/>
        <w:b/>
        <w:bCs/>
        <w:color w:val="000000"/>
        <w:szCs w:val="20"/>
        <w:lang w:eastAsia="en-GB"/>
      </w:rPr>
      <w:t>DRAFT</w:t>
    </w:r>
    <w:r w:rsidRPr="002D0BA4">
      <w:rPr>
        <w:rFonts w:cs="Arial"/>
        <w:b/>
        <w:bCs/>
        <w:color w:val="000000"/>
        <w:szCs w:val="20"/>
        <w:lang w:eastAsia="en-GB"/>
      </w:rPr>
      <w:t xml:space="preserve"> CONCEPT NOTE</w:t>
    </w:r>
    <w:r>
      <w:rPr>
        <w:rFonts w:cs="Arial"/>
        <w:b/>
        <w:bCs/>
        <w:color w:val="000000"/>
        <w:szCs w:val="20"/>
        <w:lang w:eastAsia="en-GB"/>
      </w:rPr>
      <w:t xml:space="preserve"> </w:t>
    </w:r>
  </w:p>
  <w:p w14:paraId="39911107" w14:textId="77777777" w:rsidR="000E13FD" w:rsidRPr="001312F0" w:rsidRDefault="000E13FD" w:rsidP="001312F0">
    <w:pPr>
      <w:pStyle w:val="En-tte"/>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7E5D3" w14:textId="032577EA" w:rsidR="000E13FD" w:rsidRDefault="000E13FD">
    <w:pPr>
      <w:pStyle w:val="En-tte"/>
    </w:pPr>
    <w:r w:rsidRPr="00F97655">
      <w:rPr>
        <w:rFonts w:cs="Arial"/>
        <w:bCs/>
        <w:noProof/>
        <w:color w:val="000000"/>
        <w:sz w:val="20"/>
        <w:szCs w:val="20"/>
        <w:lang w:eastAsia="en-GB"/>
      </w:rPr>
      <w:drawing>
        <wp:anchor distT="0" distB="0" distL="114300" distR="114300" simplePos="0" relativeHeight="251665408" behindDoc="1" locked="1" layoutInCell="1" allowOverlap="1" wp14:anchorId="4F760E3E" wp14:editId="43016E28">
          <wp:simplePos x="0" y="0"/>
          <wp:positionH relativeFrom="page">
            <wp:align>center</wp:align>
          </wp:positionH>
          <wp:positionV relativeFrom="page">
            <wp:align>center</wp:align>
          </wp:positionV>
          <wp:extent cx="7567200" cy="10702800"/>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67200" cy="10702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680ED" w14:textId="77777777" w:rsidR="000E13FD" w:rsidRDefault="000E13FD" w:rsidP="001312F0">
    <w:pPr>
      <w:pStyle w:val="En-tte"/>
      <w:jc w:val="right"/>
      <w:rPr>
        <w:rFonts w:cs="Arial"/>
        <w:b/>
        <w:bCs/>
        <w:color w:val="000000"/>
        <w:sz w:val="22"/>
        <w:szCs w:val="20"/>
        <w:lang w:eastAsia="en-GB"/>
      </w:rPr>
    </w:pPr>
    <w:r>
      <w:rPr>
        <w:i/>
        <w:noProof/>
        <w:sz w:val="18"/>
        <w:szCs w:val="18"/>
        <w:lang w:eastAsia="en-GB"/>
      </w:rPr>
      <w:drawing>
        <wp:anchor distT="0" distB="0" distL="114300" distR="114300" simplePos="0" relativeHeight="251667456" behindDoc="0" locked="0" layoutInCell="1" allowOverlap="1" wp14:anchorId="47A3277A" wp14:editId="592E58E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775CCA74" w14:textId="77777777" w:rsidR="000E13FD" w:rsidRDefault="000E13FD" w:rsidP="001312F0">
    <w:pPr>
      <w:pStyle w:val="En-tte"/>
      <w:jc w:val="right"/>
      <w:rPr>
        <w:rFonts w:cs="Arial"/>
        <w:b/>
        <w:bCs/>
        <w:color w:val="000000"/>
        <w:sz w:val="22"/>
        <w:szCs w:val="20"/>
        <w:lang w:eastAsia="en-GB"/>
      </w:rPr>
    </w:pPr>
  </w:p>
  <w:p w14:paraId="3DCFB37C" w14:textId="63FE0DD1" w:rsidR="000E13FD" w:rsidRPr="002D0BA4" w:rsidRDefault="000E13FD" w:rsidP="002D0BA4">
    <w:pPr>
      <w:pStyle w:val="En-tte"/>
      <w:spacing w:line="276" w:lineRule="auto"/>
      <w:jc w:val="right"/>
      <w:rPr>
        <w:rFonts w:cs="Arial"/>
        <w:b/>
        <w:bCs/>
        <w:color w:val="000000"/>
        <w:szCs w:val="20"/>
        <w:lang w:eastAsia="en-GB"/>
      </w:rPr>
    </w:pPr>
    <w:r w:rsidRPr="002D0BA4">
      <w:rPr>
        <w:rFonts w:cs="Arial"/>
        <w:b/>
        <w:bCs/>
        <w:color w:val="000000"/>
        <w:szCs w:val="20"/>
        <w:lang w:eastAsia="en-GB"/>
      </w:rPr>
      <w:t xml:space="preserve">PROJECT </w:t>
    </w:r>
    <w:r>
      <w:rPr>
        <w:rFonts w:cs="Arial"/>
        <w:b/>
        <w:bCs/>
        <w:color w:val="000000"/>
        <w:szCs w:val="20"/>
        <w:lang w:eastAsia="en-GB"/>
      </w:rPr>
      <w:t xml:space="preserve">DRAFT </w:t>
    </w:r>
    <w:r w:rsidRPr="002D0BA4">
      <w:rPr>
        <w:rFonts w:cs="Arial"/>
        <w:b/>
        <w:bCs/>
        <w:color w:val="000000"/>
        <w:szCs w:val="20"/>
        <w:lang w:eastAsia="en-GB"/>
      </w:rPr>
      <w:t>CONCEPT NOTE</w:t>
    </w:r>
    <w:r>
      <w:rPr>
        <w:rFonts w:cs="Arial"/>
        <w:b/>
        <w:bCs/>
        <w:color w:val="000000"/>
        <w:szCs w:val="20"/>
        <w:lang w:eastAsia="en-GB"/>
      </w:rPr>
      <w:t xml:space="preserve"> </w:t>
    </w:r>
  </w:p>
  <w:p w14:paraId="681BF479" w14:textId="58B5294F" w:rsidR="000E13FD" w:rsidRPr="002D0BA4" w:rsidRDefault="000E13FD" w:rsidP="001312F0">
    <w:pPr>
      <w:pStyle w:val="En-tte"/>
      <w:jc w:val="right"/>
      <w:rPr>
        <w:rFonts w:cs="Arial"/>
        <w:bCs/>
        <w:color w:val="000000"/>
        <w:sz w:val="18"/>
        <w:szCs w:val="20"/>
        <w:lang w:val="en-US" w:eastAsia="en-GB"/>
      </w:rPr>
    </w:pPr>
    <w:r w:rsidRPr="002D0BA4">
      <w:rPr>
        <w:rFonts w:cs="Arial"/>
        <w:bCs/>
        <w:color w:val="000000"/>
        <w:sz w:val="18"/>
        <w:szCs w:val="20"/>
        <w:lang w:eastAsia="en-GB"/>
      </w:rPr>
      <w:t xml:space="preserve">GREEN CLIMATE FUND | </w:t>
    </w:r>
    <w:r w:rsidRPr="002D0BA4">
      <w:rPr>
        <w:rFonts w:cs="Arial"/>
        <w:bCs/>
        <w:color w:val="000000"/>
        <w:sz w:val="18"/>
        <w:szCs w:val="20"/>
        <w:lang w:val="en-US" w:eastAsia="en-GB"/>
      </w:rPr>
      <w:t xml:space="preserve">PAGE </w:t>
    </w:r>
    <w:r w:rsidRPr="002D0BA4">
      <w:rPr>
        <w:rFonts w:cs="Arial"/>
        <w:bCs/>
        <w:color w:val="000000"/>
        <w:sz w:val="18"/>
        <w:szCs w:val="20"/>
        <w:lang w:val="en-US" w:eastAsia="en-GB"/>
      </w:rPr>
      <w:fldChar w:fldCharType="begin"/>
    </w:r>
    <w:r w:rsidRPr="002D0BA4">
      <w:rPr>
        <w:rFonts w:cs="Arial"/>
        <w:bCs/>
        <w:color w:val="000000"/>
        <w:sz w:val="18"/>
        <w:szCs w:val="20"/>
        <w:lang w:val="en-US" w:eastAsia="en-GB"/>
      </w:rPr>
      <w:instrText xml:space="preserve"> PAGE </w:instrText>
    </w:r>
    <w:r w:rsidRPr="002D0BA4">
      <w:rPr>
        <w:rFonts w:cs="Arial"/>
        <w:bCs/>
        <w:color w:val="000000"/>
        <w:sz w:val="18"/>
        <w:szCs w:val="20"/>
        <w:lang w:val="en-US" w:eastAsia="en-GB"/>
      </w:rPr>
      <w:fldChar w:fldCharType="separate"/>
    </w:r>
    <w:r w:rsidR="0056643F">
      <w:rPr>
        <w:rFonts w:cs="Arial"/>
        <w:bCs/>
        <w:noProof/>
        <w:color w:val="000000"/>
        <w:sz w:val="18"/>
        <w:szCs w:val="20"/>
        <w:lang w:val="en-US" w:eastAsia="en-GB"/>
      </w:rPr>
      <w:t>10</w:t>
    </w:r>
    <w:r w:rsidRPr="002D0BA4">
      <w:rPr>
        <w:rFonts w:cs="Arial"/>
        <w:bCs/>
        <w:color w:val="000000"/>
        <w:sz w:val="18"/>
        <w:szCs w:val="20"/>
        <w:lang w:val="en-US" w:eastAsia="en-GB"/>
      </w:rPr>
      <w:fldChar w:fldCharType="end"/>
    </w:r>
    <w:r w:rsidRPr="002D0BA4">
      <w:rPr>
        <w:rFonts w:cs="Arial"/>
        <w:bCs/>
        <w:color w:val="000000"/>
        <w:sz w:val="18"/>
        <w:szCs w:val="20"/>
        <w:lang w:val="en-US" w:eastAsia="en-GB"/>
      </w:rPr>
      <w:t xml:space="preserve"> OF </w:t>
    </w:r>
    <w:r>
      <w:rPr>
        <w:rFonts w:cs="Arial"/>
        <w:bCs/>
        <w:color w:val="000000"/>
        <w:sz w:val="18"/>
        <w:szCs w:val="20"/>
        <w:lang w:val="en-US" w:eastAsia="en-GB"/>
      </w:rPr>
      <w:t>11</w:t>
    </w:r>
  </w:p>
  <w:p w14:paraId="0BB55C50" w14:textId="77777777" w:rsidR="000E13FD" w:rsidRPr="001312F0" w:rsidRDefault="000E13FD" w:rsidP="001312F0">
    <w:pPr>
      <w:pStyle w:val="En-tt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730"/>
    <w:multiLevelType w:val="hybridMultilevel"/>
    <w:tmpl w:val="E98E881A"/>
    <w:lvl w:ilvl="0" w:tplc="7D9E8528">
      <w:numFmt w:val="bullet"/>
      <w:lvlText w:val="-"/>
      <w:lvlJc w:val="left"/>
      <w:pPr>
        <w:ind w:left="720" w:hanging="36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3FC1AE5"/>
    <w:multiLevelType w:val="hybridMultilevel"/>
    <w:tmpl w:val="F170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B3EAD"/>
    <w:multiLevelType w:val="hybridMultilevel"/>
    <w:tmpl w:val="7054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03AFD"/>
    <w:multiLevelType w:val="hybridMultilevel"/>
    <w:tmpl w:val="7B889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4B7017"/>
    <w:multiLevelType w:val="hybridMultilevel"/>
    <w:tmpl w:val="FB1A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92E17"/>
    <w:multiLevelType w:val="hybridMultilevel"/>
    <w:tmpl w:val="E90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57E62"/>
    <w:multiLevelType w:val="hybridMultilevel"/>
    <w:tmpl w:val="CA56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957D5"/>
    <w:multiLevelType w:val="hybridMultilevel"/>
    <w:tmpl w:val="B3544AC0"/>
    <w:lvl w:ilvl="0" w:tplc="FA24F36A">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A02A7"/>
    <w:multiLevelType w:val="hybridMultilevel"/>
    <w:tmpl w:val="6E3351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89B72AB"/>
    <w:multiLevelType w:val="hybridMultilevel"/>
    <w:tmpl w:val="2542A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8E5A5E"/>
    <w:multiLevelType w:val="hybridMultilevel"/>
    <w:tmpl w:val="05F86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432FD9"/>
    <w:multiLevelType w:val="hybridMultilevel"/>
    <w:tmpl w:val="B1DCC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95761C"/>
    <w:multiLevelType w:val="hybridMultilevel"/>
    <w:tmpl w:val="F168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E0776"/>
    <w:multiLevelType w:val="hybridMultilevel"/>
    <w:tmpl w:val="D66EB6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23C1C"/>
    <w:multiLevelType w:val="hybridMultilevel"/>
    <w:tmpl w:val="7E6EC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F15686A"/>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113C8E"/>
    <w:multiLevelType w:val="hybridMultilevel"/>
    <w:tmpl w:val="AC94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3F46A"/>
    <w:multiLevelType w:val="hybridMultilevel"/>
    <w:tmpl w:val="96877D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DCF63A7"/>
    <w:multiLevelType w:val="hybridMultilevel"/>
    <w:tmpl w:val="A83A2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0F65142"/>
    <w:multiLevelType w:val="hybridMultilevel"/>
    <w:tmpl w:val="035E9C4A"/>
    <w:lvl w:ilvl="0" w:tplc="59BCF64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17EB0"/>
    <w:multiLevelType w:val="hybridMultilevel"/>
    <w:tmpl w:val="D89EC9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71369E91"/>
    <w:multiLevelType w:val="hybridMultilevel"/>
    <w:tmpl w:val="4E3A33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15F0A4E"/>
    <w:multiLevelType w:val="hybridMultilevel"/>
    <w:tmpl w:val="1CEE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FB2B14"/>
    <w:multiLevelType w:val="hybridMultilevel"/>
    <w:tmpl w:val="21EB50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2C41E44"/>
    <w:multiLevelType w:val="hybridMultilevel"/>
    <w:tmpl w:val="8E58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70C14"/>
    <w:multiLevelType w:val="hybridMultilevel"/>
    <w:tmpl w:val="177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EC056F"/>
    <w:multiLevelType w:val="hybridMultilevel"/>
    <w:tmpl w:val="459AFD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7"/>
  </w:num>
  <w:num w:numId="3">
    <w:abstractNumId w:val="19"/>
  </w:num>
  <w:num w:numId="4">
    <w:abstractNumId w:val="2"/>
  </w:num>
  <w:num w:numId="5">
    <w:abstractNumId w:val="13"/>
  </w:num>
  <w:num w:numId="6">
    <w:abstractNumId w:val="22"/>
  </w:num>
  <w:num w:numId="7">
    <w:abstractNumId w:val="12"/>
  </w:num>
  <w:num w:numId="8">
    <w:abstractNumId w:val="26"/>
  </w:num>
  <w:num w:numId="9">
    <w:abstractNumId w:val="23"/>
  </w:num>
  <w:num w:numId="10">
    <w:abstractNumId w:val="8"/>
  </w:num>
  <w:num w:numId="11">
    <w:abstractNumId w:val="17"/>
  </w:num>
  <w:num w:numId="12">
    <w:abstractNumId w:val="24"/>
  </w:num>
  <w:num w:numId="13">
    <w:abstractNumId w:val="21"/>
  </w:num>
  <w:num w:numId="14">
    <w:abstractNumId w:val="18"/>
  </w:num>
  <w:num w:numId="15">
    <w:abstractNumId w:val="14"/>
  </w:num>
  <w:num w:numId="16">
    <w:abstractNumId w:val="3"/>
  </w:num>
  <w:num w:numId="17">
    <w:abstractNumId w:val="10"/>
  </w:num>
  <w:num w:numId="18">
    <w:abstractNumId w:val="11"/>
  </w:num>
  <w:num w:numId="19">
    <w:abstractNumId w:val="9"/>
  </w:num>
  <w:num w:numId="20">
    <w:abstractNumId w:val="16"/>
  </w:num>
  <w:num w:numId="21">
    <w:abstractNumId w:val="1"/>
  </w:num>
  <w:num w:numId="22">
    <w:abstractNumId w:val="25"/>
  </w:num>
  <w:num w:numId="23">
    <w:abstractNumId w:val="20"/>
  </w:num>
  <w:num w:numId="24">
    <w:abstractNumId w:val="6"/>
  </w:num>
  <w:num w:numId="25">
    <w:abstractNumId w:val="0"/>
  </w:num>
  <w:num w:numId="26">
    <w:abstractNumId w:val="4"/>
  </w:num>
  <w:num w:numId="2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712"/>
    <w:rsid w:val="000010AB"/>
    <w:rsid w:val="00002B12"/>
    <w:rsid w:val="00003E06"/>
    <w:rsid w:val="00004AC0"/>
    <w:rsid w:val="00005026"/>
    <w:rsid w:val="00007037"/>
    <w:rsid w:val="00010EB9"/>
    <w:rsid w:val="00011E76"/>
    <w:rsid w:val="000160BE"/>
    <w:rsid w:val="00016423"/>
    <w:rsid w:val="00017824"/>
    <w:rsid w:val="00022EB8"/>
    <w:rsid w:val="00023195"/>
    <w:rsid w:val="00027C34"/>
    <w:rsid w:val="000313C6"/>
    <w:rsid w:val="000319D1"/>
    <w:rsid w:val="000322FF"/>
    <w:rsid w:val="000328D3"/>
    <w:rsid w:val="00033FBC"/>
    <w:rsid w:val="000348D5"/>
    <w:rsid w:val="00036FFF"/>
    <w:rsid w:val="00037166"/>
    <w:rsid w:val="00044818"/>
    <w:rsid w:val="000458CF"/>
    <w:rsid w:val="0005066D"/>
    <w:rsid w:val="00052CE7"/>
    <w:rsid w:val="00054A99"/>
    <w:rsid w:val="000556C7"/>
    <w:rsid w:val="00056F96"/>
    <w:rsid w:val="00057114"/>
    <w:rsid w:val="000644CE"/>
    <w:rsid w:val="00064E4C"/>
    <w:rsid w:val="00067D1B"/>
    <w:rsid w:val="000738B5"/>
    <w:rsid w:val="00073F70"/>
    <w:rsid w:val="00076C3F"/>
    <w:rsid w:val="00077290"/>
    <w:rsid w:val="00082669"/>
    <w:rsid w:val="00083524"/>
    <w:rsid w:val="000840C2"/>
    <w:rsid w:val="000845A4"/>
    <w:rsid w:val="00084773"/>
    <w:rsid w:val="00087B76"/>
    <w:rsid w:val="000940CC"/>
    <w:rsid w:val="00095432"/>
    <w:rsid w:val="000A5B40"/>
    <w:rsid w:val="000A6F97"/>
    <w:rsid w:val="000B129E"/>
    <w:rsid w:val="000B2111"/>
    <w:rsid w:val="000B2CA4"/>
    <w:rsid w:val="000B3CFA"/>
    <w:rsid w:val="000B461A"/>
    <w:rsid w:val="000B5E85"/>
    <w:rsid w:val="000C0AB6"/>
    <w:rsid w:val="000C25DC"/>
    <w:rsid w:val="000C3462"/>
    <w:rsid w:val="000C3866"/>
    <w:rsid w:val="000C4115"/>
    <w:rsid w:val="000C4D3B"/>
    <w:rsid w:val="000C620D"/>
    <w:rsid w:val="000D2F39"/>
    <w:rsid w:val="000D4EFF"/>
    <w:rsid w:val="000D5C89"/>
    <w:rsid w:val="000D6739"/>
    <w:rsid w:val="000D731A"/>
    <w:rsid w:val="000E068E"/>
    <w:rsid w:val="000E06B0"/>
    <w:rsid w:val="000E0901"/>
    <w:rsid w:val="000E13FD"/>
    <w:rsid w:val="000E2657"/>
    <w:rsid w:val="000E2F80"/>
    <w:rsid w:val="000E32DA"/>
    <w:rsid w:val="000E3931"/>
    <w:rsid w:val="000E418C"/>
    <w:rsid w:val="000E41CF"/>
    <w:rsid w:val="000E4308"/>
    <w:rsid w:val="000E48B7"/>
    <w:rsid w:val="000E53F3"/>
    <w:rsid w:val="000E6CB6"/>
    <w:rsid w:val="000F0536"/>
    <w:rsid w:val="000F1A11"/>
    <w:rsid w:val="000F35F6"/>
    <w:rsid w:val="000F37FC"/>
    <w:rsid w:val="000F7859"/>
    <w:rsid w:val="00102E79"/>
    <w:rsid w:val="00102FC6"/>
    <w:rsid w:val="00104D24"/>
    <w:rsid w:val="00106841"/>
    <w:rsid w:val="00110BB8"/>
    <w:rsid w:val="00110F88"/>
    <w:rsid w:val="00111C0B"/>
    <w:rsid w:val="00111CBD"/>
    <w:rsid w:val="00113121"/>
    <w:rsid w:val="00120870"/>
    <w:rsid w:val="00123ABA"/>
    <w:rsid w:val="001241BE"/>
    <w:rsid w:val="00124488"/>
    <w:rsid w:val="00124D36"/>
    <w:rsid w:val="00125783"/>
    <w:rsid w:val="00130E85"/>
    <w:rsid w:val="001312F0"/>
    <w:rsid w:val="001323B1"/>
    <w:rsid w:val="00133972"/>
    <w:rsid w:val="00135230"/>
    <w:rsid w:val="001363D1"/>
    <w:rsid w:val="0014157E"/>
    <w:rsid w:val="00145876"/>
    <w:rsid w:val="001470B2"/>
    <w:rsid w:val="001477CD"/>
    <w:rsid w:val="001543C2"/>
    <w:rsid w:val="001555E6"/>
    <w:rsid w:val="00161A60"/>
    <w:rsid w:val="00161C3A"/>
    <w:rsid w:val="001632EE"/>
    <w:rsid w:val="0016712E"/>
    <w:rsid w:val="00171F00"/>
    <w:rsid w:val="00173B6E"/>
    <w:rsid w:val="001747C3"/>
    <w:rsid w:val="001749AE"/>
    <w:rsid w:val="00175D5B"/>
    <w:rsid w:val="00177323"/>
    <w:rsid w:val="00181006"/>
    <w:rsid w:val="00184A39"/>
    <w:rsid w:val="00184CFB"/>
    <w:rsid w:val="001859BD"/>
    <w:rsid w:val="00190719"/>
    <w:rsid w:val="00192168"/>
    <w:rsid w:val="00192ECB"/>
    <w:rsid w:val="001955FD"/>
    <w:rsid w:val="0019584F"/>
    <w:rsid w:val="001A3366"/>
    <w:rsid w:val="001A37EC"/>
    <w:rsid w:val="001A40F8"/>
    <w:rsid w:val="001A4331"/>
    <w:rsid w:val="001A4908"/>
    <w:rsid w:val="001B0288"/>
    <w:rsid w:val="001B1AA3"/>
    <w:rsid w:val="001B5243"/>
    <w:rsid w:val="001C1E58"/>
    <w:rsid w:val="001C7463"/>
    <w:rsid w:val="001D0FAF"/>
    <w:rsid w:val="001D4178"/>
    <w:rsid w:val="001E11AA"/>
    <w:rsid w:val="001E1C52"/>
    <w:rsid w:val="001E4A5E"/>
    <w:rsid w:val="001E5B0F"/>
    <w:rsid w:val="001E75DA"/>
    <w:rsid w:val="001F098F"/>
    <w:rsid w:val="001F0CD8"/>
    <w:rsid w:val="001F1533"/>
    <w:rsid w:val="001F24C9"/>
    <w:rsid w:val="001F2C3E"/>
    <w:rsid w:val="001F76C3"/>
    <w:rsid w:val="00200852"/>
    <w:rsid w:val="00202AC2"/>
    <w:rsid w:val="00202E5B"/>
    <w:rsid w:val="00204065"/>
    <w:rsid w:val="00205838"/>
    <w:rsid w:val="002058FE"/>
    <w:rsid w:val="00206FF0"/>
    <w:rsid w:val="00207BC3"/>
    <w:rsid w:val="0021322E"/>
    <w:rsid w:val="00215081"/>
    <w:rsid w:val="00215A3D"/>
    <w:rsid w:val="0021791D"/>
    <w:rsid w:val="00217DAD"/>
    <w:rsid w:val="0022042B"/>
    <w:rsid w:val="00220488"/>
    <w:rsid w:val="0022072F"/>
    <w:rsid w:val="0022300F"/>
    <w:rsid w:val="00225269"/>
    <w:rsid w:val="002254F0"/>
    <w:rsid w:val="00230220"/>
    <w:rsid w:val="002327C0"/>
    <w:rsid w:val="00233445"/>
    <w:rsid w:val="002338B8"/>
    <w:rsid w:val="00234586"/>
    <w:rsid w:val="00235E01"/>
    <w:rsid w:val="00240CF0"/>
    <w:rsid w:val="002436AC"/>
    <w:rsid w:val="00244673"/>
    <w:rsid w:val="002451AF"/>
    <w:rsid w:val="00252C65"/>
    <w:rsid w:val="00252EBF"/>
    <w:rsid w:val="00261FFD"/>
    <w:rsid w:val="00264E02"/>
    <w:rsid w:val="0026512D"/>
    <w:rsid w:val="0026518B"/>
    <w:rsid w:val="00265968"/>
    <w:rsid w:val="002679C0"/>
    <w:rsid w:val="002728E2"/>
    <w:rsid w:val="00272CAD"/>
    <w:rsid w:val="002733B6"/>
    <w:rsid w:val="00274EDF"/>
    <w:rsid w:val="00276088"/>
    <w:rsid w:val="00280D4B"/>
    <w:rsid w:val="002813CF"/>
    <w:rsid w:val="00290D85"/>
    <w:rsid w:val="00291226"/>
    <w:rsid w:val="00295241"/>
    <w:rsid w:val="0029589B"/>
    <w:rsid w:val="002A0461"/>
    <w:rsid w:val="002A2854"/>
    <w:rsid w:val="002A4303"/>
    <w:rsid w:val="002A494C"/>
    <w:rsid w:val="002A5089"/>
    <w:rsid w:val="002A75E1"/>
    <w:rsid w:val="002B04B3"/>
    <w:rsid w:val="002B1C54"/>
    <w:rsid w:val="002B207F"/>
    <w:rsid w:val="002B3B0C"/>
    <w:rsid w:val="002B56D3"/>
    <w:rsid w:val="002B5E68"/>
    <w:rsid w:val="002B5F99"/>
    <w:rsid w:val="002C50E4"/>
    <w:rsid w:val="002D0BA4"/>
    <w:rsid w:val="002D107E"/>
    <w:rsid w:val="002D2202"/>
    <w:rsid w:val="002D6512"/>
    <w:rsid w:val="002D7514"/>
    <w:rsid w:val="002E1165"/>
    <w:rsid w:val="002E1F65"/>
    <w:rsid w:val="002E3910"/>
    <w:rsid w:val="002E3A95"/>
    <w:rsid w:val="002E3F4A"/>
    <w:rsid w:val="002E4AC6"/>
    <w:rsid w:val="002E4D01"/>
    <w:rsid w:val="002E57B2"/>
    <w:rsid w:val="002E5C3E"/>
    <w:rsid w:val="002E6469"/>
    <w:rsid w:val="002F2F35"/>
    <w:rsid w:val="002F2FB9"/>
    <w:rsid w:val="002F4BF7"/>
    <w:rsid w:val="002F5E5C"/>
    <w:rsid w:val="002F76E3"/>
    <w:rsid w:val="00300681"/>
    <w:rsid w:val="003026DD"/>
    <w:rsid w:val="00302BE2"/>
    <w:rsid w:val="003040A0"/>
    <w:rsid w:val="0030436E"/>
    <w:rsid w:val="00304743"/>
    <w:rsid w:val="00305E2B"/>
    <w:rsid w:val="0030722E"/>
    <w:rsid w:val="003135DB"/>
    <w:rsid w:val="003140ED"/>
    <w:rsid w:val="00316454"/>
    <w:rsid w:val="00316B2C"/>
    <w:rsid w:val="00317070"/>
    <w:rsid w:val="00317510"/>
    <w:rsid w:val="003212E1"/>
    <w:rsid w:val="00321B46"/>
    <w:rsid w:val="003228FF"/>
    <w:rsid w:val="00326404"/>
    <w:rsid w:val="0033037B"/>
    <w:rsid w:val="00330630"/>
    <w:rsid w:val="00331933"/>
    <w:rsid w:val="00331F0C"/>
    <w:rsid w:val="00332D90"/>
    <w:rsid w:val="0033325F"/>
    <w:rsid w:val="0033375C"/>
    <w:rsid w:val="00334600"/>
    <w:rsid w:val="00334C15"/>
    <w:rsid w:val="003350C6"/>
    <w:rsid w:val="00335DF4"/>
    <w:rsid w:val="0033750C"/>
    <w:rsid w:val="00344770"/>
    <w:rsid w:val="0034548E"/>
    <w:rsid w:val="0034578D"/>
    <w:rsid w:val="00345C11"/>
    <w:rsid w:val="003512B1"/>
    <w:rsid w:val="003513F1"/>
    <w:rsid w:val="0035299C"/>
    <w:rsid w:val="00353681"/>
    <w:rsid w:val="003554F0"/>
    <w:rsid w:val="0036386C"/>
    <w:rsid w:val="003641BE"/>
    <w:rsid w:val="00366499"/>
    <w:rsid w:val="00374389"/>
    <w:rsid w:val="00374618"/>
    <w:rsid w:val="00375725"/>
    <w:rsid w:val="00377030"/>
    <w:rsid w:val="003777AB"/>
    <w:rsid w:val="00381397"/>
    <w:rsid w:val="00382507"/>
    <w:rsid w:val="003834F5"/>
    <w:rsid w:val="003839F3"/>
    <w:rsid w:val="00385428"/>
    <w:rsid w:val="0038671D"/>
    <w:rsid w:val="00390F78"/>
    <w:rsid w:val="003911AE"/>
    <w:rsid w:val="003920B6"/>
    <w:rsid w:val="00392C48"/>
    <w:rsid w:val="00393C68"/>
    <w:rsid w:val="00394B88"/>
    <w:rsid w:val="00395E4A"/>
    <w:rsid w:val="00396B80"/>
    <w:rsid w:val="00396D86"/>
    <w:rsid w:val="00396FB8"/>
    <w:rsid w:val="003A0A38"/>
    <w:rsid w:val="003A4E7E"/>
    <w:rsid w:val="003A5A9C"/>
    <w:rsid w:val="003A65FC"/>
    <w:rsid w:val="003B193D"/>
    <w:rsid w:val="003B3536"/>
    <w:rsid w:val="003B42CC"/>
    <w:rsid w:val="003B4656"/>
    <w:rsid w:val="003B4E14"/>
    <w:rsid w:val="003C0B4D"/>
    <w:rsid w:val="003C234D"/>
    <w:rsid w:val="003C25AC"/>
    <w:rsid w:val="003C5273"/>
    <w:rsid w:val="003C5D87"/>
    <w:rsid w:val="003C7D17"/>
    <w:rsid w:val="003D21D0"/>
    <w:rsid w:val="003D26D3"/>
    <w:rsid w:val="003D2DC3"/>
    <w:rsid w:val="003D40A4"/>
    <w:rsid w:val="003D4310"/>
    <w:rsid w:val="003D5626"/>
    <w:rsid w:val="003E0EF8"/>
    <w:rsid w:val="003E1C90"/>
    <w:rsid w:val="003E408E"/>
    <w:rsid w:val="003E5078"/>
    <w:rsid w:val="003F112B"/>
    <w:rsid w:val="003F275F"/>
    <w:rsid w:val="003F371E"/>
    <w:rsid w:val="003F6C8C"/>
    <w:rsid w:val="003F737D"/>
    <w:rsid w:val="00401632"/>
    <w:rsid w:val="00401DC6"/>
    <w:rsid w:val="00402552"/>
    <w:rsid w:val="00402F0B"/>
    <w:rsid w:val="00411119"/>
    <w:rsid w:val="0041181C"/>
    <w:rsid w:val="00411CC1"/>
    <w:rsid w:val="00413CB8"/>
    <w:rsid w:val="00413D0B"/>
    <w:rsid w:val="00415374"/>
    <w:rsid w:val="0041636C"/>
    <w:rsid w:val="00416D4A"/>
    <w:rsid w:val="00421354"/>
    <w:rsid w:val="004214BD"/>
    <w:rsid w:val="00421D82"/>
    <w:rsid w:val="00422246"/>
    <w:rsid w:val="00426641"/>
    <w:rsid w:val="00436C36"/>
    <w:rsid w:val="00437794"/>
    <w:rsid w:val="00437EDA"/>
    <w:rsid w:val="004442FD"/>
    <w:rsid w:val="00445D6C"/>
    <w:rsid w:val="00455D61"/>
    <w:rsid w:val="00457E2D"/>
    <w:rsid w:val="0046353E"/>
    <w:rsid w:val="00465226"/>
    <w:rsid w:val="00465BCC"/>
    <w:rsid w:val="0046664A"/>
    <w:rsid w:val="00466E34"/>
    <w:rsid w:val="004723A9"/>
    <w:rsid w:val="0047402F"/>
    <w:rsid w:val="00475658"/>
    <w:rsid w:val="004758C1"/>
    <w:rsid w:val="004812E1"/>
    <w:rsid w:val="0048274F"/>
    <w:rsid w:val="00483645"/>
    <w:rsid w:val="00484CBF"/>
    <w:rsid w:val="00485E14"/>
    <w:rsid w:val="00487398"/>
    <w:rsid w:val="004905C1"/>
    <w:rsid w:val="0049071D"/>
    <w:rsid w:val="004916D3"/>
    <w:rsid w:val="00492237"/>
    <w:rsid w:val="00494AEF"/>
    <w:rsid w:val="004963A4"/>
    <w:rsid w:val="004A3614"/>
    <w:rsid w:val="004A627E"/>
    <w:rsid w:val="004A6742"/>
    <w:rsid w:val="004B01CF"/>
    <w:rsid w:val="004B0838"/>
    <w:rsid w:val="004B3744"/>
    <w:rsid w:val="004B4280"/>
    <w:rsid w:val="004B5E22"/>
    <w:rsid w:val="004C183C"/>
    <w:rsid w:val="004C4523"/>
    <w:rsid w:val="004C4E23"/>
    <w:rsid w:val="004C4F3E"/>
    <w:rsid w:val="004C6279"/>
    <w:rsid w:val="004C6D4A"/>
    <w:rsid w:val="004C7893"/>
    <w:rsid w:val="004C795E"/>
    <w:rsid w:val="004D244C"/>
    <w:rsid w:val="004D413A"/>
    <w:rsid w:val="004E6B6D"/>
    <w:rsid w:val="004E6ED0"/>
    <w:rsid w:val="004F064D"/>
    <w:rsid w:val="004F1290"/>
    <w:rsid w:val="004F37BA"/>
    <w:rsid w:val="004F683A"/>
    <w:rsid w:val="00501605"/>
    <w:rsid w:val="00502105"/>
    <w:rsid w:val="00504710"/>
    <w:rsid w:val="00504712"/>
    <w:rsid w:val="00506422"/>
    <w:rsid w:val="00506F6D"/>
    <w:rsid w:val="005140AC"/>
    <w:rsid w:val="00514B72"/>
    <w:rsid w:val="00515A38"/>
    <w:rsid w:val="0051628C"/>
    <w:rsid w:val="0052120C"/>
    <w:rsid w:val="0052556F"/>
    <w:rsid w:val="00530D15"/>
    <w:rsid w:val="0053237F"/>
    <w:rsid w:val="005327DE"/>
    <w:rsid w:val="00532C4D"/>
    <w:rsid w:val="005336E1"/>
    <w:rsid w:val="00536774"/>
    <w:rsid w:val="00537DDF"/>
    <w:rsid w:val="00537E87"/>
    <w:rsid w:val="00542027"/>
    <w:rsid w:val="00542F6A"/>
    <w:rsid w:val="00544E11"/>
    <w:rsid w:val="00553138"/>
    <w:rsid w:val="00553A85"/>
    <w:rsid w:val="00555365"/>
    <w:rsid w:val="005575E8"/>
    <w:rsid w:val="0056440F"/>
    <w:rsid w:val="0056643F"/>
    <w:rsid w:val="005672F5"/>
    <w:rsid w:val="00570EE5"/>
    <w:rsid w:val="00573147"/>
    <w:rsid w:val="00575D31"/>
    <w:rsid w:val="00576071"/>
    <w:rsid w:val="00577E13"/>
    <w:rsid w:val="00581D31"/>
    <w:rsid w:val="00581E0A"/>
    <w:rsid w:val="00582BA7"/>
    <w:rsid w:val="005868FC"/>
    <w:rsid w:val="005909B2"/>
    <w:rsid w:val="00590AEB"/>
    <w:rsid w:val="00593B08"/>
    <w:rsid w:val="00597744"/>
    <w:rsid w:val="005A01C1"/>
    <w:rsid w:val="005A1754"/>
    <w:rsid w:val="005A624D"/>
    <w:rsid w:val="005A6C30"/>
    <w:rsid w:val="005B2257"/>
    <w:rsid w:val="005B329A"/>
    <w:rsid w:val="005B33A0"/>
    <w:rsid w:val="005B53E1"/>
    <w:rsid w:val="005B71E3"/>
    <w:rsid w:val="005C201B"/>
    <w:rsid w:val="005C35D7"/>
    <w:rsid w:val="005C618F"/>
    <w:rsid w:val="005C665E"/>
    <w:rsid w:val="005C6FA1"/>
    <w:rsid w:val="005D0C90"/>
    <w:rsid w:val="005D2554"/>
    <w:rsid w:val="005D47C9"/>
    <w:rsid w:val="005D7FFE"/>
    <w:rsid w:val="005E05F2"/>
    <w:rsid w:val="005E6C07"/>
    <w:rsid w:val="005E7250"/>
    <w:rsid w:val="005F3FD6"/>
    <w:rsid w:val="005F453B"/>
    <w:rsid w:val="005F499F"/>
    <w:rsid w:val="005F785A"/>
    <w:rsid w:val="0060077A"/>
    <w:rsid w:val="006027E5"/>
    <w:rsid w:val="00603CF5"/>
    <w:rsid w:val="00604F91"/>
    <w:rsid w:val="00605AB9"/>
    <w:rsid w:val="0060639D"/>
    <w:rsid w:val="0061230C"/>
    <w:rsid w:val="006169F7"/>
    <w:rsid w:val="00621411"/>
    <w:rsid w:val="00621D21"/>
    <w:rsid w:val="006245C4"/>
    <w:rsid w:val="00624DEF"/>
    <w:rsid w:val="00625035"/>
    <w:rsid w:val="00627683"/>
    <w:rsid w:val="0063024B"/>
    <w:rsid w:val="00633095"/>
    <w:rsid w:val="00634DA3"/>
    <w:rsid w:val="00635F32"/>
    <w:rsid w:val="006402BA"/>
    <w:rsid w:val="0064132F"/>
    <w:rsid w:val="0064154B"/>
    <w:rsid w:val="00642563"/>
    <w:rsid w:val="00643178"/>
    <w:rsid w:val="00644414"/>
    <w:rsid w:val="00650EA3"/>
    <w:rsid w:val="00651100"/>
    <w:rsid w:val="0065406D"/>
    <w:rsid w:val="006540B6"/>
    <w:rsid w:val="006545DF"/>
    <w:rsid w:val="00660F7C"/>
    <w:rsid w:val="00661ABA"/>
    <w:rsid w:val="00661B8B"/>
    <w:rsid w:val="006637D4"/>
    <w:rsid w:val="00663BB8"/>
    <w:rsid w:val="0066503F"/>
    <w:rsid w:val="006653B9"/>
    <w:rsid w:val="006708AD"/>
    <w:rsid w:val="00670D68"/>
    <w:rsid w:val="0067240F"/>
    <w:rsid w:val="006740F8"/>
    <w:rsid w:val="0067451F"/>
    <w:rsid w:val="00677BA3"/>
    <w:rsid w:val="00677CCD"/>
    <w:rsid w:val="00682716"/>
    <w:rsid w:val="00682A34"/>
    <w:rsid w:val="00684FCB"/>
    <w:rsid w:val="006852E0"/>
    <w:rsid w:val="00692947"/>
    <w:rsid w:val="006938FC"/>
    <w:rsid w:val="00693F21"/>
    <w:rsid w:val="006A0C6C"/>
    <w:rsid w:val="006A31A4"/>
    <w:rsid w:val="006A4259"/>
    <w:rsid w:val="006A4296"/>
    <w:rsid w:val="006A4DCE"/>
    <w:rsid w:val="006B0634"/>
    <w:rsid w:val="006B55DC"/>
    <w:rsid w:val="006B7C0B"/>
    <w:rsid w:val="006C180F"/>
    <w:rsid w:val="006C2D15"/>
    <w:rsid w:val="006C35FB"/>
    <w:rsid w:val="006C446B"/>
    <w:rsid w:val="006C5411"/>
    <w:rsid w:val="006C7218"/>
    <w:rsid w:val="006C7990"/>
    <w:rsid w:val="006D278A"/>
    <w:rsid w:val="006D34CD"/>
    <w:rsid w:val="006D3AB4"/>
    <w:rsid w:val="006D7986"/>
    <w:rsid w:val="006E0123"/>
    <w:rsid w:val="006E0513"/>
    <w:rsid w:val="006E111A"/>
    <w:rsid w:val="006E1F1C"/>
    <w:rsid w:val="006E24A2"/>
    <w:rsid w:val="006E4C34"/>
    <w:rsid w:val="006E5B7B"/>
    <w:rsid w:val="006E5BAE"/>
    <w:rsid w:val="006E6DA4"/>
    <w:rsid w:val="006E7A15"/>
    <w:rsid w:val="006F1893"/>
    <w:rsid w:val="006F36A3"/>
    <w:rsid w:val="006F732A"/>
    <w:rsid w:val="006F78FB"/>
    <w:rsid w:val="0070036F"/>
    <w:rsid w:val="00702F3B"/>
    <w:rsid w:val="0070303E"/>
    <w:rsid w:val="007068E1"/>
    <w:rsid w:val="0070792E"/>
    <w:rsid w:val="00713903"/>
    <w:rsid w:val="0071491A"/>
    <w:rsid w:val="00715077"/>
    <w:rsid w:val="00717F49"/>
    <w:rsid w:val="00720B5E"/>
    <w:rsid w:val="007247B2"/>
    <w:rsid w:val="00725CDE"/>
    <w:rsid w:val="00726642"/>
    <w:rsid w:val="007268D5"/>
    <w:rsid w:val="007301E7"/>
    <w:rsid w:val="00730FCE"/>
    <w:rsid w:val="007346D4"/>
    <w:rsid w:val="00734C1E"/>
    <w:rsid w:val="00736AED"/>
    <w:rsid w:val="00740C36"/>
    <w:rsid w:val="007418B4"/>
    <w:rsid w:val="00741C7A"/>
    <w:rsid w:val="00741D6D"/>
    <w:rsid w:val="0074228A"/>
    <w:rsid w:val="00745348"/>
    <w:rsid w:val="0074539B"/>
    <w:rsid w:val="007458A5"/>
    <w:rsid w:val="007471C1"/>
    <w:rsid w:val="007477E6"/>
    <w:rsid w:val="00750E46"/>
    <w:rsid w:val="007518C0"/>
    <w:rsid w:val="007518DE"/>
    <w:rsid w:val="00752302"/>
    <w:rsid w:val="00752C95"/>
    <w:rsid w:val="00753917"/>
    <w:rsid w:val="00755D16"/>
    <w:rsid w:val="00755F25"/>
    <w:rsid w:val="00757F9C"/>
    <w:rsid w:val="0076336D"/>
    <w:rsid w:val="00764257"/>
    <w:rsid w:val="00765249"/>
    <w:rsid w:val="00765981"/>
    <w:rsid w:val="00771D45"/>
    <w:rsid w:val="007750D6"/>
    <w:rsid w:val="00777A59"/>
    <w:rsid w:val="00777F0B"/>
    <w:rsid w:val="0078205C"/>
    <w:rsid w:val="00785D2A"/>
    <w:rsid w:val="0078699F"/>
    <w:rsid w:val="00786CF5"/>
    <w:rsid w:val="007911F8"/>
    <w:rsid w:val="007967CD"/>
    <w:rsid w:val="007A082B"/>
    <w:rsid w:val="007A1388"/>
    <w:rsid w:val="007A153D"/>
    <w:rsid w:val="007A2550"/>
    <w:rsid w:val="007B297F"/>
    <w:rsid w:val="007B36F1"/>
    <w:rsid w:val="007B405C"/>
    <w:rsid w:val="007B4892"/>
    <w:rsid w:val="007B6EE1"/>
    <w:rsid w:val="007C25C7"/>
    <w:rsid w:val="007C2755"/>
    <w:rsid w:val="007C56F2"/>
    <w:rsid w:val="007D37EC"/>
    <w:rsid w:val="007D4A30"/>
    <w:rsid w:val="007D6683"/>
    <w:rsid w:val="007D7E2D"/>
    <w:rsid w:val="007E181B"/>
    <w:rsid w:val="007E2D2A"/>
    <w:rsid w:val="007E5640"/>
    <w:rsid w:val="007E5982"/>
    <w:rsid w:val="007F0704"/>
    <w:rsid w:val="007F11AA"/>
    <w:rsid w:val="007F1D2E"/>
    <w:rsid w:val="007F319D"/>
    <w:rsid w:val="007F4323"/>
    <w:rsid w:val="007F5395"/>
    <w:rsid w:val="007F6DD4"/>
    <w:rsid w:val="00802A30"/>
    <w:rsid w:val="00803305"/>
    <w:rsid w:val="00803CEE"/>
    <w:rsid w:val="00804F73"/>
    <w:rsid w:val="00810579"/>
    <w:rsid w:val="008119F8"/>
    <w:rsid w:val="0081261D"/>
    <w:rsid w:val="00816061"/>
    <w:rsid w:val="00817286"/>
    <w:rsid w:val="00821B22"/>
    <w:rsid w:val="008253AF"/>
    <w:rsid w:val="008324E5"/>
    <w:rsid w:val="00832F0E"/>
    <w:rsid w:val="008338C2"/>
    <w:rsid w:val="00833FB0"/>
    <w:rsid w:val="00836DB1"/>
    <w:rsid w:val="0084140A"/>
    <w:rsid w:val="0084191F"/>
    <w:rsid w:val="00851F54"/>
    <w:rsid w:val="00852CCC"/>
    <w:rsid w:val="008576A8"/>
    <w:rsid w:val="008579F3"/>
    <w:rsid w:val="00857EB0"/>
    <w:rsid w:val="0086095E"/>
    <w:rsid w:val="008618CE"/>
    <w:rsid w:val="00863E4F"/>
    <w:rsid w:val="008653E8"/>
    <w:rsid w:val="00866606"/>
    <w:rsid w:val="0086798D"/>
    <w:rsid w:val="00870B16"/>
    <w:rsid w:val="008713DF"/>
    <w:rsid w:val="00871513"/>
    <w:rsid w:val="00872E99"/>
    <w:rsid w:val="00873B49"/>
    <w:rsid w:val="00873DC1"/>
    <w:rsid w:val="00875CEE"/>
    <w:rsid w:val="00875FDA"/>
    <w:rsid w:val="00886F0B"/>
    <w:rsid w:val="00890035"/>
    <w:rsid w:val="0089008C"/>
    <w:rsid w:val="008900FF"/>
    <w:rsid w:val="00892489"/>
    <w:rsid w:val="00892C09"/>
    <w:rsid w:val="00896E4F"/>
    <w:rsid w:val="008A348A"/>
    <w:rsid w:val="008A412A"/>
    <w:rsid w:val="008A5622"/>
    <w:rsid w:val="008A711A"/>
    <w:rsid w:val="008A72AD"/>
    <w:rsid w:val="008A7C10"/>
    <w:rsid w:val="008B03A2"/>
    <w:rsid w:val="008B4E68"/>
    <w:rsid w:val="008B50F6"/>
    <w:rsid w:val="008B637D"/>
    <w:rsid w:val="008B6FE0"/>
    <w:rsid w:val="008C01FA"/>
    <w:rsid w:val="008C0536"/>
    <w:rsid w:val="008C7F7A"/>
    <w:rsid w:val="008D0E73"/>
    <w:rsid w:val="008D15C7"/>
    <w:rsid w:val="008D1680"/>
    <w:rsid w:val="008D28A8"/>
    <w:rsid w:val="008E05FF"/>
    <w:rsid w:val="008E10BE"/>
    <w:rsid w:val="008E3A48"/>
    <w:rsid w:val="008E5399"/>
    <w:rsid w:val="008F0281"/>
    <w:rsid w:val="008F0C0F"/>
    <w:rsid w:val="008F0FA7"/>
    <w:rsid w:val="008F7A03"/>
    <w:rsid w:val="009007FF"/>
    <w:rsid w:val="00902CC1"/>
    <w:rsid w:val="009066F5"/>
    <w:rsid w:val="00910005"/>
    <w:rsid w:val="0091059A"/>
    <w:rsid w:val="009129CF"/>
    <w:rsid w:val="00912AB2"/>
    <w:rsid w:val="00924D19"/>
    <w:rsid w:val="0092586E"/>
    <w:rsid w:val="00925C9E"/>
    <w:rsid w:val="009326ED"/>
    <w:rsid w:val="00934E72"/>
    <w:rsid w:val="009375E8"/>
    <w:rsid w:val="0093797D"/>
    <w:rsid w:val="00940B4D"/>
    <w:rsid w:val="009418C5"/>
    <w:rsid w:val="00942AB8"/>
    <w:rsid w:val="00944E0C"/>
    <w:rsid w:val="00946289"/>
    <w:rsid w:val="00946B47"/>
    <w:rsid w:val="00947C66"/>
    <w:rsid w:val="009502F9"/>
    <w:rsid w:val="00950825"/>
    <w:rsid w:val="009531C4"/>
    <w:rsid w:val="00954E76"/>
    <w:rsid w:val="0095725F"/>
    <w:rsid w:val="0095760A"/>
    <w:rsid w:val="00962077"/>
    <w:rsid w:val="009625DB"/>
    <w:rsid w:val="009640B7"/>
    <w:rsid w:val="00965069"/>
    <w:rsid w:val="00965EB7"/>
    <w:rsid w:val="009722DF"/>
    <w:rsid w:val="009728B4"/>
    <w:rsid w:val="00972D9F"/>
    <w:rsid w:val="00972FE6"/>
    <w:rsid w:val="00974C19"/>
    <w:rsid w:val="0097737D"/>
    <w:rsid w:val="00981F92"/>
    <w:rsid w:val="0098228A"/>
    <w:rsid w:val="00982CCC"/>
    <w:rsid w:val="00984363"/>
    <w:rsid w:val="009853BE"/>
    <w:rsid w:val="009873CE"/>
    <w:rsid w:val="009877E7"/>
    <w:rsid w:val="00992335"/>
    <w:rsid w:val="00993E49"/>
    <w:rsid w:val="00995C7E"/>
    <w:rsid w:val="009A0165"/>
    <w:rsid w:val="009A0408"/>
    <w:rsid w:val="009A138E"/>
    <w:rsid w:val="009A1672"/>
    <w:rsid w:val="009A1F87"/>
    <w:rsid w:val="009A4E37"/>
    <w:rsid w:val="009A6A02"/>
    <w:rsid w:val="009A70AD"/>
    <w:rsid w:val="009A7823"/>
    <w:rsid w:val="009A7F6D"/>
    <w:rsid w:val="009B1077"/>
    <w:rsid w:val="009B15AF"/>
    <w:rsid w:val="009B5531"/>
    <w:rsid w:val="009C030A"/>
    <w:rsid w:val="009C55FD"/>
    <w:rsid w:val="009C5E9A"/>
    <w:rsid w:val="009C7050"/>
    <w:rsid w:val="009C7CAC"/>
    <w:rsid w:val="009D0A74"/>
    <w:rsid w:val="009D418B"/>
    <w:rsid w:val="009D51F2"/>
    <w:rsid w:val="009D5EAF"/>
    <w:rsid w:val="009D67BF"/>
    <w:rsid w:val="009D743A"/>
    <w:rsid w:val="009E2CD7"/>
    <w:rsid w:val="009E70B4"/>
    <w:rsid w:val="009F03F9"/>
    <w:rsid w:val="009F0641"/>
    <w:rsid w:val="009F2456"/>
    <w:rsid w:val="009F321B"/>
    <w:rsid w:val="009F3D44"/>
    <w:rsid w:val="009F5988"/>
    <w:rsid w:val="00A00E8C"/>
    <w:rsid w:val="00A01B5F"/>
    <w:rsid w:val="00A05265"/>
    <w:rsid w:val="00A05B17"/>
    <w:rsid w:val="00A0629E"/>
    <w:rsid w:val="00A063A9"/>
    <w:rsid w:val="00A06960"/>
    <w:rsid w:val="00A069CC"/>
    <w:rsid w:val="00A12B27"/>
    <w:rsid w:val="00A14D76"/>
    <w:rsid w:val="00A17302"/>
    <w:rsid w:val="00A17582"/>
    <w:rsid w:val="00A21470"/>
    <w:rsid w:val="00A21A6D"/>
    <w:rsid w:val="00A26A98"/>
    <w:rsid w:val="00A26FBD"/>
    <w:rsid w:val="00A313BB"/>
    <w:rsid w:val="00A33CAC"/>
    <w:rsid w:val="00A35E4A"/>
    <w:rsid w:val="00A41922"/>
    <w:rsid w:val="00A43B06"/>
    <w:rsid w:val="00A442DB"/>
    <w:rsid w:val="00A443DA"/>
    <w:rsid w:val="00A44C73"/>
    <w:rsid w:val="00A51C4C"/>
    <w:rsid w:val="00A527EF"/>
    <w:rsid w:val="00A5325E"/>
    <w:rsid w:val="00A53A04"/>
    <w:rsid w:val="00A54A6B"/>
    <w:rsid w:val="00A54BA9"/>
    <w:rsid w:val="00A552E1"/>
    <w:rsid w:val="00A5573F"/>
    <w:rsid w:val="00A56785"/>
    <w:rsid w:val="00A56E8B"/>
    <w:rsid w:val="00A575EF"/>
    <w:rsid w:val="00A5761C"/>
    <w:rsid w:val="00A6127E"/>
    <w:rsid w:val="00A62235"/>
    <w:rsid w:val="00A632B0"/>
    <w:rsid w:val="00A637DD"/>
    <w:rsid w:val="00A655C9"/>
    <w:rsid w:val="00A73488"/>
    <w:rsid w:val="00A74A7C"/>
    <w:rsid w:val="00A74BD8"/>
    <w:rsid w:val="00A7598D"/>
    <w:rsid w:val="00A82524"/>
    <w:rsid w:val="00A83B6F"/>
    <w:rsid w:val="00A8437F"/>
    <w:rsid w:val="00A85B1A"/>
    <w:rsid w:val="00A87503"/>
    <w:rsid w:val="00A90A1E"/>
    <w:rsid w:val="00A90F5E"/>
    <w:rsid w:val="00A91096"/>
    <w:rsid w:val="00A9712B"/>
    <w:rsid w:val="00AA023E"/>
    <w:rsid w:val="00AA0444"/>
    <w:rsid w:val="00AA695F"/>
    <w:rsid w:val="00AB35C3"/>
    <w:rsid w:val="00AC1262"/>
    <w:rsid w:val="00AC6C33"/>
    <w:rsid w:val="00AD04E9"/>
    <w:rsid w:val="00AD1B06"/>
    <w:rsid w:val="00AD75A4"/>
    <w:rsid w:val="00AE05BF"/>
    <w:rsid w:val="00AE0C8B"/>
    <w:rsid w:val="00AE45BA"/>
    <w:rsid w:val="00AE4B52"/>
    <w:rsid w:val="00AE6069"/>
    <w:rsid w:val="00AE7AE9"/>
    <w:rsid w:val="00AF0DAB"/>
    <w:rsid w:val="00AF3916"/>
    <w:rsid w:val="00AF5779"/>
    <w:rsid w:val="00B001E3"/>
    <w:rsid w:val="00B0087F"/>
    <w:rsid w:val="00B0166F"/>
    <w:rsid w:val="00B033B9"/>
    <w:rsid w:val="00B0580D"/>
    <w:rsid w:val="00B05EF9"/>
    <w:rsid w:val="00B061C0"/>
    <w:rsid w:val="00B11BCB"/>
    <w:rsid w:val="00B135C2"/>
    <w:rsid w:val="00B14DDB"/>
    <w:rsid w:val="00B15B6C"/>
    <w:rsid w:val="00B16F94"/>
    <w:rsid w:val="00B20B5E"/>
    <w:rsid w:val="00B211DF"/>
    <w:rsid w:val="00B22A3E"/>
    <w:rsid w:val="00B22DC7"/>
    <w:rsid w:val="00B2350E"/>
    <w:rsid w:val="00B24FD7"/>
    <w:rsid w:val="00B25306"/>
    <w:rsid w:val="00B25C08"/>
    <w:rsid w:val="00B33D8A"/>
    <w:rsid w:val="00B419A5"/>
    <w:rsid w:val="00B447C4"/>
    <w:rsid w:val="00B46F66"/>
    <w:rsid w:val="00B53C3B"/>
    <w:rsid w:val="00B55076"/>
    <w:rsid w:val="00B55D45"/>
    <w:rsid w:val="00B57D67"/>
    <w:rsid w:val="00B63572"/>
    <w:rsid w:val="00B6658B"/>
    <w:rsid w:val="00B70239"/>
    <w:rsid w:val="00B7127B"/>
    <w:rsid w:val="00B726C6"/>
    <w:rsid w:val="00B737ED"/>
    <w:rsid w:val="00B73FFE"/>
    <w:rsid w:val="00B81CCB"/>
    <w:rsid w:val="00B8226E"/>
    <w:rsid w:val="00B841AC"/>
    <w:rsid w:val="00B8449A"/>
    <w:rsid w:val="00B8753E"/>
    <w:rsid w:val="00B901D9"/>
    <w:rsid w:val="00B930DB"/>
    <w:rsid w:val="00B94712"/>
    <w:rsid w:val="00B9592C"/>
    <w:rsid w:val="00BA04E1"/>
    <w:rsid w:val="00BA4632"/>
    <w:rsid w:val="00BA467E"/>
    <w:rsid w:val="00BA572E"/>
    <w:rsid w:val="00BA5AB7"/>
    <w:rsid w:val="00BA63D4"/>
    <w:rsid w:val="00BA6A81"/>
    <w:rsid w:val="00BB294C"/>
    <w:rsid w:val="00BB2D1B"/>
    <w:rsid w:val="00BB3908"/>
    <w:rsid w:val="00BB3B87"/>
    <w:rsid w:val="00BB4B9D"/>
    <w:rsid w:val="00BB4C1B"/>
    <w:rsid w:val="00BC007A"/>
    <w:rsid w:val="00BC0A1E"/>
    <w:rsid w:val="00BC2B61"/>
    <w:rsid w:val="00BC6B13"/>
    <w:rsid w:val="00BC6CC6"/>
    <w:rsid w:val="00BC6D78"/>
    <w:rsid w:val="00BC77CC"/>
    <w:rsid w:val="00BD18F1"/>
    <w:rsid w:val="00BD2ADA"/>
    <w:rsid w:val="00BD41AC"/>
    <w:rsid w:val="00BD5F56"/>
    <w:rsid w:val="00BE26B2"/>
    <w:rsid w:val="00BE33CE"/>
    <w:rsid w:val="00BE3FD1"/>
    <w:rsid w:val="00BE7F63"/>
    <w:rsid w:val="00BF096F"/>
    <w:rsid w:val="00BF29F0"/>
    <w:rsid w:val="00BF2B98"/>
    <w:rsid w:val="00BF4206"/>
    <w:rsid w:val="00BF6BF1"/>
    <w:rsid w:val="00C02DE2"/>
    <w:rsid w:val="00C03546"/>
    <w:rsid w:val="00C042A5"/>
    <w:rsid w:val="00C060C1"/>
    <w:rsid w:val="00C06B6A"/>
    <w:rsid w:val="00C07B4B"/>
    <w:rsid w:val="00C14AF0"/>
    <w:rsid w:val="00C15504"/>
    <w:rsid w:val="00C161F3"/>
    <w:rsid w:val="00C21885"/>
    <w:rsid w:val="00C22773"/>
    <w:rsid w:val="00C23FFB"/>
    <w:rsid w:val="00C2520B"/>
    <w:rsid w:val="00C259FF"/>
    <w:rsid w:val="00C3237A"/>
    <w:rsid w:val="00C32DFC"/>
    <w:rsid w:val="00C3371A"/>
    <w:rsid w:val="00C40454"/>
    <w:rsid w:val="00C411D3"/>
    <w:rsid w:val="00C45A7E"/>
    <w:rsid w:val="00C45F96"/>
    <w:rsid w:val="00C46B86"/>
    <w:rsid w:val="00C4709A"/>
    <w:rsid w:val="00C5109B"/>
    <w:rsid w:val="00C51D59"/>
    <w:rsid w:val="00C530AA"/>
    <w:rsid w:val="00C56AB0"/>
    <w:rsid w:val="00C57169"/>
    <w:rsid w:val="00C61E0E"/>
    <w:rsid w:val="00C63FE5"/>
    <w:rsid w:val="00C64011"/>
    <w:rsid w:val="00C64771"/>
    <w:rsid w:val="00C648DB"/>
    <w:rsid w:val="00C666D7"/>
    <w:rsid w:val="00C67CD4"/>
    <w:rsid w:val="00C72FAB"/>
    <w:rsid w:val="00C7510E"/>
    <w:rsid w:val="00C775E9"/>
    <w:rsid w:val="00C8287F"/>
    <w:rsid w:val="00C836DB"/>
    <w:rsid w:val="00C903F0"/>
    <w:rsid w:val="00C930B7"/>
    <w:rsid w:val="00C951CA"/>
    <w:rsid w:val="00C96E77"/>
    <w:rsid w:val="00CA0992"/>
    <w:rsid w:val="00CA0A0E"/>
    <w:rsid w:val="00CA2A7E"/>
    <w:rsid w:val="00CA3E62"/>
    <w:rsid w:val="00CA4B5A"/>
    <w:rsid w:val="00CA5180"/>
    <w:rsid w:val="00CA5AE3"/>
    <w:rsid w:val="00CA7DA6"/>
    <w:rsid w:val="00CB05D9"/>
    <w:rsid w:val="00CB0B41"/>
    <w:rsid w:val="00CB3526"/>
    <w:rsid w:val="00CB37BD"/>
    <w:rsid w:val="00CB565C"/>
    <w:rsid w:val="00CB6805"/>
    <w:rsid w:val="00CB7DD0"/>
    <w:rsid w:val="00CC0206"/>
    <w:rsid w:val="00CC083F"/>
    <w:rsid w:val="00CC1EF3"/>
    <w:rsid w:val="00CC3653"/>
    <w:rsid w:val="00CC3C25"/>
    <w:rsid w:val="00CD2357"/>
    <w:rsid w:val="00CD3A13"/>
    <w:rsid w:val="00CD3B47"/>
    <w:rsid w:val="00CD673E"/>
    <w:rsid w:val="00CD7A4A"/>
    <w:rsid w:val="00CE0467"/>
    <w:rsid w:val="00CE2980"/>
    <w:rsid w:val="00CE2BF0"/>
    <w:rsid w:val="00CE2DBB"/>
    <w:rsid w:val="00CE2E06"/>
    <w:rsid w:val="00CE4D57"/>
    <w:rsid w:val="00CE5673"/>
    <w:rsid w:val="00CE57A5"/>
    <w:rsid w:val="00CF0C21"/>
    <w:rsid w:val="00CF2F85"/>
    <w:rsid w:val="00CF40EB"/>
    <w:rsid w:val="00CF5359"/>
    <w:rsid w:val="00D02B31"/>
    <w:rsid w:val="00D03085"/>
    <w:rsid w:val="00D04993"/>
    <w:rsid w:val="00D05BE0"/>
    <w:rsid w:val="00D05E10"/>
    <w:rsid w:val="00D0637A"/>
    <w:rsid w:val="00D06C49"/>
    <w:rsid w:val="00D072A3"/>
    <w:rsid w:val="00D10842"/>
    <w:rsid w:val="00D12DEB"/>
    <w:rsid w:val="00D12F1A"/>
    <w:rsid w:val="00D1593A"/>
    <w:rsid w:val="00D16480"/>
    <w:rsid w:val="00D2243F"/>
    <w:rsid w:val="00D23687"/>
    <w:rsid w:val="00D25C1B"/>
    <w:rsid w:val="00D328C6"/>
    <w:rsid w:val="00D35113"/>
    <w:rsid w:val="00D351F7"/>
    <w:rsid w:val="00D37C4A"/>
    <w:rsid w:val="00D40BC2"/>
    <w:rsid w:val="00D40EFB"/>
    <w:rsid w:val="00D41EAB"/>
    <w:rsid w:val="00D41ED7"/>
    <w:rsid w:val="00D46AA5"/>
    <w:rsid w:val="00D47D77"/>
    <w:rsid w:val="00D5145D"/>
    <w:rsid w:val="00D5238C"/>
    <w:rsid w:val="00D56743"/>
    <w:rsid w:val="00D60B49"/>
    <w:rsid w:val="00D62A2C"/>
    <w:rsid w:val="00D62A8D"/>
    <w:rsid w:val="00D64BEF"/>
    <w:rsid w:val="00D64D08"/>
    <w:rsid w:val="00D71E82"/>
    <w:rsid w:val="00D73BC2"/>
    <w:rsid w:val="00D75406"/>
    <w:rsid w:val="00D76E40"/>
    <w:rsid w:val="00D76F84"/>
    <w:rsid w:val="00D81307"/>
    <w:rsid w:val="00D81487"/>
    <w:rsid w:val="00D83181"/>
    <w:rsid w:val="00D877F8"/>
    <w:rsid w:val="00D87F78"/>
    <w:rsid w:val="00D9023B"/>
    <w:rsid w:val="00D902C2"/>
    <w:rsid w:val="00D90D99"/>
    <w:rsid w:val="00D9229C"/>
    <w:rsid w:val="00D94B5F"/>
    <w:rsid w:val="00D96B97"/>
    <w:rsid w:val="00DA2B84"/>
    <w:rsid w:val="00DA30C4"/>
    <w:rsid w:val="00DA407C"/>
    <w:rsid w:val="00DA51BD"/>
    <w:rsid w:val="00DA6170"/>
    <w:rsid w:val="00DA61A9"/>
    <w:rsid w:val="00DA768E"/>
    <w:rsid w:val="00DB253B"/>
    <w:rsid w:val="00DB305A"/>
    <w:rsid w:val="00DB644C"/>
    <w:rsid w:val="00DB7BD4"/>
    <w:rsid w:val="00DC050C"/>
    <w:rsid w:val="00DC0B2B"/>
    <w:rsid w:val="00DC1351"/>
    <w:rsid w:val="00DC4A62"/>
    <w:rsid w:val="00DC54CA"/>
    <w:rsid w:val="00DC610B"/>
    <w:rsid w:val="00DD0CA1"/>
    <w:rsid w:val="00DD5D8A"/>
    <w:rsid w:val="00DE065C"/>
    <w:rsid w:val="00DE3339"/>
    <w:rsid w:val="00DE39FD"/>
    <w:rsid w:val="00DE6F36"/>
    <w:rsid w:val="00DE6F74"/>
    <w:rsid w:val="00DF1A5F"/>
    <w:rsid w:val="00DF341C"/>
    <w:rsid w:val="00DF3FF0"/>
    <w:rsid w:val="00DF4E9C"/>
    <w:rsid w:val="00DF4EA8"/>
    <w:rsid w:val="00DF6851"/>
    <w:rsid w:val="00DF6BFB"/>
    <w:rsid w:val="00DF7E27"/>
    <w:rsid w:val="00E010CA"/>
    <w:rsid w:val="00E022BF"/>
    <w:rsid w:val="00E03B7F"/>
    <w:rsid w:val="00E04538"/>
    <w:rsid w:val="00E04861"/>
    <w:rsid w:val="00E04EF0"/>
    <w:rsid w:val="00E0545D"/>
    <w:rsid w:val="00E06CF8"/>
    <w:rsid w:val="00E10242"/>
    <w:rsid w:val="00E10F2A"/>
    <w:rsid w:val="00E13272"/>
    <w:rsid w:val="00E2544D"/>
    <w:rsid w:val="00E25D95"/>
    <w:rsid w:val="00E26B8B"/>
    <w:rsid w:val="00E32846"/>
    <w:rsid w:val="00E371F2"/>
    <w:rsid w:val="00E423CC"/>
    <w:rsid w:val="00E445E5"/>
    <w:rsid w:val="00E471D3"/>
    <w:rsid w:val="00E517B4"/>
    <w:rsid w:val="00E52218"/>
    <w:rsid w:val="00E525FF"/>
    <w:rsid w:val="00E5426D"/>
    <w:rsid w:val="00E57353"/>
    <w:rsid w:val="00E6001E"/>
    <w:rsid w:val="00E60108"/>
    <w:rsid w:val="00E62EEE"/>
    <w:rsid w:val="00E657EC"/>
    <w:rsid w:val="00E65D65"/>
    <w:rsid w:val="00E666B0"/>
    <w:rsid w:val="00E6670B"/>
    <w:rsid w:val="00E67FED"/>
    <w:rsid w:val="00E739E3"/>
    <w:rsid w:val="00E73F3A"/>
    <w:rsid w:val="00E77F4A"/>
    <w:rsid w:val="00E813E7"/>
    <w:rsid w:val="00E85A0B"/>
    <w:rsid w:val="00E86198"/>
    <w:rsid w:val="00E865ED"/>
    <w:rsid w:val="00E869C0"/>
    <w:rsid w:val="00E87689"/>
    <w:rsid w:val="00E91494"/>
    <w:rsid w:val="00E915C1"/>
    <w:rsid w:val="00E93E3A"/>
    <w:rsid w:val="00EA5AA2"/>
    <w:rsid w:val="00EB0683"/>
    <w:rsid w:val="00EB6F4B"/>
    <w:rsid w:val="00EC1879"/>
    <w:rsid w:val="00EC51F8"/>
    <w:rsid w:val="00EC7154"/>
    <w:rsid w:val="00ED09D4"/>
    <w:rsid w:val="00EE1222"/>
    <w:rsid w:val="00EE1278"/>
    <w:rsid w:val="00EE48AD"/>
    <w:rsid w:val="00EF06DE"/>
    <w:rsid w:val="00EF1E3C"/>
    <w:rsid w:val="00EF3C8A"/>
    <w:rsid w:val="00EF3CFC"/>
    <w:rsid w:val="00EF55E9"/>
    <w:rsid w:val="00EF60A3"/>
    <w:rsid w:val="00F0026F"/>
    <w:rsid w:val="00F002F7"/>
    <w:rsid w:val="00F10C46"/>
    <w:rsid w:val="00F12935"/>
    <w:rsid w:val="00F13133"/>
    <w:rsid w:val="00F1424D"/>
    <w:rsid w:val="00F21083"/>
    <w:rsid w:val="00F2385E"/>
    <w:rsid w:val="00F23DF1"/>
    <w:rsid w:val="00F3072E"/>
    <w:rsid w:val="00F30EFD"/>
    <w:rsid w:val="00F3166B"/>
    <w:rsid w:val="00F31702"/>
    <w:rsid w:val="00F335FD"/>
    <w:rsid w:val="00F33A39"/>
    <w:rsid w:val="00F34907"/>
    <w:rsid w:val="00F353D4"/>
    <w:rsid w:val="00F4200A"/>
    <w:rsid w:val="00F5509D"/>
    <w:rsid w:val="00F558F9"/>
    <w:rsid w:val="00F56C45"/>
    <w:rsid w:val="00F61B7A"/>
    <w:rsid w:val="00F64C9A"/>
    <w:rsid w:val="00F66012"/>
    <w:rsid w:val="00F7140C"/>
    <w:rsid w:val="00F777F0"/>
    <w:rsid w:val="00F77A12"/>
    <w:rsid w:val="00F8142E"/>
    <w:rsid w:val="00F81B2C"/>
    <w:rsid w:val="00F839B2"/>
    <w:rsid w:val="00F84408"/>
    <w:rsid w:val="00F84834"/>
    <w:rsid w:val="00F916C5"/>
    <w:rsid w:val="00F949F2"/>
    <w:rsid w:val="00F95B91"/>
    <w:rsid w:val="00F95CC8"/>
    <w:rsid w:val="00F96B04"/>
    <w:rsid w:val="00F97283"/>
    <w:rsid w:val="00F97655"/>
    <w:rsid w:val="00F97C71"/>
    <w:rsid w:val="00FA1E81"/>
    <w:rsid w:val="00FA2221"/>
    <w:rsid w:val="00FA5902"/>
    <w:rsid w:val="00FA6547"/>
    <w:rsid w:val="00FB5CDA"/>
    <w:rsid w:val="00FC1CFD"/>
    <w:rsid w:val="00FC4FBC"/>
    <w:rsid w:val="00FC6D68"/>
    <w:rsid w:val="00FD36CC"/>
    <w:rsid w:val="00FD3CFB"/>
    <w:rsid w:val="00FD40D2"/>
    <w:rsid w:val="00FE090C"/>
    <w:rsid w:val="00FE0AE7"/>
    <w:rsid w:val="00FE77E3"/>
    <w:rsid w:val="00FE7DDF"/>
    <w:rsid w:val="00FF0988"/>
    <w:rsid w:val="00FF0DCC"/>
    <w:rsid w:val="00FF1665"/>
    <w:rsid w:val="00FF5CB0"/>
    <w:rsid w:val="00FF7C1C"/>
  </w:rsids>
  <m:mathPr>
    <m:mathFont m:val="Cambria Math"/>
    <m:brkBin m:val="before"/>
    <m:brkBinSub m:val="--"/>
    <m:smallFrac m:val="0"/>
    <m:dispDef/>
    <m:lMargin m:val="0"/>
    <m:rMargin m:val="0"/>
    <m:defJc m:val="centerGroup"/>
    <m:wrapIndent m:val="1440"/>
    <m:intLim m:val="subSup"/>
    <m:naryLim m:val="undOvr"/>
  </m:mathPr>
  <w:themeFontLang w:val="en-GB" w:eastAsia="ja-JP"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181EAF"/>
  <w15:docId w15:val="{D152D157-021D-4772-9983-40BC679F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12"/>
    <w:pPr>
      <w:spacing w:after="0" w:line="240" w:lineRule="auto"/>
    </w:pPr>
    <w:rPr>
      <w:rFonts w:ascii="Arial" w:eastAsia="Times New Roman"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able/Figure Heading,En tête 1,List Paragraph1"/>
    <w:basedOn w:val="Normal"/>
    <w:link w:val="ParagraphedelisteCar"/>
    <w:uiPriority w:val="34"/>
    <w:qFormat/>
    <w:rsid w:val="00504712"/>
    <w:pPr>
      <w:ind w:left="720"/>
      <w:contextualSpacing/>
    </w:pPr>
    <w:rPr>
      <w:rFonts w:ascii="Cambria" w:hAnsi="Cambria"/>
    </w:rPr>
  </w:style>
  <w:style w:type="character" w:customStyle="1" w:styleId="ParagraphedelisteCar">
    <w:name w:val="Paragraphe de liste Car"/>
    <w:aliases w:val="Table/Figure Heading Car,En tête 1 Car,List Paragraph1 Car"/>
    <w:basedOn w:val="Policepardfaut"/>
    <w:link w:val="Paragraphedeliste"/>
    <w:uiPriority w:val="34"/>
    <w:locked/>
    <w:rsid w:val="00504712"/>
    <w:rPr>
      <w:rFonts w:ascii="Cambria" w:eastAsia="Times New Roman" w:hAnsi="Cambria" w:cs="Times New Roman"/>
      <w:sz w:val="24"/>
      <w:szCs w:val="24"/>
    </w:rPr>
  </w:style>
  <w:style w:type="paragraph" w:styleId="NormalWeb">
    <w:name w:val="Normal (Web)"/>
    <w:basedOn w:val="Normal"/>
    <w:unhideWhenUsed/>
    <w:rsid w:val="00504712"/>
    <w:pPr>
      <w:spacing w:before="100" w:beforeAutospacing="1" w:after="100" w:afterAutospacing="1"/>
    </w:pPr>
    <w:rPr>
      <w:rFonts w:ascii="Times New Roman" w:eastAsiaTheme="minorEastAsia" w:hAnsi="Times New Roman"/>
      <w:lang w:eastAsia="en-GB"/>
    </w:rPr>
  </w:style>
  <w:style w:type="paragraph" w:styleId="Textedebulles">
    <w:name w:val="Balloon Text"/>
    <w:basedOn w:val="Normal"/>
    <w:link w:val="TextedebullesCar"/>
    <w:uiPriority w:val="99"/>
    <w:semiHidden/>
    <w:unhideWhenUsed/>
    <w:rsid w:val="00F335FD"/>
    <w:rPr>
      <w:rFonts w:ascii="Tahoma" w:hAnsi="Tahoma" w:cs="Tahoma"/>
      <w:sz w:val="16"/>
      <w:szCs w:val="16"/>
    </w:rPr>
  </w:style>
  <w:style w:type="character" w:customStyle="1" w:styleId="TextedebullesCar">
    <w:name w:val="Texte de bulles Car"/>
    <w:basedOn w:val="Policepardfaut"/>
    <w:link w:val="Textedebulles"/>
    <w:uiPriority w:val="99"/>
    <w:semiHidden/>
    <w:rsid w:val="00F335FD"/>
    <w:rPr>
      <w:rFonts w:ascii="Tahoma" w:eastAsia="Times New Roman" w:hAnsi="Tahoma" w:cs="Tahoma"/>
      <w:sz w:val="16"/>
      <w:szCs w:val="16"/>
    </w:rPr>
  </w:style>
  <w:style w:type="character" w:styleId="Marquedecommentaire">
    <w:name w:val="annotation reference"/>
    <w:basedOn w:val="Policepardfaut"/>
    <w:uiPriority w:val="99"/>
    <w:semiHidden/>
    <w:unhideWhenUsed/>
    <w:rsid w:val="00F335FD"/>
    <w:rPr>
      <w:sz w:val="16"/>
      <w:szCs w:val="16"/>
    </w:rPr>
  </w:style>
  <w:style w:type="paragraph" w:styleId="Commentaire">
    <w:name w:val="annotation text"/>
    <w:basedOn w:val="Normal"/>
    <w:link w:val="CommentaireCar"/>
    <w:uiPriority w:val="99"/>
    <w:unhideWhenUsed/>
    <w:rsid w:val="00F335FD"/>
    <w:rPr>
      <w:sz w:val="20"/>
      <w:szCs w:val="20"/>
    </w:rPr>
  </w:style>
  <w:style w:type="character" w:customStyle="1" w:styleId="CommentaireCar">
    <w:name w:val="Commentaire Car"/>
    <w:basedOn w:val="Policepardfaut"/>
    <w:link w:val="Commentaire"/>
    <w:uiPriority w:val="99"/>
    <w:rsid w:val="00F335FD"/>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F335FD"/>
    <w:rPr>
      <w:b/>
      <w:bCs/>
    </w:rPr>
  </w:style>
  <w:style w:type="character" w:customStyle="1" w:styleId="ObjetducommentaireCar">
    <w:name w:val="Objet du commentaire Car"/>
    <w:basedOn w:val="CommentaireCar"/>
    <w:link w:val="Objetducommentaire"/>
    <w:uiPriority w:val="99"/>
    <w:semiHidden/>
    <w:rsid w:val="00F335FD"/>
    <w:rPr>
      <w:rFonts w:ascii="Arial" w:eastAsia="Times New Roman" w:hAnsi="Arial" w:cs="Times New Roman"/>
      <w:b/>
      <w:bCs/>
      <w:sz w:val="20"/>
      <w:szCs w:val="20"/>
    </w:rPr>
  </w:style>
  <w:style w:type="paragraph" w:styleId="En-tte">
    <w:name w:val="header"/>
    <w:basedOn w:val="Normal"/>
    <w:link w:val="En-tteCar"/>
    <w:uiPriority w:val="99"/>
    <w:unhideWhenUsed/>
    <w:rsid w:val="00661B8B"/>
    <w:pPr>
      <w:tabs>
        <w:tab w:val="center" w:pos="4513"/>
        <w:tab w:val="right" w:pos="9026"/>
      </w:tabs>
    </w:pPr>
  </w:style>
  <w:style w:type="character" w:customStyle="1" w:styleId="En-tteCar">
    <w:name w:val="En-tête Car"/>
    <w:basedOn w:val="Policepardfaut"/>
    <w:link w:val="En-tte"/>
    <w:uiPriority w:val="99"/>
    <w:rsid w:val="00661B8B"/>
    <w:rPr>
      <w:rFonts w:ascii="Arial" w:eastAsia="Times New Roman" w:hAnsi="Arial" w:cs="Times New Roman"/>
      <w:sz w:val="24"/>
      <w:szCs w:val="24"/>
    </w:rPr>
  </w:style>
  <w:style w:type="paragraph" w:styleId="Pieddepage">
    <w:name w:val="footer"/>
    <w:basedOn w:val="Normal"/>
    <w:link w:val="PieddepageCar"/>
    <w:uiPriority w:val="99"/>
    <w:unhideWhenUsed/>
    <w:rsid w:val="00661B8B"/>
    <w:pPr>
      <w:tabs>
        <w:tab w:val="center" w:pos="4513"/>
        <w:tab w:val="right" w:pos="9026"/>
      </w:tabs>
    </w:pPr>
  </w:style>
  <w:style w:type="character" w:customStyle="1" w:styleId="PieddepageCar">
    <w:name w:val="Pied de page Car"/>
    <w:basedOn w:val="Policepardfaut"/>
    <w:link w:val="Pieddepage"/>
    <w:uiPriority w:val="99"/>
    <w:rsid w:val="00661B8B"/>
    <w:rPr>
      <w:rFonts w:ascii="Arial" w:eastAsia="Times New Roman" w:hAnsi="Arial" w:cs="Times New Roman"/>
      <w:sz w:val="24"/>
      <w:szCs w:val="24"/>
    </w:rPr>
  </w:style>
  <w:style w:type="character" w:styleId="Lienhypertexte">
    <w:name w:val="Hyperlink"/>
    <w:basedOn w:val="Policepardfaut"/>
    <w:uiPriority w:val="99"/>
    <w:unhideWhenUsed/>
    <w:rsid w:val="00F4200A"/>
    <w:rPr>
      <w:color w:val="0000FF" w:themeColor="hyperlink"/>
      <w:u w:val="single"/>
    </w:rPr>
  </w:style>
  <w:style w:type="paragraph" w:styleId="Rvision">
    <w:name w:val="Revision"/>
    <w:hidden/>
    <w:uiPriority w:val="99"/>
    <w:semiHidden/>
    <w:rsid w:val="00AC6C33"/>
    <w:pPr>
      <w:spacing w:after="0" w:line="240" w:lineRule="auto"/>
    </w:pPr>
    <w:rPr>
      <w:rFonts w:ascii="Arial" w:eastAsia="Times New Roman" w:hAnsi="Arial" w:cs="Times New Roman"/>
      <w:sz w:val="24"/>
      <w:szCs w:val="24"/>
    </w:rPr>
  </w:style>
  <w:style w:type="paragraph" w:styleId="Corpsdetexte">
    <w:name w:val="Body Text"/>
    <w:basedOn w:val="Normal"/>
    <w:link w:val="CorpsdetexteCar"/>
    <w:uiPriority w:val="99"/>
    <w:rsid w:val="00B841AC"/>
    <w:rPr>
      <w:i/>
      <w:sz w:val="22"/>
      <w:lang w:val="de-DE" w:eastAsia="de-DE"/>
    </w:rPr>
  </w:style>
  <w:style w:type="character" w:customStyle="1" w:styleId="CorpsdetexteCar">
    <w:name w:val="Corps de texte Car"/>
    <w:basedOn w:val="Policepardfaut"/>
    <w:link w:val="Corpsdetexte"/>
    <w:uiPriority w:val="99"/>
    <w:rsid w:val="00B841AC"/>
    <w:rPr>
      <w:rFonts w:ascii="Arial" w:eastAsia="Times New Roman" w:hAnsi="Arial" w:cs="Times New Roman"/>
      <w:i/>
      <w:szCs w:val="24"/>
      <w:lang w:val="de-DE" w:eastAsia="de-DE"/>
    </w:rPr>
  </w:style>
  <w:style w:type="character" w:styleId="Textedelespacerserv">
    <w:name w:val="Placeholder Text"/>
    <w:basedOn w:val="Policepardfaut"/>
    <w:uiPriority w:val="99"/>
    <w:semiHidden/>
    <w:rsid w:val="009853BE"/>
    <w:rPr>
      <w:color w:val="808080"/>
    </w:rPr>
  </w:style>
  <w:style w:type="paragraph" w:styleId="Notedebasdepage">
    <w:name w:val="footnote text"/>
    <w:basedOn w:val="Normal"/>
    <w:link w:val="NotedebasdepageCar"/>
    <w:uiPriority w:val="99"/>
    <w:semiHidden/>
    <w:unhideWhenUsed/>
    <w:rsid w:val="00817286"/>
    <w:rPr>
      <w:sz w:val="20"/>
      <w:szCs w:val="20"/>
    </w:rPr>
  </w:style>
  <w:style w:type="character" w:customStyle="1" w:styleId="NotedebasdepageCar">
    <w:name w:val="Note de bas de page Car"/>
    <w:basedOn w:val="Policepardfaut"/>
    <w:link w:val="Notedebasdepage"/>
    <w:uiPriority w:val="99"/>
    <w:semiHidden/>
    <w:rsid w:val="00817286"/>
    <w:rPr>
      <w:rFonts w:ascii="Arial" w:eastAsia="Times New Roman" w:hAnsi="Arial" w:cs="Times New Roman"/>
      <w:sz w:val="20"/>
      <w:szCs w:val="20"/>
    </w:rPr>
  </w:style>
  <w:style w:type="character" w:styleId="Appelnotedebasdep">
    <w:name w:val="footnote reference"/>
    <w:basedOn w:val="Policepardfaut"/>
    <w:uiPriority w:val="99"/>
    <w:semiHidden/>
    <w:unhideWhenUsed/>
    <w:rsid w:val="00817286"/>
    <w:rPr>
      <w:vertAlign w:val="superscript"/>
    </w:rPr>
  </w:style>
  <w:style w:type="character" w:customStyle="1" w:styleId="s8">
    <w:name w:val="s8"/>
    <w:basedOn w:val="Policepardfaut"/>
    <w:rsid w:val="00F23DF1"/>
  </w:style>
  <w:style w:type="table" w:styleId="Grilledutableau">
    <w:name w:val="Table Grid"/>
    <w:basedOn w:val="TableauNormal"/>
    <w:uiPriority w:val="39"/>
    <w:rsid w:val="003B3536"/>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C007A"/>
    <w:rPr>
      <w:color w:val="800080" w:themeColor="followedHyperlink"/>
      <w:u w:val="single"/>
    </w:rPr>
  </w:style>
  <w:style w:type="character" w:styleId="Rfrenceintense">
    <w:name w:val="Intense Reference"/>
    <w:basedOn w:val="Policepardfaut"/>
    <w:uiPriority w:val="32"/>
    <w:qFormat/>
    <w:rsid w:val="00CD3B47"/>
    <w:rPr>
      <w:b/>
      <w:bCs/>
      <w:smallCaps/>
      <w:color w:val="4F81BD" w:themeColor="accent1"/>
      <w:spacing w:val="5"/>
    </w:rPr>
  </w:style>
  <w:style w:type="character" w:customStyle="1" w:styleId="Mention1">
    <w:name w:val="Mention1"/>
    <w:basedOn w:val="Policepardfaut"/>
    <w:uiPriority w:val="99"/>
    <w:semiHidden/>
    <w:unhideWhenUsed/>
    <w:rsid w:val="00DF6BFB"/>
    <w:rPr>
      <w:color w:val="2B579A"/>
      <w:shd w:val="clear" w:color="auto" w:fill="E6E6E6"/>
    </w:rPr>
  </w:style>
  <w:style w:type="character" w:customStyle="1" w:styleId="UnresolvedMention1">
    <w:name w:val="Unresolved Mention1"/>
    <w:basedOn w:val="Policepardfaut"/>
    <w:uiPriority w:val="99"/>
    <w:semiHidden/>
    <w:unhideWhenUsed/>
    <w:rsid w:val="00C21885"/>
    <w:rPr>
      <w:color w:val="808080"/>
      <w:shd w:val="clear" w:color="auto" w:fill="E6E6E6"/>
    </w:rPr>
  </w:style>
  <w:style w:type="paragraph" w:customStyle="1" w:styleId="Default">
    <w:name w:val="Default"/>
    <w:rsid w:val="00FA1E81"/>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Policepardfaut"/>
    <w:uiPriority w:val="99"/>
    <w:semiHidden/>
    <w:unhideWhenUsed/>
    <w:rsid w:val="00B001E3"/>
    <w:rPr>
      <w:color w:val="605E5C"/>
      <w:shd w:val="clear" w:color="auto" w:fill="E1DFDD"/>
    </w:rPr>
  </w:style>
  <w:style w:type="paragraph" w:styleId="Lgende">
    <w:name w:val="caption"/>
    <w:basedOn w:val="Normal"/>
    <w:next w:val="Normal"/>
    <w:uiPriority w:val="35"/>
    <w:unhideWhenUsed/>
    <w:qFormat/>
    <w:rsid w:val="00D8148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5821">
      <w:bodyDiv w:val="1"/>
      <w:marLeft w:val="0"/>
      <w:marRight w:val="0"/>
      <w:marTop w:val="0"/>
      <w:marBottom w:val="0"/>
      <w:divBdr>
        <w:top w:val="none" w:sz="0" w:space="0" w:color="auto"/>
        <w:left w:val="none" w:sz="0" w:space="0" w:color="auto"/>
        <w:bottom w:val="none" w:sz="0" w:space="0" w:color="auto"/>
        <w:right w:val="none" w:sz="0" w:space="0" w:color="auto"/>
      </w:divBdr>
    </w:div>
    <w:div w:id="182206500">
      <w:bodyDiv w:val="1"/>
      <w:marLeft w:val="0"/>
      <w:marRight w:val="0"/>
      <w:marTop w:val="0"/>
      <w:marBottom w:val="0"/>
      <w:divBdr>
        <w:top w:val="none" w:sz="0" w:space="0" w:color="auto"/>
        <w:left w:val="none" w:sz="0" w:space="0" w:color="auto"/>
        <w:bottom w:val="none" w:sz="0" w:space="0" w:color="auto"/>
        <w:right w:val="none" w:sz="0" w:space="0" w:color="auto"/>
      </w:divBdr>
      <w:divsChild>
        <w:div w:id="93597246">
          <w:marLeft w:val="0"/>
          <w:marRight w:val="0"/>
          <w:marTop w:val="0"/>
          <w:marBottom w:val="0"/>
          <w:divBdr>
            <w:top w:val="none" w:sz="0" w:space="0" w:color="auto"/>
            <w:left w:val="none" w:sz="0" w:space="0" w:color="auto"/>
            <w:bottom w:val="none" w:sz="0" w:space="0" w:color="auto"/>
            <w:right w:val="none" w:sz="0" w:space="0" w:color="auto"/>
          </w:divBdr>
        </w:div>
        <w:div w:id="313681447">
          <w:marLeft w:val="0"/>
          <w:marRight w:val="0"/>
          <w:marTop w:val="0"/>
          <w:marBottom w:val="0"/>
          <w:divBdr>
            <w:top w:val="none" w:sz="0" w:space="0" w:color="auto"/>
            <w:left w:val="none" w:sz="0" w:space="0" w:color="auto"/>
            <w:bottom w:val="none" w:sz="0" w:space="0" w:color="auto"/>
            <w:right w:val="none" w:sz="0" w:space="0" w:color="auto"/>
          </w:divBdr>
        </w:div>
        <w:div w:id="185020601">
          <w:marLeft w:val="0"/>
          <w:marRight w:val="0"/>
          <w:marTop w:val="0"/>
          <w:marBottom w:val="0"/>
          <w:divBdr>
            <w:top w:val="none" w:sz="0" w:space="0" w:color="auto"/>
            <w:left w:val="none" w:sz="0" w:space="0" w:color="auto"/>
            <w:bottom w:val="none" w:sz="0" w:space="0" w:color="auto"/>
            <w:right w:val="none" w:sz="0" w:space="0" w:color="auto"/>
          </w:divBdr>
        </w:div>
        <w:div w:id="1343313638">
          <w:marLeft w:val="0"/>
          <w:marRight w:val="0"/>
          <w:marTop w:val="0"/>
          <w:marBottom w:val="0"/>
          <w:divBdr>
            <w:top w:val="none" w:sz="0" w:space="0" w:color="auto"/>
            <w:left w:val="none" w:sz="0" w:space="0" w:color="auto"/>
            <w:bottom w:val="none" w:sz="0" w:space="0" w:color="auto"/>
            <w:right w:val="none" w:sz="0" w:space="0" w:color="auto"/>
          </w:divBdr>
        </w:div>
        <w:div w:id="1596211219">
          <w:marLeft w:val="0"/>
          <w:marRight w:val="0"/>
          <w:marTop w:val="0"/>
          <w:marBottom w:val="0"/>
          <w:divBdr>
            <w:top w:val="none" w:sz="0" w:space="0" w:color="auto"/>
            <w:left w:val="none" w:sz="0" w:space="0" w:color="auto"/>
            <w:bottom w:val="none" w:sz="0" w:space="0" w:color="auto"/>
            <w:right w:val="none" w:sz="0" w:space="0" w:color="auto"/>
          </w:divBdr>
        </w:div>
        <w:div w:id="914901784">
          <w:marLeft w:val="0"/>
          <w:marRight w:val="0"/>
          <w:marTop w:val="0"/>
          <w:marBottom w:val="0"/>
          <w:divBdr>
            <w:top w:val="none" w:sz="0" w:space="0" w:color="auto"/>
            <w:left w:val="none" w:sz="0" w:space="0" w:color="auto"/>
            <w:bottom w:val="none" w:sz="0" w:space="0" w:color="auto"/>
            <w:right w:val="none" w:sz="0" w:space="0" w:color="auto"/>
          </w:divBdr>
        </w:div>
        <w:div w:id="1695573530">
          <w:marLeft w:val="0"/>
          <w:marRight w:val="0"/>
          <w:marTop w:val="0"/>
          <w:marBottom w:val="0"/>
          <w:divBdr>
            <w:top w:val="none" w:sz="0" w:space="0" w:color="auto"/>
            <w:left w:val="none" w:sz="0" w:space="0" w:color="auto"/>
            <w:bottom w:val="none" w:sz="0" w:space="0" w:color="auto"/>
            <w:right w:val="none" w:sz="0" w:space="0" w:color="auto"/>
          </w:divBdr>
        </w:div>
      </w:divsChild>
    </w:div>
    <w:div w:id="303394479">
      <w:bodyDiv w:val="1"/>
      <w:marLeft w:val="0"/>
      <w:marRight w:val="0"/>
      <w:marTop w:val="0"/>
      <w:marBottom w:val="0"/>
      <w:divBdr>
        <w:top w:val="none" w:sz="0" w:space="0" w:color="auto"/>
        <w:left w:val="none" w:sz="0" w:space="0" w:color="auto"/>
        <w:bottom w:val="none" w:sz="0" w:space="0" w:color="auto"/>
        <w:right w:val="none" w:sz="0" w:space="0" w:color="auto"/>
      </w:divBdr>
    </w:div>
    <w:div w:id="361974926">
      <w:bodyDiv w:val="1"/>
      <w:marLeft w:val="0"/>
      <w:marRight w:val="0"/>
      <w:marTop w:val="0"/>
      <w:marBottom w:val="0"/>
      <w:divBdr>
        <w:top w:val="none" w:sz="0" w:space="0" w:color="auto"/>
        <w:left w:val="none" w:sz="0" w:space="0" w:color="auto"/>
        <w:bottom w:val="none" w:sz="0" w:space="0" w:color="auto"/>
        <w:right w:val="none" w:sz="0" w:space="0" w:color="auto"/>
      </w:divBdr>
    </w:div>
    <w:div w:id="420952500">
      <w:bodyDiv w:val="1"/>
      <w:marLeft w:val="0"/>
      <w:marRight w:val="0"/>
      <w:marTop w:val="0"/>
      <w:marBottom w:val="0"/>
      <w:divBdr>
        <w:top w:val="none" w:sz="0" w:space="0" w:color="auto"/>
        <w:left w:val="none" w:sz="0" w:space="0" w:color="auto"/>
        <w:bottom w:val="none" w:sz="0" w:space="0" w:color="auto"/>
        <w:right w:val="none" w:sz="0" w:space="0" w:color="auto"/>
      </w:divBdr>
    </w:div>
    <w:div w:id="444235352">
      <w:bodyDiv w:val="1"/>
      <w:marLeft w:val="0"/>
      <w:marRight w:val="0"/>
      <w:marTop w:val="0"/>
      <w:marBottom w:val="0"/>
      <w:divBdr>
        <w:top w:val="none" w:sz="0" w:space="0" w:color="auto"/>
        <w:left w:val="none" w:sz="0" w:space="0" w:color="auto"/>
        <w:bottom w:val="none" w:sz="0" w:space="0" w:color="auto"/>
        <w:right w:val="none" w:sz="0" w:space="0" w:color="auto"/>
      </w:divBdr>
      <w:divsChild>
        <w:div w:id="1635986588">
          <w:marLeft w:val="0"/>
          <w:marRight w:val="0"/>
          <w:marTop w:val="0"/>
          <w:marBottom w:val="0"/>
          <w:divBdr>
            <w:top w:val="none" w:sz="0" w:space="0" w:color="auto"/>
            <w:left w:val="none" w:sz="0" w:space="0" w:color="auto"/>
            <w:bottom w:val="none" w:sz="0" w:space="0" w:color="auto"/>
            <w:right w:val="none" w:sz="0" w:space="0" w:color="auto"/>
          </w:divBdr>
        </w:div>
        <w:div w:id="1815681557">
          <w:marLeft w:val="0"/>
          <w:marRight w:val="0"/>
          <w:marTop w:val="0"/>
          <w:marBottom w:val="0"/>
          <w:divBdr>
            <w:top w:val="none" w:sz="0" w:space="0" w:color="auto"/>
            <w:left w:val="none" w:sz="0" w:space="0" w:color="auto"/>
            <w:bottom w:val="none" w:sz="0" w:space="0" w:color="auto"/>
            <w:right w:val="none" w:sz="0" w:space="0" w:color="auto"/>
          </w:divBdr>
        </w:div>
        <w:div w:id="630791699">
          <w:marLeft w:val="0"/>
          <w:marRight w:val="0"/>
          <w:marTop w:val="0"/>
          <w:marBottom w:val="0"/>
          <w:divBdr>
            <w:top w:val="none" w:sz="0" w:space="0" w:color="auto"/>
            <w:left w:val="none" w:sz="0" w:space="0" w:color="auto"/>
            <w:bottom w:val="none" w:sz="0" w:space="0" w:color="auto"/>
            <w:right w:val="none" w:sz="0" w:space="0" w:color="auto"/>
          </w:divBdr>
        </w:div>
        <w:div w:id="1079055555">
          <w:marLeft w:val="0"/>
          <w:marRight w:val="0"/>
          <w:marTop w:val="0"/>
          <w:marBottom w:val="0"/>
          <w:divBdr>
            <w:top w:val="none" w:sz="0" w:space="0" w:color="auto"/>
            <w:left w:val="none" w:sz="0" w:space="0" w:color="auto"/>
            <w:bottom w:val="none" w:sz="0" w:space="0" w:color="auto"/>
            <w:right w:val="none" w:sz="0" w:space="0" w:color="auto"/>
          </w:divBdr>
        </w:div>
      </w:divsChild>
    </w:div>
    <w:div w:id="657614042">
      <w:bodyDiv w:val="1"/>
      <w:marLeft w:val="0"/>
      <w:marRight w:val="0"/>
      <w:marTop w:val="0"/>
      <w:marBottom w:val="0"/>
      <w:divBdr>
        <w:top w:val="none" w:sz="0" w:space="0" w:color="auto"/>
        <w:left w:val="none" w:sz="0" w:space="0" w:color="auto"/>
        <w:bottom w:val="none" w:sz="0" w:space="0" w:color="auto"/>
        <w:right w:val="none" w:sz="0" w:space="0" w:color="auto"/>
      </w:divBdr>
    </w:div>
    <w:div w:id="737556155">
      <w:bodyDiv w:val="1"/>
      <w:marLeft w:val="0"/>
      <w:marRight w:val="0"/>
      <w:marTop w:val="0"/>
      <w:marBottom w:val="0"/>
      <w:divBdr>
        <w:top w:val="none" w:sz="0" w:space="0" w:color="auto"/>
        <w:left w:val="none" w:sz="0" w:space="0" w:color="auto"/>
        <w:bottom w:val="none" w:sz="0" w:space="0" w:color="auto"/>
        <w:right w:val="none" w:sz="0" w:space="0" w:color="auto"/>
      </w:divBdr>
    </w:div>
    <w:div w:id="870074770">
      <w:bodyDiv w:val="1"/>
      <w:marLeft w:val="0"/>
      <w:marRight w:val="0"/>
      <w:marTop w:val="0"/>
      <w:marBottom w:val="0"/>
      <w:divBdr>
        <w:top w:val="none" w:sz="0" w:space="0" w:color="auto"/>
        <w:left w:val="none" w:sz="0" w:space="0" w:color="auto"/>
        <w:bottom w:val="none" w:sz="0" w:space="0" w:color="auto"/>
        <w:right w:val="none" w:sz="0" w:space="0" w:color="auto"/>
      </w:divBdr>
    </w:div>
    <w:div w:id="878511857">
      <w:bodyDiv w:val="1"/>
      <w:marLeft w:val="0"/>
      <w:marRight w:val="0"/>
      <w:marTop w:val="0"/>
      <w:marBottom w:val="0"/>
      <w:divBdr>
        <w:top w:val="none" w:sz="0" w:space="0" w:color="auto"/>
        <w:left w:val="none" w:sz="0" w:space="0" w:color="auto"/>
        <w:bottom w:val="none" w:sz="0" w:space="0" w:color="auto"/>
        <w:right w:val="none" w:sz="0" w:space="0" w:color="auto"/>
      </w:divBdr>
    </w:div>
    <w:div w:id="903445671">
      <w:bodyDiv w:val="1"/>
      <w:marLeft w:val="0"/>
      <w:marRight w:val="0"/>
      <w:marTop w:val="0"/>
      <w:marBottom w:val="0"/>
      <w:divBdr>
        <w:top w:val="none" w:sz="0" w:space="0" w:color="auto"/>
        <w:left w:val="none" w:sz="0" w:space="0" w:color="auto"/>
        <w:bottom w:val="none" w:sz="0" w:space="0" w:color="auto"/>
        <w:right w:val="none" w:sz="0" w:space="0" w:color="auto"/>
      </w:divBdr>
    </w:div>
    <w:div w:id="913196376">
      <w:bodyDiv w:val="1"/>
      <w:marLeft w:val="0"/>
      <w:marRight w:val="0"/>
      <w:marTop w:val="0"/>
      <w:marBottom w:val="0"/>
      <w:divBdr>
        <w:top w:val="none" w:sz="0" w:space="0" w:color="auto"/>
        <w:left w:val="none" w:sz="0" w:space="0" w:color="auto"/>
        <w:bottom w:val="none" w:sz="0" w:space="0" w:color="auto"/>
        <w:right w:val="none" w:sz="0" w:space="0" w:color="auto"/>
      </w:divBdr>
    </w:div>
    <w:div w:id="973827669">
      <w:bodyDiv w:val="1"/>
      <w:marLeft w:val="0"/>
      <w:marRight w:val="0"/>
      <w:marTop w:val="0"/>
      <w:marBottom w:val="0"/>
      <w:divBdr>
        <w:top w:val="none" w:sz="0" w:space="0" w:color="auto"/>
        <w:left w:val="none" w:sz="0" w:space="0" w:color="auto"/>
        <w:bottom w:val="none" w:sz="0" w:space="0" w:color="auto"/>
        <w:right w:val="none" w:sz="0" w:space="0" w:color="auto"/>
      </w:divBdr>
    </w:div>
    <w:div w:id="977228936">
      <w:bodyDiv w:val="1"/>
      <w:marLeft w:val="0"/>
      <w:marRight w:val="0"/>
      <w:marTop w:val="0"/>
      <w:marBottom w:val="0"/>
      <w:divBdr>
        <w:top w:val="none" w:sz="0" w:space="0" w:color="auto"/>
        <w:left w:val="none" w:sz="0" w:space="0" w:color="auto"/>
        <w:bottom w:val="none" w:sz="0" w:space="0" w:color="auto"/>
        <w:right w:val="none" w:sz="0" w:space="0" w:color="auto"/>
      </w:divBdr>
    </w:div>
    <w:div w:id="1076125141">
      <w:bodyDiv w:val="1"/>
      <w:marLeft w:val="0"/>
      <w:marRight w:val="0"/>
      <w:marTop w:val="0"/>
      <w:marBottom w:val="0"/>
      <w:divBdr>
        <w:top w:val="none" w:sz="0" w:space="0" w:color="auto"/>
        <w:left w:val="none" w:sz="0" w:space="0" w:color="auto"/>
        <w:bottom w:val="none" w:sz="0" w:space="0" w:color="auto"/>
        <w:right w:val="none" w:sz="0" w:space="0" w:color="auto"/>
      </w:divBdr>
    </w:div>
    <w:div w:id="1438285097">
      <w:bodyDiv w:val="1"/>
      <w:marLeft w:val="0"/>
      <w:marRight w:val="0"/>
      <w:marTop w:val="0"/>
      <w:marBottom w:val="0"/>
      <w:divBdr>
        <w:top w:val="none" w:sz="0" w:space="0" w:color="auto"/>
        <w:left w:val="none" w:sz="0" w:space="0" w:color="auto"/>
        <w:bottom w:val="none" w:sz="0" w:space="0" w:color="auto"/>
        <w:right w:val="none" w:sz="0" w:space="0" w:color="auto"/>
      </w:divBdr>
    </w:div>
    <w:div w:id="1534151879">
      <w:bodyDiv w:val="1"/>
      <w:marLeft w:val="0"/>
      <w:marRight w:val="0"/>
      <w:marTop w:val="0"/>
      <w:marBottom w:val="0"/>
      <w:divBdr>
        <w:top w:val="none" w:sz="0" w:space="0" w:color="auto"/>
        <w:left w:val="none" w:sz="0" w:space="0" w:color="auto"/>
        <w:bottom w:val="none" w:sz="0" w:space="0" w:color="auto"/>
        <w:right w:val="none" w:sz="0" w:space="0" w:color="auto"/>
      </w:divBdr>
      <w:divsChild>
        <w:div w:id="585960534">
          <w:marLeft w:val="720"/>
          <w:marRight w:val="0"/>
          <w:marTop w:val="125"/>
          <w:marBottom w:val="0"/>
          <w:divBdr>
            <w:top w:val="none" w:sz="0" w:space="0" w:color="auto"/>
            <w:left w:val="none" w:sz="0" w:space="0" w:color="auto"/>
            <w:bottom w:val="none" w:sz="0" w:space="0" w:color="auto"/>
            <w:right w:val="none" w:sz="0" w:space="0" w:color="auto"/>
          </w:divBdr>
        </w:div>
      </w:divsChild>
    </w:div>
    <w:div w:id="175724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drrmc.govmu.org/PublishingImages/Pages/nationaldisasterscheme/NDS%20EDITION%202015.pdf" TargetMode="External"/><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reenclimate.fund/how-we-work/funding-projects/fine-print/"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4.unfccc.int/sites/ndcstaging/PublishedDocuments/Mauritius%20First/Final%20INDC%20for%20Mauritius%2028%20Sept%202015.pdf" TargetMode="External"/><Relationship Id="rId22" Type="http://schemas.openxmlformats.org/officeDocument/2006/relationships/image" Target="media/image10.png"/><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fundingproposal@gcfund.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reenclimate.fund/gcf101/funding-projects/project-preparation/" TargetMode="External"/><Relationship Id="rId2" Type="http://schemas.openxmlformats.org/officeDocument/2006/relationships/hyperlink" Target="http://www.greenclimate.fund/documents/20182/751020/GCF_B.17_18_-_Review_of_the_initial_proposal_approval_process.pdf/559e7b1c-7f34-44dd-9eff-8fa235714312" TargetMode="External"/><Relationship Id="rId1" Type="http://schemas.openxmlformats.org/officeDocument/2006/relationships/hyperlink" Target="http://www.greenclimate.fund/documents/20182/184476/GCF_B.12_32_-_Decisions_of_the_Board___Twelfth_Meeting_of_the_Board__8_10_March_2016.pdf/020edfa1-53b2-4abf-af78-fccf5628db2a" TargetMode="External"/><Relationship Id="rId4" Type="http://schemas.openxmlformats.org/officeDocument/2006/relationships/hyperlink" Target="http://www.greenclimate.fund/documents/20182/24943/GCF_B.07_11_-_Decisions_of_the_Board_-_Seventh_Meeting_of_the_Board__18-21_May_2014.pdf/73c63432-2cb1-4210-9bdd-454b52b2846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15A7-9DB4-4746-93B0-1740163C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6063</Words>
  <Characters>34561</Characters>
  <Application>Microsoft Office Word</Application>
  <DocSecurity>0</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of Wolverhampton</Company>
  <LinksUpToDate>false</LinksUpToDate>
  <CharactersWithSpaces>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ZIMMERMANN Nicolas</cp:lastModifiedBy>
  <cp:revision>3</cp:revision>
  <cp:lastPrinted>2020-12-07T07:53:00Z</cp:lastPrinted>
  <dcterms:created xsi:type="dcterms:W3CDTF">2020-12-07T17:50:00Z</dcterms:created>
  <dcterms:modified xsi:type="dcterms:W3CDTF">2020-12-07T17:50:00Z</dcterms:modified>
</cp:coreProperties>
</file>