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3BFA0" w14:textId="77777777" w:rsidR="002C3058" w:rsidRDefault="002C3058"/>
    <w:tbl>
      <w:tblPr>
        <w:tblStyle w:val="TableGrid"/>
        <w:tblW w:w="0" w:type="auto"/>
        <w:tblLook w:val="04A0" w:firstRow="1" w:lastRow="0" w:firstColumn="1" w:lastColumn="0" w:noHBand="0" w:noVBand="1"/>
      </w:tblPr>
      <w:tblGrid>
        <w:gridCol w:w="1668"/>
        <w:gridCol w:w="7493"/>
      </w:tblGrid>
      <w:tr w:rsidR="002C3058" w14:paraId="74C93DAC" w14:textId="77777777" w:rsidTr="002C3058">
        <w:tc>
          <w:tcPr>
            <w:tcW w:w="1668" w:type="dxa"/>
            <w:shd w:val="clear" w:color="auto" w:fill="F2F2F2" w:themeFill="background1" w:themeFillShade="F2"/>
          </w:tcPr>
          <w:p w14:paraId="40AFB667" w14:textId="498EB86E" w:rsidR="002C3058" w:rsidRDefault="002C3058" w:rsidP="002C3058">
            <w:pPr>
              <w:spacing w:line="276" w:lineRule="auto"/>
              <w:rPr>
                <w:rFonts w:ascii="Times New Roman" w:hAnsi="Times New Roman" w:cs="Times New Roman"/>
                <w:b/>
                <w:color w:val="000000" w:themeColor="text1"/>
                <w:sz w:val="22"/>
                <w:szCs w:val="22"/>
                <w:lang w:val="en-GB"/>
              </w:rPr>
            </w:pPr>
            <w:r w:rsidRPr="7CB2DC45">
              <w:rPr>
                <w:rFonts w:ascii="Times New Roman" w:eastAsia="Times New Roman" w:hAnsi="Times New Roman" w:cs="Times New Roman"/>
                <w:b/>
                <w:bCs/>
                <w:color w:val="000000" w:themeColor="text1"/>
                <w:sz w:val="22"/>
                <w:szCs w:val="22"/>
                <w:lang w:val="en-GB"/>
              </w:rPr>
              <w:t>Country</w:t>
            </w:r>
          </w:p>
        </w:tc>
        <w:tc>
          <w:tcPr>
            <w:tcW w:w="7493" w:type="dxa"/>
            <w:shd w:val="clear" w:color="auto" w:fill="C6D9F1" w:themeFill="text2" w:themeFillTint="33"/>
          </w:tcPr>
          <w:p w14:paraId="2FF568FB" w14:textId="29D18AF8" w:rsidR="002C3058" w:rsidRPr="002B4EE7" w:rsidRDefault="00034684" w:rsidP="0076470C">
            <w:pPr>
              <w:spacing w:line="276" w:lineRule="auto"/>
              <w:rPr>
                <w:rFonts w:ascii="Times New Roman" w:hAnsi="Times New Roman" w:cs="Times New Roman"/>
                <w:b/>
                <w:color w:val="000000" w:themeColor="text1"/>
                <w:sz w:val="22"/>
                <w:szCs w:val="22"/>
                <w:lang w:val="en-GB"/>
              </w:rPr>
            </w:pPr>
            <w:r w:rsidRPr="002B4EE7">
              <w:rPr>
                <w:rFonts w:ascii="Times New Roman" w:eastAsia="Times New Roman" w:hAnsi="Times New Roman" w:cs="Times New Roman"/>
                <w:iCs/>
                <w:color w:val="000000" w:themeColor="text1"/>
                <w:sz w:val="22"/>
                <w:szCs w:val="22"/>
              </w:rPr>
              <w:t>ECOWAS Countries (Benin, Burkina Faso, Cote d’ Ivoire, the Gambia, Ghana, Guinea, Liberia, Mali, Niger, Nigeria, Senegal, Sierra Leone, Togo)</w:t>
            </w:r>
          </w:p>
        </w:tc>
      </w:tr>
      <w:tr w:rsidR="002C3058" w14:paraId="55EC8311" w14:textId="77777777" w:rsidTr="002C3058">
        <w:tc>
          <w:tcPr>
            <w:tcW w:w="1668" w:type="dxa"/>
            <w:shd w:val="clear" w:color="auto" w:fill="F2F2F2" w:themeFill="background1" w:themeFillShade="F2"/>
          </w:tcPr>
          <w:p w14:paraId="674FDD2D" w14:textId="77D63095" w:rsidR="002C3058" w:rsidRPr="002C3058" w:rsidRDefault="002C3058" w:rsidP="002C3058">
            <w:pPr>
              <w:spacing w:line="276" w:lineRule="auto"/>
              <w:rPr>
                <w:rFonts w:ascii="Times New Roman" w:hAnsi="Times New Roman" w:cs="Times New Roman"/>
                <w:b/>
                <w:color w:val="000000" w:themeColor="text1"/>
                <w:sz w:val="22"/>
                <w:szCs w:val="22"/>
              </w:rPr>
            </w:pPr>
            <w:r>
              <w:rPr>
                <w:rFonts w:ascii="Times New Roman" w:eastAsia="Times New Roman" w:hAnsi="Times New Roman" w:cs="Times New Roman"/>
                <w:b/>
                <w:bCs/>
                <w:color w:val="000000" w:themeColor="text1"/>
                <w:sz w:val="22"/>
                <w:szCs w:val="22"/>
                <w:lang w:val="en-GB"/>
              </w:rPr>
              <w:t>Request ID</w:t>
            </w:r>
            <w:r>
              <w:rPr>
                <w:rFonts w:ascii="Times New Roman" w:eastAsia="Times New Roman" w:hAnsi="Times New Roman" w:cs="Times New Roman"/>
                <w:b/>
                <w:bCs/>
                <w:color w:val="000000" w:themeColor="text1"/>
                <w:sz w:val="22"/>
                <w:szCs w:val="22"/>
              </w:rPr>
              <w:t>#</w:t>
            </w:r>
          </w:p>
        </w:tc>
        <w:tc>
          <w:tcPr>
            <w:tcW w:w="7493" w:type="dxa"/>
            <w:shd w:val="clear" w:color="auto" w:fill="C6D9F1" w:themeFill="text2" w:themeFillTint="33"/>
          </w:tcPr>
          <w:tbl>
            <w:tblPr>
              <w:tblW w:w="0" w:type="auto"/>
              <w:tblBorders>
                <w:top w:val="nil"/>
                <w:left w:val="nil"/>
                <w:bottom w:val="nil"/>
                <w:right w:val="nil"/>
              </w:tblBorders>
              <w:tblLook w:val="0000" w:firstRow="0" w:lastRow="0" w:firstColumn="0" w:lastColumn="0" w:noHBand="0" w:noVBand="0"/>
            </w:tblPr>
            <w:tblGrid>
              <w:gridCol w:w="1250"/>
            </w:tblGrid>
            <w:tr w:rsidR="002B4EE7" w:rsidRPr="002B4EE7" w14:paraId="58537225" w14:textId="77777777" w:rsidTr="00552D8D">
              <w:trPr>
                <w:trHeight w:val="110"/>
              </w:trPr>
              <w:tc>
                <w:tcPr>
                  <w:tcW w:w="0" w:type="auto"/>
                </w:tcPr>
                <w:p w14:paraId="2B82E9E3" w14:textId="77777777" w:rsidR="00034684" w:rsidRPr="002B4EE7" w:rsidRDefault="00034684" w:rsidP="002B4EE7">
                  <w:pPr>
                    <w:spacing w:after="0" w:line="276" w:lineRule="auto"/>
                    <w:ind w:left="-66"/>
                    <w:rPr>
                      <w:rFonts w:ascii="Times New Roman" w:eastAsia="Times New Roman" w:hAnsi="Times New Roman" w:cs="Times New Roman"/>
                      <w:iCs/>
                      <w:color w:val="000000" w:themeColor="text1"/>
                      <w:sz w:val="22"/>
                      <w:szCs w:val="22"/>
                    </w:rPr>
                  </w:pPr>
                  <w:r w:rsidRPr="002B4EE7">
                    <w:rPr>
                      <w:rFonts w:ascii="Times New Roman" w:eastAsia="Times New Roman" w:hAnsi="Times New Roman" w:cs="Times New Roman"/>
                      <w:iCs/>
                      <w:color w:val="000000" w:themeColor="text1"/>
                      <w:sz w:val="22"/>
                      <w:szCs w:val="22"/>
                    </w:rPr>
                    <w:t xml:space="preserve">2016000005 </w:t>
                  </w:r>
                </w:p>
              </w:tc>
            </w:tr>
          </w:tbl>
          <w:p w14:paraId="7DE5048D" w14:textId="01A6727A" w:rsidR="002C3058" w:rsidRPr="002B4EE7" w:rsidRDefault="002C3058" w:rsidP="003102EB">
            <w:pPr>
              <w:spacing w:line="276" w:lineRule="auto"/>
              <w:rPr>
                <w:rFonts w:ascii="Times New Roman" w:hAnsi="Times New Roman" w:cs="Times New Roman"/>
                <w:b/>
                <w:color w:val="000000" w:themeColor="text1"/>
                <w:sz w:val="22"/>
                <w:szCs w:val="22"/>
                <w:lang w:val="en-GB"/>
              </w:rPr>
            </w:pPr>
          </w:p>
        </w:tc>
      </w:tr>
      <w:tr w:rsidR="002C3058" w14:paraId="51E460FB" w14:textId="77777777" w:rsidTr="002C3058">
        <w:tc>
          <w:tcPr>
            <w:tcW w:w="1668" w:type="dxa"/>
            <w:shd w:val="clear" w:color="auto" w:fill="F2F2F2" w:themeFill="background1" w:themeFillShade="F2"/>
          </w:tcPr>
          <w:p w14:paraId="6D6D081A" w14:textId="3535B5F5" w:rsidR="002C3058" w:rsidRDefault="002C3058" w:rsidP="0076470C">
            <w:pPr>
              <w:spacing w:line="276" w:lineRule="auto"/>
              <w:rPr>
                <w:rFonts w:ascii="Times New Roman" w:hAnsi="Times New Roman" w:cs="Times New Roman"/>
                <w:b/>
                <w:color w:val="000000" w:themeColor="text1"/>
                <w:sz w:val="22"/>
                <w:szCs w:val="22"/>
                <w:lang w:val="en-GB"/>
              </w:rPr>
            </w:pPr>
            <w:r>
              <w:rPr>
                <w:rFonts w:ascii="Times New Roman" w:eastAsia="Times New Roman" w:hAnsi="Times New Roman" w:cs="Times New Roman"/>
                <w:b/>
                <w:bCs/>
                <w:color w:val="000000" w:themeColor="text1"/>
                <w:sz w:val="22"/>
                <w:szCs w:val="22"/>
                <w:lang w:val="en-GB"/>
              </w:rPr>
              <w:t>Title</w:t>
            </w:r>
          </w:p>
        </w:tc>
        <w:tc>
          <w:tcPr>
            <w:tcW w:w="7493" w:type="dxa"/>
            <w:shd w:val="clear" w:color="auto" w:fill="C6D9F1" w:themeFill="text2" w:themeFillTint="33"/>
          </w:tcPr>
          <w:p w14:paraId="0ADCC0FD" w14:textId="0F7FD926" w:rsidR="00034684" w:rsidRPr="002B4EE7" w:rsidRDefault="008D5CA9" w:rsidP="002B4EE7">
            <w:pPr>
              <w:spacing w:line="276" w:lineRule="auto"/>
              <w:rPr>
                <w:rFonts w:ascii="Times New Roman" w:hAnsi="Times New Roman" w:cs="Times New Roman"/>
                <w:i/>
                <w:color w:val="000000" w:themeColor="text1"/>
                <w:sz w:val="22"/>
                <w:szCs w:val="22"/>
                <w:lang w:val="en-GB"/>
              </w:rPr>
            </w:pPr>
            <w:r w:rsidRPr="002B4EE7">
              <w:rPr>
                <w:rFonts w:ascii="Times New Roman" w:eastAsia="Times New Roman" w:hAnsi="Times New Roman" w:cs="Times New Roman"/>
                <w:iCs/>
                <w:color w:val="000000" w:themeColor="text1"/>
                <w:sz w:val="22"/>
                <w:szCs w:val="22"/>
              </w:rPr>
              <w:t>Mainstreaming Gender for a climate resilient energy system in</w:t>
            </w:r>
            <w:r w:rsidR="002B4EE7">
              <w:rPr>
                <w:rFonts w:ascii="Times New Roman" w:eastAsia="Times New Roman" w:hAnsi="Times New Roman" w:cs="Times New Roman"/>
                <w:iCs/>
                <w:color w:val="000000" w:themeColor="text1"/>
                <w:sz w:val="22"/>
                <w:szCs w:val="22"/>
              </w:rPr>
              <w:t xml:space="preserve"> </w:t>
            </w:r>
            <w:r w:rsidRPr="002B4EE7">
              <w:rPr>
                <w:rFonts w:ascii="Times New Roman" w:eastAsia="Times New Roman" w:hAnsi="Times New Roman" w:cs="Times New Roman"/>
                <w:iCs/>
                <w:color w:val="000000" w:themeColor="text1"/>
                <w:sz w:val="22"/>
                <w:szCs w:val="22"/>
              </w:rPr>
              <w:t xml:space="preserve">ECOWAS </w:t>
            </w:r>
            <w:r w:rsidR="002B4EE7">
              <w:rPr>
                <w:rFonts w:ascii="Times New Roman" w:eastAsia="Times New Roman" w:hAnsi="Times New Roman" w:cs="Times New Roman"/>
                <w:iCs/>
                <w:color w:val="000000" w:themeColor="text1"/>
                <w:sz w:val="22"/>
                <w:szCs w:val="22"/>
              </w:rPr>
              <w:t>countries</w:t>
            </w:r>
          </w:p>
        </w:tc>
      </w:tr>
      <w:tr w:rsidR="002C3058" w:rsidRPr="008376C7" w14:paraId="13807045" w14:textId="77777777" w:rsidTr="002C3058">
        <w:tc>
          <w:tcPr>
            <w:tcW w:w="1668" w:type="dxa"/>
            <w:shd w:val="clear" w:color="auto" w:fill="F2F2F2" w:themeFill="background1" w:themeFillShade="F2"/>
          </w:tcPr>
          <w:p w14:paraId="41696A6E" w14:textId="4FEB3956" w:rsidR="002C3058" w:rsidRDefault="002C3058" w:rsidP="0076470C">
            <w:pPr>
              <w:spacing w:line="276" w:lineRule="auto"/>
              <w:rPr>
                <w:rFonts w:ascii="Times New Roman" w:hAnsi="Times New Roman" w:cs="Times New Roman"/>
                <w:b/>
                <w:color w:val="000000" w:themeColor="text1"/>
                <w:sz w:val="22"/>
                <w:szCs w:val="22"/>
                <w:lang w:val="en-GB"/>
              </w:rPr>
            </w:pPr>
            <w:r>
              <w:rPr>
                <w:rFonts w:ascii="Times New Roman" w:hAnsi="Times New Roman" w:cs="Times New Roman"/>
                <w:b/>
                <w:color w:val="000000" w:themeColor="text1"/>
                <w:sz w:val="22"/>
                <w:szCs w:val="22"/>
                <w:lang w:val="en-GB"/>
              </w:rPr>
              <w:t>NDE</w:t>
            </w:r>
          </w:p>
        </w:tc>
        <w:tc>
          <w:tcPr>
            <w:tcW w:w="7493" w:type="dxa"/>
            <w:shd w:val="clear" w:color="auto" w:fill="C6D9F1" w:themeFill="text2" w:themeFillTint="33"/>
          </w:tcPr>
          <w:p w14:paraId="6EDD1CA6" w14:textId="5E0223E8" w:rsidR="008D5CA9" w:rsidRPr="002B4EE7" w:rsidRDefault="002B4EE7" w:rsidP="008D5CA9">
            <w:pPr>
              <w:spacing w:line="276" w:lineRule="auto"/>
              <w:rPr>
                <w:rFonts w:ascii="Times New Roman" w:eastAsia="Times New Roman" w:hAnsi="Times New Roman" w:cs="Times New Roman"/>
                <w:iCs/>
                <w:color w:val="000000" w:themeColor="text1"/>
                <w:sz w:val="22"/>
                <w:szCs w:val="22"/>
              </w:rPr>
            </w:pPr>
            <w:r w:rsidRPr="002B4EE7">
              <w:rPr>
                <w:rFonts w:ascii="Times New Roman" w:eastAsia="Times New Roman" w:hAnsi="Times New Roman" w:cs="Times New Roman"/>
                <w:iCs/>
                <w:color w:val="000000" w:themeColor="text1"/>
                <w:sz w:val="22"/>
                <w:szCs w:val="22"/>
              </w:rPr>
              <w:t xml:space="preserve">Organization: </w:t>
            </w:r>
            <w:r w:rsidR="008D5CA9" w:rsidRPr="002B4EE7">
              <w:rPr>
                <w:rFonts w:ascii="Times New Roman" w:eastAsia="Times New Roman" w:hAnsi="Times New Roman" w:cs="Times New Roman"/>
                <w:iCs/>
                <w:color w:val="000000" w:themeColor="text1"/>
                <w:sz w:val="22"/>
                <w:szCs w:val="22"/>
              </w:rPr>
              <w:t>Environmental Protection Agency</w:t>
            </w:r>
          </w:p>
          <w:p w14:paraId="33A0F175" w14:textId="77777777" w:rsidR="008D5CA9" w:rsidRPr="002B4EE7" w:rsidRDefault="008D5CA9" w:rsidP="008D5CA9">
            <w:pPr>
              <w:spacing w:line="276" w:lineRule="auto"/>
              <w:rPr>
                <w:rFonts w:ascii="Times New Roman" w:eastAsia="Times New Roman" w:hAnsi="Times New Roman" w:cs="Times New Roman"/>
                <w:iCs/>
                <w:color w:val="000000" w:themeColor="text1"/>
                <w:sz w:val="22"/>
                <w:szCs w:val="22"/>
              </w:rPr>
            </w:pPr>
            <w:r w:rsidRPr="002B4EE7">
              <w:rPr>
                <w:rFonts w:ascii="Times New Roman" w:eastAsia="Times New Roman" w:hAnsi="Times New Roman" w:cs="Times New Roman"/>
                <w:iCs/>
                <w:color w:val="000000" w:themeColor="text1"/>
                <w:sz w:val="22"/>
                <w:szCs w:val="22"/>
              </w:rPr>
              <w:t>Contact person:</w:t>
            </w:r>
            <w:r w:rsidRPr="002B4EE7">
              <w:rPr>
                <w:rFonts w:ascii="Times New Roman" w:eastAsia="Times New Roman" w:hAnsi="Times New Roman" w:cs="Times New Roman"/>
                <w:iCs/>
                <w:color w:val="000000" w:themeColor="text1"/>
                <w:sz w:val="22"/>
                <w:szCs w:val="22"/>
              </w:rPr>
              <w:tab/>
              <w:t xml:space="preserve">Mr. Joseph </w:t>
            </w:r>
            <w:proofErr w:type="spellStart"/>
            <w:r w:rsidRPr="002B4EE7">
              <w:rPr>
                <w:rFonts w:ascii="Times New Roman" w:eastAsia="Times New Roman" w:hAnsi="Times New Roman" w:cs="Times New Roman"/>
                <w:iCs/>
                <w:color w:val="000000" w:themeColor="text1"/>
                <w:sz w:val="22"/>
                <w:szCs w:val="22"/>
              </w:rPr>
              <w:t>Amankwa</w:t>
            </w:r>
            <w:proofErr w:type="spellEnd"/>
            <w:r w:rsidRPr="002B4EE7">
              <w:rPr>
                <w:rFonts w:ascii="Times New Roman" w:eastAsia="Times New Roman" w:hAnsi="Times New Roman" w:cs="Times New Roman"/>
                <w:iCs/>
                <w:color w:val="000000" w:themeColor="text1"/>
                <w:sz w:val="22"/>
                <w:szCs w:val="22"/>
              </w:rPr>
              <w:t xml:space="preserve"> </w:t>
            </w:r>
            <w:proofErr w:type="spellStart"/>
            <w:r w:rsidRPr="002B4EE7">
              <w:rPr>
                <w:rFonts w:ascii="Times New Roman" w:eastAsia="Times New Roman" w:hAnsi="Times New Roman" w:cs="Times New Roman"/>
                <w:iCs/>
                <w:color w:val="000000" w:themeColor="text1"/>
                <w:sz w:val="22"/>
                <w:szCs w:val="22"/>
              </w:rPr>
              <w:t>Baffoe</w:t>
            </w:r>
            <w:proofErr w:type="spellEnd"/>
          </w:p>
          <w:p w14:paraId="405BF7BC" w14:textId="37E433EB" w:rsidR="008D5CA9" w:rsidRPr="002B4EE7" w:rsidRDefault="002B4EE7" w:rsidP="008D5CA9">
            <w:pPr>
              <w:spacing w:line="276" w:lineRule="auto"/>
              <w:rPr>
                <w:rFonts w:ascii="Times New Roman" w:eastAsia="Times New Roman" w:hAnsi="Times New Roman" w:cs="Times New Roman"/>
                <w:iCs/>
                <w:color w:val="000000" w:themeColor="text1"/>
                <w:sz w:val="22"/>
                <w:szCs w:val="22"/>
              </w:rPr>
            </w:pPr>
            <w:r w:rsidRPr="002B4EE7">
              <w:rPr>
                <w:rFonts w:ascii="Times New Roman" w:eastAsia="Times New Roman" w:hAnsi="Times New Roman" w:cs="Times New Roman"/>
                <w:iCs/>
                <w:color w:val="000000" w:themeColor="text1"/>
                <w:sz w:val="22"/>
                <w:szCs w:val="22"/>
              </w:rPr>
              <w:t xml:space="preserve">Position: </w:t>
            </w:r>
            <w:r w:rsidR="008D5CA9" w:rsidRPr="002B4EE7">
              <w:rPr>
                <w:rFonts w:ascii="Times New Roman" w:eastAsia="Times New Roman" w:hAnsi="Times New Roman" w:cs="Times New Roman"/>
                <w:iCs/>
                <w:color w:val="000000" w:themeColor="text1"/>
                <w:sz w:val="22"/>
                <w:szCs w:val="22"/>
              </w:rPr>
              <w:t>Senior Programme Officer</w:t>
            </w:r>
          </w:p>
          <w:p w14:paraId="233BC628" w14:textId="77777777" w:rsidR="008D5CA9" w:rsidRPr="002B4EE7" w:rsidRDefault="008D5CA9" w:rsidP="008D5CA9">
            <w:pPr>
              <w:spacing w:line="276" w:lineRule="auto"/>
              <w:rPr>
                <w:rFonts w:ascii="Times New Roman" w:eastAsia="Times New Roman" w:hAnsi="Times New Roman" w:cs="Times New Roman"/>
                <w:iCs/>
                <w:color w:val="000000" w:themeColor="text1"/>
                <w:sz w:val="22"/>
                <w:szCs w:val="22"/>
              </w:rPr>
            </w:pPr>
            <w:r w:rsidRPr="002B4EE7">
              <w:rPr>
                <w:rFonts w:ascii="Times New Roman" w:eastAsia="Times New Roman" w:hAnsi="Times New Roman" w:cs="Times New Roman"/>
                <w:iCs/>
                <w:color w:val="000000" w:themeColor="text1"/>
                <w:sz w:val="22"/>
                <w:szCs w:val="22"/>
              </w:rPr>
              <w:t>Phone:</w:t>
            </w:r>
            <w:r w:rsidRPr="002B4EE7">
              <w:rPr>
                <w:rFonts w:ascii="Times New Roman" w:eastAsia="Times New Roman" w:hAnsi="Times New Roman" w:cs="Times New Roman"/>
                <w:iCs/>
                <w:color w:val="000000" w:themeColor="text1"/>
                <w:sz w:val="22"/>
                <w:szCs w:val="22"/>
              </w:rPr>
              <w:tab/>
              <w:t>+233 26237 3698, +233 0266 2465</w:t>
            </w:r>
          </w:p>
          <w:p w14:paraId="472DC4B9" w14:textId="77777777" w:rsidR="008D5CA9" w:rsidRPr="002B4EE7" w:rsidRDefault="008D5CA9" w:rsidP="008D5CA9">
            <w:pPr>
              <w:spacing w:line="276" w:lineRule="auto"/>
              <w:rPr>
                <w:rFonts w:ascii="Times New Roman" w:eastAsia="Times New Roman" w:hAnsi="Times New Roman" w:cs="Times New Roman"/>
                <w:iCs/>
                <w:color w:val="000000" w:themeColor="text1"/>
                <w:sz w:val="22"/>
                <w:szCs w:val="22"/>
              </w:rPr>
            </w:pPr>
            <w:r w:rsidRPr="002B4EE7">
              <w:rPr>
                <w:rFonts w:ascii="Times New Roman" w:eastAsia="Times New Roman" w:hAnsi="Times New Roman" w:cs="Times New Roman"/>
                <w:iCs/>
                <w:color w:val="000000" w:themeColor="text1"/>
                <w:sz w:val="22"/>
                <w:szCs w:val="22"/>
              </w:rPr>
              <w:t>Email:</w:t>
            </w:r>
            <w:r w:rsidRPr="002B4EE7">
              <w:rPr>
                <w:rFonts w:ascii="Times New Roman" w:eastAsia="Times New Roman" w:hAnsi="Times New Roman" w:cs="Times New Roman"/>
                <w:iCs/>
                <w:color w:val="000000" w:themeColor="text1"/>
                <w:sz w:val="22"/>
                <w:szCs w:val="22"/>
              </w:rPr>
              <w:tab/>
              <w:t xml:space="preserve">jabaffoe@gmail.com </w:t>
            </w:r>
            <w:r w:rsidRPr="002B4EE7">
              <w:rPr>
                <w:rFonts w:ascii="Times New Roman" w:eastAsia="Times New Roman" w:hAnsi="Times New Roman" w:cs="Times New Roman"/>
                <w:iCs/>
                <w:color w:val="000000" w:themeColor="text1"/>
                <w:sz w:val="22"/>
                <w:szCs w:val="22"/>
              </w:rPr>
              <w:cr/>
              <w:t>Postal address:</w:t>
            </w:r>
            <w:r w:rsidRPr="002B4EE7">
              <w:rPr>
                <w:rFonts w:ascii="Times New Roman" w:eastAsia="Times New Roman" w:hAnsi="Times New Roman" w:cs="Times New Roman"/>
                <w:iCs/>
                <w:color w:val="000000" w:themeColor="text1"/>
                <w:sz w:val="22"/>
                <w:szCs w:val="22"/>
              </w:rPr>
              <w:tab/>
            </w:r>
          </w:p>
          <w:p w14:paraId="0424D15C" w14:textId="41E0BF07" w:rsidR="008D5CA9" w:rsidRPr="002B4EE7" w:rsidRDefault="008D5CA9" w:rsidP="008D5CA9">
            <w:pPr>
              <w:spacing w:line="276" w:lineRule="auto"/>
              <w:rPr>
                <w:rFonts w:ascii="Times New Roman" w:hAnsi="Times New Roman" w:cs="Times New Roman"/>
                <w:i/>
                <w:color w:val="000000" w:themeColor="text1"/>
                <w:sz w:val="22"/>
                <w:szCs w:val="22"/>
                <w:lang w:val="pt-PT"/>
              </w:rPr>
            </w:pPr>
            <w:r w:rsidRPr="002B4EE7">
              <w:rPr>
                <w:rFonts w:ascii="Times New Roman" w:eastAsia="Times New Roman" w:hAnsi="Times New Roman" w:cs="Times New Roman"/>
                <w:iCs/>
                <w:color w:val="000000" w:themeColor="text1"/>
                <w:sz w:val="22"/>
                <w:szCs w:val="22"/>
                <w:lang w:val="pt-PT"/>
              </w:rPr>
              <w:t>PO Box M326 Accra, Ghana</w:t>
            </w:r>
            <w:r w:rsidRPr="002B4EE7">
              <w:rPr>
                <w:rFonts w:ascii="Times New Roman" w:hAnsi="Times New Roman" w:cs="Times New Roman"/>
                <w:color w:val="000000" w:themeColor="text1"/>
                <w:sz w:val="22"/>
                <w:szCs w:val="22"/>
                <w:lang w:val="pt-PT"/>
              </w:rPr>
              <w:t xml:space="preserve"> </w:t>
            </w:r>
            <w:r w:rsidRPr="002B4EE7">
              <w:rPr>
                <w:rFonts w:ascii="Times New Roman" w:hAnsi="Times New Roman" w:cs="Times New Roman"/>
                <w:i/>
                <w:color w:val="000000" w:themeColor="text1"/>
                <w:sz w:val="22"/>
                <w:szCs w:val="22"/>
                <w:lang w:val="pt-PT"/>
              </w:rPr>
              <w:t xml:space="preserve"> </w:t>
            </w:r>
          </w:p>
        </w:tc>
      </w:tr>
      <w:tr w:rsidR="002C3058" w:rsidRPr="0038534A" w14:paraId="33539E54" w14:textId="77777777" w:rsidTr="002C3058">
        <w:tc>
          <w:tcPr>
            <w:tcW w:w="1668" w:type="dxa"/>
            <w:shd w:val="clear" w:color="auto" w:fill="F2F2F2" w:themeFill="background1" w:themeFillShade="F2"/>
          </w:tcPr>
          <w:p w14:paraId="415FC33C" w14:textId="36C9479E" w:rsidR="002C3058" w:rsidRDefault="001F03AA" w:rsidP="0076470C">
            <w:pPr>
              <w:spacing w:line="276" w:lineRule="auto"/>
              <w:rPr>
                <w:rFonts w:ascii="Times New Roman" w:hAnsi="Times New Roman" w:cs="Times New Roman"/>
                <w:b/>
                <w:color w:val="000000" w:themeColor="text1"/>
                <w:sz w:val="22"/>
                <w:szCs w:val="22"/>
                <w:lang w:val="en-GB"/>
              </w:rPr>
            </w:pPr>
            <w:r>
              <w:rPr>
                <w:rFonts w:ascii="Times New Roman" w:hAnsi="Times New Roman" w:cs="Times New Roman"/>
                <w:b/>
                <w:color w:val="000000" w:themeColor="text1"/>
                <w:sz w:val="22"/>
                <w:szCs w:val="22"/>
                <w:lang w:val="en-GB"/>
              </w:rPr>
              <w:t xml:space="preserve">Proponent </w:t>
            </w:r>
          </w:p>
        </w:tc>
        <w:tc>
          <w:tcPr>
            <w:tcW w:w="7493" w:type="dxa"/>
            <w:shd w:val="clear" w:color="auto" w:fill="C6D9F1" w:themeFill="text2" w:themeFillTint="33"/>
          </w:tcPr>
          <w:p w14:paraId="1F7F42B4" w14:textId="77777777" w:rsidR="008D5CA9" w:rsidRPr="002B4EE7" w:rsidRDefault="008D5CA9" w:rsidP="008D5CA9">
            <w:pPr>
              <w:spacing w:line="276" w:lineRule="auto"/>
              <w:rPr>
                <w:rFonts w:ascii="Times New Roman" w:eastAsia="Times New Roman" w:hAnsi="Times New Roman" w:cs="Times New Roman"/>
                <w:iCs/>
                <w:color w:val="000000" w:themeColor="text1"/>
                <w:sz w:val="22"/>
                <w:szCs w:val="22"/>
              </w:rPr>
            </w:pPr>
            <w:r w:rsidRPr="002B4EE7">
              <w:rPr>
                <w:rFonts w:ascii="Times New Roman" w:eastAsia="Times New Roman" w:hAnsi="Times New Roman" w:cs="Times New Roman"/>
                <w:iCs/>
                <w:color w:val="000000" w:themeColor="text1"/>
                <w:sz w:val="22"/>
                <w:szCs w:val="22"/>
              </w:rPr>
              <w:t>Mr. Mahama Kappiah</w:t>
            </w:r>
          </w:p>
          <w:p w14:paraId="702EADE8" w14:textId="77777777" w:rsidR="008D5CA9" w:rsidRPr="002B4EE7" w:rsidRDefault="008D5CA9" w:rsidP="008D5CA9">
            <w:pPr>
              <w:spacing w:line="276" w:lineRule="auto"/>
              <w:rPr>
                <w:rFonts w:ascii="Times New Roman" w:eastAsia="Times New Roman" w:hAnsi="Times New Roman" w:cs="Times New Roman"/>
                <w:iCs/>
                <w:color w:val="000000" w:themeColor="text1"/>
                <w:sz w:val="22"/>
                <w:szCs w:val="22"/>
              </w:rPr>
            </w:pPr>
            <w:r w:rsidRPr="002B4EE7">
              <w:rPr>
                <w:rFonts w:ascii="Times New Roman" w:eastAsia="Times New Roman" w:hAnsi="Times New Roman" w:cs="Times New Roman"/>
                <w:iCs/>
                <w:color w:val="000000" w:themeColor="text1"/>
                <w:sz w:val="22"/>
                <w:szCs w:val="22"/>
              </w:rPr>
              <w:t>Executive Director</w:t>
            </w:r>
          </w:p>
          <w:p w14:paraId="49D2982A" w14:textId="77777777" w:rsidR="008D5CA9" w:rsidRPr="002B4EE7" w:rsidRDefault="008D5CA9" w:rsidP="008D5CA9">
            <w:pPr>
              <w:spacing w:line="276" w:lineRule="auto"/>
              <w:rPr>
                <w:rFonts w:ascii="Times New Roman" w:eastAsia="Times New Roman" w:hAnsi="Times New Roman" w:cs="Times New Roman"/>
                <w:iCs/>
                <w:color w:val="000000" w:themeColor="text1"/>
                <w:sz w:val="22"/>
                <w:szCs w:val="22"/>
              </w:rPr>
            </w:pPr>
            <w:r w:rsidRPr="002B4EE7">
              <w:rPr>
                <w:rFonts w:ascii="Times New Roman" w:eastAsia="Times New Roman" w:hAnsi="Times New Roman" w:cs="Times New Roman"/>
                <w:iCs/>
                <w:color w:val="000000" w:themeColor="text1"/>
                <w:sz w:val="22"/>
                <w:szCs w:val="22"/>
              </w:rPr>
              <w:t>ECOWAS Centre for Renewable Energy and Energy Efficiency (ECREEE)</w:t>
            </w:r>
          </w:p>
          <w:p w14:paraId="2F2458E7" w14:textId="77777777" w:rsidR="008D5CA9" w:rsidRPr="002B4EE7" w:rsidRDefault="008D5CA9" w:rsidP="008D5CA9">
            <w:pPr>
              <w:spacing w:line="276" w:lineRule="auto"/>
              <w:rPr>
                <w:rFonts w:ascii="Times New Roman" w:eastAsia="Times New Roman" w:hAnsi="Times New Roman" w:cs="Times New Roman"/>
                <w:iCs/>
                <w:color w:val="000000" w:themeColor="text1"/>
                <w:sz w:val="22"/>
                <w:szCs w:val="22"/>
              </w:rPr>
            </w:pPr>
            <w:r w:rsidRPr="002B4EE7">
              <w:rPr>
                <w:rFonts w:ascii="Times New Roman" w:eastAsia="Times New Roman" w:hAnsi="Times New Roman" w:cs="Times New Roman"/>
                <w:iCs/>
                <w:color w:val="000000" w:themeColor="text1"/>
                <w:sz w:val="22"/>
                <w:szCs w:val="22"/>
              </w:rPr>
              <w:t>(+238) 260 4630</w:t>
            </w:r>
          </w:p>
          <w:p w14:paraId="20736100" w14:textId="5AA45B16" w:rsidR="008D5CA9" w:rsidRPr="002B4EE7" w:rsidRDefault="008D5CA9" w:rsidP="008D5CA9">
            <w:pPr>
              <w:spacing w:line="276" w:lineRule="auto"/>
              <w:rPr>
                <w:rFonts w:ascii="Times New Roman" w:eastAsia="Times New Roman" w:hAnsi="Times New Roman" w:cs="Times New Roman"/>
                <w:iCs/>
                <w:color w:val="000000" w:themeColor="text1"/>
                <w:sz w:val="22"/>
                <w:szCs w:val="22"/>
              </w:rPr>
            </w:pPr>
            <w:r w:rsidRPr="002B4EE7">
              <w:rPr>
                <w:rFonts w:ascii="Times New Roman" w:eastAsia="Times New Roman" w:hAnsi="Times New Roman" w:cs="Times New Roman"/>
                <w:iCs/>
                <w:color w:val="000000" w:themeColor="text1"/>
                <w:sz w:val="22"/>
                <w:szCs w:val="22"/>
              </w:rPr>
              <w:t>mkappi</w:t>
            </w:r>
            <w:r w:rsidR="002B4EE7">
              <w:rPr>
                <w:rFonts w:ascii="Times New Roman" w:eastAsia="Times New Roman" w:hAnsi="Times New Roman" w:cs="Times New Roman"/>
                <w:iCs/>
                <w:color w:val="000000" w:themeColor="text1"/>
                <w:sz w:val="22"/>
                <w:szCs w:val="22"/>
              </w:rPr>
              <w:t xml:space="preserve">ah@ecreee.org; info@ecreee.org </w:t>
            </w:r>
          </w:p>
          <w:p w14:paraId="11D1A92B" w14:textId="43825476" w:rsidR="008D5CA9" w:rsidRPr="00BB0A13" w:rsidRDefault="008D5CA9" w:rsidP="008D5CA9">
            <w:pPr>
              <w:spacing w:line="276" w:lineRule="auto"/>
              <w:rPr>
                <w:rFonts w:ascii="Times New Roman" w:hAnsi="Times New Roman" w:cs="Times New Roman"/>
                <w:b/>
                <w:color w:val="000000" w:themeColor="text1"/>
                <w:sz w:val="22"/>
                <w:szCs w:val="22"/>
                <w:lang w:val="pt-PT"/>
              </w:rPr>
            </w:pPr>
            <w:r w:rsidRPr="002B4EE7">
              <w:rPr>
                <w:rFonts w:ascii="Times New Roman" w:eastAsia="Times New Roman" w:hAnsi="Times New Roman" w:cs="Times New Roman"/>
                <w:iCs/>
                <w:color w:val="000000" w:themeColor="text1"/>
                <w:sz w:val="22"/>
                <w:szCs w:val="22"/>
                <w:lang w:val="pt-PT"/>
              </w:rPr>
              <w:t>Achada Santo Anto</w:t>
            </w:r>
            <w:r w:rsidR="00DA0141">
              <w:rPr>
                <w:rFonts w:ascii="Times New Roman" w:eastAsia="Times New Roman" w:hAnsi="Times New Roman" w:cs="Times New Roman"/>
                <w:iCs/>
                <w:color w:val="000000" w:themeColor="text1"/>
                <w:sz w:val="22"/>
                <w:szCs w:val="22"/>
                <w:lang w:val="pt-PT"/>
              </w:rPr>
              <w:t>nio, C.P 288, Praia, Cabo Verde</w:t>
            </w:r>
          </w:p>
        </w:tc>
      </w:tr>
    </w:tbl>
    <w:p w14:paraId="7EDDE986" w14:textId="77777777" w:rsidR="002C3058" w:rsidRDefault="002C3058" w:rsidP="0076470C">
      <w:pPr>
        <w:spacing w:after="0" w:line="276" w:lineRule="auto"/>
        <w:rPr>
          <w:rFonts w:ascii="Times New Roman" w:hAnsi="Times New Roman" w:cs="Times New Roman"/>
          <w:b/>
          <w:color w:val="000000" w:themeColor="text1"/>
          <w:sz w:val="22"/>
          <w:szCs w:val="22"/>
          <w:lang w:val="pt-PT"/>
        </w:rPr>
      </w:pPr>
    </w:p>
    <w:p w14:paraId="40A71D0B" w14:textId="77777777" w:rsidR="00DA0141" w:rsidRDefault="00DA0141" w:rsidP="0076470C">
      <w:pPr>
        <w:spacing w:after="0" w:line="276" w:lineRule="auto"/>
        <w:rPr>
          <w:rFonts w:ascii="Times New Roman" w:hAnsi="Times New Roman" w:cs="Times New Roman"/>
          <w:b/>
          <w:color w:val="000000" w:themeColor="text1"/>
          <w:sz w:val="22"/>
          <w:szCs w:val="22"/>
          <w:lang w:val="pt-PT"/>
        </w:rPr>
      </w:pPr>
    </w:p>
    <w:p w14:paraId="66120516" w14:textId="77777777" w:rsidR="00DA0141" w:rsidRPr="00BB0A13" w:rsidRDefault="00DA0141" w:rsidP="0076470C">
      <w:pPr>
        <w:spacing w:after="0" w:line="276" w:lineRule="auto"/>
        <w:rPr>
          <w:rFonts w:ascii="Times New Roman" w:hAnsi="Times New Roman" w:cs="Times New Roman"/>
          <w:b/>
          <w:color w:val="000000" w:themeColor="text1"/>
          <w:sz w:val="22"/>
          <w:szCs w:val="22"/>
          <w:lang w:val="pt-PT"/>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180"/>
      </w:tblGrid>
      <w:tr w:rsidR="00314274" w:rsidRPr="00750449" w14:paraId="7A68652A" w14:textId="77777777" w:rsidTr="003C6630">
        <w:trPr>
          <w:trHeight w:val="402"/>
        </w:trPr>
        <w:tc>
          <w:tcPr>
            <w:tcW w:w="918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vAlign w:val="center"/>
          </w:tcPr>
          <w:p w14:paraId="06049F85" w14:textId="04863106" w:rsidR="000B5366" w:rsidRPr="00750449" w:rsidRDefault="7CB2DC45" w:rsidP="00D12772">
            <w:pPr>
              <w:rPr>
                <w:rFonts w:ascii="Times New Roman" w:hAnsi="Times New Roman" w:cs="Times New Roman"/>
                <w:b/>
                <w:color w:val="000000" w:themeColor="text1"/>
                <w:sz w:val="22"/>
                <w:szCs w:val="22"/>
                <w:lang w:val="en-GB"/>
              </w:rPr>
            </w:pPr>
            <w:r w:rsidRPr="7CB2DC45">
              <w:rPr>
                <w:rFonts w:ascii="Times New Roman" w:eastAsia="Times New Roman" w:hAnsi="Times New Roman" w:cs="Times New Roman"/>
                <w:b/>
                <w:bCs/>
                <w:color w:val="000000" w:themeColor="text1"/>
                <w:sz w:val="22"/>
                <w:szCs w:val="22"/>
                <w:lang w:val="en-GB"/>
              </w:rPr>
              <w:t xml:space="preserve">Summary of the CTCN </w:t>
            </w:r>
            <w:r w:rsidR="00D12772">
              <w:rPr>
                <w:rFonts w:ascii="Times New Roman" w:eastAsia="Times New Roman" w:hAnsi="Times New Roman" w:cs="Times New Roman"/>
                <w:b/>
                <w:bCs/>
                <w:color w:val="000000" w:themeColor="text1"/>
                <w:sz w:val="22"/>
                <w:szCs w:val="22"/>
                <w:lang w:val="en-GB"/>
              </w:rPr>
              <w:t>t</w:t>
            </w:r>
            <w:r w:rsidRPr="7CB2DC45">
              <w:rPr>
                <w:rFonts w:ascii="Times New Roman" w:eastAsia="Times New Roman" w:hAnsi="Times New Roman" w:cs="Times New Roman"/>
                <w:b/>
                <w:bCs/>
                <w:color w:val="000000" w:themeColor="text1"/>
                <w:sz w:val="22"/>
                <w:szCs w:val="22"/>
                <w:lang w:val="en-GB"/>
              </w:rPr>
              <w:t xml:space="preserve">echnical </w:t>
            </w:r>
            <w:r w:rsidR="00D12772">
              <w:rPr>
                <w:rFonts w:ascii="Times New Roman" w:eastAsia="Times New Roman" w:hAnsi="Times New Roman" w:cs="Times New Roman"/>
                <w:b/>
                <w:bCs/>
                <w:color w:val="000000" w:themeColor="text1"/>
                <w:sz w:val="22"/>
                <w:szCs w:val="22"/>
                <w:lang w:val="en-GB"/>
              </w:rPr>
              <w:t>a</w:t>
            </w:r>
            <w:r w:rsidRPr="7CB2DC45">
              <w:rPr>
                <w:rFonts w:ascii="Times New Roman" w:eastAsia="Times New Roman" w:hAnsi="Times New Roman" w:cs="Times New Roman"/>
                <w:b/>
                <w:bCs/>
                <w:color w:val="000000" w:themeColor="text1"/>
                <w:sz w:val="22"/>
                <w:szCs w:val="22"/>
                <w:lang w:val="en-GB"/>
              </w:rPr>
              <w:t>ssistance</w:t>
            </w:r>
          </w:p>
        </w:tc>
      </w:tr>
      <w:tr w:rsidR="00314274" w:rsidRPr="00750449" w14:paraId="560AA0CA" w14:textId="77777777" w:rsidTr="002C3058">
        <w:trPr>
          <w:trHeight w:val="846"/>
        </w:trPr>
        <w:tc>
          <w:tcPr>
            <w:tcW w:w="918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vAlign w:val="center"/>
          </w:tcPr>
          <w:p w14:paraId="6D9021CB" w14:textId="77777777" w:rsidR="00034684" w:rsidRPr="00FE1ED7" w:rsidRDefault="00034684" w:rsidP="00B23A07">
            <w:pPr>
              <w:spacing w:line="276" w:lineRule="auto"/>
              <w:rPr>
                <w:rFonts w:ascii="Times New Roman" w:eastAsia="Times New Roman" w:hAnsi="Times New Roman" w:cs="Times New Roman"/>
                <w:i/>
                <w:iCs/>
                <w:color w:val="000000" w:themeColor="text1"/>
                <w:sz w:val="16"/>
                <w:szCs w:val="22"/>
              </w:rPr>
            </w:pPr>
          </w:p>
          <w:p w14:paraId="6E82C500" w14:textId="6FA663C9" w:rsidR="00B751F4" w:rsidRPr="00FE1ED7" w:rsidRDefault="00B751F4" w:rsidP="00B751F4">
            <w:pPr>
              <w:tabs>
                <w:tab w:val="left" w:pos="90"/>
              </w:tabs>
              <w:spacing w:before="60" w:after="60"/>
              <w:jc w:val="both"/>
              <w:rPr>
                <w:rFonts w:ascii="Times New Roman" w:eastAsia="Times New Roman" w:hAnsi="Times New Roman" w:cs="Times New Roman"/>
                <w:iCs/>
                <w:color w:val="000000" w:themeColor="text1"/>
                <w:sz w:val="22"/>
                <w:szCs w:val="22"/>
              </w:rPr>
            </w:pPr>
            <w:r w:rsidRPr="00FE1ED7">
              <w:rPr>
                <w:rFonts w:ascii="Times New Roman" w:eastAsia="Times New Roman" w:hAnsi="Times New Roman" w:cs="Times New Roman"/>
                <w:iCs/>
                <w:color w:val="000000" w:themeColor="text1"/>
                <w:sz w:val="22"/>
                <w:szCs w:val="22"/>
              </w:rPr>
              <w:t xml:space="preserve">Countries in the West African region face challenges related to technological options, limited infrastructure, skills, information and links to markets, and other challenges contributing to further exposure to climate stresses. Other constraints include: poor coordinated approaches among countries of the region; and barriers to regional investments in affected </w:t>
            </w:r>
            <w:r w:rsidR="00FE1ED7" w:rsidRPr="00FE1ED7">
              <w:rPr>
                <w:rFonts w:ascii="Times New Roman" w:eastAsia="Times New Roman" w:hAnsi="Times New Roman" w:cs="Times New Roman"/>
                <w:iCs/>
                <w:color w:val="000000" w:themeColor="text1"/>
                <w:sz w:val="22"/>
                <w:szCs w:val="22"/>
              </w:rPr>
              <w:t>areas</w:t>
            </w:r>
            <w:r w:rsidRPr="00FE1ED7">
              <w:rPr>
                <w:rFonts w:ascii="Times New Roman" w:eastAsia="Times New Roman" w:hAnsi="Times New Roman" w:cs="Times New Roman"/>
                <w:iCs/>
                <w:color w:val="000000" w:themeColor="text1"/>
                <w:sz w:val="12"/>
                <w:szCs w:val="22"/>
              </w:rPr>
              <w:footnoteReference w:id="2"/>
            </w:r>
            <w:r w:rsidRPr="00FE1ED7">
              <w:rPr>
                <w:rFonts w:ascii="Times New Roman" w:eastAsia="Times New Roman" w:hAnsi="Times New Roman" w:cs="Times New Roman"/>
                <w:iCs/>
                <w:color w:val="000000" w:themeColor="text1"/>
                <w:sz w:val="22"/>
                <w:szCs w:val="22"/>
              </w:rPr>
              <w:t>.</w:t>
            </w:r>
          </w:p>
          <w:p w14:paraId="44438CF1" w14:textId="77777777" w:rsidR="00B751F4" w:rsidRPr="00FE1ED7" w:rsidRDefault="00B751F4" w:rsidP="00DA0141">
            <w:pPr>
              <w:spacing w:line="276" w:lineRule="auto"/>
              <w:jc w:val="both"/>
              <w:rPr>
                <w:rFonts w:ascii="Times New Roman" w:eastAsia="Times New Roman" w:hAnsi="Times New Roman" w:cs="Times New Roman"/>
                <w:iCs/>
                <w:color w:val="000000" w:themeColor="text1"/>
                <w:sz w:val="14"/>
                <w:szCs w:val="22"/>
              </w:rPr>
            </w:pPr>
          </w:p>
          <w:p w14:paraId="7F0CF328" w14:textId="297D66D5" w:rsidR="00B751F4" w:rsidRPr="000921BB" w:rsidRDefault="00B751F4" w:rsidP="00B751F4">
            <w:pPr>
              <w:tabs>
                <w:tab w:val="left" w:pos="90"/>
              </w:tabs>
              <w:spacing w:before="60" w:after="60"/>
              <w:jc w:val="both"/>
            </w:pPr>
            <w:r w:rsidRPr="00FE1ED7">
              <w:rPr>
                <w:rFonts w:ascii="Times New Roman" w:eastAsia="Times New Roman" w:hAnsi="Times New Roman" w:cs="Times New Roman"/>
                <w:iCs/>
                <w:color w:val="000000" w:themeColor="text1"/>
                <w:sz w:val="22"/>
                <w:szCs w:val="22"/>
              </w:rPr>
              <w:t>In the midst of these</w:t>
            </w:r>
            <w:r w:rsidR="00FE1ED7">
              <w:rPr>
                <w:rFonts w:ascii="Times New Roman" w:eastAsia="Times New Roman" w:hAnsi="Times New Roman" w:cs="Times New Roman"/>
                <w:iCs/>
                <w:color w:val="000000" w:themeColor="text1"/>
                <w:sz w:val="22"/>
                <w:szCs w:val="22"/>
              </w:rPr>
              <w:t>, there is the issue</w:t>
            </w:r>
            <w:r w:rsidRPr="00FE1ED7">
              <w:rPr>
                <w:rFonts w:ascii="Times New Roman" w:eastAsia="Times New Roman" w:hAnsi="Times New Roman" w:cs="Times New Roman"/>
                <w:iCs/>
                <w:color w:val="000000" w:themeColor="text1"/>
                <w:sz w:val="22"/>
                <w:szCs w:val="22"/>
              </w:rPr>
              <w:t xml:space="preserve"> of gender in climate change. Climate change </w:t>
            </w:r>
            <w:r w:rsidR="00FE1ED7">
              <w:rPr>
                <w:rFonts w:ascii="Times New Roman" w:eastAsia="Times New Roman" w:hAnsi="Times New Roman" w:cs="Times New Roman"/>
                <w:iCs/>
                <w:color w:val="000000" w:themeColor="text1"/>
                <w:sz w:val="22"/>
                <w:szCs w:val="22"/>
              </w:rPr>
              <w:t xml:space="preserve">affects and </w:t>
            </w:r>
            <w:r w:rsidRPr="00FE1ED7">
              <w:rPr>
                <w:rFonts w:ascii="Times New Roman" w:eastAsia="Times New Roman" w:hAnsi="Times New Roman" w:cs="Times New Roman"/>
                <w:iCs/>
                <w:color w:val="000000" w:themeColor="text1"/>
                <w:sz w:val="22"/>
                <w:szCs w:val="22"/>
              </w:rPr>
              <w:t xml:space="preserve">will affect men and women differently, not because of </w:t>
            </w:r>
            <w:r w:rsidR="00FE1ED7">
              <w:rPr>
                <w:rFonts w:ascii="Times New Roman" w:eastAsia="Times New Roman" w:hAnsi="Times New Roman" w:cs="Times New Roman"/>
                <w:iCs/>
                <w:color w:val="000000" w:themeColor="text1"/>
                <w:sz w:val="22"/>
                <w:szCs w:val="22"/>
              </w:rPr>
              <w:t>their gender</w:t>
            </w:r>
            <w:r w:rsidRPr="00FE1ED7">
              <w:rPr>
                <w:rFonts w:ascii="Times New Roman" w:eastAsia="Times New Roman" w:hAnsi="Times New Roman" w:cs="Times New Roman"/>
                <w:iCs/>
                <w:color w:val="000000" w:themeColor="text1"/>
                <w:sz w:val="22"/>
                <w:szCs w:val="22"/>
              </w:rPr>
              <w:t xml:space="preserve"> but because of the inequalities in social standing and economic capability. Women generally lag behind their male counterparts in most socioeconomic indicators. And it is a fact that women are generally poorer. This is driven, largely, by the fact that women in the society do not have equal opportunities and access to resources as men; conditions that allow for essential investment decisions to be made at the community and household levels</w:t>
            </w:r>
            <w:r w:rsidRPr="00FE1ED7">
              <w:rPr>
                <w:rFonts w:ascii="Times New Roman" w:eastAsia="Times New Roman" w:hAnsi="Times New Roman" w:cs="Times New Roman"/>
                <w:iCs/>
                <w:color w:val="000000" w:themeColor="text1"/>
                <w:sz w:val="14"/>
                <w:szCs w:val="22"/>
              </w:rPr>
              <w:footnoteReference w:id="3"/>
            </w:r>
            <w:r w:rsidRPr="00FE1ED7">
              <w:rPr>
                <w:rFonts w:ascii="Times New Roman" w:eastAsia="Times New Roman" w:hAnsi="Times New Roman" w:cs="Times New Roman"/>
                <w:iCs/>
                <w:color w:val="000000" w:themeColor="text1"/>
                <w:sz w:val="22"/>
                <w:szCs w:val="22"/>
              </w:rPr>
              <w:t>. As far as addressing climate change is concerned, women are, generally, underrepresented in climate change decision-making and planning at all levels</w:t>
            </w:r>
            <w:r w:rsidRPr="00FE1ED7">
              <w:rPr>
                <w:rFonts w:ascii="Times New Roman" w:eastAsia="Times New Roman" w:hAnsi="Times New Roman" w:cs="Times New Roman"/>
                <w:iCs/>
                <w:color w:val="000000" w:themeColor="text1"/>
                <w:sz w:val="22"/>
                <w:szCs w:val="22"/>
              </w:rPr>
              <w:footnoteReference w:id="4"/>
            </w:r>
            <w:r w:rsidRPr="00FE1ED7">
              <w:rPr>
                <w:rFonts w:ascii="Times New Roman" w:eastAsia="Times New Roman" w:hAnsi="Times New Roman" w:cs="Times New Roman"/>
                <w:iCs/>
                <w:color w:val="000000" w:themeColor="text1"/>
                <w:sz w:val="22"/>
                <w:szCs w:val="22"/>
              </w:rPr>
              <w:t xml:space="preserve">. Even though there has been an increase in capacity building and exchange of experience &amp; knowledge of new and environmentally friendly technologies and measures, women, to a large extent, continue to be </w:t>
            </w:r>
            <w:r w:rsidRPr="00FE1ED7">
              <w:rPr>
                <w:rFonts w:ascii="Times New Roman" w:eastAsia="Times New Roman" w:hAnsi="Times New Roman" w:cs="Times New Roman"/>
                <w:iCs/>
                <w:color w:val="000000" w:themeColor="text1"/>
                <w:sz w:val="22"/>
                <w:szCs w:val="22"/>
              </w:rPr>
              <w:lastRenderedPageBreak/>
              <w:t>exempted from these interventions. It is important to emphasize that women are not just victims but active agents of change and possess unique knowledge and skills that should be acknowledged and tapped into to develop resilience. Adaptation efforts will be more effective if they make use of women’s traditional strengths</w:t>
            </w:r>
            <w:r w:rsidRPr="00FE1ED7">
              <w:rPr>
                <w:rFonts w:ascii="Times New Roman" w:eastAsia="Times New Roman" w:hAnsi="Times New Roman" w:cs="Times New Roman"/>
                <w:iCs/>
                <w:color w:val="000000" w:themeColor="text1"/>
                <w:sz w:val="22"/>
                <w:szCs w:val="22"/>
              </w:rPr>
              <w:footnoteReference w:id="5"/>
            </w:r>
            <w:r w:rsidRPr="00FE1ED7">
              <w:rPr>
                <w:rFonts w:ascii="Times New Roman" w:eastAsia="Times New Roman" w:hAnsi="Times New Roman" w:cs="Times New Roman"/>
                <w:iCs/>
                <w:color w:val="000000" w:themeColor="text1"/>
                <w:sz w:val="22"/>
                <w:szCs w:val="22"/>
              </w:rPr>
              <w:t>.</w:t>
            </w:r>
            <w:r>
              <w:t xml:space="preserve"> </w:t>
            </w:r>
          </w:p>
          <w:p w14:paraId="579EB830" w14:textId="77777777" w:rsidR="00B751F4" w:rsidRPr="00FE1ED7" w:rsidRDefault="00B751F4" w:rsidP="00DA0141">
            <w:pPr>
              <w:spacing w:line="276" w:lineRule="auto"/>
              <w:jc w:val="both"/>
              <w:rPr>
                <w:rFonts w:ascii="Times New Roman" w:eastAsia="Times New Roman" w:hAnsi="Times New Roman" w:cs="Times New Roman"/>
                <w:iCs/>
                <w:color w:val="000000" w:themeColor="text1"/>
                <w:sz w:val="14"/>
                <w:szCs w:val="22"/>
              </w:rPr>
            </w:pPr>
          </w:p>
          <w:p w14:paraId="43480D9D" w14:textId="762F9A60" w:rsidR="008D5CA9" w:rsidRDefault="008D5CA9" w:rsidP="00DA0141">
            <w:pPr>
              <w:spacing w:line="276" w:lineRule="auto"/>
              <w:jc w:val="both"/>
              <w:rPr>
                <w:rFonts w:ascii="Times New Roman" w:eastAsia="Times New Roman" w:hAnsi="Times New Roman" w:cs="Times New Roman"/>
                <w:iCs/>
                <w:color w:val="000000" w:themeColor="text1"/>
                <w:sz w:val="22"/>
                <w:szCs w:val="22"/>
              </w:rPr>
            </w:pPr>
            <w:r w:rsidRPr="00DA0141">
              <w:rPr>
                <w:rFonts w:ascii="Times New Roman" w:eastAsia="Times New Roman" w:hAnsi="Times New Roman" w:cs="Times New Roman"/>
                <w:iCs/>
                <w:color w:val="000000" w:themeColor="text1"/>
                <w:sz w:val="22"/>
                <w:szCs w:val="22"/>
              </w:rPr>
              <w:t>The objective of the CTCN technical assistance is to - mainstream gender for a climate resilient energy system in EC</w:t>
            </w:r>
            <w:r w:rsidR="00B751F4">
              <w:rPr>
                <w:rFonts w:ascii="Times New Roman" w:eastAsia="Times New Roman" w:hAnsi="Times New Roman" w:cs="Times New Roman"/>
                <w:iCs/>
                <w:color w:val="000000" w:themeColor="text1"/>
                <w:sz w:val="22"/>
                <w:szCs w:val="22"/>
              </w:rPr>
              <w:t>OWAS. Specific focus will be on: (i) Capacity building; (</w:t>
            </w:r>
            <w:r w:rsidRPr="00DA0141">
              <w:rPr>
                <w:rFonts w:ascii="Times New Roman" w:eastAsia="Times New Roman" w:hAnsi="Times New Roman" w:cs="Times New Roman"/>
                <w:iCs/>
                <w:color w:val="000000" w:themeColor="text1"/>
                <w:sz w:val="22"/>
                <w:szCs w:val="22"/>
              </w:rPr>
              <w:t xml:space="preserve">ii) </w:t>
            </w:r>
            <w:r w:rsidR="00B751F4">
              <w:rPr>
                <w:rFonts w:ascii="Times New Roman" w:eastAsia="Times New Roman" w:hAnsi="Times New Roman" w:cs="Times New Roman"/>
                <w:iCs/>
                <w:color w:val="000000" w:themeColor="text1"/>
                <w:sz w:val="22"/>
                <w:szCs w:val="22"/>
              </w:rPr>
              <w:t>Awareness raising; (iii</w:t>
            </w:r>
            <w:r w:rsidRPr="00DA0141">
              <w:rPr>
                <w:rFonts w:ascii="Times New Roman" w:eastAsia="Times New Roman" w:hAnsi="Times New Roman" w:cs="Times New Roman"/>
                <w:iCs/>
                <w:color w:val="000000" w:themeColor="text1"/>
                <w:sz w:val="22"/>
                <w:szCs w:val="22"/>
              </w:rPr>
              <w:t>) Investment promotion and business development. Expected outcomes are</w:t>
            </w:r>
            <w:r w:rsidR="00B751F4">
              <w:rPr>
                <w:rFonts w:ascii="Times New Roman" w:eastAsia="Times New Roman" w:hAnsi="Times New Roman" w:cs="Times New Roman"/>
                <w:iCs/>
                <w:color w:val="000000" w:themeColor="text1"/>
                <w:sz w:val="22"/>
                <w:szCs w:val="22"/>
              </w:rPr>
              <w:t>:</w:t>
            </w:r>
            <w:r w:rsidRPr="00DA0141">
              <w:rPr>
                <w:rFonts w:ascii="Times New Roman" w:eastAsia="Times New Roman" w:hAnsi="Times New Roman" w:cs="Times New Roman"/>
                <w:iCs/>
                <w:color w:val="000000" w:themeColor="text1"/>
                <w:sz w:val="22"/>
                <w:szCs w:val="22"/>
              </w:rPr>
              <w:t xml:space="preserve"> </w:t>
            </w:r>
            <w:r w:rsidR="00B751F4">
              <w:rPr>
                <w:rFonts w:ascii="Times New Roman" w:eastAsia="Times New Roman" w:hAnsi="Times New Roman" w:cs="Times New Roman"/>
                <w:iCs/>
                <w:color w:val="000000" w:themeColor="text1"/>
                <w:sz w:val="22"/>
                <w:szCs w:val="22"/>
              </w:rPr>
              <w:t>(a</w:t>
            </w:r>
            <w:r w:rsidRPr="00DA0141">
              <w:rPr>
                <w:rFonts w:ascii="Times New Roman" w:eastAsia="Times New Roman" w:hAnsi="Times New Roman" w:cs="Times New Roman"/>
                <w:iCs/>
                <w:color w:val="000000" w:themeColor="text1"/>
                <w:sz w:val="22"/>
                <w:szCs w:val="22"/>
              </w:rPr>
              <w:t>) Increased capacities of various institutions and stakeholders to mainstream gender in climate resilient</w:t>
            </w:r>
            <w:r w:rsidR="00B751F4">
              <w:rPr>
                <w:rFonts w:ascii="Times New Roman" w:eastAsia="Times New Roman" w:hAnsi="Times New Roman" w:cs="Times New Roman"/>
                <w:iCs/>
                <w:color w:val="000000" w:themeColor="text1"/>
                <w:sz w:val="22"/>
                <w:szCs w:val="22"/>
              </w:rPr>
              <w:t xml:space="preserve"> energy projects and products; (b</w:t>
            </w:r>
            <w:r w:rsidRPr="00DA0141">
              <w:rPr>
                <w:rFonts w:ascii="Times New Roman" w:eastAsia="Times New Roman" w:hAnsi="Times New Roman" w:cs="Times New Roman"/>
                <w:iCs/>
                <w:color w:val="000000" w:themeColor="text1"/>
                <w:sz w:val="22"/>
                <w:szCs w:val="22"/>
              </w:rPr>
              <w:t>) Enhanced  collaboration, sharing, information storage and learning about gender and cli</w:t>
            </w:r>
            <w:r w:rsidR="00B751F4">
              <w:rPr>
                <w:rFonts w:ascii="Times New Roman" w:eastAsia="Times New Roman" w:hAnsi="Times New Roman" w:cs="Times New Roman"/>
                <w:iCs/>
                <w:color w:val="000000" w:themeColor="text1"/>
                <w:sz w:val="22"/>
                <w:szCs w:val="22"/>
              </w:rPr>
              <w:t>mate resilient energy systems; (c</w:t>
            </w:r>
            <w:r w:rsidRPr="00DA0141">
              <w:rPr>
                <w:rFonts w:ascii="Times New Roman" w:eastAsia="Times New Roman" w:hAnsi="Times New Roman" w:cs="Times New Roman"/>
                <w:iCs/>
                <w:color w:val="000000" w:themeColor="text1"/>
                <w:sz w:val="22"/>
                <w:szCs w:val="22"/>
              </w:rPr>
              <w:t>) Investments and businesses in climate resilient energy services with effective demon</w:t>
            </w:r>
            <w:r w:rsidR="00B751F4">
              <w:rPr>
                <w:rFonts w:ascii="Times New Roman" w:eastAsia="Times New Roman" w:hAnsi="Times New Roman" w:cs="Times New Roman"/>
                <w:iCs/>
                <w:color w:val="000000" w:themeColor="text1"/>
                <w:sz w:val="22"/>
                <w:szCs w:val="22"/>
              </w:rPr>
              <w:t>stration of gender co-benefits.</w:t>
            </w:r>
          </w:p>
          <w:p w14:paraId="1B4257A1" w14:textId="77777777" w:rsidR="00B751F4" w:rsidRPr="00FE1ED7" w:rsidRDefault="00B751F4" w:rsidP="00DA0141">
            <w:pPr>
              <w:spacing w:line="276" w:lineRule="auto"/>
              <w:jc w:val="both"/>
              <w:rPr>
                <w:rFonts w:ascii="Times New Roman" w:eastAsia="Times New Roman" w:hAnsi="Times New Roman" w:cs="Times New Roman"/>
                <w:iCs/>
                <w:color w:val="000000" w:themeColor="text1"/>
                <w:sz w:val="14"/>
                <w:szCs w:val="22"/>
              </w:rPr>
            </w:pPr>
          </w:p>
          <w:p w14:paraId="11FDF0C6" w14:textId="3E3F068B" w:rsidR="00034684" w:rsidRPr="001D0335" w:rsidRDefault="008D5CA9" w:rsidP="00DA0141">
            <w:pPr>
              <w:spacing w:line="276" w:lineRule="auto"/>
              <w:jc w:val="both"/>
              <w:rPr>
                <w:rFonts w:ascii="Times New Roman" w:eastAsia="Times New Roman" w:hAnsi="Times New Roman" w:cs="Times New Roman"/>
                <w:i/>
                <w:iCs/>
                <w:color w:val="000000" w:themeColor="text1"/>
                <w:sz w:val="22"/>
                <w:szCs w:val="22"/>
                <w:lang w:val="en-GB"/>
              </w:rPr>
            </w:pPr>
            <w:r w:rsidRPr="00DA0141">
              <w:rPr>
                <w:rFonts w:ascii="Times New Roman" w:eastAsia="Times New Roman" w:hAnsi="Times New Roman" w:cs="Times New Roman"/>
                <w:iCs/>
                <w:color w:val="000000" w:themeColor="text1"/>
                <w:sz w:val="22"/>
                <w:szCs w:val="22"/>
              </w:rPr>
              <w:t>It is considered that the likely duration of assistance would be for a maximum of 24 months. The main partners for this are the NDEs of the ECOWAS countries, ECREEE, Energy and Climate ministries, Energy related Departments and Agencies and other selected stakeholders (civil society, industry, academia, research institutions etc.) or individuals that are identified as key contributors or recipients.</w:t>
            </w:r>
          </w:p>
        </w:tc>
      </w:tr>
    </w:tbl>
    <w:p w14:paraId="70C73C72" w14:textId="77777777" w:rsidR="000B5366" w:rsidRDefault="000B5366" w:rsidP="000B5366">
      <w:pPr>
        <w:spacing w:after="0" w:line="276" w:lineRule="auto"/>
        <w:rPr>
          <w:rFonts w:ascii="Times New Roman" w:hAnsi="Times New Roman" w:cs="Times New Roman"/>
          <w:b/>
          <w:color w:val="000000" w:themeColor="text1"/>
          <w:sz w:val="22"/>
          <w:szCs w:val="22"/>
        </w:rPr>
      </w:pPr>
    </w:p>
    <w:p w14:paraId="3AAF90C3" w14:textId="77777777" w:rsidR="00DA0141" w:rsidRDefault="00DA0141" w:rsidP="000B5366">
      <w:pPr>
        <w:spacing w:after="0" w:line="276" w:lineRule="auto"/>
        <w:rPr>
          <w:rFonts w:ascii="Times New Roman" w:hAnsi="Times New Roman" w:cs="Times New Roman"/>
          <w:b/>
          <w:color w:val="000000" w:themeColor="text1"/>
          <w:sz w:val="22"/>
          <w:szCs w:val="22"/>
        </w:rPr>
      </w:pPr>
    </w:p>
    <w:p w14:paraId="291FFC6D" w14:textId="77777777" w:rsidR="00DA0141" w:rsidRDefault="00DA0141" w:rsidP="000B5366">
      <w:pPr>
        <w:spacing w:after="0" w:line="276" w:lineRule="auto"/>
        <w:rPr>
          <w:rFonts w:ascii="Times New Roman" w:hAnsi="Times New Roman" w:cs="Times New Roman"/>
          <w:b/>
          <w:color w:val="000000" w:themeColor="text1"/>
          <w:sz w:val="22"/>
          <w:szCs w:val="22"/>
        </w:rPr>
      </w:pPr>
    </w:p>
    <w:p w14:paraId="4B239872" w14:textId="7F7EEB23" w:rsidR="00BB6E52" w:rsidRDefault="00BB6E52">
      <w:pP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br w:type="page"/>
      </w:r>
    </w:p>
    <w:p w14:paraId="430F9C6B" w14:textId="77777777" w:rsidR="00DA0141" w:rsidRDefault="00DA0141" w:rsidP="000B5366">
      <w:pPr>
        <w:spacing w:after="0" w:line="276" w:lineRule="auto"/>
        <w:rPr>
          <w:rFonts w:ascii="Times New Roman" w:hAnsi="Times New Roman" w:cs="Times New Roman"/>
          <w:b/>
          <w:color w:val="000000" w:themeColor="text1"/>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18"/>
        <w:gridCol w:w="4619"/>
      </w:tblGrid>
      <w:tr w:rsidR="00C67FC5" w:rsidRPr="00750449" w14:paraId="5B2EF111" w14:textId="77777777" w:rsidTr="00C67FC5">
        <w:tc>
          <w:tcPr>
            <w:tcW w:w="9237" w:type="dxa"/>
            <w:gridSpan w:val="2"/>
            <w:tcBorders>
              <w:top w:val="nil"/>
              <w:left w:val="nil"/>
              <w:bottom w:val="single" w:sz="4" w:space="0" w:color="auto"/>
              <w:right w:val="nil"/>
            </w:tcBorders>
          </w:tcPr>
          <w:p w14:paraId="703D81A4" w14:textId="77777777" w:rsidR="00DA0141" w:rsidRDefault="00DA0141" w:rsidP="00A72EA8">
            <w:pPr>
              <w:tabs>
                <w:tab w:val="left" w:pos="90"/>
              </w:tabs>
              <w:spacing w:before="60" w:after="60" w:line="276" w:lineRule="auto"/>
              <w:rPr>
                <w:rFonts w:ascii="Times New Roman" w:eastAsia="Times New Roman" w:hAnsi="Times New Roman" w:cs="Times New Roman"/>
                <w:b/>
                <w:color w:val="000000" w:themeColor="text1"/>
                <w:sz w:val="22"/>
                <w:szCs w:val="22"/>
                <w:lang w:val="en-GB" w:eastAsia="en-US"/>
              </w:rPr>
            </w:pPr>
          </w:p>
          <w:p w14:paraId="0E6D5284" w14:textId="13FCF03B" w:rsidR="00C67FC5" w:rsidRDefault="00C67FC5" w:rsidP="00A72EA8">
            <w:pPr>
              <w:tabs>
                <w:tab w:val="left" w:pos="90"/>
              </w:tabs>
              <w:spacing w:before="60" w:after="60" w:line="276" w:lineRule="auto"/>
              <w:rPr>
                <w:rFonts w:ascii="Times New Roman" w:eastAsia="Times New Roman" w:hAnsi="Times New Roman" w:cs="Times New Roman"/>
                <w:b/>
                <w:color w:val="000000" w:themeColor="text1"/>
                <w:sz w:val="22"/>
                <w:szCs w:val="22"/>
                <w:lang w:val="en-GB" w:eastAsia="en-US"/>
              </w:rPr>
            </w:pPr>
            <w:r w:rsidRPr="00A72EA8">
              <w:rPr>
                <w:rFonts w:ascii="Times New Roman" w:eastAsia="Times New Roman" w:hAnsi="Times New Roman" w:cs="Times New Roman"/>
                <w:b/>
                <w:color w:val="000000" w:themeColor="text1"/>
                <w:sz w:val="22"/>
                <w:szCs w:val="22"/>
                <w:lang w:val="en-GB" w:eastAsia="en-US"/>
              </w:rPr>
              <w:t>A</w:t>
            </w:r>
            <w:r>
              <w:rPr>
                <w:rFonts w:ascii="Times New Roman" w:eastAsia="Times New Roman" w:hAnsi="Times New Roman" w:cs="Times New Roman"/>
                <w:b/>
                <w:color w:val="000000" w:themeColor="text1"/>
                <w:sz w:val="22"/>
                <w:szCs w:val="22"/>
                <w:lang w:val="en-GB" w:eastAsia="en-US"/>
              </w:rPr>
              <w:t>greement</w:t>
            </w:r>
            <w:r w:rsidRPr="00A72EA8">
              <w:rPr>
                <w:rFonts w:ascii="Times New Roman" w:eastAsia="Times New Roman" w:hAnsi="Times New Roman" w:cs="Times New Roman"/>
                <w:b/>
                <w:color w:val="000000" w:themeColor="text1"/>
                <w:sz w:val="22"/>
                <w:szCs w:val="22"/>
                <w:lang w:val="en-GB" w:eastAsia="en-US"/>
              </w:rPr>
              <w:t xml:space="preserve">: </w:t>
            </w:r>
          </w:p>
          <w:p w14:paraId="7FC548D4" w14:textId="6998BD91" w:rsidR="00C67FC5" w:rsidRDefault="00C67FC5" w:rsidP="00A72EA8">
            <w:pPr>
              <w:tabs>
                <w:tab w:val="left" w:pos="90"/>
              </w:tabs>
              <w:spacing w:before="60" w:after="60" w:line="276" w:lineRule="auto"/>
              <w:rPr>
                <w:rFonts w:ascii="Times New Roman" w:eastAsia="Times New Roman" w:hAnsi="Times New Roman" w:cs="Times New Roman"/>
                <w:i/>
                <w:color w:val="000000" w:themeColor="text1"/>
                <w:sz w:val="22"/>
                <w:szCs w:val="22"/>
                <w:lang w:val="en-GB" w:eastAsia="en-US"/>
              </w:rPr>
            </w:pPr>
            <w:r w:rsidRPr="009D6905">
              <w:rPr>
                <w:rFonts w:ascii="Times New Roman" w:eastAsia="Times New Roman" w:hAnsi="Times New Roman" w:cs="Times New Roman"/>
                <w:i/>
                <w:color w:val="000000" w:themeColor="text1"/>
                <w:sz w:val="22"/>
                <w:szCs w:val="22"/>
                <w:lang w:val="en-GB" w:eastAsia="en-US"/>
              </w:rPr>
              <w:t>(If possible</w:t>
            </w:r>
            <w:r w:rsidRPr="00A72EA8">
              <w:rPr>
                <w:rFonts w:ascii="Times New Roman" w:eastAsia="Times New Roman" w:hAnsi="Times New Roman" w:cs="Times New Roman"/>
                <w:i/>
                <w:color w:val="000000" w:themeColor="text1"/>
                <w:sz w:val="22"/>
                <w:szCs w:val="22"/>
                <w:lang w:val="en-GB" w:eastAsia="en-US"/>
              </w:rPr>
              <w:t>, please use electronic signatures in Microsoft Word file format)</w:t>
            </w:r>
          </w:p>
          <w:p w14:paraId="22604F5C" w14:textId="77777777" w:rsidR="00DA0141" w:rsidRDefault="00DA0141" w:rsidP="00A72EA8">
            <w:pPr>
              <w:tabs>
                <w:tab w:val="left" w:pos="90"/>
              </w:tabs>
              <w:spacing w:before="60" w:after="60" w:line="276" w:lineRule="auto"/>
              <w:rPr>
                <w:rFonts w:ascii="Times New Roman" w:eastAsia="Times New Roman" w:hAnsi="Times New Roman" w:cs="Times New Roman"/>
                <w:i/>
                <w:color w:val="000000" w:themeColor="text1"/>
                <w:sz w:val="22"/>
                <w:szCs w:val="22"/>
                <w:lang w:val="en-GB" w:eastAsia="en-US"/>
              </w:rPr>
            </w:pPr>
          </w:p>
          <w:p w14:paraId="63D151D7" w14:textId="77777777" w:rsidR="00DA0141" w:rsidRPr="00A72EA8" w:rsidRDefault="00DA0141" w:rsidP="00A72EA8">
            <w:pPr>
              <w:tabs>
                <w:tab w:val="left" w:pos="90"/>
              </w:tabs>
              <w:spacing w:before="60" w:after="60" w:line="276" w:lineRule="auto"/>
              <w:rPr>
                <w:rFonts w:ascii="Times New Roman" w:eastAsia="Times New Roman" w:hAnsi="Times New Roman" w:cs="Times New Roman"/>
                <w:b/>
                <w:color w:val="000000" w:themeColor="text1"/>
                <w:sz w:val="22"/>
                <w:szCs w:val="22"/>
                <w:lang w:val="en-GB" w:eastAsia="en-US"/>
              </w:rPr>
            </w:pPr>
          </w:p>
          <w:p w14:paraId="213A7889"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r w:rsidR="00C67FC5" w:rsidRPr="00750449" w14:paraId="25FBF2FE" w14:textId="77777777" w:rsidTr="00C67FC5">
        <w:tc>
          <w:tcPr>
            <w:tcW w:w="9237" w:type="dxa"/>
            <w:gridSpan w:val="2"/>
            <w:tcBorders>
              <w:top w:val="single" w:sz="4" w:space="0" w:color="auto"/>
            </w:tcBorders>
          </w:tcPr>
          <w:p w14:paraId="18C7376A" w14:textId="5484CD4E" w:rsidR="00C67FC5" w:rsidRDefault="00C67FC5" w:rsidP="00C67FC5">
            <w:pPr>
              <w:widowControl w:val="0"/>
              <w:tabs>
                <w:tab w:val="left" w:pos="204"/>
              </w:tabs>
              <w:autoSpaceDE w:val="0"/>
              <w:autoSpaceDN w:val="0"/>
              <w:adjustRightInd w:val="0"/>
              <w:spacing w:line="276" w:lineRule="auto"/>
              <w:rPr>
                <w:rFonts w:ascii="Times New Roman" w:eastAsia="Times New Roman" w:hAnsi="Times New Roman" w:cs="Times New Roman"/>
                <w:b/>
                <w:bCs/>
                <w:color w:val="000000" w:themeColor="text1"/>
                <w:sz w:val="22"/>
                <w:szCs w:val="22"/>
                <w:lang w:val="en-GB"/>
              </w:rPr>
            </w:pPr>
            <w:r>
              <w:rPr>
                <w:rFonts w:ascii="Times New Roman" w:eastAsia="Times New Roman" w:hAnsi="Times New Roman" w:cs="Times New Roman"/>
                <w:b/>
                <w:bCs/>
                <w:color w:val="000000" w:themeColor="text1"/>
                <w:sz w:val="22"/>
                <w:szCs w:val="22"/>
                <w:lang w:val="en-GB"/>
              </w:rPr>
              <w:t>National Designated Entity to the UNFCCC Technology Mechanism for which the Climate Technology Centre and Network is the operative arm</w:t>
            </w:r>
          </w:p>
          <w:p w14:paraId="64B24488"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r w:rsidR="00C67FC5" w:rsidRPr="00750449" w14:paraId="30D6C9F8" w14:textId="77777777" w:rsidTr="00C67FC5">
        <w:tc>
          <w:tcPr>
            <w:tcW w:w="4618" w:type="dxa"/>
          </w:tcPr>
          <w:p w14:paraId="4DA5CF17"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sidRPr="7CB2DC45">
              <w:rPr>
                <w:rFonts w:ascii="Times New Roman" w:eastAsia="Times New Roman" w:hAnsi="Times New Roman" w:cs="Times New Roman"/>
                <w:color w:val="000000" w:themeColor="text1"/>
                <w:sz w:val="22"/>
                <w:szCs w:val="22"/>
                <w:lang w:val="en-GB"/>
              </w:rPr>
              <w:t>Name:</w:t>
            </w:r>
          </w:p>
        </w:tc>
        <w:tc>
          <w:tcPr>
            <w:tcW w:w="4619" w:type="dxa"/>
          </w:tcPr>
          <w:p w14:paraId="6D0696DF"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r w:rsidR="00C67FC5" w:rsidRPr="00750449" w14:paraId="7A25F0E6" w14:textId="77777777" w:rsidTr="00C67FC5">
        <w:tc>
          <w:tcPr>
            <w:tcW w:w="4618" w:type="dxa"/>
          </w:tcPr>
          <w:p w14:paraId="3B0F0ABB"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sidRPr="7CB2DC45">
              <w:rPr>
                <w:rFonts w:ascii="Times New Roman" w:eastAsia="Times New Roman" w:hAnsi="Times New Roman" w:cs="Times New Roman"/>
                <w:color w:val="000000" w:themeColor="text1"/>
                <w:sz w:val="22"/>
                <w:szCs w:val="22"/>
                <w:lang w:val="en-GB"/>
              </w:rPr>
              <w:t>Title:</w:t>
            </w:r>
          </w:p>
        </w:tc>
        <w:tc>
          <w:tcPr>
            <w:tcW w:w="4619" w:type="dxa"/>
          </w:tcPr>
          <w:p w14:paraId="4B1B8764"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r w:rsidR="00C67FC5" w:rsidRPr="00750449" w14:paraId="1DE5EBAB" w14:textId="77777777" w:rsidTr="00C67FC5">
        <w:tc>
          <w:tcPr>
            <w:tcW w:w="4618" w:type="dxa"/>
            <w:tcBorders>
              <w:bottom w:val="nil"/>
            </w:tcBorders>
          </w:tcPr>
          <w:p w14:paraId="1C97A523" w14:textId="77777777" w:rsidR="00C67FC5" w:rsidRDefault="00C67FC5" w:rsidP="00C67FC5">
            <w:pPr>
              <w:widowControl w:val="0"/>
              <w:tabs>
                <w:tab w:val="left" w:pos="204"/>
              </w:tabs>
              <w:autoSpaceDE w:val="0"/>
              <w:autoSpaceDN w:val="0"/>
              <w:adjustRightInd w:val="0"/>
              <w:spacing w:line="276" w:lineRule="auto"/>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Date:</w:t>
            </w:r>
          </w:p>
          <w:p w14:paraId="00A6F3AE"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sidRPr="7CB2DC45">
              <w:rPr>
                <w:rFonts w:ascii="Times New Roman" w:eastAsia="Times New Roman" w:hAnsi="Times New Roman" w:cs="Times New Roman"/>
                <w:color w:val="000000" w:themeColor="text1"/>
                <w:sz w:val="22"/>
                <w:szCs w:val="22"/>
                <w:lang w:val="en-GB"/>
              </w:rPr>
              <w:t>Signature:</w:t>
            </w:r>
          </w:p>
          <w:p w14:paraId="4F4648F2" w14:textId="77777777" w:rsidR="00C67FC5"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p w14:paraId="7C9B05A3" w14:textId="77777777" w:rsidR="00DA0141" w:rsidRDefault="00DA0141"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p w14:paraId="62342863" w14:textId="77777777" w:rsidR="0038534A" w:rsidRDefault="0038534A"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p w14:paraId="1FDF0406" w14:textId="77777777" w:rsidR="0038534A" w:rsidRPr="00750449" w:rsidRDefault="0038534A"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bookmarkStart w:id="0" w:name="_GoBack"/>
            <w:bookmarkEnd w:id="0"/>
          </w:p>
        </w:tc>
        <w:tc>
          <w:tcPr>
            <w:tcW w:w="4619" w:type="dxa"/>
            <w:tcBorders>
              <w:bottom w:val="nil"/>
            </w:tcBorders>
          </w:tcPr>
          <w:p w14:paraId="49AA1B4B"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r w:rsidR="00C67FC5" w:rsidRPr="00750449" w14:paraId="32200C31" w14:textId="77777777" w:rsidTr="00C67FC5">
        <w:tc>
          <w:tcPr>
            <w:tcW w:w="9237" w:type="dxa"/>
            <w:gridSpan w:val="2"/>
            <w:tcBorders>
              <w:top w:val="single" w:sz="4" w:space="0" w:color="auto"/>
            </w:tcBorders>
          </w:tcPr>
          <w:p w14:paraId="3A1AD311" w14:textId="4C5801E5"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Pr>
                <w:rFonts w:ascii="Times New Roman" w:eastAsia="Times New Roman" w:hAnsi="Times New Roman" w:cs="Times New Roman"/>
                <w:b/>
                <w:bCs/>
                <w:color w:val="000000" w:themeColor="text1"/>
                <w:sz w:val="22"/>
                <w:szCs w:val="22"/>
                <w:lang w:val="en-GB" w:eastAsia="en-US"/>
              </w:rPr>
              <w:t>UNFCCC Climate Technology Centre and Network (CTCN)</w:t>
            </w:r>
          </w:p>
        </w:tc>
      </w:tr>
      <w:tr w:rsidR="00C67FC5" w:rsidRPr="00750449" w14:paraId="20FD2A73" w14:textId="77777777" w:rsidTr="00C67FC5">
        <w:tc>
          <w:tcPr>
            <w:tcW w:w="4618" w:type="dxa"/>
          </w:tcPr>
          <w:p w14:paraId="1280858D"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c>
          <w:tcPr>
            <w:tcW w:w="4619" w:type="dxa"/>
          </w:tcPr>
          <w:p w14:paraId="67902C37"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r w:rsidR="00C67FC5" w:rsidRPr="001E593A" w14:paraId="44B74BF0" w14:textId="77777777" w:rsidTr="00C67FC5">
        <w:tc>
          <w:tcPr>
            <w:tcW w:w="4618" w:type="dxa"/>
          </w:tcPr>
          <w:p w14:paraId="2B5249E8" w14:textId="77777777" w:rsidR="00C67FC5" w:rsidRPr="001E593A"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sidRPr="001E593A">
              <w:rPr>
                <w:rFonts w:ascii="Times New Roman" w:eastAsia="Times New Roman" w:hAnsi="Times New Roman" w:cs="Times New Roman"/>
                <w:color w:val="000000" w:themeColor="text1"/>
                <w:sz w:val="22"/>
                <w:szCs w:val="22"/>
                <w:lang w:val="en-GB"/>
              </w:rPr>
              <w:t>Name: Jukka Uosukainen</w:t>
            </w:r>
          </w:p>
        </w:tc>
        <w:tc>
          <w:tcPr>
            <w:tcW w:w="4619" w:type="dxa"/>
          </w:tcPr>
          <w:p w14:paraId="0EEA11BD" w14:textId="77777777" w:rsidR="00C67FC5" w:rsidRPr="001E593A"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bl>
    <w:p w14:paraId="46E90C94" w14:textId="77777777" w:rsidR="00C67FC5" w:rsidRDefault="00C67FC5" w:rsidP="00C67FC5">
      <w:pPr>
        <w:spacing w:after="0" w:line="276" w:lineRule="auto"/>
        <w:rPr>
          <w:rFonts w:ascii="Times New Roman" w:hAnsi="Times New Roman" w:cs="Times New Roman"/>
          <w:sz w:val="22"/>
          <w:szCs w:val="22"/>
          <w:lang w:val="en-GB"/>
        </w:rPr>
      </w:pPr>
      <w:r>
        <w:rPr>
          <w:rFonts w:ascii="Times New Roman" w:hAnsi="Times New Roman" w:cs="Times New Roman"/>
          <w:sz w:val="22"/>
          <w:szCs w:val="22"/>
          <w:lang w:val="en-GB"/>
        </w:rPr>
        <w:t>Title: CTCN Director</w:t>
      </w:r>
    </w:p>
    <w:p w14:paraId="75947429" w14:textId="77777777" w:rsidR="00C67FC5" w:rsidRPr="00A6284B" w:rsidRDefault="00C67FC5" w:rsidP="00C67FC5">
      <w:pPr>
        <w:spacing w:after="0" w:line="276" w:lineRule="auto"/>
        <w:rPr>
          <w:rFonts w:ascii="Times New Roman" w:hAnsi="Times New Roman" w:cs="Times New Roman"/>
          <w:sz w:val="22"/>
          <w:szCs w:val="22"/>
          <w:lang w:val="en-GB"/>
        </w:rPr>
      </w:pPr>
      <w:r w:rsidRPr="00A6284B">
        <w:rPr>
          <w:rFonts w:ascii="Times New Roman" w:hAnsi="Times New Roman" w:cs="Times New Roman"/>
          <w:sz w:val="22"/>
          <w:szCs w:val="22"/>
          <w:lang w:val="en-GB"/>
        </w:rPr>
        <w:t>Date:</w:t>
      </w:r>
    </w:p>
    <w:p w14:paraId="5B394666" w14:textId="77777777" w:rsidR="00C67FC5" w:rsidRPr="00A6284B" w:rsidRDefault="00C67FC5" w:rsidP="00C67FC5">
      <w:pPr>
        <w:spacing w:after="0" w:line="276" w:lineRule="auto"/>
        <w:rPr>
          <w:rFonts w:ascii="Times New Roman" w:hAnsi="Times New Roman" w:cs="Times New Roman"/>
          <w:sz w:val="22"/>
          <w:szCs w:val="22"/>
          <w:lang w:val="en-GB"/>
        </w:rPr>
      </w:pPr>
      <w:r w:rsidRPr="00A6284B">
        <w:rPr>
          <w:rFonts w:ascii="Times New Roman" w:hAnsi="Times New Roman" w:cs="Times New Roman"/>
          <w:sz w:val="22"/>
          <w:szCs w:val="22"/>
          <w:lang w:val="en-GB"/>
        </w:rPr>
        <w:t>Signature:</w:t>
      </w:r>
    </w:p>
    <w:p w14:paraId="48E37635" w14:textId="77777777" w:rsidR="002851FE" w:rsidRDefault="002851FE" w:rsidP="002851FE">
      <w:pPr>
        <w:spacing w:after="0" w:line="276" w:lineRule="auto"/>
        <w:rPr>
          <w:b/>
          <w:color w:val="000000" w:themeColor="text1"/>
          <w:lang w:val="en-GB"/>
        </w:rPr>
      </w:pPr>
    </w:p>
    <w:p w14:paraId="3537BA55" w14:textId="525B0C91" w:rsidR="002851FE" w:rsidRDefault="002851FE" w:rsidP="002851FE">
      <w:pPr>
        <w:spacing w:after="0" w:line="276" w:lineRule="auto"/>
        <w:rPr>
          <w:b/>
          <w:color w:val="000000" w:themeColor="text1"/>
          <w:lang w:val="en-GB"/>
        </w:rPr>
      </w:pPr>
      <w:r>
        <w:rPr>
          <w:b/>
          <w:color w:val="000000" w:themeColor="text1"/>
          <w:lang w:val="en-GB"/>
        </w:rPr>
        <w:br w:type="page"/>
      </w:r>
    </w:p>
    <w:p w14:paraId="1F298E57" w14:textId="429C9736" w:rsidR="002851FE" w:rsidRPr="00005F6D" w:rsidRDefault="00E24BD9" w:rsidP="009F4F69">
      <w:pPr>
        <w:pStyle w:val="ListParagraph"/>
        <w:numPr>
          <w:ilvl w:val="0"/>
          <w:numId w:val="2"/>
        </w:numPr>
        <w:spacing w:after="0" w:line="276" w:lineRule="auto"/>
        <w:ind w:left="426"/>
        <w:rPr>
          <w:rFonts w:ascii="Times New Roman" w:hAnsi="Times New Roman" w:cs="Times New Roman"/>
          <w:b/>
          <w:color w:val="000000" w:themeColor="text1"/>
          <w:sz w:val="22"/>
          <w:szCs w:val="22"/>
          <w:lang w:val="en-GB"/>
        </w:rPr>
      </w:pPr>
      <w:r w:rsidRPr="00005F6D">
        <w:rPr>
          <w:rFonts w:ascii="Times New Roman" w:hAnsi="Times New Roman" w:cs="Times New Roman"/>
          <w:b/>
          <w:color w:val="000000" w:themeColor="text1"/>
          <w:sz w:val="22"/>
          <w:szCs w:val="22"/>
          <w:lang w:val="en-GB"/>
        </w:rPr>
        <w:lastRenderedPageBreak/>
        <w:t>Background and</w:t>
      </w:r>
      <w:r w:rsidR="002851FE" w:rsidRPr="00005F6D">
        <w:rPr>
          <w:rFonts w:ascii="Times New Roman" w:hAnsi="Times New Roman" w:cs="Times New Roman"/>
          <w:b/>
          <w:color w:val="000000" w:themeColor="text1"/>
          <w:sz w:val="22"/>
          <w:szCs w:val="22"/>
          <w:lang w:val="en-GB"/>
        </w:rPr>
        <w:t xml:space="preserve"> context </w:t>
      </w:r>
    </w:p>
    <w:tbl>
      <w:tblPr>
        <w:tblStyle w:val="TableGrid"/>
        <w:tblW w:w="0" w:type="auto"/>
        <w:tblLook w:val="04A0" w:firstRow="1" w:lastRow="0" w:firstColumn="1" w:lastColumn="0" w:noHBand="0" w:noVBand="1"/>
      </w:tblPr>
      <w:tblGrid>
        <w:gridCol w:w="9237"/>
      </w:tblGrid>
      <w:tr w:rsidR="002851FE" w14:paraId="09B43166" w14:textId="77777777" w:rsidTr="003C6630">
        <w:tc>
          <w:tcPr>
            <w:tcW w:w="9237" w:type="dxa"/>
            <w:shd w:val="clear" w:color="auto" w:fill="B8CCE4" w:themeFill="accent1" w:themeFillTint="66"/>
          </w:tcPr>
          <w:p w14:paraId="47650F80" w14:textId="77777777" w:rsidR="000F3F22" w:rsidRDefault="000F3F22" w:rsidP="000F3F22">
            <w:pPr>
              <w:tabs>
                <w:tab w:val="left" w:pos="90"/>
              </w:tabs>
              <w:spacing w:before="60" w:after="60"/>
              <w:jc w:val="both"/>
              <w:rPr>
                <w:rFonts w:ascii="Times New Roman" w:eastAsia="Times New Roman" w:hAnsi="Times New Roman" w:cs="Times New Roman"/>
                <w:iCs/>
                <w:color w:val="000000" w:themeColor="text1"/>
                <w:sz w:val="22"/>
                <w:szCs w:val="22"/>
              </w:rPr>
            </w:pPr>
            <w:r w:rsidRPr="000F3F22">
              <w:rPr>
                <w:rFonts w:ascii="Times New Roman" w:eastAsia="Times New Roman" w:hAnsi="Times New Roman" w:cs="Times New Roman"/>
                <w:iCs/>
                <w:color w:val="000000" w:themeColor="text1"/>
                <w:sz w:val="22"/>
                <w:szCs w:val="22"/>
              </w:rPr>
              <w:t>Environmental/climate change concerns are key components of the Energy Policies of ECOWAS Member States. Countries in the ECOWAS region have national climate change adaptation strategies and “Gender was strongly emphasized in the development of NAPAs”</w:t>
            </w:r>
            <w:r w:rsidRPr="000F3F22">
              <w:rPr>
                <w:rFonts w:ascii="Times New Roman" w:eastAsia="Times New Roman" w:hAnsi="Times New Roman" w:cs="Times New Roman"/>
                <w:iCs/>
                <w:color w:val="000000" w:themeColor="text1"/>
                <w:sz w:val="22"/>
                <w:szCs w:val="22"/>
              </w:rPr>
              <w:footnoteReference w:id="6"/>
            </w:r>
            <w:r w:rsidRPr="000F3F22">
              <w:rPr>
                <w:rFonts w:ascii="Times New Roman" w:eastAsia="Times New Roman" w:hAnsi="Times New Roman" w:cs="Times New Roman"/>
                <w:iCs/>
                <w:color w:val="000000" w:themeColor="text1"/>
                <w:sz w:val="22"/>
                <w:szCs w:val="22"/>
              </w:rPr>
              <w:t>. Such national policies or strategies, to have any meaningful impact on the socioeconomic and environmental situations in the ECOWAS countries, must have women and men involved in, and empowered through, the interventions developed to simultaneously address energy poverty and energy insecurity, as well as energy-related environmental degradation.</w:t>
            </w:r>
          </w:p>
          <w:p w14:paraId="06483257" w14:textId="77777777" w:rsidR="000F3F22" w:rsidRPr="000F3F22" w:rsidRDefault="000F3F22" w:rsidP="000F3F22">
            <w:pPr>
              <w:tabs>
                <w:tab w:val="left" w:pos="90"/>
              </w:tabs>
              <w:spacing w:before="60" w:after="60"/>
              <w:jc w:val="both"/>
              <w:rPr>
                <w:rFonts w:ascii="Times New Roman" w:eastAsia="Times New Roman" w:hAnsi="Times New Roman" w:cs="Times New Roman"/>
                <w:iCs/>
                <w:color w:val="000000" w:themeColor="text1"/>
                <w:sz w:val="22"/>
                <w:szCs w:val="22"/>
              </w:rPr>
            </w:pPr>
          </w:p>
          <w:p w14:paraId="0B10786C" w14:textId="77777777" w:rsidR="000F3F22" w:rsidRPr="000F3F22" w:rsidRDefault="000F3F22" w:rsidP="000F3F22">
            <w:pPr>
              <w:tabs>
                <w:tab w:val="left" w:pos="90"/>
              </w:tabs>
              <w:spacing w:before="60" w:after="60"/>
              <w:jc w:val="both"/>
              <w:rPr>
                <w:rFonts w:ascii="Times New Roman" w:eastAsia="Times New Roman" w:hAnsi="Times New Roman" w:cs="Times New Roman"/>
                <w:iCs/>
                <w:color w:val="000000" w:themeColor="text1"/>
                <w:sz w:val="22"/>
                <w:szCs w:val="22"/>
              </w:rPr>
            </w:pPr>
            <w:r w:rsidRPr="000F3F22">
              <w:rPr>
                <w:rFonts w:ascii="Times New Roman" w:eastAsia="Times New Roman" w:hAnsi="Times New Roman" w:cs="Times New Roman"/>
                <w:iCs/>
                <w:color w:val="000000" w:themeColor="text1"/>
                <w:sz w:val="22"/>
                <w:szCs w:val="22"/>
              </w:rPr>
              <w:t>The ECOWAS Programme on Gender Mainstreaming in Energy Access (ECOW-GEN), developed with the guidance of and contributions from the Ministries of Energy in the 15 ECOWAS Member States, was established against the background that women’s potential in the energy sector was underutilized and that empowering women and men to make significant contributions is necessary for the achievement of Universal Energy Access, and the global initiatives: Sustainable Energy for All (SE4ALL) and Sustainable Development Goals (SDGs). Building on this, the ECOWAS Member States, through the Energy Ministries, represented by ECREEE, are, therefore, developing a Regional Project on ‘Mainstreaming Gender for a Climate Resilient Energy System in ECOWAS’. The purpose of the regional project is to develop and harness the capacity of the region’s male and female population (as policy makers, entrepreneurs, project developers, etc.) to adopt and implement a gender-responsive approach, to improving energy access, that combines solutions that cut down carbon emissions with those that strengthens the capacity of the region’s energy sector to prepare for and respond to climate change impacts.</w:t>
            </w:r>
          </w:p>
          <w:p w14:paraId="04FBCF59" w14:textId="77777777" w:rsidR="000F3F22" w:rsidRDefault="000F3F22" w:rsidP="00DA0141">
            <w:pPr>
              <w:spacing w:line="276" w:lineRule="auto"/>
              <w:jc w:val="both"/>
              <w:rPr>
                <w:rFonts w:ascii="Times New Roman" w:eastAsia="Times New Roman" w:hAnsi="Times New Roman" w:cs="Times New Roman"/>
                <w:iCs/>
                <w:color w:val="000000" w:themeColor="text1"/>
                <w:sz w:val="22"/>
                <w:szCs w:val="22"/>
              </w:rPr>
            </w:pPr>
          </w:p>
          <w:p w14:paraId="0CFAB9BD" w14:textId="0376CC8C" w:rsidR="00E167C1" w:rsidRDefault="00E167C1" w:rsidP="000F3F22">
            <w:pPr>
              <w:spacing w:line="276" w:lineRule="auto"/>
              <w:jc w:val="both"/>
              <w:rPr>
                <w:b/>
                <w:color w:val="000000" w:themeColor="text1"/>
                <w:lang w:val="en-GB"/>
              </w:rPr>
            </w:pPr>
            <w:r w:rsidRPr="00DA0141">
              <w:rPr>
                <w:rFonts w:ascii="Times New Roman" w:eastAsia="Times New Roman" w:hAnsi="Times New Roman" w:cs="Times New Roman"/>
                <w:iCs/>
                <w:color w:val="000000" w:themeColor="text1"/>
                <w:sz w:val="22"/>
                <w:szCs w:val="22"/>
              </w:rPr>
              <w:t xml:space="preserve">The ECOWAS community is committed to establish an enabling environment to explicitly address gender, energy and climate issues and this is exemplified through their several policies and programs. To further strengthen their initiatives there has been a request by NDEs of the ECOWAS countries to CTCN to extend support on ‘Mainstreaming gender for a climate resilient energy systems’.   </w:t>
            </w:r>
          </w:p>
        </w:tc>
      </w:tr>
    </w:tbl>
    <w:p w14:paraId="70764D4D" w14:textId="77777777" w:rsidR="002851FE" w:rsidRDefault="002851FE" w:rsidP="002851FE">
      <w:pPr>
        <w:spacing w:after="0" w:line="276" w:lineRule="auto"/>
        <w:rPr>
          <w:b/>
          <w:color w:val="000000" w:themeColor="text1"/>
          <w:lang w:val="en-GB"/>
        </w:rPr>
      </w:pPr>
    </w:p>
    <w:p w14:paraId="4B28A4CA" w14:textId="7C3FD70A" w:rsidR="00AA2765" w:rsidRPr="00AA2765" w:rsidRDefault="002851FE" w:rsidP="009F4F69">
      <w:pPr>
        <w:pStyle w:val="ListParagraph"/>
        <w:numPr>
          <w:ilvl w:val="0"/>
          <w:numId w:val="2"/>
        </w:numPr>
        <w:spacing w:after="0" w:line="276" w:lineRule="auto"/>
        <w:ind w:left="426"/>
        <w:rPr>
          <w:rFonts w:ascii="Times New Roman" w:hAnsi="Times New Roman" w:cs="Times New Roman"/>
          <w:b/>
          <w:color w:val="000000" w:themeColor="text1"/>
          <w:sz w:val="22"/>
          <w:szCs w:val="22"/>
          <w:lang w:val="en-GB"/>
        </w:rPr>
      </w:pPr>
      <w:r w:rsidRPr="00005F6D">
        <w:rPr>
          <w:rFonts w:ascii="Times New Roman" w:hAnsi="Times New Roman" w:cs="Times New Roman"/>
          <w:b/>
          <w:color w:val="000000" w:themeColor="text1"/>
          <w:sz w:val="22"/>
          <w:szCs w:val="22"/>
          <w:lang w:val="en-GB"/>
        </w:rPr>
        <w:t xml:space="preserve">Problem statement </w:t>
      </w:r>
    </w:p>
    <w:tbl>
      <w:tblPr>
        <w:tblStyle w:val="TableGrid"/>
        <w:tblW w:w="0" w:type="auto"/>
        <w:tblLook w:val="04A0" w:firstRow="1" w:lastRow="0" w:firstColumn="1" w:lastColumn="0" w:noHBand="0" w:noVBand="1"/>
      </w:tblPr>
      <w:tblGrid>
        <w:gridCol w:w="9237"/>
      </w:tblGrid>
      <w:tr w:rsidR="002851FE" w14:paraId="53DB9D87" w14:textId="77777777" w:rsidTr="003C6630">
        <w:tc>
          <w:tcPr>
            <w:tcW w:w="9237" w:type="dxa"/>
            <w:shd w:val="clear" w:color="auto" w:fill="B8CCE4" w:themeFill="accent1" w:themeFillTint="66"/>
          </w:tcPr>
          <w:p w14:paraId="445FC712" w14:textId="621777F2" w:rsidR="006874DC" w:rsidRDefault="006874DC" w:rsidP="00EE5627">
            <w:pPr>
              <w:spacing w:line="276" w:lineRule="auto"/>
              <w:rPr>
                <w:rFonts w:ascii="Times New Roman" w:eastAsia="Times New Roman" w:hAnsi="Times New Roman" w:cs="Times New Roman"/>
                <w:i/>
                <w:iCs/>
                <w:color w:val="000000" w:themeColor="text1"/>
                <w:sz w:val="22"/>
                <w:szCs w:val="22"/>
              </w:rPr>
            </w:pPr>
          </w:p>
          <w:p w14:paraId="291B7FB3" w14:textId="296765E3" w:rsidR="00F84932" w:rsidRDefault="00F84932" w:rsidP="00DA0141">
            <w:pPr>
              <w:spacing w:line="276" w:lineRule="auto"/>
              <w:jc w:val="both"/>
              <w:rPr>
                <w:rFonts w:ascii="Times New Roman" w:eastAsia="Times New Roman" w:hAnsi="Times New Roman" w:cs="Times New Roman"/>
                <w:iCs/>
                <w:color w:val="000000" w:themeColor="text1"/>
                <w:sz w:val="22"/>
                <w:szCs w:val="22"/>
              </w:rPr>
            </w:pPr>
            <w:r w:rsidRPr="00F84932">
              <w:rPr>
                <w:rFonts w:ascii="Times New Roman" w:eastAsia="Times New Roman" w:hAnsi="Times New Roman" w:cs="Times New Roman"/>
                <w:iCs/>
                <w:color w:val="000000" w:themeColor="text1"/>
                <w:sz w:val="22"/>
                <w:szCs w:val="22"/>
              </w:rPr>
              <w:t>As far as addressing climate change is concerned, women are, generally, underrepresented in climate change decision-making and planning at all levels. Even though there has been an increase in capacity build</w:t>
            </w:r>
            <w:r>
              <w:rPr>
                <w:rFonts w:ascii="Times New Roman" w:eastAsia="Times New Roman" w:hAnsi="Times New Roman" w:cs="Times New Roman"/>
                <w:iCs/>
                <w:color w:val="000000" w:themeColor="text1"/>
                <w:sz w:val="22"/>
                <w:szCs w:val="22"/>
              </w:rPr>
              <w:t>ing and exchange of experience and</w:t>
            </w:r>
            <w:r w:rsidRPr="00F84932">
              <w:rPr>
                <w:rFonts w:ascii="Times New Roman" w:eastAsia="Times New Roman" w:hAnsi="Times New Roman" w:cs="Times New Roman"/>
                <w:iCs/>
                <w:color w:val="000000" w:themeColor="text1"/>
                <w:sz w:val="22"/>
                <w:szCs w:val="22"/>
              </w:rPr>
              <w:t xml:space="preserve"> knowledge of new and environmentally friendly technologies and measures, women, to a large extent, continue to be exempted from these interventions. It is important to emphasize that women are not just victims but active agents of change and possess unique knowledge and skills that should be acknowledged and tapp</w:t>
            </w:r>
            <w:r w:rsidR="00D24BDB">
              <w:rPr>
                <w:rFonts w:ascii="Times New Roman" w:eastAsia="Times New Roman" w:hAnsi="Times New Roman" w:cs="Times New Roman"/>
                <w:iCs/>
                <w:color w:val="000000" w:themeColor="text1"/>
                <w:sz w:val="22"/>
                <w:szCs w:val="22"/>
              </w:rPr>
              <w:t>ed into to develop resilience. Climate change adaptation and mitigation</w:t>
            </w:r>
            <w:r w:rsidRPr="00F84932">
              <w:rPr>
                <w:rFonts w:ascii="Times New Roman" w:eastAsia="Times New Roman" w:hAnsi="Times New Roman" w:cs="Times New Roman"/>
                <w:iCs/>
                <w:color w:val="000000" w:themeColor="text1"/>
                <w:sz w:val="22"/>
                <w:szCs w:val="22"/>
              </w:rPr>
              <w:t xml:space="preserve"> will be more effective if it makes use of women’s traditional strengths.</w:t>
            </w:r>
          </w:p>
          <w:p w14:paraId="1EFECE38" w14:textId="77777777" w:rsidR="00F84932" w:rsidRDefault="00F84932" w:rsidP="00DA0141">
            <w:pPr>
              <w:spacing w:line="276" w:lineRule="auto"/>
              <w:jc w:val="both"/>
              <w:rPr>
                <w:rFonts w:ascii="Times New Roman" w:eastAsia="Times New Roman" w:hAnsi="Times New Roman" w:cs="Times New Roman"/>
                <w:iCs/>
                <w:color w:val="000000" w:themeColor="text1"/>
                <w:sz w:val="22"/>
                <w:szCs w:val="22"/>
              </w:rPr>
            </w:pPr>
          </w:p>
          <w:p w14:paraId="5C97264E" w14:textId="37752002" w:rsidR="006874DC" w:rsidRDefault="006874DC" w:rsidP="00DA0141">
            <w:pPr>
              <w:spacing w:line="276" w:lineRule="auto"/>
              <w:jc w:val="both"/>
              <w:rPr>
                <w:rFonts w:ascii="Times New Roman" w:eastAsia="Times New Roman" w:hAnsi="Times New Roman" w:cs="Times New Roman"/>
                <w:iCs/>
                <w:color w:val="000000" w:themeColor="text1"/>
                <w:sz w:val="22"/>
                <w:szCs w:val="22"/>
              </w:rPr>
            </w:pPr>
            <w:r w:rsidRPr="00DA0141">
              <w:rPr>
                <w:rFonts w:ascii="Times New Roman" w:eastAsia="Times New Roman" w:hAnsi="Times New Roman" w:cs="Times New Roman"/>
                <w:iCs/>
                <w:color w:val="000000" w:themeColor="text1"/>
                <w:sz w:val="22"/>
                <w:szCs w:val="22"/>
              </w:rPr>
              <w:t xml:space="preserve">The ECOWAS countries </w:t>
            </w:r>
            <w:r w:rsidR="00F32D32" w:rsidRPr="00DA0141">
              <w:rPr>
                <w:rFonts w:ascii="Times New Roman" w:eastAsia="Times New Roman" w:hAnsi="Times New Roman" w:cs="Times New Roman"/>
                <w:iCs/>
                <w:color w:val="000000" w:themeColor="text1"/>
                <w:sz w:val="22"/>
                <w:szCs w:val="22"/>
              </w:rPr>
              <w:t xml:space="preserve">are </w:t>
            </w:r>
            <w:r w:rsidRPr="00DA0141">
              <w:rPr>
                <w:rFonts w:ascii="Times New Roman" w:eastAsia="Times New Roman" w:hAnsi="Times New Roman" w:cs="Times New Roman"/>
                <w:iCs/>
                <w:color w:val="000000" w:themeColor="text1"/>
                <w:sz w:val="22"/>
                <w:szCs w:val="22"/>
              </w:rPr>
              <w:t xml:space="preserve">determined to address the challenges of energy access, energy security and climate change through several goals and policies. The ECOWAS Environmental policy 2008, to address climate change and to protect vulnerable sectors has identified ‘Energy’ and ‘Women’ as highly vulnerable to climate change. The ECOWAS Programme on Gender Mainstreaming in Energy </w:t>
            </w:r>
            <w:r w:rsidR="00D24BDB">
              <w:rPr>
                <w:rFonts w:ascii="Times New Roman" w:eastAsia="Times New Roman" w:hAnsi="Times New Roman" w:cs="Times New Roman"/>
                <w:iCs/>
                <w:color w:val="000000" w:themeColor="text1"/>
                <w:sz w:val="22"/>
                <w:szCs w:val="22"/>
              </w:rPr>
              <w:t xml:space="preserve">Access (ECOW-GEN </w:t>
            </w:r>
            <w:r w:rsidRPr="00DA0141">
              <w:rPr>
                <w:rFonts w:ascii="Times New Roman" w:eastAsia="Times New Roman" w:hAnsi="Times New Roman" w:cs="Times New Roman"/>
                <w:iCs/>
                <w:color w:val="000000" w:themeColor="text1"/>
                <w:sz w:val="22"/>
                <w:szCs w:val="22"/>
              </w:rPr>
              <w:t>2013</w:t>
            </w:r>
            <w:r w:rsidR="00D24BDB">
              <w:rPr>
                <w:rFonts w:ascii="Times New Roman" w:eastAsia="Times New Roman" w:hAnsi="Times New Roman" w:cs="Times New Roman"/>
                <w:iCs/>
                <w:color w:val="000000" w:themeColor="text1"/>
                <w:sz w:val="22"/>
                <w:szCs w:val="22"/>
              </w:rPr>
              <w:t>)</w:t>
            </w:r>
            <w:r w:rsidRPr="00DA0141">
              <w:rPr>
                <w:rFonts w:ascii="Times New Roman" w:eastAsia="Times New Roman" w:hAnsi="Times New Roman" w:cs="Times New Roman"/>
                <w:iCs/>
                <w:color w:val="000000" w:themeColor="text1"/>
                <w:sz w:val="22"/>
                <w:szCs w:val="22"/>
              </w:rPr>
              <w:t xml:space="preserve"> aims to address existing barriers that may hinder the equal participation of women and men in expanding energy access</w:t>
            </w:r>
            <w:r w:rsidRPr="00F84932">
              <w:rPr>
                <w:rFonts w:ascii="Times New Roman" w:eastAsia="Times New Roman" w:hAnsi="Times New Roman" w:cs="Times New Roman"/>
                <w:iCs/>
                <w:color w:val="000000" w:themeColor="text1"/>
                <w:sz w:val="12"/>
                <w:szCs w:val="22"/>
              </w:rPr>
              <w:footnoteReference w:id="7"/>
            </w:r>
            <w:r w:rsidR="00F84932">
              <w:rPr>
                <w:rFonts w:ascii="Times New Roman" w:eastAsia="Times New Roman" w:hAnsi="Times New Roman" w:cs="Times New Roman"/>
                <w:iCs/>
                <w:color w:val="000000" w:themeColor="text1"/>
                <w:sz w:val="22"/>
                <w:szCs w:val="22"/>
              </w:rPr>
              <w:t xml:space="preserve">, this CTCN assistance </w:t>
            </w:r>
            <w:r w:rsidR="00D24BDB">
              <w:rPr>
                <w:rFonts w:ascii="Times New Roman" w:eastAsia="Times New Roman" w:hAnsi="Times New Roman" w:cs="Times New Roman"/>
                <w:iCs/>
                <w:color w:val="000000" w:themeColor="text1"/>
                <w:sz w:val="22"/>
                <w:szCs w:val="22"/>
              </w:rPr>
              <w:t>will contribute</w:t>
            </w:r>
            <w:r w:rsidR="00F84932">
              <w:rPr>
                <w:rFonts w:ascii="Times New Roman" w:eastAsia="Times New Roman" w:hAnsi="Times New Roman" w:cs="Times New Roman"/>
                <w:iCs/>
                <w:color w:val="000000" w:themeColor="text1"/>
                <w:sz w:val="22"/>
                <w:szCs w:val="22"/>
              </w:rPr>
              <w:t xml:space="preserve"> to leverage it.</w:t>
            </w:r>
          </w:p>
          <w:p w14:paraId="2FA4D8A1" w14:textId="77777777" w:rsidR="00F84932" w:rsidRPr="00DA0141" w:rsidRDefault="00F84932" w:rsidP="00DA0141">
            <w:pPr>
              <w:spacing w:line="276" w:lineRule="auto"/>
              <w:jc w:val="both"/>
              <w:rPr>
                <w:rFonts w:ascii="Times New Roman" w:eastAsia="Times New Roman" w:hAnsi="Times New Roman" w:cs="Times New Roman"/>
                <w:iCs/>
                <w:color w:val="000000" w:themeColor="text1"/>
                <w:sz w:val="22"/>
                <w:szCs w:val="22"/>
              </w:rPr>
            </w:pPr>
          </w:p>
          <w:p w14:paraId="2DA56537" w14:textId="2359ACDE" w:rsidR="006874DC" w:rsidRPr="00DA0141" w:rsidRDefault="006874DC" w:rsidP="00DA0141">
            <w:pPr>
              <w:spacing w:line="276" w:lineRule="auto"/>
              <w:jc w:val="both"/>
              <w:rPr>
                <w:rFonts w:ascii="Times New Roman" w:eastAsia="Times New Roman" w:hAnsi="Times New Roman" w:cs="Times New Roman"/>
                <w:iCs/>
                <w:color w:val="000000" w:themeColor="text1"/>
                <w:sz w:val="22"/>
                <w:szCs w:val="22"/>
              </w:rPr>
            </w:pPr>
            <w:r w:rsidRPr="00DA0141">
              <w:rPr>
                <w:rFonts w:ascii="Times New Roman" w:eastAsia="Times New Roman" w:hAnsi="Times New Roman" w:cs="Times New Roman"/>
                <w:iCs/>
                <w:color w:val="000000" w:themeColor="text1"/>
                <w:sz w:val="22"/>
                <w:szCs w:val="22"/>
              </w:rPr>
              <w:t>The purpose of this technical assistance is to support ECOWAS Member States through collaboration between CTCN and ECOW-GEN to achieve their universal energy access goals and ambitions through integration of gender inclusive features in climate resilient energy policy and practice. T</w:t>
            </w:r>
            <w:r w:rsidR="00F84932">
              <w:rPr>
                <w:rFonts w:ascii="Times New Roman" w:eastAsia="Times New Roman" w:hAnsi="Times New Roman" w:cs="Times New Roman"/>
                <w:iCs/>
                <w:color w:val="000000" w:themeColor="text1"/>
                <w:sz w:val="22"/>
                <w:szCs w:val="22"/>
              </w:rPr>
              <w:t>he specific focus would be on:</w:t>
            </w:r>
          </w:p>
          <w:p w14:paraId="5D2EFA2E" w14:textId="77777777" w:rsidR="006874DC" w:rsidRPr="00DA0141" w:rsidRDefault="006874DC" w:rsidP="00DA0141">
            <w:pPr>
              <w:pStyle w:val="ListParagraph"/>
              <w:numPr>
                <w:ilvl w:val="0"/>
                <w:numId w:val="3"/>
              </w:numPr>
              <w:spacing w:line="276" w:lineRule="auto"/>
              <w:jc w:val="both"/>
              <w:rPr>
                <w:rFonts w:ascii="Times New Roman" w:eastAsia="Times New Roman" w:hAnsi="Times New Roman" w:cs="Times New Roman"/>
                <w:iCs/>
                <w:color w:val="000000" w:themeColor="text1"/>
                <w:sz w:val="22"/>
                <w:szCs w:val="22"/>
              </w:rPr>
            </w:pPr>
            <w:r w:rsidRPr="00DA0141">
              <w:rPr>
                <w:rFonts w:ascii="Times New Roman" w:eastAsia="Times New Roman" w:hAnsi="Times New Roman" w:cs="Times New Roman"/>
                <w:iCs/>
                <w:color w:val="000000" w:themeColor="text1"/>
                <w:sz w:val="22"/>
                <w:szCs w:val="22"/>
              </w:rPr>
              <w:t xml:space="preserve">Capacity building </w:t>
            </w:r>
          </w:p>
          <w:p w14:paraId="6E409FC2" w14:textId="77777777" w:rsidR="006874DC" w:rsidRPr="00DA0141" w:rsidRDefault="006874DC" w:rsidP="00DA0141">
            <w:pPr>
              <w:pStyle w:val="ListParagraph"/>
              <w:numPr>
                <w:ilvl w:val="0"/>
                <w:numId w:val="3"/>
              </w:numPr>
              <w:spacing w:line="276" w:lineRule="auto"/>
              <w:jc w:val="both"/>
              <w:rPr>
                <w:rFonts w:ascii="Times New Roman" w:eastAsia="Times New Roman" w:hAnsi="Times New Roman" w:cs="Times New Roman"/>
                <w:iCs/>
                <w:color w:val="000000" w:themeColor="text1"/>
                <w:sz w:val="22"/>
                <w:szCs w:val="22"/>
              </w:rPr>
            </w:pPr>
            <w:r w:rsidRPr="00DA0141">
              <w:rPr>
                <w:rFonts w:ascii="Times New Roman" w:eastAsia="Times New Roman" w:hAnsi="Times New Roman" w:cs="Times New Roman"/>
                <w:iCs/>
                <w:color w:val="000000" w:themeColor="text1"/>
                <w:sz w:val="22"/>
                <w:szCs w:val="22"/>
              </w:rPr>
              <w:t xml:space="preserve">Knowledge management, awareness &amp; advocacy </w:t>
            </w:r>
          </w:p>
          <w:p w14:paraId="0ED30A35" w14:textId="77777777" w:rsidR="006874DC" w:rsidRPr="00FE1ED7" w:rsidRDefault="006874DC" w:rsidP="00DA0141">
            <w:pPr>
              <w:pStyle w:val="ListParagraph"/>
              <w:numPr>
                <w:ilvl w:val="0"/>
                <w:numId w:val="3"/>
              </w:numPr>
              <w:spacing w:line="276" w:lineRule="auto"/>
              <w:jc w:val="both"/>
              <w:rPr>
                <w:rFonts w:ascii="Times New Roman" w:eastAsia="Times New Roman" w:hAnsi="Times New Roman" w:cs="Times New Roman"/>
                <w:i/>
                <w:iCs/>
                <w:color w:val="000000" w:themeColor="text1"/>
                <w:sz w:val="22"/>
                <w:szCs w:val="22"/>
              </w:rPr>
            </w:pPr>
            <w:r w:rsidRPr="00DA0141">
              <w:rPr>
                <w:rFonts w:ascii="Times New Roman" w:eastAsia="Times New Roman" w:hAnsi="Times New Roman" w:cs="Times New Roman"/>
                <w:iCs/>
                <w:color w:val="000000" w:themeColor="text1"/>
                <w:sz w:val="22"/>
                <w:szCs w:val="22"/>
              </w:rPr>
              <w:t>Investment pro</w:t>
            </w:r>
            <w:r w:rsidR="00FE1ED7">
              <w:rPr>
                <w:rFonts w:ascii="Times New Roman" w:eastAsia="Times New Roman" w:hAnsi="Times New Roman" w:cs="Times New Roman"/>
                <w:iCs/>
                <w:color w:val="000000" w:themeColor="text1"/>
                <w:sz w:val="22"/>
                <w:szCs w:val="22"/>
              </w:rPr>
              <w:t>motion and business development</w:t>
            </w:r>
          </w:p>
          <w:p w14:paraId="322F18EA" w14:textId="440855DE" w:rsidR="00FE1ED7" w:rsidRPr="00AA2765" w:rsidRDefault="00FE1ED7" w:rsidP="00FE1ED7">
            <w:pPr>
              <w:pStyle w:val="ListParagraph"/>
              <w:spacing w:line="276" w:lineRule="auto"/>
              <w:jc w:val="both"/>
              <w:rPr>
                <w:rFonts w:ascii="Times New Roman" w:eastAsia="Times New Roman" w:hAnsi="Times New Roman" w:cs="Times New Roman"/>
                <w:i/>
                <w:iCs/>
                <w:color w:val="000000" w:themeColor="text1"/>
                <w:sz w:val="22"/>
                <w:szCs w:val="22"/>
              </w:rPr>
            </w:pPr>
          </w:p>
        </w:tc>
      </w:tr>
    </w:tbl>
    <w:p w14:paraId="5C9CBEFC" w14:textId="15E3D079" w:rsidR="00A54EDB" w:rsidRDefault="00A54EDB" w:rsidP="00823061">
      <w:pPr>
        <w:pStyle w:val="ListParagraph"/>
        <w:spacing w:after="0" w:line="276" w:lineRule="auto"/>
        <w:rPr>
          <w:lang w:val="en-GB"/>
        </w:rPr>
      </w:pPr>
    </w:p>
    <w:p w14:paraId="424986B5" w14:textId="77777777" w:rsidR="00D24BDB" w:rsidRDefault="00D24BDB" w:rsidP="00823061">
      <w:pPr>
        <w:pStyle w:val="ListParagraph"/>
        <w:spacing w:after="0" w:line="276" w:lineRule="auto"/>
        <w:rPr>
          <w:lang w:val="en-GB"/>
        </w:rPr>
      </w:pPr>
    </w:p>
    <w:p w14:paraId="37786757" w14:textId="1D71446E" w:rsidR="00A37637" w:rsidRDefault="00A37637" w:rsidP="00A37637">
      <w:pPr>
        <w:pStyle w:val="ListParagraph"/>
        <w:numPr>
          <w:ilvl w:val="0"/>
          <w:numId w:val="2"/>
        </w:numPr>
        <w:ind w:left="426"/>
        <w:rPr>
          <w:rFonts w:ascii="Times New Roman" w:hAnsi="Times New Roman" w:cs="Times New Roman"/>
          <w:b/>
          <w:sz w:val="22"/>
          <w:szCs w:val="22"/>
          <w:lang w:val="en-GB"/>
        </w:rPr>
      </w:pPr>
      <w:r w:rsidRPr="00005F6D">
        <w:rPr>
          <w:rFonts w:ascii="Times New Roman" w:hAnsi="Times New Roman" w:cs="Times New Roman"/>
          <w:b/>
          <w:sz w:val="22"/>
          <w:szCs w:val="22"/>
          <w:lang w:val="en-GB"/>
        </w:rPr>
        <w:t>Logical Framework for the CTCN Technical Assistance</w:t>
      </w:r>
    </w:p>
    <w:p w14:paraId="68B69562" w14:textId="77777777" w:rsidR="00FE1ED7" w:rsidRPr="00A37637" w:rsidRDefault="00FE1ED7" w:rsidP="00FE1ED7">
      <w:pPr>
        <w:pStyle w:val="ListParagraph"/>
        <w:ind w:left="426"/>
        <w:rPr>
          <w:rFonts w:ascii="Times New Roman" w:hAnsi="Times New Roman" w:cs="Times New Roman"/>
          <w:b/>
          <w:sz w:val="22"/>
          <w:szCs w:val="22"/>
          <w:lang w:val="en-GB"/>
        </w:rPr>
      </w:pPr>
    </w:p>
    <w:p w14:paraId="43D72560" w14:textId="513B3D96" w:rsidR="00A37637" w:rsidRPr="00FE1ED7" w:rsidRDefault="00A37637" w:rsidP="00FE1ED7">
      <w:pPr>
        <w:ind w:left="720"/>
        <w:rPr>
          <w:rFonts w:ascii="Times New Roman" w:hAnsi="Times New Roman" w:cs="Times New Roman"/>
          <w:b/>
          <w:sz w:val="22"/>
          <w:szCs w:val="22"/>
          <w:lang w:val="en-GB"/>
        </w:rPr>
      </w:pPr>
      <w:r>
        <w:rPr>
          <w:rFonts w:ascii="Times New Roman" w:hAnsi="Times New Roman" w:cs="Times New Roman"/>
          <w:b/>
          <w:sz w:val="22"/>
          <w:szCs w:val="22"/>
          <w:lang w:val="en-GB"/>
        </w:rPr>
        <w:t>3.1 Activities</w:t>
      </w:r>
    </w:p>
    <w:p w14:paraId="2DA4AD19" w14:textId="19C1A13A" w:rsidR="00A37637" w:rsidRPr="00A66E14" w:rsidRDefault="00A37637" w:rsidP="00D24BDB">
      <w:pPr>
        <w:spacing w:after="0"/>
        <w:jc w:val="both"/>
        <w:rPr>
          <w:rFonts w:ascii="Times New Roman" w:eastAsia="Times New Roman" w:hAnsi="Times New Roman" w:cs="Times New Roman"/>
          <w:b/>
          <w:bCs/>
          <w:color w:val="1F497D" w:themeColor="text2"/>
        </w:rPr>
      </w:pPr>
      <w:r w:rsidRPr="00A66E14">
        <w:rPr>
          <w:rFonts w:ascii="Times New Roman" w:eastAsia="Times New Roman" w:hAnsi="Times New Roman" w:cs="Times New Roman"/>
          <w:b/>
          <w:bCs/>
          <w:color w:val="1F497D" w:themeColor="text2"/>
        </w:rPr>
        <w:t>Output 1: Capacity building - Evidences of gender mainstreaming in all levels of energy projects, products and services</w:t>
      </w:r>
    </w:p>
    <w:p w14:paraId="3452EEE2" w14:textId="77777777" w:rsidR="00D24BDB" w:rsidRPr="00D24BDB" w:rsidRDefault="00D24BDB" w:rsidP="00D24BDB">
      <w:pPr>
        <w:spacing w:after="0"/>
        <w:jc w:val="both"/>
        <w:rPr>
          <w:rFonts w:ascii="Times New Roman" w:eastAsia="Times New Roman" w:hAnsi="Times New Roman" w:cs="Times New Roman"/>
          <w:b/>
          <w:bCs/>
          <w:color w:val="1F497D" w:themeColor="text2"/>
          <w:sz w:val="22"/>
        </w:rPr>
      </w:pPr>
    </w:p>
    <w:p w14:paraId="21915C45" w14:textId="7C078779" w:rsidR="00A37637" w:rsidRDefault="00A37637" w:rsidP="00A37637">
      <w:pPr>
        <w:spacing w:after="0"/>
        <w:jc w:val="both"/>
        <w:rPr>
          <w:rFonts w:ascii="Times New Roman" w:eastAsia="Times New Roman" w:hAnsi="Times New Roman" w:cs="Times New Roman"/>
          <w:b/>
          <w:bCs/>
          <w:sz w:val="22"/>
          <w:lang w:eastAsia="en-IN"/>
        </w:rPr>
      </w:pPr>
      <w:r w:rsidRPr="00A37637">
        <w:rPr>
          <w:rFonts w:ascii="Times New Roman" w:eastAsia="Times New Roman" w:hAnsi="Times New Roman" w:cs="Times New Roman"/>
          <w:b/>
          <w:sz w:val="22"/>
          <w:u w:val="single"/>
        </w:rPr>
        <w:t>Activity 1.1</w:t>
      </w:r>
      <w:r w:rsidRPr="00A37637">
        <w:rPr>
          <w:rFonts w:ascii="Times New Roman" w:eastAsia="Times New Roman" w:hAnsi="Times New Roman" w:cs="Times New Roman"/>
          <w:b/>
          <w:sz w:val="22"/>
        </w:rPr>
        <w:t xml:space="preserve">: </w:t>
      </w:r>
      <w:r w:rsidR="00E14A26">
        <w:rPr>
          <w:rFonts w:ascii="Times New Roman" w:eastAsia="Times New Roman" w:hAnsi="Times New Roman" w:cs="Times New Roman"/>
          <w:b/>
          <w:bCs/>
          <w:sz w:val="22"/>
          <w:lang w:eastAsia="en-IN"/>
        </w:rPr>
        <w:t>Capacity needs assessment</w:t>
      </w:r>
    </w:p>
    <w:p w14:paraId="0BA4BC0C" w14:textId="77777777" w:rsidR="00F66F31" w:rsidRPr="00A37637" w:rsidRDefault="00F66F31" w:rsidP="00A37637">
      <w:pPr>
        <w:spacing w:after="0"/>
        <w:jc w:val="both"/>
        <w:rPr>
          <w:rFonts w:ascii="Times New Roman" w:eastAsia="Times New Roman" w:hAnsi="Times New Roman" w:cs="Times New Roman"/>
          <w:b/>
          <w:bCs/>
          <w:sz w:val="22"/>
          <w:lang w:eastAsia="en-IN"/>
        </w:rPr>
      </w:pPr>
    </w:p>
    <w:p w14:paraId="608D81C8" w14:textId="3DF56EB4" w:rsidR="00A37637" w:rsidRDefault="00A37637" w:rsidP="00A37637">
      <w:pPr>
        <w:spacing w:after="0"/>
        <w:jc w:val="both"/>
        <w:rPr>
          <w:rFonts w:ascii="Times New Roman" w:eastAsia="Times New Roman" w:hAnsi="Times New Roman" w:cs="Times New Roman"/>
          <w:bCs/>
          <w:sz w:val="22"/>
          <w:lang w:eastAsia="en-IN"/>
        </w:rPr>
      </w:pPr>
      <w:r w:rsidRPr="00A37637">
        <w:rPr>
          <w:rFonts w:ascii="Times New Roman" w:eastAsia="Times New Roman" w:hAnsi="Times New Roman" w:cs="Times New Roman"/>
          <w:bCs/>
          <w:sz w:val="22"/>
          <w:lang w:eastAsia="en-IN"/>
        </w:rPr>
        <w:t>This activity will help to determine or clarify what types o</w:t>
      </w:r>
      <w:r w:rsidR="00F66F31">
        <w:rPr>
          <w:rFonts w:ascii="Times New Roman" w:eastAsia="Times New Roman" w:hAnsi="Times New Roman" w:cs="Times New Roman"/>
          <w:bCs/>
          <w:sz w:val="22"/>
          <w:lang w:eastAsia="en-IN"/>
        </w:rPr>
        <w:t>f capacity need to be addressed:</w:t>
      </w:r>
    </w:p>
    <w:p w14:paraId="189816C1" w14:textId="77777777" w:rsidR="00A37637" w:rsidRPr="00A37637" w:rsidRDefault="00A37637" w:rsidP="00A37637">
      <w:pPr>
        <w:spacing w:after="0"/>
        <w:jc w:val="both"/>
        <w:rPr>
          <w:rFonts w:ascii="Times New Roman" w:eastAsia="Times New Roman" w:hAnsi="Times New Roman" w:cs="Times New Roman"/>
          <w:bCs/>
          <w:sz w:val="22"/>
          <w:lang w:eastAsia="en-IN"/>
        </w:rPr>
      </w:pPr>
    </w:p>
    <w:p w14:paraId="2FB8B0C5" w14:textId="48A3111D" w:rsidR="00A37637" w:rsidRPr="00A37637" w:rsidRDefault="00B5429C" w:rsidP="00A37637">
      <w:pPr>
        <w:pStyle w:val="ListParagraph"/>
        <w:numPr>
          <w:ilvl w:val="0"/>
          <w:numId w:val="9"/>
        </w:numPr>
        <w:spacing w:after="0"/>
        <w:ind w:left="360"/>
        <w:jc w:val="both"/>
        <w:rPr>
          <w:rFonts w:ascii="Times New Roman" w:hAnsi="Times New Roman" w:cs="Times New Roman"/>
          <w:sz w:val="22"/>
        </w:rPr>
      </w:pPr>
      <w:r>
        <w:rPr>
          <w:rFonts w:ascii="Times New Roman" w:hAnsi="Times New Roman" w:cs="Times New Roman"/>
          <w:sz w:val="22"/>
        </w:rPr>
        <w:t>S</w:t>
      </w:r>
      <w:r w:rsidR="00A37637" w:rsidRPr="00A37637">
        <w:rPr>
          <w:rFonts w:ascii="Times New Roman" w:hAnsi="Times New Roman" w:cs="Times New Roman"/>
          <w:sz w:val="22"/>
        </w:rPr>
        <w:t>takeholder mapping of various inst</w:t>
      </w:r>
      <w:r>
        <w:rPr>
          <w:rFonts w:ascii="Times New Roman" w:hAnsi="Times New Roman" w:cs="Times New Roman"/>
          <w:sz w:val="22"/>
        </w:rPr>
        <w:t xml:space="preserve">itutions with links </w:t>
      </w:r>
      <w:r w:rsidR="00A37637" w:rsidRPr="00A37637">
        <w:rPr>
          <w:rFonts w:ascii="Times New Roman" w:hAnsi="Times New Roman" w:cs="Times New Roman"/>
          <w:sz w:val="22"/>
        </w:rPr>
        <w:t>to energy, gender and climate change (starting from policy making institutions to village level institutions/networks involved in energy p</w:t>
      </w:r>
      <w:r w:rsidR="00A37637">
        <w:rPr>
          <w:rFonts w:ascii="Times New Roman" w:hAnsi="Times New Roman" w:cs="Times New Roman"/>
          <w:sz w:val="22"/>
        </w:rPr>
        <w:t>rojects, products and services)</w:t>
      </w:r>
      <w:r>
        <w:rPr>
          <w:rFonts w:ascii="Times New Roman" w:hAnsi="Times New Roman" w:cs="Times New Roman"/>
          <w:sz w:val="22"/>
        </w:rPr>
        <w:t>;</w:t>
      </w:r>
    </w:p>
    <w:p w14:paraId="5B624A9C" w14:textId="32D46751" w:rsidR="00A37637" w:rsidRPr="00A37637" w:rsidRDefault="00A37637" w:rsidP="00A37637">
      <w:pPr>
        <w:pStyle w:val="ListParagraph"/>
        <w:numPr>
          <w:ilvl w:val="0"/>
          <w:numId w:val="9"/>
        </w:numPr>
        <w:ind w:left="360"/>
        <w:jc w:val="both"/>
        <w:rPr>
          <w:rFonts w:ascii="Times New Roman" w:hAnsi="Times New Roman" w:cs="Times New Roman"/>
          <w:sz w:val="22"/>
        </w:rPr>
      </w:pPr>
      <w:r w:rsidRPr="00A37637">
        <w:rPr>
          <w:rFonts w:ascii="Times New Roman" w:hAnsi="Times New Roman" w:cs="Times New Roman"/>
          <w:sz w:val="22"/>
        </w:rPr>
        <w:t xml:space="preserve">Assess capacity needs of the identified stakeholders/institutions </w:t>
      </w:r>
      <w:r w:rsidRPr="00A37637">
        <w:rPr>
          <w:rFonts w:ascii="Times New Roman" w:eastAsia="Times New Roman" w:hAnsi="Times New Roman" w:cs="Times New Roman"/>
          <w:bCs/>
          <w:sz w:val="22"/>
          <w:lang w:eastAsia="en-IN"/>
        </w:rPr>
        <w:t>in all the 15 ECOWAS countries</w:t>
      </w:r>
      <w:r w:rsidRPr="00A37637">
        <w:rPr>
          <w:rFonts w:ascii="Times New Roman" w:hAnsi="Times New Roman" w:cs="Times New Roman"/>
          <w:sz w:val="22"/>
        </w:rPr>
        <w:t xml:space="preserve"> on different levels of power and influence through review of selected </w:t>
      </w:r>
      <w:r w:rsidR="00B5429C">
        <w:rPr>
          <w:rFonts w:ascii="Times New Roman" w:hAnsi="Times New Roman" w:cs="Times New Roman"/>
          <w:sz w:val="22"/>
        </w:rPr>
        <w:t xml:space="preserve">existing projects </w:t>
      </w:r>
      <w:r w:rsidRPr="00A37637">
        <w:rPr>
          <w:rFonts w:ascii="Times New Roman" w:hAnsi="Times New Roman" w:cs="Times New Roman"/>
          <w:sz w:val="22"/>
        </w:rPr>
        <w:t>and surveys</w:t>
      </w:r>
      <w:r w:rsidR="00B5429C">
        <w:rPr>
          <w:rFonts w:ascii="Times New Roman" w:hAnsi="Times New Roman" w:cs="Times New Roman"/>
          <w:sz w:val="22"/>
        </w:rPr>
        <w:t>;</w:t>
      </w:r>
    </w:p>
    <w:p w14:paraId="64D522BA" w14:textId="388F4DF8" w:rsidR="00A37637" w:rsidRPr="00A37637" w:rsidRDefault="00A37637" w:rsidP="00A37637">
      <w:pPr>
        <w:pStyle w:val="ListParagraph"/>
        <w:numPr>
          <w:ilvl w:val="0"/>
          <w:numId w:val="9"/>
        </w:numPr>
        <w:ind w:left="360"/>
        <w:jc w:val="both"/>
        <w:rPr>
          <w:rFonts w:ascii="Times New Roman" w:eastAsia="Times New Roman" w:hAnsi="Times New Roman" w:cs="Times New Roman"/>
          <w:bCs/>
          <w:sz w:val="22"/>
          <w:lang w:eastAsia="en-IN"/>
        </w:rPr>
      </w:pPr>
      <w:r w:rsidRPr="00A37637">
        <w:rPr>
          <w:rFonts w:ascii="Times New Roman" w:eastAsia="Times New Roman" w:hAnsi="Times New Roman" w:cs="Times New Roman"/>
          <w:bCs/>
          <w:sz w:val="22"/>
          <w:lang w:eastAsia="en-IN"/>
        </w:rPr>
        <w:t xml:space="preserve">Take a review of the existing capacity building </w:t>
      </w:r>
      <w:proofErr w:type="spellStart"/>
      <w:r w:rsidRPr="00A37637">
        <w:rPr>
          <w:rFonts w:ascii="Times New Roman" w:eastAsia="Times New Roman" w:hAnsi="Times New Roman" w:cs="Times New Roman"/>
          <w:bCs/>
          <w:sz w:val="22"/>
          <w:lang w:eastAsia="en-IN"/>
        </w:rPr>
        <w:t>programmes</w:t>
      </w:r>
      <w:proofErr w:type="spellEnd"/>
      <w:r w:rsidRPr="00A37637">
        <w:rPr>
          <w:rFonts w:ascii="Times New Roman" w:eastAsia="Times New Roman" w:hAnsi="Times New Roman" w:cs="Times New Roman"/>
          <w:bCs/>
          <w:sz w:val="22"/>
          <w:lang w:eastAsia="en-IN"/>
        </w:rPr>
        <w:t xml:space="preserve"> on energy and gender (such as regional training </w:t>
      </w:r>
      <w:proofErr w:type="spellStart"/>
      <w:r w:rsidRPr="00A37637">
        <w:rPr>
          <w:rFonts w:ascii="Times New Roman" w:eastAsia="Times New Roman" w:hAnsi="Times New Roman" w:cs="Times New Roman"/>
          <w:bCs/>
          <w:sz w:val="22"/>
          <w:lang w:eastAsia="en-IN"/>
        </w:rPr>
        <w:t>programmes</w:t>
      </w:r>
      <w:proofErr w:type="spellEnd"/>
      <w:r w:rsidRPr="00A37637">
        <w:rPr>
          <w:rFonts w:ascii="Times New Roman" w:eastAsia="Times New Roman" w:hAnsi="Times New Roman" w:cs="Times New Roman"/>
          <w:bCs/>
          <w:sz w:val="22"/>
          <w:lang w:eastAsia="en-IN"/>
        </w:rPr>
        <w:t xml:space="preserve"> of </w:t>
      </w:r>
      <w:r w:rsidR="00B5429C">
        <w:rPr>
          <w:rFonts w:ascii="Times New Roman" w:eastAsia="Times New Roman" w:hAnsi="Times New Roman" w:cs="Times New Roman"/>
          <w:bCs/>
          <w:sz w:val="22"/>
          <w:lang w:eastAsia="en-IN"/>
        </w:rPr>
        <w:t xml:space="preserve">the </w:t>
      </w:r>
      <w:r w:rsidRPr="00A37637">
        <w:rPr>
          <w:rFonts w:ascii="Times New Roman" w:eastAsia="Times New Roman" w:hAnsi="Times New Roman" w:cs="Times New Roman"/>
          <w:bCs/>
          <w:sz w:val="22"/>
          <w:lang w:eastAsia="en-IN"/>
        </w:rPr>
        <w:t xml:space="preserve">ECOWAS Centre for Renewable Energy and Energy Efficiency (ECREEE), ECOWAS Gender Development Centre (EGDC) and other capacity building </w:t>
      </w:r>
      <w:proofErr w:type="spellStart"/>
      <w:r w:rsidRPr="00A37637">
        <w:rPr>
          <w:rFonts w:ascii="Times New Roman" w:eastAsia="Times New Roman" w:hAnsi="Times New Roman" w:cs="Times New Roman"/>
          <w:bCs/>
          <w:sz w:val="22"/>
          <w:lang w:eastAsia="en-IN"/>
        </w:rPr>
        <w:t>programmes</w:t>
      </w:r>
      <w:proofErr w:type="spellEnd"/>
      <w:r w:rsidRPr="00A37637">
        <w:rPr>
          <w:rFonts w:ascii="Times New Roman" w:eastAsia="Times New Roman" w:hAnsi="Times New Roman" w:cs="Times New Roman"/>
          <w:bCs/>
          <w:sz w:val="22"/>
          <w:lang w:eastAsia="en-IN"/>
        </w:rPr>
        <w:t xml:space="preserve"> on gender and energy so as to develop training contents and assessment tools that do not duplicate what already exist at the regional and national level</w:t>
      </w:r>
      <w:r w:rsidR="00B5429C">
        <w:rPr>
          <w:rFonts w:ascii="Times New Roman" w:eastAsia="Times New Roman" w:hAnsi="Times New Roman" w:cs="Times New Roman"/>
          <w:bCs/>
          <w:sz w:val="22"/>
          <w:lang w:eastAsia="en-IN"/>
        </w:rPr>
        <w:t xml:space="preserve"> but instead complement and upscale them</w:t>
      </w:r>
      <w:r w:rsidRPr="00A37637">
        <w:rPr>
          <w:rFonts w:ascii="Times New Roman" w:eastAsia="Times New Roman" w:hAnsi="Times New Roman" w:cs="Times New Roman"/>
          <w:bCs/>
          <w:sz w:val="22"/>
          <w:lang w:eastAsia="en-IN"/>
        </w:rPr>
        <w:t xml:space="preserve">. </w:t>
      </w:r>
    </w:p>
    <w:p w14:paraId="243B1186" w14:textId="49CEC4DE" w:rsidR="00A37637" w:rsidRDefault="00A37637" w:rsidP="00F66F31">
      <w:pPr>
        <w:ind w:left="720"/>
        <w:jc w:val="both"/>
        <w:rPr>
          <w:rFonts w:ascii="Times New Roman" w:eastAsia="Times New Roman" w:hAnsi="Times New Roman" w:cs="Times New Roman"/>
          <w:bCs/>
          <w:sz w:val="22"/>
          <w:lang w:eastAsia="en-IN"/>
        </w:rPr>
      </w:pPr>
      <w:r w:rsidRPr="00A37637">
        <w:rPr>
          <w:rFonts w:ascii="Times New Roman" w:eastAsia="Times New Roman" w:hAnsi="Times New Roman" w:cs="Times New Roman"/>
          <w:b/>
          <w:bCs/>
          <w:sz w:val="22"/>
          <w:u w:val="single"/>
          <w:lang w:eastAsia="en-IN"/>
        </w:rPr>
        <w:t>Deliverable 1:</w:t>
      </w:r>
      <w:r w:rsidRPr="00A37637">
        <w:rPr>
          <w:rFonts w:ascii="Times New Roman" w:eastAsia="Times New Roman" w:hAnsi="Times New Roman" w:cs="Times New Roman"/>
          <w:bCs/>
          <w:sz w:val="22"/>
          <w:lang w:eastAsia="en-IN"/>
        </w:rPr>
        <w:t xml:space="preserve"> </w:t>
      </w:r>
      <w:r w:rsidR="00B5429C">
        <w:rPr>
          <w:rFonts w:ascii="Times New Roman" w:eastAsia="Times New Roman" w:hAnsi="Times New Roman" w:cs="Times New Roman"/>
          <w:bCs/>
          <w:sz w:val="22"/>
          <w:lang w:eastAsia="en-IN"/>
        </w:rPr>
        <w:t>Development of trainings on</w:t>
      </w:r>
      <w:r w:rsidRPr="00A37637">
        <w:rPr>
          <w:rFonts w:ascii="Times New Roman" w:eastAsia="Times New Roman" w:hAnsi="Times New Roman" w:cs="Times New Roman"/>
          <w:bCs/>
          <w:sz w:val="22"/>
          <w:lang w:eastAsia="en-IN"/>
        </w:rPr>
        <w:t xml:space="preserve"> gender mainstreaming in energy </w:t>
      </w:r>
      <w:r w:rsidR="00F66F31">
        <w:rPr>
          <w:rFonts w:ascii="Times New Roman" w:eastAsia="Times New Roman" w:hAnsi="Times New Roman" w:cs="Times New Roman"/>
          <w:bCs/>
          <w:sz w:val="22"/>
          <w:lang w:eastAsia="en-IN"/>
        </w:rPr>
        <w:t xml:space="preserve">and </w:t>
      </w:r>
      <w:r w:rsidRPr="00A37637">
        <w:rPr>
          <w:rFonts w:ascii="Times New Roman" w:eastAsia="Times New Roman" w:hAnsi="Times New Roman" w:cs="Times New Roman"/>
          <w:bCs/>
          <w:sz w:val="22"/>
          <w:lang w:eastAsia="en-IN"/>
        </w:rPr>
        <w:t xml:space="preserve">climate change </w:t>
      </w:r>
      <w:r w:rsidR="00F66F31">
        <w:rPr>
          <w:rFonts w:ascii="Times New Roman" w:eastAsia="Times New Roman" w:hAnsi="Times New Roman" w:cs="Times New Roman"/>
          <w:bCs/>
          <w:sz w:val="22"/>
          <w:lang w:eastAsia="en-IN"/>
        </w:rPr>
        <w:t xml:space="preserve">related </w:t>
      </w:r>
      <w:r w:rsidRPr="00A37637">
        <w:rPr>
          <w:rFonts w:ascii="Times New Roman" w:eastAsia="Times New Roman" w:hAnsi="Times New Roman" w:cs="Times New Roman"/>
          <w:bCs/>
          <w:sz w:val="22"/>
          <w:lang w:eastAsia="en-IN"/>
        </w:rPr>
        <w:t>interventions</w:t>
      </w:r>
      <w:r w:rsidR="000B1404">
        <w:rPr>
          <w:rFonts w:ascii="Times New Roman" w:eastAsia="Times New Roman" w:hAnsi="Times New Roman" w:cs="Times New Roman"/>
          <w:bCs/>
          <w:sz w:val="22"/>
          <w:lang w:eastAsia="en-IN"/>
        </w:rPr>
        <w:t>.</w:t>
      </w:r>
    </w:p>
    <w:p w14:paraId="20B6D35E" w14:textId="77777777" w:rsidR="00825A0A" w:rsidRPr="00A37637" w:rsidRDefault="00825A0A" w:rsidP="00F66F31">
      <w:pPr>
        <w:ind w:left="720"/>
        <w:jc w:val="both"/>
        <w:rPr>
          <w:rFonts w:ascii="Times New Roman" w:eastAsia="Times New Roman" w:hAnsi="Times New Roman" w:cs="Times New Roman"/>
          <w:bCs/>
          <w:sz w:val="22"/>
          <w:lang w:eastAsia="en-IN"/>
        </w:rPr>
      </w:pPr>
    </w:p>
    <w:p w14:paraId="2715B96C" w14:textId="04F75CFC" w:rsidR="00F66F31" w:rsidRPr="00A37637" w:rsidRDefault="00A37637" w:rsidP="00A37637">
      <w:pPr>
        <w:jc w:val="both"/>
        <w:rPr>
          <w:rFonts w:ascii="Times New Roman" w:eastAsia="Times New Roman" w:hAnsi="Times New Roman" w:cs="Times New Roman"/>
          <w:b/>
          <w:bCs/>
          <w:sz w:val="22"/>
          <w:lang w:eastAsia="en-IN"/>
        </w:rPr>
      </w:pPr>
      <w:r w:rsidRPr="00A37637">
        <w:rPr>
          <w:rFonts w:ascii="Times New Roman" w:eastAsia="Times New Roman" w:hAnsi="Times New Roman" w:cs="Times New Roman"/>
          <w:b/>
          <w:bCs/>
          <w:sz w:val="22"/>
          <w:u w:val="single"/>
          <w:lang w:eastAsia="en-IN"/>
        </w:rPr>
        <w:t>Activity 1.2</w:t>
      </w:r>
      <w:r w:rsidRPr="00A37637">
        <w:rPr>
          <w:rFonts w:ascii="Times New Roman" w:eastAsia="Times New Roman" w:hAnsi="Times New Roman" w:cs="Times New Roman"/>
          <w:b/>
          <w:bCs/>
          <w:sz w:val="22"/>
          <w:lang w:eastAsia="en-IN"/>
        </w:rPr>
        <w:t xml:space="preserve">: </w:t>
      </w:r>
      <w:r w:rsidR="00F66F31">
        <w:rPr>
          <w:rFonts w:ascii="Times New Roman" w:eastAsia="Times New Roman" w:hAnsi="Times New Roman" w:cs="Times New Roman"/>
          <w:b/>
          <w:bCs/>
          <w:sz w:val="22"/>
          <w:lang w:eastAsia="en-IN"/>
        </w:rPr>
        <w:t xml:space="preserve">Training workshops and capacity building </w:t>
      </w:r>
      <w:proofErr w:type="spellStart"/>
      <w:r w:rsidR="00F66F31">
        <w:rPr>
          <w:rFonts w:ascii="Times New Roman" w:eastAsia="Times New Roman" w:hAnsi="Times New Roman" w:cs="Times New Roman"/>
          <w:b/>
          <w:bCs/>
          <w:sz w:val="22"/>
          <w:lang w:eastAsia="en-IN"/>
        </w:rPr>
        <w:t>programmes</w:t>
      </w:r>
      <w:proofErr w:type="spellEnd"/>
    </w:p>
    <w:p w14:paraId="52D9D636" w14:textId="66337841" w:rsidR="00825A0A" w:rsidRDefault="00F66F31" w:rsidP="00825A0A">
      <w:pPr>
        <w:spacing w:after="0"/>
        <w:jc w:val="both"/>
        <w:rPr>
          <w:rFonts w:ascii="Times New Roman" w:eastAsia="Times New Roman" w:hAnsi="Times New Roman" w:cs="Times New Roman"/>
          <w:bCs/>
          <w:sz w:val="22"/>
          <w:lang w:eastAsia="en-IN"/>
        </w:rPr>
      </w:pPr>
      <w:r w:rsidRPr="00A37637">
        <w:rPr>
          <w:rFonts w:ascii="Times New Roman" w:eastAsia="Times New Roman" w:hAnsi="Times New Roman" w:cs="Times New Roman"/>
          <w:bCs/>
          <w:sz w:val="22"/>
          <w:lang w:eastAsia="en-IN"/>
        </w:rPr>
        <w:t>This activity focuses on imparting training</w:t>
      </w:r>
      <w:r w:rsidR="00814711">
        <w:rPr>
          <w:rFonts w:ascii="Times New Roman" w:eastAsia="Times New Roman" w:hAnsi="Times New Roman" w:cs="Times New Roman"/>
          <w:bCs/>
          <w:sz w:val="22"/>
          <w:lang w:eastAsia="en-IN"/>
        </w:rPr>
        <w:t>s</w:t>
      </w:r>
      <w:r w:rsidRPr="00A37637">
        <w:rPr>
          <w:rFonts w:ascii="Times New Roman" w:eastAsia="Times New Roman" w:hAnsi="Times New Roman" w:cs="Times New Roman"/>
          <w:bCs/>
          <w:sz w:val="22"/>
          <w:lang w:eastAsia="en-IN"/>
        </w:rPr>
        <w:t xml:space="preserve"> to the stakeholders of each </w:t>
      </w:r>
      <w:r w:rsidR="00814711">
        <w:rPr>
          <w:rFonts w:ascii="Times New Roman" w:eastAsia="Times New Roman" w:hAnsi="Times New Roman" w:cs="Times New Roman"/>
          <w:bCs/>
          <w:sz w:val="22"/>
          <w:lang w:eastAsia="en-IN"/>
        </w:rPr>
        <w:t>country. A master training workshop</w:t>
      </w:r>
      <w:r w:rsidRPr="00A37637">
        <w:rPr>
          <w:rFonts w:ascii="Times New Roman" w:eastAsia="Times New Roman" w:hAnsi="Times New Roman" w:cs="Times New Roman"/>
          <w:bCs/>
          <w:sz w:val="22"/>
          <w:lang w:eastAsia="en-IN"/>
        </w:rPr>
        <w:t xml:space="preserve"> </w:t>
      </w:r>
      <w:r w:rsidR="00825A0A">
        <w:rPr>
          <w:rFonts w:ascii="Times New Roman" w:eastAsia="Times New Roman" w:hAnsi="Times New Roman" w:cs="Times New Roman"/>
          <w:bCs/>
          <w:sz w:val="22"/>
          <w:lang w:eastAsia="en-IN"/>
        </w:rPr>
        <w:t xml:space="preserve">of 3 days </w:t>
      </w:r>
      <w:r w:rsidR="00814711">
        <w:rPr>
          <w:rFonts w:ascii="Times New Roman" w:eastAsia="Times New Roman" w:hAnsi="Times New Roman" w:cs="Times New Roman"/>
          <w:bCs/>
          <w:sz w:val="22"/>
          <w:lang w:eastAsia="en-IN"/>
        </w:rPr>
        <w:t>will be organized</w:t>
      </w:r>
      <w:r w:rsidRPr="00A37637">
        <w:rPr>
          <w:rFonts w:ascii="Times New Roman" w:eastAsia="Times New Roman" w:hAnsi="Times New Roman" w:cs="Times New Roman"/>
          <w:bCs/>
          <w:sz w:val="22"/>
          <w:lang w:eastAsia="en-IN"/>
        </w:rPr>
        <w:t xml:space="preserve"> </w:t>
      </w:r>
      <w:r w:rsidR="00825A0A">
        <w:rPr>
          <w:rFonts w:ascii="Times New Roman" w:eastAsia="Times New Roman" w:hAnsi="Times New Roman" w:cs="Times New Roman"/>
          <w:bCs/>
          <w:sz w:val="22"/>
          <w:lang w:eastAsia="en-IN"/>
        </w:rPr>
        <w:t>(tentatively in Accra, Ghana or Dakar, Senegal) covering different levels of gender mainstreaming in clean energy interventions; from</w:t>
      </w:r>
      <w:r w:rsidR="00825A0A" w:rsidRPr="00A37637">
        <w:rPr>
          <w:rFonts w:ascii="Times New Roman" w:eastAsia="Times New Roman" w:hAnsi="Times New Roman" w:cs="Times New Roman"/>
          <w:bCs/>
          <w:sz w:val="22"/>
          <w:lang w:eastAsia="en-IN"/>
        </w:rPr>
        <w:t xml:space="preserve"> policy </w:t>
      </w:r>
      <w:r w:rsidR="00825A0A">
        <w:rPr>
          <w:rFonts w:ascii="Times New Roman" w:eastAsia="Times New Roman" w:hAnsi="Times New Roman" w:cs="Times New Roman"/>
          <w:bCs/>
          <w:sz w:val="22"/>
          <w:lang w:eastAsia="en-IN"/>
        </w:rPr>
        <w:t>making</w:t>
      </w:r>
      <w:r w:rsidR="00825A0A" w:rsidRPr="00A37637">
        <w:rPr>
          <w:rFonts w:ascii="Times New Roman" w:eastAsia="Times New Roman" w:hAnsi="Times New Roman" w:cs="Times New Roman"/>
          <w:bCs/>
          <w:sz w:val="22"/>
          <w:lang w:eastAsia="en-IN"/>
        </w:rPr>
        <w:t>, manag</w:t>
      </w:r>
      <w:r w:rsidR="00825A0A">
        <w:rPr>
          <w:rFonts w:ascii="Times New Roman" w:eastAsia="Times New Roman" w:hAnsi="Times New Roman" w:cs="Times New Roman"/>
          <w:bCs/>
          <w:sz w:val="22"/>
          <w:lang w:eastAsia="en-IN"/>
        </w:rPr>
        <w:t>ing</w:t>
      </w:r>
      <w:r w:rsidR="00825A0A" w:rsidRPr="00A37637">
        <w:rPr>
          <w:rFonts w:ascii="Times New Roman" w:eastAsia="Times New Roman" w:hAnsi="Times New Roman" w:cs="Times New Roman"/>
          <w:bCs/>
          <w:sz w:val="22"/>
          <w:lang w:eastAsia="en-IN"/>
        </w:rPr>
        <w:t xml:space="preserve"> staff, </w:t>
      </w:r>
      <w:r w:rsidR="00A66E14">
        <w:rPr>
          <w:rFonts w:ascii="Times New Roman" w:eastAsia="Times New Roman" w:hAnsi="Times New Roman" w:cs="Times New Roman"/>
          <w:bCs/>
          <w:sz w:val="22"/>
          <w:lang w:eastAsia="en-IN"/>
        </w:rPr>
        <w:t>projects implementation, investment promotion to</w:t>
      </w:r>
      <w:r w:rsidR="00825A0A">
        <w:rPr>
          <w:rFonts w:ascii="Times New Roman" w:eastAsia="Times New Roman" w:hAnsi="Times New Roman" w:cs="Times New Roman"/>
          <w:bCs/>
          <w:sz w:val="22"/>
          <w:lang w:eastAsia="en-IN"/>
        </w:rPr>
        <w:t xml:space="preserve"> entrepreneurship o</w:t>
      </w:r>
      <w:r w:rsidR="00A66E14">
        <w:rPr>
          <w:rFonts w:ascii="Times New Roman" w:eastAsia="Times New Roman" w:hAnsi="Times New Roman" w:cs="Times New Roman"/>
          <w:bCs/>
          <w:sz w:val="22"/>
          <w:lang w:eastAsia="en-IN"/>
        </w:rPr>
        <w:t>r</w:t>
      </w:r>
      <w:r w:rsidR="00825A0A">
        <w:rPr>
          <w:rFonts w:ascii="Times New Roman" w:eastAsia="Times New Roman" w:hAnsi="Times New Roman" w:cs="Times New Roman"/>
          <w:bCs/>
          <w:sz w:val="22"/>
          <w:lang w:eastAsia="en-IN"/>
        </w:rPr>
        <w:t xml:space="preserve"> manufacturing</w:t>
      </w:r>
      <w:r w:rsidR="00825A0A" w:rsidRPr="00A37637">
        <w:rPr>
          <w:rFonts w:ascii="Times New Roman" w:eastAsia="Times New Roman" w:hAnsi="Times New Roman" w:cs="Times New Roman"/>
          <w:bCs/>
          <w:sz w:val="22"/>
          <w:lang w:eastAsia="en-IN"/>
        </w:rPr>
        <w:t>.</w:t>
      </w:r>
    </w:p>
    <w:p w14:paraId="55EE25DC" w14:textId="77777777" w:rsidR="00814711" w:rsidRDefault="00814711" w:rsidP="00F66F31">
      <w:pPr>
        <w:spacing w:after="0"/>
        <w:jc w:val="both"/>
        <w:rPr>
          <w:rFonts w:ascii="Times New Roman" w:eastAsia="Times New Roman" w:hAnsi="Times New Roman" w:cs="Times New Roman"/>
          <w:bCs/>
          <w:sz w:val="22"/>
          <w:lang w:eastAsia="en-IN"/>
        </w:rPr>
      </w:pPr>
    </w:p>
    <w:p w14:paraId="6C0009A5" w14:textId="62685504" w:rsidR="00F66F31" w:rsidRDefault="00814711" w:rsidP="00F66F31">
      <w:pPr>
        <w:spacing w:after="0"/>
        <w:jc w:val="both"/>
        <w:rPr>
          <w:rFonts w:ascii="Times New Roman" w:eastAsia="Times New Roman" w:hAnsi="Times New Roman" w:cs="Times New Roman"/>
          <w:bCs/>
          <w:sz w:val="22"/>
          <w:lang w:eastAsia="en-IN"/>
        </w:rPr>
      </w:pPr>
      <w:r>
        <w:rPr>
          <w:rFonts w:ascii="Times New Roman" w:eastAsia="Times New Roman" w:hAnsi="Times New Roman" w:cs="Times New Roman"/>
          <w:bCs/>
          <w:sz w:val="22"/>
          <w:lang w:eastAsia="en-IN"/>
        </w:rPr>
        <w:t>Being the two main audience groups:</w:t>
      </w:r>
    </w:p>
    <w:p w14:paraId="393B5F1B" w14:textId="77777777" w:rsidR="00814711" w:rsidRDefault="00814711" w:rsidP="00F66F31">
      <w:pPr>
        <w:spacing w:after="0"/>
        <w:jc w:val="both"/>
        <w:rPr>
          <w:rFonts w:ascii="Times New Roman" w:eastAsia="Times New Roman" w:hAnsi="Times New Roman" w:cs="Times New Roman"/>
          <w:bCs/>
          <w:sz w:val="22"/>
          <w:lang w:eastAsia="en-IN"/>
        </w:rPr>
      </w:pPr>
    </w:p>
    <w:p w14:paraId="28C51E11" w14:textId="005864AA" w:rsidR="00F66F31" w:rsidRPr="00814711" w:rsidRDefault="00814711" w:rsidP="00814711">
      <w:pPr>
        <w:pStyle w:val="ListParagraph"/>
        <w:numPr>
          <w:ilvl w:val="0"/>
          <w:numId w:val="22"/>
        </w:numPr>
        <w:spacing w:after="0"/>
        <w:ind w:left="360"/>
        <w:jc w:val="both"/>
        <w:rPr>
          <w:rFonts w:ascii="Times New Roman" w:eastAsia="Times New Roman" w:hAnsi="Times New Roman" w:cs="Times New Roman"/>
          <w:bCs/>
          <w:sz w:val="22"/>
          <w:lang w:eastAsia="en-IN"/>
        </w:rPr>
      </w:pPr>
      <w:r w:rsidRPr="00814711">
        <w:rPr>
          <w:rFonts w:ascii="Times New Roman" w:eastAsia="Times New Roman" w:hAnsi="Times New Roman" w:cs="Times New Roman"/>
          <w:bCs/>
          <w:sz w:val="22"/>
          <w:lang w:eastAsia="en-IN"/>
        </w:rPr>
        <w:t xml:space="preserve">Training to: </w:t>
      </w:r>
      <w:r w:rsidR="00F66F31" w:rsidRPr="00814711">
        <w:rPr>
          <w:rFonts w:ascii="Times New Roman" w:eastAsia="Times New Roman" w:hAnsi="Times New Roman" w:cs="Times New Roman"/>
          <w:bCs/>
          <w:sz w:val="22"/>
          <w:lang w:eastAsia="en-IN"/>
        </w:rPr>
        <w:t xml:space="preserve">ECREEE’s Gender Focal Units within the Ministries (they </w:t>
      </w:r>
      <w:r w:rsidRPr="00814711">
        <w:rPr>
          <w:rFonts w:ascii="Times New Roman" w:eastAsia="Times New Roman" w:hAnsi="Times New Roman" w:cs="Times New Roman"/>
          <w:bCs/>
          <w:sz w:val="22"/>
          <w:lang w:eastAsia="en-IN"/>
        </w:rPr>
        <w:t>develop and implement</w:t>
      </w:r>
      <w:r w:rsidR="00F66F31" w:rsidRPr="00814711">
        <w:rPr>
          <w:rFonts w:ascii="Times New Roman" w:eastAsia="Times New Roman" w:hAnsi="Times New Roman" w:cs="Times New Roman"/>
          <w:bCs/>
          <w:sz w:val="22"/>
          <w:lang w:eastAsia="en-IN"/>
        </w:rPr>
        <w:t xml:space="preserve"> policies </w:t>
      </w:r>
      <w:r w:rsidRPr="00814711">
        <w:rPr>
          <w:rFonts w:ascii="Times New Roman" w:eastAsia="Times New Roman" w:hAnsi="Times New Roman" w:cs="Times New Roman"/>
          <w:bCs/>
          <w:sz w:val="22"/>
          <w:lang w:eastAsia="en-IN"/>
        </w:rPr>
        <w:t>in the respective</w:t>
      </w:r>
      <w:r w:rsidR="00F66F31" w:rsidRPr="00814711">
        <w:rPr>
          <w:rFonts w:ascii="Times New Roman" w:eastAsia="Times New Roman" w:hAnsi="Times New Roman" w:cs="Times New Roman"/>
          <w:bCs/>
          <w:sz w:val="22"/>
          <w:lang w:eastAsia="en-IN"/>
        </w:rPr>
        <w:t xml:space="preserve"> countries);</w:t>
      </w:r>
    </w:p>
    <w:p w14:paraId="729730C6" w14:textId="77777777" w:rsidR="00814711" w:rsidRDefault="00814711" w:rsidP="00814711">
      <w:pPr>
        <w:pStyle w:val="ListParagraph"/>
        <w:spacing w:after="0"/>
        <w:ind w:left="360"/>
        <w:jc w:val="both"/>
        <w:rPr>
          <w:rFonts w:ascii="Times New Roman" w:eastAsia="Times New Roman" w:hAnsi="Times New Roman" w:cs="Times New Roman"/>
          <w:bCs/>
          <w:sz w:val="22"/>
          <w:lang w:eastAsia="en-IN"/>
        </w:rPr>
      </w:pPr>
    </w:p>
    <w:p w14:paraId="7B95388E" w14:textId="1782D7EE" w:rsidR="00814711" w:rsidRDefault="00814711" w:rsidP="00814711">
      <w:pPr>
        <w:pStyle w:val="ListParagraph"/>
        <w:numPr>
          <w:ilvl w:val="0"/>
          <w:numId w:val="22"/>
        </w:numPr>
        <w:spacing w:after="0"/>
        <w:ind w:left="360"/>
        <w:jc w:val="both"/>
        <w:rPr>
          <w:rFonts w:ascii="Times New Roman" w:eastAsia="Times New Roman" w:hAnsi="Times New Roman" w:cs="Times New Roman"/>
          <w:bCs/>
          <w:sz w:val="22"/>
          <w:lang w:eastAsia="en-IN"/>
        </w:rPr>
      </w:pPr>
      <w:r w:rsidRPr="00814711">
        <w:rPr>
          <w:rFonts w:ascii="Times New Roman" w:eastAsia="Times New Roman" w:hAnsi="Times New Roman" w:cs="Times New Roman"/>
          <w:bCs/>
          <w:sz w:val="22"/>
          <w:lang w:eastAsia="en-IN"/>
        </w:rPr>
        <w:lastRenderedPageBreak/>
        <w:t>Train the trainers to: agencies or organizations working in the field of energy and gender. One</w:t>
      </w:r>
      <w:r w:rsidR="00825A0A">
        <w:rPr>
          <w:rFonts w:ascii="Times New Roman" w:eastAsia="Times New Roman" w:hAnsi="Times New Roman" w:cs="Times New Roman"/>
          <w:bCs/>
          <w:sz w:val="22"/>
          <w:lang w:eastAsia="en-IN"/>
        </w:rPr>
        <w:t xml:space="preserve"> to be</w:t>
      </w:r>
      <w:r w:rsidRPr="00814711">
        <w:rPr>
          <w:rFonts w:ascii="Times New Roman" w:eastAsia="Times New Roman" w:hAnsi="Times New Roman" w:cs="Times New Roman"/>
          <w:bCs/>
          <w:sz w:val="22"/>
          <w:lang w:eastAsia="en-IN"/>
        </w:rPr>
        <w:t xml:space="preserve"> selected from each ECOWAS Member State. Each of them will then disseminate the knowledge by replicating the training 4 times throughout the year in its respective country.</w:t>
      </w:r>
    </w:p>
    <w:p w14:paraId="63B18DC3" w14:textId="487F8FFA" w:rsidR="00825A0A" w:rsidRDefault="00814711" w:rsidP="00825A0A">
      <w:pPr>
        <w:spacing w:after="0"/>
        <w:ind w:left="360"/>
        <w:jc w:val="both"/>
        <w:rPr>
          <w:rFonts w:ascii="Times New Roman" w:eastAsia="Times New Roman" w:hAnsi="Times New Roman" w:cs="Times New Roman"/>
          <w:bCs/>
          <w:sz w:val="22"/>
          <w:lang w:eastAsia="en-IN"/>
        </w:rPr>
      </w:pPr>
      <w:r w:rsidRPr="00814711">
        <w:rPr>
          <w:rFonts w:ascii="Times New Roman" w:eastAsia="Times New Roman" w:hAnsi="Times New Roman" w:cs="Times New Roman"/>
          <w:bCs/>
          <w:sz w:val="22"/>
          <w:lang w:eastAsia="en-IN"/>
        </w:rPr>
        <w:t xml:space="preserve">The organizations will be selected in </w:t>
      </w:r>
      <w:r w:rsidR="00A37637" w:rsidRPr="00814711">
        <w:rPr>
          <w:rFonts w:ascii="Times New Roman" w:eastAsia="Times New Roman" w:hAnsi="Times New Roman" w:cs="Times New Roman"/>
          <w:bCs/>
          <w:sz w:val="22"/>
          <w:lang w:eastAsia="en-IN"/>
        </w:rPr>
        <w:t xml:space="preserve">consultation with EGDC, ECREEE, Gender Focal Units in the Energy Ministries </w:t>
      </w:r>
      <w:r>
        <w:rPr>
          <w:rFonts w:ascii="Times New Roman" w:eastAsia="Times New Roman" w:hAnsi="Times New Roman" w:cs="Times New Roman"/>
          <w:bCs/>
          <w:sz w:val="22"/>
          <w:lang w:eastAsia="en-IN"/>
        </w:rPr>
        <w:t>and other partner institutions.</w:t>
      </w:r>
    </w:p>
    <w:p w14:paraId="2D98519A" w14:textId="77777777" w:rsidR="00825A0A" w:rsidRDefault="00825A0A" w:rsidP="00825A0A">
      <w:pPr>
        <w:spacing w:after="0"/>
        <w:ind w:left="360"/>
        <w:jc w:val="both"/>
        <w:rPr>
          <w:rFonts w:ascii="Times New Roman" w:eastAsia="Times New Roman" w:hAnsi="Times New Roman" w:cs="Times New Roman"/>
          <w:bCs/>
          <w:sz w:val="22"/>
          <w:lang w:eastAsia="en-IN"/>
        </w:rPr>
      </w:pPr>
    </w:p>
    <w:p w14:paraId="477F39AA" w14:textId="2114911F" w:rsidR="00825A0A" w:rsidRDefault="00A66E14" w:rsidP="00825A0A">
      <w:pPr>
        <w:spacing w:after="0"/>
        <w:jc w:val="both"/>
        <w:rPr>
          <w:rFonts w:ascii="Times New Roman" w:eastAsia="Times New Roman" w:hAnsi="Times New Roman" w:cs="Times New Roman"/>
          <w:bCs/>
          <w:sz w:val="22"/>
          <w:lang w:eastAsia="en-IN"/>
        </w:rPr>
      </w:pPr>
      <w:r>
        <w:rPr>
          <w:rFonts w:ascii="Times New Roman" w:eastAsia="Times New Roman" w:hAnsi="Times New Roman" w:cs="Times New Roman"/>
          <w:bCs/>
          <w:sz w:val="22"/>
          <w:lang w:eastAsia="en-IN"/>
        </w:rPr>
        <w:t>Both</w:t>
      </w:r>
      <w:r w:rsidR="00825A0A">
        <w:rPr>
          <w:rFonts w:ascii="Times New Roman" w:eastAsia="Times New Roman" w:hAnsi="Times New Roman" w:cs="Times New Roman"/>
          <w:bCs/>
          <w:sz w:val="22"/>
          <w:lang w:eastAsia="en-IN"/>
        </w:rPr>
        <w:t xml:space="preserve"> </w:t>
      </w:r>
      <w:r w:rsidR="00A66EE7">
        <w:rPr>
          <w:rFonts w:ascii="Times New Roman" w:eastAsia="Times New Roman" w:hAnsi="Times New Roman" w:cs="Times New Roman"/>
          <w:bCs/>
          <w:sz w:val="22"/>
          <w:lang w:eastAsia="en-IN"/>
        </w:rPr>
        <w:t xml:space="preserve">trainings </w:t>
      </w:r>
      <w:r>
        <w:rPr>
          <w:rFonts w:ascii="Times New Roman" w:eastAsia="Times New Roman" w:hAnsi="Times New Roman" w:cs="Times New Roman"/>
          <w:bCs/>
          <w:sz w:val="22"/>
          <w:lang w:eastAsia="en-IN"/>
        </w:rPr>
        <w:t xml:space="preserve">(A) and (B) </w:t>
      </w:r>
      <w:r w:rsidR="00825A0A">
        <w:rPr>
          <w:rFonts w:ascii="Times New Roman" w:eastAsia="Times New Roman" w:hAnsi="Times New Roman" w:cs="Times New Roman"/>
          <w:bCs/>
          <w:sz w:val="22"/>
          <w:lang w:eastAsia="en-IN"/>
        </w:rPr>
        <w:t xml:space="preserve">will run in parallel, having some </w:t>
      </w:r>
      <w:r>
        <w:rPr>
          <w:rFonts w:ascii="Times New Roman" w:eastAsia="Times New Roman" w:hAnsi="Times New Roman" w:cs="Times New Roman"/>
          <w:bCs/>
          <w:sz w:val="22"/>
          <w:lang w:eastAsia="en-IN"/>
        </w:rPr>
        <w:t>common parts, some specific modules and a retro-feeding effect that will benefit one the other</w:t>
      </w:r>
      <w:r w:rsidR="00825A0A">
        <w:rPr>
          <w:rFonts w:ascii="Times New Roman" w:eastAsia="Times New Roman" w:hAnsi="Times New Roman" w:cs="Times New Roman"/>
          <w:bCs/>
          <w:sz w:val="22"/>
          <w:lang w:eastAsia="en-IN"/>
        </w:rPr>
        <w:t>.</w:t>
      </w:r>
    </w:p>
    <w:p w14:paraId="59776F6E" w14:textId="77777777" w:rsidR="00814711" w:rsidRDefault="00814711" w:rsidP="00825A0A">
      <w:pPr>
        <w:spacing w:after="0"/>
        <w:jc w:val="both"/>
        <w:rPr>
          <w:rFonts w:ascii="Times New Roman" w:eastAsia="Times New Roman" w:hAnsi="Times New Roman" w:cs="Times New Roman"/>
          <w:bCs/>
          <w:sz w:val="22"/>
          <w:lang w:eastAsia="en-IN"/>
        </w:rPr>
      </w:pPr>
    </w:p>
    <w:p w14:paraId="7C1CCBD1" w14:textId="4BE6CBA9" w:rsidR="00825A0A" w:rsidRDefault="00825A0A" w:rsidP="00825A0A">
      <w:pPr>
        <w:spacing w:after="0"/>
        <w:ind w:left="720"/>
        <w:rPr>
          <w:rFonts w:ascii="Times New Roman" w:eastAsia="Times New Roman" w:hAnsi="Times New Roman" w:cs="Times New Roman"/>
          <w:bCs/>
          <w:sz w:val="22"/>
          <w:lang w:eastAsia="en-IN"/>
        </w:rPr>
      </w:pPr>
      <w:r w:rsidRPr="00A37637">
        <w:rPr>
          <w:rFonts w:ascii="Times New Roman" w:eastAsia="Times New Roman" w:hAnsi="Times New Roman" w:cs="Times New Roman"/>
          <w:b/>
          <w:bCs/>
          <w:sz w:val="22"/>
          <w:u w:val="single"/>
          <w:lang w:eastAsia="en-IN"/>
        </w:rPr>
        <w:t>Deliverable 2:</w:t>
      </w:r>
      <w:r w:rsidRPr="00A37637">
        <w:rPr>
          <w:rFonts w:ascii="Times New Roman" w:eastAsia="Times New Roman" w:hAnsi="Times New Roman" w:cs="Times New Roman"/>
          <w:bCs/>
          <w:sz w:val="22"/>
          <w:lang w:eastAsia="en-IN"/>
        </w:rPr>
        <w:t xml:space="preserve"> </w:t>
      </w:r>
      <w:r w:rsidR="00A66E14">
        <w:rPr>
          <w:rFonts w:ascii="Times New Roman" w:eastAsia="Times New Roman" w:hAnsi="Times New Roman" w:cs="Times New Roman"/>
          <w:bCs/>
          <w:sz w:val="22"/>
          <w:lang w:eastAsia="en-IN"/>
        </w:rPr>
        <w:t xml:space="preserve"> Training to the </w:t>
      </w:r>
      <w:r>
        <w:rPr>
          <w:rFonts w:ascii="Times New Roman" w:eastAsia="Times New Roman" w:hAnsi="Times New Roman" w:cs="Times New Roman"/>
          <w:bCs/>
          <w:sz w:val="22"/>
          <w:lang w:eastAsia="en-IN"/>
        </w:rPr>
        <w:t>Gender F</w:t>
      </w:r>
      <w:r w:rsidR="00A66E14">
        <w:rPr>
          <w:rFonts w:ascii="Times New Roman" w:eastAsia="Times New Roman" w:hAnsi="Times New Roman" w:cs="Times New Roman"/>
          <w:bCs/>
          <w:sz w:val="22"/>
          <w:lang w:eastAsia="en-IN"/>
        </w:rPr>
        <w:t>ocal Units of the ministries</w:t>
      </w:r>
      <w:r>
        <w:rPr>
          <w:rFonts w:ascii="Times New Roman" w:eastAsia="Times New Roman" w:hAnsi="Times New Roman" w:cs="Times New Roman"/>
          <w:bCs/>
          <w:sz w:val="22"/>
          <w:lang w:eastAsia="en-IN"/>
        </w:rPr>
        <w:t>;</w:t>
      </w:r>
    </w:p>
    <w:p w14:paraId="2091FC49" w14:textId="77777777" w:rsidR="00825A0A" w:rsidRPr="00814711" w:rsidRDefault="00825A0A" w:rsidP="00825A0A">
      <w:pPr>
        <w:spacing w:after="0"/>
        <w:jc w:val="both"/>
        <w:rPr>
          <w:rFonts w:ascii="Times New Roman" w:eastAsia="Times New Roman" w:hAnsi="Times New Roman" w:cs="Times New Roman"/>
          <w:bCs/>
          <w:sz w:val="22"/>
          <w:lang w:eastAsia="en-IN"/>
        </w:rPr>
      </w:pPr>
    </w:p>
    <w:p w14:paraId="54CC1F63" w14:textId="701FF78C" w:rsidR="00A37637" w:rsidRDefault="00825A0A" w:rsidP="00825A0A">
      <w:pPr>
        <w:spacing w:after="0"/>
        <w:ind w:left="720"/>
        <w:rPr>
          <w:rFonts w:ascii="Times New Roman" w:eastAsia="Times New Roman" w:hAnsi="Times New Roman" w:cs="Times New Roman"/>
          <w:bCs/>
          <w:sz w:val="22"/>
          <w:lang w:eastAsia="en-IN"/>
        </w:rPr>
      </w:pPr>
      <w:r>
        <w:rPr>
          <w:rFonts w:ascii="Times New Roman" w:eastAsia="Times New Roman" w:hAnsi="Times New Roman" w:cs="Times New Roman"/>
          <w:b/>
          <w:bCs/>
          <w:sz w:val="22"/>
          <w:u w:val="single"/>
          <w:lang w:eastAsia="en-IN"/>
        </w:rPr>
        <w:t>Deliverable 3</w:t>
      </w:r>
      <w:r w:rsidR="00A37637" w:rsidRPr="00A37637">
        <w:rPr>
          <w:rFonts w:ascii="Times New Roman" w:eastAsia="Times New Roman" w:hAnsi="Times New Roman" w:cs="Times New Roman"/>
          <w:b/>
          <w:bCs/>
          <w:sz w:val="22"/>
          <w:u w:val="single"/>
          <w:lang w:eastAsia="en-IN"/>
        </w:rPr>
        <w:t>:</w:t>
      </w:r>
      <w:r w:rsidR="00A37637" w:rsidRPr="00A37637">
        <w:rPr>
          <w:rFonts w:ascii="Times New Roman" w:eastAsia="Times New Roman" w:hAnsi="Times New Roman" w:cs="Times New Roman"/>
          <w:bCs/>
          <w:sz w:val="22"/>
          <w:lang w:eastAsia="en-IN"/>
        </w:rPr>
        <w:t xml:space="preserve"> </w:t>
      </w:r>
      <w:r>
        <w:rPr>
          <w:rFonts w:ascii="Times New Roman" w:eastAsia="Times New Roman" w:hAnsi="Times New Roman" w:cs="Times New Roman"/>
          <w:bCs/>
          <w:sz w:val="22"/>
          <w:lang w:eastAsia="en-IN"/>
        </w:rPr>
        <w:t>Train the trainers to i</w:t>
      </w:r>
      <w:r w:rsidR="00A37637" w:rsidRPr="00A37637">
        <w:rPr>
          <w:rFonts w:ascii="Times New Roman" w:eastAsia="Times New Roman" w:hAnsi="Times New Roman" w:cs="Times New Roman"/>
          <w:bCs/>
          <w:sz w:val="22"/>
          <w:lang w:eastAsia="en-IN"/>
        </w:rPr>
        <w:t>nstitutions</w:t>
      </w:r>
      <w:r>
        <w:rPr>
          <w:rFonts w:ascii="Times New Roman" w:eastAsia="Times New Roman" w:hAnsi="Times New Roman" w:cs="Times New Roman"/>
          <w:bCs/>
          <w:sz w:val="22"/>
          <w:lang w:eastAsia="en-IN"/>
        </w:rPr>
        <w:t xml:space="preserve"> </w:t>
      </w:r>
      <w:r w:rsidR="00814711">
        <w:rPr>
          <w:rFonts w:ascii="Times New Roman" w:eastAsia="Times New Roman" w:hAnsi="Times New Roman" w:cs="Times New Roman"/>
          <w:bCs/>
          <w:sz w:val="22"/>
          <w:lang w:eastAsia="en-IN"/>
        </w:rPr>
        <w:t>/</w:t>
      </w:r>
      <w:r>
        <w:rPr>
          <w:rFonts w:ascii="Times New Roman" w:eastAsia="Times New Roman" w:hAnsi="Times New Roman" w:cs="Times New Roman"/>
          <w:bCs/>
          <w:sz w:val="22"/>
          <w:lang w:eastAsia="en-IN"/>
        </w:rPr>
        <w:t xml:space="preserve"> </w:t>
      </w:r>
      <w:r w:rsidR="00814711">
        <w:rPr>
          <w:rFonts w:ascii="Times New Roman" w:eastAsia="Times New Roman" w:hAnsi="Times New Roman" w:cs="Times New Roman"/>
          <w:bCs/>
          <w:sz w:val="22"/>
          <w:lang w:eastAsia="en-IN"/>
        </w:rPr>
        <w:t>agencies</w:t>
      </w:r>
      <w:r>
        <w:rPr>
          <w:rFonts w:ascii="Times New Roman" w:eastAsia="Times New Roman" w:hAnsi="Times New Roman" w:cs="Times New Roman"/>
          <w:bCs/>
          <w:sz w:val="22"/>
          <w:lang w:eastAsia="en-IN"/>
        </w:rPr>
        <w:t xml:space="preserve"> </w:t>
      </w:r>
      <w:r w:rsidR="00814711">
        <w:rPr>
          <w:rFonts w:ascii="Times New Roman" w:eastAsia="Times New Roman" w:hAnsi="Times New Roman" w:cs="Times New Roman"/>
          <w:bCs/>
          <w:sz w:val="22"/>
          <w:lang w:eastAsia="en-IN"/>
        </w:rPr>
        <w:t>/</w:t>
      </w:r>
      <w:r>
        <w:rPr>
          <w:rFonts w:ascii="Times New Roman" w:eastAsia="Times New Roman" w:hAnsi="Times New Roman" w:cs="Times New Roman"/>
          <w:bCs/>
          <w:sz w:val="22"/>
          <w:lang w:eastAsia="en-IN"/>
        </w:rPr>
        <w:t xml:space="preserve"> </w:t>
      </w:r>
      <w:r w:rsidR="00814711">
        <w:rPr>
          <w:rFonts w:ascii="Times New Roman" w:eastAsia="Times New Roman" w:hAnsi="Times New Roman" w:cs="Times New Roman"/>
          <w:bCs/>
          <w:sz w:val="22"/>
          <w:lang w:eastAsia="en-IN"/>
        </w:rPr>
        <w:t>organizations</w:t>
      </w:r>
      <w:r w:rsidR="00A37637" w:rsidRPr="00A37637">
        <w:rPr>
          <w:rFonts w:ascii="Times New Roman" w:eastAsia="Times New Roman" w:hAnsi="Times New Roman" w:cs="Times New Roman"/>
          <w:bCs/>
          <w:sz w:val="22"/>
          <w:lang w:eastAsia="en-IN"/>
        </w:rPr>
        <w:t xml:space="preserve"> involved in energy projects and climate change mitigation and adaptation</w:t>
      </w:r>
      <w:r w:rsidR="000B1404">
        <w:rPr>
          <w:rFonts w:ascii="Times New Roman" w:eastAsia="Times New Roman" w:hAnsi="Times New Roman" w:cs="Times New Roman"/>
          <w:bCs/>
          <w:sz w:val="22"/>
          <w:lang w:eastAsia="en-IN"/>
        </w:rPr>
        <w:t>;</w:t>
      </w:r>
    </w:p>
    <w:p w14:paraId="55FAB83C" w14:textId="77777777" w:rsidR="00814711" w:rsidRPr="00A37637" w:rsidRDefault="00814711" w:rsidP="00F66F31">
      <w:pPr>
        <w:spacing w:after="0"/>
        <w:ind w:left="720"/>
        <w:jc w:val="both"/>
        <w:rPr>
          <w:rFonts w:ascii="Times New Roman" w:eastAsia="Times New Roman" w:hAnsi="Times New Roman" w:cs="Times New Roman"/>
          <w:bCs/>
          <w:sz w:val="22"/>
          <w:lang w:eastAsia="en-IN"/>
        </w:rPr>
      </w:pPr>
    </w:p>
    <w:p w14:paraId="35DD0EAE" w14:textId="72EC262D" w:rsidR="00A37637" w:rsidRPr="00A37637" w:rsidRDefault="00825A0A" w:rsidP="000B1404">
      <w:pPr>
        <w:spacing w:after="0"/>
        <w:ind w:left="720"/>
        <w:rPr>
          <w:rFonts w:ascii="Times New Roman" w:eastAsia="Times New Roman" w:hAnsi="Times New Roman" w:cs="Times New Roman"/>
          <w:bCs/>
          <w:sz w:val="22"/>
          <w:lang w:eastAsia="en-IN"/>
        </w:rPr>
      </w:pPr>
      <w:r>
        <w:rPr>
          <w:rFonts w:ascii="Times New Roman" w:eastAsia="Times New Roman" w:hAnsi="Times New Roman" w:cs="Times New Roman"/>
          <w:b/>
          <w:bCs/>
          <w:sz w:val="22"/>
          <w:u w:val="single"/>
          <w:lang w:eastAsia="en-IN"/>
        </w:rPr>
        <w:t>Deliverable 4</w:t>
      </w:r>
      <w:r w:rsidR="00A37637" w:rsidRPr="00A37637">
        <w:rPr>
          <w:rFonts w:ascii="Times New Roman" w:eastAsia="Times New Roman" w:hAnsi="Times New Roman" w:cs="Times New Roman"/>
          <w:b/>
          <w:bCs/>
          <w:sz w:val="22"/>
          <w:u w:val="single"/>
          <w:lang w:eastAsia="en-IN"/>
        </w:rPr>
        <w:t>:</w:t>
      </w:r>
      <w:r w:rsidR="00A37637" w:rsidRPr="00A37637">
        <w:rPr>
          <w:rFonts w:ascii="Times New Roman" w:eastAsia="Times New Roman" w:hAnsi="Times New Roman" w:cs="Times New Roman"/>
          <w:bCs/>
          <w:sz w:val="22"/>
          <w:lang w:eastAsia="en-IN"/>
        </w:rPr>
        <w:t xml:space="preserve"> Follow-up</w:t>
      </w:r>
      <w:r w:rsidR="000B1404">
        <w:rPr>
          <w:rFonts w:ascii="Times New Roman" w:eastAsia="Times New Roman" w:hAnsi="Times New Roman" w:cs="Times New Roman"/>
          <w:bCs/>
          <w:sz w:val="22"/>
          <w:lang w:eastAsia="en-IN"/>
        </w:rPr>
        <w:t xml:space="preserve"> workshops</w:t>
      </w:r>
      <w:r w:rsidR="00A37637" w:rsidRPr="00A37637">
        <w:rPr>
          <w:rFonts w:ascii="Times New Roman" w:eastAsia="Times New Roman" w:hAnsi="Times New Roman" w:cs="Times New Roman"/>
          <w:bCs/>
          <w:sz w:val="22"/>
          <w:lang w:eastAsia="en-IN"/>
        </w:rPr>
        <w:t>: Train-the-trai</w:t>
      </w:r>
      <w:r>
        <w:rPr>
          <w:rFonts w:ascii="Times New Roman" w:eastAsia="Times New Roman" w:hAnsi="Times New Roman" w:cs="Times New Roman"/>
          <w:bCs/>
          <w:sz w:val="22"/>
          <w:lang w:eastAsia="en-IN"/>
        </w:rPr>
        <w:t>ners workshops to be replicated</w:t>
      </w:r>
      <w:r w:rsidR="00A37637" w:rsidRPr="00A37637">
        <w:rPr>
          <w:rFonts w:ascii="Times New Roman" w:eastAsia="Times New Roman" w:hAnsi="Times New Roman" w:cs="Times New Roman"/>
          <w:bCs/>
          <w:sz w:val="22"/>
          <w:lang w:eastAsia="en-IN"/>
        </w:rPr>
        <w:t xml:space="preserve"> 4 times throughout the year in each of the 15 countries.</w:t>
      </w:r>
    </w:p>
    <w:p w14:paraId="7C88EA65" w14:textId="77777777" w:rsidR="00A37637" w:rsidRPr="00A37637" w:rsidRDefault="00A37637" w:rsidP="00A37637">
      <w:pPr>
        <w:jc w:val="both"/>
        <w:rPr>
          <w:rFonts w:ascii="Times New Roman" w:hAnsi="Times New Roman" w:cs="Times New Roman"/>
          <w:sz w:val="22"/>
        </w:rPr>
      </w:pPr>
    </w:p>
    <w:p w14:paraId="2B9525F2" w14:textId="77777777" w:rsidR="00A37637" w:rsidRPr="00A37637" w:rsidRDefault="00A37637" w:rsidP="00A37637">
      <w:pPr>
        <w:jc w:val="both"/>
        <w:rPr>
          <w:rFonts w:ascii="Times New Roman" w:hAnsi="Times New Roman" w:cs="Times New Roman"/>
          <w:sz w:val="22"/>
        </w:rPr>
      </w:pPr>
      <w:r w:rsidRPr="00A37637">
        <w:rPr>
          <w:rFonts w:ascii="Times New Roman" w:hAnsi="Times New Roman" w:cs="Times New Roman"/>
          <w:b/>
          <w:sz w:val="22"/>
          <w:u w:val="single"/>
        </w:rPr>
        <w:t>Activity 1.3</w:t>
      </w:r>
      <w:r w:rsidRPr="00A37637">
        <w:rPr>
          <w:rFonts w:ascii="Times New Roman" w:hAnsi="Times New Roman" w:cs="Times New Roman"/>
          <w:b/>
          <w:sz w:val="22"/>
        </w:rPr>
        <w:t>: Evaluation of training and capacity building programs</w:t>
      </w:r>
    </w:p>
    <w:p w14:paraId="13DD7521" w14:textId="043A8C23" w:rsidR="00A37637" w:rsidRPr="00A37637" w:rsidRDefault="00A37637" w:rsidP="00A37637">
      <w:pPr>
        <w:jc w:val="both"/>
        <w:rPr>
          <w:rFonts w:ascii="Times New Roman" w:hAnsi="Times New Roman" w:cs="Times New Roman"/>
          <w:sz w:val="22"/>
        </w:rPr>
      </w:pPr>
      <w:r w:rsidRPr="00A37637">
        <w:rPr>
          <w:rFonts w:ascii="Times New Roman" w:hAnsi="Times New Roman" w:cs="Times New Roman"/>
          <w:sz w:val="22"/>
        </w:rPr>
        <w:t>This activity aims toward</w:t>
      </w:r>
      <w:r w:rsidR="00825A0A">
        <w:rPr>
          <w:rFonts w:ascii="Times New Roman" w:hAnsi="Times New Roman" w:cs="Times New Roman"/>
          <w:sz w:val="22"/>
        </w:rPr>
        <w:t>s the</w:t>
      </w:r>
      <w:r w:rsidRPr="00A37637">
        <w:rPr>
          <w:rFonts w:ascii="Times New Roman" w:hAnsi="Times New Roman" w:cs="Times New Roman"/>
          <w:sz w:val="22"/>
        </w:rPr>
        <w:t xml:space="preserve"> development of </w:t>
      </w:r>
      <w:r w:rsidR="00825A0A">
        <w:rPr>
          <w:rFonts w:ascii="Times New Roman" w:hAnsi="Times New Roman" w:cs="Times New Roman"/>
          <w:sz w:val="22"/>
        </w:rPr>
        <w:t>an evaluation framework for</w:t>
      </w:r>
      <w:r w:rsidRPr="00A37637">
        <w:rPr>
          <w:rFonts w:ascii="Times New Roman" w:hAnsi="Times New Roman" w:cs="Times New Roman"/>
          <w:sz w:val="22"/>
        </w:rPr>
        <w:t xml:space="preserve"> the trainings </w:t>
      </w:r>
    </w:p>
    <w:p w14:paraId="761BA8CD" w14:textId="1F7C001A" w:rsidR="00A37637" w:rsidRPr="00825A0A" w:rsidRDefault="00A37637" w:rsidP="00825A0A">
      <w:pPr>
        <w:pStyle w:val="ListParagraph"/>
        <w:numPr>
          <w:ilvl w:val="0"/>
          <w:numId w:val="11"/>
        </w:numPr>
        <w:ind w:left="360"/>
        <w:jc w:val="both"/>
        <w:rPr>
          <w:rFonts w:ascii="Times New Roman" w:eastAsia="Times New Roman" w:hAnsi="Times New Roman" w:cs="Times New Roman"/>
          <w:bCs/>
          <w:sz w:val="22"/>
          <w:lang w:eastAsia="en-IN"/>
        </w:rPr>
      </w:pPr>
      <w:r w:rsidRPr="00A37637">
        <w:rPr>
          <w:rFonts w:ascii="Times New Roman" w:eastAsia="Times New Roman" w:hAnsi="Times New Roman" w:cs="Times New Roman"/>
          <w:bCs/>
          <w:sz w:val="22"/>
          <w:lang w:eastAsia="en-IN"/>
        </w:rPr>
        <w:t xml:space="preserve">Develop </w:t>
      </w:r>
      <w:r w:rsidR="00825A0A">
        <w:rPr>
          <w:rFonts w:ascii="Times New Roman" w:eastAsia="Times New Roman" w:hAnsi="Times New Roman" w:cs="Times New Roman"/>
          <w:bCs/>
          <w:sz w:val="22"/>
          <w:lang w:eastAsia="en-IN"/>
        </w:rPr>
        <w:t xml:space="preserve">an </w:t>
      </w:r>
      <w:r w:rsidRPr="00A37637">
        <w:rPr>
          <w:rFonts w:ascii="Times New Roman" w:eastAsia="Times New Roman" w:hAnsi="Times New Roman" w:cs="Times New Roman"/>
          <w:bCs/>
          <w:sz w:val="22"/>
          <w:lang w:eastAsia="en-IN"/>
        </w:rPr>
        <w:t>evaluation framework</w:t>
      </w:r>
      <w:r w:rsidR="00825A0A">
        <w:rPr>
          <w:rFonts w:ascii="Times New Roman" w:eastAsia="Times New Roman" w:hAnsi="Times New Roman" w:cs="Times New Roman"/>
          <w:bCs/>
          <w:sz w:val="22"/>
          <w:lang w:eastAsia="en-IN"/>
        </w:rPr>
        <w:t xml:space="preserve"> and the tools</w:t>
      </w:r>
      <w:r w:rsidRPr="00825A0A">
        <w:rPr>
          <w:rFonts w:ascii="Times New Roman" w:eastAsia="Times New Roman" w:hAnsi="Times New Roman" w:cs="Times New Roman"/>
          <w:bCs/>
          <w:sz w:val="22"/>
          <w:lang w:eastAsia="en-IN"/>
        </w:rPr>
        <w:t xml:space="preserve"> and </w:t>
      </w:r>
      <w:r w:rsidR="00825A0A">
        <w:rPr>
          <w:rFonts w:ascii="Times New Roman" w:eastAsia="Times New Roman" w:hAnsi="Times New Roman" w:cs="Times New Roman"/>
          <w:bCs/>
          <w:sz w:val="22"/>
          <w:lang w:eastAsia="en-IN"/>
        </w:rPr>
        <w:t>criterion</w:t>
      </w:r>
      <w:r w:rsidRPr="00825A0A">
        <w:rPr>
          <w:rFonts w:ascii="Times New Roman" w:eastAsia="Times New Roman" w:hAnsi="Times New Roman" w:cs="Times New Roman"/>
          <w:bCs/>
          <w:sz w:val="22"/>
          <w:lang w:eastAsia="en-IN"/>
        </w:rPr>
        <w:t xml:space="preserve"> </w:t>
      </w:r>
      <w:r w:rsidR="00A66E14">
        <w:rPr>
          <w:rFonts w:ascii="Times New Roman" w:eastAsia="Times New Roman" w:hAnsi="Times New Roman" w:cs="Times New Roman"/>
          <w:bCs/>
          <w:sz w:val="22"/>
          <w:lang w:eastAsia="en-IN"/>
        </w:rPr>
        <w:t>needed;</w:t>
      </w:r>
    </w:p>
    <w:p w14:paraId="1E27A807" w14:textId="731C98FE" w:rsidR="00A37637" w:rsidRPr="00A37637" w:rsidRDefault="00A37637" w:rsidP="00A37637">
      <w:pPr>
        <w:pStyle w:val="ListParagraph"/>
        <w:numPr>
          <w:ilvl w:val="0"/>
          <w:numId w:val="11"/>
        </w:numPr>
        <w:ind w:left="360"/>
        <w:jc w:val="both"/>
        <w:rPr>
          <w:rFonts w:ascii="Times New Roman" w:eastAsia="Times New Roman" w:hAnsi="Times New Roman" w:cs="Times New Roman"/>
          <w:b/>
          <w:bCs/>
          <w:sz w:val="22"/>
          <w:lang w:eastAsia="en-IN"/>
        </w:rPr>
      </w:pPr>
      <w:r w:rsidRPr="00A37637">
        <w:rPr>
          <w:rFonts w:ascii="Times New Roman" w:hAnsi="Times New Roman" w:cs="Times New Roman"/>
          <w:sz w:val="22"/>
        </w:rPr>
        <w:t xml:space="preserve">Evaluation of trainings </w:t>
      </w:r>
      <w:r w:rsidR="00A66E14">
        <w:rPr>
          <w:rFonts w:ascii="Times New Roman" w:hAnsi="Times New Roman" w:cs="Times New Roman"/>
          <w:sz w:val="22"/>
        </w:rPr>
        <w:t>according to</w:t>
      </w:r>
      <w:r w:rsidRPr="00A37637">
        <w:rPr>
          <w:rFonts w:ascii="Times New Roman" w:hAnsi="Times New Roman" w:cs="Times New Roman"/>
          <w:sz w:val="22"/>
        </w:rPr>
        <w:t xml:space="preserve"> the evaluation framework and methodologies </w:t>
      </w:r>
      <w:r w:rsidR="00A66E14">
        <w:rPr>
          <w:rFonts w:ascii="Times New Roman" w:hAnsi="Times New Roman" w:cs="Times New Roman"/>
          <w:sz w:val="22"/>
        </w:rPr>
        <w:t>developed.</w:t>
      </w:r>
    </w:p>
    <w:p w14:paraId="7265C911" w14:textId="77777777" w:rsidR="00A37637" w:rsidRPr="00A37637" w:rsidRDefault="00A37637" w:rsidP="00A37637">
      <w:pPr>
        <w:pStyle w:val="ListParagraph"/>
        <w:ind w:left="360"/>
        <w:jc w:val="both"/>
        <w:rPr>
          <w:rFonts w:ascii="Times New Roman" w:eastAsia="Times New Roman" w:hAnsi="Times New Roman" w:cs="Times New Roman"/>
          <w:b/>
          <w:bCs/>
          <w:sz w:val="22"/>
          <w:lang w:eastAsia="en-IN"/>
        </w:rPr>
      </w:pPr>
    </w:p>
    <w:p w14:paraId="45DF77AD" w14:textId="2B264747" w:rsidR="00A37637" w:rsidRPr="00A37637" w:rsidRDefault="00825A0A" w:rsidP="00825A0A">
      <w:pPr>
        <w:ind w:firstLine="720"/>
        <w:jc w:val="both"/>
        <w:rPr>
          <w:rFonts w:ascii="Times New Roman" w:hAnsi="Times New Roman" w:cs="Times New Roman"/>
          <w:color w:val="943634" w:themeColor="accent2" w:themeShade="BF"/>
          <w:sz w:val="22"/>
        </w:rPr>
      </w:pPr>
      <w:r>
        <w:rPr>
          <w:rFonts w:ascii="Times New Roman" w:hAnsi="Times New Roman" w:cs="Times New Roman"/>
          <w:b/>
          <w:sz w:val="22"/>
          <w:u w:val="single"/>
        </w:rPr>
        <w:t>Deliverable 5</w:t>
      </w:r>
      <w:r w:rsidR="00A37637" w:rsidRPr="00A37637">
        <w:rPr>
          <w:rFonts w:ascii="Times New Roman" w:hAnsi="Times New Roman" w:cs="Times New Roman"/>
          <w:b/>
          <w:sz w:val="22"/>
          <w:u w:val="single"/>
        </w:rPr>
        <w:t>:</w:t>
      </w:r>
      <w:r w:rsidR="00A37637" w:rsidRPr="00A37637">
        <w:rPr>
          <w:rFonts w:ascii="Times New Roman" w:hAnsi="Times New Roman" w:cs="Times New Roman"/>
          <w:sz w:val="22"/>
        </w:rPr>
        <w:t xml:space="preserve"> Performance of training and capacity building programs are evaluated</w:t>
      </w:r>
      <w:r w:rsidR="00A66E14">
        <w:rPr>
          <w:rFonts w:ascii="Times New Roman" w:hAnsi="Times New Roman" w:cs="Times New Roman"/>
          <w:sz w:val="22"/>
        </w:rPr>
        <w:t>.</w:t>
      </w:r>
    </w:p>
    <w:p w14:paraId="5CB96E89" w14:textId="77777777" w:rsidR="00A37637" w:rsidRPr="00A37637" w:rsidRDefault="00A37637" w:rsidP="00A37637">
      <w:pPr>
        <w:spacing w:after="0"/>
        <w:jc w:val="both"/>
        <w:rPr>
          <w:rFonts w:ascii="Times New Roman" w:eastAsia="Times New Roman" w:hAnsi="Times New Roman" w:cs="Times New Roman"/>
          <w:b/>
          <w:bCs/>
          <w:sz w:val="22"/>
        </w:rPr>
      </w:pPr>
    </w:p>
    <w:p w14:paraId="5F20BD83" w14:textId="77777777" w:rsidR="00A37637" w:rsidRPr="00A37637" w:rsidRDefault="00A37637" w:rsidP="00A37637">
      <w:pPr>
        <w:spacing w:after="0"/>
        <w:jc w:val="both"/>
        <w:rPr>
          <w:rFonts w:ascii="Times New Roman" w:eastAsia="Times New Roman" w:hAnsi="Times New Roman" w:cs="Times New Roman"/>
          <w:b/>
          <w:bCs/>
          <w:sz w:val="22"/>
          <w:u w:val="single"/>
        </w:rPr>
      </w:pPr>
    </w:p>
    <w:p w14:paraId="0613458D" w14:textId="09BF224C" w:rsidR="00A37637" w:rsidRPr="00A66E14" w:rsidRDefault="00EE2D7D" w:rsidP="00A37637">
      <w:pPr>
        <w:spacing w:after="0"/>
        <w:jc w:val="both"/>
        <w:rPr>
          <w:rFonts w:ascii="Times New Roman" w:eastAsia="Times New Roman" w:hAnsi="Times New Roman" w:cs="Times New Roman"/>
          <w:b/>
          <w:bCs/>
          <w:color w:val="1F497D" w:themeColor="text2"/>
        </w:rPr>
      </w:pPr>
      <w:r w:rsidRPr="00A66E14">
        <w:rPr>
          <w:rFonts w:ascii="Times New Roman" w:eastAsia="Times New Roman" w:hAnsi="Times New Roman" w:cs="Times New Roman"/>
          <w:b/>
          <w:bCs/>
          <w:color w:val="1F497D" w:themeColor="text2"/>
        </w:rPr>
        <w:t>Output 2: Gender-responsive clean energy investment promotion</w:t>
      </w:r>
    </w:p>
    <w:p w14:paraId="2A13058B" w14:textId="77777777" w:rsidR="00A37637" w:rsidRPr="00A37637" w:rsidRDefault="00A37637" w:rsidP="00A37637">
      <w:pPr>
        <w:spacing w:after="0"/>
        <w:jc w:val="both"/>
        <w:rPr>
          <w:rFonts w:ascii="Times New Roman" w:eastAsia="Times New Roman" w:hAnsi="Times New Roman" w:cs="Times New Roman"/>
          <w:b/>
          <w:bCs/>
          <w:sz w:val="22"/>
        </w:rPr>
      </w:pPr>
    </w:p>
    <w:p w14:paraId="3FE77A99" w14:textId="2C52A6EA" w:rsidR="006875E6" w:rsidRDefault="006875E6" w:rsidP="00FC7C86">
      <w:pPr>
        <w:spacing w:after="0"/>
        <w:jc w:val="both"/>
        <w:rPr>
          <w:rFonts w:ascii="Times New Roman" w:eastAsia="Times New Roman" w:hAnsi="Times New Roman" w:cs="Times New Roman"/>
          <w:b/>
          <w:bCs/>
          <w:sz w:val="22"/>
          <w:lang w:eastAsia="en-IN"/>
        </w:rPr>
      </w:pPr>
      <w:r w:rsidRPr="00A37637">
        <w:rPr>
          <w:rFonts w:ascii="Times New Roman" w:eastAsia="Times New Roman" w:hAnsi="Times New Roman" w:cs="Times New Roman"/>
          <w:b/>
          <w:sz w:val="22"/>
          <w:u w:val="single"/>
        </w:rPr>
        <w:t xml:space="preserve">Activity </w:t>
      </w:r>
      <w:r>
        <w:rPr>
          <w:rFonts w:ascii="Times New Roman" w:eastAsia="Times New Roman" w:hAnsi="Times New Roman" w:cs="Times New Roman"/>
          <w:b/>
          <w:sz w:val="22"/>
          <w:u w:val="single"/>
        </w:rPr>
        <w:t>2</w:t>
      </w:r>
      <w:r w:rsidRPr="00A37637">
        <w:rPr>
          <w:rFonts w:ascii="Times New Roman" w:eastAsia="Times New Roman" w:hAnsi="Times New Roman" w:cs="Times New Roman"/>
          <w:b/>
          <w:sz w:val="22"/>
          <w:u w:val="single"/>
        </w:rPr>
        <w:t>.1</w:t>
      </w:r>
      <w:r w:rsidRPr="00A37637">
        <w:rPr>
          <w:rFonts w:ascii="Times New Roman" w:eastAsia="Times New Roman" w:hAnsi="Times New Roman" w:cs="Times New Roman"/>
          <w:b/>
          <w:sz w:val="22"/>
        </w:rPr>
        <w:t xml:space="preserve">: </w:t>
      </w:r>
      <w:r w:rsidR="00FC7C86" w:rsidRPr="00FC7C86">
        <w:rPr>
          <w:rFonts w:ascii="Times New Roman" w:eastAsia="Times New Roman" w:hAnsi="Times New Roman" w:cs="Times New Roman"/>
          <w:b/>
          <w:bCs/>
          <w:sz w:val="22"/>
          <w:lang w:eastAsia="en-IN"/>
        </w:rPr>
        <w:t>Project Identification</w:t>
      </w:r>
    </w:p>
    <w:p w14:paraId="5E1B1A0B" w14:textId="77777777" w:rsidR="006875E6" w:rsidRDefault="006875E6" w:rsidP="00FC7C86">
      <w:pPr>
        <w:spacing w:after="0"/>
        <w:jc w:val="both"/>
        <w:rPr>
          <w:rFonts w:ascii="Times New Roman" w:eastAsia="Times New Roman" w:hAnsi="Times New Roman" w:cs="Times New Roman"/>
          <w:b/>
          <w:bCs/>
          <w:sz w:val="22"/>
          <w:lang w:eastAsia="en-IN"/>
        </w:rPr>
      </w:pPr>
    </w:p>
    <w:p w14:paraId="6B2E0704" w14:textId="79DA1C85" w:rsidR="00FC7C86" w:rsidRPr="00FC7C86" w:rsidRDefault="00FC7C86" w:rsidP="00FC7C86">
      <w:pPr>
        <w:spacing w:after="0"/>
        <w:jc w:val="both"/>
        <w:rPr>
          <w:rFonts w:ascii="Times New Roman" w:eastAsia="Times New Roman" w:hAnsi="Times New Roman" w:cs="Times New Roman"/>
          <w:bCs/>
          <w:sz w:val="22"/>
          <w:lang w:eastAsia="en-IN"/>
        </w:rPr>
      </w:pPr>
      <w:r w:rsidRPr="00FC7C86">
        <w:rPr>
          <w:rFonts w:ascii="Times New Roman" w:eastAsia="Times New Roman" w:hAnsi="Times New Roman" w:cs="Times New Roman"/>
          <w:bCs/>
          <w:sz w:val="22"/>
          <w:lang w:eastAsia="en-IN"/>
        </w:rPr>
        <w:t xml:space="preserve">Projects </w:t>
      </w:r>
      <w:r w:rsidR="00D95C73">
        <w:rPr>
          <w:rFonts w:ascii="Times New Roman" w:eastAsia="Times New Roman" w:hAnsi="Times New Roman" w:cs="Times New Roman"/>
          <w:bCs/>
          <w:sz w:val="22"/>
          <w:lang w:eastAsia="en-IN"/>
        </w:rPr>
        <w:t>will be</w:t>
      </w:r>
      <w:r w:rsidRPr="00FC7C86">
        <w:rPr>
          <w:rFonts w:ascii="Times New Roman" w:eastAsia="Times New Roman" w:hAnsi="Times New Roman" w:cs="Times New Roman"/>
          <w:bCs/>
          <w:sz w:val="22"/>
          <w:lang w:eastAsia="en-IN"/>
        </w:rPr>
        <w:t xml:space="preserve"> identified through </w:t>
      </w:r>
      <w:r w:rsidR="00D95C73">
        <w:rPr>
          <w:rFonts w:ascii="Times New Roman" w:eastAsia="Times New Roman" w:hAnsi="Times New Roman" w:cs="Times New Roman"/>
          <w:bCs/>
          <w:sz w:val="22"/>
          <w:lang w:eastAsia="en-IN"/>
        </w:rPr>
        <w:t xml:space="preserve">a call for proposals for </w:t>
      </w:r>
      <w:r w:rsidR="00647CAE">
        <w:rPr>
          <w:rFonts w:ascii="Times New Roman" w:eastAsia="Times New Roman" w:hAnsi="Times New Roman" w:cs="Times New Roman"/>
          <w:bCs/>
          <w:sz w:val="22"/>
          <w:lang w:eastAsia="en-IN"/>
        </w:rPr>
        <w:t>low carbon, climate resilient</w:t>
      </w:r>
      <w:r w:rsidR="00D95C73">
        <w:rPr>
          <w:rFonts w:ascii="Times New Roman" w:eastAsia="Times New Roman" w:hAnsi="Times New Roman" w:cs="Times New Roman"/>
          <w:bCs/>
          <w:sz w:val="22"/>
          <w:lang w:eastAsia="en-IN"/>
        </w:rPr>
        <w:t xml:space="preserve"> projects</w:t>
      </w:r>
      <w:r w:rsidR="00647CAE">
        <w:rPr>
          <w:rFonts w:ascii="Times New Roman" w:eastAsia="Times New Roman" w:hAnsi="Times New Roman" w:cs="Times New Roman"/>
          <w:bCs/>
          <w:sz w:val="22"/>
          <w:lang w:eastAsia="en-IN"/>
        </w:rPr>
        <w:t xml:space="preserve"> which have an explicit gender dimension</w:t>
      </w:r>
      <w:r w:rsidR="00D95C73">
        <w:rPr>
          <w:rFonts w:ascii="Times New Roman" w:eastAsia="Times New Roman" w:hAnsi="Times New Roman" w:cs="Times New Roman"/>
          <w:bCs/>
          <w:sz w:val="22"/>
          <w:lang w:eastAsia="en-IN"/>
        </w:rPr>
        <w:t>. The a</w:t>
      </w:r>
      <w:r w:rsidRPr="00FC7C86">
        <w:rPr>
          <w:rFonts w:ascii="Times New Roman" w:eastAsia="Times New Roman" w:hAnsi="Times New Roman" w:cs="Times New Roman"/>
          <w:bCs/>
          <w:sz w:val="22"/>
          <w:lang w:eastAsia="en-IN"/>
        </w:rPr>
        <w:t xml:space="preserve">pplication </w:t>
      </w:r>
      <w:r w:rsidR="00D95C73">
        <w:rPr>
          <w:rFonts w:ascii="Times New Roman" w:eastAsia="Times New Roman" w:hAnsi="Times New Roman" w:cs="Times New Roman"/>
          <w:bCs/>
          <w:sz w:val="22"/>
          <w:lang w:eastAsia="en-IN"/>
        </w:rPr>
        <w:t>will be</w:t>
      </w:r>
      <w:r w:rsidRPr="00FC7C86">
        <w:rPr>
          <w:rFonts w:ascii="Times New Roman" w:eastAsia="Times New Roman" w:hAnsi="Times New Roman" w:cs="Times New Roman"/>
          <w:bCs/>
          <w:sz w:val="22"/>
          <w:lang w:eastAsia="en-IN"/>
        </w:rPr>
        <w:t xml:space="preserve"> by submission of a project proposal that </w:t>
      </w:r>
      <w:r w:rsidR="00D95C73">
        <w:rPr>
          <w:rFonts w:ascii="Times New Roman" w:eastAsia="Times New Roman" w:hAnsi="Times New Roman" w:cs="Times New Roman"/>
          <w:bCs/>
          <w:sz w:val="22"/>
          <w:lang w:eastAsia="en-IN"/>
        </w:rPr>
        <w:t>will be</w:t>
      </w:r>
      <w:r w:rsidRPr="00FC7C86">
        <w:rPr>
          <w:rFonts w:ascii="Times New Roman" w:eastAsia="Times New Roman" w:hAnsi="Times New Roman" w:cs="Times New Roman"/>
          <w:bCs/>
          <w:sz w:val="22"/>
          <w:lang w:eastAsia="en-IN"/>
        </w:rPr>
        <w:t xml:space="preserve"> subjected to a rigorous evaluation of value proposition</w:t>
      </w:r>
      <w:r w:rsidR="00D95C73">
        <w:rPr>
          <w:rFonts w:ascii="Times New Roman" w:eastAsia="Times New Roman" w:hAnsi="Times New Roman" w:cs="Times New Roman"/>
          <w:bCs/>
          <w:sz w:val="22"/>
          <w:lang w:eastAsia="en-IN"/>
        </w:rPr>
        <w:t xml:space="preserve">, </w:t>
      </w:r>
      <w:r w:rsidRPr="00FC7C86">
        <w:rPr>
          <w:rFonts w:ascii="Times New Roman" w:eastAsia="Times New Roman" w:hAnsi="Times New Roman" w:cs="Times New Roman"/>
          <w:bCs/>
          <w:sz w:val="22"/>
          <w:lang w:eastAsia="en-IN"/>
        </w:rPr>
        <w:t xml:space="preserve">market and regulatory analysis, the experience and credibility of management, technical and commercial viability, </w:t>
      </w:r>
      <w:r w:rsidR="00D95C73">
        <w:rPr>
          <w:rFonts w:ascii="Times New Roman" w:eastAsia="Times New Roman" w:hAnsi="Times New Roman" w:cs="Times New Roman"/>
          <w:bCs/>
          <w:sz w:val="22"/>
          <w:lang w:eastAsia="en-IN"/>
        </w:rPr>
        <w:t xml:space="preserve">clear gender </w:t>
      </w:r>
      <w:r w:rsidR="004C0B03">
        <w:rPr>
          <w:rFonts w:ascii="Times New Roman" w:eastAsia="Times New Roman" w:hAnsi="Times New Roman" w:cs="Times New Roman"/>
          <w:bCs/>
          <w:sz w:val="22"/>
          <w:lang w:eastAsia="en-IN"/>
        </w:rPr>
        <w:t>and</w:t>
      </w:r>
      <w:r w:rsidR="00D95C73">
        <w:rPr>
          <w:rFonts w:ascii="Times New Roman" w:eastAsia="Times New Roman" w:hAnsi="Times New Roman" w:cs="Times New Roman"/>
          <w:bCs/>
          <w:sz w:val="22"/>
          <w:lang w:eastAsia="en-IN"/>
        </w:rPr>
        <w:t xml:space="preserve"> </w:t>
      </w:r>
      <w:r w:rsidR="004C0B03">
        <w:rPr>
          <w:rFonts w:ascii="Times New Roman" w:eastAsia="Times New Roman" w:hAnsi="Times New Roman" w:cs="Times New Roman"/>
          <w:bCs/>
          <w:sz w:val="22"/>
          <w:lang w:eastAsia="en-IN"/>
        </w:rPr>
        <w:t xml:space="preserve">environmental benefits </w:t>
      </w:r>
      <w:r w:rsidRPr="00FC7C86">
        <w:rPr>
          <w:rFonts w:ascii="Times New Roman" w:eastAsia="Times New Roman" w:hAnsi="Times New Roman" w:cs="Times New Roman"/>
          <w:bCs/>
          <w:sz w:val="22"/>
          <w:lang w:eastAsia="en-IN"/>
        </w:rPr>
        <w:t>and project maturity.</w:t>
      </w:r>
      <w:r w:rsidR="00EE47B2" w:rsidRPr="00EE47B2">
        <w:rPr>
          <w:rFonts w:ascii="Times New Roman" w:eastAsia="Times New Roman" w:hAnsi="Times New Roman" w:cs="Times New Roman"/>
          <w:bCs/>
          <w:sz w:val="22"/>
          <w:lang w:eastAsia="en-IN"/>
        </w:rPr>
        <w:t xml:space="preserve"> </w:t>
      </w:r>
      <w:r w:rsidR="00EE47B2">
        <w:rPr>
          <w:rFonts w:ascii="Times New Roman" w:eastAsia="Times New Roman" w:hAnsi="Times New Roman" w:cs="Times New Roman"/>
          <w:bCs/>
          <w:sz w:val="22"/>
          <w:lang w:eastAsia="en-IN"/>
        </w:rPr>
        <w:t xml:space="preserve">The most suitable proposals according to the criterion described below, will get support </w:t>
      </w:r>
      <w:r w:rsidR="004C0B03">
        <w:rPr>
          <w:rFonts w:ascii="Times New Roman" w:eastAsia="Times New Roman" w:hAnsi="Times New Roman" w:cs="Times New Roman"/>
          <w:bCs/>
          <w:sz w:val="22"/>
          <w:lang w:eastAsia="en-IN"/>
        </w:rPr>
        <w:t>on</w:t>
      </w:r>
      <w:r w:rsidR="00EE47B2">
        <w:rPr>
          <w:rFonts w:ascii="Times New Roman" w:eastAsia="Times New Roman" w:hAnsi="Times New Roman" w:cs="Times New Roman"/>
          <w:bCs/>
          <w:sz w:val="22"/>
          <w:lang w:eastAsia="en-IN"/>
        </w:rPr>
        <w:t xml:space="preserve"> investment attraction for climate-friendly projects.</w:t>
      </w:r>
    </w:p>
    <w:p w14:paraId="10605AFC" w14:textId="77777777" w:rsidR="00FC7C86" w:rsidRPr="00FC7C86" w:rsidRDefault="00FC7C86" w:rsidP="00FC7C86">
      <w:pPr>
        <w:spacing w:after="0"/>
        <w:jc w:val="both"/>
        <w:rPr>
          <w:rFonts w:ascii="Times New Roman" w:eastAsia="Times New Roman" w:hAnsi="Times New Roman" w:cs="Times New Roman"/>
          <w:bCs/>
          <w:sz w:val="22"/>
          <w:lang w:eastAsia="en-IN"/>
        </w:rPr>
      </w:pPr>
    </w:p>
    <w:p w14:paraId="674100BF" w14:textId="77777777" w:rsidR="00E6348B" w:rsidRDefault="00E6348B" w:rsidP="00E6348B">
      <w:pPr>
        <w:ind w:left="720"/>
        <w:rPr>
          <w:rFonts w:ascii="Times New Roman" w:eastAsia="Times New Roman" w:hAnsi="Times New Roman" w:cs="Times New Roman"/>
          <w:bCs/>
          <w:sz w:val="22"/>
          <w:lang w:eastAsia="en-IN"/>
        </w:rPr>
      </w:pPr>
      <w:r w:rsidRPr="00A37637">
        <w:rPr>
          <w:rFonts w:ascii="Times New Roman" w:eastAsia="Times New Roman" w:hAnsi="Times New Roman" w:cs="Times New Roman"/>
          <w:b/>
          <w:bCs/>
          <w:sz w:val="22"/>
          <w:u w:val="single"/>
          <w:lang w:eastAsia="en-IN"/>
        </w:rPr>
        <w:t xml:space="preserve">Deliverable </w:t>
      </w:r>
      <w:r>
        <w:rPr>
          <w:rFonts w:ascii="Times New Roman" w:eastAsia="Times New Roman" w:hAnsi="Times New Roman" w:cs="Times New Roman"/>
          <w:b/>
          <w:bCs/>
          <w:sz w:val="22"/>
          <w:u w:val="single"/>
          <w:lang w:eastAsia="en-IN"/>
        </w:rPr>
        <w:t>6</w:t>
      </w:r>
      <w:r w:rsidRPr="00A37637">
        <w:rPr>
          <w:rFonts w:ascii="Times New Roman" w:eastAsia="Times New Roman" w:hAnsi="Times New Roman" w:cs="Times New Roman"/>
          <w:bCs/>
          <w:sz w:val="22"/>
          <w:lang w:eastAsia="en-IN"/>
        </w:rPr>
        <w:t xml:space="preserve">: </w:t>
      </w:r>
      <w:r>
        <w:rPr>
          <w:rFonts w:ascii="Times New Roman" w:eastAsia="Times New Roman" w:hAnsi="Times New Roman" w:cs="Times New Roman"/>
          <w:bCs/>
          <w:sz w:val="22"/>
          <w:lang w:eastAsia="en-IN"/>
        </w:rPr>
        <w:t>Call for proposals;</w:t>
      </w:r>
    </w:p>
    <w:p w14:paraId="43C689A3" w14:textId="77777777" w:rsidR="00E6348B" w:rsidRDefault="00E6348B" w:rsidP="00E6348B">
      <w:pPr>
        <w:ind w:left="720"/>
        <w:rPr>
          <w:rFonts w:ascii="Times New Roman" w:eastAsia="Times New Roman" w:hAnsi="Times New Roman" w:cs="Times New Roman"/>
          <w:bCs/>
          <w:sz w:val="22"/>
          <w:lang w:eastAsia="en-IN"/>
        </w:rPr>
      </w:pPr>
    </w:p>
    <w:p w14:paraId="1B931726" w14:textId="71120994" w:rsidR="00A71275" w:rsidRDefault="00A71275" w:rsidP="004C0B03">
      <w:pPr>
        <w:spacing w:after="0"/>
        <w:jc w:val="both"/>
        <w:rPr>
          <w:rFonts w:ascii="Times New Roman" w:eastAsia="Times New Roman" w:hAnsi="Times New Roman" w:cs="Times New Roman"/>
          <w:b/>
          <w:bCs/>
          <w:sz w:val="22"/>
          <w:lang w:eastAsia="en-IN"/>
        </w:rPr>
      </w:pPr>
      <w:r w:rsidRPr="00A37637">
        <w:rPr>
          <w:rFonts w:ascii="Times New Roman" w:eastAsia="Times New Roman" w:hAnsi="Times New Roman" w:cs="Times New Roman"/>
          <w:b/>
          <w:sz w:val="22"/>
          <w:u w:val="single"/>
        </w:rPr>
        <w:t xml:space="preserve">Activity </w:t>
      </w:r>
      <w:r>
        <w:rPr>
          <w:rFonts w:ascii="Times New Roman" w:eastAsia="Times New Roman" w:hAnsi="Times New Roman" w:cs="Times New Roman"/>
          <w:b/>
          <w:sz w:val="22"/>
          <w:u w:val="single"/>
        </w:rPr>
        <w:t>2</w:t>
      </w:r>
      <w:r w:rsidRPr="00A37637">
        <w:rPr>
          <w:rFonts w:ascii="Times New Roman" w:eastAsia="Times New Roman" w:hAnsi="Times New Roman" w:cs="Times New Roman"/>
          <w:b/>
          <w:sz w:val="22"/>
          <w:u w:val="single"/>
        </w:rPr>
        <w:t>.</w:t>
      </w:r>
      <w:r>
        <w:rPr>
          <w:rFonts w:ascii="Times New Roman" w:eastAsia="Times New Roman" w:hAnsi="Times New Roman" w:cs="Times New Roman"/>
          <w:b/>
          <w:sz w:val="22"/>
          <w:u w:val="single"/>
        </w:rPr>
        <w:t>2</w:t>
      </w:r>
      <w:r w:rsidRPr="00A37637">
        <w:rPr>
          <w:rFonts w:ascii="Times New Roman" w:eastAsia="Times New Roman" w:hAnsi="Times New Roman" w:cs="Times New Roman"/>
          <w:b/>
          <w:sz w:val="22"/>
        </w:rPr>
        <w:t xml:space="preserve">: </w:t>
      </w:r>
      <w:r w:rsidR="00FC7C86" w:rsidRPr="00FC7C86">
        <w:rPr>
          <w:rFonts w:ascii="Times New Roman" w:eastAsia="Times New Roman" w:hAnsi="Times New Roman" w:cs="Times New Roman"/>
          <w:b/>
          <w:bCs/>
          <w:sz w:val="22"/>
          <w:lang w:eastAsia="en-IN"/>
        </w:rPr>
        <w:t>Project Development</w:t>
      </w:r>
    </w:p>
    <w:p w14:paraId="12FFFE8C" w14:textId="77777777" w:rsidR="00A71275" w:rsidRDefault="00A71275" w:rsidP="004C0B03">
      <w:pPr>
        <w:spacing w:after="0"/>
        <w:jc w:val="both"/>
        <w:rPr>
          <w:rFonts w:ascii="Times New Roman" w:eastAsia="Times New Roman" w:hAnsi="Times New Roman" w:cs="Times New Roman"/>
          <w:b/>
          <w:bCs/>
          <w:sz w:val="22"/>
          <w:lang w:eastAsia="en-IN"/>
        </w:rPr>
      </w:pPr>
    </w:p>
    <w:p w14:paraId="21DE10AE" w14:textId="186C2B0E" w:rsidR="00FC7C86" w:rsidRPr="00FC7C86" w:rsidRDefault="00FC7C86" w:rsidP="004C0B03">
      <w:pPr>
        <w:spacing w:after="0"/>
        <w:jc w:val="both"/>
        <w:rPr>
          <w:rFonts w:ascii="Times New Roman" w:eastAsia="Times New Roman" w:hAnsi="Times New Roman" w:cs="Times New Roman"/>
          <w:bCs/>
          <w:sz w:val="22"/>
          <w:lang w:eastAsia="en-IN"/>
        </w:rPr>
      </w:pPr>
      <w:r w:rsidRPr="00FC7C86">
        <w:rPr>
          <w:rFonts w:ascii="Times New Roman" w:eastAsia="Times New Roman" w:hAnsi="Times New Roman" w:cs="Times New Roman"/>
          <w:bCs/>
          <w:sz w:val="22"/>
          <w:lang w:eastAsia="en-IN"/>
        </w:rPr>
        <w:t xml:space="preserve">If the evaluation is positive, the project is </w:t>
      </w:r>
      <w:r w:rsidR="00D95C73">
        <w:rPr>
          <w:rFonts w:ascii="Times New Roman" w:eastAsia="Times New Roman" w:hAnsi="Times New Roman" w:cs="Times New Roman"/>
          <w:bCs/>
          <w:sz w:val="22"/>
          <w:lang w:eastAsia="en-IN"/>
        </w:rPr>
        <w:t xml:space="preserve">to </w:t>
      </w:r>
      <w:r w:rsidR="00A71275">
        <w:rPr>
          <w:rFonts w:ascii="Times New Roman" w:eastAsia="Times New Roman" w:hAnsi="Times New Roman" w:cs="Times New Roman"/>
          <w:bCs/>
          <w:sz w:val="22"/>
          <w:lang w:eastAsia="en-IN"/>
        </w:rPr>
        <w:t>benefit from</w:t>
      </w:r>
      <w:r w:rsidRPr="00FC7C86">
        <w:rPr>
          <w:rFonts w:ascii="Times New Roman" w:eastAsia="Times New Roman" w:hAnsi="Times New Roman" w:cs="Times New Roman"/>
          <w:bCs/>
          <w:sz w:val="22"/>
          <w:lang w:eastAsia="en-IN"/>
        </w:rPr>
        <w:t xml:space="preserve"> </w:t>
      </w:r>
      <w:r w:rsidR="003A2BEB">
        <w:rPr>
          <w:rFonts w:ascii="Times New Roman" w:eastAsia="Times New Roman" w:hAnsi="Times New Roman" w:cs="Times New Roman"/>
          <w:bCs/>
          <w:sz w:val="22"/>
          <w:lang w:eastAsia="en-IN"/>
        </w:rPr>
        <w:t>investment and financial advisory services</w:t>
      </w:r>
      <w:r w:rsidRPr="00FC7C86">
        <w:rPr>
          <w:rFonts w:ascii="Times New Roman" w:eastAsia="Times New Roman" w:hAnsi="Times New Roman" w:cs="Times New Roman"/>
          <w:bCs/>
          <w:sz w:val="22"/>
          <w:lang w:eastAsia="en-IN"/>
        </w:rPr>
        <w:t xml:space="preserve">. A </w:t>
      </w:r>
      <w:r w:rsidR="00D95C73">
        <w:rPr>
          <w:rFonts w:ascii="Times New Roman" w:eastAsia="Times New Roman" w:hAnsi="Times New Roman" w:cs="Times New Roman"/>
          <w:bCs/>
          <w:sz w:val="22"/>
          <w:lang w:eastAsia="en-IN"/>
        </w:rPr>
        <w:t>coach will be</w:t>
      </w:r>
      <w:r w:rsidRPr="00FC7C86">
        <w:rPr>
          <w:rFonts w:ascii="Times New Roman" w:eastAsia="Times New Roman" w:hAnsi="Times New Roman" w:cs="Times New Roman"/>
          <w:bCs/>
          <w:sz w:val="22"/>
          <w:lang w:eastAsia="en-IN"/>
        </w:rPr>
        <w:t xml:space="preserve"> assigned to </w:t>
      </w:r>
      <w:r w:rsidR="00D95C73">
        <w:rPr>
          <w:rFonts w:ascii="Times New Roman" w:eastAsia="Times New Roman" w:hAnsi="Times New Roman" w:cs="Times New Roman"/>
          <w:bCs/>
          <w:sz w:val="22"/>
          <w:lang w:eastAsia="en-IN"/>
        </w:rPr>
        <w:t>each of the selected</w:t>
      </w:r>
      <w:r w:rsidRPr="00FC7C86">
        <w:rPr>
          <w:rFonts w:ascii="Times New Roman" w:eastAsia="Times New Roman" w:hAnsi="Times New Roman" w:cs="Times New Roman"/>
          <w:bCs/>
          <w:sz w:val="22"/>
          <w:lang w:eastAsia="en-IN"/>
        </w:rPr>
        <w:t xml:space="preserve"> project</w:t>
      </w:r>
      <w:r w:rsidR="00D95C73">
        <w:rPr>
          <w:rFonts w:ascii="Times New Roman" w:eastAsia="Times New Roman" w:hAnsi="Times New Roman" w:cs="Times New Roman"/>
          <w:bCs/>
          <w:sz w:val="22"/>
          <w:lang w:eastAsia="en-IN"/>
        </w:rPr>
        <w:t>s</w:t>
      </w:r>
      <w:r w:rsidRPr="00FC7C86">
        <w:rPr>
          <w:rFonts w:ascii="Times New Roman" w:eastAsia="Times New Roman" w:hAnsi="Times New Roman" w:cs="Times New Roman"/>
          <w:bCs/>
          <w:sz w:val="22"/>
          <w:lang w:eastAsia="en-IN"/>
        </w:rPr>
        <w:t xml:space="preserve"> to provide support and ad</w:t>
      </w:r>
      <w:r w:rsidR="00D95C73">
        <w:rPr>
          <w:rFonts w:ascii="Times New Roman" w:eastAsia="Times New Roman" w:hAnsi="Times New Roman" w:cs="Times New Roman"/>
          <w:bCs/>
          <w:sz w:val="22"/>
          <w:lang w:eastAsia="en-IN"/>
        </w:rPr>
        <w:t xml:space="preserve">vice on the project development, </w:t>
      </w:r>
      <w:r w:rsidRPr="00FC7C86">
        <w:rPr>
          <w:rFonts w:ascii="Times New Roman" w:eastAsia="Times New Roman" w:hAnsi="Times New Roman" w:cs="Times New Roman"/>
          <w:bCs/>
          <w:sz w:val="22"/>
          <w:lang w:eastAsia="en-IN"/>
        </w:rPr>
        <w:t xml:space="preserve">structuring and sourcing of financing. This support and advice is individually tailored to the demands of each project, but encompasses </w:t>
      </w:r>
      <w:r w:rsidR="00A71275">
        <w:rPr>
          <w:rFonts w:ascii="Times New Roman" w:eastAsia="Times New Roman" w:hAnsi="Times New Roman" w:cs="Times New Roman"/>
          <w:bCs/>
          <w:sz w:val="22"/>
          <w:lang w:eastAsia="en-IN"/>
        </w:rPr>
        <w:t>various</w:t>
      </w:r>
      <w:r w:rsidR="00A71275" w:rsidRPr="00FC7C86">
        <w:rPr>
          <w:rFonts w:ascii="Times New Roman" w:eastAsia="Times New Roman" w:hAnsi="Times New Roman" w:cs="Times New Roman"/>
          <w:bCs/>
          <w:sz w:val="22"/>
          <w:lang w:eastAsia="en-IN"/>
        </w:rPr>
        <w:t xml:space="preserve"> </w:t>
      </w:r>
      <w:r w:rsidRPr="00FC7C86">
        <w:rPr>
          <w:rFonts w:ascii="Times New Roman" w:eastAsia="Times New Roman" w:hAnsi="Times New Roman" w:cs="Times New Roman"/>
          <w:bCs/>
          <w:sz w:val="22"/>
          <w:lang w:eastAsia="en-IN"/>
        </w:rPr>
        <w:t xml:space="preserve">phases of development leading to the </w:t>
      </w:r>
      <w:r w:rsidR="00D95C73" w:rsidRPr="00FC7C86">
        <w:rPr>
          <w:rFonts w:ascii="Times New Roman" w:eastAsia="Times New Roman" w:hAnsi="Times New Roman" w:cs="Times New Roman"/>
          <w:bCs/>
          <w:sz w:val="22"/>
          <w:lang w:eastAsia="en-IN"/>
        </w:rPr>
        <w:t>finalization</w:t>
      </w:r>
      <w:r w:rsidRPr="00FC7C86">
        <w:rPr>
          <w:rFonts w:ascii="Times New Roman" w:eastAsia="Times New Roman" w:hAnsi="Times New Roman" w:cs="Times New Roman"/>
          <w:bCs/>
          <w:sz w:val="22"/>
          <w:lang w:eastAsia="en-IN"/>
        </w:rPr>
        <w:t xml:space="preserve"> of investor ready documentation including a bankable business plan, an executive summary, a project data sheet </w:t>
      </w:r>
      <w:r w:rsidR="004C0B03">
        <w:rPr>
          <w:rFonts w:ascii="Times New Roman" w:eastAsia="Times New Roman" w:hAnsi="Times New Roman" w:cs="Times New Roman"/>
          <w:bCs/>
          <w:sz w:val="22"/>
          <w:lang w:eastAsia="en-IN"/>
        </w:rPr>
        <w:t>and an investment presentation.</w:t>
      </w:r>
    </w:p>
    <w:p w14:paraId="26877C4E" w14:textId="1FBB0C92" w:rsidR="00FC7C86" w:rsidRDefault="00E6348B" w:rsidP="00E6348B">
      <w:pPr>
        <w:tabs>
          <w:tab w:val="left" w:pos="6585"/>
        </w:tabs>
        <w:spacing w:after="0"/>
        <w:jc w:val="both"/>
        <w:rPr>
          <w:rFonts w:ascii="Times New Roman" w:eastAsia="Times New Roman" w:hAnsi="Times New Roman" w:cs="Times New Roman"/>
          <w:bCs/>
          <w:sz w:val="22"/>
          <w:lang w:eastAsia="en-IN"/>
        </w:rPr>
      </w:pPr>
      <w:r>
        <w:rPr>
          <w:rFonts w:ascii="Times New Roman" w:eastAsia="Times New Roman" w:hAnsi="Times New Roman" w:cs="Times New Roman"/>
          <w:bCs/>
          <w:sz w:val="22"/>
          <w:lang w:eastAsia="en-IN"/>
        </w:rPr>
        <w:tab/>
      </w:r>
    </w:p>
    <w:p w14:paraId="0FDF7CE2" w14:textId="0B0A61FB" w:rsidR="00E6348B" w:rsidRDefault="00E6348B" w:rsidP="00E6348B">
      <w:pPr>
        <w:ind w:left="720"/>
        <w:rPr>
          <w:rFonts w:ascii="Times New Roman" w:eastAsia="Times New Roman" w:hAnsi="Times New Roman" w:cs="Times New Roman"/>
          <w:bCs/>
          <w:sz w:val="22"/>
          <w:lang w:eastAsia="en-IN"/>
        </w:rPr>
      </w:pPr>
      <w:r w:rsidRPr="00A37637">
        <w:rPr>
          <w:rFonts w:ascii="Times New Roman" w:eastAsia="Times New Roman" w:hAnsi="Times New Roman" w:cs="Times New Roman"/>
          <w:b/>
          <w:bCs/>
          <w:sz w:val="22"/>
          <w:u w:val="single"/>
          <w:lang w:eastAsia="en-IN"/>
        </w:rPr>
        <w:t xml:space="preserve">Deliverable </w:t>
      </w:r>
      <w:r>
        <w:rPr>
          <w:rFonts w:ascii="Times New Roman" w:eastAsia="Times New Roman" w:hAnsi="Times New Roman" w:cs="Times New Roman"/>
          <w:b/>
          <w:bCs/>
          <w:sz w:val="22"/>
          <w:u w:val="single"/>
          <w:lang w:eastAsia="en-IN"/>
        </w:rPr>
        <w:t>7</w:t>
      </w:r>
      <w:r w:rsidRPr="00A37637">
        <w:rPr>
          <w:rFonts w:ascii="Times New Roman" w:eastAsia="Times New Roman" w:hAnsi="Times New Roman" w:cs="Times New Roman"/>
          <w:bCs/>
          <w:sz w:val="22"/>
          <w:lang w:eastAsia="en-IN"/>
        </w:rPr>
        <w:t>:</w:t>
      </w:r>
      <w:r w:rsidR="00083B03">
        <w:rPr>
          <w:rFonts w:ascii="Times New Roman" w:eastAsia="Times New Roman" w:hAnsi="Times New Roman" w:cs="Times New Roman"/>
          <w:bCs/>
          <w:sz w:val="22"/>
          <w:lang w:eastAsia="en-IN"/>
        </w:rPr>
        <w:t xml:space="preserve"> Support on the project development, structuring and sourcing of financing;</w:t>
      </w:r>
    </w:p>
    <w:p w14:paraId="7933AE9B" w14:textId="244C4385" w:rsidR="00E6348B" w:rsidRDefault="00E6348B">
      <w:pPr>
        <w:rPr>
          <w:rFonts w:ascii="Times New Roman" w:eastAsia="Times New Roman" w:hAnsi="Times New Roman" w:cs="Times New Roman"/>
          <w:bCs/>
          <w:sz w:val="22"/>
          <w:lang w:eastAsia="en-IN"/>
        </w:rPr>
      </w:pPr>
    </w:p>
    <w:p w14:paraId="01FC010C" w14:textId="77777777" w:rsidR="00E6348B" w:rsidRDefault="00E6348B" w:rsidP="00E6348B">
      <w:pPr>
        <w:spacing w:after="0"/>
        <w:jc w:val="both"/>
        <w:rPr>
          <w:rFonts w:ascii="Times New Roman" w:eastAsia="Times New Roman" w:hAnsi="Times New Roman" w:cs="Times New Roman"/>
          <w:b/>
          <w:bCs/>
          <w:sz w:val="22"/>
          <w:lang w:eastAsia="en-IN"/>
        </w:rPr>
      </w:pPr>
      <w:r w:rsidRPr="00A37637">
        <w:rPr>
          <w:rFonts w:ascii="Times New Roman" w:eastAsia="Times New Roman" w:hAnsi="Times New Roman" w:cs="Times New Roman"/>
          <w:b/>
          <w:sz w:val="22"/>
          <w:u w:val="single"/>
        </w:rPr>
        <w:t xml:space="preserve">Activity </w:t>
      </w:r>
      <w:r>
        <w:rPr>
          <w:rFonts w:ascii="Times New Roman" w:eastAsia="Times New Roman" w:hAnsi="Times New Roman" w:cs="Times New Roman"/>
          <w:b/>
          <w:sz w:val="22"/>
          <w:u w:val="single"/>
        </w:rPr>
        <w:t>2</w:t>
      </w:r>
      <w:r w:rsidRPr="00A37637">
        <w:rPr>
          <w:rFonts w:ascii="Times New Roman" w:eastAsia="Times New Roman" w:hAnsi="Times New Roman" w:cs="Times New Roman"/>
          <w:b/>
          <w:sz w:val="22"/>
          <w:u w:val="single"/>
        </w:rPr>
        <w:t>.</w:t>
      </w:r>
      <w:r>
        <w:rPr>
          <w:rFonts w:ascii="Times New Roman" w:eastAsia="Times New Roman" w:hAnsi="Times New Roman" w:cs="Times New Roman"/>
          <w:b/>
          <w:sz w:val="22"/>
          <w:u w:val="single"/>
        </w:rPr>
        <w:t>3</w:t>
      </w:r>
      <w:r w:rsidRPr="00A37637">
        <w:rPr>
          <w:rFonts w:ascii="Times New Roman" w:eastAsia="Times New Roman" w:hAnsi="Times New Roman" w:cs="Times New Roman"/>
          <w:b/>
          <w:sz w:val="22"/>
        </w:rPr>
        <w:t xml:space="preserve">: </w:t>
      </w:r>
      <w:r w:rsidRPr="00FC7C86">
        <w:rPr>
          <w:rFonts w:ascii="Times New Roman" w:eastAsia="Times New Roman" w:hAnsi="Times New Roman" w:cs="Times New Roman"/>
          <w:b/>
          <w:bCs/>
          <w:sz w:val="22"/>
          <w:lang w:eastAsia="en-IN"/>
        </w:rPr>
        <w:t>Financing Facilitation</w:t>
      </w:r>
    </w:p>
    <w:p w14:paraId="3BC0ED8B" w14:textId="77777777" w:rsidR="00E6348B" w:rsidRDefault="00E6348B" w:rsidP="00E6348B">
      <w:pPr>
        <w:spacing w:after="0"/>
        <w:jc w:val="both"/>
        <w:rPr>
          <w:rFonts w:ascii="Times New Roman" w:eastAsia="Times New Roman" w:hAnsi="Times New Roman" w:cs="Times New Roman"/>
          <w:b/>
          <w:bCs/>
          <w:sz w:val="22"/>
          <w:lang w:eastAsia="en-IN"/>
        </w:rPr>
      </w:pPr>
    </w:p>
    <w:p w14:paraId="7365D293" w14:textId="77777777" w:rsidR="00E6348B" w:rsidRPr="00FC7C86" w:rsidRDefault="00E6348B" w:rsidP="00E6348B">
      <w:pPr>
        <w:spacing w:after="0"/>
        <w:jc w:val="both"/>
        <w:rPr>
          <w:rFonts w:ascii="Times New Roman" w:eastAsia="Times New Roman" w:hAnsi="Times New Roman" w:cs="Times New Roman"/>
          <w:bCs/>
          <w:sz w:val="22"/>
          <w:lang w:eastAsia="en-IN"/>
        </w:rPr>
      </w:pPr>
      <w:r w:rsidRPr="00FC7C86">
        <w:rPr>
          <w:rFonts w:ascii="Times New Roman" w:eastAsia="Times New Roman" w:hAnsi="Times New Roman" w:cs="Times New Roman"/>
          <w:bCs/>
          <w:sz w:val="22"/>
          <w:lang w:eastAsia="en-IN"/>
        </w:rPr>
        <w:t xml:space="preserve">Once a project is deemed investor ready, it is introduced to appropriate investors, either on a one to one basis, or through an Investor Forum. </w:t>
      </w:r>
      <w:r w:rsidRPr="003A2BEB">
        <w:rPr>
          <w:rFonts w:ascii="Times New Roman" w:eastAsia="Times New Roman" w:hAnsi="Times New Roman" w:cs="Times New Roman"/>
          <w:bCs/>
          <w:sz w:val="22"/>
          <w:lang w:eastAsia="en-IN"/>
        </w:rPr>
        <w:t>The investment and financial advisory services to climate-friendly projects</w:t>
      </w:r>
      <w:r>
        <w:rPr>
          <w:rFonts w:ascii="Times New Roman" w:eastAsia="Times New Roman" w:hAnsi="Times New Roman" w:cs="Times New Roman"/>
          <w:bCs/>
          <w:sz w:val="22"/>
          <w:lang w:eastAsia="en-IN"/>
        </w:rPr>
        <w:t xml:space="preserve"> will </w:t>
      </w:r>
      <w:r w:rsidRPr="00FC7C86">
        <w:rPr>
          <w:rFonts w:ascii="Times New Roman" w:eastAsia="Times New Roman" w:hAnsi="Times New Roman" w:cs="Times New Roman"/>
          <w:bCs/>
          <w:sz w:val="22"/>
          <w:lang w:eastAsia="en-IN"/>
        </w:rPr>
        <w:t xml:space="preserve">strategically identify and match investors to projects by their desired level of risk and return, saving time and money for both the developer and the investor. If necessary, deal facilitation support </w:t>
      </w:r>
      <w:r>
        <w:rPr>
          <w:rFonts w:ascii="Times New Roman" w:eastAsia="Times New Roman" w:hAnsi="Times New Roman" w:cs="Times New Roman"/>
          <w:bCs/>
          <w:sz w:val="22"/>
          <w:lang w:eastAsia="en-IN"/>
        </w:rPr>
        <w:t xml:space="preserve">can be provided </w:t>
      </w:r>
      <w:r w:rsidRPr="00FC7C86">
        <w:rPr>
          <w:rFonts w:ascii="Times New Roman" w:eastAsia="Times New Roman" w:hAnsi="Times New Roman" w:cs="Times New Roman"/>
          <w:bCs/>
          <w:sz w:val="22"/>
          <w:lang w:eastAsia="en-IN"/>
        </w:rPr>
        <w:t xml:space="preserve">throughout investor negotiations and due diligence processes. </w:t>
      </w:r>
    </w:p>
    <w:p w14:paraId="116EA674" w14:textId="77777777" w:rsidR="00E6348B" w:rsidRDefault="00E6348B" w:rsidP="00E6348B">
      <w:pPr>
        <w:spacing w:after="0"/>
        <w:ind w:left="720"/>
        <w:rPr>
          <w:rFonts w:ascii="Times New Roman" w:eastAsia="Times New Roman" w:hAnsi="Times New Roman" w:cs="Times New Roman"/>
          <w:bCs/>
          <w:sz w:val="22"/>
          <w:lang w:eastAsia="en-IN"/>
        </w:rPr>
      </w:pPr>
    </w:p>
    <w:p w14:paraId="254B4555" w14:textId="68806670" w:rsidR="00E6348B" w:rsidRDefault="00E6348B" w:rsidP="00E6348B">
      <w:pPr>
        <w:spacing w:after="0"/>
        <w:ind w:left="720"/>
        <w:rPr>
          <w:rFonts w:ascii="Times New Roman" w:eastAsia="Times New Roman" w:hAnsi="Times New Roman" w:cs="Times New Roman"/>
          <w:bCs/>
          <w:sz w:val="22"/>
          <w:lang w:eastAsia="en-IN"/>
        </w:rPr>
      </w:pPr>
      <w:r w:rsidRPr="00A37637">
        <w:rPr>
          <w:rFonts w:ascii="Times New Roman" w:eastAsia="Times New Roman" w:hAnsi="Times New Roman" w:cs="Times New Roman"/>
          <w:b/>
          <w:bCs/>
          <w:sz w:val="22"/>
          <w:u w:val="single"/>
          <w:lang w:eastAsia="en-IN"/>
        </w:rPr>
        <w:t xml:space="preserve">Deliverable </w:t>
      </w:r>
      <w:r>
        <w:rPr>
          <w:rFonts w:ascii="Times New Roman" w:eastAsia="Times New Roman" w:hAnsi="Times New Roman" w:cs="Times New Roman"/>
          <w:b/>
          <w:bCs/>
          <w:sz w:val="22"/>
          <w:u w:val="single"/>
          <w:lang w:eastAsia="en-IN"/>
        </w:rPr>
        <w:t>8</w:t>
      </w:r>
      <w:r w:rsidRPr="00A37637">
        <w:rPr>
          <w:rFonts w:ascii="Times New Roman" w:eastAsia="Times New Roman" w:hAnsi="Times New Roman" w:cs="Times New Roman"/>
          <w:bCs/>
          <w:sz w:val="22"/>
          <w:lang w:eastAsia="en-IN"/>
        </w:rPr>
        <w:t>:</w:t>
      </w:r>
      <w:r>
        <w:rPr>
          <w:rFonts w:ascii="Times New Roman" w:eastAsia="Times New Roman" w:hAnsi="Times New Roman" w:cs="Times New Roman"/>
          <w:bCs/>
          <w:sz w:val="22"/>
          <w:lang w:eastAsia="en-IN"/>
        </w:rPr>
        <w:t xml:space="preserve"> </w:t>
      </w:r>
      <w:r w:rsidRPr="00083B03">
        <w:rPr>
          <w:rFonts w:ascii="Times New Roman" w:eastAsia="Times New Roman" w:hAnsi="Times New Roman" w:cs="Times New Roman"/>
          <w:bCs/>
          <w:sz w:val="22"/>
          <w:lang w:eastAsia="en-IN"/>
        </w:rPr>
        <w:t>Support for investment to the selected project proposals.</w:t>
      </w:r>
    </w:p>
    <w:p w14:paraId="5CF45AC6" w14:textId="77777777" w:rsidR="00E6348B" w:rsidRPr="00BA7793" w:rsidRDefault="00E6348B" w:rsidP="00E6348B">
      <w:pPr>
        <w:ind w:left="720"/>
        <w:rPr>
          <w:rFonts w:ascii="Times New Roman" w:eastAsia="Times New Roman" w:hAnsi="Times New Roman" w:cs="Times New Roman"/>
          <w:bCs/>
          <w:sz w:val="22"/>
          <w:lang w:eastAsia="en-IN"/>
        </w:rPr>
        <w:sectPr w:rsidR="00E6348B" w:rsidRPr="00BA7793" w:rsidSect="00A662EF">
          <w:headerReference w:type="default" r:id="rId14"/>
          <w:footerReference w:type="default" r:id="rId15"/>
          <w:pgSz w:w="11901" w:h="16840"/>
          <w:pgMar w:top="1440" w:right="1440" w:bottom="1440" w:left="1440" w:header="709" w:footer="709" w:gutter="0"/>
          <w:cols w:space="708"/>
          <w:docGrid w:linePitch="326"/>
        </w:sectPr>
      </w:pPr>
    </w:p>
    <w:p w14:paraId="329AFB6C" w14:textId="77777777" w:rsidR="00E6348B" w:rsidRDefault="00E6348B" w:rsidP="00375020">
      <w:pPr>
        <w:spacing w:after="0"/>
        <w:jc w:val="both"/>
        <w:rPr>
          <w:rFonts w:ascii="Times New Roman" w:eastAsia="Times New Roman" w:hAnsi="Times New Roman" w:cs="Times New Roman"/>
          <w:bCs/>
          <w:sz w:val="22"/>
          <w:lang w:eastAsia="en-IN"/>
        </w:rPr>
      </w:pPr>
    </w:p>
    <w:p w14:paraId="7EAC2377" w14:textId="77777777" w:rsidR="00E6348B" w:rsidRPr="00FC7C86" w:rsidRDefault="00E6348B" w:rsidP="00375020">
      <w:pPr>
        <w:spacing w:after="0"/>
        <w:jc w:val="both"/>
        <w:rPr>
          <w:rFonts w:ascii="Times New Roman" w:eastAsia="Times New Roman" w:hAnsi="Times New Roman" w:cs="Times New Roman"/>
          <w:bCs/>
          <w:sz w:val="22"/>
          <w:lang w:eastAsia="en-IN"/>
        </w:rPr>
      </w:pPr>
    </w:p>
    <w:p w14:paraId="08707B77" w14:textId="6C10A920" w:rsidR="00A37637" w:rsidRDefault="00A37637" w:rsidP="00A37637">
      <w:pPr>
        <w:ind w:left="720"/>
        <w:rPr>
          <w:rFonts w:ascii="Times New Roman" w:hAnsi="Times New Roman" w:cs="Times New Roman"/>
          <w:b/>
          <w:sz w:val="22"/>
          <w:szCs w:val="22"/>
          <w:lang w:val="en-GB"/>
        </w:rPr>
      </w:pPr>
      <w:r w:rsidRPr="00A66E14">
        <w:rPr>
          <w:rFonts w:ascii="Times New Roman" w:hAnsi="Times New Roman" w:cs="Times New Roman"/>
          <w:b/>
          <w:sz w:val="22"/>
          <w:szCs w:val="22"/>
          <w:lang w:val="en-GB"/>
        </w:rPr>
        <w:t>3.2 Implementation Plan</w:t>
      </w:r>
    </w:p>
    <w:p w14:paraId="1B412054" w14:textId="77777777" w:rsidR="00375020" w:rsidRPr="00A37637" w:rsidRDefault="00375020" w:rsidP="00A37637">
      <w:pPr>
        <w:ind w:left="720"/>
        <w:rPr>
          <w:rFonts w:ascii="Times New Roman" w:hAnsi="Times New Roman" w:cs="Times New Roman"/>
          <w:b/>
          <w:sz w:val="22"/>
          <w:szCs w:val="22"/>
          <w:lang w:val="en-GB"/>
        </w:rPr>
      </w:pPr>
    </w:p>
    <w:p w14:paraId="09A84DD9" w14:textId="77777777" w:rsidR="00470C6B" w:rsidRPr="00E702DB" w:rsidRDefault="00470C6B" w:rsidP="00155DD9">
      <w:pPr>
        <w:pStyle w:val="ListParagraph"/>
        <w:spacing w:after="0"/>
        <w:ind w:left="0"/>
        <w:rPr>
          <w:rFonts w:ascii="Times New Roman" w:eastAsia="Times New Roman" w:hAnsi="Times New Roman" w:cs="Times New Roman"/>
          <w:bCs/>
          <w:color w:val="000000" w:themeColor="text1"/>
          <w:sz w:val="22"/>
          <w:szCs w:val="22"/>
          <w:lang w:val="en-GB"/>
        </w:rPr>
      </w:pPr>
    </w:p>
    <w:tbl>
      <w:tblPr>
        <w:tblW w:w="9546" w:type="dxa"/>
        <w:jc w:val="center"/>
        <w:tblInd w:w="3242" w:type="dxa"/>
        <w:tblLook w:val="04A0" w:firstRow="1" w:lastRow="0" w:firstColumn="1" w:lastColumn="0" w:noHBand="0" w:noVBand="1"/>
      </w:tblPr>
      <w:tblGrid>
        <w:gridCol w:w="1522"/>
        <w:gridCol w:w="1430"/>
        <w:gridCol w:w="564"/>
        <w:gridCol w:w="540"/>
        <w:gridCol w:w="540"/>
        <w:gridCol w:w="592"/>
        <w:gridCol w:w="499"/>
        <w:gridCol w:w="499"/>
        <w:gridCol w:w="499"/>
        <w:gridCol w:w="499"/>
        <w:gridCol w:w="499"/>
        <w:gridCol w:w="603"/>
        <w:gridCol w:w="630"/>
        <w:gridCol w:w="630"/>
      </w:tblGrid>
      <w:tr w:rsidR="00E066D7" w:rsidRPr="00E066D7" w14:paraId="6CB89044" w14:textId="77777777" w:rsidTr="00E066D7">
        <w:trPr>
          <w:trHeight w:val="390"/>
          <w:jc w:val="center"/>
        </w:trPr>
        <w:tc>
          <w:tcPr>
            <w:tcW w:w="9546" w:type="dxa"/>
            <w:gridSpan w:val="14"/>
            <w:tcBorders>
              <w:top w:val="single" w:sz="4" w:space="0" w:color="auto"/>
              <w:left w:val="single" w:sz="4" w:space="0" w:color="auto"/>
              <w:bottom w:val="single" w:sz="8" w:space="0" w:color="auto"/>
              <w:right w:val="single" w:sz="4" w:space="0" w:color="000000"/>
            </w:tcBorders>
            <w:shd w:val="clear" w:color="auto" w:fill="auto"/>
            <w:noWrap/>
            <w:vAlign w:val="center"/>
            <w:hideMark/>
          </w:tcPr>
          <w:p w14:paraId="736E6228" w14:textId="77777777" w:rsidR="00E066D7" w:rsidRPr="00E066D7" w:rsidRDefault="00E066D7" w:rsidP="00E066D7">
            <w:pPr>
              <w:spacing w:after="0"/>
              <w:jc w:val="center"/>
              <w:rPr>
                <w:rFonts w:ascii="Calibri" w:eastAsia="Times New Roman" w:hAnsi="Calibri" w:cs="Times New Roman"/>
                <w:b/>
                <w:bCs/>
                <w:color w:val="1F497D"/>
                <w:sz w:val="28"/>
                <w:szCs w:val="28"/>
                <w:lang w:eastAsia="en-US"/>
              </w:rPr>
            </w:pPr>
            <w:r w:rsidRPr="00E066D7">
              <w:rPr>
                <w:rFonts w:ascii="Calibri" w:eastAsia="Times New Roman" w:hAnsi="Calibri" w:cs="Times New Roman"/>
                <w:b/>
                <w:bCs/>
                <w:color w:val="1F497D"/>
                <w:sz w:val="28"/>
                <w:szCs w:val="28"/>
                <w:lang w:eastAsia="en-US"/>
              </w:rPr>
              <w:t>Logical Framework</w:t>
            </w:r>
          </w:p>
        </w:tc>
      </w:tr>
      <w:tr w:rsidR="00E066D7" w:rsidRPr="00E066D7" w14:paraId="3F46DD53" w14:textId="77777777" w:rsidTr="00E066D7">
        <w:trPr>
          <w:trHeight w:val="300"/>
          <w:jc w:val="center"/>
        </w:trPr>
        <w:tc>
          <w:tcPr>
            <w:tcW w:w="1522" w:type="dxa"/>
            <w:tcBorders>
              <w:top w:val="nil"/>
              <w:left w:val="single" w:sz="4" w:space="0" w:color="auto"/>
              <w:bottom w:val="nil"/>
              <w:right w:val="nil"/>
            </w:tcBorders>
            <w:shd w:val="clear" w:color="auto" w:fill="auto"/>
            <w:noWrap/>
            <w:vAlign w:val="bottom"/>
            <w:hideMark/>
          </w:tcPr>
          <w:p w14:paraId="7F836494"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1430" w:type="dxa"/>
            <w:tcBorders>
              <w:top w:val="nil"/>
              <w:left w:val="nil"/>
              <w:bottom w:val="nil"/>
              <w:right w:val="nil"/>
            </w:tcBorders>
            <w:shd w:val="clear" w:color="auto" w:fill="auto"/>
            <w:noWrap/>
            <w:vAlign w:val="bottom"/>
            <w:hideMark/>
          </w:tcPr>
          <w:p w14:paraId="6EB686E9"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6594" w:type="dxa"/>
            <w:gridSpan w:val="12"/>
            <w:tcBorders>
              <w:top w:val="nil"/>
              <w:left w:val="single" w:sz="4" w:space="0" w:color="auto"/>
              <w:bottom w:val="single" w:sz="4" w:space="0" w:color="auto"/>
              <w:right w:val="single" w:sz="4" w:space="0" w:color="auto"/>
            </w:tcBorders>
            <w:shd w:val="clear" w:color="000000" w:fill="BFBFBF"/>
            <w:noWrap/>
            <w:vAlign w:val="bottom"/>
            <w:hideMark/>
          </w:tcPr>
          <w:p w14:paraId="6B62904D" w14:textId="77777777" w:rsidR="00E066D7" w:rsidRPr="00E066D7" w:rsidRDefault="00E066D7" w:rsidP="00E066D7">
            <w:pPr>
              <w:spacing w:after="0"/>
              <w:jc w:val="center"/>
              <w:rPr>
                <w:rFonts w:ascii="Calibri" w:eastAsia="Times New Roman" w:hAnsi="Calibri" w:cs="Times New Roman"/>
                <w:b/>
                <w:bCs/>
                <w:color w:val="000000"/>
                <w:sz w:val="22"/>
                <w:szCs w:val="22"/>
                <w:lang w:eastAsia="en-US"/>
              </w:rPr>
            </w:pPr>
            <w:r w:rsidRPr="00E066D7">
              <w:rPr>
                <w:rFonts w:ascii="Calibri" w:eastAsia="Times New Roman" w:hAnsi="Calibri" w:cs="Times New Roman"/>
                <w:b/>
                <w:bCs/>
                <w:color w:val="000000"/>
                <w:sz w:val="22"/>
                <w:szCs w:val="22"/>
                <w:lang w:eastAsia="en-US"/>
              </w:rPr>
              <w:t>Months</w:t>
            </w:r>
          </w:p>
        </w:tc>
      </w:tr>
      <w:tr w:rsidR="00E066D7" w:rsidRPr="00E066D7" w14:paraId="2B4F43AC" w14:textId="77777777" w:rsidTr="00E066D7">
        <w:trPr>
          <w:trHeight w:val="300"/>
          <w:jc w:val="center"/>
        </w:trPr>
        <w:tc>
          <w:tcPr>
            <w:tcW w:w="1522" w:type="dxa"/>
            <w:tcBorders>
              <w:top w:val="nil"/>
              <w:left w:val="single" w:sz="4" w:space="0" w:color="auto"/>
              <w:bottom w:val="single" w:sz="4" w:space="0" w:color="auto"/>
              <w:right w:val="nil"/>
            </w:tcBorders>
            <w:shd w:val="clear" w:color="auto" w:fill="auto"/>
            <w:noWrap/>
            <w:vAlign w:val="bottom"/>
            <w:hideMark/>
          </w:tcPr>
          <w:p w14:paraId="1CA57CAA"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1430" w:type="dxa"/>
            <w:tcBorders>
              <w:top w:val="nil"/>
              <w:left w:val="nil"/>
              <w:bottom w:val="single" w:sz="4" w:space="0" w:color="auto"/>
              <w:right w:val="nil"/>
            </w:tcBorders>
            <w:shd w:val="clear" w:color="auto" w:fill="auto"/>
            <w:noWrap/>
            <w:vAlign w:val="bottom"/>
            <w:hideMark/>
          </w:tcPr>
          <w:p w14:paraId="13AC527D"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564" w:type="dxa"/>
            <w:tcBorders>
              <w:top w:val="nil"/>
              <w:left w:val="single" w:sz="4" w:space="0" w:color="auto"/>
              <w:bottom w:val="single" w:sz="4" w:space="0" w:color="auto"/>
              <w:right w:val="single" w:sz="4" w:space="0" w:color="auto"/>
            </w:tcBorders>
            <w:shd w:val="clear" w:color="000000" w:fill="D9D9D9"/>
            <w:noWrap/>
            <w:vAlign w:val="bottom"/>
            <w:hideMark/>
          </w:tcPr>
          <w:p w14:paraId="54E538E3" w14:textId="77777777" w:rsidR="00E066D7" w:rsidRPr="00E066D7" w:rsidRDefault="00E066D7" w:rsidP="00E066D7">
            <w:pPr>
              <w:spacing w:after="0"/>
              <w:jc w:val="center"/>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1</w:t>
            </w:r>
          </w:p>
        </w:tc>
        <w:tc>
          <w:tcPr>
            <w:tcW w:w="540" w:type="dxa"/>
            <w:tcBorders>
              <w:top w:val="nil"/>
              <w:left w:val="nil"/>
              <w:bottom w:val="single" w:sz="4" w:space="0" w:color="auto"/>
              <w:right w:val="single" w:sz="4" w:space="0" w:color="auto"/>
            </w:tcBorders>
            <w:shd w:val="clear" w:color="000000" w:fill="D9D9D9"/>
            <w:noWrap/>
            <w:vAlign w:val="bottom"/>
            <w:hideMark/>
          </w:tcPr>
          <w:p w14:paraId="78C42E22" w14:textId="77777777" w:rsidR="00E066D7" w:rsidRPr="00E066D7" w:rsidRDefault="00E066D7" w:rsidP="00E066D7">
            <w:pPr>
              <w:spacing w:after="0"/>
              <w:jc w:val="center"/>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2</w:t>
            </w:r>
          </w:p>
        </w:tc>
        <w:tc>
          <w:tcPr>
            <w:tcW w:w="540" w:type="dxa"/>
            <w:tcBorders>
              <w:top w:val="nil"/>
              <w:left w:val="nil"/>
              <w:bottom w:val="single" w:sz="4" w:space="0" w:color="auto"/>
              <w:right w:val="single" w:sz="4" w:space="0" w:color="auto"/>
            </w:tcBorders>
            <w:shd w:val="clear" w:color="000000" w:fill="D9D9D9"/>
            <w:noWrap/>
            <w:vAlign w:val="bottom"/>
            <w:hideMark/>
          </w:tcPr>
          <w:p w14:paraId="192ACE1B" w14:textId="77777777" w:rsidR="00E066D7" w:rsidRPr="00E066D7" w:rsidRDefault="00E066D7" w:rsidP="00E066D7">
            <w:pPr>
              <w:spacing w:after="0"/>
              <w:jc w:val="center"/>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3</w:t>
            </w:r>
          </w:p>
        </w:tc>
        <w:tc>
          <w:tcPr>
            <w:tcW w:w="592" w:type="dxa"/>
            <w:tcBorders>
              <w:top w:val="nil"/>
              <w:left w:val="nil"/>
              <w:bottom w:val="single" w:sz="4" w:space="0" w:color="auto"/>
              <w:right w:val="single" w:sz="4" w:space="0" w:color="auto"/>
            </w:tcBorders>
            <w:shd w:val="clear" w:color="000000" w:fill="D9D9D9"/>
            <w:noWrap/>
            <w:vAlign w:val="bottom"/>
            <w:hideMark/>
          </w:tcPr>
          <w:p w14:paraId="1A31B01C" w14:textId="77777777" w:rsidR="00E066D7" w:rsidRPr="00E066D7" w:rsidRDefault="00E066D7" w:rsidP="00E066D7">
            <w:pPr>
              <w:spacing w:after="0"/>
              <w:jc w:val="center"/>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4</w:t>
            </w:r>
          </w:p>
        </w:tc>
        <w:tc>
          <w:tcPr>
            <w:tcW w:w="499" w:type="dxa"/>
            <w:tcBorders>
              <w:top w:val="nil"/>
              <w:left w:val="nil"/>
              <w:bottom w:val="single" w:sz="4" w:space="0" w:color="auto"/>
              <w:right w:val="single" w:sz="4" w:space="0" w:color="auto"/>
            </w:tcBorders>
            <w:shd w:val="clear" w:color="000000" w:fill="D9D9D9"/>
            <w:noWrap/>
            <w:vAlign w:val="bottom"/>
            <w:hideMark/>
          </w:tcPr>
          <w:p w14:paraId="7F3DF4E4" w14:textId="77777777" w:rsidR="00E066D7" w:rsidRPr="00E066D7" w:rsidRDefault="00E066D7" w:rsidP="00E066D7">
            <w:pPr>
              <w:spacing w:after="0"/>
              <w:jc w:val="center"/>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5</w:t>
            </w:r>
          </w:p>
        </w:tc>
        <w:tc>
          <w:tcPr>
            <w:tcW w:w="499" w:type="dxa"/>
            <w:tcBorders>
              <w:top w:val="nil"/>
              <w:left w:val="nil"/>
              <w:bottom w:val="single" w:sz="4" w:space="0" w:color="auto"/>
              <w:right w:val="single" w:sz="4" w:space="0" w:color="auto"/>
            </w:tcBorders>
            <w:shd w:val="clear" w:color="000000" w:fill="D9D9D9"/>
            <w:noWrap/>
            <w:vAlign w:val="bottom"/>
            <w:hideMark/>
          </w:tcPr>
          <w:p w14:paraId="06E8BD0D" w14:textId="77777777" w:rsidR="00E066D7" w:rsidRPr="00E066D7" w:rsidRDefault="00E066D7" w:rsidP="00E066D7">
            <w:pPr>
              <w:spacing w:after="0"/>
              <w:jc w:val="center"/>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6</w:t>
            </w:r>
          </w:p>
        </w:tc>
        <w:tc>
          <w:tcPr>
            <w:tcW w:w="499" w:type="dxa"/>
            <w:tcBorders>
              <w:top w:val="nil"/>
              <w:left w:val="nil"/>
              <w:bottom w:val="single" w:sz="4" w:space="0" w:color="auto"/>
              <w:right w:val="single" w:sz="4" w:space="0" w:color="auto"/>
            </w:tcBorders>
            <w:shd w:val="clear" w:color="000000" w:fill="D9D9D9"/>
            <w:noWrap/>
            <w:vAlign w:val="bottom"/>
            <w:hideMark/>
          </w:tcPr>
          <w:p w14:paraId="29A956B1" w14:textId="77777777" w:rsidR="00E066D7" w:rsidRPr="00E066D7" w:rsidRDefault="00E066D7" w:rsidP="00E066D7">
            <w:pPr>
              <w:spacing w:after="0"/>
              <w:jc w:val="center"/>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7</w:t>
            </w:r>
          </w:p>
        </w:tc>
        <w:tc>
          <w:tcPr>
            <w:tcW w:w="499" w:type="dxa"/>
            <w:tcBorders>
              <w:top w:val="nil"/>
              <w:left w:val="nil"/>
              <w:bottom w:val="single" w:sz="4" w:space="0" w:color="auto"/>
              <w:right w:val="single" w:sz="4" w:space="0" w:color="auto"/>
            </w:tcBorders>
            <w:shd w:val="clear" w:color="000000" w:fill="D9D9D9"/>
            <w:noWrap/>
            <w:vAlign w:val="bottom"/>
            <w:hideMark/>
          </w:tcPr>
          <w:p w14:paraId="606F9C44" w14:textId="77777777" w:rsidR="00E066D7" w:rsidRPr="00E066D7" w:rsidRDefault="00E066D7" w:rsidP="00E066D7">
            <w:pPr>
              <w:spacing w:after="0"/>
              <w:jc w:val="center"/>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8</w:t>
            </w:r>
          </w:p>
        </w:tc>
        <w:tc>
          <w:tcPr>
            <w:tcW w:w="499" w:type="dxa"/>
            <w:tcBorders>
              <w:top w:val="nil"/>
              <w:left w:val="nil"/>
              <w:bottom w:val="single" w:sz="4" w:space="0" w:color="auto"/>
              <w:right w:val="single" w:sz="4" w:space="0" w:color="auto"/>
            </w:tcBorders>
            <w:shd w:val="clear" w:color="000000" w:fill="D9D9D9"/>
            <w:noWrap/>
            <w:vAlign w:val="bottom"/>
            <w:hideMark/>
          </w:tcPr>
          <w:p w14:paraId="34CABFFC" w14:textId="77777777" w:rsidR="00E066D7" w:rsidRPr="00E066D7" w:rsidRDefault="00E066D7" w:rsidP="00E066D7">
            <w:pPr>
              <w:spacing w:after="0"/>
              <w:jc w:val="center"/>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9</w:t>
            </w:r>
          </w:p>
        </w:tc>
        <w:tc>
          <w:tcPr>
            <w:tcW w:w="603" w:type="dxa"/>
            <w:tcBorders>
              <w:top w:val="nil"/>
              <w:left w:val="nil"/>
              <w:bottom w:val="single" w:sz="4" w:space="0" w:color="auto"/>
              <w:right w:val="single" w:sz="4" w:space="0" w:color="auto"/>
            </w:tcBorders>
            <w:shd w:val="clear" w:color="000000" w:fill="D9D9D9"/>
            <w:noWrap/>
            <w:vAlign w:val="bottom"/>
            <w:hideMark/>
          </w:tcPr>
          <w:p w14:paraId="6133F3DF" w14:textId="77777777" w:rsidR="00E066D7" w:rsidRPr="00E066D7" w:rsidRDefault="00E066D7" w:rsidP="00E066D7">
            <w:pPr>
              <w:spacing w:after="0"/>
              <w:jc w:val="center"/>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10</w:t>
            </w:r>
          </w:p>
        </w:tc>
        <w:tc>
          <w:tcPr>
            <w:tcW w:w="630" w:type="dxa"/>
            <w:tcBorders>
              <w:top w:val="nil"/>
              <w:left w:val="nil"/>
              <w:bottom w:val="single" w:sz="4" w:space="0" w:color="auto"/>
              <w:right w:val="single" w:sz="4" w:space="0" w:color="auto"/>
            </w:tcBorders>
            <w:shd w:val="clear" w:color="000000" w:fill="D9D9D9"/>
            <w:noWrap/>
            <w:vAlign w:val="bottom"/>
            <w:hideMark/>
          </w:tcPr>
          <w:p w14:paraId="211F9D3C" w14:textId="77777777" w:rsidR="00E066D7" w:rsidRPr="00E066D7" w:rsidRDefault="00E066D7" w:rsidP="00E066D7">
            <w:pPr>
              <w:spacing w:after="0"/>
              <w:jc w:val="center"/>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11</w:t>
            </w:r>
          </w:p>
        </w:tc>
        <w:tc>
          <w:tcPr>
            <w:tcW w:w="630" w:type="dxa"/>
            <w:tcBorders>
              <w:top w:val="nil"/>
              <w:left w:val="nil"/>
              <w:bottom w:val="single" w:sz="4" w:space="0" w:color="auto"/>
              <w:right w:val="single" w:sz="4" w:space="0" w:color="auto"/>
            </w:tcBorders>
            <w:shd w:val="clear" w:color="000000" w:fill="D9D9D9"/>
            <w:noWrap/>
            <w:vAlign w:val="bottom"/>
            <w:hideMark/>
          </w:tcPr>
          <w:p w14:paraId="54DFDDDD" w14:textId="77777777" w:rsidR="00E066D7" w:rsidRPr="00E066D7" w:rsidRDefault="00E066D7" w:rsidP="00E066D7">
            <w:pPr>
              <w:spacing w:after="0"/>
              <w:jc w:val="center"/>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12</w:t>
            </w:r>
          </w:p>
        </w:tc>
      </w:tr>
      <w:tr w:rsidR="00E066D7" w:rsidRPr="00E066D7" w14:paraId="40623ECB" w14:textId="77777777" w:rsidTr="00E066D7">
        <w:trPr>
          <w:trHeight w:val="300"/>
          <w:jc w:val="center"/>
        </w:trPr>
        <w:tc>
          <w:tcPr>
            <w:tcW w:w="152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AE3F5E7" w14:textId="77777777" w:rsidR="00E066D7" w:rsidRPr="00E066D7" w:rsidRDefault="00E066D7" w:rsidP="00E066D7">
            <w:pPr>
              <w:spacing w:after="0"/>
              <w:jc w:val="center"/>
              <w:rPr>
                <w:rFonts w:ascii="Calibri" w:eastAsia="Times New Roman" w:hAnsi="Calibri" w:cs="Times New Roman"/>
                <w:b/>
                <w:bCs/>
                <w:color w:val="000000"/>
                <w:sz w:val="22"/>
                <w:szCs w:val="22"/>
                <w:lang w:eastAsia="en-US"/>
              </w:rPr>
            </w:pPr>
            <w:r w:rsidRPr="00E066D7">
              <w:rPr>
                <w:rFonts w:ascii="Calibri" w:eastAsia="Times New Roman" w:hAnsi="Calibri" w:cs="Times New Roman"/>
                <w:b/>
                <w:bCs/>
                <w:color w:val="000000"/>
                <w:sz w:val="22"/>
                <w:szCs w:val="22"/>
                <w:lang w:eastAsia="en-US"/>
              </w:rPr>
              <w:t>Output 1</w:t>
            </w:r>
          </w:p>
        </w:tc>
        <w:tc>
          <w:tcPr>
            <w:tcW w:w="143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65D5F48" w14:textId="41BAD521" w:rsidR="00E066D7" w:rsidRPr="00E066D7" w:rsidRDefault="00E066D7" w:rsidP="00E066D7">
            <w:pPr>
              <w:spacing w:after="0"/>
              <w:jc w:val="right"/>
              <w:rPr>
                <w:rFonts w:ascii="Calibri" w:eastAsia="Times New Roman" w:hAnsi="Calibri" w:cs="Times New Roman"/>
                <w:b/>
                <w:bCs/>
                <w:color w:val="000000"/>
                <w:sz w:val="22"/>
                <w:szCs w:val="22"/>
                <w:lang w:eastAsia="en-US"/>
              </w:rPr>
            </w:pPr>
            <w:r>
              <w:rPr>
                <w:rFonts w:ascii="Calibri" w:eastAsia="Times New Roman" w:hAnsi="Calibri" w:cs="Times New Roman"/>
                <w:b/>
                <w:bCs/>
                <w:color w:val="000000"/>
                <w:sz w:val="22"/>
                <w:szCs w:val="22"/>
                <w:lang w:eastAsia="en-US"/>
              </w:rPr>
              <w:t>Activity</w:t>
            </w:r>
            <w:r w:rsidRPr="00E066D7">
              <w:rPr>
                <w:rFonts w:ascii="Calibri" w:eastAsia="Times New Roman" w:hAnsi="Calibri" w:cs="Times New Roman"/>
                <w:b/>
                <w:bCs/>
                <w:color w:val="000000"/>
                <w:sz w:val="22"/>
                <w:szCs w:val="22"/>
                <w:lang w:eastAsia="en-US"/>
              </w:rPr>
              <w:t xml:space="preserve"> 1.1</w:t>
            </w:r>
          </w:p>
        </w:tc>
        <w:tc>
          <w:tcPr>
            <w:tcW w:w="564"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371D281F"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540"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7498F45E"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540"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2AE3A273"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BE99E"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E5C6C"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C3EAD"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D4976"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8332C"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FE9C4"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7C252"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68D84"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FF6F6"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r>
      <w:tr w:rsidR="00E066D7" w:rsidRPr="00E066D7" w14:paraId="35BB69C4" w14:textId="77777777" w:rsidTr="00E066D7">
        <w:trPr>
          <w:trHeight w:val="300"/>
          <w:jc w:val="center"/>
        </w:trPr>
        <w:tc>
          <w:tcPr>
            <w:tcW w:w="1522" w:type="dxa"/>
            <w:vMerge/>
            <w:tcBorders>
              <w:top w:val="single" w:sz="4" w:space="0" w:color="auto"/>
              <w:left w:val="single" w:sz="4" w:space="0" w:color="auto"/>
              <w:bottom w:val="single" w:sz="4" w:space="0" w:color="auto"/>
              <w:right w:val="single" w:sz="4" w:space="0" w:color="auto"/>
            </w:tcBorders>
            <w:vAlign w:val="center"/>
            <w:hideMark/>
          </w:tcPr>
          <w:p w14:paraId="140FBC27" w14:textId="5EF03F57" w:rsidR="00E066D7" w:rsidRPr="00E066D7" w:rsidRDefault="00E066D7" w:rsidP="00E066D7">
            <w:pPr>
              <w:spacing w:after="0"/>
              <w:rPr>
                <w:rFonts w:ascii="Calibri" w:eastAsia="Times New Roman" w:hAnsi="Calibri" w:cs="Times New Roman"/>
                <w:b/>
                <w:bCs/>
                <w:color w:val="000000"/>
                <w:sz w:val="22"/>
                <w:szCs w:val="22"/>
                <w:lang w:eastAsia="en-US"/>
              </w:rPr>
            </w:pPr>
          </w:p>
        </w:tc>
        <w:tc>
          <w:tcPr>
            <w:tcW w:w="143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AB1E5CE" w14:textId="378F3BBD" w:rsidR="00E066D7" w:rsidRPr="00E066D7" w:rsidRDefault="00E066D7" w:rsidP="00E066D7">
            <w:pPr>
              <w:spacing w:after="0"/>
              <w:jc w:val="right"/>
              <w:rPr>
                <w:rFonts w:ascii="Calibri" w:eastAsia="Times New Roman" w:hAnsi="Calibri" w:cs="Times New Roman"/>
                <w:i/>
                <w:iCs/>
                <w:color w:val="000000"/>
                <w:sz w:val="22"/>
                <w:szCs w:val="22"/>
                <w:lang w:eastAsia="en-US"/>
              </w:rPr>
            </w:pPr>
            <w:r w:rsidRPr="00E066D7">
              <w:rPr>
                <w:rFonts w:ascii="Calibri" w:eastAsia="Times New Roman" w:hAnsi="Calibri" w:cs="Times New Roman"/>
                <w:i/>
                <w:iCs/>
                <w:color w:val="000000"/>
                <w:sz w:val="22"/>
                <w:szCs w:val="22"/>
                <w:lang w:eastAsia="en-US"/>
              </w:rPr>
              <w:t>Deliv</w:t>
            </w:r>
            <w:r>
              <w:rPr>
                <w:rFonts w:ascii="Calibri" w:eastAsia="Times New Roman" w:hAnsi="Calibri" w:cs="Times New Roman"/>
                <w:i/>
                <w:iCs/>
                <w:color w:val="000000"/>
                <w:sz w:val="22"/>
                <w:szCs w:val="22"/>
                <w:lang w:eastAsia="en-US"/>
              </w:rPr>
              <w:t>erable</w:t>
            </w:r>
            <w:r w:rsidRPr="00E066D7">
              <w:rPr>
                <w:rFonts w:ascii="Calibri" w:eastAsia="Times New Roman" w:hAnsi="Calibri" w:cs="Times New Roman"/>
                <w:i/>
                <w:iCs/>
                <w:color w:val="000000"/>
                <w:sz w:val="22"/>
                <w:szCs w:val="22"/>
                <w:lang w:eastAsia="en-US"/>
              </w:rPr>
              <w:t xml:space="preserve"> 1</w:t>
            </w: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9EE2B"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2DBC3"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54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4F81BD"/>
            <w:noWrap/>
            <w:vAlign w:val="bottom"/>
            <w:hideMark/>
          </w:tcPr>
          <w:p w14:paraId="54759025"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7C025"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32A14"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2048D"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57369"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942FC"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B8E19"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712AD"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43629"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EAF63"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r>
      <w:tr w:rsidR="00E066D7" w:rsidRPr="00E066D7" w14:paraId="7F320636" w14:textId="77777777" w:rsidTr="00E066D7">
        <w:trPr>
          <w:trHeight w:val="300"/>
          <w:jc w:val="center"/>
        </w:trPr>
        <w:tc>
          <w:tcPr>
            <w:tcW w:w="1522" w:type="dxa"/>
            <w:vMerge/>
            <w:tcBorders>
              <w:top w:val="single" w:sz="4" w:space="0" w:color="auto"/>
              <w:left w:val="single" w:sz="4" w:space="0" w:color="auto"/>
              <w:bottom w:val="single" w:sz="4" w:space="0" w:color="auto"/>
              <w:right w:val="single" w:sz="4" w:space="0" w:color="auto"/>
            </w:tcBorders>
            <w:vAlign w:val="center"/>
            <w:hideMark/>
          </w:tcPr>
          <w:p w14:paraId="71D56755" w14:textId="77777777" w:rsidR="00E066D7" w:rsidRPr="00E066D7" w:rsidRDefault="00E066D7" w:rsidP="00E066D7">
            <w:pPr>
              <w:spacing w:after="0"/>
              <w:rPr>
                <w:rFonts w:ascii="Calibri" w:eastAsia="Times New Roman" w:hAnsi="Calibri" w:cs="Times New Roman"/>
                <w:b/>
                <w:bCs/>
                <w:color w:val="000000"/>
                <w:sz w:val="22"/>
                <w:szCs w:val="22"/>
                <w:lang w:eastAsia="en-US"/>
              </w:rPr>
            </w:pPr>
          </w:p>
        </w:tc>
        <w:tc>
          <w:tcPr>
            <w:tcW w:w="143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2EA0DA2" w14:textId="6BE8A5E9" w:rsidR="00E066D7" w:rsidRPr="00E066D7" w:rsidRDefault="00E066D7" w:rsidP="00E066D7">
            <w:pPr>
              <w:spacing w:after="0"/>
              <w:jc w:val="right"/>
              <w:rPr>
                <w:rFonts w:ascii="Calibri" w:eastAsia="Times New Roman" w:hAnsi="Calibri" w:cs="Times New Roman"/>
                <w:b/>
                <w:bCs/>
                <w:color w:val="000000"/>
                <w:sz w:val="22"/>
                <w:szCs w:val="22"/>
                <w:lang w:eastAsia="en-US"/>
              </w:rPr>
            </w:pPr>
            <w:r>
              <w:rPr>
                <w:rFonts w:ascii="Calibri" w:eastAsia="Times New Roman" w:hAnsi="Calibri" w:cs="Times New Roman"/>
                <w:b/>
                <w:bCs/>
                <w:color w:val="000000"/>
                <w:sz w:val="22"/>
                <w:szCs w:val="22"/>
                <w:lang w:eastAsia="en-US"/>
              </w:rPr>
              <w:t>Activity</w:t>
            </w:r>
            <w:r w:rsidRPr="00E066D7">
              <w:rPr>
                <w:rFonts w:ascii="Calibri" w:eastAsia="Times New Roman" w:hAnsi="Calibri" w:cs="Times New Roman"/>
                <w:b/>
                <w:bCs/>
                <w:color w:val="000000"/>
                <w:sz w:val="22"/>
                <w:szCs w:val="22"/>
                <w:lang w:eastAsia="en-US"/>
              </w:rPr>
              <w:t xml:space="preserve"> 1.2</w:t>
            </w: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9CCF5"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882F5"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6D24D46E"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592"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38F68196"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63D63A78"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2C8E0BC6"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60668045"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5753D2FF"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45D26B1C"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603"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3463EF48"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630"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78DF7C63"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630"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30B3DD00"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r>
      <w:tr w:rsidR="00E066D7" w:rsidRPr="00E066D7" w14:paraId="0DF97DAF" w14:textId="77777777" w:rsidTr="00E066D7">
        <w:trPr>
          <w:trHeight w:val="300"/>
          <w:jc w:val="center"/>
        </w:trPr>
        <w:tc>
          <w:tcPr>
            <w:tcW w:w="1522" w:type="dxa"/>
            <w:vMerge/>
            <w:tcBorders>
              <w:top w:val="single" w:sz="4" w:space="0" w:color="auto"/>
              <w:left w:val="single" w:sz="4" w:space="0" w:color="auto"/>
              <w:bottom w:val="single" w:sz="4" w:space="0" w:color="auto"/>
              <w:right w:val="single" w:sz="4" w:space="0" w:color="auto"/>
            </w:tcBorders>
            <w:vAlign w:val="center"/>
            <w:hideMark/>
          </w:tcPr>
          <w:p w14:paraId="3D25552E" w14:textId="77777777" w:rsidR="00E066D7" w:rsidRPr="00E066D7" w:rsidRDefault="00E066D7" w:rsidP="00E066D7">
            <w:pPr>
              <w:spacing w:after="0"/>
              <w:rPr>
                <w:rFonts w:ascii="Calibri" w:eastAsia="Times New Roman" w:hAnsi="Calibri" w:cs="Times New Roman"/>
                <w:b/>
                <w:bCs/>
                <w:color w:val="000000"/>
                <w:sz w:val="22"/>
                <w:szCs w:val="22"/>
                <w:lang w:eastAsia="en-US"/>
              </w:rPr>
            </w:pPr>
          </w:p>
        </w:tc>
        <w:tc>
          <w:tcPr>
            <w:tcW w:w="143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C41A073" w14:textId="3A0D1418" w:rsidR="00E066D7" w:rsidRPr="00E066D7" w:rsidRDefault="00E066D7" w:rsidP="00E066D7">
            <w:pPr>
              <w:spacing w:after="0"/>
              <w:jc w:val="right"/>
              <w:rPr>
                <w:rFonts w:ascii="Calibri" w:eastAsia="Times New Roman" w:hAnsi="Calibri" w:cs="Times New Roman"/>
                <w:i/>
                <w:iCs/>
                <w:color w:val="000000"/>
                <w:sz w:val="22"/>
                <w:szCs w:val="22"/>
                <w:lang w:eastAsia="en-US"/>
              </w:rPr>
            </w:pPr>
            <w:r w:rsidRPr="00E066D7">
              <w:rPr>
                <w:rFonts w:ascii="Calibri" w:eastAsia="Times New Roman" w:hAnsi="Calibri" w:cs="Times New Roman"/>
                <w:i/>
                <w:iCs/>
                <w:color w:val="000000"/>
                <w:sz w:val="22"/>
                <w:szCs w:val="22"/>
                <w:lang w:eastAsia="en-US"/>
              </w:rPr>
              <w:t>Deliv</w:t>
            </w:r>
            <w:r>
              <w:rPr>
                <w:rFonts w:ascii="Calibri" w:eastAsia="Times New Roman" w:hAnsi="Calibri" w:cs="Times New Roman"/>
                <w:i/>
                <w:iCs/>
                <w:color w:val="000000"/>
                <w:sz w:val="22"/>
                <w:szCs w:val="22"/>
                <w:lang w:eastAsia="en-US"/>
              </w:rPr>
              <w:t>erable</w:t>
            </w:r>
            <w:r w:rsidRPr="00E066D7">
              <w:rPr>
                <w:rFonts w:ascii="Calibri" w:eastAsia="Times New Roman" w:hAnsi="Calibri" w:cs="Times New Roman"/>
                <w:i/>
                <w:iCs/>
                <w:color w:val="000000"/>
                <w:sz w:val="22"/>
                <w:szCs w:val="22"/>
                <w:lang w:eastAsia="en-US"/>
              </w:rPr>
              <w:t xml:space="preserve"> 2</w:t>
            </w: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53457"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5E245"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643CA"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5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4F81BD"/>
            <w:noWrap/>
            <w:vAlign w:val="bottom"/>
            <w:hideMark/>
          </w:tcPr>
          <w:p w14:paraId="18C3643E"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9596B"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82EDF"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AE20E"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ED9AE"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18A3A"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0BEBE"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26501"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99302"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r>
      <w:tr w:rsidR="00E066D7" w:rsidRPr="00E066D7" w14:paraId="0C8885FA" w14:textId="77777777" w:rsidTr="00E066D7">
        <w:trPr>
          <w:trHeight w:val="300"/>
          <w:jc w:val="center"/>
        </w:trPr>
        <w:tc>
          <w:tcPr>
            <w:tcW w:w="1522" w:type="dxa"/>
            <w:vMerge/>
            <w:tcBorders>
              <w:top w:val="single" w:sz="4" w:space="0" w:color="auto"/>
              <w:left w:val="single" w:sz="4" w:space="0" w:color="auto"/>
              <w:bottom w:val="single" w:sz="4" w:space="0" w:color="auto"/>
              <w:right w:val="single" w:sz="4" w:space="0" w:color="auto"/>
            </w:tcBorders>
            <w:vAlign w:val="center"/>
            <w:hideMark/>
          </w:tcPr>
          <w:p w14:paraId="375760C4" w14:textId="77777777" w:rsidR="00E066D7" w:rsidRPr="00E066D7" w:rsidRDefault="00E066D7" w:rsidP="00E066D7">
            <w:pPr>
              <w:spacing w:after="0"/>
              <w:rPr>
                <w:rFonts w:ascii="Calibri" w:eastAsia="Times New Roman" w:hAnsi="Calibri" w:cs="Times New Roman"/>
                <w:b/>
                <w:bCs/>
                <w:color w:val="000000"/>
                <w:sz w:val="22"/>
                <w:szCs w:val="22"/>
                <w:lang w:eastAsia="en-US"/>
              </w:rPr>
            </w:pPr>
          </w:p>
        </w:tc>
        <w:tc>
          <w:tcPr>
            <w:tcW w:w="143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E280FE7" w14:textId="056D0787" w:rsidR="00E066D7" w:rsidRPr="00E066D7" w:rsidRDefault="00E066D7" w:rsidP="00E066D7">
            <w:pPr>
              <w:spacing w:after="0"/>
              <w:jc w:val="right"/>
              <w:rPr>
                <w:rFonts w:ascii="Calibri" w:eastAsia="Times New Roman" w:hAnsi="Calibri" w:cs="Times New Roman"/>
                <w:i/>
                <w:iCs/>
                <w:color w:val="000000"/>
                <w:sz w:val="22"/>
                <w:szCs w:val="22"/>
                <w:lang w:eastAsia="en-US"/>
              </w:rPr>
            </w:pPr>
            <w:r w:rsidRPr="00E066D7">
              <w:rPr>
                <w:rFonts w:ascii="Calibri" w:eastAsia="Times New Roman" w:hAnsi="Calibri" w:cs="Times New Roman"/>
                <w:i/>
                <w:iCs/>
                <w:color w:val="000000"/>
                <w:sz w:val="22"/>
                <w:szCs w:val="22"/>
                <w:lang w:eastAsia="en-US"/>
              </w:rPr>
              <w:t>Deliv</w:t>
            </w:r>
            <w:r>
              <w:rPr>
                <w:rFonts w:ascii="Calibri" w:eastAsia="Times New Roman" w:hAnsi="Calibri" w:cs="Times New Roman"/>
                <w:i/>
                <w:iCs/>
                <w:color w:val="000000"/>
                <w:sz w:val="22"/>
                <w:szCs w:val="22"/>
                <w:lang w:eastAsia="en-US"/>
              </w:rPr>
              <w:t>erable</w:t>
            </w:r>
            <w:r w:rsidRPr="00E066D7">
              <w:rPr>
                <w:rFonts w:ascii="Calibri" w:eastAsia="Times New Roman" w:hAnsi="Calibri" w:cs="Times New Roman"/>
                <w:i/>
                <w:iCs/>
                <w:color w:val="000000"/>
                <w:sz w:val="22"/>
                <w:szCs w:val="22"/>
                <w:lang w:eastAsia="en-US"/>
              </w:rPr>
              <w:t xml:space="preserve"> 3</w:t>
            </w: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6DC72"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3DEDA"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91814"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5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4F81BD"/>
            <w:noWrap/>
            <w:vAlign w:val="bottom"/>
            <w:hideMark/>
          </w:tcPr>
          <w:p w14:paraId="775D8AA8"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D559A"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9D779"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C37B2"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14902"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AA50C"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A9699"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0523C"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F9BCA"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r>
      <w:tr w:rsidR="00E066D7" w:rsidRPr="00E066D7" w14:paraId="4442CF96" w14:textId="77777777" w:rsidTr="00E066D7">
        <w:trPr>
          <w:trHeight w:val="300"/>
          <w:jc w:val="center"/>
        </w:trPr>
        <w:tc>
          <w:tcPr>
            <w:tcW w:w="1522" w:type="dxa"/>
            <w:vMerge/>
            <w:tcBorders>
              <w:top w:val="single" w:sz="4" w:space="0" w:color="auto"/>
              <w:left w:val="single" w:sz="4" w:space="0" w:color="auto"/>
              <w:bottom w:val="single" w:sz="4" w:space="0" w:color="auto"/>
              <w:right w:val="single" w:sz="4" w:space="0" w:color="auto"/>
            </w:tcBorders>
            <w:vAlign w:val="center"/>
            <w:hideMark/>
          </w:tcPr>
          <w:p w14:paraId="6C888961" w14:textId="77777777" w:rsidR="00E066D7" w:rsidRPr="00E066D7" w:rsidRDefault="00E066D7" w:rsidP="00E066D7">
            <w:pPr>
              <w:spacing w:after="0"/>
              <w:rPr>
                <w:rFonts w:ascii="Calibri" w:eastAsia="Times New Roman" w:hAnsi="Calibri" w:cs="Times New Roman"/>
                <w:b/>
                <w:bCs/>
                <w:color w:val="000000"/>
                <w:sz w:val="22"/>
                <w:szCs w:val="22"/>
                <w:lang w:eastAsia="en-US"/>
              </w:rPr>
            </w:pPr>
          </w:p>
        </w:tc>
        <w:tc>
          <w:tcPr>
            <w:tcW w:w="143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D0B4BF8" w14:textId="520002B2" w:rsidR="00E066D7" w:rsidRPr="00E066D7" w:rsidRDefault="00E066D7" w:rsidP="00E066D7">
            <w:pPr>
              <w:spacing w:after="0"/>
              <w:jc w:val="right"/>
              <w:rPr>
                <w:rFonts w:ascii="Calibri" w:eastAsia="Times New Roman" w:hAnsi="Calibri" w:cs="Times New Roman"/>
                <w:i/>
                <w:iCs/>
                <w:color w:val="000000"/>
                <w:sz w:val="22"/>
                <w:szCs w:val="22"/>
                <w:lang w:eastAsia="en-US"/>
              </w:rPr>
            </w:pPr>
            <w:r w:rsidRPr="00E066D7">
              <w:rPr>
                <w:rFonts w:ascii="Calibri" w:eastAsia="Times New Roman" w:hAnsi="Calibri" w:cs="Times New Roman"/>
                <w:i/>
                <w:iCs/>
                <w:color w:val="000000"/>
                <w:sz w:val="22"/>
                <w:szCs w:val="22"/>
                <w:lang w:eastAsia="en-US"/>
              </w:rPr>
              <w:t>Deliv</w:t>
            </w:r>
            <w:r>
              <w:rPr>
                <w:rFonts w:ascii="Calibri" w:eastAsia="Times New Roman" w:hAnsi="Calibri" w:cs="Times New Roman"/>
                <w:i/>
                <w:iCs/>
                <w:color w:val="000000"/>
                <w:sz w:val="22"/>
                <w:szCs w:val="22"/>
                <w:lang w:eastAsia="en-US"/>
              </w:rPr>
              <w:t>erable</w:t>
            </w:r>
            <w:r w:rsidRPr="00E066D7">
              <w:rPr>
                <w:rFonts w:ascii="Calibri" w:eastAsia="Times New Roman" w:hAnsi="Calibri" w:cs="Times New Roman"/>
                <w:i/>
                <w:iCs/>
                <w:color w:val="000000"/>
                <w:sz w:val="22"/>
                <w:szCs w:val="22"/>
                <w:lang w:eastAsia="en-US"/>
              </w:rPr>
              <w:t xml:space="preserve"> 4</w:t>
            </w: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E3AFE"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9EA35"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AB51E"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30CC6"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DEFB5"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49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4F81BD"/>
            <w:noWrap/>
            <w:vAlign w:val="bottom"/>
            <w:hideMark/>
          </w:tcPr>
          <w:p w14:paraId="50B1BC2F"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D3136"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49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4F81BD"/>
            <w:noWrap/>
            <w:vAlign w:val="bottom"/>
            <w:hideMark/>
          </w:tcPr>
          <w:p w14:paraId="3CA5D22A"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C5E2A"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60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4F81BD"/>
            <w:noWrap/>
            <w:vAlign w:val="bottom"/>
            <w:hideMark/>
          </w:tcPr>
          <w:p w14:paraId="7E3540FA"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AC136"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63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4F81BD"/>
            <w:noWrap/>
            <w:vAlign w:val="bottom"/>
            <w:hideMark/>
          </w:tcPr>
          <w:p w14:paraId="23A32157"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r>
      <w:tr w:rsidR="00E066D7" w:rsidRPr="00E066D7" w14:paraId="4B6221F0" w14:textId="77777777" w:rsidTr="00E066D7">
        <w:trPr>
          <w:trHeight w:val="300"/>
          <w:jc w:val="center"/>
        </w:trPr>
        <w:tc>
          <w:tcPr>
            <w:tcW w:w="1522" w:type="dxa"/>
            <w:vMerge/>
            <w:tcBorders>
              <w:top w:val="single" w:sz="4" w:space="0" w:color="auto"/>
              <w:left w:val="single" w:sz="4" w:space="0" w:color="auto"/>
              <w:bottom w:val="single" w:sz="4" w:space="0" w:color="auto"/>
              <w:right w:val="single" w:sz="4" w:space="0" w:color="auto"/>
            </w:tcBorders>
            <w:vAlign w:val="center"/>
            <w:hideMark/>
          </w:tcPr>
          <w:p w14:paraId="5222842F" w14:textId="77777777" w:rsidR="00E066D7" w:rsidRPr="00E066D7" w:rsidRDefault="00E066D7" w:rsidP="00E066D7">
            <w:pPr>
              <w:spacing w:after="0"/>
              <w:rPr>
                <w:rFonts w:ascii="Calibri" w:eastAsia="Times New Roman" w:hAnsi="Calibri" w:cs="Times New Roman"/>
                <w:b/>
                <w:bCs/>
                <w:color w:val="000000"/>
                <w:sz w:val="22"/>
                <w:szCs w:val="22"/>
                <w:lang w:eastAsia="en-US"/>
              </w:rPr>
            </w:pPr>
          </w:p>
        </w:tc>
        <w:tc>
          <w:tcPr>
            <w:tcW w:w="143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135DEFC" w14:textId="2D591630" w:rsidR="00E066D7" w:rsidRPr="00E066D7" w:rsidRDefault="00E066D7" w:rsidP="00E066D7">
            <w:pPr>
              <w:spacing w:after="0"/>
              <w:jc w:val="right"/>
              <w:rPr>
                <w:rFonts w:ascii="Calibri" w:eastAsia="Times New Roman" w:hAnsi="Calibri" w:cs="Times New Roman"/>
                <w:b/>
                <w:bCs/>
                <w:color w:val="000000"/>
                <w:sz w:val="22"/>
                <w:szCs w:val="22"/>
                <w:lang w:eastAsia="en-US"/>
              </w:rPr>
            </w:pPr>
            <w:r>
              <w:rPr>
                <w:rFonts w:ascii="Calibri" w:eastAsia="Times New Roman" w:hAnsi="Calibri" w:cs="Times New Roman"/>
                <w:b/>
                <w:bCs/>
                <w:color w:val="000000"/>
                <w:sz w:val="22"/>
                <w:szCs w:val="22"/>
                <w:lang w:eastAsia="en-US"/>
              </w:rPr>
              <w:t>Activity</w:t>
            </w:r>
            <w:r w:rsidRPr="00E066D7">
              <w:rPr>
                <w:rFonts w:ascii="Calibri" w:eastAsia="Times New Roman" w:hAnsi="Calibri" w:cs="Times New Roman"/>
                <w:b/>
                <w:bCs/>
                <w:color w:val="000000"/>
                <w:sz w:val="22"/>
                <w:szCs w:val="22"/>
                <w:lang w:eastAsia="en-US"/>
              </w:rPr>
              <w:t xml:space="preserve"> 1.3</w:t>
            </w: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83034"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E1FBE"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09B4A899"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592"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72B4B09F"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18E8C910"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357623AF"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1043C53F"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12F2BF1B"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059A31A6"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603"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076F61AF"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630"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570328C6"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630"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2F402898"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r>
      <w:tr w:rsidR="00E066D7" w:rsidRPr="00E066D7" w14:paraId="260EFA3C" w14:textId="77777777" w:rsidTr="00E066D7">
        <w:trPr>
          <w:trHeight w:val="300"/>
          <w:jc w:val="center"/>
        </w:trPr>
        <w:tc>
          <w:tcPr>
            <w:tcW w:w="1522" w:type="dxa"/>
            <w:vMerge/>
            <w:tcBorders>
              <w:top w:val="single" w:sz="4" w:space="0" w:color="auto"/>
              <w:left w:val="single" w:sz="4" w:space="0" w:color="auto"/>
              <w:bottom w:val="single" w:sz="4" w:space="0" w:color="auto"/>
              <w:right w:val="single" w:sz="4" w:space="0" w:color="auto"/>
            </w:tcBorders>
            <w:vAlign w:val="center"/>
            <w:hideMark/>
          </w:tcPr>
          <w:p w14:paraId="0EBCE269" w14:textId="77777777" w:rsidR="00E066D7" w:rsidRPr="00E066D7" w:rsidRDefault="00E066D7" w:rsidP="00E066D7">
            <w:pPr>
              <w:spacing w:after="0"/>
              <w:rPr>
                <w:rFonts w:ascii="Calibri" w:eastAsia="Times New Roman" w:hAnsi="Calibri" w:cs="Times New Roman"/>
                <w:b/>
                <w:bCs/>
                <w:color w:val="000000"/>
                <w:sz w:val="22"/>
                <w:szCs w:val="22"/>
                <w:lang w:eastAsia="en-US"/>
              </w:rPr>
            </w:pPr>
          </w:p>
        </w:tc>
        <w:tc>
          <w:tcPr>
            <w:tcW w:w="143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F469109" w14:textId="3A034DB5" w:rsidR="00E066D7" w:rsidRPr="00E066D7" w:rsidRDefault="00E066D7" w:rsidP="00E066D7">
            <w:pPr>
              <w:spacing w:after="0"/>
              <w:jc w:val="right"/>
              <w:rPr>
                <w:rFonts w:ascii="Calibri" w:eastAsia="Times New Roman" w:hAnsi="Calibri" w:cs="Times New Roman"/>
                <w:i/>
                <w:iCs/>
                <w:color w:val="000000"/>
                <w:sz w:val="22"/>
                <w:szCs w:val="22"/>
                <w:lang w:eastAsia="en-US"/>
              </w:rPr>
            </w:pPr>
            <w:r w:rsidRPr="00E066D7">
              <w:rPr>
                <w:rFonts w:ascii="Calibri" w:eastAsia="Times New Roman" w:hAnsi="Calibri" w:cs="Times New Roman"/>
                <w:i/>
                <w:iCs/>
                <w:color w:val="000000"/>
                <w:sz w:val="22"/>
                <w:szCs w:val="22"/>
                <w:lang w:eastAsia="en-US"/>
              </w:rPr>
              <w:t>Deliv</w:t>
            </w:r>
            <w:r>
              <w:rPr>
                <w:rFonts w:ascii="Calibri" w:eastAsia="Times New Roman" w:hAnsi="Calibri" w:cs="Times New Roman"/>
                <w:i/>
                <w:iCs/>
                <w:color w:val="000000"/>
                <w:sz w:val="22"/>
                <w:szCs w:val="22"/>
                <w:lang w:eastAsia="en-US"/>
              </w:rPr>
              <w:t>erable</w:t>
            </w:r>
            <w:r w:rsidRPr="00E066D7">
              <w:rPr>
                <w:rFonts w:ascii="Calibri" w:eastAsia="Times New Roman" w:hAnsi="Calibri" w:cs="Times New Roman"/>
                <w:i/>
                <w:iCs/>
                <w:color w:val="000000"/>
                <w:sz w:val="22"/>
                <w:szCs w:val="22"/>
                <w:lang w:eastAsia="en-US"/>
              </w:rPr>
              <w:t xml:space="preserve"> 5</w:t>
            </w: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6FDA1"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CF0F7"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507A7"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5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4F81BD"/>
            <w:noWrap/>
            <w:vAlign w:val="bottom"/>
            <w:hideMark/>
          </w:tcPr>
          <w:p w14:paraId="542355ED"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45124"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49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4F81BD"/>
            <w:noWrap/>
            <w:vAlign w:val="bottom"/>
            <w:hideMark/>
          </w:tcPr>
          <w:p w14:paraId="3CC9CF6F"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7AABF"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49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4F81BD"/>
            <w:noWrap/>
            <w:vAlign w:val="bottom"/>
            <w:hideMark/>
          </w:tcPr>
          <w:p w14:paraId="7DCE178E"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AAF4D"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60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4F81BD"/>
            <w:noWrap/>
            <w:vAlign w:val="bottom"/>
            <w:hideMark/>
          </w:tcPr>
          <w:p w14:paraId="25D3FB76"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29337"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63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4F81BD"/>
            <w:noWrap/>
            <w:vAlign w:val="bottom"/>
            <w:hideMark/>
          </w:tcPr>
          <w:p w14:paraId="70B68B68"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r>
      <w:tr w:rsidR="00E066D7" w:rsidRPr="00E066D7" w14:paraId="1FA3EE63" w14:textId="77777777" w:rsidTr="00E066D7">
        <w:trPr>
          <w:trHeight w:val="300"/>
          <w:jc w:val="center"/>
        </w:trPr>
        <w:tc>
          <w:tcPr>
            <w:tcW w:w="1522"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7A2A764" w14:textId="77777777" w:rsidR="00E066D7" w:rsidRPr="00E066D7" w:rsidRDefault="00E066D7" w:rsidP="00E066D7">
            <w:pPr>
              <w:spacing w:after="0"/>
              <w:jc w:val="center"/>
              <w:rPr>
                <w:rFonts w:ascii="Calibri" w:eastAsia="Times New Roman" w:hAnsi="Calibri" w:cs="Times New Roman"/>
                <w:b/>
                <w:bCs/>
                <w:color w:val="000000"/>
                <w:sz w:val="22"/>
                <w:szCs w:val="22"/>
                <w:lang w:eastAsia="en-US"/>
              </w:rPr>
            </w:pPr>
            <w:r w:rsidRPr="00E066D7">
              <w:rPr>
                <w:rFonts w:ascii="Calibri" w:eastAsia="Times New Roman" w:hAnsi="Calibri" w:cs="Times New Roman"/>
                <w:b/>
                <w:bCs/>
                <w:color w:val="000000"/>
                <w:sz w:val="22"/>
                <w:szCs w:val="22"/>
                <w:lang w:eastAsia="en-US"/>
              </w:rPr>
              <w:t>Output 2</w:t>
            </w:r>
          </w:p>
        </w:tc>
        <w:tc>
          <w:tcPr>
            <w:tcW w:w="143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5FC67C5" w14:textId="344EA4AF" w:rsidR="00E066D7" w:rsidRPr="00E066D7" w:rsidRDefault="00E066D7" w:rsidP="00E066D7">
            <w:pPr>
              <w:spacing w:after="0"/>
              <w:jc w:val="right"/>
              <w:rPr>
                <w:rFonts w:ascii="Calibri" w:eastAsia="Times New Roman" w:hAnsi="Calibri" w:cs="Times New Roman"/>
                <w:b/>
                <w:bCs/>
                <w:color w:val="000000"/>
                <w:sz w:val="22"/>
                <w:szCs w:val="22"/>
                <w:lang w:eastAsia="en-US"/>
              </w:rPr>
            </w:pPr>
            <w:r>
              <w:rPr>
                <w:rFonts w:ascii="Calibri" w:eastAsia="Times New Roman" w:hAnsi="Calibri" w:cs="Times New Roman"/>
                <w:b/>
                <w:bCs/>
                <w:color w:val="000000"/>
                <w:sz w:val="22"/>
                <w:szCs w:val="22"/>
                <w:lang w:eastAsia="en-US"/>
              </w:rPr>
              <w:t>Activity</w:t>
            </w:r>
            <w:r w:rsidRPr="00E066D7">
              <w:rPr>
                <w:rFonts w:ascii="Calibri" w:eastAsia="Times New Roman" w:hAnsi="Calibri" w:cs="Times New Roman"/>
                <w:b/>
                <w:bCs/>
                <w:color w:val="000000"/>
                <w:sz w:val="22"/>
                <w:szCs w:val="22"/>
                <w:lang w:eastAsia="en-US"/>
              </w:rPr>
              <w:t xml:space="preserve"> 2.1</w:t>
            </w:r>
          </w:p>
        </w:tc>
        <w:tc>
          <w:tcPr>
            <w:tcW w:w="564"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5F25AC22"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540"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43497DB3"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540"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756824B3"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4DDB7"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A8488"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B2115"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10E00"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2FB14"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70974"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28328"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E4B1B"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41FC7"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r>
      <w:tr w:rsidR="00E066D7" w:rsidRPr="00E066D7" w14:paraId="53CCE997" w14:textId="77777777" w:rsidTr="00E066D7">
        <w:trPr>
          <w:trHeight w:val="300"/>
          <w:jc w:val="center"/>
        </w:trPr>
        <w:tc>
          <w:tcPr>
            <w:tcW w:w="1522" w:type="dxa"/>
            <w:vMerge/>
            <w:tcBorders>
              <w:top w:val="single" w:sz="4" w:space="0" w:color="auto"/>
              <w:left w:val="single" w:sz="4" w:space="0" w:color="auto"/>
              <w:bottom w:val="single" w:sz="4" w:space="0" w:color="auto"/>
              <w:right w:val="single" w:sz="4" w:space="0" w:color="auto"/>
            </w:tcBorders>
            <w:vAlign w:val="center"/>
            <w:hideMark/>
          </w:tcPr>
          <w:p w14:paraId="6EFCFE50" w14:textId="77777777" w:rsidR="00E066D7" w:rsidRPr="00E066D7" w:rsidRDefault="00E066D7" w:rsidP="00E066D7">
            <w:pPr>
              <w:spacing w:after="0"/>
              <w:rPr>
                <w:rFonts w:ascii="Calibri" w:eastAsia="Times New Roman" w:hAnsi="Calibri" w:cs="Times New Roman"/>
                <w:b/>
                <w:bCs/>
                <w:color w:val="000000"/>
                <w:sz w:val="22"/>
                <w:szCs w:val="22"/>
                <w:lang w:eastAsia="en-US"/>
              </w:rPr>
            </w:pPr>
          </w:p>
        </w:tc>
        <w:tc>
          <w:tcPr>
            <w:tcW w:w="143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AB545A9" w14:textId="53666D0D" w:rsidR="00E066D7" w:rsidRPr="00E066D7" w:rsidRDefault="00E066D7" w:rsidP="00E066D7">
            <w:pPr>
              <w:spacing w:after="0"/>
              <w:jc w:val="right"/>
              <w:rPr>
                <w:rFonts w:ascii="Calibri" w:eastAsia="Times New Roman" w:hAnsi="Calibri" w:cs="Times New Roman"/>
                <w:i/>
                <w:iCs/>
                <w:color w:val="000000"/>
                <w:sz w:val="22"/>
                <w:szCs w:val="22"/>
                <w:lang w:eastAsia="en-US"/>
              </w:rPr>
            </w:pPr>
            <w:r w:rsidRPr="00E066D7">
              <w:rPr>
                <w:rFonts w:ascii="Calibri" w:eastAsia="Times New Roman" w:hAnsi="Calibri" w:cs="Times New Roman"/>
                <w:i/>
                <w:iCs/>
                <w:color w:val="000000"/>
                <w:sz w:val="22"/>
                <w:szCs w:val="22"/>
                <w:lang w:eastAsia="en-US"/>
              </w:rPr>
              <w:t>Deliv</w:t>
            </w:r>
            <w:r>
              <w:rPr>
                <w:rFonts w:ascii="Calibri" w:eastAsia="Times New Roman" w:hAnsi="Calibri" w:cs="Times New Roman"/>
                <w:i/>
                <w:iCs/>
                <w:color w:val="000000"/>
                <w:sz w:val="22"/>
                <w:szCs w:val="22"/>
                <w:lang w:eastAsia="en-US"/>
              </w:rPr>
              <w:t>erable</w:t>
            </w:r>
            <w:r w:rsidRPr="00E066D7">
              <w:rPr>
                <w:rFonts w:ascii="Calibri" w:eastAsia="Times New Roman" w:hAnsi="Calibri" w:cs="Times New Roman"/>
                <w:i/>
                <w:iCs/>
                <w:color w:val="000000"/>
                <w:sz w:val="22"/>
                <w:szCs w:val="22"/>
                <w:lang w:eastAsia="en-US"/>
              </w:rPr>
              <w:t xml:space="preserve"> 6</w:t>
            </w:r>
          </w:p>
        </w:tc>
        <w:tc>
          <w:tcPr>
            <w:tcW w:w="56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4F81BD"/>
            <w:noWrap/>
            <w:vAlign w:val="bottom"/>
            <w:hideMark/>
          </w:tcPr>
          <w:p w14:paraId="173E5550"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54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4F81BD"/>
            <w:noWrap/>
            <w:vAlign w:val="bottom"/>
            <w:hideMark/>
          </w:tcPr>
          <w:p w14:paraId="4D5BADB6"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54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4F81BD"/>
            <w:noWrap/>
            <w:vAlign w:val="bottom"/>
            <w:hideMark/>
          </w:tcPr>
          <w:p w14:paraId="5123FC2D"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E3B1D"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EAF8A"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0F91B"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14E97"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098CB"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2AED1"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94032"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0A7D1"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2B4C0"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r>
      <w:tr w:rsidR="00E066D7" w:rsidRPr="00E066D7" w14:paraId="7BFB8D16" w14:textId="77777777" w:rsidTr="00E066D7">
        <w:trPr>
          <w:trHeight w:val="300"/>
          <w:jc w:val="center"/>
        </w:trPr>
        <w:tc>
          <w:tcPr>
            <w:tcW w:w="1522" w:type="dxa"/>
            <w:vMerge/>
            <w:tcBorders>
              <w:top w:val="single" w:sz="4" w:space="0" w:color="auto"/>
              <w:left w:val="single" w:sz="4" w:space="0" w:color="auto"/>
              <w:bottom w:val="single" w:sz="4" w:space="0" w:color="auto"/>
              <w:right w:val="single" w:sz="4" w:space="0" w:color="auto"/>
            </w:tcBorders>
            <w:vAlign w:val="center"/>
            <w:hideMark/>
          </w:tcPr>
          <w:p w14:paraId="772A1666" w14:textId="77777777" w:rsidR="00E066D7" w:rsidRPr="00E066D7" w:rsidRDefault="00E066D7" w:rsidP="00E066D7">
            <w:pPr>
              <w:spacing w:after="0"/>
              <w:rPr>
                <w:rFonts w:ascii="Calibri" w:eastAsia="Times New Roman" w:hAnsi="Calibri" w:cs="Times New Roman"/>
                <w:b/>
                <w:bCs/>
                <w:color w:val="000000"/>
                <w:sz w:val="22"/>
                <w:szCs w:val="22"/>
                <w:lang w:eastAsia="en-US"/>
              </w:rPr>
            </w:pPr>
          </w:p>
        </w:tc>
        <w:tc>
          <w:tcPr>
            <w:tcW w:w="143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4AA5160" w14:textId="3EEE21F8" w:rsidR="00E066D7" w:rsidRPr="00E066D7" w:rsidRDefault="00E066D7" w:rsidP="00E066D7">
            <w:pPr>
              <w:spacing w:after="0"/>
              <w:jc w:val="right"/>
              <w:rPr>
                <w:rFonts w:ascii="Calibri" w:eastAsia="Times New Roman" w:hAnsi="Calibri" w:cs="Times New Roman"/>
                <w:b/>
                <w:bCs/>
                <w:color w:val="000000"/>
                <w:sz w:val="22"/>
                <w:szCs w:val="22"/>
                <w:lang w:eastAsia="en-US"/>
              </w:rPr>
            </w:pPr>
            <w:r>
              <w:rPr>
                <w:rFonts w:ascii="Calibri" w:eastAsia="Times New Roman" w:hAnsi="Calibri" w:cs="Times New Roman"/>
                <w:b/>
                <w:bCs/>
                <w:color w:val="000000"/>
                <w:sz w:val="22"/>
                <w:szCs w:val="22"/>
                <w:lang w:eastAsia="en-US"/>
              </w:rPr>
              <w:t>Activity</w:t>
            </w:r>
            <w:r w:rsidRPr="00E066D7">
              <w:rPr>
                <w:rFonts w:ascii="Calibri" w:eastAsia="Times New Roman" w:hAnsi="Calibri" w:cs="Times New Roman"/>
                <w:b/>
                <w:bCs/>
                <w:color w:val="000000"/>
                <w:sz w:val="22"/>
                <w:szCs w:val="22"/>
                <w:lang w:eastAsia="en-US"/>
              </w:rPr>
              <w:t xml:space="preserve"> 2.2</w:t>
            </w: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08F31"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210EE"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07B44"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592"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4A159C78"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3A208D59"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0DDB5C70"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3375E4A5"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4CD14B02"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766FE"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6DAE4"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834A4"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87349"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r>
      <w:tr w:rsidR="00E066D7" w:rsidRPr="00E066D7" w14:paraId="1E0892AE" w14:textId="77777777" w:rsidTr="00E066D7">
        <w:trPr>
          <w:trHeight w:val="300"/>
          <w:jc w:val="center"/>
        </w:trPr>
        <w:tc>
          <w:tcPr>
            <w:tcW w:w="1522" w:type="dxa"/>
            <w:vMerge/>
            <w:tcBorders>
              <w:top w:val="single" w:sz="4" w:space="0" w:color="auto"/>
              <w:left w:val="single" w:sz="4" w:space="0" w:color="auto"/>
              <w:bottom w:val="single" w:sz="4" w:space="0" w:color="auto"/>
              <w:right w:val="single" w:sz="4" w:space="0" w:color="auto"/>
            </w:tcBorders>
            <w:vAlign w:val="center"/>
            <w:hideMark/>
          </w:tcPr>
          <w:p w14:paraId="7C606F76" w14:textId="77777777" w:rsidR="00E066D7" w:rsidRPr="00E066D7" w:rsidRDefault="00E066D7" w:rsidP="00E066D7">
            <w:pPr>
              <w:spacing w:after="0"/>
              <w:rPr>
                <w:rFonts w:ascii="Calibri" w:eastAsia="Times New Roman" w:hAnsi="Calibri" w:cs="Times New Roman"/>
                <w:b/>
                <w:bCs/>
                <w:color w:val="000000"/>
                <w:sz w:val="22"/>
                <w:szCs w:val="22"/>
                <w:lang w:eastAsia="en-US"/>
              </w:rPr>
            </w:pPr>
          </w:p>
        </w:tc>
        <w:tc>
          <w:tcPr>
            <w:tcW w:w="143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AA1066B" w14:textId="0EBA9678" w:rsidR="00E066D7" w:rsidRPr="00E066D7" w:rsidRDefault="00E066D7" w:rsidP="00E066D7">
            <w:pPr>
              <w:spacing w:after="0"/>
              <w:jc w:val="right"/>
              <w:rPr>
                <w:rFonts w:ascii="Calibri" w:eastAsia="Times New Roman" w:hAnsi="Calibri" w:cs="Times New Roman"/>
                <w:i/>
                <w:iCs/>
                <w:color w:val="000000"/>
                <w:sz w:val="22"/>
                <w:szCs w:val="22"/>
                <w:lang w:eastAsia="en-US"/>
              </w:rPr>
            </w:pPr>
            <w:r w:rsidRPr="00E066D7">
              <w:rPr>
                <w:rFonts w:ascii="Calibri" w:eastAsia="Times New Roman" w:hAnsi="Calibri" w:cs="Times New Roman"/>
                <w:i/>
                <w:iCs/>
                <w:color w:val="000000"/>
                <w:sz w:val="22"/>
                <w:szCs w:val="22"/>
                <w:lang w:eastAsia="en-US"/>
              </w:rPr>
              <w:t>Deliv</w:t>
            </w:r>
            <w:r>
              <w:rPr>
                <w:rFonts w:ascii="Calibri" w:eastAsia="Times New Roman" w:hAnsi="Calibri" w:cs="Times New Roman"/>
                <w:i/>
                <w:iCs/>
                <w:color w:val="000000"/>
                <w:sz w:val="22"/>
                <w:szCs w:val="22"/>
                <w:lang w:eastAsia="en-US"/>
              </w:rPr>
              <w:t>erable</w:t>
            </w:r>
            <w:r w:rsidRPr="00E066D7">
              <w:rPr>
                <w:rFonts w:ascii="Calibri" w:eastAsia="Times New Roman" w:hAnsi="Calibri" w:cs="Times New Roman"/>
                <w:i/>
                <w:iCs/>
                <w:color w:val="000000"/>
                <w:sz w:val="22"/>
                <w:szCs w:val="22"/>
                <w:lang w:eastAsia="en-US"/>
              </w:rPr>
              <w:t xml:space="preserve"> 7</w:t>
            </w: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FF6C9"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B5488"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6EB9A"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5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4F81BD"/>
            <w:noWrap/>
            <w:vAlign w:val="bottom"/>
            <w:hideMark/>
          </w:tcPr>
          <w:p w14:paraId="24995913"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4F81BD"/>
            <w:noWrap/>
            <w:vAlign w:val="bottom"/>
            <w:hideMark/>
          </w:tcPr>
          <w:p w14:paraId="29FAF77C"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4F81BD"/>
            <w:noWrap/>
            <w:vAlign w:val="bottom"/>
            <w:hideMark/>
          </w:tcPr>
          <w:p w14:paraId="1BF511C3"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4F81BD"/>
            <w:noWrap/>
            <w:vAlign w:val="bottom"/>
            <w:hideMark/>
          </w:tcPr>
          <w:p w14:paraId="23B724C8"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4F81BD"/>
            <w:noWrap/>
            <w:vAlign w:val="bottom"/>
            <w:hideMark/>
          </w:tcPr>
          <w:p w14:paraId="440AD650"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ECC83BE"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6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6E6F135"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4C0485B"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FA4BD8C"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r>
      <w:tr w:rsidR="00E066D7" w:rsidRPr="00E066D7" w14:paraId="4FDE5AE6" w14:textId="77777777" w:rsidTr="00E066D7">
        <w:trPr>
          <w:trHeight w:val="300"/>
          <w:jc w:val="center"/>
        </w:trPr>
        <w:tc>
          <w:tcPr>
            <w:tcW w:w="1522" w:type="dxa"/>
            <w:vMerge/>
            <w:tcBorders>
              <w:top w:val="single" w:sz="4" w:space="0" w:color="auto"/>
              <w:left w:val="single" w:sz="4" w:space="0" w:color="auto"/>
              <w:bottom w:val="single" w:sz="4" w:space="0" w:color="auto"/>
              <w:right w:val="single" w:sz="4" w:space="0" w:color="auto"/>
            </w:tcBorders>
            <w:vAlign w:val="center"/>
            <w:hideMark/>
          </w:tcPr>
          <w:p w14:paraId="49EFE990" w14:textId="77777777" w:rsidR="00E066D7" w:rsidRPr="00E066D7" w:rsidRDefault="00E066D7" w:rsidP="00E066D7">
            <w:pPr>
              <w:spacing w:after="0"/>
              <w:rPr>
                <w:rFonts w:ascii="Calibri" w:eastAsia="Times New Roman" w:hAnsi="Calibri" w:cs="Times New Roman"/>
                <w:b/>
                <w:bCs/>
                <w:color w:val="000000"/>
                <w:sz w:val="22"/>
                <w:szCs w:val="22"/>
                <w:lang w:eastAsia="en-US"/>
              </w:rPr>
            </w:pPr>
          </w:p>
        </w:tc>
        <w:tc>
          <w:tcPr>
            <w:tcW w:w="143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3E016AD" w14:textId="3E790A20" w:rsidR="00E066D7" w:rsidRPr="00E066D7" w:rsidRDefault="00E066D7" w:rsidP="00E066D7">
            <w:pPr>
              <w:spacing w:after="0"/>
              <w:jc w:val="right"/>
              <w:rPr>
                <w:rFonts w:ascii="Calibri" w:eastAsia="Times New Roman" w:hAnsi="Calibri" w:cs="Times New Roman"/>
                <w:b/>
                <w:bCs/>
                <w:color w:val="000000"/>
                <w:sz w:val="22"/>
                <w:szCs w:val="22"/>
                <w:lang w:eastAsia="en-US"/>
              </w:rPr>
            </w:pPr>
            <w:r>
              <w:rPr>
                <w:rFonts w:ascii="Calibri" w:eastAsia="Times New Roman" w:hAnsi="Calibri" w:cs="Times New Roman"/>
                <w:b/>
                <w:bCs/>
                <w:color w:val="000000"/>
                <w:sz w:val="22"/>
                <w:szCs w:val="22"/>
                <w:lang w:eastAsia="en-US"/>
              </w:rPr>
              <w:t>Activity</w:t>
            </w:r>
            <w:r w:rsidRPr="00E066D7">
              <w:rPr>
                <w:rFonts w:ascii="Calibri" w:eastAsia="Times New Roman" w:hAnsi="Calibri" w:cs="Times New Roman"/>
                <w:b/>
                <w:bCs/>
                <w:color w:val="000000"/>
                <w:sz w:val="22"/>
                <w:szCs w:val="22"/>
                <w:lang w:eastAsia="en-US"/>
              </w:rPr>
              <w:t xml:space="preserve"> 2.3</w:t>
            </w: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2AAC4"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DD25C"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BCCE5"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02CE1"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69CB8"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6E9C7"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35434"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231B9" w14:textId="77777777" w:rsidR="00E066D7" w:rsidRPr="00E066D7" w:rsidRDefault="00E066D7" w:rsidP="00E066D7">
            <w:pPr>
              <w:spacing w:after="0"/>
              <w:rPr>
                <w:rFonts w:ascii="Calibri" w:eastAsia="Times New Roman" w:hAnsi="Calibri" w:cs="Times New Roman"/>
                <w:color w:val="000000"/>
                <w:sz w:val="22"/>
                <w:szCs w:val="22"/>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5ACA5016" w14:textId="3B69ABE3"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603"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1E6F3994" w14:textId="5FF4047F"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630"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2C00B796" w14:textId="2F5D5E98"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630"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328FC0A5" w14:textId="7FBE3196"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r>
      <w:tr w:rsidR="00E066D7" w:rsidRPr="00E066D7" w14:paraId="4429EB4F" w14:textId="77777777" w:rsidTr="00E066D7">
        <w:trPr>
          <w:trHeight w:val="300"/>
          <w:jc w:val="center"/>
        </w:trPr>
        <w:tc>
          <w:tcPr>
            <w:tcW w:w="1522" w:type="dxa"/>
            <w:vMerge/>
            <w:tcBorders>
              <w:top w:val="single" w:sz="4" w:space="0" w:color="auto"/>
              <w:left w:val="single" w:sz="4" w:space="0" w:color="auto"/>
              <w:bottom w:val="single" w:sz="4" w:space="0" w:color="auto"/>
              <w:right w:val="single" w:sz="4" w:space="0" w:color="auto"/>
            </w:tcBorders>
            <w:vAlign w:val="center"/>
            <w:hideMark/>
          </w:tcPr>
          <w:p w14:paraId="2052050B" w14:textId="77777777" w:rsidR="00E066D7" w:rsidRPr="00E066D7" w:rsidRDefault="00E066D7" w:rsidP="00E066D7">
            <w:pPr>
              <w:spacing w:after="0"/>
              <w:rPr>
                <w:rFonts w:ascii="Calibri" w:eastAsia="Times New Roman" w:hAnsi="Calibri" w:cs="Times New Roman"/>
                <w:b/>
                <w:bCs/>
                <w:color w:val="000000"/>
                <w:sz w:val="22"/>
                <w:szCs w:val="22"/>
                <w:lang w:eastAsia="en-US"/>
              </w:rPr>
            </w:pPr>
          </w:p>
        </w:tc>
        <w:tc>
          <w:tcPr>
            <w:tcW w:w="143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5984886" w14:textId="41A2F839" w:rsidR="00E066D7" w:rsidRPr="00E066D7" w:rsidRDefault="00E066D7" w:rsidP="00E066D7">
            <w:pPr>
              <w:spacing w:after="0"/>
              <w:jc w:val="right"/>
              <w:rPr>
                <w:rFonts w:ascii="Calibri" w:eastAsia="Times New Roman" w:hAnsi="Calibri" w:cs="Times New Roman"/>
                <w:i/>
                <w:iCs/>
                <w:color w:val="000000"/>
                <w:sz w:val="22"/>
                <w:szCs w:val="22"/>
                <w:lang w:eastAsia="en-US"/>
              </w:rPr>
            </w:pPr>
            <w:r w:rsidRPr="00E066D7">
              <w:rPr>
                <w:rFonts w:ascii="Calibri" w:eastAsia="Times New Roman" w:hAnsi="Calibri" w:cs="Times New Roman"/>
                <w:i/>
                <w:iCs/>
                <w:color w:val="000000"/>
                <w:sz w:val="22"/>
                <w:szCs w:val="22"/>
                <w:lang w:eastAsia="en-US"/>
              </w:rPr>
              <w:t>Deliv</w:t>
            </w:r>
            <w:r>
              <w:rPr>
                <w:rFonts w:ascii="Calibri" w:eastAsia="Times New Roman" w:hAnsi="Calibri" w:cs="Times New Roman"/>
                <w:i/>
                <w:iCs/>
                <w:color w:val="000000"/>
                <w:sz w:val="22"/>
                <w:szCs w:val="22"/>
                <w:lang w:eastAsia="en-US"/>
              </w:rPr>
              <w:t>erable</w:t>
            </w:r>
            <w:r w:rsidRPr="00E066D7">
              <w:rPr>
                <w:rFonts w:ascii="Calibri" w:eastAsia="Times New Roman" w:hAnsi="Calibri" w:cs="Times New Roman"/>
                <w:i/>
                <w:iCs/>
                <w:color w:val="000000"/>
                <w:sz w:val="22"/>
                <w:szCs w:val="22"/>
                <w:lang w:eastAsia="en-US"/>
              </w:rPr>
              <w:t xml:space="preserve"> 8</w:t>
            </w: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2E1C5"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C1908"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93946"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70574"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8F082"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F7C00"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4DE7E"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88773"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49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4F81BD"/>
            <w:noWrap/>
            <w:vAlign w:val="bottom"/>
            <w:hideMark/>
          </w:tcPr>
          <w:p w14:paraId="0CE13467"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60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4F81BD"/>
            <w:noWrap/>
            <w:vAlign w:val="bottom"/>
            <w:hideMark/>
          </w:tcPr>
          <w:p w14:paraId="36A3FD01"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63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4F81BD"/>
            <w:noWrap/>
            <w:vAlign w:val="bottom"/>
            <w:hideMark/>
          </w:tcPr>
          <w:p w14:paraId="4C2DE1EF"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c>
          <w:tcPr>
            <w:tcW w:w="63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4F81BD"/>
            <w:noWrap/>
            <w:vAlign w:val="bottom"/>
            <w:hideMark/>
          </w:tcPr>
          <w:p w14:paraId="17416E1C" w14:textId="77777777" w:rsidR="00E066D7" w:rsidRPr="00E066D7" w:rsidRDefault="00E066D7" w:rsidP="00E066D7">
            <w:pPr>
              <w:spacing w:after="0"/>
              <w:rPr>
                <w:rFonts w:ascii="Calibri" w:eastAsia="Times New Roman" w:hAnsi="Calibri" w:cs="Times New Roman"/>
                <w:color w:val="000000"/>
                <w:sz w:val="22"/>
                <w:szCs w:val="22"/>
                <w:lang w:eastAsia="en-US"/>
              </w:rPr>
            </w:pPr>
            <w:r w:rsidRPr="00E066D7">
              <w:rPr>
                <w:rFonts w:ascii="Calibri" w:eastAsia="Times New Roman" w:hAnsi="Calibri" w:cs="Times New Roman"/>
                <w:color w:val="000000"/>
                <w:sz w:val="22"/>
                <w:szCs w:val="22"/>
                <w:lang w:eastAsia="en-US"/>
              </w:rPr>
              <w:t> </w:t>
            </w:r>
          </w:p>
        </w:tc>
      </w:tr>
    </w:tbl>
    <w:p w14:paraId="38DA026A" w14:textId="5F5CBEEA" w:rsidR="00E702DB" w:rsidRDefault="00E702DB">
      <w:pPr>
        <w:rPr>
          <w:rFonts w:ascii="Times New Roman" w:hAnsi="Times New Roman" w:cs="Times New Roman"/>
          <w:color w:val="000000" w:themeColor="text1"/>
          <w:sz w:val="22"/>
          <w:szCs w:val="22"/>
          <w:lang w:val="en-GB"/>
        </w:rPr>
      </w:pPr>
    </w:p>
    <w:p w14:paraId="67CE444B" w14:textId="77777777" w:rsidR="00BB6E52" w:rsidRDefault="00BB6E52">
      <w:pPr>
        <w:rPr>
          <w:rFonts w:ascii="Times New Roman" w:hAnsi="Times New Roman" w:cs="Times New Roman"/>
          <w:color w:val="000000" w:themeColor="text1"/>
          <w:sz w:val="22"/>
          <w:szCs w:val="22"/>
          <w:lang w:val="en-GB"/>
        </w:rPr>
      </w:pPr>
    </w:p>
    <w:p w14:paraId="6F1ECE14" w14:textId="77777777" w:rsidR="00BB6E52" w:rsidRDefault="00BB6E52">
      <w:pPr>
        <w:rPr>
          <w:rFonts w:ascii="Times New Roman" w:hAnsi="Times New Roman" w:cs="Times New Roman"/>
          <w:color w:val="000000" w:themeColor="text1"/>
          <w:sz w:val="22"/>
          <w:szCs w:val="22"/>
          <w:lang w:val="en-GB"/>
        </w:rPr>
      </w:pPr>
    </w:p>
    <w:p w14:paraId="0BD4D77F" w14:textId="77777777" w:rsidR="00BB6E52" w:rsidRDefault="00BB6E52">
      <w:pPr>
        <w:rPr>
          <w:rFonts w:ascii="Times New Roman" w:hAnsi="Times New Roman" w:cs="Times New Roman"/>
          <w:color w:val="000000" w:themeColor="text1"/>
          <w:sz w:val="22"/>
          <w:szCs w:val="22"/>
          <w:lang w:val="en-GB"/>
        </w:rPr>
      </w:pPr>
    </w:p>
    <w:p w14:paraId="7F5BCAC5" w14:textId="77777777" w:rsidR="00BB6E52" w:rsidRDefault="00BB6E52">
      <w:pPr>
        <w:rPr>
          <w:rFonts w:ascii="Times New Roman" w:hAnsi="Times New Roman" w:cs="Times New Roman"/>
          <w:color w:val="000000" w:themeColor="text1"/>
          <w:sz w:val="22"/>
          <w:szCs w:val="22"/>
          <w:lang w:val="en-GB"/>
        </w:rPr>
      </w:pPr>
    </w:p>
    <w:p w14:paraId="159E7E9F" w14:textId="527CB7A6" w:rsidR="009D6905" w:rsidRPr="00BE4FB2" w:rsidRDefault="00605168" w:rsidP="00BE4FB2">
      <w:pPr>
        <w:pStyle w:val="ListParagraph"/>
        <w:numPr>
          <w:ilvl w:val="0"/>
          <w:numId w:val="2"/>
        </w:numPr>
        <w:rPr>
          <w:rFonts w:ascii="Times New Roman" w:hAnsi="Times New Roman" w:cs="Times New Roman"/>
          <w:b/>
          <w:color w:val="000000" w:themeColor="text1"/>
          <w:sz w:val="22"/>
          <w:szCs w:val="22"/>
          <w:lang w:val="en-GB"/>
        </w:rPr>
      </w:pPr>
      <w:r w:rsidRPr="00BE4FB2">
        <w:rPr>
          <w:rFonts w:ascii="Times New Roman" w:hAnsi="Times New Roman" w:cs="Times New Roman"/>
          <w:b/>
          <w:color w:val="000000" w:themeColor="text1"/>
          <w:sz w:val="22"/>
          <w:szCs w:val="22"/>
          <w:lang w:val="en-GB"/>
        </w:rPr>
        <w:t xml:space="preserve">Resources required and itemized budget: </w:t>
      </w:r>
    </w:p>
    <w:p w14:paraId="325E7566" w14:textId="77777777" w:rsidR="00DD6C8B" w:rsidRDefault="00DD6C8B" w:rsidP="009D6905">
      <w:pPr>
        <w:spacing w:after="0"/>
        <w:rPr>
          <w:rFonts w:ascii="Times New Roman" w:eastAsia="Times New Roman" w:hAnsi="Times New Roman" w:cs="Times New Roman"/>
          <w:i/>
          <w:iCs/>
          <w:color w:val="000000" w:themeColor="text1"/>
          <w:sz w:val="22"/>
          <w:szCs w:val="22"/>
          <w:lang w:val="en-GB"/>
        </w:rPr>
      </w:pPr>
    </w:p>
    <w:p w14:paraId="70C4EB2D" w14:textId="77777777" w:rsidR="00DD6C8B" w:rsidRPr="00DD6C8B" w:rsidRDefault="00DD6C8B" w:rsidP="009D6905">
      <w:pPr>
        <w:spacing w:after="0"/>
        <w:rPr>
          <w:rFonts w:ascii="Times New Roman" w:eastAsia="Times New Roman" w:hAnsi="Times New Roman" w:cs="Times New Roman"/>
          <w:i/>
          <w:iCs/>
          <w:color w:val="000000" w:themeColor="text1"/>
          <w:sz w:val="22"/>
          <w:szCs w:val="22"/>
          <w:lang w:val="en-GB"/>
        </w:rPr>
      </w:pPr>
    </w:p>
    <w:tbl>
      <w:tblPr>
        <w:tblStyle w:val="TableGrid"/>
        <w:tblW w:w="14175" w:type="dxa"/>
        <w:tblInd w:w="108" w:type="dxa"/>
        <w:tblLook w:val="04A0" w:firstRow="1" w:lastRow="0" w:firstColumn="1" w:lastColumn="0" w:noHBand="0" w:noVBand="1"/>
      </w:tblPr>
      <w:tblGrid>
        <w:gridCol w:w="4278"/>
        <w:gridCol w:w="1883"/>
        <w:gridCol w:w="1492"/>
        <w:gridCol w:w="1963"/>
        <w:gridCol w:w="2185"/>
        <w:gridCol w:w="1162"/>
        <w:gridCol w:w="6"/>
        <w:gridCol w:w="1206"/>
      </w:tblGrid>
      <w:tr w:rsidR="00462BD2" w14:paraId="1F80293F" w14:textId="77777777" w:rsidTr="00DA0141">
        <w:tc>
          <w:tcPr>
            <w:tcW w:w="4278" w:type="dxa"/>
            <w:vMerge w:val="restart"/>
            <w:shd w:val="clear" w:color="auto" w:fill="F2F2F2" w:themeFill="background1" w:themeFillShade="F2"/>
          </w:tcPr>
          <w:p w14:paraId="62F6333D" w14:textId="5706DD0E" w:rsidR="00605168" w:rsidRPr="00EC6D98" w:rsidRDefault="0090351B" w:rsidP="00EC6D98">
            <w:pPr>
              <w:pStyle w:val="ListParagraph"/>
              <w:spacing w:line="276" w:lineRule="auto"/>
              <w:ind w:left="0"/>
              <w:jc w:val="center"/>
              <w:rPr>
                <w:rFonts w:ascii="Times New Roman" w:eastAsia="Times New Roman" w:hAnsi="Times New Roman" w:cs="Times New Roman"/>
                <w:b/>
                <w:iCs/>
                <w:color w:val="000000" w:themeColor="text1"/>
                <w:sz w:val="22"/>
                <w:szCs w:val="22"/>
              </w:rPr>
            </w:pPr>
            <w:r w:rsidRPr="00EC6D98">
              <w:rPr>
                <w:rFonts w:ascii="Times New Roman" w:hAnsi="Times New Roman" w:cs="Times New Roman"/>
                <w:b/>
                <w:color w:val="000000" w:themeColor="text1"/>
                <w:sz w:val="22"/>
                <w:szCs w:val="22"/>
                <w:lang w:val="en-GB"/>
              </w:rPr>
              <w:t>Activities and Outputs</w:t>
            </w:r>
            <w:r w:rsidR="00A75921" w:rsidRPr="00EC6D98">
              <w:rPr>
                <w:rFonts w:ascii="Times New Roman" w:eastAsia="Times New Roman" w:hAnsi="Times New Roman" w:cs="Times New Roman"/>
                <w:b/>
                <w:iCs/>
                <w:color w:val="000000" w:themeColor="text1"/>
                <w:sz w:val="22"/>
                <w:szCs w:val="22"/>
              </w:rPr>
              <w:t xml:space="preserve"> </w:t>
            </w:r>
          </w:p>
        </w:tc>
        <w:tc>
          <w:tcPr>
            <w:tcW w:w="1883" w:type="dxa"/>
            <w:vMerge w:val="restart"/>
            <w:shd w:val="clear" w:color="auto" w:fill="F2F2F2" w:themeFill="background1" w:themeFillShade="F2"/>
          </w:tcPr>
          <w:p w14:paraId="5E14C486" w14:textId="06848321" w:rsidR="00605168" w:rsidRPr="00CE4013" w:rsidRDefault="00B763B5" w:rsidP="00605168">
            <w:pPr>
              <w:pStyle w:val="ListParagraph"/>
              <w:spacing w:line="276" w:lineRule="auto"/>
              <w:ind w:left="0"/>
              <w:jc w:val="center"/>
              <w:rPr>
                <w:rFonts w:ascii="Times New Roman" w:hAnsi="Times New Roman" w:cs="Times New Roman"/>
                <w:b/>
                <w:color w:val="000000" w:themeColor="text1"/>
                <w:sz w:val="22"/>
                <w:szCs w:val="22"/>
                <w:lang w:val="en-GB"/>
              </w:rPr>
            </w:pPr>
            <w:r>
              <w:rPr>
                <w:rFonts w:ascii="Times New Roman" w:hAnsi="Times New Roman" w:cs="Times New Roman"/>
                <w:b/>
                <w:color w:val="000000" w:themeColor="text1"/>
                <w:sz w:val="22"/>
                <w:szCs w:val="22"/>
                <w:lang w:val="en-GB"/>
              </w:rPr>
              <w:t xml:space="preserve">Input: </w:t>
            </w:r>
            <w:r w:rsidR="00605168" w:rsidRPr="00CE4013">
              <w:rPr>
                <w:rFonts w:ascii="Times New Roman" w:hAnsi="Times New Roman" w:cs="Times New Roman"/>
                <w:b/>
                <w:color w:val="000000" w:themeColor="text1"/>
                <w:sz w:val="22"/>
                <w:szCs w:val="22"/>
                <w:lang w:val="en-GB"/>
              </w:rPr>
              <w:t xml:space="preserve">Human Resources  </w:t>
            </w:r>
          </w:p>
          <w:p w14:paraId="1A18A4D9" w14:textId="6CBD7AE1" w:rsidR="00605168" w:rsidRDefault="00605168" w:rsidP="00AC182E">
            <w:pPr>
              <w:spacing w:line="276" w:lineRule="auto"/>
              <w:rPr>
                <w:rFonts w:ascii="Times New Roman" w:eastAsia="Times New Roman" w:hAnsi="Times New Roman" w:cs="Times New Roman"/>
                <w:i/>
                <w:iCs/>
                <w:color w:val="000000" w:themeColor="text1"/>
                <w:sz w:val="22"/>
                <w:szCs w:val="22"/>
              </w:rPr>
            </w:pPr>
          </w:p>
        </w:tc>
        <w:tc>
          <w:tcPr>
            <w:tcW w:w="1492" w:type="dxa"/>
            <w:vMerge w:val="restart"/>
            <w:shd w:val="clear" w:color="auto" w:fill="F2F2F2" w:themeFill="background1" w:themeFillShade="F2"/>
          </w:tcPr>
          <w:p w14:paraId="3D821D53" w14:textId="54B0B8EB" w:rsidR="00605168" w:rsidRPr="00D41E08" w:rsidRDefault="00B763B5" w:rsidP="00605168">
            <w:pPr>
              <w:pStyle w:val="ListParagraph"/>
              <w:spacing w:line="276" w:lineRule="auto"/>
              <w:ind w:left="0"/>
              <w:jc w:val="center"/>
              <w:rPr>
                <w:rFonts w:ascii="Times New Roman" w:hAnsi="Times New Roman" w:cs="Times New Roman"/>
                <w:b/>
                <w:color w:val="000000" w:themeColor="text1"/>
                <w:sz w:val="22"/>
                <w:szCs w:val="22"/>
                <w:lang w:val="en-GB"/>
              </w:rPr>
            </w:pPr>
            <w:r>
              <w:rPr>
                <w:rFonts w:ascii="Times New Roman" w:hAnsi="Times New Roman" w:cs="Times New Roman"/>
                <w:b/>
                <w:color w:val="000000" w:themeColor="text1"/>
                <w:sz w:val="22"/>
                <w:szCs w:val="22"/>
                <w:lang w:val="en-GB"/>
              </w:rPr>
              <w:t xml:space="preserve">Input: </w:t>
            </w:r>
            <w:r w:rsidR="00605168" w:rsidRPr="00D41E08">
              <w:rPr>
                <w:rFonts w:ascii="Times New Roman" w:hAnsi="Times New Roman" w:cs="Times New Roman"/>
                <w:b/>
                <w:color w:val="000000" w:themeColor="text1"/>
                <w:sz w:val="22"/>
                <w:szCs w:val="22"/>
                <w:lang w:val="en-GB"/>
              </w:rPr>
              <w:t>Travel</w:t>
            </w:r>
          </w:p>
          <w:p w14:paraId="3E78CBB5" w14:textId="1BDFA99F" w:rsidR="00605168" w:rsidRDefault="00605168" w:rsidP="00605168">
            <w:pPr>
              <w:spacing w:line="276" w:lineRule="auto"/>
              <w:rPr>
                <w:rFonts w:ascii="Times New Roman" w:eastAsia="Times New Roman" w:hAnsi="Times New Roman" w:cs="Times New Roman"/>
                <w:i/>
                <w:iCs/>
                <w:color w:val="000000" w:themeColor="text1"/>
                <w:sz w:val="22"/>
                <w:szCs w:val="22"/>
              </w:rPr>
            </w:pPr>
          </w:p>
        </w:tc>
        <w:tc>
          <w:tcPr>
            <w:tcW w:w="1963" w:type="dxa"/>
            <w:vMerge w:val="restart"/>
            <w:shd w:val="clear" w:color="auto" w:fill="F2F2F2" w:themeFill="background1" w:themeFillShade="F2"/>
          </w:tcPr>
          <w:p w14:paraId="3D2A416A" w14:textId="3D5B5759" w:rsidR="00605168" w:rsidRPr="00D41E08" w:rsidRDefault="00A75921" w:rsidP="00605168">
            <w:pPr>
              <w:pStyle w:val="ListParagraph"/>
              <w:spacing w:line="276" w:lineRule="auto"/>
              <w:ind w:left="0"/>
              <w:jc w:val="center"/>
              <w:rPr>
                <w:rFonts w:ascii="Times New Roman" w:hAnsi="Times New Roman" w:cs="Times New Roman"/>
                <w:b/>
                <w:color w:val="000000" w:themeColor="text1"/>
                <w:sz w:val="22"/>
                <w:szCs w:val="22"/>
                <w:lang w:val="en-GB"/>
              </w:rPr>
            </w:pPr>
            <w:r>
              <w:rPr>
                <w:rFonts w:ascii="Times New Roman" w:hAnsi="Times New Roman" w:cs="Times New Roman"/>
                <w:b/>
                <w:color w:val="000000" w:themeColor="text1"/>
                <w:sz w:val="22"/>
                <w:szCs w:val="22"/>
                <w:lang w:val="en-GB"/>
              </w:rPr>
              <w:t xml:space="preserve">Inputs: </w:t>
            </w:r>
            <w:r w:rsidR="00605168" w:rsidRPr="00D41E08">
              <w:rPr>
                <w:rFonts w:ascii="Times New Roman" w:hAnsi="Times New Roman" w:cs="Times New Roman"/>
                <w:b/>
                <w:color w:val="000000" w:themeColor="text1"/>
                <w:sz w:val="22"/>
                <w:szCs w:val="22"/>
                <w:lang w:val="en-GB"/>
              </w:rPr>
              <w:t>Meetings/events</w:t>
            </w:r>
          </w:p>
          <w:p w14:paraId="3B2BC568" w14:textId="342573FE" w:rsidR="00605168" w:rsidRDefault="00605168" w:rsidP="00605168">
            <w:pPr>
              <w:spacing w:line="276" w:lineRule="auto"/>
              <w:rPr>
                <w:rFonts w:ascii="Times New Roman" w:eastAsia="Times New Roman" w:hAnsi="Times New Roman" w:cs="Times New Roman"/>
                <w:i/>
                <w:iCs/>
                <w:color w:val="000000" w:themeColor="text1"/>
                <w:sz w:val="22"/>
                <w:szCs w:val="22"/>
              </w:rPr>
            </w:pPr>
          </w:p>
        </w:tc>
        <w:tc>
          <w:tcPr>
            <w:tcW w:w="2185" w:type="dxa"/>
            <w:vMerge w:val="restart"/>
            <w:shd w:val="clear" w:color="auto" w:fill="F2F2F2" w:themeFill="background1" w:themeFillShade="F2"/>
          </w:tcPr>
          <w:p w14:paraId="380EEF3B" w14:textId="7432D56F" w:rsidR="00605168" w:rsidRPr="00D41E08" w:rsidRDefault="00A75921" w:rsidP="00605168">
            <w:pPr>
              <w:pStyle w:val="ListParagraph"/>
              <w:spacing w:line="276" w:lineRule="auto"/>
              <w:ind w:left="0"/>
              <w:jc w:val="center"/>
              <w:rPr>
                <w:rFonts w:ascii="Times New Roman" w:hAnsi="Times New Roman" w:cs="Times New Roman"/>
                <w:b/>
                <w:color w:val="000000" w:themeColor="text1"/>
                <w:sz w:val="22"/>
                <w:szCs w:val="22"/>
                <w:lang w:val="en-GB"/>
              </w:rPr>
            </w:pPr>
            <w:r>
              <w:rPr>
                <w:rFonts w:ascii="Times New Roman" w:hAnsi="Times New Roman" w:cs="Times New Roman"/>
                <w:b/>
                <w:color w:val="000000" w:themeColor="text1"/>
                <w:sz w:val="22"/>
                <w:szCs w:val="22"/>
                <w:lang w:val="en-GB"/>
              </w:rPr>
              <w:t xml:space="preserve">Input: </w:t>
            </w:r>
            <w:r w:rsidR="00605168" w:rsidRPr="00D41E08">
              <w:rPr>
                <w:rFonts w:ascii="Times New Roman" w:hAnsi="Times New Roman" w:cs="Times New Roman"/>
                <w:b/>
                <w:color w:val="000000" w:themeColor="text1"/>
                <w:sz w:val="22"/>
                <w:szCs w:val="22"/>
                <w:lang w:val="en-GB"/>
              </w:rPr>
              <w:t>Equipment/Material</w:t>
            </w:r>
          </w:p>
          <w:p w14:paraId="1940FAC7" w14:textId="1F5FAABA" w:rsidR="00605168" w:rsidRDefault="00605168" w:rsidP="00605168">
            <w:pPr>
              <w:spacing w:line="276" w:lineRule="auto"/>
              <w:rPr>
                <w:rFonts w:ascii="Times New Roman" w:eastAsia="Times New Roman" w:hAnsi="Times New Roman" w:cs="Times New Roman"/>
                <w:i/>
                <w:iCs/>
                <w:color w:val="000000" w:themeColor="text1"/>
                <w:sz w:val="22"/>
                <w:szCs w:val="22"/>
              </w:rPr>
            </w:pPr>
          </w:p>
        </w:tc>
        <w:tc>
          <w:tcPr>
            <w:tcW w:w="2374" w:type="dxa"/>
            <w:gridSpan w:val="3"/>
            <w:shd w:val="clear" w:color="auto" w:fill="F2F2F2" w:themeFill="background1" w:themeFillShade="F2"/>
          </w:tcPr>
          <w:p w14:paraId="310204F7" w14:textId="77777777" w:rsidR="00605168" w:rsidRDefault="00605168" w:rsidP="003031BB">
            <w:pPr>
              <w:pStyle w:val="ListParagraph"/>
              <w:spacing w:line="276" w:lineRule="auto"/>
              <w:ind w:left="0"/>
              <w:jc w:val="center"/>
              <w:rPr>
                <w:rFonts w:ascii="Times New Roman" w:hAnsi="Times New Roman" w:cs="Times New Roman"/>
                <w:b/>
                <w:color w:val="000000" w:themeColor="text1"/>
                <w:sz w:val="22"/>
                <w:szCs w:val="22"/>
                <w:lang w:val="en-GB"/>
              </w:rPr>
            </w:pPr>
            <w:r w:rsidRPr="00D41E08">
              <w:rPr>
                <w:rFonts w:ascii="Times New Roman" w:hAnsi="Times New Roman" w:cs="Times New Roman"/>
                <w:b/>
                <w:color w:val="000000" w:themeColor="text1"/>
                <w:sz w:val="22"/>
                <w:szCs w:val="22"/>
                <w:lang w:val="en-GB"/>
              </w:rPr>
              <w:t xml:space="preserve">Estimated </w:t>
            </w:r>
            <w:r>
              <w:rPr>
                <w:rFonts w:ascii="Times New Roman" w:hAnsi="Times New Roman" w:cs="Times New Roman"/>
                <w:b/>
                <w:color w:val="000000" w:themeColor="text1"/>
                <w:sz w:val="22"/>
                <w:szCs w:val="22"/>
                <w:lang w:val="en-GB"/>
              </w:rPr>
              <w:t>cost</w:t>
            </w:r>
          </w:p>
          <w:p w14:paraId="6CE16F85" w14:textId="005AA895" w:rsidR="003031BB" w:rsidRPr="003031BB" w:rsidRDefault="003031BB" w:rsidP="003031BB">
            <w:pPr>
              <w:pStyle w:val="ListParagraph"/>
              <w:spacing w:line="276" w:lineRule="auto"/>
              <w:ind w:left="0"/>
              <w:jc w:val="center"/>
              <w:rPr>
                <w:rFonts w:ascii="Times New Roman" w:hAnsi="Times New Roman" w:cs="Times New Roman"/>
                <w:b/>
                <w:color w:val="000000" w:themeColor="text1"/>
                <w:sz w:val="22"/>
                <w:szCs w:val="22"/>
                <w:lang w:val="en-GB"/>
              </w:rPr>
            </w:pPr>
          </w:p>
        </w:tc>
      </w:tr>
      <w:tr w:rsidR="00823061" w14:paraId="0E6E5D42" w14:textId="77777777" w:rsidTr="004E6601">
        <w:tc>
          <w:tcPr>
            <w:tcW w:w="4278" w:type="dxa"/>
            <w:vMerge/>
            <w:shd w:val="clear" w:color="auto" w:fill="F2F2F2" w:themeFill="background1" w:themeFillShade="F2"/>
          </w:tcPr>
          <w:p w14:paraId="12BB06F8" w14:textId="77777777" w:rsidR="00605168" w:rsidRDefault="00605168" w:rsidP="00605168">
            <w:pPr>
              <w:spacing w:line="276" w:lineRule="auto"/>
              <w:rPr>
                <w:rFonts w:ascii="Times New Roman" w:eastAsia="Times New Roman" w:hAnsi="Times New Roman" w:cs="Times New Roman"/>
                <w:i/>
                <w:iCs/>
                <w:color w:val="000000" w:themeColor="text1"/>
                <w:sz w:val="22"/>
                <w:szCs w:val="22"/>
              </w:rPr>
            </w:pPr>
          </w:p>
        </w:tc>
        <w:tc>
          <w:tcPr>
            <w:tcW w:w="1883" w:type="dxa"/>
            <w:vMerge/>
            <w:shd w:val="clear" w:color="auto" w:fill="F2F2F2" w:themeFill="background1" w:themeFillShade="F2"/>
          </w:tcPr>
          <w:p w14:paraId="2C070A99" w14:textId="77777777" w:rsidR="00605168" w:rsidRDefault="00605168" w:rsidP="00605168">
            <w:pPr>
              <w:spacing w:line="276" w:lineRule="auto"/>
              <w:rPr>
                <w:rFonts w:ascii="Times New Roman" w:eastAsia="Times New Roman" w:hAnsi="Times New Roman" w:cs="Times New Roman"/>
                <w:i/>
                <w:iCs/>
                <w:color w:val="000000" w:themeColor="text1"/>
                <w:sz w:val="22"/>
                <w:szCs w:val="22"/>
              </w:rPr>
            </w:pPr>
          </w:p>
        </w:tc>
        <w:tc>
          <w:tcPr>
            <w:tcW w:w="1492" w:type="dxa"/>
            <w:vMerge/>
            <w:shd w:val="clear" w:color="auto" w:fill="F2F2F2" w:themeFill="background1" w:themeFillShade="F2"/>
          </w:tcPr>
          <w:p w14:paraId="252E5365" w14:textId="77777777" w:rsidR="00605168" w:rsidRDefault="00605168" w:rsidP="00605168">
            <w:pPr>
              <w:spacing w:line="276" w:lineRule="auto"/>
              <w:rPr>
                <w:rFonts w:ascii="Times New Roman" w:eastAsia="Times New Roman" w:hAnsi="Times New Roman" w:cs="Times New Roman"/>
                <w:i/>
                <w:iCs/>
                <w:color w:val="000000" w:themeColor="text1"/>
                <w:sz w:val="22"/>
                <w:szCs w:val="22"/>
              </w:rPr>
            </w:pPr>
          </w:p>
        </w:tc>
        <w:tc>
          <w:tcPr>
            <w:tcW w:w="1963" w:type="dxa"/>
            <w:vMerge/>
            <w:shd w:val="clear" w:color="auto" w:fill="F2F2F2" w:themeFill="background1" w:themeFillShade="F2"/>
          </w:tcPr>
          <w:p w14:paraId="7D420BED" w14:textId="77777777" w:rsidR="00605168" w:rsidRDefault="00605168" w:rsidP="00605168">
            <w:pPr>
              <w:spacing w:line="276" w:lineRule="auto"/>
              <w:rPr>
                <w:rFonts w:ascii="Times New Roman" w:eastAsia="Times New Roman" w:hAnsi="Times New Roman" w:cs="Times New Roman"/>
                <w:i/>
                <w:iCs/>
                <w:color w:val="000000" w:themeColor="text1"/>
                <w:sz w:val="22"/>
                <w:szCs w:val="22"/>
              </w:rPr>
            </w:pPr>
          </w:p>
        </w:tc>
        <w:tc>
          <w:tcPr>
            <w:tcW w:w="2185" w:type="dxa"/>
            <w:vMerge/>
            <w:shd w:val="clear" w:color="auto" w:fill="F2F2F2" w:themeFill="background1" w:themeFillShade="F2"/>
          </w:tcPr>
          <w:p w14:paraId="69D072D0" w14:textId="77777777" w:rsidR="00605168" w:rsidRDefault="00605168" w:rsidP="00605168">
            <w:pPr>
              <w:spacing w:line="276" w:lineRule="auto"/>
              <w:rPr>
                <w:rFonts w:ascii="Times New Roman" w:eastAsia="Times New Roman" w:hAnsi="Times New Roman" w:cs="Times New Roman"/>
                <w:i/>
                <w:iCs/>
                <w:color w:val="000000" w:themeColor="text1"/>
                <w:sz w:val="22"/>
                <w:szCs w:val="22"/>
              </w:rPr>
            </w:pPr>
          </w:p>
        </w:tc>
        <w:tc>
          <w:tcPr>
            <w:tcW w:w="1162" w:type="dxa"/>
            <w:shd w:val="clear" w:color="auto" w:fill="F2F2F2" w:themeFill="background1" w:themeFillShade="F2"/>
          </w:tcPr>
          <w:p w14:paraId="7DAD299F" w14:textId="7020F3DD" w:rsidR="00605168" w:rsidRPr="00605168" w:rsidRDefault="00605168" w:rsidP="00605168">
            <w:pPr>
              <w:spacing w:line="276" w:lineRule="auto"/>
              <w:rPr>
                <w:rFonts w:ascii="Times New Roman" w:eastAsia="Times New Roman" w:hAnsi="Times New Roman" w:cs="Times New Roman"/>
                <w:b/>
                <w:iCs/>
                <w:color w:val="000000" w:themeColor="text1"/>
                <w:sz w:val="22"/>
                <w:szCs w:val="22"/>
              </w:rPr>
            </w:pPr>
            <w:r w:rsidRPr="00605168">
              <w:rPr>
                <w:rFonts w:ascii="Times New Roman" w:eastAsia="Times New Roman" w:hAnsi="Times New Roman" w:cs="Times New Roman"/>
                <w:b/>
                <w:iCs/>
                <w:color w:val="000000" w:themeColor="text1"/>
                <w:sz w:val="22"/>
                <w:szCs w:val="22"/>
              </w:rPr>
              <w:t>Minimum</w:t>
            </w:r>
          </w:p>
        </w:tc>
        <w:tc>
          <w:tcPr>
            <w:tcW w:w="1212" w:type="dxa"/>
            <w:gridSpan w:val="2"/>
            <w:shd w:val="clear" w:color="auto" w:fill="F2F2F2" w:themeFill="background1" w:themeFillShade="F2"/>
          </w:tcPr>
          <w:p w14:paraId="7CD18F2B" w14:textId="6489F22D" w:rsidR="00605168" w:rsidRPr="00605168" w:rsidRDefault="00605168" w:rsidP="00605168">
            <w:pPr>
              <w:spacing w:line="276" w:lineRule="auto"/>
              <w:rPr>
                <w:rFonts w:ascii="Times New Roman" w:eastAsia="Times New Roman" w:hAnsi="Times New Roman" w:cs="Times New Roman"/>
                <w:b/>
                <w:iCs/>
                <w:color w:val="000000" w:themeColor="text1"/>
                <w:sz w:val="22"/>
                <w:szCs w:val="22"/>
              </w:rPr>
            </w:pPr>
            <w:r w:rsidRPr="00605168">
              <w:rPr>
                <w:rFonts w:ascii="Times New Roman" w:eastAsia="Times New Roman" w:hAnsi="Times New Roman" w:cs="Times New Roman"/>
                <w:b/>
                <w:iCs/>
                <w:color w:val="000000" w:themeColor="text1"/>
                <w:sz w:val="22"/>
                <w:szCs w:val="22"/>
              </w:rPr>
              <w:t>Maximum</w:t>
            </w:r>
          </w:p>
        </w:tc>
      </w:tr>
      <w:tr w:rsidR="00823061" w14:paraId="538BF862" w14:textId="77777777" w:rsidTr="004E6601">
        <w:tc>
          <w:tcPr>
            <w:tcW w:w="4278" w:type="dxa"/>
            <w:shd w:val="clear" w:color="auto" w:fill="C6D9F1" w:themeFill="text2" w:themeFillTint="33"/>
          </w:tcPr>
          <w:p w14:paraId="0E38FA64" w14:textId="03EE1A3A" w:rsidR="00177DCE" w:rsidRDefault="00D26FF7" w:rsidP="00BB0A13">
            <w:pPr>
              <w:rPr>
                <w:rFonts w:ascii="Times New Roman" w:eastAsia="Times New Roman" w:hAnsi="Times New Roman" w:cs="Times New Roman"/>
                <w:b/>
                <w:iCs/>
                <w:color w:val="000000" w:themeColor="text1"/>
                <w:sz w:val="22"/>
                <w:szCs w:val="22"/>
              </w:rPr>
            </w:pPr>
            <w:r>
              <w:rPr>
                <w:rFonts w:ascii="Times New Roman" w:eastAsia="Times New Roman" w:hAnsi="Times New Roman" w:cs="Times New Roman"/>
                <w:b/>
                <w:iCs/>
                <w:color w:val="000000" w:themeColor="text1"/>
                <w:sz w:val="22"/>
                <w:szCs w:val="22"/>
              </w:rPr>
              <w:t>Output 1</w:t>
            </w:r>
            <w:r w:rsidR="00177DCE" w:rsidRPr="00D26FF7">
              <w:rPr>
                <w:rFonts w:ascii="Times New Roman" w:eastAsia="Times New Roman" w:hAnsi="Times New Roman" w:cs="Times New Roman"/>
                <w:b/>
                <w:iCs/>
                <w:color w:val="000000" w:themeColor="text1"/>
                <w:sz w:val="22"/>
                <w:szCs w:val="22"/>
              </w:rPr>
              <w:t xml:space="preserve"> : Capacity building </w:t>
            </w:r>
          </w:p>
          <w:p w14:paraId="6490B6CD" w14:textId="77777777" w:rsidR="00D26FF7" w:rsidRPr="00D26FF7" w:rsidRDefault="00D26FF7" w:rsidP="00BB0A13">
            <w:pPr>
              <w:rPr>
                <w:rFonts w:ascii="Times New Roman" w:eastAsia="Times New Roman" w:hAnsi="Times New Roman" w:cs="Times New Roman"/>
                <w:b/>
                <w:iCs/>
                <w:color w:val="000000" w:themeColor="text1"/>
                <w:sz w:val="22"/>
                <w:szCs w:val="22"/>
              </w:rPr>
            </w:pPr>
          </w:p>
          <w:p w14:paraId="504C1B79" w14:textId="55CD2DAC" w:rsidR="00177DCE" w:rsidRDefault="00D26FF7" w:rsidP="00D26FF7">
            <w:pPr>
              <w:rPr>
                <w:rFonts w:ascii="Times New Roman" w:eastAsia="Times New Roman" w:hAnsi="Times New Roman" w:cs="Times New Roman"/>
                <w:iCs/>
                <w:color w:val="000000" w:themeColor="text1"/>
                <w:sz w:val="22"/>
                <w:szCs w:val="22"/>
              </w:rPr>
            </w:pPr>
            <w:r>
              <w:rPr>
                <w:rFonts w:ascii="Times New Roman" w:eastAsia="Times New Roman" w:hAnsi="Times New Roman" w:cs="Times New Roman"/>
                <w:iCs/>
                <w:color w:val="000000" w:themeColor="text1"/>
                <w:sz w:val="22"/>
                <w:szCs w:val="22"/>
              </w:rPr>
              <w:t>Activity 1</w:t>
            </w:r>
            <w:r w:rsidR="00177DCE" w:rsidRPr="00DD6C8B">
              <w:rPr>
                <w:rFonts w:ascii="Times New Roman" w:eastAsia="Times New Roman" w:hAnsi="Times New Roman" w:cs="Times New Roman"/>
                <w:iCs/>
                <w:color w:val="000000" w:themeColor="text1"/>
                <w:sz w:val="22"/>
                <w:szCs w:val="22"/>
              </w:rPr>
              <w:t xml:space="preserve">.1: Capacity needs assessment </w:t>
            </w:r>
            <w:r>
              <w:rPr>
                <w:rFonts w:ascii="Times New Roman" w:eastAsia="Times New Roman" w:hAnsi="Times New Roman" w:cs="Times New Roman"/>
                <w:iCs/>
                <w:color w:val="000000" w:themeColor="text1"/>
                <w:sz w:val="22"/>
                <w:szCs w:val="22"/>
              </w:rPr>
              <w:t>and d</w:t>
            </w:r>
            <w:r w:rsidR="00177DCE" w:rsidRPr="00DD6C8B">
              <w:rPr>
                <w:rFonts w:ascii="Times New Roman" w:eastAsia="Times New Roman" w:hAnsi="Times New Roman" w:cs="Times New Roman"/>
                <w:iCs/>
                <w:color w:val="000000" w:themeColor="text1"/>
                <w:sz w:val="22"/>
                <w:szCs w:val="22"/>
              </w:rPr>
              <w:t xml:space="preserve">evelopment </w:t>
            </w:r>
            <w:r w:rsidR="00164FB4">
              <w:rPr>
                <w:rFonts w:ascii="Times New Roman" w:eastAsia="Times New Roman" w:hAnsi="Times New Roman" w:cs="Times New Roman"/>
                <w:iCs/>
                <w:color w:val="000000" w:themeColor="text1"/>
                <w:sz w:val="22"/>
                <w:szCs w:val="22"/>
              </w:rPr>
              <w:t>of</w:t>
            </w:r>
            <w:r w:rsidR="00F67074">
              <w:rPr>
                <w:rFonts w:ascii="Times New Roman" w:eastAsia="Times New Roman" w:hAnsi="Times New Roman" w:cs="Times New Roman"/>
                <w:iCs/>
                <w:color w:val="000000" w:themeColor="text1"/>
                <w:sz w:val="22"/>
                <w:szCs w:val="22"/>
              </w:rPr>
              <w:t xml:space="preserve"> training contents and </w:t>
            </w:r>
            <w:r w:rsidR="00164FB4">
              <w:rPr>
                <w:rFonts w:ascii="Times New Roman" w:eastAsia="Times New Roman" w:hAnsi="Times New Roman" w:cs="Times New Roman"/>
                <w:iCs/>
                <w:color w:val="000000" w:themeColor="text1"/>
                <w:sz w:val="22"/>
                <w:szCs w:val="22"/>
              </w:rPr>
              <w:t xml:space="preserve"> </w:t>
            </w:r>
            <w:r w:rsidR="00F67074">
              <w:rPr>
                <w:rFonts w:ascii="Times New Roman" w:eastAsia="Times New Roman" w:hAnsi="Times New Roman" w:cs="Times New Roman"/>
                <w:iCs/>
                <w:color w:val="000000" w:themeColor="text1"/>
                <w:sz w:val="22"/>
                <w:szCs w:val="22"/>
              </w:rPr>
              <w:t>assessment tools;</w:t>
            </w:r>
          </w:p>
          <w:p w14:paraId="53E5B647" w14:textId="77777777" w:rsidR="00F67074" w:rsidRPr="00DD6C8B" w:rsidRDefault="00F67074" w:rsidP="00D26FF7">
            <w:pPr>
              <w:rPr>
                <w:rFonts w:ascii="Times New Roman" w:eastAsia="Times New Roman" w:hAnsi="Times New Roman" w:cs="Times New Roman"/>
                <w:iCs/>
                <w:color w:val="000000" w:themeColor="text1"/>
                <w:sz w:val="22"/>
                <w:szCs w:val="22"/>
              </w:rPr>
            </w:pPr>
          </w:p>
          <w:p w14:paraId="12C6E16D" w14:textId="4C8A704F" w:rsidR="00177DCE" w:rsidRDefault="00164FB4" w:rsidP="00BB0A13">
            <w:pPr>
              <w:rPr>
                <w:rFonts w:ascii="Times New Roman" w:eastAsia="Times New Roman" w:hAnsi="Times New Roman" w:cs="Times New Roman"/>
                <w:iCs/>
                <w:color w:val="000000" w:themeColor="text1"/>
                <w:sz w:val="22"/>
                <w:szCs w:val="22"/>
              </w:rPr>
            </w:pPr>
            <w:r>
              <w:rPr>
                <w:rFonts w:ascii="Times New Roman" w:eastAsia="Times New Roman" w:hAnsi="Times New Roman" w:cs="Times New Roman"/>
                <w:iCs/>
                <w:color w:val="000000" w:themeColor="text1"/>
                <w:sz w:val="22"/>
                <w:szCs w:val="22"/>
              </w:rPr>
              <w:t>Activity 1.2</w:t>
            </w:r>
            <w:r w:rsidR="00177DCE" w:rsidRPr="00DD6C8B">
              <w:rPr>
                <w:rFonts w:ascii="Times New Roman" w:eastAsia="Times New Roman" w:hAnsi="Times New Roman" w:cs="Times New Roman"/>
                <w:iCs/>
                <w:color w:val="000000" w:themeColor="text1"/>
                <w:sz w:val="22"/>
                <w:szCs w:val="22"/>
              </w:rPr>
              <w:t xml:space="preserve">: </w:t>
            </w:r>
            <w:r>
              <w:rPr>
                <w:rFonts w:ascii="Times New Roman" w:eastAsia="Times New Roman" w:hAnsi="Times New Roman" w:cs="Times New Roman"/>
                <w:iCs/>
                <w:color w:val="000000" w:themeColor="text1"/>
                <w:sz w:val="22"/>
                <w:szCs w:val="22"/>
              </w:rPr>
              <w:t xml:space="preserve">Development of trainings and capacity building </w:t>
            </w:r>
            <w:proofErr w:type="spellStart"/>
            <w:r>
              <w:rPr>
                <w:rFonts w:ascii="Times New Roman" w:eastAsia="Times New Roman" w:hAnsi="Times New Roman" w:cs="Times New Roman"/>
                <w:iCs/>
                <w:color w:val="000000" w:themeColor="text1"/>
                <w:sz w:val="22"/>
                <w:szCs w:val="22"/>
              </w:rPr>
              <w:t>programmes</w:t>
            </w:r>
            <w:proofErr w:type="spellEnd"/>
            <w:r w:rsidR="00F67074">
              <w:rPr>
                <w:rFonts w:ascii="Times New Roman" w:eastAsia="Times New Roman" w:hAnsi="Times New Roman" w:cs="Times New Roman"/>
                <w:iCs/>
                <w:color w:val="000000" w:themeColor="text1"/>
                <w:sz w:val="22"/>
                <w:szCs w:val="22"/>
              </w:rPr>
              <w:t>;</w:t>
            </w:r>
          </w:p>
          <w:p w14:paraId="2E8EA1C7" w14:textId="77777777" w:rsidR="00F67074" w:rsidRPr="00DD6C8B" w:rsidRDefault="00F67074" w:rsidP="00BB0A13">
            <w:pPr>
              <w:rPr>
                <w:rFonts w:ascii="Times New Roman" w:eastAsia="Times New Roman" w:hAnsi="Times New Roman" w:cs="Times New Roman"/>
                <w:iCs/>
                <w:color w:val="000000" w:themeColor="text1"/>
                <w:sz w:val="22"/>
                <w:szCs w:val="22"/>
              </w:rPr>
            </w:pPr>
          </w:p>
          <w:p w14:paraId="32F9D46A" w14:textId="760367BA" w:rsidR="00177DCE" w:rsidRPr="00DD6C8B" w:rsidRDefault="00177DCE" w:rsidP="00185497">
            <w:pPr>
              <w:rPr>
                <w:rFonts w:ascii="Times New Roman" w:eastAsia="Times New Roman" w:hAnsi="Times New Roman" w:cs="Times New Roman"/>
                <w:iCs/>
                <w:color w:val="000000" w:themeColor="text1"/>
                <w:sz w:val="22"/>
                <w:szCs w:val="22"/>
              </w:rPr>
            </w:pPr>
            <w:r w:rsidRPr="00DD6C8B">
              <w:rPr>
                <w:rFonts w:ascii="Times New Roman" w:eastAsia="Times New Roman" w:hAnsi="Times New Roman" w:cs="Times New Roman"/>
                <w:iCs/>
                <w:color w:val="000000" w:themeColor="text1"/>
                <w:sz w:val="22"/>
                <w:szCs w:val="22"/>
              </w:rPr>
              <w:t xml:space="preserve">Activity </w:t>
            </w:r>
            <w:r w:rsidR="00164FB4">
              <w:rPr>
                <w:rFonts w:ascii="Times New Roman" w:eastAsia="Times New Roman" w:hAnsi="Times New Roman" w:cs="Times New Roman"/>
                <w:iCs/>
                <w:color w:val="000000" w:themeColor="text1"/>
                <w:sz w:val="22"/>
                <w:szCs w:val="22"/>
              </w:rPr>
              <w:t>1.3</w:t>
            </w:r>
            <w:r w:rsidRPr="00DD6C8B">
              <w:rPr>
                <w:rFonts w:ascii="Times New Roman" w:eastAsia="Times New Roman" w:hAnsi="Times New Roman" w:cs="Times New Roman"/>
                <w:iCs/>
                <w:color w:val="000000" w:themeColor="text1"/>
                <w:sz w:val="22"/>
                <w:szCs w:val="22"/>
              </w:rPr>
              <w:t xml:space="preserve">: </w:t>
            </w:r>
            <w:r w:rsidR="00164FB4">
              <w:rPr>
                <w:rFonts w:ascii="Times New Roman" w:eastAsia="Times New Roman" w:hAnsi="Times New Roman" w:cs="Times New Roman"/>
                <w:iCs/>
                <w:color w:val="000000" w:themeColor="text1"/>
                <w:sz w:val="22"/>
                <w:szCs w:val="22"/>
              </w:rPr>
              <w:t>Evaluation of training and capacity building programs</w:t>
            </w:r>
            <w:r w:rsidR="00F67074">
              <w:rPr>
                <w:rFonts w:ascii="Times New Roman" w:eastAsia="Times New Roman" w:hAnsi="Times New Roman" w:cs="Times New Roman"/>
                <w:iCs/>
                <w:color w:val="000000" w:themeColor="text1"/>
                <w:sz w:val="22"/>
                <w:szCs w:val="22"/>
              </w:rPr>
              <w:t>;</w:t>
            </w:r>
          </w:p>
        </w:tc>
        <w:tc>
          <w:tcPr>
            <w:tcW w:w="1883" w:type="dxa"/>
            <w:shd w:val="clear" w:color="auto" w:fill="C6D9F1" w:themeFill="text2" w:themeFillTint="33"/>
          </w:tcPr>
          <w:p w14:paraId="35E4DB80" w14:textId="77777777" w:rsidR="00177DCE" w:rsidRPr="00DD6C8B" w:rsidRDefault="00177DCE" w:rsidP="00BB0A13">
            <w:pPr>
              <w:rPr>
                <w:rFonts w:ascii="Times New Roman" w:eastAsia="Times New Roman" w:hAnsi="Times New Roman" w:cs="Times New Roman"/>
                <w:iCs/>
                <w:color w:val="000000" w:themeColor="text1"/>
                <w:sz w:val="22"/>
                <w:szCs w:val="22"/>
              </w:rPr>
            </w:pPr>
          </w:p>
          <w:p w14:paraId="27C59505" w14:textId="2F6813D4" w:rsidR="00177DCE" w:rsidRPr="00DD6C8B" w:rsidRDefault="00185497" w:rsidP="00BB0A13">
            <w:pPr>
              <w:rPr>
                <w:rFonts w:ascii="Times New Roman" w:eastAsia="Times New Roman" w:hAnsi="Times New Roman" w:cs="Times New Roman"/>
                <w:iCs/>
                <w:color w:val="000000" w:themeColor="text1"/>
                <w:sz w:val="22"/>
                <w:szCs w:val="22"/>
              </w:rPr>
            </w:pPr>
            <w:r w:rsidRPr="00185497">
              <w:rPr>
                <w:rFonts w:ascii="Times New Roman" w:eastAsia="Times New Roman" w:hAnsi="Times New Roman" w:cs="Times New Roman"/>
                <w:iCs/>
                <w:color w:val="000000" w:themeColor="text1"/>
                <w:sz w:val="22"/>
                <w:szCs w:val="22"/>
                <w:u w:val="single"/>
              </w:rPr>
              <w:t>Title</w:t>
            </w:r>
            <w:r>
              <w:rPr>
                <w:rFonts w:ascii="Times New Roman" w:eastAsia="Times New Roman" w:hAnsi="Times New Roman" w:cs="Times New Roman"/>
                <w:iCs/>
                <w:color w:val="000000" w:themeColor="text1"/>
                <w:sz w:val="22"/>
                <w:szCs w:val="22"/>
              </w:rPr>
              <w:t xml:space="preserve">: </w:t>
            </w:r>
            <w:r w:rsidR="00F67074">
              <w:rPr>
                <w:rFonts w:ascii="Times New Roman" w:eastAsia="Times New Roman" w:hAnsi="Times New Roman" w:cs="Times New Roman"/>
                <w:iCs/>
                <w:color w:val="000000" w:themeColor="text1"/>
                <w:sz w:val="22"/>
                <w:szCs w:val="22"/>
              </w:rPr>
              <w:t>T</w:t>
            </w:r>
            <w:r w:rsidR="00177DCE" w:rsidRPr="00DD6C8B">
              <w:rPr>
                <w:rFonts w:ascii="Times New Roman" w:eastAsia="Times New Roman" w:hAnsi="Times New Roman" w:cs="Times New Roman"/>
                <w:iCs/>
                <w:color w:val="000000" w:themeColor="text1"/>
                <w:sz w:val="22"/>
                <w:szCs w:val="22"/>
              </w:rPr>
              <w:t xml:space="preserve">raining expert (and team) </w:t>
            </w:r>
          </w:p>
          <w:p w14:paraId="61F29A49" w14:textId="03FD1BC3" w:rsidR="00177DCE" w:rsidRPr="00DD6C8B" w:rsidRDefault="00185497" w:rsidP="00BB0A13">
            <w:pPr>
              <w:rPr>
                <w:rFonts w:ascii="Times New Roman" w:eastAsia="Times New Roman" w:hAnsi="Times New Roman" w:cs="Times New Roman"/>
                <w:iCs/>
                <w:color w:val="000000" w:themeColor="text1"/>
                <w:sz w:val="22"/>
                <w:szCs w:val="22"/>
              </w:rPr>
            </w:pPr>
            <w:r w:rsidRPr="00185497">
              <w:rPr>
                <w:rFonts w:ascii="Times New Roman" w:eastAsia="Times New Roman" w:hAnsi="Times New Roman" w:cs="Times New Roman"/>
                <w:iCs/>
                <w:color w:val="000000" w:themeColor="text1"/>
                <w:sz w:val="22"/>
                <w:szCs w:val="22"/>
                <w:u w:val="single"/>
              </w:rPr>
              <w:t>Role</w:t>
            </w:r>
            <w:r>
              <w:rPr>
                <w:rFonts w:ascii="Times New Roman" w:eastAsia="Times New Roman" w:hAnsi="Times New Roman" w:cs="Times New Roman"/>
                <w:iCs/>
                <w:color w:val="000000" w:themeColor="text1"/>
                <w:sz w:val="22"/>
                <w:szCs w:val="22"/>
              </w:rPr>
              <w:t>:</w:t>
            </w:r>
            <w:r w:rsidR="00177DCE" w:rsidRPr="00DD6C8B">
              <w:rPr>
                <w:rFonts w:ascii="Times New Roman" w:eastAsia="Times New Roman" w:hAnsi="Times New Roman" w:cs="Times New Roman"/>
                <w:iCs/>
                <w:color w:val="000000" w:themeColor="text1"/>
                <w:sz w:val="22"/>
                <w:szCs w:val="22"/>
              </w:rPr>
              <w:t xml:space="preserve"> Capacity needs assessment, development of training framework, content development, training of trainers, handholding</w:t>
            </w:r>
            <w:r w:rsidR="009E178F">
              <w:rPr>
                <w:rFonts w:ascii="Times New Roman" w:eastAsia="Times New Roman" w:hAnsi="Times New Roman" w:cs="Times New Roman"/>
                <w:iCs/>
                <w:color w:val="000000" w:themeColor="text1"/>
                <w:sz w:val="22"/>
                <w:szCs w:val="22"/>
              </w:rPr>
              <w:t xml:space="preserve"> and evaluation.</w:t>
            </w:r>
          </w:p>
          <w:p w14:paraId="3315C893" w14:textId="0AA81447" w:rsidR="00177DCE" w:rsidRDefault="00185497" w:rsidP="00BB0A13">
            <w:pPr>
              <w:rPr>
                <w:rFonts w:ascii="Times New Roman" w:eastAsia="Times New Roman" w:hAnsi="Times New Roman" w:cs="Times New Roman"/>
                <w:iCs/>
                <w:color w:val="000000" w:themeColor="text1"/>
                <w:sz w:val="22"/>
                <w:szCs w:val="22"/>
              </w:rPr>
            </w:pPr>
            <w:r>
              <w:rPr>
                <w:rFonts w:ascii="Times New Roman" w:eastAsia="Times New Roman" w:hAnsi="Times New Roman" w:cs="Times New Roman"/>
                <w:iCs/>
                <w:color w:val="000000" w:themeColor="text1"/>
                <w:sz w:val="22"/>
                <w:szCs w:val="22"/>
                <w:u w:val="single"/>
              </w:rPr>
              <w:t>Estimated number of days:</w:t>
            </w:r>
            <w:r w:rsidR="00177DCE" w:rsidRPr="00DD6C8B">
              <w:rPr>
                <w:rFonts w:ascii="Times New Roman" w:eastAsia="Times New Roman" w:hAnsi="Times New Roman" w:cs="Times New Roman"/>
                <w:iCs/>
                <w:color w:val="000000" w:themeColor="text1"/>
                <w:sz w:val="22"/>
                <w:szCs w:val="22"/>
              </w:rPr>
              <w:t xml:space="preserve"> </w:t>
            </w:r>
            <w:r w:rsidR="009E178F">
              <w:rPr>
                <w:rFonts w:ascii="Times New Roman" w:eastAsia="Times New Roman" w:hAnsi="Times New Roman" w:cs="Times New Roman"/>
                <w:iCs/>
                <w:color w:val="000000" w:themeColor="text1"/>
                <w:sz w:val="22"/>
                <w:szCs w:val="22"/>
              </w:rPr>
              <w:t>2</w:t>
            </w:r>
            <w:r w:rsidR="00B0362D">
              <w:rPr>
                <w:rFonts w:ascii="Times New Roman" w:eastAsia="Times New Roman" w:hAnsi="Times New Roman" w:cs="Times New Roman"/>
                <w:iCs/>
                <w:color w:val="000000" w:themeColor="text1"/>
                <w:sz w:val="22"/>
                <w:szCs w:val="22"/>
              </w:rPr>
              <w:t>0</w:t>
            </w:r>
          </w:p>
          <w:p w14:paraId="38037B96" w14:textId="77777777" w:rsidR="009E178F" w:rsidRPr="00DD6C8B" w:rsidRDefault="009E178F" w:rsidP="00BB0A13">
            <w:pPr>
              <w:rPr>
                <w:rFonts w:ascii="Times New Roman" w:eastAsia="Times New Roman" w:hAnsi="Times New Roman" w:cs="Times New Roman"/>
                <w:iCs/>
                <w:color w:val="000000" w:themeColor="text1"/>
                <w:sz w:val="22"/>
                <w:szCs w:val="22"/>
              </w:rPr>
            </w:pPr>
          </w:p>
          <w:p w14:paraId="65BC7203" w14:textId="77777777" w:rsidR="00177DCE" w:rsidRPr="00DD6C8B" w:rsidRDefault="00177DCE" w:rsidP="00BB0A13">
            <w:pPr>
              <w:rPr>
                <w:rFonts w:ascii="Times New Roman" w:eastAsia="Times New Roman" w:hAnsi="Times New Roman" w:cs="Times New Roman"/>
                <w:iCs/>
                <w:color w:val="000000" w:themeColor="text1"/>
                <w:sz w:val="22"/>
                <w:szCs w:val="22"/>
              </w:rPr>
            </w:pPr>
          </w:p>
          <w:p w14:paraId="096EC94A" w14:textId="6A730F18" w:rsidR="00177DCE" w:rsidRPr="00DD6C8B" w:rsidRDefault="00185497" w:rsidP="00BB0A13">
            <w:pPr>
              <w:rPr>
                <w:rFonts w:ascii="Times New Roman" w:eastAsia="Times New Roman" w:hAnsi="Times New Roman" w:cs="Times New Roman"/>
                <w:iCs/>
                <w:color w:val="000000" w:themeColor="text1"/>
                <w:sz w:val="22"/>
                <w:szCs w:val="22"/>
              </w:rPr>
            </w:pPr>
            <w:r w:rsidRPr="00185497">
              <w:rPr>
                <w:rFonts w:ascii="Times New Roman" w:eastAsia="Times New Roman" w:hAnsi="Times New Roman" w:cs="Times New Roman"/>
                <w:iCs/>
                <w:color w:val="000000" w:themeColor="text1"/>
                <w:sz w:val="22"/>
                <w:szCs w:val="22"/>
                <w:u w:val="single"/>
              </w:rPr>
              <w:t>Title:</w:t>
            </w:r>
            <w:r w:rsidR="00177DCE" w:rsidRPr="00DD6C8B">
              <w:rPr>
                <w:rFonts w:ascii="Times New Roman" w:eastAsia="Times New Roman" w:hAnsi="Times New Roman" w:cs="Times New Roman"/>
                <w:iCs/>
                <w:color w:val="000000" w:themeColor="text1"/>
                <w:sz w:val="22"/>
                <w:szCs w:val="22"/>
              </w:rPr>
              <w:t xml:space="preserve"> Master trainers </w:t>
            </w:r>
            <w:r w:rsidR="00F67074">
              <w:rPr>
                <w:rFonts w:ascii="Times New Roman" w:eastAsia="Times New Roman" w:hAnsi="Times New Roman" w:cs="Times New Roman"/>
                <w:iCs/>
                <w:color w:val="000000" w:themeColor="text1"/>
                <w:sz w:val="22"/>
                <w:szCs w:val="22"/>
              </w:rPr>
              <w:t>(and team)</w:t>
            </w:r>
          </w:p>
          <w:p w14:paraId="7A2CDA72" w14:textId="039FAB67" w:rsidR="00177DCE" w:rsidRPr="00DD6C8B" w:rsidRDefault="00185497" w:rsidP="00BB0A13">
            <w:pPr>
              <w:rPr>
                <w:rFonts w:ascii="Times New Roman" w:eastAsia="Times New Roman" w:hAnsi="Times New Roman" w:cs="Times New Roman"/>
                <w:iCs/>
                <w:color w:val="000000" w:themeColor="text1"/>
                <w:sz w:val="22"/>
                <w:szCs w:val="22"/>
              </w:rPr>
            </w:pPr>
            <w:r w:rsidRPr="00185497">
              <w:rPr>
                <w:rFonts w:ascii="Times New Roman" w:eastAsia="Times New Roman" w:hAnsi="Times New Roman" w:cs="Times New Roman"/>
                <w:iCs/>
                <w:color w:val="000000" w:themeColor="text1"/>
                <w:sz w:val="22"/>
                <w:szCs w:val="22"/>
                <w:u w:val="single"/>
              </w:rPr>
              <w:t>Role:</w:t>
            </w:r>
            <w:r w:rsidR="00177DCE" w:rsidRPr="00DD6C8B">
              <w:rPr>
                <w:rFonts w:ascii="Times New Roman" w:eastAsia="Times New Roman" w:hAnsi="Times New Roman" w:cs="Times New Roman"/>
                <w:iCs/>
                <w:color w:val="000000" w:themeColor="text1"/>
                <w:sz w:val="22"/>
                <w:szCs w:val="22"/>
              </w:rPr>
              <w:t xml:space="preserve"> training of stakeholders in their countries</w:t>
            </w:r>
          </w:p>
          <w:p w14:paraId="3556AEBD" w14:textId="429D270F" w:rsidR="00177DCE" w:rsidRPr="00DD6C8B" w:rsidRDefault="00185497" w:rsidP="00B0362D">
            <w:pPr>
              <w:spacing w:line="276" w:lineRule="auto"/>
              <w:rPr>
                <w:rFonts w:ascii="Times New Roman" w:eastAsia="Times New Roman" w:hAnsi="Times New Roman" w:cs="Times New Roman"/>
                <w:iCs/>
                <w:color w:val="000000" w:themeColor="text1"/>
                <w:sz w:val="22"/>
                <w:szCs w:val="22"/>
              </w:rPr>
            </w:pPr>
            <w:r w:rsidRPr="00185497">
              <w:rPr>
                <w:rFonts w:ascii="Times New Roman" w:eastAsia="Times New Roman" w:hAnsi="Times New Roman" w:cs="Times New Roman"/>
                <w:iCs/>
                <w:color w:val="000000" w:themeColor="text1"/>
                <w:sz w:val="22"/>
                <w:szCs w:val="22"/>
                <w:u w:val="single"/>
              </w:rPr>
              <w:t>Estimated number of days:</w:t>
            </w:r>
            <w:r w:rsidR="00177DCE" w:rsidRPr="00DD6C8B">
              <w:rPr>
                <w:rFonts w:ascii="Times New Roman" w:eastAsia="Times New Roman" w:hAnsi="Times New Roman" w:cs="Times New Roman"/>
                <w:iCs/>
                <w:color w:val="000000" w:themeColor="text1"/>
                <w:sz w:val="22"/>
                <w:szCs w:val="22"/>
              </w:rPr>
              <w:t xml:space="preserve"> </w:t>
            </w:r>
            <w:r w:rsidR="00B0362D">
              <w:rPr>
                <w:rFonts w:ascii="Times New Roman" w:eastAsia="Times New Roman" w:hAnsi="Times New Roman" w:cs="Times New Roman"/>
                <w:iCs/>
                <w:color w:val="000000" w:themeColor="text1"/>
                <w:sz w:val="22"/>
                <w:szCs w:val="22"/>
              </w:rPr>
              <w:t>20</w:t>
            </w:r>
          </w:p>
        </w:tc>
        <w:tc>
          <w:tcPr>
            <w:tcW w:w="1492" w:type="dxa"/>
            <w:shd w:val="clear" w:color="auto" w:fill="C6D9F1" w:themeFill="text2" w:themeFillTint="33"/>
          </w:tcPr>
          <w:p w14:paraId="1A738014" w14:textId="77777777" w:rsidR="00177DCE" w:rsidRPr="00DD6C8B" w:rsidRDefault="00177DCE" w:rsidP="00BB0A13">
            <w:pPr>
              <w:spacing w:line="276" w:lineRule="auto"/>
              <w:rPr>
                <w:rFonts w:ascii="Times New Roman" w:eastAsia="Times New Roman" w:hAnsi="Times New Roman" w:cs="Times New Roman"/>
                <w:iCs/>
                <w:color w:val="000000" w:themeColor="text1"/>
                <w:sz w:val="22"/>
                <w:szCs w:val="22"/>
              </w:rPr>
            </w:pPr>
          </w:p>
          <w:p w14:paraId="5C054625" w14:textId="304FBB01" w:rsidR="00177DCE" w:rsidRDefault="006F1862" w:rsidP="00BB0A13">
            <w:pPr>
              <w:spacing w:line="276" w:lineRule="auto"/>
              <w:rPr>
                <w:rFonts w:ascii="Times New Roman" w:eastAsia="Times New Roman" w:hAnsi="Times New Roman" w:cs="Times New Roman"/>
                <w:iCs/>
                <w:color w:val="000000" w:themeColor="text1"/>
                <w:sz w:val="22"/>
                <w:szCs w:val="22"/>
              </w:rPr>
            </w:pPr>
            <w:r w:rsidRPr="004D619D">
              <w:rPr>
                <w:rFonts w:ascii="Times New Roman" w:eastAsia="Times New Roman" w:hAnsi="Times New Roman" w:cs="Times New Roman"/>
                <w:iCs/>
                <w:color w:val="000000" w:themeColor="text1"/>
                <w:sz w:val="22"/>
                <w:szCs w:val="22"/>
                <w:u w:val="single"/>
              </w:rPr>
              <w:t xml:space="preserve">Regional </w:t>
            </w:r>
            <w:r w:rsidR="00185497" w:rsidRPr="004D619D">
              <w:rPr>
                <w:rFonts w:ascii="Times New Roman" w:eastAsia="Times New Roman" w:hAnsi="Times New Roman" w:cs="Times New Roman"/>
                <w:iCs/>
                <w:color w:val="000000" w:themeColor="text1"/>
                <w:sz w:val="22"/>
                <w:szCs w:val="22"/>
                <w:u w:val="single"/>
              </w:rPr>
              <w:t>training</w:t>
            </w:r>
            <w:r w:rsidR="004614D0" w:rsidRPr="004D619D">
              <w:rPr>
                <w:rFonts w:ascii="Times New Roman" w:eastAsia="Times New Roman" w:hAnsi="Times New Roman" w:cs="Times New Roman"/>
                <w:iCs/>
                <w:color w:val="000000" w:themeColor="text1"/>
                <w:sz w:val="22"/>
                <w:szCs w:val="22"/>
                <w:u w:val="single"/>
              </w:rPr>
              <w:t>:</w:t>
            </w:r>
            <w:r w:rsidRPr="00DD6C8B">
              <w:rPr>
                <w:rFonts w:ascii="Times New Roman" w:eastAsia="Times New Roman" w:hAnsi="Times New Roman" w:cs="Times New Roman"/>
                <w:iCs/>
                <w:color w:val="000000" w:themeColor="text1"/>
                <w:sz w:val="22"/>
                <w:szCs w:val="22"/>
              </w:rPr>
              <w:t xml:space="preserve"> </w:t>
            </w:r>
            <w:r w:rsidR="00177DCE" w:rsidRPr="00DD6C8B">
              <w:rPr>
                <w:rFonts w:ascii="Times New Roman" w:eastAsia="Times New Roman" w:hAnsi="Times New Roman" w:cs="Times New Roman"/>
                <w:iCs/>
                <w:color w:val="000000" w:themeColor="text1"/>
                <w:sz w:val="22"/>
                <w:szCs w:val="22"/>
              </w:rPr>
              <w:t xml:space="preserve"> training of trainers</w:t>
            </w:r>
          </w:p>
          <w:p w14:paraId="30D55AB6" w14:textId="77777777" w:rsidR="00F67074" w:rsidRDefault="00F67074" w:rsidP="00BB0A13">
            <w:pPr>
              <w:spacing w:line="276" w:lineRule="auto"/>
              <w:rPr>
                <w:rFonts w:ascii="Times New Roman" w:eastAsia="Times New Roman" w:hAnsi="Times New Roman" w:cs="Times New Roman"/>
                <w:iCs/>
                <w:color w:val="000000" w:themeColor="text1"/>
                <w:sz w:val="22"/>
                <w:szCs w:val="22"/>
              </w:rPr>
            </w:pPr>
          </w:p>
          <w:p w14:paraId="7DC5ECA7" w14:textId="0EF25711" w:rsidR="00FD07D0" w:rsidRDefault="00B0362D" w:rsidP="00BB0A13">
            <w:pPr>
              <w:spacing w:line="276" w:lineRule="auto"/>
              <w:rPr>
                <w:rFonts w:ascii="Times New Roman" w:eastAsia="Times New Roman" w:hAnsi="Times New Roman" w:cs="Times New Roman"/>
                <w:iCs/>
                <w:color w:val="000000" w:themeColor="text1"/>
                <w:sz w:val="22"/>
                <w:szCs w:val="22"/>
              </w:rPr>
            </w:pPr>
            <w:r w:rsidRPr="00B0362D">
              <w:rPr>
                <w:rFonts w:ascii="Times New Roman" w:eastAsia="Times New Roman" w:hAnsi="Times New Roman" w:cs="Times New Roman"/>
                <w:iCs/>
                <w:color w:val="000000" w:themeColor="text1"/>
                <w:sz w:val="22"/>
                <w:szCs w:val="22"/>
                <w:u w:val="single"/>
              </w:rPr>
              <w:t xml:space="preserve">Total </w:t>
            </w:r>
            <w:proofErr w:type="gramStart"/>
            <w:r w:rsidR="00FD07D0" w:rsidRPr="00B0362D">
              <w:rPr>
                <w:rFonts w:ascii="Times New Roman" w:eastAsia="Times New Roman" w:hAnsi="Times New Roman" w:cs="Times New Roman"/>
                <w:iCs/>
                <w:color w:val="000000" w:themeColor="text1"/>
                <w:sz w:val="22"/>
                <w:szCs w:val="22"/>
                <w:u w:val="single"/>
              </w:rPr>
              <w:t xml:space="preserve">participants </w:t>
            </w:r>
            <w:r w:rsidRPr="00B0362D">
              <w:rPr>
                <w:rFonts w:ascii="Times New Roman" w:eastAsia="Times New Roman" w:hAnsi="Times New Roman" w:cs="Times New Roman"/>
                <w:iCs/>
                <w:color w:val="000000" w:themeColor="text1"/>
                <w:sz w:val="22"/>
                <w:szCs w:val="22"/>
                <w:u w:val="single"/>
              </w:rPr>
              <w:t>:</w:t>
            </w:r>
            <w:proofErr w:type="gramEnd"/>
            <w:r w:rsidRPr="00B0362D">
              <w:rPr>
                <w:rFonts w:ascii="Times New Roman" w:eastAsia="Times New Roman" w:hAnsi="Times New Roman" w:cs="Times New Roman"/>
                <w:iCs/>
                <w:color w:val="000000" w:themeColor="text1"/>
                <w:sz w:val="22"/>
                <w:szCs w:val="22"/>
                <w:u w:val="single"/>
              </w:rPr>
              <w:t xml:space="preserve"> 45</w:t>
            </w:r>
            <w:r>
              <w:rPr>
                <w:rFonts w:ascii="Times New Roman" w:eastAsia="Times New Roman" w:hAnsi="Times New Roman" w:cs="Times New Roman"/>
                <w:iCs/>
                <w:color w:val="000000" w:themeColor="text1"/>
                <w:sz w:val="22"/>
                <w:szCs w:val="22"/>
              </w:rPr>
              <w:t xml:space="preserve">. Being 15 Gender Focal Units from the Ministry of each country and 30 participants (2 per country) from selected organizations. </w:t>
            </w:r>
          </w:p>
          <w:p w14:paraId="5507B553" w14:textId="77777777" w:rsidR="00FD07D0" w:rsidRDefault="00FD07D0" w:rsidP="00BB0A13">
            <w:pPr>
              <w:spacing w:line="276" w:lineRule="auto"/>
              <w:rPr>
                <w:rFonts w:ascii="Times New Roman" w:eastAsia="Times New Roman" w:hAnsi="Times New Roman" w:cs="Times New Roman"/>
                <w:iCs/>
                <w:color w:val="000000" w:themeColor="text1"/>
                <w:sz w:val="22"/>
                <w:szCs w:val="22"/>
              </w:rPr>
            </w:pPr>
          </w:p>
          <w:p w14:paraId="0E48B06C" w14:textId="74E08470" w:rsidR="00FD07D0" w:rsidRDefault="00FD07D0" w:rsidP="00BB0A13">
            <w:pPr>
              <w:spacing w:line="276" w:lineRule="auto"/>
              <w:rPr>
                <w:rFonts w:ascii="Times New Roman" w:eastAsia="Times New Roman" w:hAnsi="Times New Roman" w:cs="Times New Roman"/>
                <w:b/>
                <w:iCs/>
                <w:color w:val="000000" w:themeColor="text1"/>
                <w:sz w:val="22"/>
                <w:szCs w:val="22"/>
              </w:rPr>
            </w:pPr>
            <w:r>
              <w:rPr>
                <w:rFonts w:ascii="Times New Roman" w:eastAsia="Times New Roman" w:hAnsi="Times New Roman" w:cs="Times New Roman"/>
                <w:iCs/>
                <w:color w:val="000000" w:themeColor="text1"/>
                <w:sz w:val="22"/>
                <w:szCs w:val="22"/>
              </w:rPr>
              <w:t xml:space="preserve">Flights&amp; DSA: </w:t>
            </w:r>
            <w:r w:rsidR="00B0362D">
              <w:rPr>
                <w:rFonts w:ascii="Times New Roman" w:eastAsia="Times New Roman" w:hAnsi="Times New Roman" w:cs="Times New Roman"/>
                <w:b/>
                <w:iCs/>
                <w:color w:val="000000" w:themeColor="text1"/>
                <w:sz w:val="22"/>
                <w:szCs w:val="22"/>
              </w:rPr>
              <w:t>53,5</w:t>
            </w:r>
            <w:r w:rsidRPr="00FD07D0">
              <w:rPr>
                <w:rFonts w:ascii="Times New Roman" w:eastAsia="Times New Roman" w:hAnsi="Times New Roman" w:cs="Times New Roman"/>
                <w:b/>
                <w:iCs/>
                <w:color w:val="000000" w:themeColor="text1"/>
                <w:sz w:val="22"/>
                <w:szCs w:val="22"/>
              </w:rPr>
              <w:t>00 $</w:t>
            </w:r>
          </w:p>
          <w:p w14:paraId="5AE2921C" w14:textId="77777777" w:rsidR="00FD07D0" w:rsidRDefault="00FD07D0" w:rsidP="00BB0A13">
            <w:pPr>
              <w:spacing w:line="276" w:lineRule="auto"/>
              <w:rPr>
                <w:rFonts w:ascii="Times New Roman" w:eastAsia="Times New Roman" w:hAnsi="Times New Roman" w:cs="Times New Roman"/>
                <w:b/>
                <w:iCs/>
                <w:color w:val="000000" w:themeColor="text1"/>
                <w:sz w:val="22"/>
                <w:szCs w:val="22"/>
              </w:rPr>
            </w:pPr>
          </w:p>
          <w:p w14:paraId="410C14AA" w14:textId="4D7D8824" w:rsidR="00FD07D0" w:rsidRPr="00FD07D0" w:rsidRDefault="00FD07D0" w:rsidP="00BB0A13">
            <w:pPr>
              <w:spacing w:line="276" w:lineRule="auto"/>
              <w:rPr>
                <w:rFonts w:ascii="Times New Roman" w:eastAsia="Times New Roman" w:hAnsi="Times New Roman" w:cs="Times New Roman"/>
                <w:iCs/>
                <w:color w:val="000000" w:themeColor="text1"/>
                <w:sz w:val="22"/>
                <w:szCs w:val="22"/>
              </w:rPr>
            </w:pPr>
            <w:r>
              <w:rPr>
                <w:rFonts w:ascii="Times New Roman" w:eastAsia="Times New Roman" w:hAnsi="Times New Roman" w:cs="Times New Roman"/>
                <w:iCs/>
                <w:color w:val="000000" w:themeColor="text1"/>
                <w:sz w:val="22"/>
                <w:szCs w:val="22"/>
              </w:rPr>
              <w:t xml:space="preserve">Follow-up workshops (4 in each of the 15 countries, 2 days long): </w:t>
            </w:r>
            <w:r w:rsidRPr="00FD07D0">
              <w:rPr>
                <w:rFonts w:ascii="Times New Roman" w:eastAsia="Times New Roman" w:hAnsi="Times New Roman" w:cs="Times New Roman"/>
                <w:b/>
                <w:iCs/>
                <w:color w:val="000000" w:themeColor="text1"/>
                <w:sz w:val="22"/>
                <w:szCs w:val="22"/>
              </w:rPr>
              <w:t>18,000 $</w:t>
            </w:r>
          </w:p>
          <w:p w14:paraId="597A6665" w14:textId="5D56D0D5" w:rsidR="00177DCE" w:rsidRPr="00DD6C8B" w:rsidRDefault="00177DCE" w:rsidP="00F67074">
            <w:pPr>
              <w:spacing w:line="276" w:lineRule="auto"/>
              <w:rPr>
                <w:rFonts w:ascii="Times New Roman" w:eastAsia="Times New Roman" w:hAnsi="Times New Roman" w:cs="Times New Roman"/>
                <w:iCs/>
                <w:color w:val="000000" w:themeColor="text1"/>
                <w:sz w:val="22"/>
                <w:szCs w:val="22"/>
              </w:rPr>
            </w:pPr>
          </w:p>
        </w:tc>
        <w:tc>
          <w:tcPr>
            <w:tcW w:w="1963" w:type="dxa"/>
            <w:shd w:val="clear" w:color="auto" w:fill="C6D9F1" w:themeFill="text2" w:themeFillTint="33"/>
          </w:tcPr>
          <w:p w14:paraId="25B2816F" w14:textId="77777777" w:rsidR="00177DCE" w:rsidRPr="00DD6C8B" w:rsidRDefault="00177DCE" w:rsidP="00BB0A13">
            <w:pPr>
              <w:spacing w:line="276" w:lineRule="auto"/>
              <w:rPr>
                <w:rFonts w:ascii="Times New Roman" w:eastAsia="Times New Roman" w:hAnsi="Times New Roman" w:cs="Times New Roman"/>
                <w:iCs/>
                <w:color w:val="000000" w:themeColor="text1"/>
                <w:sz w:val="22"/>
                <w:szCs w:val="22"/>
              </w:rPr>
            </w:pPr>
          </w:p>
          <w:p w14:paraId="4C1C47DB" w14:textId="5436BA4F" w:rsidR="00177DCE" w:rsidRPr="00DD6C8B" w:rsidRDefault="00177DCE" w:rsidP="00BB0A13">
            <w:pPr>
              <w:spacing w:line="276" w:lineRule="auto"/>
              <w:rPr>
                <w:rFonts w:ascii="Times New Roman" w:eastAsia="Times New Roman" w:hAnsi="Times New Roman" w:cs="Times New Roman"/>
                <w:iCs/>
                <w:color w:val="000000" w:themeColor="text1"/>
                <w:sz w:val="22"/>
                <w:szCs w:val="22"/>
              </w:rPr>
            </w:pPr>
            <w:r w:rsidRPr="00DD6C8B">
              <w:rPr>
                <w:rFonts w:ascii="Times New Roman" w:eastAsia="Times New Roman" w:hAnsi="Times New Roman" w:cs="Times New Roman"/>
                <w:iCs/>
                <w:color w:val="000000" w:themeColor="text1"/>
                <w:sz w:val="22"/>
                <w:szCs w:val="22"/>
              </w:rPr>
              <w:t>Training of trainers</w:t>
            </w:r>
          </w:p>
          <w:p w14:paraId="73FD6FCD" w14:textId="2046EFE1" w:rsidR="00177DCE" w:rsidRPr="00DD6C8B" w:rsidRDefault="004D619D" w:rsidP="00BB0A13">
            <w:pPr>
              <w:spacing w:line="276" w:lineRule="auto"/>
              <w:rPr>
                <w:rFonts w:ascii="Times New Roman" w:eastAsia="Times New Roman" w:hAnsi="Times New Roman" w:cs="Times New Roman"/>
                <w:iCs/>
                <w:color w:val="000000" w:themeColor="text1"/>
                <w:sz w:val="22"/>
                <w:szCs w:val="22"/>
              </w:rPr>
            </w:pPr>
            <w:r w:rsidRPr="004D619D">
              <w:rPr>
                <w:rFonts w:ascii="Times New Roman" w:eastAsia="Times New Roman" w:hAnsi="Times New Roman" w:cs="Times New Roman"/>
                <w:iCs/>
                <w:color w:val="000000" w:themeColor="text1"/>
                <w:sz w:val="22"/>
                <w:szCs w:val="22"/>
                <w:u w:val="single"/>
              </w:rPr>
              <w:t>Number of participants</w:t>
            </w:r>
            <w:r>
              <w:rPr>
                <w:rFonts w:ascii="Times New Roman" w:eastAsia="Times New Roman" w:hAnsi="Times New Roman" w:cs="Times New Roman"/>
                <w:iCs/>
                <w:color w:val="000000" w:themeColor="text1"/>
                <w:sz w:val="22"/>
                <w:szCs w:val="22"/>
              </w:rPr>
              <w:t>:</w:t>
            </w:r>
            <w:r w:rsidR="00177DCE" w:rsidRPr="00DD6C8B">
              <w:rPr>
                <w:rFonts w:ascii="Times New Roman" w:eastAsia="Times New Roman" w:hAnsi="Times New Roman" w:cs="Times New Roman"/>
                <w:iCs/>
                <w:color w:val="000000" w:themeColor="text1"/>
                <w:sz w:val="22"/>
                <w:szCs w:val="22"/>
              </w:rPr>
              <w:t xml:space="preserve"> </w:t>
            </w:r>
            <w:r w:rsidR="00B0362D">
              <w:rPr>
                <w:rFonts w:ascii="Times New Roman" w:eastAsia="Times New Roman" w:hAnsi="Times New Roman" w:cs="Times New Roman"/>
                <w:iCs/>
                <w:color w:val="000000" w:themeColor="text1"/>
                <w:sz w:val="22"/>
                <w:szCs w:val="22"/>
              </w:rPr>
              <w:t>45</w:t>
            </w:r>
          </w:p>
          <w:p w14:paraId="5CB7041B" w14:textId="67518622" w:rsidR="00177DCE" w:rsidRPr="00DD6C8B" w:rsidRDefault="00177DCE" w:rsidP="00BB0A13">
            <w:pPr>
              <w:spacing w:line="276" w:lineRule="auto"/>
              <w:rPr>
                <w:rFonts w:ascii="Times New Roman" w:eastAsia="Times New Roman" w:hAnsi="Times New Roman" w:cs="Times New Roman"/>
                <w:iCs/>
                <w:color w:val="000000" w:themeColor="text1"/>
                <w:sz w:val="22"/>
                <w:szCs w:val="22"/>
              </w:rPr>
            </w:pPr>
            <w:r w:rsidRPr="004D619D">
              <w:rPr>
                <w:rFonts w:ascii="Times New Roman" w:eastAsia="Times New Roman" w:hAnsi="Times New Roman" w:cs="Times New Roman"/>
                <w:iCs/>
                <w:color w:val="000000" w:themeColor="text1"/>
                <w:sz w:val="22"/>
                <w:szCs w:val="22"/>
                <w:u w:val="single"/>
              </w:rPr>
              <w:t>Number of days</w:t>
            </w:r>
            <w:r w:rsidRPr="00DD6C8B">
              <w:rPr>
                <w:rFonts w:ascii="Times New Roman" w:eastAsia="Times New Roman" w:hAnsi="Times New Roman" w:cs="Times New Roman"/>
                <w:iCs/>
                <w:color w:val="000000" w:themeColor="text1"/>
                <w:sz w:val="22"/>
                <w:szCs w:val="22"/>
              </w:rPr>
              <w:t xml:space="preserve">: </w:t>
            </w:r>
            <w:r w:rsidR="00B0362D">
              <w:rPr>
                <w:rFonts w:ascii="Times New Roman" w:eastAsia="Times New Roman" w:hAnsi="Times New Roman" w:cs="Times New Roman"/>
                <w:iCs/>
                <w:color w:val="000000" w:themeColor="text1"/>
                <w:sz w:val="22"/>
                <w:szCs w:val="22"/>
              </w:rPr>
              <w:t>3</w:t>
            </w:r>
            <w:r w:rsidR="004D619D">
              <w:rPr>
                <w:rFonts w:ascii="Times New Roman" w:eastAsia="Times New Roman" w:hAnsi="Times New Roman" w:cs="Times New Roman"/>
                <w:iCs/>
                <w:color w:val="000000" w:themeColor="text1"/>
                <w:sz w:val="22"/>
                <w:szCs w:val="22"/>
              </w:rPr>
              <w:t xml:space="preserve"> days</w:t>
            </w:r>
          </w:p>
          <w:p w14:paraId="5A7C697D" w14:textId="77777777" w:rsidR="00177DCE" w:rsidRPr="00DD6C8B" w:rsidRDefault="00177DCE" w:rsidP="00BB0A13">
            <w:pPr>
              <w:spacing w:line="276" w:lineRule="auto"/>
              <w:rPr>
                <w:rFonts w:ascii="Times New Roman" w:eastAsia="Times New Roman" w:hAnsi="Times New Roman" w:cs="Times New Roman"/>
                <w:iCs/>
                <w:color w:val="000000" w:themeColor="text1"/>
                <w:sz w:val="22"/>
                <w:szCs w:val="22"/>
              </w:rPr>
            </w:pPr>
          </w:p>
          <w:p w14:paraId="4A50F380" w14:textId="1E9A5808" w:rsidR="004D619D" w:rsidRDefault="00177DCE" w:rsidP="004D619D">
            <w:pPr>
              <w:spacing w:line="276" w:lineRule="auto"/>
              <w:rPr>
                <w:rFonts w:ascii="Times New Roman" w:eastAsia="Times New Roman" w:hAnsi="Times New Roman" w:cs="Times New Roman"/>
                <w:iCs/>
                <w:color w:val="000000" w:themeColor="text1"/>
                <w:sz w:val="22"/>
                <w:szCs w:val="22"/>
              </w:rPr>
            </w:pPr>
            <w:r w:rsidRPr="004D619D">
              <w:rPr>
                <w:rFonts w:ascii="Times New Roman" w:eastAsia="Times New Roman" w:hAnsi="Times New Roman" w:cs="Times New Roman"/>
                <w:iCs/>
                <w:color w:val="000000" w:themeColor="text1"/>
                <w:sz w:val="22"/>
                <w:szCs w:val="22"/>
                <w:u w:val="single"/>
              </w:rPr>
              <w:t>Training of stakeholders</w:t>
            </w:r>
            <w:r w:rsidR="004D619D">
              <w:rPr>
                <w:rFonts w:ascii="Times New Roman" w:eastAsia="Times New Roman" w:hAnsi="Times New Roman" w:cs="Times New Roman"/>
                <w:iCs/>
                <w:color w:val="000000" w:themeColor="text1"/>
                <w:sz w:val="22"/>
                <w:szCs w:val="22"/>
              </w:rPr>
              <w:t>.</w:t>
            </w:r>
          </w:p>
          <w:p w14:paraId="47B71372" w14:textId="3D93A3F0" w:rsidR="00177DCE" w:rsidRPr="00DD6C8B" w:rsidRDefault="00177DCE" w:rsidP="00B0362D">
            <w:pPr>
              <w:spacing w:line="276" w:lineRule="auto"/>
              <w:rPr>
                <w:rFonts w:ascii="Times New Roman" w:eastAsia="Times New Roman" w:hAnsi="Times New Roman" w:cs="Times New Roman"/>
                <w:iCs/>
                <w:color w:val="000000" w:themeColor="text1"/>
                <w:sz w:val="22"/>
                <w:szCs w:val="22"/>
              </w:rPr>
            </w:pPr>
            <w:r w:rsidRPr="004D619D">
              <w:rPr>
                <w:rFonts w:ascii="Times New Roman" w:eastAsia="Times New Roman" w:hAnsi="Times New Roman" w:cs="Times New Roman"/>
                <w:iCs/>
                <w:color w:val="000000" w:themeColor="text1"/>
                <w:sz w:val="22"/>
                <w:szCs w:val="22"/>
                <w:u w:val="single"/>
              </w:rPr>
              <w:t>Number of days</w:t>
            </w:r>
            <w:r w:rsidRPr="00DD6C8B">
              <w:rPr>
                <w:rFonts w:ascii="Times New Roman" w:eastAsia="Times New Roman" w:hAnsi="Times New Roman" w:cs="Times New Roman"/>
                <w:iCs/>
                <w:color w:val="000000" w:themeColor="text1"/>
                <w:sz w:val="22"/>
                <w:szCs w:val="22"/>
              </w:rPr>
              <w:t xml:space="preserve">: 3 days </w:t>
            </w:r>
          </w:p>
        </w:tc>
        <w:tc>
          <w:tcPr>
            <w:tcW w:w="2185" w:type="dxa"/>
            <w:shd w:val="clear" w:color="auto" w:fill="C6D9F1" w:themeFill="text2" w:themeFillTint="33"/>
          </w:tcPr>
          <w:p w14:paraId="780A0EC5" w14:textId="77777777" w:rsidR="00177DCE" w:rsidRPr="00DD6C8B" w:rsidRDefault="00177DCE" w:rsidP="00BB0A13">
            <w:pPr>
              <w:spacing w:line="276" w:lineRule="auto"/>
              <w:rPr>
                <w:rFonts w:ascii="Times New Roman" w:eastAsia="Times New Roman" w:hAnsi="Times New Roman" w:cs="Times New Roman"/>
                <w:i/>
                <w:iCs/>
                <w:color w:val="000000" w:themeColor="text1"/>
                <w:sz w:val="22"/>
                <w:szCs w:val="22"/>
              </w:rPr>
            </w:pPr>
          </w:p>
          <w:p w14:paraId="34E5A6C9" w14:textId="77777777" w:rsidR="00177DCE" w:rsidRPr="004D619D" w:rsidRDefault="00177DCE" w:rsidP="00BB0A13">
            <w:pPr>
              <w:spacing w:line="276" w:lineRule="auto"/>
              <w:rPr>
                <w:rFonts w:ascii="Times New Roman" w:eastAsia="Times New Roman" w:hAnsi="Times New Roman" w:cs="Times New Roman"/>
                <w:iCs/>
                <w:color w:val="000000" w:themeColor="text1"/>
                <w:sz w:val="22"/>
                <w:szCs w:val="22"/>
              </w:rPr>
            </w:pPr>
            <w:r w:rsidRPr="004D619D">
              <w:rPr>
                <w:rFonts w:ascii="Times New Roman" w:eastAsia="Times New Roman" w:hAnsi="Times New Roman" w:cs="Times New Roman"/>
                <w:iCs/>
                <w:color w:val="000000" w:themeColor="text1"/>
                <w:sz w:val="22"/>
                <w:szCs w:val="22"/>
                <w:u w:val="single"/>
              </w:rPr>
              <w:t>Item</w:t>
            </w:r>
            <w:r w:rsidRPr="004D619D">
              <w:rPr>
                <w:rFonts w:ascii="Times New Roman" w:eastAsia="Times New Roman" w:hAnsi="Times New Roman" w:cs="Times New Roman"/>
                <w:iCs/>
                <w:color w:val="000000" w:themeColor="text1"/>
                <w:sz w:val="22"/>
                <w:szCs w:val="22"/>
              </w:rPr>
              <w:t>: Training handbooks, reading and reference materials</w:t>
            </w:r>
          </w:p>
          <w:p w14:paraId="693C3360" w14:textId="77777777" w:rsidR="00177DCE" w:rsidRPr="004D619D" w:rsidRDefault="00177DCE" w:rsidP="00BB0A13">
            <w:pPr>
              <w:spacing w:line="276" w:lineRule="auto"/>
              <w:rPr>
                <w:rFonts w:ascii="Times New Roman" w:eastAsia="Times New Roman" w:hAnsi="Times New Roman" w:cs="Times New Roman"/>
                <w:iCs/>
                <w:color w:val="000000" w:themeColor="text1"/>
                <w:sz w:val="22"/>
                <w:szCs w:val="22"/>
              </w:rPr>
            </w:pPr>
            <w:r w:rsidRPr="004D619D">
              <w:rPr>
                <w:rFonts w:ascii="Times New Roman" w:eastAsia="Times New Roman" w:hAnsi="Times New Roman" w:cs="Times New Roman"/>
                <w:iCs/>
                <w:color w:val="000000" w:themeColor="text1"/>
                <w:sz w:val="22"/>
                <w:szCs w:val="22"/>
                <w:u w:val="single"/>
              </w:rPr>
              <w:t>Purpose</w:t>
            </w:r>
            <w:r w:rsidRPr="004D619D">
              <w:rPr>
                <w:rFonts w:ascii="Times New Roman" w:eastAsia="Times New Roman" w:hAnsi="Times New Roman" w:cs="Times New Roman"/>
                <w:iCs/>
                <w:color w:val="000000" w:themeColor="text1"/>
                <w:sz w:val="22"/>
                <w:szCs w:val="22"/>
              </w:rPr>
              <w:t xml:space="preserve">: Training materials to the master trainers </w:t>
            </w:r>
          </w:p>
          <w:p w14:paraId="2119100A" w14:textId="2F512EE2" w:rsidR="00177DCE" w:rsidRPr="004D619D" w:rsidRDefault="00B0362D" w:rsidP="00BB0A13">
            <w:pPr>
              <w:spacing w:line="276" w:lineRule="auto"/>
              <w:rPr>
                <w:rFonts w:ascii="Times New Roman" w:eastAsia="Times New Roman" w:hAnsi="Times New Roman" w:cs="Times New Roman"/>
                <w:b/>
                <w:iCs/>
                <w:color w:val="000000" w:themeColor="text1"/>
                <w:sz w:val="22"/>
                <w:szCs w:val="22"/>
              </w:rPr>
            </w:pPr>
            <w:r>
              <w:rPr>
                <w:rFonts w:ascii="Times New Roman" w:eastAsia="Times New Roman" w:hAnsi="Times New Roman" w:cs="Times New Roman"/>
                <w:b/>
                <w:iCs/>
                <w:color w:val="000000" w:themeColor="text1"/>
                <w:sz w:val="22"/>
                <w:szCs w:val="22"/>
              </w:rPr>
              <w:t>1,0</w:t>
            </w:r>
            <w:r w:rsidR="004D619D" w:rsidRPr="004D619D">
              <w:rPr>
                <w:rFonts w:ascii="Times New Roman" w:eastAsia="Times New Roman" w:hAnsi="Times New Roman" w:cs="Times New Roman"/>
                <w:b/>
                <w:iCs/>
                <w:color w:val="000000" w:themeColor="text1"/>
                <w:sz w:val="22"/>
                <w:szCs w:val="22"/>
              </w:rPr>
              <w:t>00$</w:t>
            </w:r>
          </w:p>
          <w:p w14:paraId="220DA5AA" w14:textId="77777777" w:rsidR="004D619D" w:rsidRPr="00DD6C8B" w:rsidRDefault="004D619D" w:rsidP="00BB0A13">
            <w:pPr>
              <w:spacing w:line="276" w:lineRule="auto"/>
              <w:rPr>
                <w:rFonts w:ascii="Times New Roman" w:eastAsia="Times New Roman" w:hAnsi="Times New Roman" w:cs="Times New Roman"/>
                <w:i/>
                <w:iCs/>
                <w:color w:val="000000" w:themeColor="text1"/>
                <w:sz w:val="22"/>
                <w:szCs w:val="22"/>
              </w:rPr>
            </w:pPr>
          </w:p>
          <w:p w14:paraId="5989092D" w14:textId="77777777" w:rsidR="00177DCE" w:rsidRPr="004D619D" w:rsidRDefault="004D619D" w:rsidP="00BB0A13">
            <w:pPr>
              <w:spacing w:line="276" w:lineRule="auto"/>
              <w:rPr>
                <w:rFonts w:ascii="Times New Roman" w:eastAsia="Times New Roman" w:hAnsi="Times New Roman" w:cs="Times New Roman"/>
                <w:iCs/>
                <w:color w:val="000000" w:themeColor="text1"/>
                <w:sz w:val="22"/>
                <w:szCs w:val="22"/>
              </w:rPr>
            </w:pPr>
            <w:r w:rsidRPr="004D619D">
              <w:rPr>
                <w:rFonts w:ascii="Times New Roman" w:eastAsia="Times New Roman" w:hAnsi="Times New Roman" w:cs="Times New Roman"/>
                <w:iCs/>
                <w:color w:val="000000" w:themeColor="text1"/>
                <w:sz w:val="22"/>
                <w:szCs w:val="22"/>
                <w:u w:val="single"/>
              </w:rPr>
              <w:t>Item</w:t>
            </w:r>
            <w:r w:rsidRPr="004D619D">
              <w:rPr>
                <w:rFonts w:ascii="Times New Roman" w:eastAsia="Times New Roman" w:hAnsi="Times New Roman" w:cs="Times New Roman"/>
                <w:iCs/>
                <w:color w:val="000000" w:themeColor="text1"/>
                <w:sz w:val="22"/>
                <w:szCs w:val="22"/>
              </w:rPr>
              <w:t>: catering</w:t>
            </w:r>
          </w:p>
          <w:p w14:paraId="656F35BA" w14:textId="034864E8" w:rsidR="004D619D" w:rsidRPr="004D619D" w:rsidRDefault="004D619D" w:rsidP="00BB0A13">
            <w:pPr>
              <w:spacing w:line="276" w:lineRule="auto"/>
              <w:rPr>
                <w:rFonts w:ascii="Times New Roman" w:eastAsia="Times New Roman" w:hAnsi="Times New Roman" w:cs="Times New Roman"/>
                <w:iCs/>
                <w:color w:val="000000" w:themeColor="text1"/>
                <w:sz w:val="22"/>
                <w:szCs w:val="22"/>
              </w:rPr>
            </w:pPr>
            <w:r w:rsidRPr="004D619D">
              <w:rPr>
                <w:rFonts w:ascii="Times New Roman" w:eastAsia="Times New Roman" w:hAnsi="Times New Roman" w:cs="Times New Roman"/>
                <w:iCs/>
                <w:color w:val="000000" w:themeColor="text1"/>
                <w:sz w:val="22"/>
                <w:szCs w:val="22"/>
                <w:u w:val="single"/>
              </w:rPr>
              <w:t>Purpose</w:t>
            </w:r>
            <w:r w:rsidRPr="004D619D">
              <w:rPr>
                <w:rFonts w:ascii="Times New Roman" w:eastAsia="Times New Roman" w:hAnsi="Times New Roman" w:cs="Times New Roman"/>
                <w:iCs/>
                <w:color w:val="000000" w:themeColor="text1"/>
                <w:sz w:val="22"/>
                <w:szCs w:val="22"/>
              </w:rPr>
              <w:t>: workshop coffee breaks</w:t>
            </w:r>
          </w:p>
          <w:p w14:paraId="4F958B62" w14:textId="4D57DE27" w:rsidR="004D619D" w:rsidRPr="004D619D" w:rsidRDefault="00B0362D" w:rsidP="00BB0A13">
            <w:pPr>
              <w:spacing w:line="276" w:lineRule="auto"/>
              <w:rPr>
                <w:rFonts w:ascii="Times New Roman" w:eastAsia="Times New Roman" w:hAnsi="Times New Roman" w:cs="Times New Roman"/>
                <w:b/>
                <w:iCs/>
                <w:color w:val="000000" w:themeColor="text1"/>
                <w:sz w:val="22"/>
                <w:szCs w:val="22"/>
              </w:rPr>
            </w:pPr>
            <w:r>
              <w:rPr>
                <w:rFonts w:ascii="Times New Roman" w:eastAsia="Times New Roman" w:hAnsi="Times New Roman" w:cs="Times New Roman"/>
                <w:b/>
                <w:iCs/>
                <w:color w:val="000000" w:themeColor="text1"/>
                <w:sz w:val="22"/>
                <w:szCs w:val="22"/>
              </w:rPr>
              <w:t>1,0</w:t>
            </w:r>
            <w:r w:rsidR="004D619D" w:rsidRPr="004D619D">
              <w:rPr>
                <w:rFonts w:ascii="Times New Roman" w:eastAsia="Times New Roman" w:hAnsi="Times New Roman" w:cs="Times New Roman"/>
                <w:b/>
                <w:iCs/>
                <w:color w:val="000000" w:themeColor="text1"/>
                <w:sz w:val="22"/>
                <w:szCs w:val="22"/>
              </w:rPr>
              <w:t>00$</w:t>
            </w:r>
          </w:p>
          <w:p w14:paraId="0BDF2B01" w14:textId="77777777" w:rsidR="00177DCE" w:rsidRPr="00DD6C8B" w:rsidRDefault="00177DCE" w:rsidP="00BB0A13">
            <w:pPr>
              <w:spacing w:line="276" w:lineRule="auto"/>
              <w:rPr>
                <w:rFonts w:ascii="Times New Roman" w:eastAsia="Times New Roman" w:hAnsi="Times New Roman" w:cs="Times New Roman"/>
                <w:i/>
                <w:iCs/>
                <w:color w:val="000000" w:themeColor="text1"/>
                <w:sz w:val="22"/>
                <w:szCs w:val="22"/>
              </w:rPr>
            </w:pPr>
          </w:p>
          <w:p w14:paraId="5D6C6521" w14:textId="58947ADF" w:rsidR="00177DCE" w:rsidRDefault="00177DCE" w:rsidP="004D619D">
            <w:pPr>
              <w:spacing w:line="276" w:lineRule="auto"/>
              <w:rPr>
                <w:rFonts w:ascii="Times New Roman" w:eastAsia="Times New Roman" w:hAnsi="Times New Roman" w:cs="Times New Roman"/>
                <w:iCs/>
                <w:color w:val="000000" w:themeColor="text1"/>
                <w:sz w:val="22"/>
                <w:szCs w:val="22"/>
              </w:rPr>
            </w:pPr>
            <w:r w:rsidRPr="004D619D">
              <w:rPr>
                <w:rFonts w:ascii="Times New Roman" w:eastAsia="Times New Roman" w:hAnsi="Times New Roman" w:cs="Times New Roman"/>
                <w:iCs/>
                <w:color w:val="000000" w:themeColor="text1"/>
                <w:sz w:val="22"/>
                <w:szCs w:val="22"/>
                <w:u w:val="single"/>
              </w:rPr>
              <w:t>Item</w:t>
            </w:r>
            <w:r w:rsidRPr="00DD6C8B">
              <w:rPr>
                <w:rFonts w:ascii="Times New Roman" w:eastAsia="Times New Roman" w:hAnsi="Times New Roman" w:cs="Times New Roman"/>
                <w:iCs/>
                <w:color w:val="000000" w:themeColor="text1"/>
                <w:sz w:val="22"/>
                <w:szCs w:val="22"/>
              </w:rPr>
              <w:t xml:space="preserve">: </w:t>
            </w:r>
            <w:r w:rsidR="004D619D">
              <w:rPr>
                <w:rFonts w:ascii="Times New Roman" w:eastAsia="Times New Roman" w:hAnsi="Times New Roman" w:cs="Times New Roman"/>
                <w:iCs/>
                <w:color w:val="000000" w:themeColor="text1"/>
                <w:sz w:val="22"/>
                <w:szCs w:val="22"/>
              </w:rPr>
              <w:t>Venue (room)</w:t>
            </w:r>
          </w:p>
          <w:p w14:paraId="533AADA1" w14:textId="0D5D7325" w:rsidR="004D619D" w:rsidRDefault="004D619D" w:rsidP="004D619D">
            <w:pPr>
              <w:spacing w:line="276" w:lineRule="auto"/>
              <w:rPr>
                <w:rFonts w:ascii="Times New Roman" w:eastAsia="Times New Roman" w:hAnsi="Times New Roman" w:cs="Times New Roman"/>
                <w:iCs/>
                <w:color w:val="000000" w:themeColor="text1"/>
                <w:sz w:val="22"/>
                <w:szCs w:val="22"/>
              </w:rPr>
            </w:pPr>
            <w:r w:rsidRPr="004D619D">
              <w:rPr>
                <w:rFonts w:ascii="Times New Roman" w:eastAsia="Times New Roman" w:hAnsi="Times New Roman" w:cs="Times New Roman"/>
                <w:iCs/>
                <w:color w:val="000000" w:themeColor="text1"/>
                <w:sz w:val="22"/>
                <w:szCs w:val="22"/>
                <w:u w:val="single"/>
              </w:rPr>
              <w:t>Purpose</w:t>
            </w:r>
            <w:r>
              <w:rPr>
                <w:rFonts w:ascii="Times New Roman" w:eastAsia="Times New Roman" w:hAnsi="Times New Roman" w:cs="Times New Roman"/>
                <w:iCs/>
                <w:color w:val="000000" w:themeColor="text1"/>
                <w:sz w:val="22"/>
                <w:szCs w:val="22"/>
              </w:rPr>
              <w:t>: training.</w:t>
            </w:r>
          </w:p>
          <w:p w14:paraId="5571E5B0" w14:textId="100B3695" w:rsidR="00177DCE" w:rsidRPr="00B0362D" w:rsidRDefault="00B0362D" w:rsidP="004D619D">
            <w:pPr>
              <w:spacing w:line="276" w:lineRule="auto"/>
              <w:rPr>
                <w:rFonts w:ascii="Times New Roman" w:eastAsia="Times New Roman" w:hAnsi="Times New Roman" w:cs="Times New Roman"/>
                <w:b/>
                <w:i/>
                <w:iCs/>
                <w:color w:val="000000" w:themeColor="text1"/>
                <w:sz w:val="22"/>
                <w:szCs w:val="22"/>
              </w:rPr>
            </w:pPr>
            <w:r w:rsidRPr="00B0362D">
              <w:rPr>
                <w:rFonts w:ascii="Times New Roman" w:eastAsia="Times New Roman" w:hAnsi="Times New Roman" w:cs="Times New Roman"/>
                <w:b/>
                <w:iCs/>
                <w:color w:val="000000" w:themeColor="text1"/>
                <w:sz w:val="22"/>
                <w:szCs w:val="22"/>
              </w:rPr>
              <w:t>2,500$</w:t>
            </w:r>
          </w:p>
        </w:tc>
        <w:tc>
          <w:tcPr>
            <w:tcW w:w="1168" w:type="dxa"/>
            <w:gridSpan w:val="2"/>
            <w:shd w:val="clear" w:color="auto" w:fill="C6D9F1" w:themeFill="text2" w:themeFillTint="33"/>
          </w:tcPr>
          <w:p w14:paraId="4DEDE767" w14:textId="77777777" w:rsidR="00B10293" w:rsidRDefault="00B10293" w:rsidP="00605168">
            <w:pPr>
              <w:spacing w:line="276" w:lineRule="auto"/>
              <w:rPr>
                <w:rFonts w:ascii="Times New Roman" w:eastAsia="Times New Roman" w:hAnsi="Times New Roman" w:cs="Times New Roman"/>
                <w:i/>
                <w:iCs/>
                <w:color w:val="000000" w:themeColor="text1"/>
                <w:sz w:val="22"/>
                <w:szCs w:val="22"/>
              </w:rPr>
            </w:pPr>
          </w:p>
          <w:p w14:paraId="3A28ECE9" w14:textId="0B5DE43F" w:rsidR="00177DCE" w:rsidRPr="00DD6C8B" w:rsidRDefault="00B0362D" w:rsidP="00605168">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10</w:t>
            </w:r>
            <w:r w:rsidR="00B10293">
              <w:rPr>
                <w:rFonts w:ascii="Times New Roman" w:eastAsia="Times New Roman" w:hAnsi="Times New Roman" w:cs="Times New Roman"/>
                <w:i/>
                <w:iCs/>
                <w:color w:val="000000" w:themeColor="text1"/>
                <w:sz w:val="22"/>
                <w:szCs w:val="22"/>
              </w:rPr>
              <w:t>0,000 $</w:t>
            </w:r>
          </w:p>
        </w:tc>
        <w:tc>
          <w:tcPr>
            <w:tcW w:w="1206" w:type="dxa"/>
            <w:shd w:val="clear" w:color="auto" w:fill="C6D9F1" w:themeFill="text2" w:themeFillTint="33"/>
          </w:tcPr>
          <w:p w14:paraId="3AD32A84" w14:textId="77777777" w:rsidR="00B10293" w:rsidRDefault="00B10293" w:rsidP="00605168">
            <w:pPr>
              <w:spacing w:line="276" w:lineRule="auto"/>
              <w:rPr>
                <w:rFonts w:ascii="Times New Roman" w:eastAsia="Times New Roman" w:hAnsi="Times New Roman" w:cs="Times New Roman"/>
                <w:i/>
                <w:iCs/>
                <w:color w:val="000000" w:themeColor="text1"/>
                <w:sz w:val="22"/>
                <w:szCs w:val="22"/>
              </w:rPr>
            </w:pPr>
          </w:p>
          <w:p w14:paraId="0D8572A6" w14:textId="45202A20" w:rsidR="00177DCE" w:rsidRPr="00DD6C8B" w:rsidRDefault="00B0362D" w:rsidP="00605168">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12</w:t>
            </w:r>
            <w:r w:rsidR="00B10293">
              <w:rPr>
                <w:rFonts w:ascii="Times New Roman" w:eastAsia="Times New Roman" w:hAnsi="Times New Roman" w:cs="Times New Roman"/>
                <w:i/>
                <w:iCs/>
                <w:color w:val="000000" w:themeColor="text1"/>
                <w:sz w:val="22"/>
                <w:szCs w:val="22"/>
              </w:rPr>
              <w:t>0,000 $</w:t>
            </w:r>
          </w:p>
        </w:tc>
      </w:tr>
      <w:tr w:rsidR="00823061" w14:paraId="13109257" w14:textId="77777777" w:rsidTr="004E6601">
        <w:tc>
          <w:tcPr>
            <w:tcW w:w="4278" w:type="dxa"/>
            <w:shd w:val="clear" w:color="auto" w:fill="C6D9F1" w:themeFill="text2" w:themeFillTint="33"/>
          </w:tcPr>
          <w:p w14:paraId="27D98E3B" w14:textId="214AD161" w:rsidR="00177DCE" w:rsidRDefault="003446B5" w:rsidP="00BB0A13">
            <w:pPr>
              <w:rPr>
                <w:rFonts w:ascii="Times New Roman" w:eastAsia="Times New Roman" w:hAnsi="Times New Roman" w:cs="Times New Roman"/>
                <w:b/>
                <w:iCs/>
                <w:color w:val="000000" w:themeColor="text1"/>
                <w:sz w:val="22"/>
                <w:szCs w:val="22"/>
              </w:rPr>
            </w:pPr>
            <w:r>
              <w:rPr>
                <w:rFonts w:ascii="Times New Roman" w:eastAsia="Times New Roman" w:hAnsi="Times New Roman" w:cs="Times New Roman"/>
                <w:b/>
                <w:iCs/>
                <w:color w:val="000000" w:themeColor="text1"/>
                <w:sz w:val="22"/>
                <w:szCs w:val="22"/>
              </w:rPr>
              <w:lastRenderedPageBreak/>
              <w:t xml:space="preserve">Output </w:t>
            </w:r>
            <w:r w:rsidR="00B0362D">
              <w:rPr>
                <w:rFonts w:ascii="Times New Roman" w:eastAsia="Times New Roman" w:hAnsi="Times New Roman" w:cs="Times New Roman"/>
                <w:b/>
                <w:iCs/>
                <w:color w:val="000000" w:themeColor="text1"/>
                <w:sz w:val="22"/>
                <w:szCs w:val="22"/>
              </w:rPr>
              <w:t>2</w:t>
            </w:r>
            <w:r w:rsidR="00E72DA2">
              <w:rPr>
                <w:rFonts w:ascii="Times New Roman" w:eastAsia="Times New Roman" w:hAnsi="Times New Roman" w:cs="Times New Roman"/>
                <w:b/>
                <w:iCs/>
                <w:color w:val="000000" w:themeColor="text1"/>
                <w:sz w:val="22"/>
                <w:szCs w:val="22"/>
              </w:rPr>
              <w:t>: Gender-responsive clean-energy investment promotion</w:t>
            </w:r>
          </w:p>
          <w:p w14:paraId="4A4D4298" w14:textId="77777777" w:rsidR="003446B5" w:rsidRPr="003446B5" w:rsidRDefault="003446B5" w:rsidP="00BB0A13">
            <w:pPr>
              <w:rPr>
                <w:rFonts w:ascii="Times New Roman" w:eastAsia="Times New Roman" w:hAnsi="Times New Roman" w:cs="Times New Roman"/>
                <w:b/>
                <w:iCs/>
                <w:color w:val="000000" w:themeColor="text1"/>
                <w:sz w:val="22"/>
                <w:szCs w:val="22"/>
              </w:rPr>
            </w:pPr>
          </w:p>
          <w:p w14:paraId="28D93877" w14:textId="77777777" w:rsidR="00E066D7" w:rsidRPr="00E066D7" w:rsidRDefault="00E066D7" w:rsidP="00E066D7">
            <w:pPr>
              <w:jc w:val="both"/>
              <w:rPr>
                <w:rFonts w:ascii="Times New Roman" w:eastAsia="Times New Roman" w:hAnsi="Times New Roman" w:cs="Times New Roman"/>
                <w:iCs/>
                <w:color w:val="000000" w:themeColor="text1"/>
                <w:sz w:val="22"/>
                <w:szCs w:val="22"/>
              </w:rPr>
            </w:pPr>
            <w:r w:rsidRPr="00E066D7">
              <w:rPr>
                <w:rFonts w:ascii="Times New Roman" w:eastAsia="Times New Roman" w:hAnsi="Times New Roman" w:cs="Times New Roman"/>
                <w:iCs/>
                <w:color w:val="000000" w:themeColor="text1"/>
                <w:sz w:val="22"/>
                <w:szCs w:val="22"/>
              </w:rPr>
              <w:t>Activity 2.1: Project Identification</w:t>
            </w:r>
          </w:p>
          <w:p w14:paraId="38D83475" w14:textId="77777777" w:rsidR="00177DCE" w:rsidRPr="00E066D7" w:rsidRDefault="00177DCE" w:rsidP="00E72DA2">
            <w:pPr>
              <w:jc w:val="both"/>
              <w:rPr>
                <w:rFonts w:ascii="Times New Roman" w:eastAsia="Times New Roman" w:hAnsi="Times New Roman" w:cs="Times New Roman"/>
                <w:iCs/>
                <w:color w:val="000000" w:themeColor="text1"/>
                <w:sz w:val="22"/>
                <w:szCs w:val="22"/>
              </w:rPr>
            </w:pPr>
          </w:p>
          <w:p w14:paraId="5961437F" w14:textId="77777777" w:rsidR="00E066D7" w:rsidRPr="00E066D7" w:rsidRDefault="00E066D7" w:rsidP="00E066D7">
            <w:pPr>
              <w:jc w:val="both"/>
              <w:rPr>
                <w:rFonts w:ascii="Times New Roman" w:eastAsia="Times New Roman" w:hAnsi="Times New Roman" w:cs="Times New Roman"/>
                <w:iCs/>
                <w:color w:val="000000" w:themeColor="text1"/>
                <w:sz w:val="22"/>
                <w:szCs w:val="22"/>
              </w:rPr>
            </w:pPr>
            <w:r w:rsidRPr="00E066D7">
              <w:rPr>
                <w:rFonts w:ascii="Times New Roman" w:eastAsia="Times New Roman" w:hAnsi="Times New Roman" w:cs="Times New Roman"/>
                <w:iCs/>
                <w:color w:val="000000" w:themeColor="text1"/>
                <w:sz w:val="22"/>
                <w:szCs w:val="22"/>
              </w:rPr>
              <w:t>Activity 2.2: Project Development</w:t>
            </w:r>
          </w:p>
          <w:p w14:paraId="0367348F" w14:textId="77777777" w:rsidR="00E066D7" w:rsidRPr="00E066D7" w:rsidRDefault="00E066D7" w:rsidP="00E72DA2">
            <w:pPr>
              <w:jc w:val="both"/>
              <w:rPr>
                <w:rFonts w:ascii="Times New Roman" w:eastAsia="Times New Roman" w:hAnsi="Times New Roman" w:cs="Times New Roman"/>
                <w:iCs/>
                <w:color w:val="000000" w:themeColor="text1"/>
                <w:sz w:val="22"/>
                <w:szCs w:val="22"/>
              </w:rPr>
            </w:pPr>
          </w:p>
          <w:p w14:paraId="313C739D" w14:textId="77777777" w:rsidR="00E066D7" w:rsidRPr="00E066D7" w:rsidRDefault="00E066D7" w:rsidP="00E066D7">
            <w:pPr>
              <w:jc w:val="both"/>
              <w:rPr>
                <w:rFonts w:ascii="Times New Roman" w:eastAsia="Times New Roman" w:hAnsi="Times New Roman" w:cs="Times New Roman"/>
                <w:iCs/>
                <w:color w:val="000000" w:themeColor="text1"/>
                <w:sz w:val="22"/>
                <w:szCs w:val="22"/>
              </w:rPr>
            </w:pPr>
            <w:r w:rsidRPr="00E066D7">
              <w:rPr>
                <w:rFonts w:ascii="Times New Roman" w:eastAsia="Times New Roman" w:hAnsi="Times New Roman" w:cs="Times New Roman"/>
                <w:iCs/>
                <w:color w:val="000000" w:themeColor="text1"/>
                <w:sz w:val="22"/>
                <w:szCs w:val="22"/>
              </w:rPr>
              <w:t>Activity 2.3: Financing Facilitation</w:t>
            </w:r>
          </w:p>
          <w:p w14:paraId="37410CC7" w14:textId="73694717" w:rsidR="00E066D7" w:rsidRPr="00E72DA2" w:rsidRDefault="00E066D7" w:rsidP="00E72DA2">
            <w:pPr>
              <w:jc w:val="both"/>
              <w:rPr>
                <w:rFonts w:ascii="Times New Roman" w:eastAsia="Times New Roman" w:hAnsi="Times New Roman" w:cs="Times New Roman"/>
                <w:b/>
                <w:bCs/>
                <w:iCs/>
                <w:color w:val="000000" w:themeColor="text1"/>
                <w:sz w:val="22"/>
                <w:szCs w:val="22"/>
              </w:rPr>
            </w:pPr>
          </w:p>
        </w:tc>
        <w:tc>
          <w:tcPr>
            <w:tcW w:w="1883" w:type="dxa"/>
            <w:shd w:val="clear" w:color="auto" w:fill="C6D9F1" w:themeFill="text2" w:themeFillTint="33"/>
          </w:tcPr>
          <w:p w14:paraId="7A10A016" w14:textId="5D96927F" w:rsidR="00177DCE" w:rsidRPr="00DD6C8B" w:rsidRDefault="00B0362D" w:rsidP="00BB0A13">
            <w:pPr>
              <w:rPr>
                <w:rFonts w:ascii="Times New Roman" w:eastAsia="Times New Roman" w:hAnsi="Times New Roman" w:cs="Times New Roman"/>
                <w:iCs/>
                <w:color w:val="000000" w:themeColor="text1"/>
                <w:sz w:val="22"/>
                <w:szCs w:val="22"/>
              </w:rPr>
            </w:pPr>
            <w:r>
              <w:rPr>
                <w:rFonts w:ascii="Times New Roman" w:eastAsia="Times New Roman" w:hAnsi="Times New Roman" w:cs="Times New Roman"/>
                <w:bCs/>
                <w:sz w:val="22"/>
                <w:lang w:eastAsia="en-IN"/>
              </w:rPr>
              <w:t>S</w:t>
            </w:r>
            <w:r w:rsidRPr="00FC7C86">
              <w:rPr>
                <w:rFonts w:ascii="Times New Roman" w:eastAsia="Times New Roman" w:hAnsi="Times New Roman" w:cs="Times New Roman"/>
                <w:bCs/>
                <w:sz w:val="22"/>
                <w:lang w:eastAsia="en-IN"/>
              </w:rPr>
              <w:t>upport and ad</w:t>
            </w:r>
            <w:r>
              <w:rPr>
                <w:rFonts w:ascii="Times New Roman" w:eastAsia="Times New Roman" w:hAnsi="Times New Roman" w:cs="Times New Roman"/>
                <w:bCs/>
                <w:sz w:val="22"/>
                <w:lang w:eastAsia="en-IN"/>
              </w:rPr>
              <w:t xml:space="preserve">vice on the project development, </w:t>
            </w:r>
            <w:r w:rsidRPr="00FC7C86">
              <w:rPr>
                <w:rFonts w:ascii="Times New Roman" w:eastAsia="Times New Roman" w:hAnsi="Times New Roman" w:cs="Times New Roman"/>
                <w:bCs/>
                <w:sz w:val="22"/>
                <w:lang w:eastAsia="en-IN"/>
              </w:rPr>
              <w:t>structuring and sourcing of financing</w:t>
            </w:r>
            <w:r>
              <w:rPr>
                <w:rFonts w:ascii="Times New Roman" w:eastAsia="Times New Roman" w:hAnsi="Times New Roman" w:cs="Times New Roman"/>
                <w:bCs/>
                <w:sz w:val="22"/>
                <w:lang w:eastAsia="en-IN"/>
              </w:rPr>
              <w:t xml:space="preserve"> to be provided.</w:t>
            </w:r>
          </w:p>
          <w:p w14:paraId="5593F0FA" w14:textId="4E4F2C90" w:rsidR="00177DCE" w:rsidRPr="00DD6C8B" w:rsidRDefault="00177DCE" w:rsidP="00CF13EA">
            <w:pPr>
              <w:rPr>
                <w:rFonts w:ascii="Times New Roman" w:eastAsia="Times New Roman" w:hAnsi="Times New Roman" w:cs="Times New Roman"/>
                <w:iCs/>
                <w:color w:val="000000" w:themeColor="text1"/>
                <w:sz w:val="22"/>
                <w:szCs w:val="22"/>
              </w:rPr>
            </w:pPr>
          </w:p>
        </w:tc>
        <w:tc>
          <w:tcPr>
            <w:tcW w:w="1492" w:type="dxa"/>
            <w:shd w:val="clear" w:color="auto" w:fill="C6D9F1" w:themeFill="text2" w:themeFillTint="33"/>
          </w:tcPr>
          <w:p w14:paraId="279099FD" w14:textId="3BD2FA74" w:rsidR="00177DCE" w:rsidRPr="00DD6C8B" w:rsidRDefault="00177DCE" w:rsidP="00605168">
            <w:pPr>
              <w:spacing w:line="276" w:lineRule="auto"/>
              <w:rPr>
                <w:rFonts w:ascii="Times New Roman" w:eastAsia="Times New Roman" w:hAnsi="Times New Roman" w:cs="Times New Roman"/>
                <w:iCs/>
                <w:color w:val="000000" w:themeColor="text1"/>
                <w:sz w:val="22"/>
                <w:szCs w:val="22"/>
              </w:rPr>
            </w:pPr>
            <w:r w:rsidRPr="00DD6C8B">
              <w:rPr>
                <w:rFonts w:ascii="Times New Roman" w:eastAsia="Times New Roman" w:hAnsi="Times New Roman" w:cs="Times New Roman"/>
                <w:iCs/>
                <w:color w:val="000000" w:themeColor="text1"/>
                <w:sz w:val="22"/>
                <w:szCs w:val="22"/>
              </w:rPr>
              <w:t xml:space="preserve">  </w:t>
            </w:r>
          </w:p>
        </w:tc>
        <w:tc>
          <w:tcPr>
            <w:tcW w:w="1963" w:type="dxa"/>
            <w:shd w:val="clear" w:color="auto" w:fill="C6D9F1" w:themeFill="text2" w:themeFillTint="33"/>
          </w:tcPr>
          <w:p w14:paraId="5F1AE842" w14:textId="77777777" w:rsidR="00177DCE" w:rsidRPr="002944CE" w:rsidRDefault="00177DCE" w:rsidP="00BB0A13">
            <w:pPr>
              <w:spacing w:line="276" w:lineRule="auto"/>
              <w:rPr>
                <w:rFonts w:ascii="Times New Roman" w:eastAsia="Times New Roman" w:hAnsi="Times New Roman" w:cs="Times New Roman"/>
                <w:iCs/>
                <w:color w:val="943634" w:themeColor="accent2" w:themeShade="BF"/>
                <w:sz w:val="22"/>
                <w:szCs w:val="22"/>
              </w:rPr>
            </w:pPr>
          </w:p>
          <w:p w14:paraId="7170395A" w14:textId="77777777" w:rsidR="00177DCE" w:rsidRPr="002944CE" w:rsidRDefault="00177DCE" w:rsidP="00CF13EA">
            <w:pPr>
              <w:spacing w:line="276" w:lineRule="auto"/>
              <w:rPr>
                <w:rFonts w:ascii="Times New Roman" w:eastAsia="Times New Roman" w:hAnsi="Times New Roman" w:cs="Times New Roman"/>
                <w:iCs/>
                <w:color w:val="943634" w:themeColor="accent2" w:themeShade="BF"/>
                <w:sz w:val="22"/>
                <w:szCs w:val="22"/>
              </w:rPr>
            </w:pPr>
          </w:p>
        </w:tc>
        <w:tc>
          <w:tcPr>
            <w:tcW w:w="2185" w:type="dxa"/>
            <w:shd w:val="clear" w:color="auto" w:fill="C6D9F1" w:themeFill="text2" w:themeFillTint="33"/>
          </w:tcPr>
          <w:p w14:paraId="32A1BF82" w14:textId="77777777" w:rsidR="00177DCE" w:rsidRPr="00A74384" w:rsidRDefault="00177DCE" w:rsidP="00BB0A13">
            <w:pPr>
              <w:spacing w:line="276" w:lineRule="auto"/>
              <w:rPr>
                <w:rFonts w:ascii="Times New Roman" w:eastAsia="Times New Roman" w:hAnsi="Times New Roman" w:cs="Times New Roman"/>
                <w:i/>
                <w:iCs/>
                <w:color w:val="FF0000"/>
                <w:sz w:val="22"/>
                <w:szCs w:val="22"/>
              </w:rPr>
            </w:pPr>
          </w:p>
          <w:p w14:paraId="7955259B" w14:textId="77777777" w:rsidR="00177DCE" w:rsidRDefault="00177DCE" w:rsidP="00605168">
            <w:pPr>
              <w:spacing w:line="276" w:lineRule="auto"/>
              <w:rPr>
                <w:rFonts w:ascii="Times New Roman" w:eastAsia="Times New Roman" w:hAnsi="Times New Roman" w:cs="Times New Roman"/>
                <w:i/>
                <w:iCs/>
                <w:color w:val="000000" w:themeColor="text1"/>
                <w:sz w:val="22"/>
                <w:szCs w:val="22"/>
              </w:rPr>
            </w:pPr>
          </w:p>
        </w:tc>
        <w:tc>
          <w:tcPr>
            <w:tcW w:w="1168" w:type="dxa"/>
            <w:gridSpan w:val="2"/>
            <w:shd w:val="clear" w:color="auto" w:fill="C6D9F1" w:themeFill="text2" w:themeFillTint="33"/>
          </w:tcPr>
          <w:p w14:paraId="419F0A78" w14:textId="77777777" w:rsidR="00177DCE" w:rsidRDefault="00177DCE" w:rsidP="00605168">
            <w:pPr>
              <w:spacing w:line="276" w:lineRule="auto"/>
              <w:rPr>
                <w:rFonts w:ascii="Times New Roman" w:eastAsia="Times New Roman" w:hAnsi="Times New Roman" w:cs="Times New Roman"/>
                <w:i/>
                <w:iCs/>
                <w:color w:val="000000" w:themeColor="text1"/>
                <w:sz w:val="22"/>
                <w:szCs w:val="22"/>
              </w:rPr>
            </w:pPr>
          </w:p>
          <w:p w14:paraId="32E0D11B" w14:textId="4299915D" w:rsidR="00B10293" w:rsidRDefault="00E72DA2" w:rsidP="00605168">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10</w:t>
            </w:r>
            <w:r w:rsidR="00B10293">
              <w:rPr>
                <w:rFonts w:ascii="Times New Roman" w:eastAsia="Times New Roman" w:hAnsi="Times New Roman" w:cs="Times New Roman"/>
                <w:i/>
                <w:iCs/>
                <w:color w:val="000000" w:themeColor="text1"/>
                <w:sz w:val="22"/>
                <w:szCs w:val="22"/>
              </w:rPr>
              <w:t>0,000 $</w:t>
            </w:r>
          </w:p>
        </w:tc>
        <w:tc>
          <w:tcPr>
            <w:tcW w:w="1206" w:type="dxa"/>
            <w:shd w:val="clear" w:color="auto" w:fill="C6D9F1" w:themeFill="text2" w:themeFillTint="33"/>
          </w:tcPr>
          <w:p w14:paraId="6E15FBAB" w14:textId="77777777" w:rsidR="00177DCE" w:rsidRDefault="00177DCE" w:rsidP="00605168">
            <w:pPr>
              <w:spacing w:line="276" w:lineRule="auto"/>
              <w:rPr>
                <w:rFonts w:ascii="Times New Roman" w:eastAsia="Times New Roman" w:hAnsi="Times New Roman" w:cs="Times New Roman"/>
                <w:i/>
                <w:iCs/>
                <w:color w:val="000000" w:themeColor="text1"/>
                <w:sz w:val="22"/>
                <w:szCs w:val="22"/>
              </w:rPr>
            </w:pPr>
          </w:p>
          <w:p w14:paraId="5290AB83" w14:textId="44506C96" w:rsidR="00B10293" w:rsidRDefault="00E72DA2" w:rsidP="00605168">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12</w:t>
            </w:r>
            <w:r w:rsidR="00B10293">
              <w:rPr>
                <w:rFonts w:ascii="Times New Roman" w:eastAsia="Times New Roman" w:hAnsi="Times New Roman" w:cs="Times New Roman"/>
                <w:i/>
                <w:iCs/>
                <w:color w:val="000000" w:themeColor="text1"/>
                <w:sz w:val="22"/>
                <w:szCs w:val="22"/>
              </w:rPr>
              <w:t>0,000 $</w:t>
            </w:r>
          </w:p>
        </w:tc>
      </w:tr>
      <w:tr w:rsidR="00605168" w14:paraId="259A7E64" w14:textId="77777777" w:rsidTr="00DA0141">
        <w:tc>
          <w:tcPr>
            <w:tcW w:w="11801" w:type="dxa"/>
            <w:gridSpan w:val="5"/>
            <w:shd w:val="clear" w:color="auto" w:fill="C6D9F1" w:themeFill="text2" w:themeFillTint="33"/>
          </w:tcPr>
          <w:p w14:paraId="6D81F5F8" w14:textId="3715D586" w:rsidR="00605168" w:rsidRPr="00605168" w:rsidRDefault="00605168" w:rsidP="003031BB">
            <w:pPr>
              <w:spacing w:line="276" w:lineRule="auto"/>
              <w:jc w:val="right"/>
              <w:rPr>
                <w:rFonts w:ascii="Times New Roman" w:eastAsia="Times New Roman" w:hAnsi="Times New Roman" w:cs="Times New Roman"/>
                <w:b/>
                <w:iCs/>
                <w:color w:val="000000" w:themeColor="text1"/>
                <w:sz w:val="22"/>
                <w:szCs w:val="22"/>
              </w:rPr>
            </w:pPr>
            <w:r w:rsidRPr="00605168">
              <w:rPr>
                <w:rFonts w:ascii="Times New Roman" w:eastAsia="Times New Roman" w:hAnsi="Times New Roman" w:cs="Times New Roman"/>
                <w:b/>
                <w:iCs/>
                <w:color w:val="000000" w:themeColor="text1"/>
                <w:sz w:val="22"/>
                <w:szCs w:val="22"/>
              </w:rPr>
              <w:t>Estimated range of costing</w:t>
            </w:r>
            <w:r w:rsidR="00D34646">
              <w:rPr>
                <w:rFonts w:ascii="Times New Roman" w:eastAsia="Times New Roman" w:hAnsi="Times New Roman" w:cs="Times New Roman"/>
                <w:b/>
                <w:iCs/>
                <w:color w:val="000000" w:themeColor="text1"/>
                <w:sz w:val="22"/>
                <w:szCs w:val="22"/>
              </w:rPr>
              <w:t xml:space="preserve"> for the entire Response Plan </w:t>
            </w:r>
          </w:p>
        </w:tc>
        <w:tc>
          <w:tcPr>
            <w:tcW w:w="1168" w:type="dxa"/>
            <w:gridSpan w:val="2"/>
            <w:shd w:val="clear" w:color="auto" w:fill="C6D9F1" w:themeFill="text2" w:themeFillTint="33"/>
          </w:tcPr>
          <w:p w14:paraId="2BB47034" w14:textId="2978EBE2" w:rsidR="00605168" w:rsidRPr="00B0362D" w:rsidRDefault="00B0362D" w:rsidP="00605168">
            <w:pPr>
              <w:spacing w:line="276" w:lineRule="auto"/>
              <w:rPr>
                <w:rFonts w:ascii="Times New Roman" w:eastAsia="Times New Roman" w:hAnsi="Times New Roman" w:cs="Times New Roman"/>
                <w:b/>
                <w:iCs/>
                <w:color w:val="000000" w:themeColor="text1"/>
                <w:sz w:val="22"/>
                <w:szCs w:val="22"/>
              </w:rPr>
            </w:pPr>
            <w:r w:rsidRPr="00B0362D">
              <w:rPr>
                <w:rFonts w:ascii="Times New Roman" w:eastAsia="Times New Roman" w:hAnsi="Times New Roman" w:cs="Times New Roman"/>
                <w:b/>
                <w:iCs/>
                <w:color w:val="000000" w:themeColor="text1"/>
                <w:sz w:val="22"/>
                <w:szCs w:val="22"/>
              </w:rPr>
              <w:t>200,000 $</w:t>
            </w:r>
          </w:p>
        </w:tc>
        <w:tc>
          <w:tcPr>
            <w:tcW w:w="1206" w:type="dxa"/>
            <w:shd w:val="clear" w:color="auto" w:fill="C6D9F1" w:themeFill="text2" w:themeFillTint="33"/>
          </w:tcPr>
          <w:p w14:paraId="2DC62587" w14:textId="54C52067" w:rsidR="00605168" w:rsidRPr="00B0362D" w:rsidRDefault="00B0362D" w:rsidP="00605168">
            <w:pPr>
              <w:spacing w:line="276" w:lineRule="auto"/>
              <w:rPr>
                <w:rFonts w:ascii="Times New Roman" w:eastAsia="Times New Roman" w:hAnsi="Times New Roman" w:cs="Times New Roman"/>
                <w:b/>
                <w:iCs/>
                <w:color w:val="000000" w:themeColor="text1"/>
                <w:sz w:val="22"/>
                <w:szCs w:val="22"/>
              </w:rPr>
            </w:pPr>
            <w:r w:rsidRPr="00B0362D">
              <w:rPr>
                <w:rFonts w:ascii="Times New Roman" w:eastAsia="Times New Roman" w:hAnsi="Times New Roman" w:cs="Times New Roman"/>
                <w:b/>
                <w:iCs/>
                <w:color w:val="000000" w:themeColor="text1"/>
                <w:sz w:val="22"/>
                <w:szCs w:val="22"/>
              </w:rPr>
              <w:t>240,000 $</w:t>
            </w:r>
          </w:p>
        </w:tc>
      </w:tr>
    </w:tbl>
    <w:p w14:paraId="308D01BF" w14:textId="77777777" w:rsidR="00605168" w:rsidRDefault="00605168" w:rsidP="00605168">
      <w:pPr>
        <w:spacing w:after="0" w:line="276" w:lineRule="auto"/>
        <w:rPr>
          <w:rFonts w:ascii="Times New Roman" w:eastAsia="Times New Roman" w:hAnsi="Times New Roman" w:cs="Times New Roman"/>
          <w:i/>
          <w:iCs/>
          <w:color w:val="000000" w:themeColor="text1"/>
          <w:sz w:val="22"/>
          <w:szCs w:val="22"/>
        </w:rPr>
      </w:pPr>
    </w:p>
    <w:p w14:paraId="6CCAA7CA" w14:textId="77777777" w:rsidR="00DD6C8B" w:rsidRDefault="00DD6C8B" w:rsidP="00605168">
      <w:pPr>
        <w:spacing w:after="0" w:line="276" w:lineRule="auto"/>
        <w:rPr>
          <w:rFonts w:ascii="Times New Roman" w:eastAsia="Times New Roman" w:hAnsi="Times New Roman" w:cs="Times New Roman"/>
          <w:i/>
          <w:iCs/>
          <w:color w:val="000000" w:themeColor="text1"/>
          <w:sz w:val="22"/>
          <w:szCs w:val="22"/>
        </w:rPr>
      </w:pPr>
    </w:p>
    <w:p w14:paraId="3593D324" w14:textId="7665F378" w:rsidR="00A66E14" w:rsidRDefault="00A66E14">
      <w:pP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br w:type="page"/>
      </w:r>
    </w:p>
    <w:p w14:paraId="403A3576" w14:textId="77777777" w:rsidR="00DD6C8B" w:rsidRDefault="00DD6C8B" w:rsidP="00605168">
      <w:pPr>
        <w:spacing w:after="0" w:line="276" w:lineRule="auto"/>
        <w:rPr>
          <w:rFonts w:ascii="Times New Roman" w:eastAsia="Times New Roman" w:hAnsi="Times New Roman" w:cs="Times New Roman"/>
          <w:i/>
          <w:iCs/>
          <w:color w:val="000000" w:themeColor="text1"/>
          <w:sz w:val="22"/>
          <w:szCs w:val="22"/>
        </w:rPr>
      </w:pPr>
    </w:p>
    <w:p w14:paraId="1421B4E1" w14:textId="77777777" w:rsidR="00A66E14" w:rsidRDefault="00A66E14" w:rsidP="00605168">
      <w:pPr>
        <w:spacing w:after="0" w:line="276" w:lineRule="auto"/>
        <w:rPr>
          <w:rFonts w:ascii="Times New Roman" w:eastAsia="Times New Roman" w:hAnsi="Times New Roman" w:cs="Times New Roman"/>
          <w:i/>
          <w:iCs/>
          <w:color w:val="000000" w:themeColor="text1"/>
          <w:sz w:val="22"/>
          <w:szCs w:val="22"/>
        </w:rPr>
      </w:pPr>
    </w:p>
    <w:p w14:paraId="30A7AB2B" w14:textId="77777777" w:rsidR="000D3D69" w:rsidRDefault="000D3D69" w:rsidP="009F4F69">
      <w:pPr>
        <w:pStyle w:val="ListParagraph"/>
        <w:numPr>
          <w:ilvl w:val="0"/>
          <w:numId w:val="2"/>
        </w:numPr>
        <w:spacing w:after="0"/>
        <w:ind w:left="426"/>
        <w:rPr>
          <w:rFonts w:ascii="Times New Roman" w:hAnsi="Times New Roman" w:cs="Times New Roman"/>
          <w:b/>
          <w:color w:val="000000" w:themeColor="text1"/>
          <w:sz w:val="22"/>
          <w:szCs w:val="22"/>
          <w:lang w:val="en-GB"/>
        </w:rPr>
      </w:pPr>
      <w:r>
        <w:rPr>
          <w:rFonts w:ascii="Times New Roman" w:hAnsi="Times New Roman" w:cs="Times New Roman"/>
          <w:b/>
          <w:color w:val="000000" w:themeColor="text1"/>
          <w:sz w:val="22"/>
          <w:szCs w:val="22"/>
          <w:lang w:val="en-GB"/>
        </w:rPr>
        <w:t>Profile and experience of experts</w:t>
      </w:r>
    </w:p>
    <w:p w14:paraId="1CC9BC96" w14:textId="56591267" w:rsidR="00EC6D98" w:rsidRPr="00EC6D98" w:rsidRDefault="00EC6D98" w:rsidP="00EC6D98">
      <w:pPr>
        <w:spacing w:after="0"/>
        <w:rPr>
          <w:rFonts w:ascii="Times New Roman" w:hAnsi="Times New Roman" w:cs="Times New Roman"/>
          <w:b/>
          <w:color w:val="000000" w:themeColor="text1"/>
          <w:sz w:val="22"/>
          <w:szCs w:val="22"/>
          <w:lang w:val="en-GB"/>
        </w:rPr>
      </w:pPr>
    </w:p>
    <w:tbl>
      <w:tblPr>
        <w:tblStyle w:val="TableGrid"/>
        <w:tblW w:w="0" w:type="auto"/>
        <w:tblLook w:val="04A0" w:firstRow="1" w:lastRow="0" w:firstColumn="1" w:lastColumn="0" w:noHBand="0" w:noVBand="1"/>
      </w:tblPr>
      <w:tblGrid>
        <w:gridCol w:w="3369"/>
        <w:gridCol w:w="10807"/>
      </w:tblGrid>
      <w:tr w:rsidR="00EC6D98" w14:paraId="548D68D9" w14:textId="77777777" w:rsidTr="00DA0141">
        <w:tc>
          <w:tcPr>
            <w:tcW w:w="3369" w:type="dxa"/>
            <w:shd w:val="clear" w:color="auto" w:fill="F2F2F2" w:themeFill="background1" w:themeFillShade="F2"/>
          </w:tcPr>
          <w:p w14:paraId="2AAC40B5" w14:textId="1BDED38F" w:rsidR="00EC6D98" w:rsidRPr="00EC6D98" w:rsidRDefault="00EC6D98" w:rsidP="00EC6D98">
            <w:pPr>
              <w:pStyle w:val="ListParagraph"/>
              <w:spacing w:line="276" w:lineRule="auto"/>
              <w:ind w:left="0"/>
              <w:jc w:val="center"/>
              <w:rPr>
                <w:rFonts w:ascii="Times New Roman" w:hAnsi="Times New Roman" w:cs="Times New Roman"/>
                <w:b/>
                <w:color w:val="000000" w:themeColor="text1"/>
                <w:sz w:val="22"/>
                <w:szCs w:val="22"/>
                <w:lang w:val="en-GB"/>
              </w:rPr>
            </w:pPr>
            <w:r w:rsidRPr="00EC6D98">
              <w:rPr>
                <w:rFonts w:ascii="Times New Roman" w:hAnsi="Times New Roman" w:cs="Times New Roman"/>
                <w:b/>
                <w:color w:val="000000" w:themeColor="text1"/>
                <w:sz w:val="22"/>
                <w:szCs w:val="22"/>
                <w:lang w:val="en-GB"/>
              </w:rPr>
              <w:t>Experts required</w:t>
            </w:r>
          </w:p>
        </w:tc>
        <w:tc>
          <w:tcPr>
            <w:tcW w:w="10807" w:type="dxa"/>
            <w:shd w:val="clear" w:color="auto" w:fill="F2F2F2" w:themeFill="background1" w:themeFillShade="F2"/>
          </w:tcPr>
          <w:p w14:paraId="2D3B3C84" w14:textId="77777777" w:rsidR="00EC6D98" w:rsidRPr="00EC6D98" w:rsidRDefault="00EC6D98" w:rsidP="00EC6D98">
            <w:pPr>
              <w:pStyle w:val="ListParagraph"/>
              <w:spacing w:line="276" w:lineRule="auto"/>
              <w:ind w:left="0"/>
              <w:jc w:val="center"/>
              <w:rPr>
                <w:rFonts w:ascii="Times New Roman" w:hAnsi="Times New Roman" w:cs="Times New Roman"/>
                <w:b/>
                <w:color w:val="000000" w:themeColor="text1"/>
                <w:sz w:val="22"/>
                <w:szCs w:val="22"/>
                <w:lang w:val="en-GB"/>
              </w:rPr>
            </w:pPr>
            <w:r w:rsidRPr="00EC6D98">
              <w:rPr>
                <w:rFonts w:ascii="Times New Roman" w:hAnsi="Times New Roman" w:cs="Times New Roman"/>
                <w:b/>
                <w:color w:val="000000" w:themeColor="text1"/>
                <w:sz w:val="22"/>
                <w:szCs w:val="22"/>
                <w:lang w:val="en-GB"/>
              </w:rPr>
              <w:t xml:space="preserve">Brief description of required profile </w:t>
            </w:r>
          </w:p>
        </w:tc>
      </w:tr>
      <w:tr w:rsidR="00177DCE" w14:paraId="168706CF" w14:textId="77777777" w:rsidTr="00DA0141">
        <w:tc>
          <w:tcPr>
            <w:tcW w:w="3369" w:type="dxa"/>
            <w:shd w:val="clear" w:color="auto" w:fill="C6D9F1" w:themeFill="text2" w:themeFillTint="33"/>
          </w:tcPr>
          <w:p w14:paraId="7CE14D81" w14:textId="374264FC" w:rsidR="00177DCE" w:rsidRPr="00B751F4" w:rsidRDefault="00F67074" w:rsidP="00185497">
            <w:pPr>
              <w:rPr>
                <w:color w:val="000000" w:themeColor="text1"/>
                <w:lang w:val="en-GB"/>
              </w:rPr>
            </w:pPr>
            <w:r>
              <w:rPr>
                <w:rFonts w:ascii="Times New Roman" w:eastAsia="Times New Roman" w:hAnsi="Times New Roman" w:cs="Times New Roman"/>
                <w:iCs/>
                <w:color w:val="000000" w:themeColor="text1"/>
                <w:sz w:val="22"/>
                <w:szCs w:val="22"/>
              </w:rPr>
              <w:t>T</w:t>
            </w:r>
            <w:r w:rsidR="00177DCE" w:rsidRPr="00B751F4">
              <w:rPr>
                <w:rFonts w:ascii="Times New Roman" w:eastAsia="Times New Roman" w:hAnsi="Times New Roman" w:cs="Times New Roman"/>
                <w:iCs/>
                <w:color w:val="000000" w:themeColor="text1"/>
                <w:sz w:val="22"/>
                <w:szCs w:val="22"/>
              </w:rPr>
              <w:t>raining expert</w:t>
            </w:r>
          </w:p>
        </w:tc>
        <w:tc>
          <w:tcPr>
            <w:tcW w:w="10807" w:type="dxa"/>
            <w:shd w:val="clear" w:color="auto" w:fill="C6D9F1" w:themeFill="text2" w:themeFillTint="33"/>
          </w:tcPr>
          <w:p w14:paraId="00C36FA6" w14:textId="3BF0393C" w:rsidR="00177DCE" w:rsidRPr="00DA0141" w:rsidRDefault="00177DCE" w:rsidP="00BB0A13">
            <w:pPr>
              <w:rPr>
                <w:rFonts w:ascii="Times New Roman" w:hAnsi="Times New Roman"/>
                <w:color w:val="000000" w:themeColor="text1"/>
                <w:sz w:val="22"/>
                <w:lang w:val="en-GB"/>
              </w:rPr>
            </w:pPr>
            <w:r w:rsidRPr="00DA0141">
              <w:rPr>
                <w:rFonts w:ascii="Times New Roman" w:hAnsi="Times New Roman"/>
                <w:color w:val="000000" w:themeColor="text1"/>
                <w:sz w:val="22"/>
                <w:lang w:val="en-GB"/>
              </w:rPr>
              <w:t>Education: Master in gender studies</w:t>
            </w:r>
            <w:r w:rsidR="000B1404">
              <w:rPr>
                <w:rFonts w:ascii="Times New Roman" w:hAnsi="Times New Roman"/>
                <w:color w:val="000000" w:themeColor="text1"/>
                <w:sz w:val="22"/>
                <w:lang w:val="en-GB"/>
              </w:rPr>
              <w:t xml:space="preserve"> / sustainable energies/</w:t>
            </w:r>
            <w:r w:rsidR="005F02AC">
              <w:rPr>
                <w:rFonts w:ascii="Times New Roman" w:hAnsi="Times New Roman"/>
                <w:color w:val="000000" w:themeColor="text1"/>
                <w:sz w:val="22"/>
                <w:lang w:val="en-GB"/>
              </w:rPr>
              <w:t xml:space="preserve"> </w:t>
            </w:r>
            <w:r w:rsidR="000B1404">
              <w:rPr>
                <w:rFonts w:ascii="Times New Roman" w:hAnsi="Times New Roman"/>
                <w:color w:val="000000" w:themeColor="text1"/>
                <w:sz w:val="22"/>
                <w:lang w:val="en-GB"/>
              </w:rPr>
              <w:t>related subjects</w:t>
            </w:r>
          </w:p>
          <w:p w14:paraId="649EDAB7" w14:textId="1E405FEA" w:rsidR="00177DCE" w:rsidRPr="00DA0141" w:rsidRDefault="00177DCE" w:rsidP="00BB0A13">
            <w:pPr>
              <w:rPr>
                <w:rFonts w:ascii="Times New Roman" w:hAnsi="Times New Roman"/>
                <w:color w:val="000000" w:themeColor="text1"/>
                <w:sz w:val="22"/>
                <w:lang w:val="en-GB"/>
              </w:rPr>
            </w:pPr>
            <w:r w:rsidRPr="00DA0141">
              <w:rPr>
                <w:rFonts w:ascii="Times New Roman" w:hAnsi="Times New Roman"/>
                <w:color w:val="000000" w:themeColor="text1"/>
                <w:sz w:val="22"/>
                <w:lang w:val="en-GB"/>
              </w:rPr>
              <w:t xml:space="preserve">Sectors of expertise: </w:t>
            </w:r>
            <w:r w:rsidR="00F67074">
              <w:rPr>
                <w:rFonts w:ascii="Times New Roman" w:hAnsi="Times New Roman"/>
                <w:color w:val="000000" w:themeColor="text1"/>
                <w:sz w:val="22"/>
                <w:lang w:val="en-GB"/>
              </w:rPr>
              <w:t>sustainable energy</w:t>
            </w:r>
          </w:p>
          <w:p w14:paraId="3D398D27" w14:textId="4D73336F" w:rsidR="00177DCE" w:rsidRPr="00DA0141" w:rsidRDefault="00177DCE" w:rsidP="00BB0A13">
            <w:pPr>
              <w:rPr>
                <w:rFonts w:ascii="Times New Roman" w:hAnsi="Times New Roman"/>
                <w:color w:val="000000" w:themeColor="text1"/>
                <w:sz w:val="22"/>
                <w:lang w:val="en-GB"/>
              </w:rPr>
            </w:pPr>
            <w:r w:rsidRPr="00DA0141">
              <w:rPr>
                <w:rFonts w:ascii="Times New Roman" w:hAnsi="Times New Roman"/>
                <w:color w:val="000000" w:themeColor="text1"/>
                <w:sz w:val="22"/>
                <w:lang w:val="en-GB"/>
              </w:rPr>
              <w:t xml:space="preserve">Years of experience: </w:t>
            </w:r>
            <w:r w:rsidR="003031BB">
              <w:rPr>
                <w:rFonts w:ascii="Times New Roman" w:hAnsi="Times New Roman"/>
                <w:color w:val="000000" w:themeColor="text1"/>
                <w:sz w:val="22"/>
                <w:lang w:val="en-GB"/>
              </w:rPr>
              <w:t>7-</w:t>
            </w:r>
            <w:r w:rsidRPr="00DA0141">
              <w:rPr>
                <w:rFonts w:ascii="Times New Roman" w:hAnsi="Times New Roman"/>
                <w:color w:val="000000" w:themeColor="text1"/>
                <w:sz w:val="22"/>
                <w:lang w:val="en-GB"/>
              </w:rPr>
              <w:t>1</w:t>
            </w:r>
            <w:r w:rsidR="00B751F4">
              <w:rPr>
                <w:rFonts w:ascii="Times New Roman" w:hAnsi="Times New Roman"/>
                <w:color w:val="000000" w:themeColor="text1"/>
                <w:sz w:val="22"/>
                <w:lang w:val="en-GB"/>
              </w:rPr>
              <w:t>0</w:t>
            </w:r>
            <w:r w:rsidRPr="00DA0141">
              <w:rPr>
                <w:rFonts w:ascii="Times New Roman" w:hAnsi="Times New Roman"/>
                <w:color w:val="000000" w:themeColor="text1"/>
                <w:sz w:val="22"/>
                <w:lang w:val="en-GB"/>
              </w:rPr>
              <w:t xml:space="preserve"> years</w:t>
            </w:r>
          </w:p>
          <w:p w14:paraId="63E8DAF8" w14:textId="7952135D" w:rsidR="00177DCE" w:rsidRPr="00DA0141" w:rsidRDefault="00177DCE" w:rsidP="00BB0A13">
            <w:pPr>
              <w:rPr>
                <w:rFonts w:ascii="Times New Roman" w:hAnsi="Times New Roman"/>
                <w:color w:val="000000" w:themeColor="text1"/>
                <w:sz w:val="22"/>
                <w:lang w:val="en-GB"/>
              </w:rPr>
            </w:pPr>
            <w:r w:rsidRPr="00DA0141">
              <w:rPr>
                <w:rFonts w:ascii="Times New Roman" w:hAnsi="Times New Roman"/>
                <w:color w:val="000000" w:themeColor="text1"/>
                <w:sz w:val="22"/>
                <w:lang w:val="en-GB"/>
              </w:rPr>
              <w:t xml:space="preserve">Country experience: </w:t>
            </w:r>
            <w:r w:rsidR="00185497" w:rsidRPr="00DA0141">
              <w:rPr>
                <w:rFonts w:ascii="Times New Roman" w:hAnsi="Times New Roman"/>
                <w:color w:val="000000" w:themeColor="text1"/>
                <w:sz w:val="22"/>
                <w:lang w:val="en-GB"/>
              </w:rPr>
              <w:t>ECOWAS Member State(s)</w:t>
            </w:r>
          </w:p>
          <w:p w14:paraId="6A674320" w14:textId="1A335004" w:rsidR="00177DCE" w:rsidRPr="00DA0141" w:rsidRDefault="00177DCE" w:rsidP="00552D8D">
            <w:pPr>
              <w:rPr>
                <w:color w:val="000000" w:themeColor="text1"/>
                <w:lang w:val="en-GB"/>
              </w:rPr>
            </w:pPr>
            <w:r w:rsidRPr="00DA0141">
              <w:rPr>
                <w:rFonts w:ascii="Times New Roman" w:hAnsi="Times New Roman"/>
                <w:color w:val="000000" w:themeColor="text1"/>
                <w:sz w:val="22"/>
                <w:lang w:val="en-GB"/>
              </w:rPr>
              <w:t xml:space="preserve">Language requirement; French, English, and </w:t>
            </w:r>
            <w:r w:rsidR="000B1404">
              <w:rPr>
                <w:rFonts w:ascii="Times New Roman" w:hAnsi="Times New Roman"/>
                <w:color w:val="000000" w:themeColor="text1"/>
                <w:sz w:val="22"/>
                <w:lang w:val="en-GB"/>
              </w:rPr>
              <w:t xml:space="preserve">ideally </w:t>
            </w:r>
            <w:r w:rsidRPr="00DA0141">
              <w:rPr>
                <w:rFonts w:ascii="Times New Roman" w:hAnsi="Times New Roman"/>
                <w:color w:val="000000" w:themeColor="text1"/>
                <w:sz w:val="22"/>
                <w:lang w:val="en-GB"/>
              </w:rPr>
              <w:t>Portuguese</w:t>
            </w:r>
          </w:p>
        </w:tc>
      </w:tr>
      <w:tr w:rsidR="00177DCE" w14:paraId="2D455DE8" w14:textId="77777777" w:rsidTr="00DA0141">
        <w:tc>
          <w:tcPr>
            <w:tcW w:w="3369" w:type="dxa"/>
            <w:shd w:val="clear" w:color="auto" w:fill="C6D9F1" w:themeFill="text2" w:themeFillTint="33"/>
          </w:tcPr>
          <w:p w14:paraId="551CE10E" w14:textId="27C06018" w:rsidR="00177DCE" w:rsidRPr="00B751F4" w:rsidRDefault="00F67074" w:rsidP="00F67074">
            <w:pPr>
              <w:rPr>
                <w:color w:val="000000" w:themeColor="text1"/>
                <w:lang w:val="en-GB"/>
              </w:rPr>
            </w:pPr>
            <w:r>
              <w:rPr>
                <w:rFonts w:ascii="Times New Roman" w:eastAsia="Times New Roman" w:hAnsi="Times New Roman" w:cs="Times New Roman"/>
                <w:iCs/>
                <w:color w:val="000000" w:themeColor="text1"/>
                <w:sz w:val="22"/>
                <w:szCs w:val="22"/>
              </w:rPr>
              <w:t>M</w:t>
            </w:r>
            <w:r w:rsidR="00177DCE" w:rsidRPr="00B751F4">
              <w:rPr>
                <w:rFonts w:ascii="Times New Roman" w:eastAsia="Times New Roman" w:hAnsi="Times New Roman" w:cs="Times New Roman"/>
                <w:iCs/>
                <w:color w:val="000000" w:themeColor="text1"/>
                <w:sz w:val="22"/>
                <w:szCs w:val="22"/>
              </w:rPr>
              <w:t>ast</w:t>
            </w:r>
            <w:r w:rsidR="000B1404">
              <w:rPr>
                <w:rFonts w:ascii="Times New Roman" w:eastAsia="Times New Roman" w:hAnsi="Times New Roman" w:cs="Times New Roman"/>
                <w:iCs/>
                <w:color w:val="000000" w:themeColor="text1"/>
                <w:sz w:val="22"/>
                <w:szCs w:val="22"/>
              </w:rPr>
              <w:t>er trainer</w:t>
            </w:r>
          </w:p>
        </w:tc>
        <w:tc>
          <w:tcPr>
            <w:tcW w:w="10807" w:type="dxa"/>
            <w:shd w:val="clear" w:color="auto" w:fill="C6D9F1" w:themeFill="text2" w:themeFillTint="33"/>
          </w:tcPr>
          <w:p w14:paraId="4A2E5752" w14:textId="4E0558E0" w:rsidR="00177DCE" w:rsidRPr="00DA0141" w:rsidRDefault="00F67074" w:rsidP="00BB0A13">
            <w:pPr>
              <w:rPr>
                <w:rFonts w:ascii="Times New Roman" w:hAnsi="Times New Roman"/>
                <w:color w:val="000000" w:themeColor="text1"/>
                <w:sz w:val="22"/>
                <w:lang w:val="en-GB"/>
              </w:rPr>
            </w:pPr>
            <w:r>
              <w:rPr>
                <w:rFonts w:ascii="Times New Roman" w:hAnsi="Times New Roman"/>
                <w:color w:val="000000" w:themeColor="text1"/>
                <w:sz w:val="22"/>
                <w:lang w:val="en-GB"/>
              </w:rPr>
              <w:t xml:space="preserve">Education: </w:t>
            </w:r>
            <w:r w:rsidR="005F02AC" w:rsidRPr="00DA0141">
              <w:rPr>
                <w:rFonts w:ascii="Times New Roman" w:hAnsi="Times New Roman"/>
                <w:color w:val="000000" w:themeColor="text1"/>
                <w:sz w:val="22"/>
                <w:lang w:val="en-GB"/>
              </w:rPr>
              <w:t>Master in gender studies</w:t>
            </w:r>
            <w:r w:rsidR="005F02AC">
              <w:rPr>
                <w:rFonts w:ascii="Times New Roman" w:hAnsi="Times New Roman"/>
                <w:color w:val="000000" w:themeColor="text1"/>
                <w:sz w:val="22"/>
                <w:lang w:val="en-GB"/>
              </w:rPr>
              <w:t xml:space="preserve"> / sustainable energies/ related subjects</w:t>
            </w:r>
          </w:p>
          <w:p w14:paraId="6ED8D04F" w14:textId="4E32043A" w:rsidR="00177DCE" w:rsidRPr="00DA0141" w:rsidRDefault="00177DCE" w:rsidP="00BB0A13">
            <w:pPr>
              <w:rPr>
                <w:rFonts w:ascii="Times New Roman" w:hAnsi="Times New Roman"/>
                <w:color w:val="000000" w:themeColor="text1"/>
                <w:sz w:val="22"/>
                <w:lang w:val="en-GB"/>
              </w:rPr>
            </w:pPr>
            <w:r w:rsidRPr="00DA0141">
              <w:rPr>
                <w:rFonts w:ascii="Times New Roman" w:hAnsi="Times New Roman"/>
                <w:color w:val="000000" w:themeColor="text1"/>
                <w:sz w:val="22"/>
                <w:lang w:val="en-GB"/>
              </w:rPr>
              <w:t xml:space="preserve">Sectors of expertise: </w:t>
            </w:r>
            <w:r w:rsidR="00F67074">
              <w:rPr>
                <w:rFonts w:ascii="Times New Roman" w:hAnsi="Times New Roman"/>
                <w:color w:val="000000" w:themeColor="text1"/>
                <w:sz w:val="22"/>
                <w:lang w:val="en-GB"/>
              </w:rPr>
              <w:t>sustainable energy</w:t>
            </w:r>
          </w:p>
          <w:p w14:paraId="0EBC59A4" w14:textId="57890DCD" w:rsidR="00177DCE" w:rsidRPr="00DA0141" w:rsidRDefault="00177DCE" w:rsidP="00BB0A13">
            <w:pPr>
              <w:rPr>
                <w:rFonts w:ascii="Times New Roman" w:hAnsi="Times New Roman"/>
                <w:color w:val="000000" w:themeColor="text1"/>
                <w:sz w:val="22"/>
                <w:lang w:val="en-GB"/>
              </w:rPr>
            </w:pPr>
            <w:r w:rsidRPr="00DA0141">
              <w:rPr>
                <w:rFonts w:ascii="Times New Roman" w:hAnsi="Times New Roman"/>
                <w:color w:val="000000" w:themeColor="text1"/>
                <w:sz w:val="22"/>
                <w:lang w:val="en-GB"/>
              </w:rPr>
              <w:t xml:space="preserve">Years of experience: </w:t>
            </w:r>
            <w:r w:rsidR="003031BB">
              <w:rPr>
                <w:rFonts w:ascii="Times New Roman" w:hAnsi="Times New Roman"/>
                <w:color w:val="000000" w:themeColor="text1"/>
                <w:sz w:val="22"/>
                <w:lang w:val="en-GB"/>
              </w:rPr>
              <w:t>7-</w:t>
            </w:r>
            <w:r w:rsidRPr="00DA0141">
              <w:rPr>
                <w:rFonts w:ascii="Times New Roman" w:hAnsi="Times New Roman"/>
                <w:color w:val="000000" w:themeColor="text1"/>
                <w:sz w:val="22"/>
                <w:lang w:val="en-GB"/>
              </w:rPr>
              <w:t>10 years</w:t>
            </w:r>
          </w:p>
          <w:p w14:paraId="10FFCADB" w14:textId="77777777" w:rsidR="000B1404" w:rsidRDefault="00177DCE" w:rsidP="00552D8D">
            <w:pPr>
              <w:rPr>
                <w:rFonts w:ascii="Times New Roman" w:hAnsi="Times New Roman"/>
                <w:color w:val="000000" w:themeColor="text1"/>
                <w:sz w:val="22"/>
                <w:lang w:val="en-GB"/>
              </w:rPr>
            </w:pPr>
            <w:r w:rsidRPr="00DA0141">
              <w:rPr>
                <w:rFonts w:ascii="Times New Roman" w:hAnsi="Times New Roman"/>
                <w:color w:val="000000" w:themeColor="text1"/>
                <w:sz w:val="22"/>
                <w:lang w:val="en-GB"/>
              </w:rPr>
              <w:t xml:space="preserve">Country experience: </w:t>
            </w:r>
            <w:r w:rsidR="000B1404">
              <w:rPr>
                <w:rFonts w:ascii="Times New Roman" w:hAnsi="Times New Roman"/>
                <w:color w:val="000000" w:themeColor="text1"/>
                <w:sz w:val="22"/>
                <w:lang w:val="en-GB"/>
              </w:rPr>
              <w:t>ECOWAS Member State(s)</w:t>
            </w:r>
          </w:p>
          <w:p w14:paraId="4FF2B638" w14:textId="5CBA483B" w:rsidR="00177DCE" w:rsidRPr="00DA0141" w:rsidRDefault="000B1404" w:rsidP="000B1404">
            <w:pPr>
              <w:rPr>
                <w:color w:val="000000" w:themeColor="text1"/>
                <w:lang w:val="en-GB"/>
              </w:rPr>
            </w:pPr>
            <w:r w:rsidRPr="00DA0141">
              <w:rPr>
                <w:rFonts w:ascii="Times New Roman" w:hAnsi="Times New Roman"/>
                <w:color w:val="000000" w:themeColor="text1"/>
                <w:sz w:val="22"/>
                <w:lang w:val="en-GB"/>
              </w:rPr>
              <w:t xml:space="preserve">Language requirement; French, English, and </w:t>
            </w:r>
            <w:r>
              <w:rPr>
                <w:rFonts w:ascii="Times New Roman" w:hAnsi="Times New Roman"/>
                <w:color w:val="000000" w:themeColor="text1"/>
                <w:sz w:val="22"/>
                <w:lang w:val="en-GB"/>
              </w:rPr>
              <w:t xml:space="preserve">ideally </w:t>
            </w:r>
            <w:r w:rsidRPr="00DA0141">
              <w:rPr>
                <w:rFonts w:ascii="Times New Roman" w:hAnsi="Times New Roman"/>
                <w:color w:val="000000" w:themeColor="text1"/>
                <w:sz w:val="22"/>
                <w:lang w:val="en-GB"/>
              </w:rPr>
              <w:t>Portuguese</w:t>
            </w:r>
          </w:p>
        </w:tc>
      </w:tr>
      <w:tr w:rsidR="00177DCE" w14:paraId="5A15FAFE" w14:textId="77777777" w:rsidTr="00222C19">
        <w:tc>
          <w:tcPr>
            <w:tcW w:w="3369" w:type="dxa"/>
            <w:shd w:val="clear" w:color="auto" w:fill="C6D9F1" w:themeFill="text2" w:themeFillTint="33"/>
          </w:tcPr>
          <w:p w14:paraId="40ED0CCC" w14:textId="1147B51A" w:rsidR="00177DCE" w:rsidRPr="00B751F4" w:rsidRDefault="00B0362D" w:rsidP="00B0362D">
            <w:pPr>
              <w:rPr>
                <w:color w:val="000000" w:themeColor="text1"/>
                <w:lang w:val="en-GB"/>
              </w:rPr>
            </w:pPr>
            <w:r>
              <w:rPr>
                <w:rFonts w:ascii="Times New Roman" w:eastAsia="Times New Roman" w:hAnsi="Times New Roman" w:cs="Times New Roman"/>
                <w:iCs/>
                <w:color w:val="000000" w:themeColor="text1"/>
                <w:sz w:val="22"/>
                <w:szCs w:val="22"/>
              </w:rPr>
              <w:t>Team of Investment Promotion E</w:t>
            </w:r>
            <w:r w:rsidR="000B1404">
              <w:rPr>
                <w:rFonts w:ascii="Times New Roman" w:eastAsia="Times New Roman" w:hAnsi="Times New Roman" w:cs="Times New Roman"/>
                <w:iCs/>
                <w:color w:val="000000" w:themeColor="text1"/>
                <w:sz w:val="22"/>
                <w:szCs w:val="22"/>
              </w:rPr>
              <w:t>xperts</w:t>
            </w:r>
          </w:p>
        </w:tc>
        <w:tc>
          <w:tcPr>
            <w:tcW w:w="10807" w:type="dxa"/>
            <w:shd w:val="clear" w:color="auto" w:fill="C6D9F1" w:themeFill="text2" w:themeFillTint="33"/>
          </w:tcPr>
          <w:p w14:paraId="0EB3AAE2" w14:textId="350CB068" w:rsidR="00B0362D" w:rsidRPr="00DD6C8B" w:rsidRDefault="00B0362D" w:rsidP="00B0362D">
            <w:pPr>
              <w:rPr>
                <w:rFonts w:ascii="Times New Roman" w:eastAsia="Times New Roman" w:hAnsi="Times New Roman" w:cs="Times New Roman"/>
                <w:iCs/>
                <w:color w:val="000000" w:themeColor="text1"/>
                <w:sz w:val="22"/>
                <w:szCs w:val="22"/>
              </w:rPr>
            </w:pPr>
            <w:r>
              <w:rPr>
                <w:rFonts w:ascii="Times New Roman" w:eastAsia="Times New Roman" w:hAnsi="Times New Roman" w:cs="Times New Roman"/>
                <w:bCs/>
                <w:sz w:val="22"/>
                <w:lang w:eastAsia="en-IN"/>
              </w:rPr>
              <w:t xml:space="preserve">Experts to provide </w:t>
            </w:r>
            <w:r w:rsidRPr="00FC7C86">
              <w:rPr>
                <w:rFonts w:ascii="Times New Roman" w:eastAsia="Times New Roman" w:hAnsi="Times New Roman" w:cs="Times New Roman"/>
                <w:bCs/>
                <w:sz w:val="22"/>
                <w:lang w:eastAsia="en-IN"/>
              </w:rPr>
              <w:t>ad</w:t>
            </w:r>
            <w:r>
              <w:rPr>
                <w:rFonts w:ascii="Times New Roman" w:eastAsia="Times New Roman" w:hAnsi="Times New Roman" w:cs="Times New Roman"/>
                <w:bCs/>
                <w:sz w:val="22"/>
                <w:lang w:eastAsia="en-IN"/>
              </w:rPr>
              <w:t xml:space="preserve">vice on the project development, </w:t>
            </w:r>
            <w:r w:rsidRPr="00FC7C86">
              <w:rPr>
                <w:rFonts w:ascii="Times New Roman" w:eastAsia="Times New Roman" w:hAnsi="Times New Roman" w:cs="Times New Roman"/>
                <w:bCs/>
                <w:sz w:val="22"/>
                <w:lang w:eastAsia="en-IN"/>
              </w:rPr>
              <w:t>structuring and sourcing of financing</w:t>
            </w:r>
          </w:p>
          <w:p w14:paraId="6110BC55" w14:textId="4CA34488" w:rsidR="00220564" w:rsidRPr="00B0362D" w:rsidRDefault="00220564" w:rsidP="00B0362D">
            <w:pPr>
              <w:rPr>
                <w:color w:val="000000" w:themeColor="text1"/>
              </w:rPr>
            </w:pPr>
          </w:p>
        </w:tc>
      </w:tr>
    </w:tbl>
    <w:p w14:paraId="46B8629F" w14:textId="77777777" w:rsidR="00EC6D98" w:rsidRPr="00605168" w:rsidRDefault="00EC6D98" w:rsidP="00605168">
      <w:pPr>
        <w:rPr>
          <w:lang w:val="en-GB"/>
        </w:rPr>
        <w:sectPr w:rsidR="00EC6D98" w:rsidRPr="00605168" w:rsidSect="00660975">
          <w:headerReference w:type="default" r:id="rId16"/>
          <w:footerReference w:type="default" r:id="rId17"/>
          <w:pgSz w:w="16840" w:h="11901" w:orient="landscape"/>
          <w:pgMar w:top="1440" w:right="1440" w:bottom="1440" w:left="1440" w:header="709" w:footer="709" w:gutter="0"/>
          <w:cols w:space="708"/>
          <w:docGrid w:linePitch="326"/>
        </w:sectPr>
      </w:pPr>
    </w:p>
    <w:p w14:paraId="3117693B" w14:textId="77777777" w:rsidR="005E48E6" w:rsidRDefault="005E48E6" w:rsidP="005E48E6">
      <w:pPr>
        <w:pStyle w:val="ListParagraph"/>
        <w:spacing w:after="0" w:line="276" w:lineRule="auto"/>
        <w:rPr>
          <w:b/>
          <w:color w:val="000000" w:themeColor="text1"/>
          <w:lang w:val="en-GB"/>
        </w:rPr>
      </w:pPr>
    </w:p>
    <w:p w14:paraId="6A2CBE98" w14:textId="77777777" w:rsidR="005E48E6" w:rsidRPr="00CB5255" w:rsidRDefault="005E48E6" w:rsidP="009F4F69">
      <w:pPr>
        <w:pStyle w:val="ListParagraph"/>
        <w:numPr>
          <w:ilvl w:val="0"/>
          <w:numId w:val="2"/>
        </w:numPr>
        <w:spacing w:after="0"/>
        <w:ind w:left="426"/>
        <w:rPr>
          <w:rFonts w:ascii="Times New Roman" w:eastAsia="Times New Roman" w:hAnsi="Times New Roman" w:cs="Times New Roman"/>
          <w:b/>
          <w:bCs/>
          <w:color w:val="000000" w:themeColor="text1"/>
          <w:sz w:val="22"/>
          <w:szCs w:val="22"/>
          <w:lang w:val="en-GB"/>
        </w:rPr>
      </w:pPr>
      <w:r w:rsidRPr="00CB5255">
        <w:rPr>
          <w:rFonts w:ascii="Times New Roman" w:eastAsia="Times New Roman" w:hAnsi="Times New Roman" w:cs="Times New Roman"/>
          <w:b/>
          <w:bCs/>
          <w:color w:val="000000" w:themeColor="text1"/>
          <w:sz w:val="22"/>
          <w:szCs w:val="22"/>
          <w:lang w:val="en-GB"/>
        </w:rPr>
        <w:t>Intended contribution to impact over time</w:t>
      </w:r>
    </w:p>
    <w:tbl>
      <w:tblPr>
        <w:tblStyle w:val="TableGrid"/>
        <w:tblW w:w="0" w:type="auto"/>
        <w:tblInd w:w="108" w:type="dxa"/>
        <w:tblLook w:val="04A0" w:firstRow="1" w:lastRow="0" w:firstColumn="1" w:lastColumn="0" w:noHBand="0" w:noVBand="1"/>
      </w:tblPr>
      <w:tblGrid>
        <w:gridCol w:w="9129"/>
      </w:tblGrid>
      <w:tr w:rsidR="005E48E6" w14:paraId="6A89C262" w14:textId="77777777" w:rsidTr="0090351B">
        <w:tc>
          <w:tcPr>
            <w:tcW w:w="9129" w:type="dxa"/>
            <w:shd w:val="clear" w:color="auto" w:fill="B8CCE4" w:themeFill="accent1" w:themeFillTint="66"/>
          </w:tcPr>
          <w:p w14:paraId="0A8D9D87" w14:textId="77777777" w:rsidR="00736D66" w:rsidRDefault="00736D66" w:rsidP="00382A92">
            <w:pPr>
              <w:spacing w:line="276" w:lineRule="auto"/>
              <w:rPr>
                <w:rFonts w:ascii="Times New Roman" w:eastAsia="Times New Roman" w:hAnsi="Times New Roman" w:cs="Times New Roman"/>
                <w:i/>
                <w:iCs/>
                <w:color w:val="000000" w:themeColor="text1"/>
                <w:sz w:val="22"/>
                <w:szCs w:val="22"/>
              </w:rPr>
            </w:pPr>
          </w:p>
          <w:p w14:paraId="52F3E4BD" w14:textId="77777777" w:rsidR="00736D66" w:rsidRPr="00CB31C4" w:rsidRDefault="00736D66" w:rsidP="00736D66">
            <w:pPr>
              <w:spacing w:line="276" w:lineRule="auto"/>
              <w:jc w:val="both"/>
              <w:rPr>
                <w:rFonts w:ascii="Times New Roman" w:hAnsi="Times New Roman" w:cs="Times New Roman"/>
                <w:color w:val="000000" w:themeColor="text1"/>
                <w:sz w:val="22"/>
                <w:szCs w:val="22"/>
                <w:lang w:val="en-GB"/>
              </w:rPr>
            </w:pPr>
            <w:r w:rsidRPr="00CB31C4">
              <w:rPr>
                <w:rFonts w:ascii="Times New Roman" w:hAnsi="Times New Roman" w:cs="Times New Roman"/>
                <w:color w:val="000000" w:themeColor="text1"/>
                <w:sz w:val="22"/>
                <w:szCs w:val="22"/>
                <w:lang w:val="en-GB"/>
              </w:rPr>
              <w:t xml:space="preserve">CTCN assistance will aid in institutionalised gender inclusive climate resilient energy policies (where applicable) in the ECOWAS region. It will also result in increased capacities of various institutions and stakeholders to mainstream gender in climate resilient energy projects and products. </w:t>
            </w:r>
          </w:p>
          <w:p w14:paraId="376624A3" w14:textId="77777777" w:rsidR="00CB31C4" w:rsidRDefault="00736D66" w:rsidP="00037BC5">
            <w:pPr>
              <w:spacing w:line="276" w:lineRule="auto"/>
              <w:jc w:val="both"/>
              <w:rPr>
                <w:rFonts w:ascii="Times New Roman" w:hAnsi="Times New Roman" w:cs="Times New Roman"/>
                <w:color w:val="000000" w:themeColor="text1"/>
                <w:sz w:val="22"/>
                <w:szCs w:val="22"/>
                <w:lang w:val="en-GB"/>
              </w:rPr>
            </w:pPr>
            <w:r w:rsidRPr="00CB31C4">
              <w:rPr>
                <w:rFonts w:ascii="Times New Roman" w:eastAsia="Times New Roman" w:hAnsi="Times New Roman" w:cs="Times New Roman"/>
                <w:bCs/>
                <w:color w:val="000000" w:themeColor="text1"/>
                <w:sz w:val="22"/>
                <w:szCs w:val="22"/>
              </w:rPr>
              <w:t xml:space="preserve">The focus of this response plan is to improve </w:t>
            </w:r>
            <w:r w:rsidR="00037BC5">
              <w:rPr>
                <w:rFonts w:ascii="Times New Roman" w:eastAsia="Times New Roman" w:hAnsi="Times New Roman" w:cs="Times New Roman"/>
                <w:bCs/>
                <w:color w:val="000000" w:themeColor="text1"/>
                <w:sz w:val="22"/>
                <w:szCs w:val="22"/>
              </w:rPr>
              <w:t xml:space="preserve">the </w:t>
            </w:r>
            <w:r w:rsidRPr="00CB31C4">
              <w:rPr>
                <w:rFonts w:ascii="Times New Roman" w:eastAsia="Times New Roman" w:hAnsi="Times New Roman" w:cs="Times New Roman"/>
                <w:bCs/>
                <w:color w:val="000000" w:themeColor="text1"/>
                <w:sz w:val="22"/>
                <w:szCs w:val="22"/>
              </w:rPr>
              <w:t xml:space="preserve">functionality of women headed enterprises using renewable and energy efficient technologies, and also promote investments in energy enterprises </w:t>
            </w:r>
            <w:r w:rsidR="0009415C" w:rsidRPr="00CB31C4">
              <w:rPr>
                <w:rFonts w:ascii="Times New Roman" w:eastAsia="Times New Roman" w:hAnsi="Times New Roman" w:cs="Times New Roman"/>
                <w:bCs/>
                <w:color w:val="000000" w:themeColor="text1"/>
                <w:sz w:val="22"/>
                <w:szCs w:val="22"/>
              </w:rPr>
              <w:t xml:space="preserve">by providing </w:t>
            </w:r>
            <w:r w:rsidR="00037BC5">
              <w:rPr>
                <w:rFonts w:ascii="Times New Roman" w:eastAsia="Times New Roman" w:hAnsi="Times New Roman" w:cs="Times New Roman"/>
                <w:bCs/>
                <w:color w:val="000000" w:themeColor="text1"/>
                <w:sz w:val="22"/>
                <w:szCs w:val="22"/>
              </w:rPr>
              <w:t xml:space="preserve">a more </w:t>
            </w:r>
            <w:r w:rsidR="0009415C" w:rsidRPr="00CB31C4">
              <w:rPr>
                <w:rFonts w:ascii="Times New Roman" w:eastAsia="Times New Roman" w:hAnsi="Times New Roman" w:cs="Times New Roman"/>
                <w:bCs/>
                <w:color w:val="000000" w:themeColor="text1"/>
                <w:sz w:val="22"/>
                <w:szCs w:val="22"/>
              </w:rPr>
              <w:t>enabling environment (</w:t>
            </w:r>
            <w:r w:rsidRPr="00CB31C4">
              <w:rPr>
                <w:rFonts w:ascii="Times New Roman" w:eastAsia="Times New Roman" w:hAnsi="Times New Roman" w:cs="Times New Roman"/>
                <w:bCs/>
                <w:color w:val="000000" w:themeColor="text1"/>
                <w:sz w:val="22"/>
                <w:szCs w:val="22"/>
              </w:rPr>
              <w:t>gender responsive policies</w:t>
            </w:r>
            <w:r w:rsidR="0009415C" w:rsidRPr="00CB31C4">
              <w:rPr>
                <w:rFonts w:ascii="Times New Roman" w:eastAsia="Times New Roman" w:hAnsi="Times New Roman" w:cs="Times New Roman"/>
                <w:bCs/>
                <w:color w:val="000000" w:themeColor="text1"/>
                <w:sz w:val="22"/>
                <w:szCs w:val="22"/>
              </w:rPr>
              <w:t>, plans</w:t>
            </w:r>
            <w:r w:rsidRPr="00CB31C4">
              <w:rPr>
                <w:rFonts w:ascii="Times New Roman" w:eastAsia="Times New Roman" w:hAnsi="Times New Roman" w:cs="Times New Roman"/>
                <w:bCs/>
                <w:color w:val="000000" w:themeColor="text1"/>
                <w:sz w:val="22"/>
                <w:szCs w:val="22"/>
              </w:rPr>
              <w:t xml:space="preserve"> and </w:t>
            </w:r>
            <w:r w:rsidR="00B705E1" w:rsidRPr="00CB31C4">
              <w:rPr>
                <w:rFonts w:ascii="Times New Roman" w:eastAsia="Times New Roman" w:hAnsi="Times New Roman" w:cs="Times New Roman"/>
                <w:bCs/>
                <w:color w:val="000000" w:themeColor="text1"/>
                <w:sz w:val="22"/>
                <w:szCs w:val="22"/>
              </w:rPr>
              <w:t>capacity building</w:t>
            </w:r>
            <w:r w:rsidR="0009415C" w:rsidRPr="00CB31C4">
              <w:rPr>
                <w:rFonts w:ascii="Times New Roman" w:eastAsia="Times New Roman" w:hAnsi="Times New Roman" w:cs="Times New Roman"/>
                <w:bCs/>
                <w:color w:val="000000" w:themeColor="text1"/>
                <w:sz w:val="22"/>
                <w:szCs w:val="22"/>
              </w:rPr>
              <w:t>)</w:t>
            </w:r>
            <w:r w:rsidR="00B705E1" w:rsidRPr="00CB31C4">
              <w:rPr>
                <w:rFonts w:ascii="Times New Roman" w:eastAsia="Times New Roman" w:hAnsi="Times New Roman" w:cs="Times New Roman"/>
                <w:bCs/>
                <w:color w:val="000000" w:themeColor="text1"/>
                <w:sz w:val="22"/>
                <w:szCs w:val="22"/>
              </w:rPr>
              <w:t xml:space="preserve">. </w:t>
            </w:r>
            <w:r w:rsidR="0009415C" w:rsidRPr="00CB31C4">
              <w:rPr>
                <w:rFonts w:ascii="Times New Roman" w:eastAsia="Times New Roman" w:hAnsi="Times New Roman" w:cs="Times New Roman"/>
                <w:bCs/>
                <w:color w:val="000000" w:themeColor="text1"/>
                <w:sz w:val="22"/>
                <w:szCs w:val="22"/>
              </w:rPr>
              <w:t>T</w:t>
            </w:r>
            <w:r w:rsidRPr="00CB31C4">
              <w:rPr>
                <w:rFonts w:ascii="Times New Roman" w:eastAsia="Times New Roman" w:hAnsi="Times New Roman" w:cs="Times New Roman"/>
                <w:bCs/>
                <w:color w:val="000000" w:themeColor="text1"/>
                <w:sz w:val="22"/>
                <w:szCs w:val="22"/>
              </w:rPr>
              <w:t>hese objectives</w:t>
            </w:r>
            <w:r w:rsidR="00037BC5">
              <w:rPr>
                <w:rFonts w:ascii="Times New Roman" w:eastAsia="Times New Roman" w:hAnsi="Times New Roman" w:cs="Times New Roman"/>
                <w:bCs/>
                <w:color w:val="000000" w:themeColor="text1"/>
                <w:sz w:val="22"/>
                <w:szCs w:val="22"/>
              </w:rPr>
              <w:t xml:space="preserve"> will</w:t>
            </w:r>
            <w:r w:rsidRPr="00CB31C4">
              <w:rPr>
                <w:rFonts w:ascii="Times New Roman" w:eastAsia="Times New Roman" w:hAnsi="Times New Roman" w:cs="Times New Roman"/>
                <w:bCs/>
                <w:color w:val="000000" w:themeColor="text1"/>
                <w:sz w:val="22"/>
                <w:szCs w:val="22"/>
              </w:rPr>
              <w:t xml:space="preserve"> lead to </w:t>
            </w:r>
            <w:r w:rsidR="00037BC5">
              <w:rPr>
                <w:rFonts w:ascii="Times New Roman" w:eastAsia="Times New Roman" w:hAnsi="Times New Roman" w:cs="Times New Roman"/>
                <w:bCs/>
                <w:color w:val="000000" w:themeColor="text1"/>
                <w:sz w:val="22"/>
                <w:szCs w:val="22"/>
              </w:rPr>
              <w:t>an increase of</w:t>
            </w:r>
            <w:r w:rsidRPr="00CB31C4">
              <w:rPr>
                <w:rFonts w:ascii="Times New Roman" w:eastAsia="Times New Roman" w:hAnsi="Times New Roman" w:cs="Times New Roman"/>
                <w:bCs/>
                <w:color w:val="000000" w:themeColor="text1"/>
                <w:sz w:val="22"/>
                <w:szCs w:val="22"/>
              </w:rPr>
              <w:t xml:space="preserve"> opportunities for women to expand their existing enterprises or take up new enterprises. The overall impact will be reduced disparities in gender representation </w:t>
            </w:r>
            <w:r w:rsidR="00037BC5">
              <w:rPr>
                <w:rFonts w:ascii="Times New Roman" w:eastAsia="Times New Roman" w:hAnsi="Times New Roman" w:cs="Times New Roman"/>
                <w:bCs/>
                <w:color w:val="000000" w:themeColor="text1"/>
                <w:sz w:val="22"/>
                <w:szCs w:val="22"/>
              </w:rPr>
              <w:t>at</w:t>
            </w:r>
            <w:r w:rsidRPr="00CB31C4">
              <w:rPr>
                <w:rFonts w:ascii="Times New Roman" w:eastAsia="Times New Roman" w:hAnsi="Times New Roman" w:cs="Times New Roman"/>
                <w:bCs/>
                <w:color w:val="000000" w:themeColor="text1"/>
                <w:sz w:val="22"/>
                <w:szCs w:val="22"/>
              </w:rPr>
              <w:t xml:space="preserve"> the enterprises </w:t>
            </w:r>
            <w:r w:rsidR="00037BC5">
              <w:rPr>
                <w:rFonts w:ascii="Times New Roman" w:eastAsia="Times New Roman" w:hAnsi="Times New Roman" w:cs="Times New Roman"/>
                <w:bCs/>
                <w:color w:val="000000" w:themeColor="text1"/>
                <w:sz w:val="22"/>
                <w:szCs w:val="22"/>
              </w:rPr>
              <w:t>of the</w:t>
            </w:r>
            <w:r w:rsidRPr="00CB31C4">
              <w:rPr>
                <w:rFonts w:ascii="Times New Roman" w:eastAsia="Times New Roman" w:hAnsi="Times New Roman" w:cs="Times New Roman"/>
                <w:bCs/>
                <w:color w:val="000000" w:themeColor="text1"/>
                <w:sz w:val="22"/>
                <w:szCs w:val="22"/>
              </w:rPr>
              <w:t xml:space="preserve"> identified sector and</w:t>
            </w:r>
            <w:r w:rsidR="00037BC5">
              <w:rPr>
                <w:rFonts w:ascii="Times New Roman" w:eastAsia="Times New Roman" w:hAnsi="Times New Roman" w:cs="Times New Roman"/>
                <w:bCs/>
                <w:color w:val="000000" w:themeColor="text1"/>
                <w:sz w:val="22"/>
                <w:szCs w:val="22"/>
              </w:rPr>
              <w:t xml:space="preserve"> an</w:t>
            </w:r>
            <w:r w:rsidRPr="00CB31C4">
              <w:rPr>
                <w:rFonts w:ascii="Times New Roman" w:eastAsia="Times New Roman" w:hAnsi="Times New Roman" w:cs="Times New Roman"/>
                <w:bCs/>
                <w:color w:val="000000" w:themeColor="text1"/>
                <w:sz w:val="22"/>
                <w:szCs w:val="22"/>
              </w:rPr>
              <w:t xml:space="preserve"> enhanced role of women in climate action. </w:t>
            </w:r>
            <w:r w:rsidRPr="00CB31C4">
              <w:rPr>
                <w:rFonts w:ascii="Times New Roman" w:hAnsi="Times New Roman" w:cs="Times New Roman"/>
                <w:color w:val="000000" w:themeColor="text1"/>
                <w:sz w:val="22"/>
                <w:szCs w:val="22"/>
                <w:lang w:val="en-GB"/>
              </w:rPr>
              <w:t>The assistance is also intended to enhance collaboration, sharing, information storage and learning about gender and cl</w:t>
            </w:r>
            <w:r w:rsidR="00037BC5">
              <w:rPr>
                <w:rFonts w:ascii="Times New Roman" w:hAnsi="Times New Roman" w:cs="Times New Roman"/>
                <w:color w:val="000000" w:themeColor="text1"/>
                <w:sz w:val="22"/>
                <w:szCs w:val="22"/>
                <w:lang w:val="en-GB"/>
              </w:rPr>
              <w:t>imate resilient energy systems.</w:t>
            </w:r>
          </w:p>
          <w:p w14:paraId="5198B5F8" w14:textId="1AF15568" w:rsidR="00037BC5" w:rsidRPr="00AA2765" w:rsidRDefault="00037BC5" w:rsidP="00037BC5">
            <w:pPr>
              <w:spacing w:line="276" w:lineRule="auto"/>
              <w:jc w:val="both"/>
              <w:rPr>
                <w:rFonts w:ascii="Times New Roman" w:eastAsia="Times New Roman" w:hAnsi="Times New Roman" w:cs="Times New Roman"/>
                <w:i/>
                <w:iCs/>
                <w:color w:val="000000" w:themeColor="text1"/>
                <w:sz w:val="22"/>
                <w:szCs w:val="22"/>
              </w:rPr>
            </w:pPr>
          </w:p>
        </w:tc>
      </w:tr>
    </w:tbl>
    <w:p w14:paraId="1583D981" w14:textId="77777777" w:rsidR="005E48E6" w:rsidRDefault="005E48E6" w:rsidP="00A00D3F">
      <w:pPr>
        <w:spacing w:after="0" w:line="276" w:lineRule="auto"/>
        <w:rPr>
          <w:rFonts w:ascii="Times New Roman" w:hAnsi="Times New Roman" w:cs="Times New Roman"/>
          <w:b/>
          <w:color w:val="000000" w:themeColor="text1"/>
          <w:sz w:val="22"/>
          <w:szCs w:val="22"/>
          <w:lang w:val="en-GB"/>
        </w:rPr>
      </w:pPr>
    </w:p>
    <w:p w14:paraId="0F037E47" w14:textId="77777777" w:rsidR="004820C1" w:rsidRPr="00365F90" w:rsidRDefault="004820C1" w:rsidP="009F4F69">
      <w:pPr>
        <w:pStyle w:val="ListParagraph"/>
        <w:numPr>
          <w:ilvl w:val="0"/>
          <w:numId w:val="2"/>
        </w:numPr>
        <w:spacing w:after="0"/>
        <w:ind w:left="426"/>
        <w:rPr>
          <w:rFonts w:ascii="Times New Roman" w:eastAsia="Times New Roman" w:hAnsi="Times New Roman" w:cs="Times New Roman"/>
          <w:b/>
          <w:bCs/>
          <w:color w:val="000000" w:themeColor="text1"/>
          <w:sz w:val="22"/>
          <w:szCs w:val="22"/>
          <w:lang w:val="en-GB"/>
        </w:rPr>
      </w:pPr>
      <w:r w:rsidRPr="00365F90">
        <w:rPr>
          <w:rFonts w:ascii="Times New Roman" w:eastAsia="Times New Roman" w:hAnsi="Times New Roman" w:cs="Times New Roman"/>
          <w:b/>
          <w:bCs/>
          <w:color w:val="000000" w:themeColor="text1"/>
          <w:sz w:val="22"/>
          <w:szCs w:val="22"/>
          <w:lang w:val="en-GB"/>
        </w:rPr>
        <w:t xml:space="preserve">Relevance to NDCs and other national priorities </w:t>
      </w:r>
    </w:p>
    <w:tbl>
      <w:tblPr>
        <w:tblStyle w:val="TableGrid"/>
        <w:tblW w:w="0" w:type="auto"/>
        <w:tblInd w:w="108" w:type="dxa"/>
        <w:tblLook w:val="04A0" w:firstRow="1" w:lastRow="0" w:firstColumn="1" w:lastColumn="0" w:noHBand="0" w:noVBand="1"/>
      </w:tblPr>
      <w:tblGrid>
        <w:gridCol w:w="9053"/>
      </w:tblGrid>
      <w:tr w:rsidR="004820C1" w14:paraId="48A198DA" w14:textId="77777777" w:rsidTr="0090351B">
        <w:tc>
          <w:tcPr>
            <w:tcW w:w="9053" w:type="dxa"/>
            <w:shd w:val="clear" w:color="auto" w:fill="C6D9F1" w:themeFill="text2" w:themeFillTint="33"/>
          </w:tcPr>
          <w:p w14:paraId="5509BCB4" w14:textId="77777777" w:rsidR="00EB56EF" w:rsidRDefault="00EB56EF" w:rsidP="003E091B">
            <w:pPr>
              <w:rPr>
                <w:rFonts w:ascii="Times New Roman" w:eastAsia="Times New Roman" w:hAnsi="Times New Roman" w:cs="Times New Roman"/>
                <w:i/>
                <w:iCs/>
                <w:color w:val="000000" w:themeColor="text1"/>
                <w:sz w:val="22"/>
                <w:szCs w:val="22"/>
              </w:rPr>
            </w:pPr>
          </w:p>
          <w:p w14:paraId="4F753332" w14:textId="24A96089" w:rsidR="00816680" w:rsidRPr="00CB31C4" w:rsidRDefault="0088650A" w:rsidP="0088650A">
            <w:pPr>
              <w:spacing w:line="276" w:lineRule="auto"/>
              <w:jc w:val="both"/>
              <w:rPr>
                <w:rFonts w:ascii="Times New Roman" w:eastAsia="Times New Roman" w:hAnsi="Times New Roman" w:cs="Times New Roman"/>
                <w:bCs/>
                <w:color w:val="000000" w:themeColor="text1"/>
                <w:sz w:val="22"/>
                <w:szCs w:val="22"/>
              </w:rPr>
            </w:pPr>
            <w:r w:rsidRPr="00CB31C4">
              <w:rPr>
                <w:rFonts w:ascii="Times New Roman" w:eastAsia="Times New Roman" w:hAnsi="Times New Roman" w:cs="Times New Roman"/>
                <w:bCs/>
                <w:color w:val="000000" w:themeColor="text1"/>
                <w:sz w:val="22"/>
                <w:szCs w:val="22"/>
              </w:rPr>
              <w:t xml:space="preserve">Many deep rooted social and cultural factors, such as lower levels of literacy among females and </w:t>
            </w:r>
            <w:r w:rsidR="00721C2E">
              <w:rPr>
                <w:rFonts w:ascii="Times New Roman" w:eastAsia="Times New Roman" w:hAnsi="Times New Roman" w:cs="Times New Roman"/>
                <w:bCs/>
                <w:color w:val="000000" w:themeColor="text1"/>
                <w:sz w:val="22"/>
                <w:szCs w:val="22"/>
              </w:rPr>
              <w:t>fewer chances</w:t>
            </w:r>
            <w:r w:rsidRPr="00CB31C4">
              <w:rPr>
                <w:rFonts w:ascii="Times New Roman" w:eastAsia="Times New Roman" w:hAnsi="Times New Roman" w:cs="Times New Roman"/>
                <w:bCs/>
                <w:color w:val="000000" w:themeColor="text1"/>
                <w:sz w:val="22"/>
                <w:szCs w:val="22"/>
              </w:rPr>
              <w:t xml:space="preserve"> to attend technical trainings, inhibit</w:t>
            </w:r>
            <w:r w:rsidR="00721C2E">
              <w:rPr>
                <w:rFonts w:ascii="Times New Roman" w:eastAsia="Times New Roman" w:hAnsi="Times New Roman" w:cs="Times New Roman"/>
                <w:bCs/>
                <w:color w:val="000000" w:themeColor="text1"/>
                <w:sz w:val="22"/>
                <w:szCs w:val="22"/>
              </w:rPr>
              <w:t xml:space="preserve"> a</w:t>
            </w:r>
            <w:r w:rsidRPr="00CB31C4">
              <w:rPr>
                <w:rFonts w:ascii="Times New Roman" w:eastAsia="Times New Roman" w:hAnsi="Times New Roman" w:cs="Times New Roman"/>
                <w:bCs/>
                <w:color w:val="000000" w:themeColor="text1"/>
                <w:sz w:val="22"/>
                <w:szCs w:val="22"/>
              </w:rPr>
              <w:t xml:space="preserve"> balanced representation of both genders </w:t>
            </w:r>
            <w:r w:rsidR="00721C2E">
              <w:rPr>
                <w:rFonts w:ascii="Times New Roman" w:eastAsia="Times New Roman" w:hAnsi="Times New Roman" w:cs="Times New Roman"/>
                <w:bCs/>
                <w:color w:val="000000" w:themeColor="text1"/>
                <w:sz w:val="22"/>
                <w:szCs w:val="22"/>
              </w:rPr>
              <w:t>within the</w:t>
            </w:r>
            <w:r w:rsidRPr="00CB31C4">
              <w:rPr>
                <w:rFonts w:ascii="Times New Roman" w:eastAsia="Times New Roman" w:hAnsi="Times New Roman" w:cs="Times New Roman"/>
                <w:bCs/>
                <w:color w:val="000000" w:themeColor="text1"/>
                <w:sz w:val="22"/>
                <w:szCs w:val="22"/>
              </w:rPr>
              <w:t xml:space="preserve"> energy sector. These issues indirectly reduce the potential of this sector as 50% of the population is underrepresented. Prior to 2015 COP21 Paris Agreement, ECOWAS Member States outlined their post-2020 climate actions to reduce GHG emissions, in their Intended Nationally Determined Contrib</w:t>
            </w:r>
            <w:r w:rsidR="00721C2E">
              <w:rPr>
                <w:rFonts w:ascii="Times New Roman" w:eastAsia="Times New Roman" w:hAnsi="Times New Roman" w:cs="Times New Roman"/>
                <w:bCs/>
                <w:color w:val="000000" w:themeColor="text1"/>
                <w:sz w:val="22"/>
                <w:szCs w:val="22"/>
              </w:rPr>
              <w:t>utions (INDCs). The action plan</w:t>
            </w:r>
            <w:r w:rsidRPr="00CB31C4">
              <w:rPr>
                <w:rFonts w:ascii="Times New Roman" w:eastAsia="Times New Roman" w:hAnsi="Times New Roman" w:cs="Times New Roman"/>
                <w:bCs/>
                <w:color w:val="000000" w:themeColor="text1"/>
                <w:sz w:val="22"/>
                <w:szCs w:val="22"/>
              </w:rPr>
              <w:t xml:space="preserve"> (section 3) proposed in this document focuses on strengthening gender responsive policy instruments for climate change actions in</w:t>
            </w:r>
            <w:r w:rsidR="00721C2E">
              <w:rPr>
                <w:rFonts w:ascii="Times New Roman" w:eastAsia="Times New Roman" w:hAnsi="Times New Roman" w:cs="Times New Roman"/>
                <w:bCs/>
                <w:color w:val="000000" w:themeColor="text1"/>
                <w:sz w:val="22"/>
                <w:szCs w:val="22"/>
              </w:rPr>
              <w:t xml:space="preserve"> the</w:t>
            </w:r>
            <w:r w:rsidRPr="00CB31C4">
              <w:rPr>
                <w:rFonts w:ascii="Times New Roman" w:eastAsia="Times New Roman" w:hAnsi="Times New Roman" w:cs="Times New Roman"/>
                <w:bCs/>
                <w:color w:val="000000" w:themeColor="text1"/>
                <w:sz w:val="22"/>
                <w:szCs w:val="22"/>
              </w:rPr>
              <w:t xml:space="preserve"> energy sector. Among these instruments, one is </w:t>
            </w:r>
            <w:r w:rsidR="00721C2E">
              <w:rPr>
                <w:rFonts w:ascii="Times New Roman" w:eastAsia="Times New Roman" w:hAnsi="Times New Roman" w:cs="Times New Roman"/>
                <w:bCs/>
                <w:color w:val="000000" w:themeColor="text1"/>
                <w:sz w:val="22"/>
                <w:szCs w:val="22"/>
              </w:rPr>
              <w:t xml:space="preserve">capacity building (output 1), awareness </w:t>
            </w:r>
            <w:proofErr w:type="gramStart"/>
            <w:r w:rsidR="00721C2E">
              <w:rPr>
                <w:rFonts w:ascii="Times New Roman" w:eastAsia="Times New Roman" w:hAnsi="Times New Roman" w:cs="Times New Roman"/>
                <w:bCs/>
                <w:color w:val="000000" w:themeColor="text1"/>
                <w:sz w:val="22"/>
                <w:szCs w:val="22"/>
              </w:rPr>
              <w:t>raising</w:t>
            </w:r>
            <w:proofErr w:type="gramEnd"/>
            <w:r w:rsidR="00721C2E">
              <w:rPr>
                <w:rFonts w:ascii="Times New Roman" w:eastAsia="Times New Roman" w:hAnsi="Times New Roman" w:cs="Times New Roman"/>
                <w:bCs/>
                <w:color w:val="000000" w:themeColor="text1"/>
                <w:sz w:val="22"/>
                <w:szCs w:val="22"/>
              </w:rPr>
              <w:t xml:space="preserve"> (output 2</w:t>
            </w:r>
            <w:r w:rsidRPr="00CB31C4">
              <w:rPr>
                <w:rFonts w:ascii="Times New Roman" w:eastAsia="Times New Roman" w:hAnsi="Times New Roman" w:cs="Times New Roman"/>
                <w:bCs/>
                <w:color w:val="000000" w:themeColor="text1"/>
                <w:sz w:val="22"/>
                <w:szCs w:val="22"/>
              </w:rPr>
              <w:t xml:space="preserve">), </w:t>
            </w:r>
            <w:r w:rsidR="00721C2E">
              <w:rPr>
                <w:rFonts w:ascii="Times New Roman" w:eastAsia="Times New Roman" w:hAnsi="Times New Roman" w:cs="Times New Roman"/>
                <w:bCs/>
                <w:color w:val="000000" w:themeColor="text1"/>
                <w:sz w:val="22"/>
                <w:szCs w:val="22"/>
              </w:rPr>
              <w:t>which encourage</w:t>
            </w:r>
            <w:r w:rsidRPr="00CB31C4">
              <w:rPr>
                <w:rFonts w:ascii="Times New Roman" w:eastAsia="Times New Roman" w:hAnsi="Times New Roman" w:cs="Times New Roman"/>
                <w:bCs/>
                <w:color w:val="000000" w:themeColor="text1"/>
                <w:sz w:val="22"/>
                <w:szCs w:val="22"/>
              </w:rPr>
              <w:t xml:space="preserve"> the </w:t>
            </w:r>
            <w:r w:rsidR="00721C2E">
              <w:rPr>
                <w:rFonts w:ascii="Times New Roman" w:eastAsia="Times New Roman" w:hAnsi="Times New Roman" w:cs="Times New Roman"/>
                <w:bCs/>
                <w:color w:val="000000" w:themeColor="text1"/>
                <w:sz w:val="22"/>
                <w:szCs w:val="22"/>
              </w:rPr>
              <w:t>third proposed output:</w:t>
            </w:r>
            <w:r w:rsidRPr="00CB31C4">
              <w:rPr>
                <w:rFonts w:ascii="Times New Roman" w:eastAsia="Times New Roman" w:hAnsi="Times New Roman" w:cs="Times New Roman"/>
                <w:bCs/>
                <w:color w:val="000000" w:themeColor="text1"/>
                <w:sz w:val="22"/>
                <w:szCs w:val="22"/>
              </w:rPr>
              <w:t xml:space="preserve"> investment promotions and business development in </w:t>
            </w:r>
            <w:r w:rsidR="00037BC5">
              <w:rPr>
                <w:rFonts w:ascii="Times New Roman" w:eastAsia="Times New Roman" w:hAnsi="Times New Roman" w:cs="Times New Roman"/>
                <w:bCs/>
                <w:color w:val="000000" w:themeColor="text1"/>
                <w:sz w:val="22"/>
                <w:szCs w:val="22"/>
              </w:rPr>
              <w:t>a</w:t>
            </w:r>
            <w:r w:rsidRPr="00CB31C4">
              <w:rPr>
                <w:rFonts w:ascii="Times New Roman" w:eastAsia="Times New Roman" w:hAnsi="Times New Roman" w:cs="Times New Roman"/>
                <w:bCs/>
                <w:color w:val="000000" w:themeColor="text1"/>
                <w:sz w:val="22"/>
                <w:szCs w:val="22"/>
              </w:rPr>
              <w:t xml:space="preserve"> climate resilient environment. </w:t>
            </w:r>
          </w:p>
          <w:p w14:paraId="728414DB" w14:textId="77777777" w:rsidR="00037BC5" w:rsidRDefault="0088650A" w:rsidP="0088650A">
            <w:pPr>
              <w:spacing w:line="276" w:lineRule="auto"/>
              <w:jc w:val="both"/>
              <w:rPr>
                <w:rFonts w:ascii="Times New Roman" w:eastAsia="Times New Roman" w:hAnsi="Times New Roman" w:cs="Times New Roman"/>
                <w:bCs/>
                <w:color w:val="000000" w:themeColor="text1"/>
                <w:sz w:val="22"/>
                <w:szCs w:val="22"/>
              </w:rPr>
            </w:pPr>
            <w:r w:rsidRPr="00CB31C4">
              <w:rPr>
                <w:rFonts w:ascii="Times New Roman" w:eastAsia="Times New Roman" w:hAnsi="Times New Roman" w:cs="Times New Roman"/>
                <w:bCs/>
                <w:color w:val="000000" w:themeColor="text1"/>
                <w:sz w:val="22"/>
                <w:szCs w:val="22"/>
              </w:rPr>
              <w:t>The demonstration of gender responsive mitigation and adaptation projects, aggregated at ECOWAS level, directly contribute towards INDCs, TNAs and NAMA</w:t>
            </w:r>
            <w:r w:rsidR="00037BC5">
              <w:rPr>
                <w:rFonts w:ascii="Times New Roman" w:eastAsia="Times New Roman" w:hAnsi="Times New Roman" w:cs="Times New Roman"/>
                <w:bCs/>
                <w:color w:val="000000" w:themeColor="text1"/>
                <w:sz w:val="22"/>
                <w:szCs w:val="22"/>
              </w:rPr>
              <w:t>s</w:t>
            </w:r>
            <w:r w:rsidRPr="00CB31C4">
              <w:rPr>
                <w:rFonts w:ascii="Times New Roman" w:eastAsia="Times New Roman" w:hAnsi="Times New Roman" w:cs="Times New Roman"/>
                <w:bCs/>
                <w:color w:val="000000" w:themeColor="text1"/>
                <w:sz w:val="22"/>
                <w:szCs w:val="22"/>
              </w:rPr>
              <w:t xml:space="preserve">, along with country level cooperation to achieve NDC targets. </w:t>
            </w:r>
          </w:p>
          <w:p w14:paraId="5321D537" w14:textId="363F9CD9" w:rsidR="0088650A" w:rsidRPr="0088650A" w:rsidRDefault="00037BC5" w:rsidP="0088650A">
            <w:pPr>
              <w:spacing w:line="276" w:lineRule="auto"/>
              <w:jc w:val="both"/>
              <w:rPr>
                <w:rFonts w:ascii="Times New Roman" w:eastAsia="Times New Roman" w:hAnsi="Times New Roman" w:cs="Times New Roman"/>
                <w:bCs/>
                <w:color w:val="984806" w:themeColor="accent6" w:themeShade="80"/>
                <w:sz w:val="22"/>
                <w:szCs w:val="22"/>
              </w:rPr>
            </w:pPr>
            <w:r>
              <w:rPr>
                <w:rFonts w:ascii="Times New Roman" w:eastAsia="Times New Roman" w:hAnsi="Times New Roman" w:cs="Times New Roman"/>
                <w:bCs/>
                <w:color w:val="000000" w:themeColor="text1"/>
                <w:sz w:val="22"/>
                <w:szCs w:val="22"/>
              </w:rPr>
              <w:t>I</w:t>
            </w:r>
            <w:r w:rsidRPr="00CB31C4">
              <w:rPr>
                <w:rFonts w:ascii="Times New Roman" w:eastAsia="Times New Roman" w:hAnsi="Times New Roman" w:cs="Times New Roman"/>
                <w:bCs/>
                <w:color w:val="000000" w:themeColor="text1"/>
                <w:sz w:val="22"/>
                <w:szCs w:val="22"/>
              </w:rPr>
              <w:t>n addition</w:t>
            </w:r>
            <w:r>
              <w:rPr>
                <w:rFonts w:ascii="Times New Roman" w:eastAsia="Times New Roman" w:hAnsi="Times New Roman" w:cs="Times New Roman"/>
                <w:bCs/>
                <w:color w:val="000000" w:themeColor="text1"/>
                <w:sz w:val="22"/>
                <w:szCs w:val="22"/>
              </w:rPr>
              <w:t>,</w:t>
            </w:r>
            <w:r w:rsidRPr="00CB31C4">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t</w:t>
            </w:r>
            <w:r w:rsidR="0088650A" w:rsidRPr="00CB31C4">
              <w:rPr>
                <w:rFonts w:ascii="Times New Roman" w:eastAsia="Times New Roman" w:hAnsi="Times New Roman" w:cs="Times New Roman"/>
                <w:bCs/>
                <w:color w:val="000000" w:themeColor="text1"/>
                <w:sz w:val="22"/>
                <w:szCs w:val="22"/>
              </w:rPr>
              <w:t xml:space="preserve">he response plan, </w:t>
            </w:r>
            <w:r>
              <w:rPr>
                <w:rFonts w:ascii="Times New Roman" w:eastAsia="Times New Roman" w:hAnsi="Times New Roman" w:cs="Times New Roman"/>
                <w:bCs/>
                <w:color w:val="000000" w:themeColor="text1"/>
                <w:sz w:val="22"/>
                <w:szCs w:val="22"/>
              </w:rPr>
              <w:t xml:space="preserve">not only contributes the achievement of the </w:t>
            </w:r>
            <w:r w:rsidR="0088650A" w:rsidRPr="00CB31C4">
              <w:rPr>
                <w:rFonts w:ascii="Times New Roman" w:eastAsia="Times New Roman" w:hAnsi="Times New Roman" w:cs="Times New Roman"/>
                <w:bCs/>
                <w:color w:val="000000" w:themeColor="text1"/>
                <w:sz w:val="22"/>
                <w:szCs w:val="22"/>
              </w:rPr>
              <w:t>INDC</w:t>
            </w:r>
            <w:r>
              <w:rPr>
                <w:rFonts w:ascii="Times New Roman" w:eastAsia="Times New Roman" w:hAnsi="Times New Roman" w:cs="Times New Roman"/>
                <w:bCs/>
                <w:color w:val="000000" w:themeColor="text1"/>
                <w:sz w:val="22"/>
                <w:szCs w:val="22"/>
              </w:rPr>
              <w:t>s</w:t>
            </w:r>
            <w:r w:rsidR="0088650A" w:rsidRPr="00CB31C4">
              <w:rPr>
                <w:rFonts w:ascii="Times New Roman" w:eastAsia="Times New Roman" w:hAnsi="Times New Roman" w:cs="Times New Roman"/>
                <w:bCs/>
                <w:color w:val="000000" w:themeColor="text1"/>
                <w:sz w:val="22"/>
                <w:szCs w:val="22"/>
              </w:rPr>
              <w:t xml:space="preserve"> and NAMA</w:t>
            </w:r>
            <w:r>
              <w:rPr>
                <w:rFonts w:ascii="Times New Roman" w:eastAsia="Times New Roman" w:hAnsi="Times New Roman" w:cs="Times New Roman"/>
                <w:bCs/>
                <w:color w:val="000000" w:themeColor="text1"/>
                <w:sz w:val="22"/>
                <w:szCs w:val="22"/>
              </w:rPr>
              <w:t>s</w:t>
            </w:r>
            <w:r w:rsidR="0088650A" w:rsidRPr="00CB31C4">
              <w:rPr>
                <w:rFonts w:ascii="Times New Roman" w:eastAsia="Times New Roman" w:hAnsi="Times New Roman" w:cs="Times New Roman"/>
                <w:bCs/>
                <w:color w:val="000000" w:themeColor="text1"/>
                <w:sz w:val="22"/>
                <w:szCs w:val="22"/>
              </w:rPr>
              <w:t>,</w:t>
            </w:r>
            <w:r>
              <w:rPr>
                <w:rFonts w:ascii="Times New Roman" w:eastAsia="Times New Roman" w:hAnsi="Times New Roman" w:cs="Times New Roman"/>
                <w:bCs/>
                <w:color w:val="000000" w:themeColor="text1"/>
                <w:sz w:val="22"/>
                <w:szCs w:val="22"/>
              </w:rPr>
              <w:t xml:space="preserve"> but it also</w:t>
            </w:r>
            <w:r w:rsidR="0088650A" w:rsidRPr="00CB31C4">
              <w:rPr>
                <w:rFonts w:ascii="Times New Roman" w:eastAsia="Times New Roman" w:hAnsi="Times New Roman" w:cs="Times New Roman"/>
                <w:bCs/>
                <w:color w:val="000000" w:themeColor="text1"/>
                <w:sz w:val="22"/>
                <w:szCs w:val="22"/>
              </w:rPr>
              <w:t xml:space="preserve"> demystifies the </w:t>
            </w:r>
            <w:r>
              <w:rPr>
                <w:rFonts w:ascii="Times New Roman" w:eastAsia="Times New Roman" w:hAnsi="Times New Roman" w:cs="Times New Roman"/>
                <w:bCs/>
                <w:color w:val="000000" w:themeColor="text1"/>
                <w:sz w:val="22"/>
                <w:szCs w:val="22"/>
              </w:rPr>
              <w:t>perception</w:t>
            </w:r>
            <w:r w:rsidR="0088650A" w:rsidRPr="00CB31C4">
              <w:rPr>
                <w:rFonts w:ascii="Times New Roman" w:eastAsia="Times New Roman" w:hAnsi="Times New Roman" w:cs="Times New Roman"/>
                <w:bCs/>
                <w:color w:val="000000" w:themeColor="text1"/>
                <w:sz w:val="22"/>
                <w:szCs w:val="22"/>
              </w:rPr>
              <w:t xml:space="preserve"> that technology is </w:t>
            </w:r>
            <w:r>
              <w:rPr>
                <w:rFonts w:ascii="Times New Roman" w:eastAsia="Times New Roman" w:hAnsi="Times New Roman" w:cs="Times New Roman"/>
                <w:bCs/>
                <w:color w:val="000000" w:themeColor="text1"/>
                <w:sz w:val="22"/>
                <w:szCs w:val="22"/>
              </w:rPr>
              <w:t>a domain that belongs to men. The proposed response plan</w:t>
            </w:r>
            <w:r w:rsidR="0088650A" w:rsidRPr="00CB31C4">
              <w:rPr>
                <w:rFonts w:ascii="Times New Roman" w:eastAsia="Times New Roman" w:hAnsi="Times New Roman" w:cs="Times New Roman"/>
                <w:bCs/>
                <w:color w:val="000000" w:themeColor="text1"/>
                <w:sz w:val="22"/>
                <w:szCs w:val="22"/>
              </w:rPr>
              <w:t xml:space="preserve"> aligns with the NAMA policy framework for sustainable women </w:t>
            </w:r>
            <w:r>
              <w:rPr>
                <w:rFonts w:ascii="Times New Roman" w:eastAsia="Times New Roman" w:hAnsi="Times New Roman" w:cs="Times New Roman"/>
                <w:bCs/>
                <w:color w:val="000000" w:themeColor="text1"/>
                <w:sz w:val="22"/>
                <w:szCs w:val="22"/>
              </w:rPr>
              <w:t>that head</w:t>
            </w:r>
            <w:r w:rsidR="0088650A" w:rsidRPr="00CB31C4">
              <w:rPr>
                <w:rFonts w:ascii="Times New Roman" w:eastAsia="Times New Roman" w:hAnsi="Times New Roman" w:cs="Times New Roman"/>
                <w:bCs/>
                <w:color w:val="000000" w:themeColor="text1"/>
                <w:sz w:val="22"/>
                <w:szCs w:val="22"/>
              </w:rPr>
              <w:t xml:space="preserve"> enterprises in </w:t>
            </w:r>
            <w:r>
              <w:rPr>
                <w:rFonts w:ascii="Times New Roman" w:eastAsia="Times New Roman" w:hAnsi="Times New Roman" w:cs="Times New Roman"/>
                <w:bCs/>
                <w:color w:val="000000" w:themeColor="text1"/>
                <w:sz w:val="22"/>
                <w:szCs w:val="22"/>
              </w:rPr>
              <w:t xml:space="preserve">the ECOWAS </w:t>
            </w:r>
            <w:r w:rsidR="0088650A" w:rsidRPr="00CB31C4">
              <w:rPr>
                <w:rFonts w:ascii="Times New Roman" w:eastAsia="Times New Roman" w:hAnsi="Times New Roman" w:cs="Times New Roman"/>
                <w:bCs/>
                <w:color w:val="000000" w:themeColor="text1"/>
                <w:sz w:val="22"/>
                <w:szCs w:val="22"/>
              </w:rPr>
              <w:t xml:space="preserve">countries </w:t>
            </w:r>
            <w:r>
              <w:rPr>
                <w:rFonts w:ascii="Times New Roman" w:eastAsia="Times New Roman" w:hAnsi="Times New Roman" w:cs="Times New Roman"/>
                <w:bCs/>
                <w:color w:val="000000" w:themeColor="text1"/>
                <w:sz w:val="22"/>
                <w:szCs w:val="22"/>
              </w:rPr>
              <w:t>while contributing</w:t>
            </w:r>
            <w:r w:rsidR="0088650A" w:rsidRPr="00CB31C4">
              <w:rPr>
                <w:rFonts w:ascii="Times New Roman" w:eastAsia="Times New Roman" w:hAnsi="Times New Roman" w:cs="Times New Roman"/>
                <w:bCs/>
                <w:color w:val="000000" w:themeColor="text1"/>
                <w:sz w:val="22"/>
                <w:szCs w:val="22"/>
              </w:rPr>
              <w:t xml:space="preserve"> to INDC targets. </w:t>
            </w:r>
          </w:p>
          <w:p w14:paraId="14101927" w14:textId="1328CEA4" w:rsidR="0088650A" w:rsidRPr="000A3F33" w:rsidRDefault="0088650A" w:rsidP="003E091B">
            <w:pPr>
              <w:rPr>
                <w:rFonts w:ascii="Times New Roman" w:hAnsi="Times New Roman" w:cs="Times New Roman"/>
                <w:i/>
                <w:color w:val="000000" w:themeColor="text1"/>
                <w:sz w:val="22"/>
                <w:szCs w:val="22"/>
              </w:rPr>
            </w:pPr>
          </w:p>
        </w:tc>
      </w:tr>
    </w:tbl>
    <w:p w14:paraId="448C8753" w14:textId="77777777" w:rsidR="002851FE" w:rsidRDefault="002851FE" w:rsidP="004820C1">
      <w:pPr>
        <w:spacing w:after="0" w:line="276" w:lineRule="auto"/>
        <w:rPr>
          <w:rFonts w:ascii="Times New Roman" w:eastAsia="Times New Roman" w:hAnsi="Times New Roman" w:cs="Times New Roman"/>
          <w:b/>
          <w:bCs/>
          <w:color w:val="000000" w:themeColor="text1"/>
          <w:sz w:val="22"/>
          <w:szCs w:val="22"/>
        </w:rPr>
      </w:pPr>
    </w:p>
    <w:p w14:paraId="5FAF3022" w14:textId="77777777" w:rsidR="007C15A0" w:rsidRDefault="007C15A0" w:rsidP="004820C1">
      <w:pPr>
        <w:spacing w:after="0" w:line="276" w:lineRule="auto"/>
        <w:rPr>
          <w:rFonts w:ascii="Times New Roman" w:eastAsia="Times New Roman" w:hAnsi="Times New Roman" w:cs="Times New Roman"/>
          <w:b/>
          <w:bCs/>
          <w:color w:val="000000" w:themeColor="text1"/>
          <w:sz w:val="22"/>
          <w:szCs w:val="22"/>
        </w:rPr>
      </w:pPr>
    </w:p>
    <w:p w14:paraId="5ED67CB7" w14:textId="77777777" w:rsidR="007C15A0" w:rsidRDefault="007C15A0" w:rsidP="004820C1">
      <w:pPr>
        <w:spacing w:after="0" w:line="276" w:lineRule="auto"/>
        <w:rPr>
          <w:rFonts w:ascii="Times New Roman" w:eastAsia="Times New Roman" w:hAnsi="Times New Roman" w:cs="Times New Roman"/>
          <w:b/>
          <w:bCs/>
          <w:color w:val="000000" w:themeColor="text1"/>
          <w:sz w:val="22"/>
          <w:szCs w:val="22"/>
        </w:rPr>
      </w:pPr>
    </w:p>
    <w:p w14:paraId="77D57ACB" w14:textId="77777777" w:rsidR="004820C1" w:rsidRPr="007C15A0" w:rsidRDefault="004820C1" w:rsidP="009F4F69">
      <w:pPr>
        <w:pStyle w:val="ListParagraph"/>
        <w:numPr>
          <w:ilvl w:val="0"/>
          <w:numId w:val="2"/>
        </w:numPr>
        <w:spacing w:after="0" w:line="276" w:lineRule="auto"/>
        <w:ind w:left="426"/>
        <w:rPr>
          <w:rFonts w:ascii="Times New Roman" w:eastAsia="Times New Roman" w:hAnsi="Times New Roman" w:cs="Times New Roman"/>
          <w:b/>
          <w:bCs/>
          <w:color w:val="000000" w:themeColor="text1"/>
          <w:sz w:val="22"/>
          <w:szCs w:val="22"/>
        </w:rPr>
      </w:pPr>
      <w:r w:rsidRPr="002E69A8">
        <w:rPr>
          <w:rFonts w:ascii="Times New Roman" w:eastAsia="Times New Roman" w:hAnsi="Times New Roman" w:cs="Times New Roman"/>
          <w:b/>
          <w:bCs/>
          <w:color w:val="000000" w:themeColor="text1"/>
          <w:sz w:val="22"/>
          <w:szCs w:val="22"/>
          <w:lang w:val="en-GB"/>
        </w:rPr>
        <w:t>Linkages to relevant parallel on-going activities:</w:t>
      </w:r>
    </w:p>
    <w:p w14:paraId="657B55B0" w14:textId="77777777" w:rsidR="007C15A0" w:rsidRPr="002E69A8" w:rsidRDefault="007C15A0" w:rsidP="007C15A0">
      <w:pPr>
        <w:pStyle w:val="ListParagraph"/>
        <w:spacing w:after="0" w:line="276" w:lineRule="auto"/>
        <w:ind w:left="426"/>
        <w:rPr>
          <w:rFonts w:ascii="Times New Roman" w:eastAsia="Times New Roman" w:hAnsi="Times New Roman" w:cs="Times New Roman"/>
          <w:b/>
          <w:bCs/>
          <w:color w:val="000000" w:themeColor="text1"/>
          <w:sz w:val="22"/>
          <w:szCs w:val="22"/>
        </w:rPr>
      </w:pPr>
    </w:p>
    <w:tbl>
      <w:tblPr>
        <w:tblStyle w:val="TableGrid"/>
        <w:tblW w:w="9072" w:type="dxa"/>
        <w:tblInd w:w="108" w:type="dxa"/>
        <w:tblLook w:val="04A0" w:firstRow="1" w:lastRow="0" w:firstColumn="1" w:lastColumn="0" w:noHBand="0" w:noVBand="1"/>
      </w:tblPr>
      <w:tblGrid>
        <w:gridCol w:w="9072"/>
      </w:tblGrid>
      <w:tr w:rsidR="004820C1" w14:paraId="21B639FA" w14:textId="77777777" w:rsidTr="0090351B">
        <w:trPr>
          <w:trHeight w:val="1018"/>
        </w:trPr>
        <w:tc>
          <w:tcPr>
            <w:tcW w:w="9072" w:type="dxa"/>
            <w:shd w:val="clear" w:color="auto" w:fill="C6D9F1" w:themeFill="text2" w:themeFillTint="33"/>
          </w:tcPr>
          <w:p w14:paraId="07F6B719" w14:textId="77777777" w:rsidR="0088650A" w:rsidRDefault="0088650A" w:rsidP="00005F6D">
            <w:pPr>
              <w:rPr>
                <w:rFonts w:ascii="Times New Roman" w:eastAsia="Times New Roman" w:hAnsi="Times New Roman" w:cs="Times New Roman"/>
                <w:i/>
                <w:iCs/>
                <w:color w:val="000000" w:themeColor="text1"/>
                <w:sz w:val="22"/>
                <w:szCs w:val="22"/>
              </w:rPr>
            </w:pPr>
          </w:p>
          <w:tbl>
            <w:tblPr>
              <w:tblStyle w:val="TableGrid"/>
              <w:tblW w:w="0" w:type="auto"/>
              <w:tblLook w:val="04A0" w:firstRow="1" w:lastRow="0" w:firstColumn="1" w:lastColumn="0" w:noHBand="0" w:noVBand="1"/>
            </w:tblPr>
            <w:tblGrid>
              <w:gridCol w:w="4236"/>
              <w:gridCol w:w="4610"/>
            </w:tblGrid>
            <w:tr w:rsidR="0088650A" w:rsidRPr="0088650A" w14:paraId="623B5089" w14:textId="77777777" w:rsidTr="00552D8D">
              <w:tc>
                <w:tcPr>
                  <w:tcW w:w="4428" w:type="dxa"/>
                </w:tcPr>
                <w:p w14:paraId="11F01F46" w14:textId="77777777" w:rsidR="0088650A" w:rsidRPr="00E16592" w:rsidRDefault="0088650A" w:rsidP="00552D8D">
                  <w:pPr>
                    <w:rPr>
                      <w:rFonts w:ascii="Times New Roman" w:hAnsi="Times New Roman" w:cs="Times New Roman"/>
                      <w:b/>
                      <w:color w:val="000000" w:themeColor="text1"/>
                      <w:sz w:val="22"/>
                      <w:szCs w:val="22"/>
                    </w:rPr>
                  </w:pPr>
                  <w:r w:rsidRPr="00E16592">
                    <w:rPr>
                      <w:rFonts w:ascii="Times New Roman" w:hAnsi="Times New Roman" w:cs="Times New Roman"/>
                      <w:b/>
                      <w:color w:val="000000" w:themeColor="text1"/>
                      <w:sz w:val="22"/>
                      <w:szCs w:val="22"/>
                    </w:rPr>
                    <w:t xml:space="preserve">On-going activities </w:t>
                  </w:r>
                </w:p>
              </w:tc>
              <w:tc>
                <w:tcPr>
                  <w:tcW w:w="4809" w:type="dxa"/>
                </w:tcPr>
                <w:p w14:paraId="43EC7B19" w14:textId="77777777" w:rsidR="0088650A" w:rsidRPr="00E16592" w:rsidRDefault="0088650A" w:rsidP="00552D8D">
                  <w:pPr>
                    <w:rPr>
                      <w:rFonts w:ascii="Times New Roman" w:hAnsi="Times New Roman" w:cs="Times New Roman"/>
                      <w:b/>
                      <w:color w:val="000000" w:themeColor="text1"/>
                      <w:sz w:val="22"/>
                      <w:szCs w:val="22"/>
                    </w:rPr>
                  </w:pPr>
                  <w:r w:rsidRPr="00E16592">
                    <w:rPr>
                      <w:rFonts w:ascii="Times New Roman" w:hAnsi="Times New Roman" w:cs="Times New Roman"/>
                      <w:b/>
                      <w:color w:val="000000" w:themeColor="text1"/>
                      <w:sz w:val="22"/>
                      <w:szCs w:val="22"/>
                    </w:rPr>
                    <w:t xml:space="preserve">Linkage between existing activities and CTCN assistance </w:t>
                  </w:r>
                </w:p>
              </w:tc>
            </w:tr>
            <w:tr w:rsidR="0088650A" w:rsidRPr="0088650A" w14:paraId="3A6AB9CE" w14:textId="77777777" w:rsidTr="00552D8D">
              <w:tc>
                <w:tcPr>
                  <w:tcW w:w="4428" w:type="dxa"/>
                </w:tcPr>
                <w:p w14:paraId="188D8B89" w14:textId="77777777" w:rsidR="0088650A" w:rsidRPr="00E16592" w:rsidRDefault="0088650A" w:rsidP="00552D8D">
                  <w:pPr>
                    <w:tabs>
                      <w:tab w:val="left" w:pos="90"/>
                    </w:tabs>
                    <w:spacing w:before="60" w:after="60"/>
                    <w:rPr>
                      <w:rFonts w:ascii="Times New Roman" w:hAnsi="Times New Roman" w:cs="Times New Roman"/>
                      <w:color w:val="000000" w:themeColor="text1"/>
                      <w:sz w:val="22"/>
                      <w:szCs w:val="22"/>
                    </w:rPr>
                  </w:pPr>
                  <w:r w:rsidRPr="00E16592">
                    <w:rPr>
                      <w:rFonts w:ascii="Times New Roman" w:hAnsi="Times New Roman" w:cs="Times New Roman"/>
                      <w:color w:val="000000" w:themeColor="text1"/>
                      <w:sz w:val="22"/>
                      <w:szCs w:val="22"/>
                    </w:rPr>
                    <w:t xml:space="preserve">Energy policies of the member countries </w:t>
                  </w:r>
                </w:p>
                <w:p w14:paraId="092ED29A" w14:textId="77777777" w:rsidR="0088650A" w:rsidRPr="00E16592" w:rsidRDefault="0088650A" w:rsidP="009F4F69">
                  <w:pPr>
                    <w:pStyle w:val="ListParagraph"/>
                    <w:numPr>
                      <w:ilvl w:val="0"/>
                      <w:numId w:val="8"/>
                    </w:numPr>
                    <w:tabs>
                      <w:tab w:val="left" w:pos="90"/>
                    </w:tabs>
                    <w:spacing w:before="60" w:after="60"/>
                    <w:rPr>
                      <w:rFonts w:ascii="Times New Roman" w:hAnsi="Times New Roman" w:cs="Times New Roman"/>
                      <w:b/>
                      <w:color w:val="000000" w:themeColor="text1"/>
                      <w:sz w:val="22"/>
                      <w:szCs w:val="22"/>
                    </w:rPr>
                  </w:pPr>
                  <w:r w:rsidRPr="00E16592">
                    <w:rPr>
                      <w:rFonts w:ascii="Times New Roman" w:hAnsi="Times New Roman" w:cs="Times New Roman"/>
                      <w:color w:val="000000" w:themeColor="text1"/>
                      <w:sz w:val="22"/>
                      <w:szCs w:val="22"/>
                    </w:rPr>
                    <w:t>Gender is a component of the policies in some of the countries but still not well integrated</w:t>
                  </w:r>
                  <w:r w:rsidRPr="00E16592">
                    <w:rPr>
                      <w:rFonts w:ascii="Times New Roman" w:hAnsi="Times New Roman" w:cs="Times New Roman"/>
                      <w:b/>
                      <w:color w:val="000000" w:themeColor="text1"/>
                      <w:sz w:val="22"/>
                      <w:szCs w:val="22"/>
                    </w:rPr>
                    <w:t xml:space="preserve">  </w:t>
                  </w:r>
                </w:p>
              </w:tc>
              <w:tc>
                <w:tcPr>
                  <w:tcW w:w="4809" w:type="dxa"/>
                </w:tcPr>
                <w:p w14:paraId="64520A87" w14:textId="77777777" w:rsidR="0088650A" w:rsidRPr="00E72DA2" w:rsidRDefault="0088650A" w:rsidP="00552D8D">
                  <w:pPr>
                    <w:tabs>
                      <w:tab w:val="left" w:pos="90"/>
                    </w:tabs>
                    <w:spacing w:before="60" w:after="60"/>
                    <w:rPr>
                      <w:rFonts w:ascii="Times New Roman" w:hAnsi="Times New Roman" w:cs="Times New Roman"/>
                      <w:color w:val="000000" w:themeColor="text1"/>
                      <w:sz w:val="22"/>
                      <w:szCs w:val="22"/>
                    </w:rPr>
                  </w:pPr>
                  <w:r w:rsidRPr="00E72DA2">
                    <w:rPr>
                      <w:rFonts w:ascii="Times New Roman" w:hAnsi="Times New Roman" w:cs="Times New Roman"/>
                      <w:color w:val="000000" w:themeColor="text1"/>
                      <w:sz w:val="22"/>
                      <w:szCs w:val="22"/>
                    </w:rPr>
                    <w:t xml:space="preserve">CTCN assistance will aid in developing regional strategy of gender mainstreaming and climate change mitigation and adaptation measures in energy policies and provide regional gender </w:t>
                  </w:r>
                  <w:r w:rsidRPr="00E72DA2">
                    <w:rPr>
                      <w:rFonts w:ascii="Times New Roman" w:hAnsi="Times New Roman" w:cs="Times New Roman"/>
                      <w:color w:val="000000" w:themeColor="text1"/>
                      <w:sz w:val="22"/>
                      <w:szCs w:val="22"/>
                    </w:rPr>
                    <w:lastRenderedPageBreak/>
                    <w:t xml:space="preserve">action plan on energy and climate change </w:t>
                  </w:r>
                </w:p>
              </w:tc>
            </w:tr>
            <w:tr w:rsidR="0088650A" w:rsidRPr="0088650A" w14:paraId="258443F3" w14:textId="77777777" w:rsidTr="00552D8D">
              <w:tc>
                <w:tcPr>
                  <w:tcW w:w="4428" w:type="dxa"/>
                </w:tcPr>
                <w:p w14:paraId="2B66E8BB" w14:textId="77777777" w:rsidR="0088650A" w:rsidRPr="00E16592" w:rsidRDefault="0088650A" w:rsidP="00552D8D">
                  <w:pPr>
                    <w:tabs>
                      <w:tab w:val="left" w:pos="90"/>
                    </w:tabs>
                    <w:spacing w:before="60" w:after="60"/>
                    <w:rPr>
                      <w:rFonts w:ascii="Times New Roman" w:hAnsi="Times New Roman" w:cs="Times New Roman"/>
                      <w:color w:val="000000" w:themeColor="text1"/>
                      <w:sz w:val="22"/>
                      <w:szCs w:val="22"/>
                    </w:rPr>
                  </w:pPr>
                  <w:r w:rsidRPr="00E16592">
                    <w:rPr>
                      <w:rFonts w:ascii="Times New Roman" w:hAnsi="Times New Roman" w:cs="Times New Roman"/>
                      <w:color w:val="000000" w:themeColor="text1"/>
                      <w:sz w:val="22"/>
                      <w:szCs w:val="22"/>
                    </w:rPr>
                    <w:lastRenderedPageBreak/>
                    <w:t>ECOW-GEN</w:t>
                  </w:r>
                </w:p>
                <w:p w14:paraId="25FB200F" w14:textId="77777777" w:rsidR="0088650A" w:rsidRPr="00E16592" w:rsidRDefault="0088650A" w:rsidP="009F4F69">
                  <w:pPr>
                    <w:pStyle w:val="ListParagraph"/>
                    <w:numPr>
                      <w:ilvl w:val="0"/>
                      <w:numId w:val="8"/>
                    </w:numPr>
                    <w:tabs>
                      <w:tab w:val="left" w:pos="90"/>
                    </w:tabs>
                    <w:spacing w:before="60" w:after="60"/>
                    <w:rPr>
                      <w:rFonts w:ascii="Times New Roman" w:hAnsi="Times New Roman" w:cs="Times New Roman"/>
                      <w:color w:val="000000" w:themeColor="text1"/>
                      <w:sz w:val="22"/>
                      <w:szCs w:val="22"/>
                    </w:rPr>
                  </w:pPr>
                  <w:r w:rsidRPr="00E16592">
                    <w:rPr>
                      <w:rFonts w:ascii="Times New Roman" w:hAnsi="Times New Roman" w:cs="Times New Roman"/>
                      <w:color w:val="000000" w:themeColor="text1"/>
                      <w:sz w:val="22"/>
                      <w:szCs w:val="22"/>
                    </w:rPr>
                    <w:t xml:space="preserve">Regional instrument to provide technical support to strengthen gender integration into energy and climate change mitigation activities  </w:t>
                  </w:r>
                </w:p>
                <w:p w14:paraId="2E0995EC" w14:textId="77777777" w:rsidR="0088650A" w:rsidRPr="00E16592" w:rsidRDefault="0088650A" w:rsidP="00552D8D">
                  <w:pPr>
                    <w:pStyle w:val="ListParagraph"/>
                    <w:tabs>
                      <w:tab w:val="left" w:pos="90"/>
                    </w:tabs>
                    <w:spacing w:before="60" w:after="60"/>
                    <w:rPr>
                      <w:rFonts w:ascii="Times New Roman" w:hAnsi="Times New Roman" w:cs="Times New Roman"/>
                      <w:b/>
                      <w:color w:val="000000" w:themeColor="text1"/>
                      <w:sz w:val="22"/>
                      <w:szCs w:val="22"/>
                    </w:rPr>
                  </w:pPr>
                </w:p>
              </w:tc>
              <w:tc>
                <w:tcPr>
                  <w:tcW w:w="4809" w:type="dxa"/>
                </w:tcPr>
                <w:p w14:paraId="40C95A99" w14:textId="77777777" w:rsidR="0088650A" w:rsidRPr="00E16592" w:rsidRDefault="0088650A" w:rsidP="00552D8D">
                  <w:pPr>
                    <w:tabs>
                      <w:tab w:val="left" w:pos="90"/>
                    </w:tabs>
                    <w:spacing w:before="60" w:after="60"/>
                    <w:rPr>
                      <w:rFonts w:ascii="Times New Roman" w:hAnsi="Times New Roman" w:cs="Times New Roman"/>
                      <w:color w:val="000000" w:themeColor="text1"/>
                      <w:sz w:val="22"/>
                      <w:szCs w:val="22"/>
                    </w:rPr>
                  </w:pPr>
                  <w:r w:rsidRPr="00E16592">
                    <w:rPr>
                      <w:rFonts w:ascii="Times New Roman" w:hAnsi="Times New Roman" w:cs="Times New Roman"/>
                      <w:color w:val="000000" w:themeColor="text1"/>
                      <w:sz w:val="22"/>
                      <w:szCs w:val="22"/>
                    </w:rPr>
                    <w:t xml:space="preserve">CTCN assistance will further strengthen technical support through </w:t>
                  </w:r>
                </w:p>
                <w:p w14:paraId="07A56D96" w14:textId="77777777" w:rsidR="0088650A" w:rsidRPr="00E16592" w:rsidRDefault="0088650A" w:rsidP="009F4F69">
                  <w:pPr>
                    <w:pStyle w:val="ListParagraph"/>
                    <w:numPr>
                      <w:ilvl w:val="0"/>
                      <w:numId w:val="8"/>
                    </w:numPr>
                    <w:tabs>
                      <w:tab w:val="left" w:pos="90"/>
                    </w:tabs>
                    <w:spacing w:before="60" w:after="60"/>
                    <w:rPr>
                      <w:rFonts w:ascii="Times New Roman" w:hAnsi="Times New Roman" w:cs="Times New Roman"/>
                      <w:b/>
                      <w:color w:val="000000" w:themeColor="text1"/>
                      <w:sz w:val="22"/>
                      <w:szCs w:val="22"/>
                    </w:rPr>
                  </w:pPr>
                  <w:r w:rsidRPr="00E16592">
                    <w:rPr>
                      <w:rFonts w:ascii="Times New Roman" w:hAnsi="Times New Roman" w:cs="Times New Roman"/>
                      <w:color w:val="000000" w:themeColor="text1"/>
                      <w:sz w:val="22"/>
                      <w:szCs w:val="22"/>
                    </w:rPr>
                    <w:t xml:space="preserve">Establishing on line knowledge platforms for sharing of experiences between ECOWAS countries and for facilitating collective collaboration (via the ECOW-GEN website)  </w:t>
                  </w:r>
                </w:p>
                <w:p w14:paraId="7069CA56" w14:textId="77777777" w:rsidR="0088650A" w:rsidRPr="00E16592" w:rsidRDefault="0088650A" w:rsidP="009F4F69">
                  <w:pPr>
                    <w:pStyle w:val="ListParagraph"/>
                    <w:numPr>
                      <w:ilvl w:val="0"/>
                      <w:numId w:val="8"/>
                    </w:numPr>
                    <w:tabs>
                      <w:tab w:val="left" w:pos="90"/>
                    </w:tabs>
                    <w:spacing w:before="60" w:after="60"/>
                    <w:rPr>
                      <w:rFonts w:ascii="Times New Roman" w:hAnsi="Times New Roman" w:cs="Times New Roman"/>
                      <w:b/>
                      <w:color w:val="000000" w:themeColor="text1"/>
                      <w:sz w:val="22"/>
                      <w:szCs w:val="22"/>
                    </w:rPr>
                  </w:pPr>
                  <w:r w:rsidRPr="00E16592">
                    <w:rPr>
                      <w:rFonts w:ascii="Times New Roman" w:hAnsi="Times New Roman" w:cs="Times New Roman"/>
                      <w:color w:val="000000" w:themeColor="text1"/>
                      <w:sz w:val="22"/>
                      <w:szCs w:val="22"/>
                    </w:rPr>
                    <w:t xml:space="preserve">Will provide demonstration platforms for ECOW-GEN initiatives on gender, energy and climate action </w:t>
                  </w:r>
                </w:p>
              </w:tc>
            </w:tr>
            <w:tr w:rsidR="0088650A" w:rsidRPr="0088650A" w14:paraId="0F3D5B98" w14:textId="77777777" w:rsidTr="00552D8D">
              <w:tc>
                <w:tcPr>
                  <w:tcW w:w="4428" w:type="dxa"/>
                </w:tcPr>
                <w:p w14:paraId="5E2F7ABF" w14:textId="77777777" w:rsidR="0088650A" w:rsidRPr="00E16592" w:rsidRDefault="0088650A" w:rsidP="00552D8D">
                  <w:pPr>
                    <w:tabs>
                      <w:tab w:val="left" w:pos="90"/>
                    </w:tabs>
                    <w:spacing w:before="60" w:after="60"/>
                    <w:rPr>
                      <w:rFonts w:ascii="Times New Roman" w:hAnsi="Times New Roman" w:cs="Times New Roman"/>
                      <w:color w:val="000000" w:themeColor="text1"/>
                      <w:sz w:val="22"/>
                      <w:szCs w:val="22"/>
                    </w:rPr>
                  </w:pPr>
                  <w:r w:rsidRPr="00E16592">
                    <w:rPr>
                      <w:rFonts w:ascii="Times New Roman" w:hAnsi="Times New Roman" w:cs="Times New Roman"/>
                      <w:color w:val="000000" w:themeColor="text1"/>
                      <w:sz w:val="22"/>
                      <w:szCs w:val="22"/>
                    </w:rPr>
                    <w:t>Gender Focal Point (GFP)/Gender Focal Unit (GFU)</w:t>
                  </w:r>
                </w:p>
                <w:p w14:paraId="5E84D770" w14:textId="77777777" w:rsidR="0088650A" w:rsidRPr="00E16592" w:rsidRDefault="0088650A" w:rsidP="009F4F69">
                  <w:pPr>
                    <w:pStyle w:val="ListParagraph"/>
                    <w:numPr>
                      <w:ilvl w:val="0"/>
                      <w:numId w:val="8"/>
                    </w:numPr>
                    <w:tabs>
                      <w:tab w:val="left" w:pos="90"/>
                    </w:tabs>
                    <w:spacing w:before="60" w:after="60"/>
                    <w:rPr>
                      <w:rFonts w:ascii="Times New Roman" w:hAnsi="Times New Roman" w:cs="Times New Roman"/>
                      <w:color w:val="000000" w:themeColor="text1"/>
                      <w:sz w:val="22"/>
                      <w:szCs w:val="22"/>
                    </w:rPr>
                  </w:pPr>
                  <w:r w:rsidRPr="00E16592">
                    <w:rPr>
                      <w:rFonts w:ascii="Times New Roman" w:hAnsi="Times New Roman" w:cs="Times New Roman"/>
                      <w:color w:val="000000" w:themeColor="text1"/>
                      <w:sz w:val="22"/>
                      <w:szCs w:val="22"/>
                    </w:rPr>
                    <w:t>Oversee and ensure that all energy interventions are gender-responsive</w:t>
                  </w:r>
                </w:p>
              </w:tc>
              <w:tc>
                <w:tcPr>
                  <w:tcW w:w="4809" w:type="dxa"/>
                </w:tcPr>
                <w:p w14:paraId="2949CCAA" w14:textId="77777777" w:rsidR="0088650A" w:rsidRPr="00E16592" w:rsidRDefault="0088650A" w:rsidP="00552D8D">
                  <w:pPr>
                    <w:rPr>
                      <w:rFonts w:ascii="Times New Roman" w:hAnsi="Times New Roman" w:cs="Times New Roman"/>
                      <w:color w:val="000000" w:themeColor="text1"/>
                      <w:sz w:val="22"/>
                      <w:szCs w:val="22"/>
                    </w:rPr>
                  </w:pPr>
                  <w:r w:rsidRPr="00E16592">
                    <w:rPr>
                      <w:rFonts w:ascii="Times New Roman" w:hAnsi="Times New Roman" w:cs="Times New Roman"/>
                      <w:color w:val="000000" w:themeColor="text1"/>
                      <w:sz w:val="22"/>
                      <w:szCs w:val="22"/>
                    </w:rPr>
                    <w:t xml:space="preserve">CTCN assistance will strengthen GFP/GFU through its capacity building program </w:t>
                  </w:r>
                </w:p>
              </w:tc>
            </w:tr>
            <w:tr w:rsidR="0088650A" w:rsidRPr="0088650A" w14:paraId="58134B73" w14:textId="77777777" w:rsidTr="00552D8D">
              <w:tc>
                <w:tcPr>
                  <w:tcW w:w="4428" w:type="dxa"/>
                </w:tcPr>
                <w:p w14:paraId="3FEF94C9" w14:textId="77777777" w:rsidR="0088650A" w:rsidRPr="00E16592" w:rsidRDefault="0088650A" w:rsidP="00552D8D">
                  <w:pPr>
                    <w:tabs>
                      <w:tab w:val="left" w:pos="90"/>
                    </w:tabs>
                    <w:spacing w:before="60" w:after="60"/>
                    <w:rPr>
                      <w:rFonts w:ascii="Times New Roman" w:hAnsi="Times New Roman" w:cs="Times New Roman"/>
                      <w:color w:val="000000" w:themeColor="text1"/>
                      <w:sz w:val="22"/>
                      <w:szCs w:val="22"/>
                    </w:rPr>
                  </w:pPr>
                  <w:r w:rsidRPr="00E16592">
                    <w:rPr>
                      <w:rFonts w:ascii="Times New Roman" w:hAnsi="Times New Roman" w:cs="Times New Roman"/>
                      <w:color w:val="000000" w:themeColor="text1"/>
                      <w:sz w:val="22"/>
                      <w:szCs w:val="22"/>
                    </w:rPr>
                    <w:t>NAMA</w:t>
                  </w:r>
                </w:p>
              </w:tc>
              <w:tc>
                <w:tcPr>
                  <w:tcW w:w="4809" w:type="dxa"/>
                </w:tcPr>
                <w:p w14:paraId="652BB032" w14:textId="77777777" w:rsidR="0088650A" w:rsidRPr="00E16592" w:rsidRDefault="0088650A" w:rsidP="00552D8D">
                  <w:pPr>
                    <w:tabs>
                      <w:tab w:val="left" w:pos="90"/>
                    </w:tabs>
                    <w:spacing w:before="60" w:after="60"/>
                    <w:rPr>
                      <w:rFonts w:ascii="Times New Roman" w:hAnsi="Times New Roman" w:cs="Times New Roman"/>
                      <w:color w:val="000000" w:themeColor="text1"/>
                      <w:sz w:val="22"/>
                      <w:szCs w:val="22"/>
                    </w:rPr>
                  </w:pPr>
                  <w:r w:rsidRPr="00E16592">
                    <w:rPr>
                      <w:rFonts w:ascii="Times New Roman" w:eastAsia="Times New Roman" w:hAnsi="Times New Roman" w:cs="Times New Roman"/>
                      <w:bCs/>
                      <w:color w:val="000000" w:themeColor="text1"/>
                      <w:sz w:val="22"/>
                      <w:szCs w:val="22"/>
                    </w:rPr>
                    <w:t xml:space="preserve">Introduction of renewable and energy efficient technologies contributes to mitigation. </w:t>
                  </w:r>
                </w:p>
              </w:tc>
            </w:tr>
            <w:tr w:rsidR="0088650A" w:rsidRPr="0088650A" w14:paraId="1B57D506" w14:textId="77777777" w:rsidTr="00552D8D">
              <w:tc>
                <w:tcPr>
                  <w:tcW w:w="4428" w:type="dxa"/>
                </w:tcPr>
                <w:p w14:paraId="77425A15" w14:textId="5A00139D" w:rsidR="0088650A" w:rsidRPr="00E16592" w:rsidRDefault="0088650A" w:rsidP="00552D8D">
                  <w:pPr>
                    <w:tabs>
                      <w:tab w:val="left" w:pos="90"/>
                    </w:tabs>
                    <w:spacing w:before="60" w:after="60"/>
                    <w:rPr>
                      <w:rFonts w:ascii="Times New Roman" w:hAnsi="Times New Roman" w:cs="Times New Roman"/>
                      <w:color w:val="000000" w:themeColor="text1"/>
                      <w:sz w:val="22"/>
                      <w:szCs w:val="22"/>
                    </w:rPr>
                  </w:pPr>
                  <w:r w:rsidRPr="00E16592">
                    <w:rPr>
                      <w:rFonts w:ascii="Times New Roman" w:hAnsi="Times New Roman" w:cs="Times New Roman"/>
                      <w:color w:val="000000" w:themeColor="text1"/>
                      <w:sz w:val="22"/>
                      <w:szCs w:val="22"/>
                    </w:rPr>
                    <w:t>NDC</w:t>
                  </w:r>
                </w:p>
              </w:tc>
              <w:tc>
                <w:tcPr>
                  <w:tcW w:w="4809" w:type="dxa"/>
                </w:tcPr>
                <w:p w14:paraId="4786D9A1" w14:textId="77777777" w:rsidR="0088650A" w:rsidRPr="00E16592" w:rsidRDefault="0088650A" w:rsidP="00552D8D">
                  <w:pPr>
                    <w:tabs>
                      <w:tab w:val="left" w:pos="90"/>
                    </w:tabs>
                    <w:spacing w:before="60" w:after="60"/>
                    <w:rPr>
                      <w:rFonts w:ascii="Times New Roman" w:hAnsi="Times New Roman" w:cs="Times New Roman"/>
                      <w:color w:val="000000" w:themeColor="text1"/>
                      <w:sz w:val="22"/>
                      <w:szCs w:val="22"/>
                    </w:rPr>
                  </w:pPr>
                  <w:r w:rsidRPr="00E16592">
                    <w:rPr>
                      <w:rFonts w:ascii="Times New Roman" w:eastAsia="Times New Roman" w:hAnsi="Times New Roman" w:cs="Times New Roman"/>
                      <w:bCs/>
                      <w:color w:val="000000" w:themeColor="text1"/>
                      <w:sz w:val="22"/>
                      <w:szCs w:val="22"/>
                    </w:rPr>
                    <w:t xml:space="preserve">CTCN assistance will contribute to the targets by introducing renewable and energy efficient technologies among the women headed enterprises  </w:t>
                  </w:r>
                </w:p>
              </w:tc>
            </w:tr>
            <w:tr w:rsidR="0088650A" w:rsidRPr="0088650A" w14:paraId="45C1B7A7" w14:textId="77777777" w:rsidTr="00552D8D">
              <w:tc>
                <w:tcPr>
                  <w:tcW w:w="4428" w:type="dxa"/>
                </w:tcPr>
                <w:p w14:paraId="1394115D" w14:textId="77777777" w:rsidR="0088650A" w:rsidRPr="00E16592" w:rsidRDefault="0088650A" w:rsidP="00552D8D">
                  <w:pPr>
                    <w:tabs>
                      <w:tab w:val="left" w:pos="90"/>
                    </w:tabs>
                    <w:spacing w:before="60" w:after="60"/>
                    <w:rPr>
                      <w:rFonts w:ascii="Times New Roman" w:hAnsi="Times New Roman" w:cs="Times New Roman"/>
                      <w:color w:val="000000" w:themeColor="text1"/>
                      <w:sz w:val="22"/>
                      <w:szCs w:val="22"/>
                    </w:rPr>
                  </w:pPr>
                  <w:r w:rsidRPr="00E16592">
                    <w:rPr>
                      <w:rFonts w:ascii="Times New Roman" w:hAnsi="Times New Roman" w:cs="Times New Roman"/>
                      <w:color w:val="000000" w:themeColor="text1"/>
                      <w:sz w:val="22"/>
                      <w:szCs w:val="22"/>
                    </w:rPr>
                    <w:t>Energy related programs in the member states funded by bilateral/multilateral</w:t>
                  </w:r>
                </w:p>
              </w:tc>
              <w:tc>
                <w:tcPr>
                  <w:tcW w:w="4809" w:type="dxa"/>
                </w:tcPr>
                <w:p w14:paraId="326AC985" w14:textId="77777777" w:rsidR="0088650A" w:rsidRPr="00E16592" w:rsidRDefault="0088650A" w:rsidP="00552D8D">
                  <w:pPr>
                    <w:tabs>
                      <w:tab w:val="left" w:pos="90"/>
                    </w:tabs>
                    <w:spacing w:before="60" w:after="60"/>
                    <w:rPr>
                      <w:rFonts w:ascii="Times New Roman" w:hAnsi="Times New Roman" w:cs="Times New Roman"/>
                      <w:color w:val="000000" w:themeColor="text1"/>
                      <w:sz w:val="22"/>
                      <w:szCs w:val="22"/>
                    </w:rPr>
                  </w:pPr>
                  <w:r w:rsidRPr="00E16592">
                    <w:rPr>
                      <w:rFonts w:ascii="Times New Roman" w:hAnsi="Times New Roman" w:cs="Times New Roman"/>
                      <w:color w:val="000000" w:themeColor="text1"/>
                      <w:sz w:val="22"/>
                      <w:szCs w:val="22"/>
                    </w:rPr>
                    <w:t xml:space="preserve">CTCN technical assistance can provide guidelines/ strategies (for instance – gender responsive business development, knowledge management and advocacy etc.) for gender inclusion depending on the nature of the projects  </w:t>
                  </w:r>
                </w:p>
              </w:tc>
            </w:tr>
          </w:tbl>
          <w:p w14:paraId="53D4B1CF" w14:textId="2395C759" w:rsidR="0088650A" w:rsidRPr="000A3F33" w:rsidRDefault="0088650A" w:rsidP="00005F6D">
            <w:pPr>
              <w:rPr>
                <w:rFonts w:ascii="Times New Roman" w:hAnsi="Times New Roman" w:cs="Times New Roman"/>
                <w:i/>
                <w:color w:val="000000" w:themeColor="text1"/>
                <w:sz w:val="22"/>
                <w:szCs w:val="22"/>
              </w:rPr>
            </w:pPr>
          </w:p>
        </w:tc>
      </w:tr>
    </w:tbl>
    <w:p w14:paraId="3F47C572" w14:textId="77777777" w:rsidR="00A72EA8" w:rsidRDefault="00A72EA8" w:rsidP="00A72EA8">
      <w:pPr>
        <w:pStyle w:val="ListParagraph"/>
        <w:spacing w:after="0"/>
        <w:ind w:left="0"/>
        <w:rPr>
          <w:rFonts w:ascii="Times New Roman" w:eastAsia="Times New Roman" w:hAnsi="Times New Roman" w:cs="Times New Roman"/>
          <w:b/>
          <w:bCs/>
          <w:color w:val="000000" w:themeColor="text1"/>
          <w:sz w:val="22"/>
          <w:szCs w:val="22"/>
          <w:lang w:val="en-GB"/>
        </w:rPr>
      </w:pPr>
    </w:p>
    <w:p w14:paraId="47933FA4" w14:textId="77777777" w:rsidR="007C15A0" w:rsidRDefault="007C15A0" w:rsidP="00A72EA8">
      <w:pPr>
        <w:pStyle w:val="ListParagraph"/>
        <w:spacing w:after="0"/>
        <w:ind w:left="0"/>
        <w:rPr>
          <w:rFonts w:ascii="Times New Roman" w:eastAsia="Times New Roman" w:hAnsi="Times New Roman" w:cs="Times New Roman"/>
          <w:b/>
          <w:bCs/>
          <w:color w:val="000000" w:themeColor="text1"/>
          <w:sz w:val="22"/>
          <w:szCs w:val="22"/>
          <w:lang w:val="en-GB"/>
        </w:rPr>
      </w:pPr>
    </w:p>
    <w:p w14:paraId="76FD5655" w14:textId="77777777" w:rsidR="007C15A0" w:rsidRDefault="007C15A0" w:rsidP="00A72EA8">
      <w:pPr>
        <w:pStyle w:val="ListParagraph"/>
        <w:spacing w:after="0"/>
        <w:ind w:left="0"/>
        <w:rPr>
          <w:rFonts w:ascii="Times New Roman" w:eastAsia="Times New Roman" w:hAnsi="Times New Roman" w:cs="Times New Roman"/>
          <w:b/>
          <w:bCs/>
          <w:color w:val="000000" w:themeColor="text1"/>
          <w:sz w:val="22"/>
          <w:szCs w:val="22"/>
          <w:lang w:val="en-GB"/>
        </w:rPr>
      </w:pPr>
    </w:p>
    <w:p w14:paraId="3F6E875F" w14:textId="77777777" w:rsidR="00A72EA8" w:rsidRPr="00E16592" w:rsidRDefault="00A72EA8" w:rsidP="009F4F69">
      <w:pPr>
        <w:pStyle w:val="ListParagraph"/>
        <w:numPr>
          <w:ilvl w:val="0"/>
          <w:numId w:val="2"/>
        </w:numPr>
        <w:spacing w:after="0" w:line="276" w:lineRule="auto"/>
        <w:ind w:left="426"/>
        <w:rPr>
          <w:rFonts w:ascii="Times New Roman" w:hAnsi="Times New Roman" w:cs="Times New Roman"/>
          <w:b/>
          <w:color w:val="000000" w:themeColor="text1"/>
          <w:sz w:val="22"/>
          <w:szCs w:val="22"/>
          <w:lang w:val="en-GB"/>
        </w:rPr>
      </w:pPr>
      <w:r>
        <w:rPr>
          <w:rFonts w:ascii="Times New Roman" w:eastAsia="Times New Roman" w:hAnsi="Times New Roman" w:cs="Times New Roman"/>
          <w:b/>
          <w:bCs/>
          <w:color w:val="000000" w:themeColor="text1"/>
          <w:sz w:val="22"/>
          <w:szCs w:val="22"/>
          <w:lang w:val="en-GB"/>
        </w:rPr>
        <w:t>Anticipated follow up activities after this technical assistance is completed:</w:t>
      </w:r>
    </w:p>
    <w:p w14:paraId="1C829E50" w14:textId="77777777" w:rsidR="00E16592" w:rsidRPr="00750449" w:rsidRDefault="00E16592" w:rsidP="00E16592">
      <w:pPr>
        <w:pStyle w:val="ListParagraph"/>
        <w:spacing w:after="0" w:line="276" w:lineRule="auto"/>
        <w:ind w:left="426"/>
        <w:rPr>
          <w:rFonts w:ascii="Times New Roman" w:hAnsi="Times New Roman" w:cs="Times New Roman"/>
          <w:b/>
          <w:color w:val="000000" w:themeColor="text1"/>
          <w:sz w:val="22"/>
          <w:szCs w:val="22"/>
          <w:lang w:val="en-GB"/>
        </w:rPr>
      </w:pPr>
    </w:p>
    <w:tbl>
      <w:tblPr>
        <w:tblStyle w:val="TableGrid"/>
        <w:tblW w:w="0" w:type="auto"/>
        <w:tblInd w:w="108" w:type="dxa"/>
        <w:tblLook w:val="04A0" w:firstRow="1" w:lastRow="0" w:firstColumn="1" w:lastColumn="0" w:noHBand="0" w:noVBand="1"/>
      </w:tblPr>
      <w:tblGrid>
        <w:gridCol w:w="9053"/>
      </w:tblGrid>
      <w:tr w:rsidR="00A72EA8" w14:paraId="626D4821" w14:textId="77777777" w:rsidTr="00D34646">
        <w:tc>
          <w:tcPr>
            <w:tcW w:w="9053" w:type="dxa"/>
            <w:shd w:val="clear" w:color="auto" w:fill="C6D9F1" w:themeFill="text2" w:themeFillTint="33"/>
          </w:tcPr>
          <w:p w14:paraId="644FE127" w14:textId="77777777" w:rsidR="00E16592" w:rsidRPr="00E16592" w:rsidRDefault="00E16592" w:rsidP="0088650A">
            <w:pPr>
              <w:spacing w:line="276" w:lineRule="auto"/>
              <w:jc w:val="both"/>
              <w:rPr>
                <w:rFonts w:ascii="Times New Roman" w:eastAsia="Times New Roman" w:hAnsi="Times New Roman" w:cs="Times New Roman"/>
                <w:bCs/>
                <w:color w:val="000000" w:themeColor="text1"/>
                <w:sz w:val="22"/>
                <w:szCs w:val="22"/>
              </w:rPr>
            </w:pPr>
          </w:p>
          <w:p w14:paraId="0E2A94ED" w14:textId="12A002FF" w:rsidR="00B751F4" w:rsidRPr="00E16592" w:rsidRDefault="00E16592" w:rsidP="0088650A">
            <w:pPr>
              <w:spacing w:line="276" w:lineRule="auto"/>
              <w:jc w:val="both"/>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color w:val="000000" w:themeColor="text1"/>
                <w:sz w:val="22"/>
                <w:szCs w:val="22"/>
              </w:rPr>
              <w:t>Output 1 - Capacity building</w:t>
            </w:r>
          </w:p>
          <w:p w14:paraId="05743F01" w14:textId="2DEE80BC" w:rsidR="0088650A" w:rsidRPr="00E16592" w:rsidRDefault="0088650A" w:rsidP="0088650A">
            <w:pPr>
              <w:spacing w:line="276" w:lineRule="auto"/>
              <w:jc w:val="both"/>
              <w:rPr>
                <w:rFonts w:ascii="Times New Roman" w:eastAsia="Times New Roman" w:hAnsi="Times New Roman" w:cs="Times New Roman"/>
                <w:bCs/>
                <w:color w:val="000000" w:themeColor="text1"/>
                <w:sz w:val="22"/>
                <w:szCs w:val="22"/>
              </w:rPr>
            </w:pPr>
            <w:r w:rsidRPr="00721C2E">
              <w:rPr>
                <w:rFonts w:ascii="Times New Roman" w:eastAsia="Times New Roman" w:hAnsi="Times New Roman" w:cs="Times New Roman"/>
                <w:bCs/>
                <w:color w:val="000000" w:themeColor="text1"/>
                <w:sz w:val="22"/>
                <w:szCs w:val="22"/>
                <w:u w:val="single"/>
              </w:rPr>
              <w:t>Stakeholders</w:t>
            </w:r>
            <w:r w:rsidRPr="00E16592">
              <w:rPr>
                <w:rFonts w:ascii="Times New Roman" w:eastAsia="Times New Roman" w:hAnsi="Times New Roman" w:cs="Times New Roman"/>
                <w:bCs/>
                <w:color w:val="000000" w:themeColor="text1"/>
                <w:sz w:val="22"/>
                <w:szCs w:val="22"/>
              </w:rPr>
              <w:t xml:space="preserve">: The output will be implemented through </w:t>
            </w:r>
            <w:r w:rsidR="001212A8" w:rsidRPr="00E16592">
              <w:rPr>
                <w:rFonts w:ascii="Times New Roman" w:eastAsia="Times New Roman" w:hAnsi="Times New Roman" w:cs="Times New Roman"/>
                <w:bCs/>
                <w:color w:val="000000" w:themeColor="text1"/>
                <w:sz w:val="22"/>
                <w:szCs w:val="22"/>
              </w:rPr>
              <w:t xml:space="preserve">the </w:t>
            </w:r>
            <w:r w:rsidR="003031BB">
              <w:rPr>
                <w:rFonts w:ascii="Times New Roman" w:eastAsia="Times New Roman" w:hAnsi="Times New Roman" w:cs="Times New Roman"/>
                <w:bCs/>
                <w:color w:val="000000" w:themeColor="text1"/>
                <w:sz w:val="22"/>
                <w:szCs w:val="22"/>
              </w:rPr>
              <w:t>organizations identified and trained in each of the 15 countries.</w:t>
            </w:r>
          </w:p>
          <w:p w14:paraId="57A1C5D4" w14:textId="4BAC0DC9" w:rsidR="0088650A" w:rsidRPr="00E16592" w:rsidRDefault="0088650A" w:rsidP="0088650A">
            <w:pPr>
              <w:spacing w:line="276" w:lineRule="auto"/>
              <w:jc w:val="both"/>
              <w:rPr>
                <w:rFonts w:ascii="Times New Roman" w:eastAsia="Times New Roman" w:hAnsi="Times New Roman" w:cs="Times New Roman"/>
                <w:bCs/>
                <w:color w:val="000000" w:themeColor="text1"/>
                <w:sz w:val="22"/>
                <w:szCs w:val="22"/>
              </w:rPr>
            </w:pPr>
            <w:r w:rsidRPr="00721C2E">
              <w:rPr>
                <w:rFonts w:ascii="Times New Roman" w:eastAsia="Times New Roman" w:hAnsi="Times New Roman" w:cs="Times New Roman"/>
                <w:bCs/>
                <w:color w:val="000000" w:themeColor="text1"/>
                <w:sz w:val="22"/>
                <w:szCs w:val="22"/>
                <w:u w:val="single"/>
              </w:rPr>
              <w:t>Scale and scope of outputs</w:t>
            </w:r>
            <w:r w:rsidRPr="00E16592">
              <w:rPr>
                <w:rFonts w:ascii="Times New Roman" w:eastAsia="Times New Roman" w:hAnsi="Times New Roman" w:cs="Times New Roman"/>
                <w:bCs/>
                <w:color w:val="000000" w:themeColor="text1"/>
                <w:sz w:val="22"/>
                <w:szCs w:val="22"/>
              </w:rPr>
              <w:t xml:space="preserve">: The training will be provided in all the levels – policy makers (federal and state level), banks, educational institutes for higher studies, agencies working on energy and business development, existing women entrepreneurs. Periodic training will be provided by the </w:t>
            </w:r>
            <w:r w:rsidR="003031BB">
              <w:rPr>
                <w:rFonts w:ascii="Times New Roman" w:eastAsia="Times New Roman" w:hAnsi="Times New Roman" w:cs="Times New Roman"/>
                <w:bCs/>
                <w:color w:val="000000" w:themeColor="text1"/>
                <w:sz w:val="22"/>
                <w:szCs w:val="22"/>
              </w:rPr>
              <w:t>trainers trained</w:t>
            </w:r>
            <w:r w:rsidR="00721C2E">
              <w:rPr>
                <w:rFonts w:ascii="Times New Roman" w:eastAsia="Times New Roman" w:hAnsi="Times New Roman" w:cs="Times New Roman"/>
                <w:bCs/>
                <w:color w:val="000000" w:themeColor="text1"/>
                <w:sz w:val="22"/>
                <w:szCs w:val="22"/>
              </w:rPr>
              <w:t xml:space="preserve">, who </w:t>
            </w:r>
            <w:r w:rsidRPr="00E16592">
              <w:rPr>
                <w:rFonts w:ascii="Times New Roman" w:eastAsia="Times New Roman" w:hAnsi="Times New Roman" w:cs="Times New Roman"/>
                <w:bCs/>
                <w:color w:val="000000" w:themeColor="text1"/>
                <w:sz w:val="22"/>
                <w:szCs w:val="22"/>
              </w:rPr>
              <w:t xml:space="preserve">will train the target audience at their locations.           </w:t>
            </w:r>
          </w:p>
          <w:p w14:paraId="742F4641" w14:textId="77777777" w:rsidR="0088650A" w:rsidRDefault="0088650A" w:rsidP="0088650A">
            <w:pPr>
              <w:spacing w:line="276" w:lineRule="auto"/>
              <w:jc w:val="both"/>
              <w:rPr>
                <w:rFonts w:ascii="Times New Roman" w:eastAsia="Times New Roman" w:hAnsi="Times New Roman" w:cs="Times New Roman"/>
                <w:bCs/>
                <w:color w:val="000000" w:themeColor="text1"/>
                <w:sz w:val="22"/>
                <w:szCs w:val="22"/>
              </w:rPr>
            </w:pPr>
            <w:r w:rsidRPr="00721C2E">
              <w:rPr>
                <w:rFonts w:ascii="Times New Roman" w:eastAsia="Times New Roman" w:hAnsi="Times New Roman" w:cs="Times New Roman"/>
                <w:bCs/>
                <w:color w:val="000000" w:themeColor="text1"/>
                <w:sz w:val="22"/>
                <w:szCs w:val="22"/>
                <w:u w:val="single"/>
              </w:rPr>
              <w:t>Next steps undertaken</w:t>
            </w:r>
            <w:r w:rsidRPr="00E16592">
              <w:rPr>
                <w:rFonts w:ascii="Times New Roman" w:eastAsia="Times New Roman" w:hAnsi="Times New Roman" w:cs="Times New Roman"/>
                <w:bCs/>
                <w:color w:val="000000" w:themeColor="text1"/>
                <w:sz w:val="22"/>
                <w:szCs w:val="22"/>
              </w:rPr>
              <w:t>: The training contents and tools are to be updated after every three years.</w:t>
            </w:r>
          </w:p>
          <w:p w14:paraId="5B9F3447" w14:textId="77777777" w:rsidR="00E16592" w:rsidRPr="00E16592" w:rsidRDefault="00E16592" w:rsidP="0088650A">
            <w:pPr>
              <w:spacing w:line="276" w:lineRule="auto"/>
              <w:jc w:val="both"/>
              <w:rPr>
                <w:rFonts w:ascii="Times New Roman" w:eastAsia="Times New Roman" w:hAnsi="Times New Roman" w:cs="Times New Roman"/>
                <w:bCs/>
                <w:color w:val="000000" w:themeColor="text1"/>
                <w:sz w:val="22"/>
                <w:szCs w:val="22"/>
              </w:rPr>
            </w:pPr>
          </w:p>
          <w:p w14:paraId="54A72F90" w14:textId="4585D4E4" w:rsidR="0088650A" w:rsidRPr="00E16592" w:rsidRDefault="00E16592" w:rsidP="0088650A">
            <w:pPr>
              <w:spacing w:line="276" w:lineRule="auto"/>
              <w:jc w:val="both"/>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color w:val="000000" w:themeColor="text1"/>
                <w:sz w:val="22"/>
                <w:szCs w:val="22"/>
              </w:rPr>
              <w:t xml:space="preserve">Output 2 - </w:t>
            </w:r>
            <w:r w:rsidR="0088650A" w:rsidRPr="00E16592">
              <w:rPr>
                <w:rFonts w:ascii="Times New Roman" w:eastAsia="Times New Roman" w:hAnsi="Times New Roman" w:cs="Times New Roman"/>
                <w:b/>
                <w:bCs/>
                <w:color w:val="000000" w:themeColor="text1"/>
                <w:sz w:val="22"/>
                <w:szCs w:val="22"/>
              </w:rPr>
              <w:t>Knowledge man</w:t>
            </w:r>
            <w:r>
              <w:rPr>
                <w:rFonts w:ascii="Times New Roman" w:eastAsia="Times New Roman" w:hAnsi="Times New Roman" w:cs="Times New Roman"/>
                <w:b/>
                <w:bCs/>
                <w:color w:val="000000" w:themeColor="text1"/>
                <w:sz w:val="22"/>
                <w:szCs w:val="22"/>
              </w:rPr>
              <w:t>agement, awareness and advocacy</w:t>
            </w:r>
          </w:p>
          <w:p w14:paraId="2CD87C35" w14:textId="620FE90C" w:rsidR="0088650A" w:rsidRPr="00E16592" w:rsidRDefault="0088650A" w:rsidP="0088650A">
            <w:pPr>
              <w:spacing w:line="276" w:lineRule="auto"/>
              <w:jc w:val="both"/>
              <w:rPr>
                <w:rFonts w:ascii="Times New Roman" w:eastAsia="Times New Roman" w:hAnsi="Times New Roman" w:cs="Times New Roman"/>
                <w:bCs/>
                <w:color w:val="000000" w:themeColor="text1"/>
                <w:sz w:val="22"/>
                <w:szCs w:val="22"/>
              </w:rPr>
            </w:pPr>
            <w:r w:rsidRPr="00721C2E">
              <w:rPr>
                <w:rFonts w:ascii="Times New Roman" w:eastAsia="Times New Roman" w:hAnsi="Times New Roman" w:cs="Times New Roman"/>
                <w:bCs/>
                <w:color w:val="000000" w:themeColor="text1"/>
                <w:sz w:val="22"/>
                <w:szCs w:val="22"/>
                <w:u w:val="single"/>
              </w:rPr>
              <w:t>Stakeholders</w:t>
            </w:r>
            <w:r w:rsidRPr="00E16592">
              <w:rPr>
                <w:rFonts w:ascii="Times New Roman" w:eastAsia="Times New Roman" w:hAnsi="Times New Roman" w:cs="Times New Roman"/>
                <w:bCs/>
                <w:color w:val="000000" w:themeColor="text1"/>
                <w:sz w:val="22"/>
                <w:szCs w:val="22"/>
              </w:rPr>
              <w:t xml:space="preserve">: The output will be implemented by </w:t>
            </w:r>
            <w:r w:rsidR="00721C2E">
              <w:rPr>
                <w:rFonts w:ascii="Times New Roman" w:eastAsia="Times New Roman" w:hAnsi="Times New Roman" w:cs="Times New Roman"/>
                <w:bCs/>
                <w:color w:val="000000" w:themeColor="text1"/>
                <w:sz w:val="22"/>
                <w:szCs w:val="22"/>
              </w:rPr>
              <w:t>ECREEE and the identified organizations from the output above.</w:t>
            </w:r>
          </w:p>
          <w:p w14:paraId="0821CF61" w14:textId="3D0B6E53" w:rsidR="0088650A" w:rsidRPr="00E16592" w:rsidRDefault="0088650A" w:rsidP="0088650A">
            <w:pPr>
              <w:spacing w:line="276" w:lineRule="auto"/>
              <w:jc w:val="both"/>
              <w:rPr>
                <w:rFonts w:ascii="Times New Roman" w:eastAsia="Times New Roman" w:hAnsi="Times New Roman" w:cs="Times New Roman"/>
                <w:bCs/>
                <w:color w:val="000000" w:themeColor="text1"/>
                <w:sz w:val="22"/>
                <w:szCs w:val="22"/>
              </w:rPr>
            </w:pPr>
            <w:r w:rsidRPr="00721C2E">
              <w:rPr>
                <w:rFonts w:ascii="Times New Roman" w:eastAsia="Times New Roman" w:hAnsi="Times New Roman" w:cs="Times New Roman"/>
                <w:bCs/>
                <w:color w:val="000000" w:themeColor="text1"/>
                <w:sz w:val="22"/>
                <w:szCs w:val="22"/>
                <w:u w:val="single"/>
              </w:rPr>
              <w:t>Scale and scope of outputs</w:t>
            </w:r>
            <w:r w:rsidRPr="00E16592">
              <w:rPr>
                <w:rFonts w:ascii="Times New Roman" w:eastAsia="Times New Roman" w:hAnsi="Times New Roman" w:cs="Times New Roman"/>
                <w:bCs/>
                <w:color w:val="000000" w:themeColor="text1"/>
                <w:sz w:val="22"/>
                <w:szCs w:val="22"/>
              </w:rPr>
              <w:t>: The inferences drawn from the information collation will be shared through online portals</w:t>
            </w:r>
            <w:r w:rsidR="00721C2E">
              <w:rPr>
                <w:rFonts w:ascii="Times New Roman" w:eastAsia="Times New Roman" w:hAnsi="Times New Roman" w:cs="Times New Roman"/>
                <w:bCs/>
                <w:color w:val="000000" w:themeColor="text1"/>
                <w:sz w:val="22"/>
                <w:szCs w:val="22"/>
              </w:rPr>
              <w:t>, trainings provided</w:t>
            </w:r>
            <w:r w:rsidRPr="00E16592">
              <w:rPr>
                <w:rFonts w:ascii="Times New Roman" w:eastAsia="Times New Roman" w:hAnsi="Times New Roman" w:cs="Times New Roman"/>
                <w:bCs/>
                <w:color w:val="000000" w:themeColor="text1"/>
                <w:sz w:val="22"/>
                <w:szCs w:val="22"/>
              </w:rPr>
              <w:t>, polic</w:t>
            </w:r>
            <w:r w:rsidR="00721C2E">
              <w:rPr>
                <w:rFonts w:ascii="Times New Roman" w:eastAsia="Times New Roman" w:hAnsi="Times New Roman" w:cs="Times New Roman"/>
                <w:bCs/>
                <w:color w:val="000000" w:themeColor="text1"/>
                <w:sz w:val="22"/>
                <w:szCs w:val="22"/>
              </w:rPr>
              <w:t>y briefs, reports and articles.</w:t>
            </w:r>
          </w:p>
          <w:p w14:paraId="141D72B7" w14:textId="121E5579" w:rsidR="0088650A" w:rsidRDefault="0088650A" w:rsidP="0088650A">
            <w:pPr>
              <w:spacing w:line="276" w:lineRule="auto"/>
              <w:jc w:val="both"/>
              <w:rPr>
                <w:rFonts w:ascii="Times New Roman" w:eastAsia="Times New Roman" w:hAnsi="Times New Roman" w:cs="Times New Roman"/>
                <w:bCs/>
                <w:color w:val="000000" w:themeColor="text1"/>
                <w:sz w:val="22"/>
                <w:szCs w:val="22"/>
              </w:rPr>
            </w:pPr>
            <w:r w:rsidRPr="00721C2E">
              <w:rPr>
                <w:rFonts w:ascii="Times New Roman" w:eastAsia="Times New Roman" w:hAnsi="Times New Roman" w:cs="Times New Roman"/>
                <w:bCs/>
                <w:color w:val="000000" w:themeColor="text1"/>
                <w:sz w:val="22"/>
                <w:szCs w:val="22"/>
                <w:u w:val="single"/>
              </w:rPr>
              <w:t>Next steps undertaken</w:t>
            </w:r>
            <w:r w:rsidRPr="00E16592">
              <w:rPr>
                <w:rFonts w:ascii="Times New Roman" w:eastAsia="Times New Roman" w:hAnsi="Times New Roman" w:cs="Times New Roman"/>
                <w:bCs/>
                <w:color w:val="000000" w:themeColor="text1"/>
                <w:sz w:val="22"/>
                <w:szCs w:val="22"/>
              </w:rPr>
              <w:t>: Further studies on impact of this response plan may be</w:t>
            </w:r>
            <w:r w:rsidR="00E16592">
              <w:rPr>
                <w:rFonts w:ascii="Times New Roman" w:eastAsia="Times New Roman" w:hAnsi="Times New Roman" w:cs="Times New Roman"/>
                <w:bCs/>
                <w:color w:val="000000" w:themeColor="text1"/>
                <w:sz w:val="22"/>
                <w:szCs w:val="22"/>
              </w:rPr>
              <w:t xml:space="preserve"> taken up after implementation.</w:t>
            </w:r>
          </w:p>
          <w:p w14:paraId="30C1CF76" w14:textId="77777777" w:rsidR="00E16592" w:rsidRPr="00E16592" w:rsidRDefault="00E16592" w:rsidP="0088650A">
            <w:pPr>
              <w:spacing w:line="276" w:lineRule="auto"/>
              <w:jc w:val="both"/>
              <w:rPr>
                <w:rFonts w:ascii="Times New Roman" w:eastAsia="Times New Roman" w:hAnsi="Times New Roman" w:cs="Times New Roman"/>
                <w:bCs/>
                <w:color w:val="000000" w:themeColor="text1"/>
                <w:sz w:val="22"/>
                <w:szCs w:val="22"/>
              </w:rPr>
            </w:pPr>
          </w:p>
          <w:p w14:paraId="48C68BFB" w14:textId="22D717DD" w:rsidR="0088650A" w:rsidRPr="00E16592" w:rsidRDefault="00E16592" w:rsidP="0088650A">
            <w:pPr>
              <w:spacing w:line="276" w:lineRule="auto"/>
              <w:jc w:val="both"/>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color w:val="000000" w:themeColor="text1"/>
                <w:sz w:val="22"/>
                <w:szCs w:val="22"/>
              </w:rPr>
              <w:t xml:space="preserve">Output 3 - </w:t>
            </w:r>
            <w:r w:rsidR="0088650A" w:rsidRPr="00E16592">
              <w:rPr>
                <w:rFonts w:ascii="Times New Roman" w:eastAsia="Times New Roman" w:hAnsi="Times New Roman" w:cs="Times New Roman"/>
                <w:b/>
                <w:bCs/>
                <w:color w:val="000000" w:themeColor="text1"/>
                <w:sz w:val="22"/>
                <w:szCs w:val="22"/>
              </w:rPr>
              <w:t xml:space="preserve">Gender </w:t>
            </w:r>
            <w:r>
              <w:rPr>
                <w:rFonts w:ascii="Times New Roman" w:eastAsia="Times New Roman" w:hAnsi="Times New Roman" w:cs="Times New Roman"/>
                <w:b/>
                <w:bCs/>
                <w:color w:val="000000" w:themeColor="text1"/>
                <w:sz w:val="22"/>
                <w:szCs w:val="22"/>
              </w:rPr>
              <w:t>responsive investment promotion and business development</w:t>
            </w:r>
          </w:p>
          <w:p w14:paraId="11431892" w14:textId="2B37497C" w:rsidR="00DE1783" w:rsidRPr="00DE1783" w:rsidRDefault="00DE1783" w:rsidP="00DE1783">
            <w:pPr>
              <w:pStyle w:val="ListParagraph"/>
              <w:numPr>
                <w:ilvl w:val="0"/>
                <w:numId w:val="19"/>
              </w:numPr>
              <w:spacing w:line="276" w:lineRule="auto"/>
              <w:jc w:val="both"/>
              <w:rPr>
                <w:rFonts w:ascii="Times New Roman" w:eastAsia="Times New Roman" w:hAnsi="Times New Roman" w:cs="Times New Roman"/>
                <w:bCs/>
                <w:sz w:val="22"/>
                <w:lang w:eastAsia="en-IN"/>
              </w:rPr>
            </w:pPr>
            <w:r w:rsidRPr="00DE1783">
              <w:rPr>
                <w:rFonts w:ascii="Times New Roman" w:eastAsia="Times New Roman" w:hAnsi="Times New Roman" w:cs="Times New Roman"/>
                <w:bCs/>
                <w:sz w:val="22"/>
                <w:lang w:eastAsia="en-IN"/>
              </w:rPr>
              <w:t>Call for proposals for projects within the field of Gender-responsive Clean Energy Investments</w:t>
            </w:r>
            <w:r w:rsidR="001019EB">
              <w:rPr>
                <w:rFonts w:ascii="Times New Roman" w:eastAsia="Times New Roman" w:hAnsi="Times New Roman" w:cs="Times New Roman"/>
                <w:bCs/>
                <w:sz w:val="22"/>
                <w:lang w:eastAsia="en-IN"/>
              </w:rPr>
              <w:t>;</w:t>
            </w:r>
          </w:p>
          <w:p w14:paraId="3C9BAA91" w14:textId="5529E649" w:rsidR="00DE1783" w:rsidRDefault="00F124E4" w:rsidP="00DE1783">
            <w:pPr>
              <w:pStyle w:val="ListParagraph"/>
              <w:numPr>
                <w:ilvl w:val="0"/>
                <w:numId w:val="19"/>
              </w:numPr>
              <w:spacing w:line="276" w:lineRule="auto"/>
              <w:jc w:val="both"/>
              <w:rPr>
                <w:rFonts w:ascii="Times New Roman" w:eastAsia="Times New Roman" w:hAnsi="Times New Roman" w:cs="Times New Roman"/>
                <w:bCs/>
                <w:sz w:val="22"/>
                <w:lang w:eastAsia="en-IN"/>
              </w:rPr>
            </w:pPr>
            <w:r>
              <w:rPr>
                <w:rFonts w:ascii="Times New Roman" w:eastAsia="Times New Roman" w:hAnsi="Times New Roman" w:cs="Times New Roman"/>
                <w:bCs/>
                <w:sz w:val="22"/>
                <w:lang w:eastAsia="en-IN"/>
              </w:rPr>
              <w:t>S</w:t>
            </w:r>
            <w:r w:rsidR="00DE1783">
              <w:rPr>
                <w:rFonts w:ascii="Times New Roman" w:eastAsia="Times New Roman" w:hAnsi="Times New Roman" w:cs="Times New Roman"/>
                <w:bCs/>
                <w:sz w:val="22"/>
                <w:lang w:eastAsia="en-IN"/>
              </w:rPr>
              <w:t>upport for investment attraction</w:t>
            </w:r>
            <w:r w:rsidR="001019EB">
              <w:rPr>
                <w:rFonts w:ascii="Times New Roman" w:eastAsia="Times New Roman" w:hAnsi="Times New Roman" w:cs="Times New Roman"/>
                <w:bCs/>
                <w:sz w:val="22"/>
                <w:lang w:eastAsia="en-IN"/>
              </w:rPr>
              <w:t>;</w:t>
            </w:r>
          </w:p>
          <w:p w14:paraId="32BC6BA4" w14:textId="334C6327" w:rsidR="001019EB" w:rsidRDefault="001019EB" w:rsidP="00DE1783">
            <w:pPr>
              <w:pStyle w:val="ListParagraph"/>
              <w:numPr>
                <w:ilvl w:val="0"/>
                <w:numId w:val="19"/>
              </w:numPr>
              <w:spacing w:line="276" w:lineRule="auto"/>
              <w:jc w:val="both"/>
              <w:rPr>
                <w:rFonts w:ascii="Times New Roman" w:eastAsia="Times New Roman" w:hAnsi="Times New Roman" w:cs="Times New Roman"/>
                <w:bCs/>
                <w:sz w:val="22"/>
                <w:lang w:eastAsia="en-IN"/>
              </w:rPr>
            </w:pPr>
            <w:r>
              <w:rPr>
                <w:rFonts w:ascii="Times New Roman" w:eastAsia="Times New Roman" w:hAnsi="Times New Roman" w:cs="Times New Roman"/>
                <w:bCs/>
                <w:sz w:val="22"/>
                <w:lang w:eastAsia="en-IN"/>
              </w:rPr>
              <w:t>Personalized support in terms of technical assistance to strengthen the projects;</w:t>
            </w:r>
          </w:p>
          <w:p w14:paraId="19E78886" w14:textId="27BD5611" w:rsidR="0088650A" w:rsidRPr="00606AAA" w:rsidRDefault="0088650A" w:rsidP="00B23A07">
            <w:pPr>
              <w:spacing w:line="276" w:lineRule="auto"/>
              <w:rPr>
                <w:rFonts w:ascii="Times New Roman" w:hAnsi="Times New Roman" w:cs="Times New Roman"/>
                <w:i/>
                <w:color w:val="000000" w:themeColor="text1"/>
                <w:sz w:val="22"/>
                <w:szCs w:val="22"/>
                <w:lang w:val="en-GB"/>
              </w:rPr>
            </w:pPr>
          </w:p>
        </w:tc>
      </w:tr>
    </w:tbl>
    <w:p w14:paraId="636F48C6" w14:textId="77777777" w:rsidR="00A72EA8" w:rsidRDefault="00A72EA8" w:rsidP="005D0926">
      <w:pPr>
        <w:spacing w:after="0" w:line="276" w:lineRule="auto"/>
        <w:rPr>
          <w:rFonts w:ascii="Times New Roman" w:eastAsia="Times New Roman" w:hAnsi="Times New Roman" w:cs="Times New Roman"/>
          <w:b/>
          <w:bCs/>
          <w:color w:val="000000" w:themeColor="text1"/>
          <w:sz w:val="22"/>
          <w:szCs w:val="22"/>
          <w:lang w:val="en-GB"/>
        </w:rPr>
      </w:pPr>
    </w:p>
    <w:p w14:paraId="683C6043" w14:textId="77777777" w:rsidR="00E16592" w:rsidRDefault="00E16592" w:rsidP="005D0926">
      <w:pPr>
        <w:spacing w:after="0" w:line="276" w:lineRule="auto"/>
        <w:rPr>
          <w:rFonts w:ascii="Times New Roman" w:eastAsia="Times New Roman" w:hAnsi="Times New Roman" w:cs="Times New Roman"/>
          <w:b/>
          <w:bCs/>
          <w:color w:val="000000" w:themeColor="text1"/>
          <w:sz w:val="22"/>
          <w:szCs w:val="22"/>
          <w:lang w:val="en-GB"/>
        </w:rPr>
      </w:pPr>
    </w:p>
    <w:p w14:paraId="1598BF56" w14:textId="6950A106" w:rsidR="000F3D96" w:rsidRDefault="000F3D96" w:rsidP="009F4F69">
      <w:pPr>
        <w:pStyle w:val="ListParagraph"/>
        <w:numPr>
          <w:ilvl w:val="0"/>
          <w:numId w:val="2"/>
        </w:numPr>
        <w:spacing w:after="0" w:line="276" w:lineRule="auto"/>
        <w:ind w:left="426"/>
        <w:rPr>
          <w:rFonts w:ascii="Times New Roman" w:eastAsia="Times New Roman" w:hAnsi="Times New Roman" w:cs="Times New Roman"/>
          <w:b/>
          <w:bCs/>
          <w:color w:val="000000" w:themeColor="text1"/>
          <w:sz w:val="22"/>
          <w:szCs w:val="22"/>
          <w:lang w:val="en-GB"/>
        </w:rPr>
      </w:pPr>
      <w:r w:rsidRPr="005D0926">
        <w:rPr>
          <w:rFonts w:ascii="Times New Roman" w:eastAsia="Times New Roman" w:hAnsi="Times New Roman" w:cs="Times New Roman"/>
          <w:b/>
          <w:bCs/>
          <w:color w:val="000000" w:themeColor="text1"/>
          <w:sz w:val="22"/>
          <w:szCs w:val="22"/>
          <w:lang w:val="en-GB"/>
        </w:rPr>
        <w:t xml:space="preserve">Gender </w:t>
      </w:r>
      <w:r w:rsidR="00D34646">
        <w:rPr>
          <w:rFonts w:ascii="Times New Roman" w:eastAsia="Times New Roman" w:hAnsi="Times New Roman" w:cs="Times New Roman"/>
          <w:b/>
          <w:bCs/>
          <w:color w:val="000000" w:themeColor="text1"/>
          <w:sz w:val="22"/>
          <w:szCs w:val="22"/>
          <w:lang w:val="en-GB"/>
        </w:rPr>
        <w:t>and co-benefits</w:t>
      </w:r>
      <w:r w:rsidR="005D0926">
        <w:rPr>
          <w:rFonts w:ascii="Times New Roman" w:eastAsia="Times New Roman" w:hAnsi="Times New Roman" w:cs="Times New Roman"/>
          <w:b/>
          <w:bCs/>
          <w:color w:val="000000" w:themeColor="text1"/>
          <w:sz w:val="22"/>
          <w:szCs w:val="22"/>
          <w:lang w:val="en-GB"/>
        </w:rPr>
        <w:t>:</w:t>
      </w:r>
    </w:p>
    <w:p w14:paraId="6F45D02A" w14:textId="77777777" w:rsidR="00E16592" w:rsidRPr="005D0926" w:rsidRDefault="00E16592" w:rsidP="00E16592">
      <w:pPr>
        <w:pStyle w:val="ListParagraph"/>
        <w:spacing w:after="0" w:line="276" w:lineRule="auto"/>
        <w:ind w:left="426"/>
        <w:rPr>
          <w:rFonts w:ascii="Times New Roman" w:eastAsia="Times New Roman" w:hAnsi="Times New Roman" w:cs="Times New Roman"/>
          <w:b/>
          <w:bCs/>
          <w:color w:val="000000" w:themeColor="text1"/>
          <w:sz w:val="22"/>
          <w:szCs w:val="22"/>
          <w:lang w:val="en-GB"/>
        </w:rPr>
      </w:pPr>
    </w:p>
    <w:tbl>
      <w:tblPr>
        <w:tblStyle w:val="TableGrid"/>
        <w:tblW w:w="0" w:type="auto"/>
        <w:tblInd w:w="108" w:type="dxa"/>
        <w:tblLook w:val="04A0" w:firstRow="1" w:lastRow="0" w:firstColumn="1" w:lastColumn="0" w:noHBand="0" w:noVBand="1"/>
      </w:tblPr>
      <w:tblGrid>
        <w:gridCol w:w="1985"/>
        <w:gridCol w:w="7068"/>
      </w:tblGrid>
      <w:tr w:rsidR="00660975" w14:paraId="5D8F1651" w14:textId="77777777" w:rsidTr="009D6905">
        <w:tc>
          <w:tcPr>
            <w:tcW w:w="1985" w:type="dxa"/>
            <w:shd w:val="clear" w:color="auto" w:fill="D9D9D9" w:themeFill="background1" w:themeFillShade="D9"/>
          </w:tcPr>
          <w:p w14:paraId="4D66C88C" w14:textId="77777777" w:rsidR="000F3D96" w:rsidRPr="00A05EFF" w:rsidRDefault="000F3D96" w:rsidP="00C67FC5">
            <w:pPr>
              <w:spacing w:line="276" w:lineRule="auto"/>
              <w:rPr>
                <w:rFonts w:ascii="Times New Roman" w:hAnsi="Times New Roman" w:cs="Times New Roman"/>
                <w:color w:val="000000" w:themeColor="text1"/>
                <w:sz w:val="22"/>
                <w:szCs w:val="22"/>
                <w:lang w:val="en-GB"/>
              </w:rPr>
            </w:pPr>
            <w:r w:rsidRPr="00A6284B">
              <w:rPr>
                <w:rFonts w:ascii="Times New Roman" w:hAnsi="Times New Roman" w:cs="Times New Roman"/>
                <w:color w:val="000000" w:themeColor="text1"/>
                <w:sz w:val="22"/>
                <w:szCs w:val="22"/>
                <w:lang w:val="en-GB"/>
              </w:rPr>
              <w:t xml:space="preserve">Imbedded </w:t>
            </w:r>
            <w:r w:rsidRPr="00A05EFF">
              <w:rPr>
                <w:rFonts w:ascii="Times New Roman" w:hAnsi="Times New Roman" w:cs="Times New Roman"/>
                <w:color w:val="000000" w:themeColor="text1"/>
                <w:sz w:val="22"/>
                <w:szCs w:val="22"/>
                <w:lang w:val="en-GB"/>
              </w:rPr>
              <w:t xml:space="preserve">in </w:t>
            </w:r>
            <w:r w:rsidRPr="00A6284B">
              <w:rPr>
                <w:rFonts w:ascii="Times New Roman" w:hAnsi="Times New Roman" w:cs="Times New Roman"/>
                <w:color w:val="000000" w:themeColor="text1"/>
                <w:sz w:val="22"/>
                <w:szCs w:val="22"/>
                <w:lang w:val="en-GB"/>
              </w:rPr>
              <w:t>design of the</w:t>
            </w:r>
            <w:r w:rsidRPr="00A05EFF">
              <w:rPr>
                <w:rFonts w:ascii="Times New Roman" w:hAnsi="Times New Roman" w:cs="Times New Roman"/>
                <w:color w:val="000000" w:themeColor="text1"/>
                <w:sz w:val="22"/>
                <w:szCs w:val="22"/>
                <w:lang w:val="en-GB"/>
              </w:rPr>
              <w:t xml:space="preserve"> activities:</w:t>
            </w:r>
          </w:p>
        </w:tc>
        <w:tc>
          <w:tcPr>
            <w:tcW w:w="7068" w:type="dxa"/>
            <w:shd w:val="clear" w:color="auto" w:fill="C6D9F1" w:themeFill="text2" w:themeFillTint="33"/>
          </w:tcPr>
          <w:p w14:paraId="22640FF8" w14:textId="3091F8EC" w:rsidR="006D2A60" w:rsidRPr="00E16592" w:rsidRDefault="006D2A60" w:rsidP="00D34646">
            <w:pPr>
              <w:spacing w:line="276" w:lineRule="auto"/>
              <w:rPr>
                <w:rFonts w:ascii="Times New Roman" w:hAnsi="Times New Roman" w:cs="Times New Roman"/>
                <w:color w:val="000000" w:themeColor="text1"/>
                <w:sz w:val="22"/>
                <w:szCs w:val="22"/>
                <w:lang w:val="en-GB"/>
              </w:rPr>
            </w:pPr>
            <w:r w:rsidRPr="00E16592">
              <w:rPr>
                <w:rFonts w:ascii="Times New Roman" w:eastAsia="Times New Roman" w:hAnsi="Times New Roman" w:cs="Times New Roman"/>
                <w:iCs/>
                <w:color w:val="000000" w:themeColor="text1"/>
                <w:sz w:val="22"/>
                <w:szCs w:val="22"/>
              </w:rPr>
              <w:t>Gender mainstreaming for a climate resilient energy system in ECOWAS is the main objective of this technical assistance and hence all the outputs and activities outline</w:t>
            </w:r>
            <w:r w:rsidR="00721C2E">
              <w:rPr>
                <w:rFonts w:ascii="Times New Roman" w:eastAsia="Times New Roman" w:hAnsi="Times New Roman" w:cs="Times New Roman"/>
                <w:iCs/>
                <w:color w:val="000000" w:themeColor="text1"/>
                <w:sz w:val="22"/>
                <w:szCs w:val="22"/>
              </w:rPr>
              <w:t>d in section 2 have</w:t>
            </w:r>
            <w:r w:rsidRPr="00E16592">
              <w:rPr>
                <w:rFonts w:ascii="Times New Roman" w:eastAsia="Times New Roman" w:hAnsi="Times New Roman" w:cs="Times New Roman"/>
                <w:iCs/>
                <w:color w:val="000000" w:themeColor="text1"/>
                <w:sz w:val="22"/>
                <w:szCs w:val="22"/>
              </w:rPr>
              <w:t xml:space="preserve"> as strong gender inclusion component</w:t>
            </w:r>
            <w:r w:rsidR="00E16592" w:rsidRPr="00E16592">
              <w:rPr>
                <w:rFonts w:ascii="Times New Roman" w:eastAsia="Times New Roman" w:hAnsi="Times New Roman" w:cs="Times New Roman"/>
                <w:iCs/>
                <w:color w:val="000000" w:themeColor="text1"/>
                <w:sz w:val="22"/>
                <w:szCs w:val="22"/>
              </w:rPr>
              <w:t>.</w:t>
            </w:r>
          </w:p>
          <w:p w14:paraId="7B288BFB" w14:textId="6F0C8350" w:rsidR="006D2A60" w:rsidRDefault="006D2A60" w:rsidP="00D34646">
            <w:pPr>
              <w:spacing w:line="276" w:lineRule="auto"/>
              <w:rPr>
                <w:rFonts w:ascii="Times New Roman" w:hAnsi="Times New Roman" w:cs="Times New Roman"/>
                <w:color w:val="000000" w:themeColor="text1"/>
                <w:sz w:val="22"/>
                <w:szCs w:val="22"/>
                <w:lang w:val="en-GB"/>
              </w:rPr>
            </w:pPr>
          </w:p>
        </w:tc>
      </w:tr>
      <w:tr w:rsidR="00660975" w14:paraId="532694E4" w14:textId="77777777" w:rsidTr="009D6905">
        <w:tc>
          <w:tcPr>
            <w:tcW w:w="1985" w:type="dxa"/>
            <w:shd w:val="clear" w:color="auto" w:fill="D9D9D9" w:themeFill="background1" w:themeFillShade="D9"/>
          </w:tcPr>
          <w:p w14:paraId="5557FE43" w14:textId="06ED6E3B" w:rsidR="000F3D96" w:rsidRPr="00A05EFF" w:rsidRDefault="00D34646" w:rsidP="00D34646">
            <w:pPr>
              <w:spacing w:line="27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Gender and c</w:t>
            </w:r>
            <w:r w:rsidR="000F3D96" w:rsidRPr="00A05EFF">
              <w:rPr>
                <w:rFonts w:ascii="Times New Roman" w:hAnsi="Times New Roman" w:cs="Times New Roman"/>
                <w:color w:val="000000" w:themeColor="text1"/>
                <w:sz w:val="22"/>
                <w:szCs w:val="22"/>
                <w:lang w:val="en-GB"/>
              </w:rPr>
              <w:t>o-benefits inte</w:t>
            </w:r>
            <w:r w:rsidR="000F3D96" w:rsidRPr="00A6284B">
              <w:rPr>
                <w:rFonts w:ascii="Times New Roman" w:hAnsi="Times New Roman" w:cs="Times New Roman"/>
                <w:color w:val="000000" w:themeColor="text1"/>
                <w:sz w:val="22"/>
                <w:szCs w:val="22"/>
                <w:lang w:val="en-GB"/>
              </w:rPr>
              <w:t>n</w:t>
            </w:r>
            <w:r w:rsidR="000F3D96" w:rsidRPr="00A05EFF">
              <w:rPr>
                <w:rFonts w:ascii="Times New Roman" w:hAnsi="Times New Roman" w:cs="Times New Roman"/>
                <w:color w:val="000000" w:themeColor="text1"/>
                <w:sz w:val="22"/>
                <w:szCs w:val="22"/>
                <w:lang w:val="en-GB"/>
              </w:rPr>
              <w:t>ded as res</w:t>
            </w:r>
            <w:r w:rsidR="000F3D96" w:rsidRPr="00A6284B">
              <w:rPr>
                <w:rFonts w:ascii="Times New Roman" w:hAnsi="Times New Roman" w:cs="Times New Roman"/>
                <w:color w:val="000000" w:themeColor="text1"/>
                <w:sz w:val="22"/>
                <w:szCs w:val="22"/>
                <w:lang w:val="en-GB"/>
              </w:rPr>
              <w:t xml:space="preserve">ult of the </w:t>
            </w:r>
            <w:r w:rsidR="000F3D96" w:rsidRPr="00A05EFF">
              <w:rPr>
                <w:rFonts w:ascii="Times New Roman" w:hAnsi="Times New Roman" w:cs="Times New Roman"/>
                <w:color w:val="000000" w:themeColor="text1"/>
                <w:sz w:val="22"/>
                <w:szCs w:val="22"/>
                <w:lang w:val="en-GB"/>
              </w:rPr>
              <w:t>activities:</w:t>
            </w:r>
          </w:p>
        </w:tc>
        <w:tc>
          <w:tcPr>
            <w:tcW w:w="7068" w:type="dxa"/>
            <w:shd w:val="clear" w:color="auto" w:fill="C6D9F1" w:themeFill="text2" w:themeFillTint="33"/>
          </w:tcPr>
          <w:p w14:paraId="2BC22C34" w14:textId="299A084D" w:rsidR="006D2A60" w:rsidRDefault="006D2A60" w:rsidP="00721C2E">
            <w:pPr>
              <w:spacing w:line="276" w:lineRule="auto"/>
              <w:jc w:val="both"/>
              <w:rPr>
                <w:rFonts w:ascii="Times New Roman" w:hAnsi="Times New Roman" w:cs="Times New Roman"/>
                <w:color w:val="000000" w:themeColor="text1"/>
                <w:sz w:val="22"/>
                <w:szCs w:val="22"/>
                <w:lang w:val="en-GB"/>
              </w:rPr>
            </w:pPr>
            <w:r w:rsidRPr="00E16592">
              <w:rPr>
                <w:rFonts w:ascii="Times New Roman" w:eastAsia="Times New Roman" w:hAnsi="Times New Roman" w:cs="Times New Roman"/>
                <w:iCs/>
                <w:color w:val="000000" w:themeColor="text1"/>
                <w:sz w:val="22"/>
                <w:szCs w:val="22"/>
              </w:rPr>
              <w:t>The CTCN technical assistance will aid in institutionalised gender inclusive climate resilient energy policies and increased capacities of various institutions and stakeholders to mainstream gender in climate resilient energy projects and products. Further</w:t>
            </w:r>
            <w:r w:rsidR="00721C2E">
              <w:rPr>
                <w:rFonts w:ascii="Times New Roman" w:eastAsia="Times New Roman" w:hAnsi="Times New Roman" w:cs="Times New Roman"/>
                <w:iCs/>
                <w:color w:val="000000" w:themeColor="text1"/>
                <w:sz w:val="22"/>
                <w:szCs w:val="22"/>
              </w:rPr>
              <w:t>more,</w:t>
            </w:r>
            <w:r w:rsidRPr="00E16592">
              <w:rPr>
                <w:rFonts w:ascii="Times New Roman" w:eastAsia="Times New Roman" w:hAnsi="Times New Roman" w:cs="Times New Roman"/>
                <w:iCs/>
                <w:color w:val="000000" w:themeColor="text1"/>
                <w:sz w:val="22"/>
                <w:szCs w:val="22"/>
              </w:rPr>
              <w:t xml:space="preserve"> it will </w:t>
            </w:r>
            <w:r w:rsidR="00721C2E">
              <w:rPr>
                <w:rFonts w:ascii="Times New Roman" w:eastAsia="Times New Roman" w:hAnsi="Times New Roman" w:cs="Times New Roman"/>
                <w:iCs/>
                <w:color w:val="000000" w:themeColor="text1"/>
                <w:sz w:val="22"/>
                <w:szCs w:val="22"/>
              </w:rPr>
              <w:t xml:space="preserve">promote </w:t>
            </w:r>
            <w:r w:rsidR="00E16592" w:rsidRPr="00E16592">
              <w:rPr>
                <w:rFonts w:ascii="Times New Roman" w:eastAsia="Times New Roman" w:hAnsi="Times New Roman" w:cs="Times New Roman"/>
                <w:iCs/>
                <w:color w:val="000000" w:themeColor="text1"/>
                <w:sz w:val="22"/>
                <w:szCs w:val="22"/>
              </w:rPr>
              <w:t>enhanced collaboration</w:t>
            </w:r>
            <w:r w:rsidRPr="00E16592">
              <w:rPr>
                <w:rFonts w:ascii="Times New Roman" w:eastAsia="Times New Roman" w:hAnsi="Times New Roman" w:cs="Times New Roman"/>
                <w:iCs/>
                <w:color w:val="000000" w:themeColor="text1"/>
                <w:sz w:val="22"/>
                <w:szCs w:val="22"/>
              </w:rPr>
              <w:t xml:space="preserve">, information storage </w:t>
            </w:r>
            <w:r w:rsidR="00721C2E">
              <w:rPr>
                <w:rFonts w:ascii="Times New Roman" w:eastAsia="Times New Roman" w:hAnsi="Times New Roman" w:cs="Times New Roman"/>
                <w:iCs/>
                <w:color w:val="000000" w:themeColor="text1"/>
                <w:sz w:val="22"/>
                <w:szCs w:val="22"/>
              </w:rPr>
              <w:t xml:space="preserve">and </w:t>
            </w:r>
            <w:r w:rsidR="00721C2E" w:rsidRPr="00E16592">
              <w:rPr>
                <w:rFonts w:ascii="Times New Roman" w:eastAsia="Times New Roman" w:hAnsi="Times New Roman" w:cs="Times New Roman"/>
                <w:iCs/>
                <w:color w:val="000000" w:themeColor="text1"/>
                <w:sz w:val="22"/>
                <w:szCs w:val="22"/>
              </w:rPr>
              <w:t>sharing</w:t>
            </w:r>
            <w:r w:rsidR="00721C2E">
              <w:rPr>
                <w:rFonts w:ascii="Times New Roman" w:eastAsia="Times New Roman" w:hAnsi="Times New Roman" w:cs="Times New Roman"/>
                <w:iCs/>
                <w:color w:val="000000" w:themeColor="text1"/>
                <w:sz w:val="22"/>
                <w:szCs w:val="22"/>
              </w:rPr>
              <w:t>,</w:t>
            </w:r>
            <w:r w:rsidR="00721C2E" w:rsidRPr="00E16592">
              <w:rPr>
                <w:rFonts w:ascii="Times New Roman" w:eastAsia="Times New Roman" w:hAnsi="Times New Roman" w:cs="Times New Roman"/>
                <w:iCs/>
                <w:color w:val="000000" w:themeColor="text1"/>
                <w:sz w:val="22"/>
                <w:szCs w:val="22"/>
              </w:rPr>
              <w:t xml:space="preserve"> </w:t>
            </w:r>
            <w:r w:rsidRPr="00E16592">
              <w:rPr>
                <w:rFonts w:ascii="Times New Roman" w:eastAsia="Times New Roman" w:hAnsi="Times New Roman" w:cs="Times New Roman"/>
                <w:iCs/>
                <w:color w:val="000000" w:themeColor="text1"/>
                <w:sz w:val="22"/>
                <w:szCs w:val="22"/>
              </w:rPr>
              <w:t>and learning about gender and climate resilient energy systems</w:t>
            </w:r>
            <w:r w:rsidR="00E16592" w:rsidRPr="00E16592">
              <w:rPr>
                <w:rFonts w:ascii="Times New Roman" w:eastAsia="Times New Roman" w:hAnsi="Times New Roman" w:cs="Times New Roman"/>
                <w:iCs/>
                <w:color w:val="000000" w:themeColor="text1"/>
                <w:sz w:val="22"/>
                <w:szCs w:val="22"/>
              </w:rPr>
              <w:t>.</w:t>
            </w:r>
          </w:p>
        </w:tc>
      </w:tr>
    </w:tbl>
    <w:p w14:paraId="0A714D9F" w14:textId="77777777" w:rsidR="000F3D96" w:rsidRDefault="000F3D96" w:rsidP="000F7D79">
      <w:pPr>
        <w:pStyle w:val="ListParagraph"/>
        <w:spacing w:after="0" w:line="276" w:lineRule="auto"/>
        <w:ind w:left="0"/>
        <w:rPr>
          <w:rFonts w:ascii="Times New Roman" w:eastAsia="Times New Roman" w:hAnsi="Times New Roman" w:cs="Times New Roman"/>
          <w:b/>
          <w:bCs/>
          <w:color w:val="000000" w:themeColor="text1"/>
          <w:sz w:val="22"/>
          <w:szCs w:val="22"/>
          <w:lang w:val="en-GB"/>
        </w:rPr>
      </w:pPr>
    </w:p>
    <w:p w14:paraId="6FE60053" w14:textId="77777777" w:rsidR="007C15A0" w:rsidRDefault="007C15A0" w:rsidP="000F7D79">
      <w:pPr>
        <w:pStyle w:val="ListParagraph"/>
        <w:spacing w:after="0" w:line="276" w:lineRule="auto"/>
        <w:ind w:left="0"/>
        <w:rPr>
          <w:rFonts w:ascii="Times New Roman" w:eastAsia="Times New Roman" w:hAnsi="Times New Roman" w:cs="Times New Roman"/>
          <w:b/>
          <w:bCs/>
          <w:color w:val="000000" w:themeColor="text1"/>
          <w:sz w:val="22"/>
          <w:szCs w:val="22"/>
          <w:lang w:val="en-GB"/>
        </w:rPr>
      </w:pPr>
    </w:p>
    <w:p w14:paraId="415B580E" w14:textId="2A200A9C" w:rsidR="005C04D5" w:rsidRPr="005D0926" w:rsidRDefault="7CB2DC45" w:rsidP="009F4F69">
      <w:pPr>
        <w:pStyle w:val="ListParagraph"/>
        <w:numPr>
          <w:ilvl w:val="0"/>
          <w:numId w:val="2"/>
        </w:numPr>
        <w:spacing w:after="0" w:line="276" w:lineRule="auto"/>
        <w:ind w:left="426"/>
        <w:rPr>
          <w:rFonts w:ascii="Times New Roman" w:eastAsia="Times New Roman" w:hAnsi="Times New Roman" w:cs="Times New Roman"/>
          <w:b/>
          <w:bCs/>
          <w:color w:val="000000" w:themeColor="text1"/>
          <w:sz w:val="22"/>
          <w:szCs w:val="22"/>
          <w:lang w:val="en-GB"/>
        </w:rPr>
      </w:pPr>
      <w:r w:rsidRPr="005D0926">
        <w:rPr>
          <w:rFonts w:ascii="Times New Roman" w:eastAsia="Times New Roman" w:hAnsi="Times New Roman" w:cs="Times New Roman"/>
          <w:b/>
          <w:bCs/>
          <w:color w:val="000000" w:themeColor="text1"/>
          <w:sz w:val="22"/>
          <w:szCs w:val="22"/>
          <w:lang w:val="en-GB"/>
        </w:rPr>
        <w:t xml:space="preserve">Main </w:t>
      </w:r>
      <w:r w:rsidR="00BE454A" w:rsidRPr="005D0926">
        <w:rPr>
          <w:rFonts w:ascii="Times New Roman" w:eastAsia="Times New Roman" w:hAnsi="Times New Roman" w:cs="Times New Roman"/>
          <w:b/>
          <w:bCs/>
          <w:color w:val="000000" w:themeColor="text1"/>
          <w:sz w:val="22"/>
          <w:szCs w:val="22"/>
          <w:lang w:val="en-GB"/>
        </w:rPr>
        <w:t xml:space="preserve">in-country </w:t>
      </w:r>
      <w:r w:rsidR="007A7714" w:rsidRPr="005D0926">
        <w:rPr>
          <w:rFonts w:ascii="Times New Roman" w:eastAsia="Times New Roman" w:hAnsi="Times New Roman" w:cs="Times New Roman"/>
          <w:b/>
          <w:bCs/>
          <w:color w:val="000000" w:themeColor="text1"/>
          <w:sz w:val="22"/>
          <w:szCs w:val="22"/>
          <w:lang w:val="en-GB"/>
        </w:rPr>
        <w:t>stakeholders</w:t>
      </w:r>
      <w:r w:rsidR="008D221C" w:rsidRPr="005D0926">
        <w:rPr>
          <w:rFonts w:ascii="Times New Roman" w:eastAsia="Times New Roman" w:hAnsi="Times New Roman" w:cs="Times New Roman"/>
          <w:b/>
          <w:bCs/>
          <w:color w:val="000000" w:themeColor="text1"/>
          <w:sz w:val="22"/>
          <w:szCs w:val="22"/>
          <w:lang w:val="en-GB"/>
        </w:rPr>
        <w:t xml:space="preserve"> </w:t>
      </w:r>
      <w:r w:rsidR="00BE454A" w:rsidRPr="005D0926">
        <w:rPr>
          <w:rFonts w:ascii="Times New Roman" w:eastAsia="Times New Roman" w:hAnsi="Times New Roman" w:cs="Times New Roman"/>
          <w:b/>
          <w:bCs/>
          <w:color w:val="000000" w:themeColor="text1"/>
          <w:sz w:val="22"/>
          <w:szCs w:val="22"/>
          <w:lang w:val="en-GB"/>
        </w:rPr>
        <w:t>in implementation of the technical assistance activities</w:t>
      </w:r>
      <w:r w:rsidR="005D0926">
        <w:rPr>
          <w:rFonts w:ascii="Times New Roman" w:eastAsia="Times New Roman" w:hAnsi="Times New Roman" w:cs="Times New Roman"/>
          <w:b/>
          <w:bCs/>
          <w:color w:val="000000" w:themeColor="text1"/>
          <w:sz w:val="22"/>
          <w:szCs w:val="22"/>
          <w:lang w:val="en-GB"/>
        </w:rPr>
        <w:t>:</w:t>
      </w:r>
      <w:r w:rsidR="00BE454A" w:rsidRPr="005D0926">
        <w:rPr>
          <w:rFonts w:ascii="Times New Roman" w:eastAsia="Times New Roman" w:hAnsi="Times New Roman" w:cs="Times New Roman"/>
          <w:b/>
          <w:bCs/>
          <w:color w:val="000000" w:themeColor="text1"/>
          <w:sz w:val="22"/>
          <w:szCs w:val="22"/>
          <w:lang w:val="en-GB"/>
        </w:rPr>
        <w:t xml:space="preserve"> </w:t>
      </w:r>
    </w:p>
    <w:p w14:paraId="684DE827" w14:textId="5348E727" w:rsidR="004229DA" w:rsidRDefault="004229DA" w:rsidP="000170AD">
      <w:pPr>
        <w:spacing w:after="0" w:line="276" w:lineRule="auto"/>
        <w:rPr>
          <w:rFonts w:ascii="Times New Roman" w:eastAsia="Times New Roman" w:hAnsi="Times New Roman" w:cs="Times New Roman"/>
          <w:i/>
          <w:iCs/>
          <w:color w:val="000000" w:themeColor="text1"/>
          <w:sz w:val="22"/>
          <w:szCs w:val="22"/>
        </w:rPr>
      </w:pPr>
    </w:p>
    <w:tbl>
      <w:tblPr>
        <w:tblStyle w:val="TableGrid1"/>
        <w:tblW w:w="9072"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111"/>
        <w:gridCol w:w="4961"/>
      </w:tblGrid>
      <w:tr w:rsidR="002E04C4" w:rsidRPr="00E56FA2" w14:paraId="38575489"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9D9D9" w:themeFill="background1" w:themeFillShade="D9"/>
          </w:tcPr>
          <w:p w14:paraId="3918AC01" w14:textId="00D3FA0B" w:rsidR="002E04C4" w:rsidRPr="00E56FA2" w:rsidRDefault="007A5383" w:rsidP="007A5383">
            <w:pPr>
              <w:tabs>
                <w:tab w:val="left" w:pos="90"/>
              </w:tabs>
              <w:spacing w:before="60" w:after="60"/>
              <w:rPr>
                <w:rFonts w:ascii="Times New Roman" w:hAnsi="Times New Roman" w:cs="Times New Roman"/>
                <w:b/>
                <w:i/>
              </w:rPr>
            </w:pPr>
            <w:r w:rsidRPr="00E56FA2">
              <w:rPr>
                <w:rFonts w:ascii="Times New Roman" w:eastAsia="Times New Roman" w:hAnsi="Times New Roman" w:cs="Times New Roman"/>
                <w:b/>
                <w:bCs/>
              </w:rPr>
              <w:t>In country s</w:t>
            </w:r>
            <w:r w:rsidR="7CB2DC45" w:rsidRPr="00E56FA2">
              <w:rPr>
                <w:rFonts w:ascii="Times New Roman" w:eastAsia="Times New Roman" w:hAnsi="Times New Roman" w:cs="Times New Roman"/>
                <w:b/>
                <w:bCs/>
              </w:rPr>
              <w:t>takeholder</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9D9D9" w:themeFill="background1" w:themeFillShade="D9"/>
          </w:tcPr>
          <w:p w14:paraId="028B62BB" w14:textId="501199A1" w:rsidR="002E04C4" w:rsidRPr="00E56FA2" w:rsidRDefault="007A5383" w:rsidP="002E04C4">
            <w:pPr>
              <w:tabs>
                <w:tab w:val="left" w:pos="90"/>
              </w:tabs>
              <w:spacing w:before="60" w:after="60"/>
              <w:rPr>
                <w:rFonts w:ascii="Times New Roman" w:hAnsi="Times New Roman" w:cs="Times New Roman"/>
                <w:b/>
                <w:i/>
              </w:rPr>
            </w:pPr>
            <w:r w:rsidRPr="00E56FA2">
              <w:rPr>
                <w:rFonts w:ascii="Times New Roman" w:eastAsia="Times New Roman" w:hAnsi="Times New Roman" w:cs="Times New Roman"/>
                <w:b/>
                <w:bCs/>
              </w:rPr>
              <w:t xml:space="preserve">Role in </w:t>
            </w:r>
            <w:r w:rsidR="7CB2DC45" w:rsidRPr="00E56FA2">
              <w:rPr>
                <w:rFonts w:ascii="Times New Roman" w:eastAsia="Times New Roman" w:hAnsi="Times New Roman" w:cs="Times New Roman"/>
                <w:b/>
                <w:bCs/>
              </w:rPr>
              <w:t>implementation of the</w:t>
            </w:r>
            <w:r w:rsidRPr="00E56FA2">
              <w:rPr>
                <w:rFonts w:ascii="Times New Roman" w:eastAsia="Times New Roman" w:hAnsi="Times New Roman" w:cs="Times New Roman"/>
                <w:b/>
                <w:bCs/>
              </w:rPr>
              <w:t xml:space="preserve"> technical </w:t>
            </w:r>
            <w:r w:rsidR="7CB2DC45" w:rsidRPr="00E56FA2">
              <w:rPr>
                <w:rFonts w:ascii="Times New Roman" w:eastAsia="Times New Roman" w:hAnsi="Times New Roman" w:cs="Times New Roman"/>
                <w:b/>
                <w:bCs/>
              </w:rPr>
              <w:t>assistance</w:t>
            </w:r>
          </w:p>
        </w:tc>
      </w:tr>
      <w:tr w:rsidR="00E56FA2" w:rsidRPr="00E56FA2" w14:paraId="4AC60619"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5DAC4163" w14:textId="1F6CA2AE" w:rsidR="00E56FA2" w:rsidRPr="00E16592" w:rsidRDefault="00E56FA2" w:rsidP="007B39A2">
            <w:pPr>
              <w:tabs>
                <w:tab w:val="left" w:pos="90"/>
              </w:tabs>
              <w:spacing w:before="60" w:after="60"/>
              <w:rPr>
                <w:rFonts w:ascii="Times New Roman" w:hAnsi="Times New Roman" w:cs="Times New Roman"/>
                <w:i/>
                <w:color w:val="000000" w:themeColor="text1"/>
              </w:rPr>
            </w:pPr>
            <w:r w:rsidRPr="00E16592">
              <w:rPr>
                <w:rFonts w:ascii="Times New Roman" w:hAnsi="Times New Roman" w:cs="Times New Roman"/>
                <w:color w:val="000000" w:themeColor="text1"/>
              </w:rPr>
              <w:t>National Designated Entities (NDEs)</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tbl>
            <w:tblPr>
              <w:tblW w:w="0" w:type="auto"/>
              <w:tblBorders>
                <w:top w:val="nil"/>
                <w:left w:val="nil"/>
                <w:bottom w:val="nil"/>
                <w:right w:val="nil"/>
              </w:tblBorders>
              <w:tblLayout w:type="fixed"/>
              <w:tblLook w:val="0000" w:firstRow="0" w:lastRow="0" w:firstColumn="0" w:lastColumn="0" w:noHBand="0" w:noVBand="0"/>
            </w:tblPr>
            <w:tblGrid>
              <w:gridCol w:w="4745"/>
            </w:tblGrid>
            <w:tr w:rsidR="00E56FA2" w:rsidRPr="00E16592" w14:paraId="7B718479" w14:textId="77777777" w:rsidTr="00552D8D">
              <w:trPr>
                <w:trHeight w:val="389"/>
              </w:trPr>
              <w:tc>
                <w:tcPr>
                  <w:tcW w:w="4745" w:type="dxa"/>
                </w:tcPr>
                <w:p w14:paraId="25A9BAD7" w14:textId="77777777" w:rsidR="00E56FA2" w:rsidRPr="00E16592" w:rsidRDefault="00E56FA2" w:rsidP="00E16592">
                  <w:pPr>
                    <w:autoSpaceDE w:val="0"/>
                    <w:autoSpaceDN w:val="0"/>
                    <w:adjustRightInd w:val="0"/>
                    <w:spacing w:after="0"/>
                    <w:ind w:left="-97"/>
                    <w:rPr>
                      <w:rFonts w:ascii="Times New Roman" w:hAnsi="Times New Roman" w:cs="Times New Roman"/>
                      <w:color w:val="000000" w:themeColor="text1"/>
                      <w:sz w:val="22"/>
                      <w:szCs w:val="22"/>
                    </w:rPr>
                  </w:pPr>
                  <w:r w:rsidRPr="00E16592">
                    <w:rPr>
                      <w:rFonts w:ascii="Times New Roman" w:hAnsi="Times New Roman" w:cs="Times New Roman"/>
                      <w:color w:val="000000" w:themeColor="text1"/>
                      <w:sz w:val="22"/>
                      <w:szCs w:val="22"/>
                    </w:rPr>
                    <w:t xml:space="preserve">Strategic oversight and overall coordinating the implementation of CTCN’s technical assistance at the national level  </w:t>
                  </w:r>
                </w:p>
              </w:tc>
            </w:tr>
          </w:tbl>
          <w:p w14:paraId="3455630F" w14:textId="77777777" w:rsidR="00E56FA2" w:rsidRPr="00E16592" w:rsidRDefault="00E56FA2" w:rsidP="007B39A2">
            <w:pPr>
              <w:tabs>
                <w:tab w:val="left" w:pos="90"/>
              </w:tabs>
              <w:spacing w:before="60" w:after="60"/>
              <w:rPr>
                <w:rFonts w:ascii="Times New Roman" w:hAnsi="Times New Roman" w:cs="Times New Roman"/>
                <w:i/>
                <w:color w:val="000000" w:themeColor="text1"/>
              </w:rPr>
            </w:pPr>
          </w:p>
        </w:tc>
      </w:tr>
      <w:tr w:rsidR="00E56FA2" w:rsidRPr="00E56FA2" w14:paraId="2D38C178"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29E4CA25" w14:textId="4CF402E7" w:rsidR="00E56FA2" w:rsidRPr="00E16592" w:rsidRDefault="00E56FA2" w:rsidP="007B39A2">
            <w:pPr>
              <w:tabs>
                <w:tab w:val="left" w:pos="90"/>
              </w:tabs>
              <w:spacing w:before="60" w:after="60"/>
              <w:rPr>
                <w:rFonts w:ascii="Times New Roman" w:hAnsi="Times New Roman" w:cs="Times New Roman"/>
                <w:i/>
                <w:color w:val="000000" w:themeColor="text1"/>
              </w:rPr>
            </w:pPr>
            <w:r w:rsidRPr="00E16592">
              <w:rPr>
                <w:rFonts w:ascii="Times New Roman" w:hAnsi="Times New Roman" w:cs="Times New Roman"/>
                <w:color w:val="000000" w:themeColor="text1"/>
              </w:rPr>
              <w:t xml:space="preserve">Ministry of Energy and Environment/Climate Change </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492BB7D8" w14:textId="482035F4" w:rsidR="00E56FA2" w:rsidRPr="00E16592" w:rsidRDefault="00E56FA2" w:rsidP="007B39A2">
            <w:pPr>
              <w:tabs>
                <w:tab w:val="left" w:pos="90"/>
              </w:tabs>
              <w:spacing w:before="60" w:after="60"/>
              <w:rPr>
                <w:rFonts w:ascii="Times New Roman" w:hAnsi="Times New Roman" w:cs="Times New Roman"/>
                <w:i/>
                <w:color w:val="000000" w:themeColor="text1"/>
              </w:rPr>
            </w:pPr>
            <w:r w:rsidRPr="00E16592">
              <w:rPr>
                <w:rFonts w:ascii="Times New Roman" w:hAnsi="Times New Roman" w:cs="Times New Roman"/>
                <w:color w:val="000000" w:themeColor="text1"/>
              </w:rPr>
              <w:t xml:space="preserve">Lead counterparts at the national level – responsible for project activities, formulating gender inclusive climate resilient policies </w:t>
            </w:r>
          </w:p>
        </w:tc>
      </w:tr>
      <w:tr w:rsidR="00E56FA2" w:rsidRPr="00E56FA2" w14:paraId="71D2AA9D"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7562F6ED" w14:textId="16C2A9E9" w:rsidR="00E56FA2" w:rsidRPr="00E16592" w:rsidRDefault="00E56FA2" w:rsidP="007B39A2">
            <w:pPr>
              <w:tabs>
                <w:tab w:val="left" w:pos="90"/>
              </w:tabs>
              <w:spacing w:before="60" w:after="60"/>
              <w:rPr>
                <w:rFonts w:ascii="Times New Roman" w:hAnsi="Times New Roman" w:cs="Times New Roman"/>
                <w:i/>
                <w:color w:val="000000" w:themeColor="text1"/>
              </w:rPr>
            </w:pPr>
            <w:r w:rsidRPr="00E16592">
              <w:rPr>
                <w:rFonts w:ascii="Times New Roman" w:hAnsi="Times New Roman" w:cs="Times New Roman"/>
                <w:color w:val="000000" w:themeColor="text1"/>
              </w:rPr>
              <w:t xml:space="preserve">ECOWAS Centre for Renewable Energy and Energy Efficiency (ECREEE) </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70A7D63C" w14:textId="44FD0212" w:rsidR="00E56FA2" w:rsidRPr="00E16592" w:rsidRDefault="00E56FA2" w:rsidP="00E16592">
            <w:pPr>
              <w:tabs>
                <w:tab w:val="left" w:pos="11"/>
              </w:tabs>
              <w:spacing w:before="60" w:after="60"/>
              <w:rPr>
                <w:rFonts w:ascii="Times New Roman" w:hAnsi="Times New Roman" w:cs="Times New Roman"/>
                <w:i/>
                <w:color w:val="000000" w:themeColor="text1"/>
              </w:rPr>
            </w:pPr>
            <w:r w:rsidRPr="00E16592">
              <w:rPr>
                <w:rFonts w:ascii="Times New Roman" w:hAnsi="Times New Roman" w:cs="Times New Roman"/>
                <w:color w:val="000000" w:themeColor="text1"/>
              </w:rPr>
              <w:t xml:space="preserve">Lead counterpart at the regional level – technical support to the Energy/Environment ministry and other stakeholders for mainstreaming gender in energy programs and projects </w:t>
            </w:r>
          </w:p>
        </w:tc>
      </w:tr>
      <w:tr w:rsidR="00E56FA2" w:rsidRPr="00E56FA2" w14:paraId="52AF5DE8"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49FD656D" w14:textId="39454FBF" w:rsidR="00E56FA2" w:rsidRPr="00E16592" w:rsidRDefault="00E56FA2" w:rsidP="007B39A2">
            <w:pPr>
              <w:tabs>
                <w:tab w:val="left" w:pos="90"/>
              </w:tabs>
              <w:spacing w:before="60" w:after="60"/>
              <w:rPr>
                <w:rFonts w:ascii="Times New Roman" w:hAnsi="Times New Roman" w:cs="Times New Roman"/>
                <w:i/>
                <w:color w:val="000000" w:themeColor="text1"/>
              </w:rPr>
            </w:pPr>
            <w:r w:rsidRPr="00E16592">
              <w:rPr>
                <w:rFonts w:ascii="Times New Roman" w:hAnsi="Times New Roman" w:cs="Times New Roman"/>
                <w:color w:val="000000" w:themeColor="text1"/>
              </w:rPr>
              <w:t>Energy and climate related Departments and Agencies</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1928F0EC" w14:textId="331118BF" w:rsidR="00E56FA2" w:rsidRPr="00E16592" w:rsidRDefault="00E56FA2" w:rsidP="007B39A2">
            <w:pPr>
              <w:tabs>
                <w:tab w:val="left" w:pos="90"/>
              </w:tabs>
              <w:spacing w:before="60" w:after="60"/>
              <w:rPr>
                <w:rFonts w:ascii="Times New Roman" w:hAnsi="Times New Roman" w:cs="Times New Roman"/>
                <w:i/>
                <w:color w:val="000000" w:themeColor="text1"/>
              </w:rPr>
            </w:pPr>
            <w:r w:rsidRPr="00E16592">
              <w:rPr>
                <w:rFonts w:ascii="Times New Roman" w:hAnsi="Times New Roman" w:cs="Times New Roman"/>
                <w:color w:val="000000" w:themeColor="text1"/>
              </w:rPr>
              <w:t xml:space="preserve">Departments and Agencies at the national levels will work in close coordination with Ministries to incorporate gender responsive strategies into their operations and implementation </w:t>
            </w:r>
          </w:p>
        </w:tc>
      </w:tr>
      <w:tr w:rsidR="00E56FA2" w:rsidRPr="00E56FA2" w14:paraId="77311529"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1539AF51" w14:textId="31EF205E" w:rsidR="00E56FA2" w:rsidRPr="00E16592" w:rsidRDefault="00E56FA2" w:rsidP="007B39A2">
            <w:pPr>
              <w:tabs>
                <w:tab w:val="left" w:pos="90"/>
              </w:tabs>
              <w:spacing w:before="60" w:after="60"/>
              <w:rPr>
                <w:rFonts w:ascii="Times New Roman" w:hAnsi="Times New Roman" w:cs="Times New Roman"/>
                <w:i/>
                <w:color w:val="000000" w:themeColor="text1"/>
              </w:rPr>
            </w:pPr>
            <w:r w:rsidRPr="00E16592">
              <w:rPr>
                <w:rFonts w:ascii="Times New Roman" w:hAnsi="Times New Roman" w:cs="Times New Roman"/>
                <w:color w:val="000000" w:themeColor="text1"/>
              </w:rPr>
              <w:t xml:space="preserve">Research/Academic institutions/think tanks/gender and climate change experts </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61077C1B" w14:textId="3DB98CD7" w:rsidR="00E56FA2" w:rsidRPr="00E16592" w:rsidRDefault="00E56FA2" w:rsidP="007B39A2">
            <w:pPr>
              <w:tabs>
                <w:tab w:val="left" w:pos="90"/>
              </w:tabs>
              <w:spacing w:before="60" w:after="60"/>
              <w:rPr>
                <w:rFonts w:ascii="Times New Roman" w:hAnsi="Times New Roman" w:cs="Times New Roman"/>
                <w:i/>
                <w:color w:val="000000" w:themeColor="text1"/>
              </w:rPr>
            </w:pPr>
            <w:r w:rsidRPr="00E16592">
              <w:rPr>
                <w:rFonts w:ascii="Times New Roman" w:hAnsi="Times New Roman" w:cs="Times New Roman"/>
                <w:color w:val="000000" w:themeColor="text1"/>
              </w:rPr>
              <w:t xml:space="preserve">These stakeholders will provide inputs and conduct studies and share studies research findings with the Ministries </w:t>
            </w:r>
          </w:p>
        </w:tc>
      </w:tr>
      <w:tr w:rsidR="00E56FA2" w:rsidRPr="00E56FA2" w14:paraId="194D756A"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760A23F3" w14:textId="125CF404" w:rsidR="00E56FA2" w:rsidRPr="00E16592" w:rsidRDefault="00E56FA2" w:rsidP="007B39A2">
            <w:pPr>
              <w:tabs>
                <w:tab w:val="left" w:pos="90"/>
              </w:tabs>
              <w:spacing w:before="60" w:after="60"/>
              <w:rPr>
                <w:rFonts w:ascii="Times New Roman" w:hAnsi="Times New Roman" w:cs="Times New Roman"/>
                <w:i/>
                <w:color w:val="000000" w:themeColor="text1"/>
              </w:rPr>
            </w:pPr>
            <w:r w:rsidRPr="00E16592">
              <w:rPr>
                <w:rFonts w:ascii="Times New Roman" w:hAnsi="Times New Roman" w:cs="Times New Roman"/>
                <w:color w:val="000000" w:themeColor="text1"/>
              </w:rPr>
              <w:t xml:space="preserve">Civil society organizations (CSO – particularly women groups) </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7E12261F" w14:textId="130A041D" w:rsidR="00E56FA2" w:rsidRPr="00E16592" w:rsidRDefault="00E56FA2" w:rsidP="007B39A2">
            <w:pPr>
              <w:tabs>
                <w:tab w:val="left" w:pos="90"/>
              </w:tabs>
              <w:spacing w:before="60" w:after="60"/>
              <w:rPr>
                <w:rFonts w:ascii="Times New Roman" w:hAnsi="Times New Roman" w:cs="Times New Roman"/>
                <w:i/>
                <w:color w:val="000000" w:themeColor="text1"/>
              </w:rPr>
            </w:pPr>
            <w:r w:rsidRPr="00E16592">
              <w:rPr>
                <w:rFonts w:ascii="Times New Roman" w:hAnsi="Times New Roman" w:cs="Times New Roman"/>
                <w:color w:val="000000" w:themeColor="text1"/>
              </w:rPr>
              <w:t xml:space="preserve">Collective voice of the society on issues related to gender, energy and climate. They will also ensure accountability of Ministries and departments </w:t>
            </w:r>
          </w:p>
        </w:tc>
      </w:tr>
      <w:tr w:rsidR="00E56FA2" w:rsidRPr="00E56FA2" w14:paraId="3DC0E11C"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5A010416" w14:textId="024C8B08" w:rsidR="00E56FA2" w:rsidRPr="00E16592" w:rsidRDefault="00E56FA2" w:rsidP="007B39A2">
            <w:pPr>
              <w:tabs>
                <w:tab w:val="left" w:pos="90"/>
              </w:tabs>
              <w:spacing w:before="60" w:after="60"/>
              <w:rPr>
                <w:rFonts w:ascii="Times New Roman" w:hAnsi="Times New Roman" w:cs="Times New Roman"/>
                <w:i/>
                <w:color w:val="000000" w:themeColor="text1"/>
              </w:rPr>
            </w:pPr>
            <w:r w:rsidRPr="00E16592">
              <w:rPr>
                <w:rFonts w:ascii="Times New Roman" w:hAnsi="Times New Roman" w:cs="Times New Roman"/>
                <w:color w:val="000000" w:themeColor="text1"/>
              </w:rPr>
              <w:t xml:space="preserve">Beneficiaries (men and women) </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7406A3A5" w14:textId="4D7E51C0" w:rsidR="00E56FA2" w:rsidRPr="00E16592" w:rsidRDefault="00E56FA2" w:rsidP="007B39A2">
            <w:pPr>
              <w:tabs>
                <w:tab w:val="left" w:pos="90"/>
              </w:tabs>
              <w:spacing w:before="60" w:after="60"/>
              <w:rPr>
                <w:rFonts w:ascii="Times New Roman" w:hAnsi="Times New Roman" w:cs="Times New Roman"/>
                <w:i/>
                <w:color w:val="000000" w:themeColor="text1"/>
              </w:rPr>
            </w:pPr>
            <w:r w:rsidRPr="00E16592">
              <w:rPr>
                <w:rFonts w:ascii="Times New Roman" w:hAnsi="Times New Roman" w:cs="Times New Roman"/>
                <w:color w:val="000000" w:themeColor="text1"/>
              </w:rPr>
              <w:t xml:space="preserve">Assessing the existing energy programs and projects </w:t>
            </w:r>
            <w:r w:rsidRPr="00E16592">
              <w:rPr>
                <w:rFonts w:ascii="Times New Roman" w:hAnsi="Times New Roman" w:cs="Times New Roman"/>
                <w:color w:val="000000" w:themeColor="text1"/>
              </w:rPr>
              <w:lastRenderedPageBreak/>
              <w:t xml:space="preserve">and providing inputs on felt needs </w:t>
            </w:r>
          </w:p>
        </w:tc>
      </w:tr>
      <w:tr w:rsidR="00E56FA2" w:rsidRPr="00E56FA2" w14:paraId="075D49CE"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715137D2" w14:textId="0213142A" w:rsidR="00E56FA2" w:rsidRPr="00E16592" w:rsidRDefault="00E56FA2" w:rsidP="007B39A2">
            <w:pPr>
              <w:tabs>
                <w:tab w:val="left" w:pos="90"/>
              </w:tabs>
              <w:spacing w:before="60" w:after="60"/>
              <w:rPr>
                <w:rFonts w:ascii="Times New Roman" w:hAnsi="Times New Roman" w:cs="Times New Roman"/>
                <w:i/>
                <w:color w:val="000000" w:themeColor="text1"/>
              </w:rPr>
            </w:pPr>
            <w:r w:rsidRPr="00E16592">
              <w:rPr>
                <w:rFonts w:ascii="Times New Roman" w:hAnsi="Times New Roman" w:cs="Times New Roman"/>
                <w:color w:val="000000" w:themeColor="text1"/>
              </w:rPr>
              <w:lastRenderedPageBreak/>
              <w:t>ECOWAS Gender Development Centre (EGDC)</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53D75824" w14:textId="30F93878" w:rsidR="00E56FA2" w:rsidRPr="00E16592" w:rsidRDefault="00E56FA2" w:rsidP="007B39A2">
            <w:pPr>
              <w:tabs>
                <w:tab w:val="left" w:pos="90"/>
              </w:tabs>
              <w:spacing w:before="60" w:after="60"/>
              <w:rPr>
                <w:rFonts w:ascii="Times New Roman" w:hAnsi="Times New Roman" w:cs="Times New Roman"/>
                <w:i/>
                <w:color w:val="000000" w:themeColor="text1"/>
              </w:rPr>
            </w:pPr>
            <w:r w:rsidRPr="00E16592">
              <w:rPr>
                <w:rFonts w:ascii="Times New Roman" w:hAnsi="Times New Roman" w:cs="Times New Roman"/>
                <w:color w:val="000000" w:themeColor="text1"/>
              </w:rPr>
              <w:t xml:space="preserve">Support for capacity building and knowledge sharing </w:t>
            </w:r>
          </w:p>
        </w:tc>
      </w:tr>
      <w:tr w:rsidR="00E56FA2" w:rsidRPr="00E56FA2" w14:paraId="66603CFC"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54B6D949" w14:textId="63F829B0" w:rsidR="00E56FA2" w:rsidRPr="00E16592" w:rsidRDefault="00E56FA2" w:rsidP="007B39A2">
            <w:pPr>
              <w:tabs>
                <w:tab w:val="left" w:pos="90"/>
              </w:tabs>
              <w:spacing w:before="60" w:after="60"/>
              <w:rPr>
                <w:rFonts w:ascii="Times New Roman" w:hAnsi="Times New Roman" w:cs="Times New Roman"/>
                <w:i/>
                <w:color w:val="000000" w:themeColor="text1"/>
              </w:rPr>
            </w:pPr>
            <w:r w:rsidRPr="00E16592">
              <w:rPr>
                <w:rFonts w:ascii="Times New Roman" w:hAnsi="Times New Roman" w:cs="Times New Roman"/>
                <w:color w:val="000000" w:themeColor="text1"/>
              </w:rPr>
              <w:t xml:space="preserve">Climate networks </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05BAB28B" w14:textId="42642A77" w:rsidR="00E56FA2" w:rsidRPr="00E16592" w:rsidRDefault="00E56FA2" w:rsidP="007B39A2">
            <w:pPr>
              <w:tabs>
                <w:tab w:val="left" w:pos="90"/>
              </w:tabs>
              <w:spacing w:before="60" w:after="60"/>
              <w:rPr>
                <w:rFonts w:ascii="Times New Roman" w:hAnsi="Times New Roman" w:cs="Times New Roman"/>
                <w:i/>
                <w:color w:val="000000" w:themeColor="text1"/>
              </w:rPr>
            </w:pPr>
            <w:r w:rsidRPr="00E16592">
              <w:rPr>
                <w:rFonts w:ascii="Times New Roman" w:hAnsi="Times New Roman" w:cs="Times New Roman"/>
                <w:color w:val="000000" w:themeColor="text1"/>
              </w:rPr>
              <w:t xml:space="preserve">Knowledge sharing </w:t>
            </w:r>
          </w:p>
        </w:tc>
      </w:tr>
      <w:tr w:rsidR="00E56FA2" w:rsidRPr="00E56FA2" w14:paraId="0C137FC6"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3E25CB45" w14:textId="17BDF5CB" w:rsidR="00E56FA2" w:rsidRPr="00E16592" w:rsidRDefault="00E56FA2" w:rsidP="007B39A2">
            <w:pPr>
              <w:tabs>
                <w:tab w:val="left" w:pos="90"/>
              </w:tabs>
              <w:spacing w:before="60" w:after="60"/>
              <w:rPr>
                <w:rFonts w:ascii="Times New Roman" w:hAnsi="Times New Roman" w:cs="Times New Roman"/>
                <w:i/>
                <w:color w:val="000000" w:themeColor="text1"/>
              </w:rPr>
            </w:pPr>
            <w:r w:rsidRPr="00E16592">
              <w:rPr>
                <w:rFonts w:ascii="Times New Roman" w:hAnsi="Times New Roman" w:cs="Times New Roman"/>
                <w:color w:val="000000" w:themeColor="text1"/>
              </w:rPr>
              <w:t>Competence Centres and Principal Competence Centres</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4AF3F53A" w14:textId="6D8B2910" w:rsidR="00E56FA2" w:rsidRPr="00E16592" w:rsidRDefault="00E56FA2" w:rsidP="007B39A2">
            <w:pPr>
              <w:tabs>
                <w:tab w:val="left" w:pos="90"/>
              </w:tabs>
              <w:spacing w:before="60" w:after="60"/>
              <w:rPr>
                <w:rFonts w:ascii="Times New Roman" w:hAnsi="Times New Roman" w:cs="Times New Roman"/>
                <w:i/>
                <w:color w:val="000000" w:themeColor="text1"/>
              </w:rPr>
            </w:pPr>
            <w:r w:rsidRPr="00E16592">
              <w:rPr>
                <w:rFonts w:ascii="Times New Roman" w:hAnsi="Times New Roman" w:cs="Times New Roman"/>
                <w:color w:val="000000" w:themeColor="text1"/>
              </w:rPr>
              <w:t xml:space="preserve">Capacity building of the institutions engaged in policy development, energy, climate actions, business investments and promotions, gender focal points      </w:t>
            </w:r>
          </w:p>
        </w:tc>
      </w:tr>
      <w:tr w:rsidR="00E56FA2" w:rsidRPr="00E56FA2" w14:paraId="31B37CCF"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6B395CA3" w14:textId="4DC7EFE8" w:rsidR="00E56FA2" w:rsidRPr="00E16592" w:rsidRDefault="00E56FA2" w:rsidP="007B39A2">
            <w:pPr>
              <w:tabs>
                <w:tab w:val="left" w:pos="90"/>
              </w:tabs>
              <w:spacing w:before="60" w:after="60"/>
              <w:rPr>
                <w:rFonts w:ascii="Times New Roman" w:hAnsi="Times New Roman" w:cs="Times New Roman"/>
                <w:color w:val="000000" w:themeColor="text1"/>
              </w:rPr>
            </w:pPr>
            <w:r w:rsidRPr="00E16592">
              <w:rPr>
                <w:rFonts w:ascii="Times New Roman" w:hAnsi="Times New Roman" w:cs="Times New Roman"/>
                <w:color w:val="000000" w:themeColor="text1"/>
              </w:rPr>
              <w:t xml:space="preserve">Investment banks and local banks </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12A3D1C7" w14:textId="0A4B87E7" w:rsidR="00E56FA2" w:rsidRPr="00E16592" w:rsidRDefault="00E56FA2" w:rsidP="007B39A2">
            <w:pPr>
              <w:tabs>
                <w:tab w:val="left" w:pos="90"/>
              </w:tabs>
              <w:spacing w:before="60" w:after="60"/>
              <w:rPr>
                <w:rFonts w:ascii="Times New Roman" w:hAnsi="Times New Roman" w:cs="Times New Roman"/>
                <w:color w:val="000000" w:themeColor="text1"/>
              </w:rPr>
            </w:pPr>
            <w:r w:rsidRPr="00E16592">
              <w:rPr>
                <w:rFonts w:ascii="Times New Roman" w:hAnsi="Times New Roman" w:cs="Times New Roman"/>
                <w:color w:val="000000" w:themeColor="text1"/>
              </w:rPr>
              <w:t xml:space="preserve">Loan disbursements in climate responsive business promotion </w:t>
            </w:r>
          </w:p>
        </w:tc>
      </w:tr>
      <w:tr w:rsidR="00E56FA2" w:rsidRPr="00E56FA2" w14:paraId="07C7E644"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1532E6D9" w14:textId="1AD9733B" w:rsidR="00E56FA2" w:rsidRPr="00E16592" w:rsidRDefault="00E56FA2" w:rsidP="007B39A2">
            <w:pPr>
              <w:tabs>
                <w:tab w:val="left" w:pos="90"/>
              </w:tabs>
              <w:spacing w:before="60" w:after="60"/>
              <w:rPr>
                <w:rFonts w:ascii="Times New Roman" w:hAnsi="Times New Roman" w:cs="Times New Roman"/>
                <w:color w:val="000000" w:themeColor="text1"/>
              </w:rPr>
            </w:pPr>
            <w:r w:rsidRPr="00E16592">
              <w:rPr>
                <w:rFonts w:ascii="Times New Roman" w:eastAsia="Times New Roman" w:hAnsi="Times New Roman" w:cs="Times New Roman"/>
                <w:bCs/>
                <w:color w:val="000000" w:themeColor="text1"/>
              </w:rPr>
              <w:t>Women entrepreneurs’ federations</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5CCEE22E" w14:textId="23265E93" w:rsidR="00E56FA2" w:rsidRPr="00E16592" w:rsidRDefault="00E56FA2" w:rsidP="007B39A2">
            <w:pPr>
              <w:tabs>
                <w:tab w:val="left" w:pos="90"/>
              </w:tabs>
              <w:spacing w:before="60" w:after="60"/>
              <w:rPr>
                <w:rFonts w:ascii="Times New Roman" w:hAnsi="Times New Roman" w:cs="Times New Roman"/>
                <w:color w:val="000000" w:themeColor="text1"/>
              </w:rPr>
            </w:pPr>
            <w:r w:rsidRPr="00E16592">
              <w:rPr>
                <w:rFonts w:ascii="Times New Roman" w:hAnsi="Times New Roman" w:cs="Times New Roman"/>
                <w:color w:val="000000" w:themeColor="text1"/>
              </w:rPr>
              <w:t>Knowledge and experience sharing, active participation in the entire process</w:t>
            </w:r>
          </w:p>
        </w:tc>
      </w:tr>
      <w:tr w:rsidR="00E56FA2" w:rsidRPr="00E56FA2" w14:paraId="2CDD10E7"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1256CF6C" w14:textId="37DE321B" w:rsidR="00E56FA2" w:rsidRPr="00E16592" w:rsidRDefault="00E56FA2" w:rsidP="007B39A2">
            <w:pPr>
              <w:tabs>
                <w:tab w:val="left" w:pos="90"/>
              </w:tabs>
              <w:spacing w:before="60" w:after="60"/>
              <w:rPr>
                <w:rFonts w:ascii="Times New Roman" w:eastAsia="Times New Roman" w:hAnsi="Times New Roman" w:cs="Times New Roman"/>
                <w:bCs/>
                <w:color w:val="000000" w:themeColor="text1"/>
              </w:rPr>
            </w:pPr>
            <w:r w:rsidRPr="00E16592">
              <w:rPr>
                <w:rFonts w:ascii="Times New Roman" w:eastAsia="Times New Roman" w:hAnsi="Times New Roman" w:cs="Times New Roman"/>
                <w:bCs/>
                <w:color w:val="000000" w:themeColor="text1"/>
              </w:rPr>
              <w:t>Technology providers</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27601A48" w14:textId="6234F486" w:rsidR="00E56FA2" w:rsidRPr="00E16592" w:rsidRDefault="00E56FA2" w:rsidP="007B39A2">
            <w:pPr>
              <w:tabs>
                <w:tab w:val="left" w:pos="90"/>
              </w:tabs>
              <w:spacing w:before="60" w:after="60"/>
              <w:rPr>
                <w:rFonts w:ascii="Times New Roman" w:hAnsi="Times New Roman" w:cs="Times New Roman"/>
                <w:color w:val="000000" w:themeColor="text1"/>
              </w:rPr>
            </w:pPr>
            <w:r w:rsidRPr="00E16592">
              <w:rPr>
                <w:rFonts w:ascii="Times New Roman" w:hAnsi="Times New Roman" w:cs="Times New Roman"/>
                <w:color w:val="000000" w:themeColor="text1"/>
              </w:rPr>
              <w:t xml:space="preserve">Supply and maintenance of suitable renewable energy and energy efficient technologies </w:t>
            </w:r>
          </w:p>
        </w:tc>
      </w:tr>
    </w:tbl>
    <w:p w14:paraId="3179C2A4" w14:textId="77777777" w:rsidR="00A72EA8" w:rsidRDefault="00A72EA8" w:rsidP="00A72EA8">
      <w:pPr>
        <w:pStyle w:val="ListParagraph"/>
        <w:spacing w:after="0" w:line="276" w:lineRule="auto"/>
        <w:ind w:left="360"/>
        <w:rPr>
          <w:rFonts w:ascii="Times New Roman" w:hAnsi="Times New Roman" w:cs="Times New Roman"/>
          <w:b/>
          <w:color w:val="000000" w:themeColor="text1"/>
          <w:sz w:val="22"/>
          <w:szCs w:val="22"/>
          <w:lang w:val="en-GB"/>
        </w:rPr>
      </w:pPr>
    </w:p>
    <w:p w14:paraId="65A75D52" w14:textId="77777777" w:rsidR="007C15A0" w:rsidRPr="00A72EA8" w:rsidRDefault="007C15A0" w:rsidP="00A72EA8">
      <w:pPr>
        <w:pStyle w:val="ListParagraph"/>
        <w:spacing w:after="0" w:line="276" w:lineRule="auto"/>
        <w:ind w:left="360"/>
        <w:rPr>
          <w:rFonts w:ascii="Times New Roman" w:hAnsi="Times New Roman" w:cs="Times New Roman"/>
          <w:b/>
          <w:color w:val="000000" w:themeColor="text1"/>
          <w:sz w:val="22"/>
          <w:szCs w:val="22"/>
          <w:lang w:val="en-GB"/>
        </w:rPr>
      </w:pPr>
    </w:p>
    <w:p w14:paraId="7852F2FC" w14:textId="6DA58C43" w:rsidR="002815D8" w:rsidRPr="00750449" w:rsidRDefault="001E593A" w:rsidP="009F4F69">
      <w:pPr>
        <w:pStyle w:val="ListParagraph"/>
        <w:numPr>
          <w:ilvl w:val="0"/>
          <w:numId w:val="2"/>
        </w:numPr>
        <w:spacing w:after="0" w:line="276" w:lineRule="auto"/>
        <w:ind w:left="426"/>
        <w:rPr>
          <w:rFonts w:ascii="Times New Roman" w:hAnsi="Times New Roman" w:cs="Times New Roman"/>
          <w:b/>
          <w:color w:val="000000" w:themeColor="text1"/>
          <w:sz w:val="22"/>
          <w:szCs w:val="22"/>
          <w:lang w:val="en-GB"/>
        </w:rPr>
      </w:pPr>
      <w:r>
        <w:rPr>
          <w:rFonts w:ascii="Times New Roman" w:eastAsia="Times New Roman" w:hAnsi="Times New Roman" w:cs="Times New Roman"/>
          <w:b/>
          <w:bCs/>
          <w:color w:val="000000" w:themeColor="text1"/>
          <w:sz w:val="22"/>
          <w:szCs w:val="22"/>
          <w:lang w:val="en-GB"/>
        </w:rPr>
        <w:t>SDG Contributions</w:t>
      </w:r>
      <w:r w:rsidR="005D0926">
        <w:rPr>
          <w:rFonts w:ascii="Times New Roman" w:eastAsia="Times New Roman" w:hAnsi="Times New Roman" w:cs="Times New Roman"/>
          <w:b/>
          <w:bCs/>
          <w:color w:val="000000" w:themeColor="text1"/>
          <w:sz w:val="22"/>
          <w:szCs w:val="22"/>
          <w:lang w:val="en-GB"/>
        </w:rPr>
        <w:t>:</w:t>
      </w:r>
    </w:p>
    <w:p w14:paraId="2140B0AC" w14:textId="55DB25E0" w:rsidR="00C81BE1" w:rsidRPr="00056794" w:rsidRDefault="00C81BE1" w:rsidP="00C81BE1">
      <w:pPr>
        <w:pStyle w:val="Body"/>
        <w:spacing w:after="0" w:line="240" w:lineRule="auto"/>
        <w:rPr>
          <w:rFonts w:ascii="Times New Roman" w:hAnsi="Times New Roman" w:cs="Times New Roman"/>
          <w:i/>
          <w:lang w:val="en-US"/>
        </w:rPr>
      </w:pPr>
    </w:p>
    <w:tbl>
      <w:tblPr>
        <w:tblStyle w:val="TableGrid"/>
        <w:tblW w:w="9072" w:type="dxa"/>
        <w:tblInd w:w="108" w:type="dxa"/>
        <w:tblLook w:val="04A0" w:firstRow="1" w:lastRow="0" w:firstColumn="1" w:lastColumn="0" w:noHBand="0" w:noVBand="1"/>
      </w:tblPr>
      <w:tblGrid>
        <w:gridCol w:w="767"/>
        <w:gridCol w:w="4620"/>
        <w:gridCol w:w="3685"/>
      </w:tblGrid>
      <w:tr w:rsidR="00A6284B" w14:paraId="0E05CBE9" w14:textId="77777777" w:rsidTr="00F957EB">
        <w:tc>
          <w:tcPr>
            <w:tcW w:w="767" w:type="dxa"/>
            <w:vAlign w:val="center"/>
          </w:tcPr>
          <w:p w14:paraId="60E39A19" w14:textId="133C6F72" w:rsidR="00C81BE1" w:rsidRPr="005D0926" w:rsidRDefault="005D0926" w:rsidP="005D0926">
            <w:pPr>
              <w:pStyle w:val="Body"/>
              <w:spacing w:line="240" w:lineRule="auto"/>
              <w:rPr>
                <w:b/>
                <w:color w:val="666666"/>
                <w:u w:color="666666"/>
                <w:lang w:val="en-GB"/>
              </w:rPr>
            </w:pPr>
            <w:r w:rsidRPr="005D0926">
              <w:rPr>
                <w:b/>
                <w:color w:val="000000" w:themeColor="text1"/>
                <w:u w:color="666666"/>
                <w:lang w:val="en-GB"/>
              </w:rPr>
              <w:t>Goal</w:t>
            </w:r>
          </w:p>
        </w:tc>
        <w:tc>
          <w:tcPr>
            <w:tcW w:w="4620" w:type="dxa"/>
            <w:vAlign w:val="center"/>
          </w:tcPr>
          <w:p w14:paraId="169BAC0B" w14:textId="77777777" w:rsidR="00C81BE1" w:rsidRPr="005D0926" w:rsidRDefault="00C81BE1" w:rsidP="00B168B1">
            <w:pPr>
              <w:pStyle w:val="Body"/>
              <w:spacing w:line="240" w:lineRule="auto"/>
              <w:jc w:val="center"/>
              <w:rPr>
                <w:i/>
                <w:color w:val="666666"/>
                <w:u w:color="666666"/>
                <w:lang w:val="en-GB"/>
              </w:rPr>
            </w:pPr>
            <w:r w:rsidRPr="005D0926">
              <w:rPr>
                <w:b/>
                <w:bCs/>
                <w:lang w:val="en-US"/>
              </w:rPr>
              <w:t>Sustainable Development Goal</w:t>
            </w:r>
          </w:p>
        </w:tc>
        <w:tc>
          <w:tcPr>
            <w:tcW w:w="3685" w:type="dxa"/>
            <w:vAlign w:val="center"/>
          </w:tcPr>
          <w:p w14:paraId="6D23D83E" w14:textId="77777777" w:rsidR="00C81BE1" w:rsidRDefault="00C81BE1" w:rsidP="00B168B1">
            <w:pPr>
              <w:pStyle w:val="Body"/>
              <w:spacing w:line="240" w:lineRule="auto"/>
              <w:jc w:val="center"/>
              <w:rPr>
                <w:b/>
                <w:bCs/>
                <w:lang w:val="en-US"/>
              </w:rPr>
            </w:pPr>
            <w:r w:rsidRPr="00750034">
              <w:rPr>
                <w:b/>
                <w:bCs/>
                <w:lang w:val="en-US"/>
              </w:rPr>
              <w:t xml:space="preserve">Direct contribution from CTCN TA </w:t>
            </w:r>
          </w:p>
          <w:p w14:paraId="132BAFD9" w14:textId="0CD42008" w:rsidR="00C81BE1" w:rsidRPr="00F31F7A" w:rsidRDefault="00C81BE1" w:rsidP="000E07C6">
            <w:pPr>
              <w:pStyle w:val="Body"/>
              <w:spacing w:line="240" w:lineRule="auto"/>
              <w:jc w:val="center"/>
              <w:rPr>
                <w:i/>
                <w:color w:val="666666"/>
                <w:u w:color="666666"/>
                <w:lang w:val="en-GB"/>
              </w:rPr>
            </w:pPr>
            <w:r w:rsidRPr="00A14132">
              <w:rPr>
                <w:bCs/>
                <w:lang w:val="en-US"/>
              </w:rPr>
              <w:t>(1 sentence for top 1-</w:t>
            </w:r>
            <w:r w:rsidR="000E07C6">
              <w:rPr>
                <w:bCs/>
                <w:lang w:val="en-US"/>
              </w:rPr>
              <w:t>3</w:t>
            </w:r>
            <w:r w:rsidR="000E07C6" w:rsidRPr="00A14132">
              <w:rPr>
                <w:bCs/>
                <w:lang w:val="en-US"/>
              </w:rPr>
              <w:t xml:space="preserve"> </w:t>
            </w:r>
            <w:r w:rsidRPr="00A14132">
              <w:rPr>
                <w:bCs/>
                <w:lang w:val="en-US"/>
              </w:rPr>
              <w:t>SDGs)</w:t>
            </w:r>
          </w:p>
        </w:tc>
      </w:tr>
      <w:tr w:rsidR="00A6284B" w:rsidRPr="00A14132" w14:paraId="1642CE26" w14:textId="77777777" w:rsidTr="00F957EB">
        <w:tc>
          <w:tcPr>
            <w:tcW w:w="767" w:type="dxa"/>
          </w:tcPr>
          <w:p w14:paraId="0F6C6657"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1</w:t>
            </w:r>
          </w:p>
        </w:tc>
        <w:tc>
          <w:tcPr>
            <w:tcW w:w="4620" w:type="dxa"/>
          </w:tcPr>
          <w:p w14:paraId="4C9ED007"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End poverty in all its forms everywhere</w:t>
            </w:r>
          </w:p>
        </w:tc>
        <w:tc>
          <w:tcPr>
            <w:tcW w:w="3685" w:type="dxa"/>
            <w:shd w:val="clear" w:color="auto" w:fill="C6D9F1" w:themeFill="text2" w:themeFillTint="33"/>
          </w:tcPr>
          <w:p w14:paraId="039F6DC5" w14:textId="77777777" w:rsidR="00C81BE1" w:rsidRPr="006A0C50" w:rsidRDefault="00C81BE1" w:rsidP="00B168B1">
            <w:pPr>
              <w:pStyle w:val="Body"/>
              <w:spacing w:line="240" w:lineRule="auto"/>
              <w:rPr>
                <w:color w:val="000000" w:themeColor="text1"/>
                <w:sz w:val="16"/>
                <w:szCs w:val="16"/>
                <w:u w:color="666666"/>
                <w:lang w:val="en-GB"/>
              </w:rPr>
            </w:pPr>
          </w:p>
        </w:tc>
      </w:tr>
      <w:tr w:rsidR="00A6284B" w:rsidRPr="00A14132" w14:paraId="2598777E" w14:textId="77777777" w:rsidTr="00F957EB">
        <w:tc>
          <w:tcPr>
            <w:tcW w:w="767" w:type="dxa"/>
          </w:tcPr>
          <w:p w14:paraId="1BEB4865"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2</w:t>
            </w:r>
          </w:p>
        </w:tc>
        <w:tc>
          <w:tcPr>
            <w:tcW w:w="4620" w:type="dxa"/>
          </w:tcPr>
          <w:p w14:paraId="2C451433"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End hunger, achieve food security and improved nutrition, and promote sustainable agriculture</w:t>
            </w:r>
          </w:p>
        </w:tc>
        <w:tc>
          <w:tcPr>
            <w:tcW w:w="3685" w:type="dxa"/>
            <w:shd w:val="clear" w:color="auto" w:fill="C6D9F1" w:themeFill="text2" w:themeFillTint="33"/>
          </w:tcPr>
          <w:p w14:paraId="7124A345" w14:textId="77777777" w:rsidR="00C81BE1" w:rsidRPr="006A0C50" w:rsidRDefault="00C81BE1" w:rsidP="00B168B1">
            <w:pPr>
              <w:pStyle w:val="Body"/>
              <w:spacing w:line="240" w:lineRule="auto"/>
              <w:rPr>
                <w:color w:val="000000" w:themeColor="text1"/>
                <w:sz w:val="16"/>
                <w:szCs w:val="16"/>
                <w:u w:color="666666"/>
                <w:lang w:val="en-GB"/>
              </w:rPr>
            </w:pPr>
          </w:p>
        </w:tc>
      </w:tr>
      <w:tr w:rsidR="00A6284B" w:rsidRPr="00A14132" w14:paraId="3A8AC80F" w14:textId="77777777" w:rsidTr="00F957EB">
        <w:tc>
          <w:tcPr>
            <w:tcW w:w="767" w:type="dxa"/>
          </w:tcPr>
          <w:p w14:paraId="652CE620"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3</w:t>
            </w:r>
          </w:p>
        </w:tc>
        <w:tc>
          <w:tcPr>
            <w:tcW w:w="4620" w:type="dxa"/>
          </w:tcPr>
          <w:p w14:paraId="0685532A"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Ensure healthy lives and promote well-being for all at all ages</w:t>
            </w:r>
          </w:p>
        </w:tc>
        <w:tc>
          <w:tcPr>
            <w:tcW w:w="3685" w:type="dxa"/>
            <w:shd w:val="clear" w:color="auto" w:fill="C6D9F1" w:themeFill="text2" w:themeFillTint="33"/>
          </w:tcPr>
          <w:p w14:paraId="43D41733" w14:textId="77777777" w:rsidR="00C81BE1" w:rsidRPr="006A0C50" w:rsidRDefault="00C81BE1" w:rsidP="00B168B1">
            <w:pPr>
              <w:pStyle w:val="Body"/>
              <w:spacing w:line="240" w:lineRule="auto"/>
              <w:rPr>
                <w:color w:val="000000" w:themeColor="text1"/>
                <w:sz w:val="16"/>
                <w:szCs w:val="16"/>
                <w:u w:color="666666"/>
                <w:lang w:val="en-GB"/>
              </w:rPr>
            </w:pPr>
          </w:p>
        </w:tc>
      </w:tr>
      <w:tr w:rsidR="00A6284B" w:rsidRPr="00A14132" w14:paraId="78C7FFF1" w14:textId="77777777" w:rsidTr="00F957EB">
        <w:tc>
          <w:tcPr>
            <w:tcW w:w="767" w:type="dxa"/>
          </w:tcPr>
          <w:p w14:paraId="7929BAB1"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4</w:t>
            </w:r>
          </w:p>
        </w:tc>
        <w:tc>
          <w:tcPr>
            <w:tcW w:w="4620" w:type="dxa"/>
          </w:tcPr>
          <w:p w14:paraId="50EC10EF"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Ensure inclusive and equitable quality education and promote life-long learning opportunities for all</w:t>
            </w:r>
          </w:p>
        </w:tc>
        <w:tc>
          <w:tcPr>
            <w:tcW w:w="3685" w:type="dxa"/>
            <w:shd w:val="clear" w:color="auto" w:fill="C6D9F1" w:themeFill="text2" w:themeFillTint="33"/>
          </w:tcPr>
          <w:p w14:paraId="0B528BC0" w14:textId="77777777" w:rsidR="00C81BE1" w:rsidRPr="006A0C50" w:rsidRDefault="00C81BE1" w:rsidP="00B168B1">
            <w:pPr>
              <w:pStyle w:val="Body"/>
              <w:spacing w:line="240" w:lineRule="auto"/>
              <w:rPr>
                <w:color w:val="000000" w:themeColor="text1"/>
                <w:sz w:val="16"/>
                <w:szCs w:val="16"/>
                <w:u w:color="666666"/>
                <w:lang w:val="en-GB"/>
              </w:rPr>
            </w:pPr>
          </w:p>
        </w:tc>
      </w:tr>
      <w:tr w:rsidR="00A6284B" w:rsidRPr="00A14132" w14:paraId="5DB25CF2" w14:textId="77777777" w:rsidTr="00F957EB">
        <w:tc>
          <w:tcPr>
            <w:tcW w:w="767" w:type="dxa"/>
          </w:tcPr>
          <w:p w14:paraId="2BB2AD6C"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5</w:t>
            </w:r>
          </w:p>
        </w:tc>
        <w:tc>
          <w:tcPr>
            <w:tcW w:w="4620" w:type="dxa"/>
          </w:tcPr>
          <w:p w14:paraId="00B3DF3B"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Achieve gender equality and empower all women and girls</w:t>
            </w:r>
          </w:p>
        </w:tc>
        <w:tc>
          <w:tcPr>
            <w:tcW w:w="3685" w:type="dxa"/>
            <w:shd w:val="clear" w:color="auto" w:fill="C6D9F1" w:themeFill="text2" w:themeFillTint="33"/>
          </w:tcPr>
          <w:p w14:paraId="0F87897E" w14:textId="77777777" w:rsidR="00C81BE1" w:rsidRPr="006A0C50" w:rsidRDefault="00C81BE1" w:rsidP="00B168B1">
            <w:pPr>
              <w:pStyle w:val="Body"/>
              <w:spacing w:line="240" w:lineRule="auto"/>
              <w:rPr>
                <w:color w:val="000000" w:themeColor="text1"/>
                <w:sz w:val="16"/>
                <w:szCs w:val="16"/>
                <w:u w:color="666666"/>
                <w:lang w:val="en-GB"/>
              </w:rPr>
            </w:pPr>
          </w:p>
        </w:tc>
      </w:tr>
      <w:tr w:rsidR="00A6284B" w:rsidRPr="00A14132" w14:paraId="3AFCE869" w14:textId="77777777" w:rsidTr="00F957EB">
        <w:tc>
          <w:tcPr>
            <w:tcW w:w="767" w:type="dxa"/>
          </w:tcPr>
          <w:p w14:paraId="1EA4A1C5"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6</w:t>
            </w:r>
          </w:p>
        </w:tc>
        <w:tc>
          <w:tcPr>
            <w:tcW w:w="4620" w:type="dxa"/>
          </w:tcPr>
          <w:p w14:paraId="2CDEC94D"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Ensure availability and sustainable management of water and sanitation for all</w:t>
            </w:r>
          </w:p>
        </w:tc>
        <w:tc>
          <w:tcPr>
            <w:tcW w:w="3685" w:type="dxa"/>
            <w:shd w:val="clear" w:color="auto" w:fill="C6D9F1" w:themeFill="text2" w:themeFillTint="33"/>
          </w:tcPr>
          <w:p w14:paraId="79DD546E" w14:textId="77777777" w:rsidR="00C81BE1" w:rsidRPr="006A0C50" w:rsidRDefault="00C81BE1" w:rsidP="00B168B1">
            <w:pPr>
              <w:pStyle w:val="Body"/>
              <w:spacing w:line="240" w:lineRule="auto"/>
              <w:rPr>
                <w:color w:val="000000" w:themeColor="text1"/>
                <w:sz w:val="16"/>
                <w:szCs w:val="16"/>
                <w:u w:color="666666"/>
                <w:lang w:val="en-GB"/>
              </w:rPr>
            </w:pPr>
          </w:p>
        </w:tc>
      </w:tr>
      <w:tr w:rsidR="002B1F0C" w:rsidRPr="00A14132" w14:paraId="6FA0476B" w14:textId="77777777" w:rsidTr="00F957EB">
        <w:tc>
          <w:tcPr>
            <w:tcW w:w="767" w:type="dxa"/>
            <w:vMerge w:val="restart"/>
          </w:tcPr>
          <w:p w14:paraId="136CE614" w14:textId="77777777" w:rsidR="002B1F0C" w:rsidRPr="00B819E0" w:rsidRDefault="002B1F0C" w:rsidP="00B168B1">
            <w:pPr>
              <w:pStyle w:val="Body"/>
              <w:spacing w:line="240" w:lineRule="auto"/>
              <w:rPr>
                <w:color w:val="auto"/>
                <w:sz w:val="16"/>
                <w:szCs w:val="16"/>
                <w:lang w:val="en-US"/>
              </w:rPr>
            </w:pPr>
            <w:r w:rsidRPr="00B819E0">
              <w:rPr>
                <w:color w:val="auto"/>
                <w:sz w:val="16"/>
                <w:szCs w:val="16"/>
                <w:lang w:val="en-US"/>
              </w:rPr>
              <w:t>7</w:t>
            </w:r>
          </w:p>
        </w:tc>
        <w:tc>
          <w:tcPr>
            <w:tcW w:w="4620" w:type="dxa"/>
          </w:tcPr>
          <w:p w14:paraId="53C35040" w14:textId="77777777" w:rsidR="002B1F0C" w:rsidRPr="00B819E0" w:rsidRDefault="002B1F0C" w:rsidP="00B168B1">
            <w:pPr>
              <w:pStyle w:val="Body"/>
              <w:spacing w:line="240" w:lineRule="auto"/>
              <w:rPr>
                <w:color w:val="auto"/>
                <w:sz w:val="16"/>
                <w:szCs w:val="16"/>
                <w:lang w:val="en-US"/>
              </w:rPr>
            </w:pPr>
            <w:r w:rsidRPr="00A14132">
              <w:rPr>
                <w:color w:val="auto"/>
                <w:sz w:val="16"/>
                <w:szCs w:val="16"/>
                <w:lang w:val="en-US"/>
              </w:rPr>
              <w:t>Ensure access to affordable, reliable, sustainable, and modern energy for all</w:t>
            </w:r>
            <w:r>
              <w:rPr>
                <w:color w:val="auto"/>
                <w:sz w:val="16"/>
                <w:szCs w:val="16"/>
                <w:lang w:val="en-US"/>
              </w:rPr>
              <w:t xml:space="preserve"> </w:t>
            </w:r>
            <w:r w:rsidRPr="00B819E0">
              <w:rPr>
                <w:color w:val="auto"/>
                <w:sz w:val="16"/>
                <w:szCs w:val="16"/>
                <w:lang w:val="en-US"/>
              </w:rPr>
              <w:t>(consider adding targets for 7)</w:t>
            </w:r>
          </w:p>
        </w:tc>
        <w:tc>
          <w:tcPr>
            <w:tcW w:w="3685" w:type="dxa"/>
            <w:shd w:val="clear" w:color="auto" w:fill="C6D9F1" w:themeFill="text2" w:themeFillTint="33"/>
          </w:tcPr>
          <w:p w14:paraId="06EA8FEE" w14:textId="77777777" w:rsidR="002B1F0C" w:rsidRPr="006A0C50" w:rsidRDefault="002B1F0C" w:rsidP="00B168B1">
            <w:pPr>
              <w:pStyle w:val="Body"/>
              <w:spacing w:line="240" w:lineRule="auto"/>
              <w:rPr>
                <w:color w:val="000000" w:themeColor="text1"/>
                <w:sz w:val="16"/>
                <w:szCs w:val="16"/>
                <w:u w:color="666666"/>
                <w:lang w:val="en-GB"/>
              </w:rPr>
            </w:pPr>
          </w:p>
        </w:tc>
      </w:tr>
      <w:tr w:rsidR="002B1F0C" w:rsidRPr="00A14132" w14:paraId="0F3C4496" w14:textId="77777777" w:rsidTr="00F957EB">
        <w:tc>
          <w:tcPr>
            <w:tcW w:w="767" w:type="dxa"/>
            <w:vMerge/>
          </w:tcPr>
          <w:p w14:paraId="1D72363B" w14:textId="77777777" w:rsidR="002B1F0C" w:rsidRPr="00B819E0" w:rsidRDefault="002B1F0C" w:rsidP="00B168B1">
            <w:pPr>
              <w:pStyle w:val="Body"/>
              <w:spacing w:line="240" w:lineRule="auto"/>
              <w:rPr>
                <w:color w:val="auto"/>
                <w:sz w:val="16"/>
                <w:szCs w:val="16"/>
                <w:lang w:val="en-US"/>
              </w:rPr>
            </w:pPr>
          </w:p>
        </w:tc>
        <w:tc>
          <w:tcPr>
            <w:tcW w:w="4620" w:type="dxa"/>
          </w:tcPr>
          <w:p w14:paraId="41972D2E" w14:textId="6E72BC52" w:rsidR="002B1F0C" w:rsidRPr="00A14132" w:rsidRDefault="002B1F0C" w:rsidP="00B168B1">
            <w:pPr>
              <w:pStyle w:val="Body"/>
              <w:spacing w:line="240" w:lineRule="auto"/>
              <w:rPr>
                <w:color w:val="auto"/>
                <w:sz w:val="16"/>
                <w:szCs w:val="16"/>
                <w:lang w:val="en-US"/>
              </w:rPr>
            </w:pPr>
            <w:r w:rsidRPr="00B819E0">
              <w:rPr>
                <w:color w:val="auto"/>
                <w:sz w:val="16"/>
                <w:szCs w:val="16"/>
                <w:lang w:val="en-US"/>
              </w:rPr>
              <w:t>7.1 - By 2030, ensure universal access to affordable, reliable and modern energy services</w:t>
            </w:r>
          </w:p>
        </w:tc>
        <w:tc>
          <w:tcPr>
            <w:tcW w:w="3685" w:type="dxa"/>
            <w:shd w:val="clear" w:color="auto" w:fill="C6D9F1" w:themeFill="text2" w:themeFillTint="33"/>
          </w:tcPr>
          <w:p w14:paraId="5FAD1CF1" w14:textId="77777777" w:rsidR="002B1F0C" w:rsidRPr="006A0C50" w:rsidRDefault="002B1F0C" w:rsidP="00B168B1">
            <w:pPr>
              <w:pStyle w:val="Body"/>
              <w:spacing w:line="240" w:lineRule="auto"/>
              <w:rPr>
                <w:color w:val="000000" w:themeColor="text1"/>
                <w:sz w:val="16"/>
                <w:szCs w:val="16"/>
                <w:u w:color="666666"/>
                <w:lang w:val="en-GB"/>
              </w:rPr>
            </w:pPr>
          </w:p>
        </w:tc>
      </w:tr>
      <w:tr w:rsidR="002B1F0C" w:rsidRPr="00A14132" w14:paraId="42EB2D8B" w14:textId="77777777" w:rsidTr="00F957EB">
        <w:tc>
          <w:tcPr>
            <w:tcW w:w="767" w:type="dxa"/>
            <w:vMerge/>
          </w:tcPr>
          <w:p w14:paraId="397F1FCE" w14:textId="77777777" w:rsidR="002B1F0C" w:rsidRPr="00B819E0" w:rsidRDefault="002B1F0C" w:rsidP="00B168B1">
            <w:pPr>
              <w:pStyle w:val="Body"/>
              <w:spacing w:line="240" w:lineRule="auto"/>
              <w:rPr>
                <w:color w:val="auto"/>
                <w:sz w:val="16"/>
                <w:szCs w:val="16"/>
                <w:lang w:val="en-US"/>
              </w:rPr>
            </w:pPr>
          </w:p>
        </w:tc>
        <w:tc>
          <w:tcPr>
            <w:tcW w:w="4620" w:type="dxa"/>
          </w:tcPr>
          <w:p w14:paraId="5CF3F022" w14:textId="15F93024" w:rsidR="002B1F0C" w:rsidRPr="00A14132" w:rsidRDefault="002B1F0C" w:rsidP="00534A99">
            <w:pPr>
              <w:pStyle w:val="Body"/>
              <w:spacing w:line="240" w:lineRule="auto"/>
              <w:rPr>
                <w:color w:val="auto"/>
                <w:sz w:val="16"/>
                <w:szCs w:val="16"/>
                <w:lang w:val="en-US"/>
              </w:rPr>
            </w:pPr>
            <w:r w:rsidRPr="00B819E0">
              <w:rPr>
                <w:color w:val="auto"/>
                <w:sz w:val="16"/>
                <w:szCs w:val="16"/>
                <w:lang w:val="en-US"/>
              </w:rPr>
              <w:t xml:space="preserve">7.2 - By 2030, increase substantially the share of renewable energy in the global energy mix </w:t>
            </w:r>
          </w:p>
        </w:tc>
        <w:tc>
          <w:tcPr>
            <w:tcW w:w="3685" w:type="dxa"/>
            <w:shd w:val="clear" w:color="auto" w:fill="C6D9F1" w:themeFill="text2" w:themeFillTint="33"/>
          </w:tcPr>
          <w:p w14:paraId="15504170" w14:textId="06D8BA50" w:rsidR="002B1F0C" w:rsidRPr="006A0C50" w:rsidRDefault="00434ED1" w:rsidP="00B168B1">
            <w:pPr>
              <w:pStyle w:val="Body"/>
              <w:spacing w:line="240" w:lineRule="auto"/>
              <w:rPr>
                <w:color w:val="000000" w:themeColor="text1"/>
                <w:sz w:val="16"/>
                <w:szCs w:val="16"/>
                <w:u w:color="666666"/>
                <w:lang w:val="en-GB"/>
              </w:rPr>
            </w:pPr>
            <w:r w:rsidRPr="00E16592">
              <w:rPr>
                <w:color w:val="000000" w:themeColor="text1"/>
                <w:sz w:val="16"/>
                <w:szCs w:val="16"/>
                <w:u w:color="666666"/>
                <w:lang w:val="en-GB"/>
              </w:rPr>
              <w:t xml:space="preserve">Increasing the share of renewable energy in the global energy mix by promoting opportunities for women entrepreneurship in renewable energy sector  </w:t>
            </w:r>
          </w:p>
        </w:tc>
      </w:tr>
      <w:tr w:rsidR="002B1F0C" w:rsidRPr="00A14132" w14:paraId="73A4EEEF" w14:textId="77777777" w:rsidTr="00F957EB">
        <w:tc>
          <w:tcPr>
            <w:tcW w:w="767" w:type="dxa"/>
            <w:vMerge/>
          </w:tcPr>
          <w:p w14:paraId="0E88945B" w14:textId="77777777" w:rsidR="002B1F0C" w:rsidRPr="00B819E0" w:rsidRDefault="002B1F0C" w:rsidP="00B168B1">
            <w:pPr>
              <w:pStyle w:val="Body"/>
              <w:spacing w:line="240" w:lineRule="auto"/>
              <w:rPr>
                <w:color w:val="auto"/>
                <w:sz w:val="16"/>
                <w:szCs w:val="16"/>
                <w:lang w:val="en-US"/>
              </w:rPr>
            </w:pPr>
          </w:p>
        </w:tc>
        <w:tc>
          <w:tcPr>
            <w:tcW w:w="4620" w:type="dxa"/>
          </w:tcPr>
          <w:p w14:paraId="28B02F71" w14:textId="0B2E9AE6" w:rsidR="002B1F0C" w:rsidRPr="00A14132" w:rsidRDefault="002B1F0C" w:rsidP="00534A99">
            <w:pPr>
              <w:pStyle w:val="Body"/>
              <w:spacing w:line="240" w:lineRule="auto"/>
              <w:rPr>
                <w:color w:val="auto"/>
                <w:sz w:val="16"/>
                <w:szCs w:val="16"/>
                <w:lang w:val="en-US"/>
              </w:rPr>
            </w:pPr>
            <w:r w:rsidRPr="00B819E0">
              <w:rPr>
                <w:color w:val="auto"/>
                <w:sz w:val="16"/>
                <w:szCs w:val="16"/>
                <w:lang w:val="en-US"/>
              </w:rPr>
              <w:t xml:space="preserve">7.3 - By 2030, double the global rate of improvement in energy efficiency </w:t>
            </w:r>
          </w:p>
        </w:tc>
        <w:tc>
          <w:tcPr>
            <w:tcW w:w="3685" w:type="dxa"/>
            <w:shd w:val="clear" w:color="auto" w:fill="C6D9F1" w:themeFill="text2" w:themeFillTint="33"/>
          </w:tcPr>
          <w:p w14:paraId="0A18C75D" w14:textId="77777777" w:rsidR="002B1F0C" w:rsidRPr="006A0C50" w:rsidRDefault="002B1F0C" w:rsidP="00B168B1">
            <w:pPr>
              <w:pStyle w:val="Body"/>
              <w:spacing w:line="240" w:lineRule="auto"/>
              <w:rPr>
                <w:color w:val="000000" w:themeColor="text1"/>
                <w:sz w:val="16"/>
                <w:szCs w:val="16"/>
                <w:u w:color="666666"/>
                <w:lang w:val="en-GB"/>
              </w:rPr>
            </w:pPr>
          </w:p>
        </w:tc>
      </w:tr>
      <w:tr w:rsidR="002B1F0C" w:rsidRPr="00A14132" w14:paraId="0471BD1F" w14:textId="77777777" w:rsidTr="00F957EB">
        <w:tc>
          <w:tcPr>
            <w:tcW w:w="767" w:type="dxa"/>
            <w:vMerge/>
          </w:tcPr>
          <w:p w14:paraId="41A5C49C" w14:textId="77777777" w:rsidR="002B1F0C" w:rsidRPr="00B819E0" w:rsidRDefault="002B1F0C" w:rsidP="00B168B1">
            <w:pPr>
              <w:pStyle w:val="Body"/>
              <w:spacing w:line="240" w:lineRule="auto"/>
              <w:rPr>
                <w:color w:val="auto"/>
                <w:sz w:val="16"/>
                <w:szCs w:val="16"/>
                <w:lang w:val="en-US"/>
              </w:rPr>
            </w:pPr>
          </w:p>
        </w:tc>
        <w:tc>
          <w:tcPr>
            <w:tcW w:w="4620" w:type="dxa"/>
          </w:tcPr>
          <w:p w14:paraId="0F746765" w14:textId="3FE8498C" w:rsidR="002B1F0C" w:rsidRPr="00A14132" w:rsidRDefault="002B1F0C" w:rsidP="00B168B1">
            <w:pPr>
              <w:pStyle w:val="Body"/>
              <w:spacing w:line="240" w:lineRule="auto"/>
              <w:rPr>
                <w:color w:val="auto"/>
                <w:sz w:val="16"/>
                <w:szCs w:val="16"/>
                <w:lang w:val="en-US"/>
              </w:rPr>
            </w:pPr>
            <w:r w:rsidRPr="002B1F0C">
              <w:rPr>
                <w:color w:val="auto"/>
                <w:sz w:val="16"/>
                <w:szCs w:val="16"/>
                <w:lang w:val="en-US"/>
              </w:rPr>
              <w:t>7.a - By 2030, enhance international cooperation to facilitate access to clean energy research and technology, including renewable energy, energy efficiency and advanced and cleaner fossil-fuel technology, and promote investment in energy infrastructure and clean energy technology</w:t>
            </w:r>
          </w:p>
        </w:tc>
        <w:tc>
          <w:tcPr>
            <w:tcW w:w="3685" w:type="dxa"/>
            <w:shd w:val="clear" w:color="auto" w:fill="C6D9F1" w:themeFill="text2" w:themeFillTint="33"/>
          </w:tcPr>
          <w:p w14:paraId="7FAF558B" w14:textId="54DEC84D" w:rsidR="002B1F0C" w:rsidRPr="006A0C50" w:rsidRDefault="00D3036E" w:rsidP="00B168B1">
            <w:pPr>
              <w:pStyle w:val="Body"/>
              <w:spacing w:line="240" w:lineRule="auto"/>
              <w:rPr>
                <w:color w:val="000000" w:themeColor="text1"/>
                <w:sz w:val="16"/>
                <w:szCs w:val="16"/>
                <w:u w:color="666666"/>
                <w:lang w:val="en-GB"/>
              </w:rPr>
            </w:pPr>
            <w:r w:rsidRPr="00E16592">
              <w:rPr>
                <w:color w:val="000000" w:themeColor="text1"/>
                <w:sz w:val="16"/>
                <w:szCs w:val="16"/>
                <w:u w:color="666666"/>
                <w:lang w:val="en-GB"/>
              </w:rPr>
              <w:t>Knowledge sharing and dissemination of information on gender and climate resilient energy systems among ECOWAS countries</w:t>
            </w:r>
          </w:p>
        </w:tc>
      </w:tr>
      <w:tr w:rsidR="002B1F0C" w:rsidRPr="00A14132" w14:paraId="5E12FF5A" w14:textId="77777777" w:rsidTr="00F957EB">
        <w:tc>
          <w:tcPr>
            <w:tcW w:w="767" w:type="dxa"/>
            <w:vMerge/>
          </w:tcPr>
          <w:p w14:paraId="47F90CE1" w14:textId="77777777" w:rsidR="002B1F0C" w:rsidRPr="00B819E0" w:rsidRDefault="002B1F0C" w:rsidP="00B168B1">
            <w:pPr>
              <w:pStyle w:val="Body"/>
              <w:spacing w:line="240" w:lineRule="auto"/>
              <w:rPr>
                <w:color w:val="auto"/>
                <w:sz w:val="16"/>
                <w:szCs w:val="16"/>
                <w:lang w:val="en-US"/>
              </w:rPr>
            </w:pPr>
          </w:p>
        </w:tc>
        <w:tc>
          <w:tcPr>
            <w:tcW w:w="4620" w:type="dxa"/>
            <w:shd w:val="clear" w:color="auto" w:fill="FFFFFF" w:themeFill="background1"/>
          </w:tcPr>
          <w:p w14:paraId="386FE1BD" w14:textId="115590E0" w:rsidR="002B1F0C" w:rsidRPr="00A14132" w:rsidRDefault="002B1F0C" w:rsidP="00B168B1">
            <w:pPr>
              <w:pStyle w:val="Body"/>
              <w:spacing w:line="240" w:lineRule="auto"/>
              <w:rPr>
                <w:color w:val="auto"/>
                <w:sz w:val="16"/>
                <w:szCs w:val="16"/>
                <w:lang w:val="en-US"/>
              </w:rPr>
            </w:pPr>
            <w:r w:rsidRPr="002B1F0C">
              <w:rPr>
                <w:color w:val="auto"/>
                <w:sz w:val="16"/>
                <w:szCs w:val="16"/>
                <w:lang w:val="en-US"/>
              </w:rPr>
              <w:t>7.b - By 2030, expand infrastructure and upgrade technology for supplying modern and sustainable energy services for all in developing countries, in particular least developed countries, small island developing States, and land-locked developing countries, in accordance with their respective programmes of support</w:t>
            </w:r>
          </w:p>
        </w:tc>
        <w:tc>
          <w:tcPr>
            <w:tcW w:w="3685" w:type="dxa"/>
            <w:shd w:val="clear" w:color="auto" w:fill="C6D9F1" w:themeFill="text2" w:themeFillTint="33"/>
          </w:tcPr>
          <w:p w14:paraId="3733ECDF" w14:textId="77777777" w:rsidR="002B1F0C" w:rsidRPr="006A0C50" w:rsidRDefault="002B1F0C" w:rsidP="00B168B1">
            <w:pPr>
              <w:pStyle w:val="Body"/>
              <w:spacing w:line="240" w:lineRule="auto"/>
              <w:rPr>
                <w:color w:val="000000" w:themeColor="text1"/>
                <w:sz w:val="16"/>
                <w:szCs w:val="16"/>
                <w:u w:color="666666"/>
                <w:lang w:val="en-GB"/>
              </w:rPr>
            </w:pPr>
          </w:p>
        </w:tc>
      </w:tr>
      <w:tr w:rsidR="00A6284B" w:rsidRPr="00A14132" w14:paraId="7D456488" w14:textId="77777777" w:rsidTr="00F957EB">
        <w:tc>
          <w:tcPr>
            <w:tcW w:w="767" w:type="dxa"/>
          </w:tcPr>
          <w:p w14:paraId="72E0C948"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8</w:t>
            </w:r>
          </w:p>
        </w:tc>
        <w:tc>
          <w:tcPr>
            <w:tcW w:w="4620" w:type="dxa"/>
          </w:tcPr>
          <w:p w14:paraId="3496C146"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Promote sustained, inclusive and sustainable economic growth, full and productive employment and decent work for all</w:t>
            </w:r>
          </w:p>
        </w:tc>
        <w:tc>
          <w:tcPr>
            <w:tcW w:w="3685" w:type="dxa"/>
            <w:shd w:val="clear" w:color="auto" w:fill="C6D9F1" w:themeFill="text2" w:themeFillTint="33"/>
          </w:tcPr>
          <w:p w14:paraId="1681667C" w14:textId="0CF67D07" w:rsidR="00C81BE1" w:rsidRPr="006A0C50" w:rsidRDefault="00D3036E" w:rsidP="00E16592">
            <w:pPr>
              <w:pStyle w:val="Body"/>
              <w:spacing w:line="240" w:lineRule="auto"/>
              <w:rPr>
                <w:color w:val="000000" w:themeColor="text1"/>
                <w:sz w:val="16"/>
                <w:szCs w:val="16"/>
                <w:u w:color="666666"/>
                <w:lang w:val="en-GB"/>
              </w:rPr>
            </w:pPr>
            <w:r w:rsidRPr="00E16592">
              <w:rPr>
                <w:color w:val="000000" w:themeColor="text1"/>
                <w:sz w:val="16"/>
                <w:szCs w:val="16"/>
                <w:u w:color="666666"/>
                <w:lang w:val="en-GB"/>
              </w:rPr>
              <w:t>Enabling environment (through policies and capacity building) for gender responsive investment promotions in small and medium renewable enterprises</w:t>
            </w:r>
          </w:p>
        </w:tc>
      </w:tr>
      <w:tr w:rsidR="00A6284B" w:rsidRPr="00A14132" w14:paraId="354397FD" w14:textId="77777777" w:rsidTr="00F957EB">
        <w:tc>
          <w:tcPr>
            <w:tcW w:w="767" w:type="dxa"/>
          </w:tcPr>
          <w:p w14:paraId="6A2EAC2A"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9</w:t>
            </w:r>
          </w:p>
        </w:tc>
        <w:tc>
          <w:tcPr>
            <w:tcW w:w="4620" w:type="dxa"/>
          </w:tcPr>
          <w:p w14:paraId="1B8FC3B7"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Build resilient infrastructure, promote inclusive and sustainable industrialization and foster innovation</w:t>
            </w:r>
          </w:p>
        </w:tc>
        <w:tc>
          <w:tcPr>
            <w:tcW w:w="3685" w:type="dxa"/>
            <w:shd w:val="clear" w:color="auto" w:fill="C6D9F1" w:themeFill="text2" w:themeFillTint="33"/>
          </w:tcPr>
          <w:p w14:paraId="75541201" w14:textId="77777777" w:rsidR="00C81BE1" w:rsidRPr="006A0C50" w:rsidRDefault="00C81BE1" w:rsidP="00B168B1">
            <w:pPr>
              <w:pStyle w:val="Body"/>
              <w:spacing w:line="240" w:lineRule="auto"/>
              <w:rPr>
                <w:color w:val="000000" w:themeColor="text1"/>
                <w:sz w:val="16"/>
                <w:szCs w:val="16"/>
                <w:u w:color="666666"/>
                <w:lang w:val="en-GB"/>
              </w:rPr>
            </w:pPr>
          </w:p>
        </w:tc>
      </w:tr>
      <w:tr w:rsidR="00A6284B" w:rsidRPr="00A14132" w14:paraId="507FEAFD" w14:textId="77777777" w:rsidTr="00F957EB">
        <w:tc>
          <w:tcPr>
            <w:tcW w:w="767" w:type="dxa"/>
          </w:tcPr>
          <w:p w14:paraId="7D2AA6D7"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10</w:t>
            </w:r>
          </w:p>
        </w:tc>
        <w:tc>
          <w:tcPr>
            <w:tcW w:w="4620" w:type="dxa"/>
          </w:tcPr>
          <w:p w14:paraId="684F6F74"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Reduce inequality within and among countries</w:t>
            </w:r>
          </w:p>
        </w:tc>
        <w:tc>
          <w:tcPr>
            <w:tcW w:w="3685" w:type="dxa"/>
            <w:shd w:val="clear" w:color="auto" w:fill="C6D9F1" w:themeFill="text2" w:themeFillTint="33"/>
          </w:tcPr>
          <w:p w14:paraId="4A739DF7" w14:textId="77777777" w:rsidR="00C81BE1" w:rsidRPr="006A0C50" w:rsidRDefault="00C81BE1" w:rsidP="00B168B1">
            <w:pPr>
              <w:pStyle w:val="Body"/>
              <w:spacing w:line="240" w:lineRule="auto"/>
              <w:rPr>
                <w:color w:val="000000" w:themeColor="text1"/>
                <w:sz w:val="16"/>
                <w:szCs w:val="16"/>
                <w:u w:color="666666"/>
                <w:lang w:val="en-GB"/>
              </w:rPr>
            </w:pPr>
          </w:p>
        </w:tc>
      </w:tr>
      <w:tr w:rsidR="00A6284B" w:rsidRPr="00A14132" w14:paraId="20D5ECAB" w14:textId="77777777" w:rsidTr="00F957EB">
        <w:tc>
          <w:tcPr>
            <w:tcW w:w="767" w:type="dxa"/>
          </w:tcPr>
          <w:p w14:paraId="5666D914"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11</w:t>
            </w:r>
          </w:p>
        </w:tc>
        <w:tc>
          <w:tcPr>
            <w:tcW w:w="4620" w:type="dxa"/>
          </w:tcPr>
          <w:p w14:paraId="42A2C70E"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Make cities and human settlements inclusive, safe, resilient and sustainable</w:t>
            </w:r>
          </w:p>
        </w:tc>
        <w:tc>
          <w:tcPr>
            <w:tcW w:w="3685" w:type="dxa"/>
            <w:shd w:val="clear" w:color="auto" w:fill="C6D9F1" w:themeFill="text2" w:themeFillTint="33"/>
          </w:tcPr>
          <w:p w14:paraId="79BB4869" w14:textId="77777777" w:rsidR="00C81BE1" w:rsidRPr="006A0C50" w:rsidRDefault="00C81BE1" w:rsidP="00B168B1">
            <w:pPr>
              <w:pStyle w:val="Body"/>
              <w:spacing w:line="240" w:lineRule="auto"/>
              <w:rPr>
                <w:color w:val="000000" w:themeColor="text1"/>
                <w:sz w:val="16"/>
                <w:szCs w:val="16"/>
                <w:u w:color="666666"/>
                <w:lang w:val="en-GB"/>
              </w:rPr>
            </w:pPr>
          </w:p>
        </w:tc>
      </w:tr>
      <w:tr w:rsidR="00A6284B" w:rsidRPr="00A14132" w14:paraId="73C98CCB" w14:textId="77777777" w:rsidTr="00F957EB">
        <w:tc>
          <w:tcPr>
            <w:tcW w:w="767" w:type="dxa"/>
          </w:tcPr>
          <w:p w14:paraId="49E50DCC"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12</w:t>
            </w:r>
          </w:p>
        </w:tc>
        <w:tc>
          <w:tcPr>
            <w:tcW w:w="4620" w:type="dxa"/>
          </w:tcPr>
          <w:p w14:paraId="734F355B"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Ensure sustainable consumption and production patterns</w:t>
            </w:r>
          </w:p>
        </w:tc>
        <w:tc>
          <w:tcPr>
            <w:tcW w:w="3685" w:type="dxa"/>
            <w:shd w:val="clear" w:color="auto" w:fill="C6D9F1" w:themeFill="text2" w:themeFillTint="33"/>
          </w:tcPr>
          <w:p w14:paraId="40BED3A1" w14:textId="77777777" w:rsidR="00C81BE1" w:rsidRPr="006A0C50" w:rsidRDefault="00C81BE1" w:rsidP="00B168B1">
            <w:pPr>
              <w:pStyle w:val="Body"/>
              <w:spacing w:line="240" w:lineRule="auto"/>
              <w:rPr>
                <w:color w:val="000000" w:themeColor="text1"/>
                <w:sz w:val="16"/>
                <w:szCs w:val="16"/>
                <w:u w:color="666666"/>
                <w:lang w:val="en-GB"/>
              </w:rPr>
            </w:pPr>
          </w:p>
        </w:tc>
      </w:tr>
      <w:tr w:rsidR="00A6284B" w:rsidRPr="00A14132" w14:paraId="64334D2B" w14:textId="77777777" w:rsidTr="00F957EB">
        <w:tc>
          <w:tcPr>
            <w:tcW w:w="767" w:type="dxa"/>
            <w:vMerge w:val="restart"/>
          </w:tcPr>
          <w:p w14:paraId="162B48A0"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13</w:t>
            </w:r>
          </w:p>
        </w:tc>
        <w:tc>
          <w:tcPr>
            <w:tcW w:w="4620" w:type="dxa"/>
          </w:tcPr>
          <w:p w14:paraId="158DE5CA"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Take urgent action to combat climate change and its impacts</w:t>
            </w:r>
          </w:p>
        </w:tc>
        <w:tc>
          <w:tcPr>
            <w:tcW w:w="3685" w:type="dxa"/>
            <w:shd w:val="clear" w:color="auto" w:fill="C6D9F1" w:themeFill="text2" w:themeFillTint="33"/>
          </w:tcPr>
          <w:p w14:paraId="7FB52AAE" w14:textId="24C287A9" w:rsidR="00C81BE1" w:rsidRPr="006A0C50" w:rsidRDefault="00C81BE1" w:rsidP="00382A92">
            <w:pPr>
              <w:pStyle w:val="Body"/>
              <w:spacing w:line="240" w:lineRule="auto"/>
              <w:rPr>
                <w:i/>
                <w:color w:val="000000" w:themeColor="text1"/>
                <w:sz w:val="16"/>
                <w:szCs w:val="16"/>
                <w:u w:color="666666"/>
                <w:lang w:val="en-GB"/>
              </w:rPr>
            </w:pPr>
          </w:p>
        </w:tc>
      </w:tr>
      <w:tr w:rsidR="00A6284B" w:rsidRPr="00A14132" w14:paraId="120A75DA" w14:textId="77777777" w:rsidTr="00F957EB">
        <w:tc>
          <w:tcPr>
            <w:tcW w:w="767" w:type="dxa"/>
            <w:vMerge/>
          </w:tcPr>
          <w:p w14:paraId="1F24637C" w14:textId="77777777" w:rsidR="00C81BE1" w:rsidRPr="00A14132" w:rsidRDefault="00C81BE1" w:rsidP="00B168B1">
            <w:pPr>
              <w:pStyle w:val="Body"/>
              <w:spacing w:line="240" w:lineRule="auto"/>
              <w:rPr>
                <w:color w:val="auto"/>
                <w:sz w:val="16"/>
                <w:szCs w:val="16"/>
                <w:u w:color="666666"/>
                <w:lang w:val="en-GB"/>
              </w:rPr>
            </w:pPr>
          </w:p>
        </w:tc>
        <w:tc>
          <w:tcPr>
            <w:tcW w:w="4620" w:type="dxa"/>
          </w:tcPr>
          <w:p w14:paraId="52093EFF" w14:textId="15AEB746" w:rsidR="00C81BE1" w:rsidRPr="00A14132" w:rsidRDefault="005D0926" w:rsidP="00B168B1">
            <w:pPr>
              <w:pStyle w:val="Body"/>
              <w:spacing w:line="240" w:lineRule="auto"/>
              <w:rPr>
                <w:color w:val="auto"/>
                <w:sz w:val="16"/>
                <w:szCs w:val="16"/>
                <w:u w:color="666666"/>
                <w:lang w:val="en-GB"/>
              </w:rPr>
            </w:pPr>
            <w:r>
              <w:rPr>
                <w:color w:val="auto"/>
                <w:sz w:val="16"/>
                <w:szCs w:val="16"/>
                <w:lang w:val="en-US"/>
              </w:rPr>
              <w:t>1</w:t>
            </w:r>
            <w:r w:rsidR="00C81BE1" w:rsidRPr="00A14132">
              <w:rPr>
                <w:color w:val="auto"/>
                <w:sz w:val="16"/>
                <w:szCs w:val="16"/>
                <w:lang w:val="en-US"/>
              </w:rPr>
              <w:t>3.1 - Strengthen resilience and adaptive capacity to climate-related hazards and natural disasters in all countries</w:t>
            </w:r>
          </w:p>
        </w:tc>
        <w:tc>
          <w:tcPr>
            <w:tcW w:w="3685" w:type="dxa"/>
            <w:shd w:val="clear" w:color="auto" w:fill="C6D9F1" w:themeFill="text2" w:themeFillTint="33"/>
          </w:tcPr>
          <w:p w14:paraId="47C2AA42" w14:textId="77777777" w:rsidR="00C81BE1" w:rsidRPr="006A0C50" w:rsidRDefault="00C81BE1" w:rsidP="00B168B1">
            <w:pPr>
              <w:pStyle w:val="Body"/>
              <w:spacing w:line="240" w:lineRule="auto"/>
              <w:rPr>
                <w:color w:val="000000" w:themeColor="text1"/>
                <w:sz w:val="16"/>
                <w:szCs w:val="16"/>
                <w:u w:color="666666"/>
                <w:lang w:val="en-GB"/>
              </w:rPr>
            </w:pPr>
          </w:p>
        </w:tc>
      </w:tr>
      <w:tr w:rsidR="00A6284B" w:rsidRPr="00A14132" w14:paraId="1D63DB41" w14:textId="77777777" w:rsidTr="00F957EB">
        <w:tc>
          <w:tcPr>
            <w:tcW w:w="767" w:type="dxa"/>
            <w:vMerge/>
          </w:tcPr>
          <w:p w14:paraId="3657F7CD" w14:textId="77777777" w:rsidR="00C81BE1" w:rsidRPr="00A14132" w:rsidRDefault="00C81BE1" w:rsidP="00B168B1">
            <w:pPr>
              <w:pStyle w:val="Body"/>
              <w:spacing w:line="240" w:lineRule="auto"/>
              <w:rPr>
                <w:color w:val="auto"/>
                <w:sz w:val="16"/>
                <w:szCs w:val="16"/>
                <w:u w:color="666666"/>
                <w:lang w:val="en-GB"/>
              </w:rPr>
            </w:pPr>
          </w:p>
        </w:tc>
        <w:tc>
          <w:tcPr>
            <w:tcW w:w="4620" w:type="dxa"/>
          </w:tcPr>
          <w:p w14:paraId="67CA3183" w14:textId="012D967C"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13.2 - Integrate climate change measures into national policies, strategies and planning</w:t>
            </w:r>
          </w:p>
        </w:tc>
        <w:tc>
          <w:tcPr>
            <w:tcW w:w="3685" w:type="dxa"/>
            <w:shd w:val="clear" w:color="auto" w:fill="C6D9F1" w:themeFill="text2" w:themeFillTint="33"/>
          </w:tcPr>
          <w:p w14:paraId="52DA57B7" w14:textId="0E5CBB94" w:rsidR="00C81BE1" w:rsidRPr="006A0C50" w:rsidRDefault="00D3036E" w:rsidP="00E16592">
            <w:pPr>
              <w:pStyle w:val="Body"/>
              <w:spacing w:line="240" w:lineRule="auto"/>
              <w:rPr>
                <w:color w:val="000000" w:themeColor="text1"/>
                <w:sz w:val="16"/>
                <w:szCs w:val="16"/>
                <w:u w:color="666666"/>
                <w:lang w:val="en-GB"/>
              </w:rPr>
            </w:pPr>
            <w:r w:rsidRPr="00E16592">
              <w:rPr>
                <w:color w:val="000000" w:themeColor="text1"/>
                <w:sz w:val="16"/>
                <w:szCs w:val="16"/>
                <w:u w:color="666666"/>
                <w:lang w:val="en-GB"/>
              </w:rPr>
              <w:t xml:space="preserve">Regional strategy of gender mainstreaming and climate change mitigation and adaptation measures in energy policies  </w:t>
            </w:r>
          </w:p>
        </w:tc>
      </w:tr>
      <w:tr w:rsidR="00A6284B" w:rsidRPr="00A14132" w14:paraId="38E31BD5" w14:textId="77777777" w:rsidTr="00F957EB">
        <w:tc>
          <w:tcPr>
            <w:tcW w:w="767" w:type="dxa"/>
            <w:vMerge/>
          </w:tcPr>
          <w:p w14:paraId="1ADF02F0" w14:textId="77777777" w:rsidR="00C81BE1" w:rsidRPr="00A14132" w:rsidRDefault="00C81BE1" w:rsidP="00B168B1">
            <w:pPr>
              <w:pStyle w:val="Body"/>
              <w:spacing w:line="240" w:lineRule="auto"/>
              <w:rPr>
                <w:color w:val="auto"/>
                <w:sz w:val="16"/>
                <w:szCs w:val="16"/>
                <w:u w:color="666666"/>
                <w:lang w:val="en-GB"/>
              </w:rPr>
            </w:pPr>
          </w:p>
        </w:tc>
        <w:tc>
          <w:tcPr>
            <w:tcW w:w="4620" w:type="dxa"/>
          </w:tcPr>
          <w:p w14:paraId="78807F1C" w14:textId="4A4D5295" w:rsidR="00C81BE1" w:rsidRPr="00A14132" w:rsidRDefault="00C81BE1" w:rsidP="005D0926">
            <w:pPr>
              <w:pStyle w:val="Body"/>
              <w:spacing w:line="240" w:lineRule="auto"/>
              <w:rPr>
                <w:color w:val="auto"/>
                <w:sz w:val="16"/>
                <w:szCs w:val="16"/>
                <w:u w:color="666666"/>
                <w:lang w:val="en-GB"/>
              </w:rPr>
            </w:pPr>
            <w:r w:rsidRPr="00A14132">
              <w:rPr>
                <w:color w:val="auto"/>
                <w:sz w:val="16"/>
                <w:szCs w:val="16"/>
                <w:lang w:val="en-US"/>
              </w:rPr>
              <w:t xml:space="preserve">13.3 - Improve education, awareness-raising and human </w:t>
            </w:r>
            <w:r w:rsidR="005D0926">
              <w:rPr>
                <w:color w:val="auto"/>
                <w:sz w:val="16"/>
                <w:szCs w:val="16"/>
                <w:lang w:val="en-US"/>
              </w:rPr>
              <w:t>a</w:t>
            </w:r>
            <w:r w:rsidRPr="00A14132">
              <w:rPr>
                <w:color w:val="auto"/>
                <w:sz w:val="16"/>
                <w:szCs w:val="16"/>
                <w:lang w:val="en-US"/>
              </w:rPr>
              <w:t>nd institutional capacity on climate change mitigation, adaptation, impact reduction and early warning</w:t>
            </w:r>
          </w:p>
        </w:tc>
        <w:tc>
          <w:tcPr>
            <w:tcW w:w="3685" w:type="dxa"/>
            <w:shd w:val="clear" w:color="auto" w:fill="C6D9F1" w:themeFill="text2" w:themeFillTint="33"/>
          </w:tcPr>
          <w:p w14:paraId="749951C6" w14:textId="77777777" w:rsidR="00C81BE1" w:rsidRPr="006A0C50" w:rsidRDefault="00C81BE1" w:rsidP="00B168B1">
            <w:pPr>
              <w:pStyle w:val="Body"/>
              <w:spacing w:line="240" w:lineRule="auto"/>
              <w:rPr>
                <w:color w:val="000000" w:themeColor="text1"/>
                <w:sz w:val="16"/>
                <w:szCs w:val="16"/>
                <w:u w:color="666666"/>
                <w:lang w:val="en-GB"/>
              </w:rPr>
            </w:pPr>
          </w:p>
        </w:tc>
      </w:tr>
      <w:tr w:rsidR="00A6284B" w:rsidRPr="00A14132" w14:paraId="4808DAAF" w14:textId="77777777" w:rsidTr="00F957EB">
        <w:tc>
          <w:tcPr>
            <w:tcW w:w="767" w:type="dxa"/>
            <w:vMerge/>
          </w:tcPr>
          <w:p w14:paraId="7BAF7A70" w14:textId="77777777" w:rsidR="00C81BE1" w:rsidRPr="00A14132" w:rsidRDefault="00C81BE1" w:rsidP="00B168B1">
            <w:pPr>
              <w:pStyle w:val="Body"/>
              <w:spacing w:line="240" w:lineRule="auto"/>
              <w:rPr>
                <w:color w:val="auto"/>
                <w:sz w:val="16"/>
                <w:szCs w:val="16"/>
                <w:u w:color="666666"/>
                <w:lang w:val="en-GB"/>
              </w:rPr>
            </w:pPr>
          </w:p>
        </w:tc>
        <w:tc>
          <w:tcPr>
            <w:tcW w:w="4620" w:type="dxa"/>
          </w:tcPr>
          <w:p w14:paraId="15F92682" w14:textId="356F82F2"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13.a - Implement the commitment undertaken by developed-country parties to the United Nations Framework Convention on Climate Change to a goal of mobilizing jointly $100 billion annually by 2020 from all sources to address the needs of developing countries in the context of meaningful mitigation actions and transparency on implementation and fully operationalize the Green Climate Fund through its capitalization as soon as possible</w:t>
            </w:r>
          </w:p>
        </w:tc>
        <w:tc>
          <w:tcPr>
            <w:tcW w:w="3685" w:type="dxa"/>
            <w:shd w:val="clear" w:color="auto" w:fill="C6D9F1" w:themeFill="text2" w:themeFillTint="33"/>
          </w:tcPr>
          <w:p w14:paraId="1246FA9C" w14:textId="77777777" w:rsidR="00C81BE1" w:rsidRPr="006A0C50" w:rsidRDefault="00C81BE1" w:rsidP="00B168B1">
            <w:pPr>
              <w:pStyle w:val="Body"/>
              <w:spacing w:line="240" w:lineRule="auto"/>
              <w:rPr>
                <w:color w:val="000000" w:themeColor="text1"/>
                <w:sz w:val="16"/>
                <w:szCs w:val="16"/>
                <w:u w:color="666666"/>
                <w:lang w:val="en-GB"/>
              </w:rPr>
            </w:pPr>
          </w:p>
        </w:tc>
      </w:tr>
      <w:tr w:rsidR="00A6284B" w:rsidRPr="00A14132" w14:paraId="75D0C644" w14:textId="77777777" w:rsidTr="00F957EB">
        <w:tc>
          <w:tcPr>
            <w:tcW w:w="767" w:type="dxa"/>
            <w:vMerge/>
          </w:tcPr>
          <w:p w14:paraId="16BA4544" w14:textId="77777777" w:rsidR="00C81BE1" w:rsidRPr="00A14132" w:rsidRDefault="00C81BE1" w:rsidP="00B168B1">
            <w:pPr>
              <w:pStyle w:val="Body"/>
              <w:spacing w:line="240" w:lineRule="auto"/>
              <w:rPr>
                <w:color w:val="auto"/>
                <w:sz w:val="16"/>
                <w:szCs w:val="16"/>
                <w:u w:color="666666"/>
                <w:lang w:val="en-GB"/>
              </w:rPr>
            </w:pPr>
          </w:p>
        </w:tc>
        <w:tc>
          <w:tcPr>
            <w:tcW w:w="4620" w:type="dxa"/>
          </w:tcPr>
          <w:p w14:paraId="03000571" w14:textId="78D40345"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13.b - Promote mechanisms for raising capacity for effective climate change-related planning and management in least developed countries and small island developing States, including focusing on women, youth and local and marginalized communities</w:t>
            </w:r>
          </w:p>
        </w:tc>
        <w:tc>
          <w:tcPr>
            <w:tcW w:w="3685" w:type="dxa"/>
            <w:shd w:val="clear" w:color="auto" w:fill="C6D9F1" w:themeFill="text2" w:themeFillTint="33"/>
          </w:tcPr>
          <w:p w14:paraId="32DD7B52" w14:textId="77777777" w:rsidR="00C81BE1" w:rsidRPr="006A0C50" w:rsidRDefault="00C81BE1" w:rsidP="00B168B1">
            <w:pPr>
              <w:pStyle w:val="Body"/>
              <w:spacing w:line="240" w:lineRule="auto"/>
              <w:rPr>
                <w:color w:val="000000" w:themeColor="text1"/>
                <w:sz w:val="16"/>
                <w:szCs w:val="16"/>
                <w:u w:color="666666"/>
                <w:lang w:val="en-GB"/>
              </w:rPr>
            </w:pPr>
          </w:p>
        </w:tc>
      </w:tr>
      <w:tr w:rsidR="00A6284B" w:rsidRPr="00A14132" w14:paraId="40086981" w14:textId="77777777" w:rsidTr="00F957EB">
        <w:tc>
          <w:tcPr>
            <w:tcW w:w="767" w:type="dxa"/>
          </w:tcPr>
          <w:p w14:paraId="65530880"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14</w:t>
            </w:r>
          </w:p>
        </w:tc>
        <w:tc>
          <w:tcPr>
            <w:tcW w:w="4620" w:type="dxa"/>
          </w:tcPr>
          <w:p w14:paraId="3D7A029F"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Conserve and sustainably use the oceans, seas and marine resources for sustainable development</w:t>
            </w:r>
          </w:p>
        </w:tc>
        <w:tc>
          <w:tcPr>
            <w:tcW w:w="3685" w:type="dxa"/>
            <w:shd w:val="clear" w:color="auto" w:fill="C6D9F1" w:themeFill="text2" w:themeFillTint="33"/>
          </w:tcPr>
          <w:p w14:paraId="0CC36BBA" w14:textId="77777777" w:rsidR="00C81BE1" w:rsidRPr="006A0C50" w:rsidRDefault="00C81BE1" w:rsidP="00B168B1">
            <w:pPr>
              <w:pStyle w:val="Body"/>
              <w:spacing w:line="240" w:lineRule="auto"/>
              <w:rPr>
                <w:color w:val="000000" w:themeColor="text1"/>
                <w:sz w:val="16"/>
                <w:szCs w:val="16"/>
                <w:u w:color="666666"/>
                <w:lang w:val="en-GB"/>
              </w:rPr>
            </w:pPr>
          </w:p>
        </w:tc>
      </w:tr>
      <w:tr w:rsidR="00A6284B" w:rsidRPr="00A14132" w14:paraId="40FC566E" w14:textId="77777777" w:rsidTr="00F957EB">
        <w:tc>
          <w:tcPr>
            <w:tcW w:w="767" w:type="dxa"/>
          </w:tcPr>
          <w:p w14:paraId="1DC456C7"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15</w:t>
            </w:r>
          </w:p>
        </w:tc>
        <w:tc>
          <w:tcPr>
            <w:tcW w:w="4620" w:type="dxa"/>
          </w:tcPr>
          <w:p w14:paraId="1041CCC3"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Protect, restore and promote sustainable use of terrestrial ecosystems, sustainably manage forests, combat desertification, and halt and reverse land degradation and halt biodiversity loss</w:t>
            </w:r>
          </w:p>
        </w:tc>
        <w:tc>
          <w:tcPr>
            <w:tcW w:w="3685" w:type="dxa"/>
            <w:shd w:val="clear" w:color="auto" w:fill="C6D9F1" w:themeFill="text2" w:themeFillTint="33"/>
          </w:tcPr>
          <w:p w14:paraId="47591EB8" w14:textId="77777777" w:rsidR="00C81BE1" w:rsidRPr="006A0C50" w:rsidRDefault="00C81BE1" w:rsidP="00B168B1">
            <w:pPr>
              <w:pStyle w:val="Body"/>
              <w:spacing w:line="240" w:lineRule="auto"/>
              <w:rPr>
                <w:color w:val="000000" w:themeColor="text1"/>
                <w:sz w:val="16"/>
                <w:szCs w:val="16"/>
                <w:u w:color="666666"/>
                <w:lang w:val="en-GB"/>
              </w:rPr>
            </w:pPr>
          </w:p>
        </w:tc>
      </w:tr>
      <w:tr w:rsidR="001E593A" w:rsidRPr="00A14132" w14:paraId="14624906" w14:textId="77777777" w:rsidTr="00F957EB">
        <w:tc>
          <w:tcPr>
            <w:tcW w:w="767" w:type="dxa"/>
          </w:tcPr>
          <w:p w14:paraId="2B8C8EC8" w14:textId="77777777" w:rsidR="00C81BE1" w:rsidRPr="00A14132" w:rsidRDefault="00C81BE1" w:rsidP="001E593A">
            <w:pPr>
              <w:pStyle w:val="Body"/>
              <w:spacing w:line="240" w:lineRule="auto"/>
              <w:rPr>
                <w:color w:val="auto"/>
                <w:sz w:val="16"/>
                <w:szCs w:val="16"/>
                <w:u w:color="666666"/>
                <w:lang w:val="en-GB"/>
              </w:rPr>
            </w:pPr>
            <w:r w:rsidRPr="00A14132">
              <w:rPr>
                <w:color w:val="auto"/>
                <w:sz w:val="16"/>
                <w:szCs w:val="16"/>
                <w:u w:color="666666"/>
                <w:lang w:val="en-GB"/>
              </w:rPr>
              <w:t>16</w:t>
            </w:r>
          </w:p>
        </w:tc>
        <w:tc>
          <w:tcPr>
            <w:tcW w:w="4620" w:type="dxa"/>
          </w:tcPr>
          <w:p w14:paraId="4A4E59CF" w14:textId="77777777" w:rsidR="00C81BE1" w:rsidRPr="00A14132" w:rsidRDefault="00C81BE1" w:rsidP="001E593A">
            <w:pPr>
              <w:pStyle w:val="Body"/>
              <w:spacing w:line="240" w:lineRule="auto"/>
              <w:rPr>
                <w:color w:val="auto"/>
                <w:sz w:val="16"/>
                <w:szCs w:val="16"/>
                <w:u w:color="666666"/>
                <w:lang w:val="en-GB"/>
              </w:rPr>
            </w:pPr>
            <w:r w:rsidRPr="00A14132">
              <w:rPr>
                <w:color w:val="auto"/>
                <w:sz w:val="16"/>
                <w:szCs w:val="16"/>
                <w:lang w:val="en-US"/>
              </w:rPr>
              <w:t>Promote peaceful and inclusive societies for sustainable development, provide access to justice for all and build effective, accountable and inclusive institutions at all levels</w:t>
            </w:r>
          </w:p>
        </w:tc>
        <w:tc>
          <w:tcPr>
            <w:tcW w:w="3685" w:type="dxa"/>
            <w:shd w:val="clear" w:color="auto" w:fill="C6D9F1" w:themeFill="text2" w:themeFillTint="33"/>
          </w:tcPr>
          <w:p w14:paraId="3AD83B28" w14:textId="77777777" w:rsidR="00C81BE1" w:rsidRPr="006A0C50" w:rsidRDefault="00C81BE1" w:rsidP="001E593A">
            <w:pPr>
              <w:pStyle w:val="Body"/>
              <w:spacing w:line="240" w:lineRule="auto"/>
              <w:rPr>
                <w:color w:val="000000" w:themeColor="text1"/>
                <w:sz w:val="16"/>
                <w:szCs w:val="16"/>
                <w:u w:color="666666"/>
                <w:lang w:val="en-GB"/>
              </w:rPr>
            </w:pPr>
          </w:p>
        </w:tc>
      </w:tr>
      <w:tr w:rsidR="001E593A" w:rsidRPr="00A14132" w14:paraId="647A4E86" w14:textId="77777777" w:rsidTr="00F957EB">
        <w:tc>
          <w:tcPr>
            <w:tcW w:w="767" w:type="dxa"/>
          </w:tcPr>
          <w:p w14:paraId="19981657" w14:textId="77777777" w:rsidR="00C81BE1" w:rsidRPr="00A14132" w:rsidRDefault="00C81BE1" w:rsidP="001E593A">
            <w:pPr>
              <w:pStyle w:val="Body"/>
              <w:spacing w:line="240" w:lineRule="auto"/>
              <w:rPr>
                <w:color w:val="auto"/>
                <w:sz w:val="16"/>
                <w:szCs w:val="16"/>
                <w:u w:color="666666"/>
                <w:lang w:val="en-GB"/>
              </w:rPr>
            </w:pPr>
            <w:r w:rsidRPr="00A14132">
              <w:rPr>
                <w:color w:val="auto"/>
                <w:sz w:val="16"/>
                <w:szCs w:val="16"/>
                <w:u w:color="666666"/>
                <w:lang w:val="en-GB"/>
              </w:rPr>
              <w:t>17</w:t>
            </w:r>
          </w:p>
        </w:tc>
        <w:tc>
          <w:tcPr>
            <w:tcW w:w="4620" w:type="dxa"/>
          </w:tcPr>
          <w:p w14:paraId="7A9DD30E" w14:textId="77777777" w:rsidR="00C81BE1" w:rsidRPr="00A14132" w:rsidRDefault="00C81BE1" w:rsidP="001E593A">
            <w:pPr>
              <w:pStyle w:val="Body"/>
              <w:spacing w:line="240" w:lineRule="auto"/>
              <w:rPr>
                <w:color w:val="auto"/>
                <w:sz w:val="16"/>
                <w:szCs w:val="16"/>
                <w:u w:color="666666"/>
                <w:lang w:val="en-GB"/>
              </w:rPr>
            </w:pPr>
            <w:r w:rsidRPr="00A14132">
              <w:rPr>
                <w:color w:val="auto"/>
                <w:sz w:val="16"/>
                <w:szCs w:val="16"/>
                <w:lang w:val="en-US"/>
              </w:rPr>
              <w:t>Strengthen the means of implementation and revitalize the global partnership for sustainable development</w:t>
            </w:r>
          </w:p>
        </w:tc>
        <w:tc>
          <w:tcPr>
            <w:tcW w:w="3685" w:type="dxa"/>
            <w:shd w:val="clear" w:color="auto" w:fill="C6D9F1" w:themeFill="text2" w:themeFillTint="33"/>
          </w:tcPr>
          <w:p w14:paraId="13B6BCEB" w14:textId="77777777" w:rsidR="00C81BE1" w:rsidRPr="006A0C50" w:rsidRDefault="00C81BE1" w:rsidP="001E593A">
            <w:pPr>
              <w:pStyle w:val="Body"/>
              <w:spacing w:line="240" w:lineRule="auto"/>
              <w:rPr>
                <w:color w:val="000000" w:themeColor="text1"/>
                <w:sz w:val="16"/>
                <w:szCs w:val="16"/>
                <w:u w:color="666666"/>
                <w:lang w:val="en-GB"/>
              </w:rPr>
            </w:pPr>
          </w:p>
        </w:tc>
      </w:tr>
    </w:tbl>
    <w:p w14:paraId="1A1C3694" w14:textId="77777777" w:rsidR="00A72EA8" w:rsidRDefault="00A72EA8" w:rsidP="00A72EA8">
      <w:pPr>
        <w:pStyle w:val="ListParagraph"/>
        <w:spacing w:after="0" w:line="276" w:lineRule="auto"/>
        <w:ind w:left="360"/>
        <w:rPr>
          <w:rFonts w:ascii="Times New Roman" w:eastAsia="Times New Roman" w:hAnsi="Times New Roman" w:cs="Times New Roman"/>
          <w:b/>
          <w:bCs/>
          <w:color w:val="000000" w:themeColor="text1"/>
          <w:sz w:val="22"/>
          <w:szCs w:val="22"/>
          <w:lang w:val="en-GB"/>
        </w:rPr>
      </w:pPr>
    </w:p>
    <w:p w14:paraId="4F4AC6F2" w14:textId="77777777" w:rsidR="00DA0141" w:rsidRPr="004F7532" w:rsidRDefault="00DA0141" w:rsidP="004F7532">
      <w:pPr>
        <w:spacing w:after="0" w:line="276" w:lineRule="auto"/>
        <w:rPr>
          <w:rFonts w:ascii="Times New Roman" w:eastAsia="Times New Roman" w:hAnsi="Times New Roman" w:cs="Times New Roman"/>
          <w:b/>
          <w:bCs/>
          <w:color w:val="000000" w:themeColor="text1"/>
          <w:sz w:val="22"/>
          <w:szCs w:val="22"/>
          <w:lang w:val="en-GB"/>
        </w:rPr>
      </w:pPr>
    </w:p>
    <w:p w14:paraId="4374D712" w14:textId="443767A8" w:rsidR="00A72EA8" w:rsidRPr="007A5383" w:rsidRDefault="00A72EA8" w:rsidP="009F4F69">
      <w:pPr>
        <w:pStyle w:val="ListParagraph"/>
        <w:numPr>
          <w:ilvl w:val="0"/>
          <w:numId w:val="2"/>
        </w:numPr>
        <w:spacing w:after="0" w:line="276" w:lineRule="auto"/>
        <w:ind w:left="426"/>
        <w:rPr>
          <w:rFonts w:ascii="Times New Roman" w:eastAsia="Times New Roman" w:hAnsi="Times New Roman" w:cs="Times New Roman"/>
          <w:b/>
          <w:bCs/>
          <w:color w:val="000000" w:themeColor="text1"/>
          <w:sz w:val="22"/>
          <w:szCs w:val="22"/>
          <w:lang w:val="en-GB"/>
        </w:rPr>
      </w:pPr>
      <w:r w:rsidRPr="007A5383">
        <w:rPr>
          <w:rFonts w:ascii="Times New Roman" w:eastAsia="Times New Roman" w:hAnsi="Times New Roman" w:cs="Times New Roman"/>
          <w:b/>
          <w:bCs/>
          <w:color w:val="000000" w:themeColor="text1"/>
          <w:sz w:val="22"/>
          <w:szCs w:val="22"/>
          <w:lang w:val="en-GB"/>
        </w:rPr>
        <w:t>Classification of technical assistance</w:t>
      </w:r>
      <w:r>
        <w:rPr>
          <w:rFonts w:ascii="Times New Roman" w:eastAsia="Times New Roman" w:hAnsi="Times New Roman" w:cs="Times New Roman"/>
          <w:b/>
          <w:bCs/>
          <w:color w:val="000000" w:themeColor="text1"/>
          <w:sz w:val="22"/>
          <w:szCs w:val="22"/>
          <w:lang w:val="en-GB"/>
        </w:rPr>
        <w:t>:</w:t>
      </w:r>
    </w:p>
    <w:p w14:paraId="746B9671" w14:textId="4F37A505" w:rsidR="00A72EA8" w:rsidRPr="00AF148C" w:rsidRDefault="00A72EA8" w:rsidP="00A72EA8">
      <w:pPr>
        <w:pStyle w:val="ListParagraph"/>
        <w:spacing w:after="0" w:line="276" w:lineRule="auto"/>
        <w:ind w:left="0"/>
        <w:rPr>
          <w:rFonts w:ascii="Times New Roman" w:hAnsi="Times New Roman" w:cs="Times New Roman"/>
          <w:i/>
          <w:sz w:val="22"/>
          <w:szCs w:val="22"/>
        </w:rPr>
      </w:pPr>
    </w:p>
    <w:tbl>
      <w:tblPr>
        <w:tblStyle w:val="TableGrid"/>
        <w:tblW w:w="9072" w:type="dxa"/>
        <w:tblInd w:w="108" w:type="dxa"/>
        <w:tblLook w:val="04A0" w:firstRow="1" w:lastRow="0" w:firstColumn="1" w:lastColumn="0" w:noHBand="0" w:noVBand="1"/>
      </w:tblPr>
      <w:tblGrid>
        <w:gridCol w:w="6096"/>
        <w:gridCol w:w="1559"/>
        <w:gridCol w:w="1417"/>
      </w:tblGrid>
      <w:tr w:rsidR="00A72EA8" w14:paraId="2E9814F4" w14:textId="77777777" w:rsidTr="009D6905">
        <w:tc>
          <w:tcPr>
            <w:tcW w:w="6096" w:type="dxa"/>
            <w:shd w:val="clear" w:color="auto" w:fill="D9D9D9" w:themeFill="background1" w:themeFillShade="D9"/>
          </w:tcPr>
          <w:p w14:paraId="252319BF" w14:textId="77777777" w:rsidR="00A72EA8" w:rsidRPr="00E46C17" w:rsidRDefault="00A72EA8" w:rsidP="00552D8D">
            <w:pPr>
              <w:rPr>
                <w:i/>
              </w:rPr>
            </w:pPr>
            <w:r w:rsidRPr="00E46C17">
              <w:rPr>
                <w:i/>
              </w:rPr>
              <w:t xml:space="preserve">Please tick off the relevant boxes below </w:t>
            </w:r>
          </w:p>
        </w:tc>
        <w:tc>
          <w:tcPr>
            <w:tcW w:w="1559" w:type="dxa"/>
            <w:shd w:val="clear" w:color="auto" w:fill="D9D9D9" w:themeFill="background1" w:themeFillShade="D9"/>
          </w:tcPr>
          <w:p w14:paraId="4E9F7AAB" w14:textId="77777777" w:rsidR="00A72EA8" w:rsidRPr="00E46C17" w:rsidRDefault="00A72EA8" w:rsidP="00552D8D">
            <w:pPr>
              <w:rPr>
                <w:i/>
              </w:rPr>
            </w:pPr>
            <w:r>
              <w:rPr>
                <w:i/>
              </w:rPr>
              <w:t xml:space="preserve">Primary </w:t>
            </w:r>
          </w:p>
        </w:tc>
        <w:tc>
          <w:tcPr>
            <w:tcW w:w="1417" w:type="dxa"/>
            <w:shd w:val="clear" w:color="auto" w:fill="D9D9D9" w:themeFill="background1" w:themeFillShade="D9"/>
          </w:tcPr>
          <w:p w14:paraId="5731DA7F" w14:textId="77777777" w:rsidR="00A72EA8" w:rsidRPr="00E46C17" w:rsidRDefault="00A72EA8" w:rsidP="00552D8D">
            <w:pPr>
              <w:rPr>
                <w:i/>
              </w:rPr>
            </w:pPr>
            <w:r>
              <w:rPr>
                <w:i/>
              </w:rPr>
              <w:t xml:space="preserve">Secondary </w:t>
            </w:r>
          </w:p>
        </w:tc>
      </w:tr>
      <w:tr w:rsidR="00A72EA8" w14:paraId="1CF12399" w14:textId="77777777" w:rsidTr="009D6905">
        <w:tc>
          <w:tcPr>
            <w:tcW w:w="6096" w:type="dxa"/>
            <w:shd w:val="clear" w:color="auto" w:fill="C6D9F1" w:themeFill="text2" w:themeFillTint="33"/>
          </w:tcPr>
          <w:p w14:paraId="1B688DD0" w14:textId="77777777" w:rsidR="00A72EA8" w:rsidRPr="00087209" w:rsidRDefault="007A55CB" w:rsidP="00552D8D">
            <w:pPr>
              <w:rPr>
                <w:sz w:val="20"/>
                <w:szCs w:val="20"/>
              </w:rPr>
            </w:pPr>
            <w:sdt>
              <w:sdtPr>
                <w:rPr>
                  <w:sz w:val="20"/>
                  <w:szCs w:val="20"/>
                </w:rPr>
                <w:id w:val="225123362"/>
                <w14:checkbox>
                  <w14:checked w14:val="0"/>
                  <w14:checkedState w14:val="2612" w14:font="MS Gothic"/>
                  <w14:uncheckedState w14:val="2610" w14:font="MS Gothic"/>
                </w14:checkbox>
              </w:sdtPr>
              <w:sdtEndPr/>
              <w:sdtContent>
                <w:r w:rsidR="00A72EA8">
                  <w:rPr>
                    <w:rFonts w:ascii="MS Gothic" w:eastAsia="MS Gothic" w:hAnsi="MS Gothic" w:hint="eastAsia"/>
                    <w:sz w:val="20"/>
                    <w:szCs w:val="20"/>
                  </w:rPr>
                  <w:t>☐</w:t>
                </w:r>
              </w:sdtContent>
            </w:sdt>
            <w:r w:rsidR="00A72EA8">
              <w:rPr>
                <w:sz w:val="20"/>
                <w:szCs w:val="20"/>
              </w:rPr>
              <w:t xml:space="preserve"> 1. </w:t>
            </w:r>
            <w:r w:rsidR="00A72EA8" w:rsidRPr="00087209">
              <w:rPr>
                <w:sz w:val="20"/>
                <w:szCs w:val="20"/>
              </w:rPr>
              <w:t xml:space="preserve">Technology identification and </w:t>
            </w:r>
            <w:proofErr w:type="spellStart"/>
            <w:r w:rsidR="00A72EA8" w:rsidRPr="00087209">
              <w:rPr>
                <w:sz w:val="20"/>
                <w:szCs w:val="20"/>
              </w:rPr>
              <w:t>prioritisation</w:t>
            </w:r>
            <w:proofErr w:type="spellEnd"/>
          </w:p>
        </w:tc>
        <w:sdt>
          <w:sdtPr>
            <w:id w:val="582805099"/>
            <w14:checkbox>
              <w14:checked w14:val="1"/>
              <w14:checkedState w14:val="2612" w14:font="MS Gothic"/>
              <w14:uncheckedState w14:val="2610" w14:font="MS Gothic"/>
            </w14:checkbox>
          </w:sdtPr>
          <w:sdtEndPr/>
          <w:sdtContent>
            <w:tc>
              <w:tcPr>
                <w:tcW w:w="1559" w:type="dxa"/>
                <w:shd w:val="clear" w:color="auto" w:fill="C6D9F1" w:themeFill="text2" w:themeFillTint="33"/>
              </w:tcPr>
              <w:p w14:paraId="15152EBF" w14:textId="3D13B727" w:rsidR="00A72EA8" w:rsidRDefault="00D3036E" w:rsidP="00552D8D">
                <w:pPr>
                  <w:jc w:val="center"/>
                </w:pPr>
                <w:r>
                  <w:rPr>
                    <w:rFonts w:ascii="MS Gothic" w:eastAsia="MS Gothic" w:hAnsi="MS Gothic" w:hint="eastAsia"/>
                  </w:rPr>
                  <w:t>☒</w:t>
                </w:r>
              </w:p>
            </w:tc>
          </w:sdtContent>
        </w:sdt>
        <w:sdt>
          <w:sdtPr>
            <w:id w:val="1233190627"/>
            <w14:checkbox>
              <w14:checked w14:val="0"/>
              <w14:checkedState w14:val="2612" w14:font="MS Gothic"/>
              <w14:uncheckedState w14:val="2610" w14:font="MS Gothic"/>
            </w14:checkbox>
          </w:sdtPr>
          <w:sdtEndPr/>
          <w:sdtContent>
            <w:tc>
              <w:tcPr>
                <w:tcW w:w="1417" w:type="dxa"/>
                <w:shd w:val="clear" w:color="auto" w:fill="C6D9F1" w:themeFill="text2" w:themeFillTint="33"/>
              </w:tcPr>
              <w:p w14:paraId="68AF021E" w14:textId="77777777" w:rsidR="00A72EA8" w:rsidRDefault="00A72EA8" w:rsidP="00552D8D">
                <w:pPr>
                  <w:jc w:val="center"/>
                </w:pPr>
                <w:r>
                  <w:rPr>
                    <w:rFonts w:ascii="MS Gothic" w:eastAsia="MS Gothic" w:hAnsi="MS Gothic" w:hint="eastAsia"/>
                  </w:rPr>
                  <w:t>☐</w:t>
                </w:r>
              </w:p>
            </w:tc>
          </w:sdtContent>
        </w:sdt>
      </w:tr>
      <w:tr w:rsidR="00A72EA8" w14:paraId="012BF007" w14:textId="77777777" w:rsidTr="009D6905">
        <w:tc>
          <w:tcPr>
            <w:tcW w:w="6096" w:type="dxa"/>
            <w:shd w:val="clear" w:color="auto" w:fill="C6D9F1" w:themeFill="text2" w:themeFillTint="33"/>
          </w:tcPr>
          <w:p w14:paraId="69EF713B" w14:textId="77777777" w:rsidR="00A72EA8" w:rsidRPr="00087209" w:rsidRDefault="007A55CB" w:rsidP="00552D8D">
            <w:pPr>
              <w:rPr>
                <w:sz w:val="20"/>
                <w:szCs w:val="20"/>
              </w:rPr>
            </w:pPr>
            <w:sdt>
              <w:sdtPr>
                <w:rPr>
                  <w:sz w:val="20"/>
                  <w:szCs w:val="20"/>
                </w:rPr>
                <w:id w:val="1656033409"/>
                <w14:checkbox>
                  <w14:checked w14:val="0"/>
                  <w14:checkedState w14:val="2612" w14:font="MS Gothic"/>
                  <w14:uncheckedState w14:val="2610" w14:font="MS Gothic"/>
                </w14:checkbox>
              </w:sdtPr>
              <w:sdtEndPr/>
              <w:sdtContent>
                <w:r w:rsidR="00A72EA8" w:rsidRPr="00087209">
                  <w:rPr>
                    <w:rFonts w:ascii="MS Gothic" w:eastAsia="MS Gothic" w:hAnsi="MS Gothic" w:hint="eastAsia"/>
                    <w:sz w:val="20"/>
                    <w:szCs w:val="20"/>
                  </w:rPr>
                  <w:t>☐</w:t>
                </w:r>
              </w:sdtContent>
            </w:sdt>
            <w:r w:rsidR="00A72EA8">
              <w:rPr>
                <w:sz w:val="20"/>
                <w:szCs w:val="20"/>
              </w:rPr>
              <w:t xml:space="preserve"> 2. </w:t>
            </w:r>
            <w:r w:rsidR="00A72EA8" w:rsidRPr="00087209">
              <w:rPr>
                <w:sz w:val="20"/>
                <w:szCs w:val="20"/>
              </w:rPr>
              <w:t>Research and development of new climate technologies</w:t>
            </w:r>
          </w:p>
        </w:tc>
        <w:sdt>
          <w:sdtPr>
            <w:id w:val="-1450621398"/>
            <w14:checkbox>
              <w14:checked w14:val="0"/>
              <w14:checkedState w14:val="2612" w14:font="MS Gothic"/>
              <w14:uncheckedState w14:val="2610" w14:font="MS Gothic"/>
            </w14:checkbox>
          </w:sdtPr>
          <w:sdtEndPr/>
          <w:sdtContent>
            <w:tc>
              <w:tcPr>
                <w:tcW w:w="1559" w:type="dxa"/>
                <w:shd w:val="clear" w:color="auto" w:fill="C6D9F1" w:themeFill="text2" w:themeFillTint="33"/>
              </w:tcPr>
              <w:p w14:paraId="21D7DDAB" w14:textId="77777777" w:rsidR="00A72EA8" w:rsidRDefault="00A72EA8" w:rsidP="00552D8D">
                <w:pPr>
                  <w:jc w:val="center"/>
                </w:pPr>
                <w:r>
                  <w:rPr>
                    <w:rFonts w:ascii="MS Gothic" w:eastAsia="MS Gothic" w:hAnsi="MS Gothic" w:hint="eastAsia"/>
                  </w:rPr>
                  <w:t>☐</w:t>
                </w:r>
              </w:p>
            </w:tc>
          </w:sdtContent>
        </w:sdt>
        <w:sdt>
          <w:sdtPr>
            <w:id w:val="-22027649"/>
            <w14:checkbox>
              <w14:checked w14:val="0"/>
              <w14:checkedState w14:val="2612" w14:font="MS Gothic"/>
              <w14:uncheckedState w14:val="2610" w14:font="MS Gothic"/>
            </w14:checkbox>
          </w:sdtPr>
          <w:sdtEndPr/>
          <w:sdtContent>
            <w:tc>
              <w:tcPr>
                <w:tcW w:w="1417" w:type="dxa"/>
                <w:shd w:val="clear" w:color="auto" w:fill="C6D9F1" w:themeFill="text2" w:themeFillTint="33"/>
              </w:tcPr>
              <w:p w14:paraId="715FBEE9" w14:textId="77777777" w:rsidR="00A72EA8" w:rsidRDefault="00A72EA8" w:rsidP="00552D8D">
                <w:pPr>
                  <w:jc w:val="center"/>
                </w:pPr>
                <w:r>
                  <w:rPr>
                    <w:rFonts w:ascii="MS Gothic" w:eastAsia="MS Gothic" w:hAnsi="MS Gothic" w:hint="eastAsia"/>
                  </w:rPr>
                  <w:t>☐</w:t>
                </w:r>
              </w:p>
            </w:tc>
          </w:sdtContent>
        </w:sdt>
      </w:tr>
      <w:tr w:rsidR="00056794" w14:paraId="5B8B39FC" w14:textId="77777777" w:rsidTr="009D6905">
        <w:tc>
          <w:tcPr>
            <w:tcW w:w="6096" w:type="dxa"/>
            <w:shd w:val="clear" w:color="auto" w:fill="C6D9F1" w:themeFill="text2" w:themeFillTint="33"/>
          </w:tcPr>
          <w:p w14:paraId="0DA3E7EE" w14:textId="7AD3D5AC" w:rsidR="00056794" w:rsidRPr="00087209" w:rsidRDefault="007A55CB" w:rsidP="00552D8D">
            <w:pPr>
              <w:rPr>
                <w:sz w:val="20"/>
                <w:szCs w:val="20"/>
              </w:rPr>
            </w:pPr>
            <w:sdt>
              <w:sdtPr>
                <w:rPr>
                  <w:sz w:val="20"/>
                  <w:szCs w:val="20"/>
                </w:rPr>
                <w:id w:val="698053503"/>
                <w14:checkbox>
                  <w14:checked w14:val="0"/>
                  <w14:checkedState w14:val="2612" w14:font="MS Gothic"/>
                  <w14:uncheckedState w14:val="2610" w14:font="MS Gothic"/>
                </w14:checkbox>
              </w:sdtPr>
              <w:sdtEndPr/>
              <w:sdtContent>
                <w:r w:rsidR="00056794" w:rsidRPr="00087209">
                  <w:rPr>
                    <w:rFonts w:ascii="MS Gothic" w:eastAsia="MS Gothic" w:hAnsi="MS Gothic" w:hint="eastAsia"/>
                    <w:sz w:val="20"/>
                    <w:szCs w:val="20"/>
                  </w:rPr>
                  <w:t>☐</w:t>
                </w:r>
              </w:sdtContent>
            </w:sdt>
            <w:r w:rsidR="00056794">
              <w:rPr>
                <w:sz w:val="20"/>
                <w:szCs w:val="20"/>
              </w:rPr>
              <w:t xml:space="preserve"> 3A. </w:t>
            </w:r>
            <w:r w:rsidR="00056794" w:rsidRPr="00087209">
              <w:rPr>
                <w:sz w:val="20"/>
                <w:szCs w:val="20"/>
              </w:rPr>
              <w:t>Feasibility studies for specific known climate technology options</w:t>
            </w:r>
          </w:p>
        </w:tc>
        <w:sdt>
          <w:sdtPr>
            <w:id w:val="542171056"/>
            <w14:checkbox>
              <w14:checked w14:val="1"/>
              <w14:checkedState w14:val="2612" w14:font="MS Gothic"/>
              <w14:uncheckedState w14:val="2610" w14:font="MS Gothic"/>
            </w14:checkbox>
          </w:sdtPr>
          <w:sdtEndPr/>
          <w:sdtContent>
            <w:tc>
              <w:tcPr>
                <w:tcW w:w="1559" w:type="dxa"/>
                <w:shd w:val="clear" w:color="auto" w:fill="C6D9F1" w:themeFill="text2" w:themeFillTint="33"/>
              </w:tcPr>
              <w:p w14:paraId="64054F74" w14:textId="42947A81" w:rsidR="00056794" w:rsidRDefault="00D3036E" w:rsidP="00552D8D">
                <w:pPr>
                  <w:jc w:val="center"/>
                </w:pPr>
                <w:r>
                  <w:rPr>
                    <w:rFonts w:ascii="MS Gothic" w:eastAsia="MS Gothic" w:hAnsi="MS Gothic" w:hint="eastAsia"/>
                  </w:rPr>
                  <w:t>☒</w:t>
                </w:r>
              </w:p>
            </w:tc>
          </w:sdtContent>
        </w:sdt>
        <w:sdt>
          <w:sdtPr>
            <w:id w:val="-1077433271"/>
            <w14:checkbox>
              <w14:checked w14:val="0"/>
              <w14:checkedState w14:val="2612" w14:font="MS Gothic"/>
              <w14:uncheckedState w14:val="2610" w14:font="MS Gothic"/>
            </w14:checkbox>
          </w:sdtPr>
          <w:sdtEndPr/>
          <w:sdtContent>
            <w:tc>
              <w:tcPr>
                <w:tcW w:w="1417" w:type="dxa"/>
                <w:shd w:val="clear" w:color="auto" w:fill="C6D9F1" w:themeFill="text2" w:themeFillTint="33"/>
              </w:tcPr>
              <w:p w14:paraId="3AC6111C" w14:textId="77777777" w:rsidR="00056794" w:rsidRDefault="00056794" w:rsidP="00552D8D">
                <w:pPr>
                  <w:jc w:val="center"/>
                </w:pPr>
                <w:r>
                  <w:rPr>
                    <w:rFonts w:ascii="MS Gothic" w:eastAsia="MS Gothic" w:hAnsi="MS Gothic" w:hint="eastAsia"/>
                  </w:rPr>
                  <w:t>☐</w:t>
                </w:r>
              </w:p>
            </w:tc>
          </w:sdtContent>
        </w:sdt>
      </w:tr>
      <w:tr w:rsidR="00056794" w14:paraId="20F8FEF2" w14:textId="77777777" w:rsidTr="009D6905">
        <w:trPr>
          <w:trHeight w:val="163"/>
        </w:trPr>
        <w:tc>
          <w:tcPr>
            <w:tcW w:w="6096" w:type="dxa"/>
            <w:shd w:val="clear" w:color="auto" w:fill="C6D9F1" w:themeFill="text2" w:themeFillTint="33"/>
          </w:tcPr>
          <w:p w14:paraId="073C5816" w14:textId="2BB91542" w:rsidR="00056794" w:rsidRPr="00087209" w:rsidRDefault="007A55CB" w:rsidP="00552D8D">
            <w:pPr>
              <w:rPr>
                <w:sz w:val="20"/>
                <w:szCs w:val="20"/>
              </w:rPr>
            </w:pPr>
            <w:sdt>
              <w:sdtPr>
                <w:rPr>
                  <w:sz w:val="20"/>
                  <w:szCs w:val="20"/>
                </w:rPr>
                <w:id w:val="1496376524"/>
                <w14:checkbox>
                  <w14:checked w14:val="0"/>
                  <w14:checkedState w14:val="2612" w14:font="MS Gothic"/>
                  <w14:uncheckedState w14:val="2610" w14:font="MS Gothic"/>
                </w14:checkbox>
              </w:sdtPr>
              <w:sdtEndPr/>
              <w:sdtContent>
                <w:r w:rsidR="00056794" w:rsidRPr="00087209">
                  <w:rPr>
                    <w:rFonts w:ascii="MS Gothic" w:eastAsia="MS Gothic" w:hAnsi="MS Gothic" w:hint="eastAsia"/>
                    <w:sz w:val="20"/>
                    <w:szCs w:val="20"/>
                  </w:rPr>
                  <w:t>☐</w:t>
                </w:r>
              </w:sdtContent>
            </w:sdt>
            <w:r w:rsidR="00056794">
              <w:rPr>
                <w:sz w:val="20"/>
                <w:szCs w:val="20"/>
              </w:rPr>
              <w:t xml:space="preserve"> 3B. P</w:t>
            </w:r>
            <w:r w:rsidR="00056794" w:rsidRPr="00087209">
              <w:rPr>
                <w:sz w:val="20"/>
                <w:szCs w:val="20"/>
              </w:rPr>
              <w:t>iloting of known technologies in local conditions</w:t>
            </w:r>
          </w:p>
        </w:tc>
        <w:sdt>
          <w:sdtPr>
            <w:id w:val="175321191"/>
            <w14:checkbox>
              <w14:checked w14:val="0"/>
              <w14:checkedState w14:val="2612" w14:font="MS Gothic"/>
              <w14:uncheckedState w14:val="2610" w14:font="MS Gothic"/>
            </w14:checkbox>
          </w:sdtPr>
          <w:sdtEndPr/>
          <w:sdtContent>
            <w:tc>
              <w:tcPr>
                <w:tcW w:w="1559" w:type="dxa"/>
                <w:shd w:val="clear" w:color="auto" w:fill="C6D9F1" w:themeFill="text2" w:themeFillTint="33"/>
              </w:tcPr>
              <w:p w14:paraId="310BE7CF" w14:textId="77777777" w:rsidR="00056794" w:rsidRDefault="00056794" w:rsidP="00552D8D">
                <w:pPr>
                  <w:jc w:val="center"/>
                </w:pPr>
                <w:r>
                  <w:rPr>
                    <w:rFonts w:ascii="MS Gothic" w:eastAsia="MS Gothic" w:hAnsi="MS Gothic" w:hint="eastAsia"/>
                  </w:rPr>
                  <w:t>☐</w:t>
                </w:r>
              </w:p>
            </w:tc>
          </w:sdtContent>
        </w:sdt>
        <w:tc>
          <w:tcPr>
            <w:tcW w:w="1417" w:type="dxa"/>
            <w:shd w:val="clear" w:color="auto" w:fill="C6D9F1" w:themeFill="text2" w:themeFillTint="33"/>
          </w:tcPr>
          <w:p w14:paraId="30C8C34C" w14:textId="77777777" w:rsidR="00056794" w:rsidRDefault="007A55CB" w:rsidP="00552D8D">
            <w:pPr>
              <w:jc w:val="center"/>
            </w:pPr>
            <w:sdt>
              <w:sdtPr>
                <w:id w:val="634457383"/>
                <w14:checkbox>
                  <w14:checked w14:val="0"/>
                  <w14:checkedState w14:val="2612" w14:font="MS Gothic"/>
                  <w14:uncheckedState w14:val="2610" w14:font="MS Gothic"/>
                </w14:checkbox>
              </w:sdtPr>
              <w:sdtEndPr/>
              <w:sdtContent>
                <w:r w:rsidR="00056794">
                  <w:rPr>
                    <w:rFonts w:ascii="MS Gothic" w:eastAsia="MS Gothic" w:hAnsi="MS Gothic" w:hint="eastAsia"/>
                  </w:rPr>
                  <w:t>☐</w:t>
                </w:r>
              </w:sdtContent>
            </w:sdt>
          </w:p>
        </w:tc>
      </w:tr>
      <w:tr w:rsidR="00056794" w14:paraId="6476D2C1" w14:textId="77777777" w:rsidTr="009D6905">
        <w:tc>
          <w:tcPr>
            <w:tcW w:w="6096" w:type="dxa"/>
            <w:shd w:val="clear" w:color="auto" w:fill="C6D9F1" w:themeFill="text2" w:themeFillTint="33"/>
          </w:tcPr>
          <w:p w14:paraId="0B595692" w14:textId="712AC4D4" w:rsidR="00056794" w:rsidRPr="00087209" w:rsidRDefault="007A55CB" w:rsidP="00552D8D">
            <w:pPr>
              <w:rPr>
                <w:sz w:val="20"/>
                <w:szCs w:val="20"/>
              </w:rPr>
            </w:pPr>
            <w:sdt>
              <w:sdtPr>
                <w:rPr>
                  <w:sz w:val="20"/>
                  <w:szCs w:val="20"/>
                </w:rPr>
                <w:id w:val="54123103"/>
                <w14:checkbox>
                  <w14:checked w14:val="0"/>
                  <w14:checkedState w14:val="2612" w14:font="MS Gothic"/>
                  <w14:uncheckedState w14:val="2610" w14:font="MS Gothic"/>
                </w14:checkbox>
              </w:sdtPr>
              <w:sdtEndPr/>
              <w:sdtContent>
                <w:r w:rsidR="00056794" w:rsidRPr="00087209">
                  <w:rPr>
                    <w:rFonts w:ascii="MS Gothic" w:eastAsia="MS Gothic" w:hAnsi="MS Gothic" w:hint="eastAsia"/>
                    <w:sz w:val="20"/>
                    <w:szCs w:val="20"/>
                  </w:rPr>
                  <w:t>☐</w:t>
                </w:r>
              </w:sdtContent>
            </w:sdt>
            <w:r w:rsidR="00056794">
              <w:rPr>
                <w:sz w:val="20"/>
                <w:szCs w:val="20"/>
              </w:rPr>
              <w:t xml:space="preserve"> 4A. </w:t>
            </w:r>
            <w:r w:rsidR="00056794" w:rsidRPr="00087209">
              <w:rPr>
                <w:sz w:val="20"/>
                <w:szCs w:val="20"/>
              </w:rPr>
              <w:t>Law, policy and regulatory reform recommendations</w:t>
            </w:r>
          </w:p>
        </w:tc>
        <w:sdt>
          <w:sdtPr>
            <w:id w:val="-769701247"/>
            <w14:checkbox>
              <w14:checked w14:val="1"/>
              <w14:checkedState w14:val="2612" w14:font="MS Gothic"/>
              <w14:uncheckedState w14:val="2610" w14:font="MS Gothic"/>
            </w14:checkbox>
          </w:sdtPr>
          <w:sdtEndPr/>
          <w:sdtContent>
            <w:tc>
              <w:tcPr>
                <w:tcW w:w="1559" w:type="dxa"/>
                <w:shd w:val="clear" w:color="auto" w:fill="C6D9F1" w:themeFill="text2" w:themeFillTint="33"/>
              </w:tcPr>
              <w:p w14:paraId="7D5ACB8B" w14:textId="24D427C6" w:rsidR="00056794" w:rsidRDefault="00D3036E" w:rsidP="00552D8D">
                <w:pPr>
                  <w:jc w:val="center"/>
                </w:pPr>
                <w:r>
                  <w:rPr>
                    <w:rFonts w:ascii="MS Gothic" w:eastAsia="MS Gothic" w:hAnsi="MS Gothic" w:hint="eastAsia"/>
                  </w:rPr>
                  <w:t>☒</w:t>
                </w:r>
              </w:p>
            </w:tc>
          </w:sdtContent>
        </w:sdt>
        <w:sdt>
          <w:sdtPr>
            <w:id w:val="-1862279936"/>
            <w14:checkbox>
              <w14:checked w14:val="0"/>
              <w14:checkedState w14:val="2612" w14:font="MS Gothic"/>
              <w14:uncheckedState w14:val="2610" w14:font="MS Gothic"/>
            </w14:checkbox>
          </w:sdtPr>
          <w:sdtEndPr/>
          <w:sdtContent>
            <w:tc>
              <w:tcPr>
                <w:tcW w:w="1417" w:type="dxa"/>
                <w:shd w:val="clear" w:color="auto" w:fill="C6D9F1" w:themeFill="text2" w:themeFillTint="33"/>
              </w:tcPr>
              <w:p w14:paraId="1F3F8FA8" w14:textId="77777777" w:rsidR="00056794" w:rsidRDefault="00056794" w:rsidP="00552D8D">
                <w:pPr>
                  <w:jc w:val="center"/>
                </w:pPr>
                <w:r>
                  <w:rPr>
                    <w:rFonts w:ascii="MS Gothic" w:eastAsia="MS Gothic" w:hAnsi="MS Gothic" w:hint="eastAsia"/>
                  </w:rPr>
                  <w:t>☐</w:t>
                </w:r>
              </w:p>
            </w:tc>
          </w:sdtContent>
        </w:sdt>
      </w:tr>
      <w:tr w:rsidR="00056794" w14:paraId="1367E04B" w14:textId="77777777" w:rsidTr="009D6905">
        <w:tc>
          <w:tcPr>
            <w:tcW w:w="6096" w:type="dxa"/>
            <w:shd w:val="clear" w:color="auto" w:fill="C6D9F1" w:themeFill="text2" w:themeFillTint="33"/>
          </w:tcPr>
          <w:p w14:paraId="3D803531" w14:textId="10CDDA0D" w:rsidR="00056794" w:rsidRPr="00087209" w:rsidRDefault="007A55CB" w:rsidP="00552D8D">
            <w:pPr>
              <w:rPr>
                <w:sz w:val="20"/>
                <w:szCs w:val="20"/>
              </w:rPr>
            </w:pPr>
            <w:sdt>
              <w:sdtPr>
                <w:rPr>
                  <w:sz w:val="20"/>
                  <w:szCs w:val="20"/>
                </w:rPr>
                <w:id w:val="1128585629"/>
                <w14:checkbox>
                  <w14:checked w14:val="0"/>
                  <w14:checkedState w14:val="2612" w14:font="MS Gothic"/>
                  <w14:uncheckedState w14:val="2610" w14:font="MS Gothic"/>
                </w14:checkbox>
              </w:sdtPr>
              <w:sdtEndPr/>
              <w:sdtContent>
                <w:r w:rsidR="00056794" w:rsidRPr="00087209">
                  <w:rPr>
                    <w:rFonts w:ascii="MS Gothic" w:eastAsia="MS Gothic" w:hAnsi="MS Gothic" w:hint="eastAsia"/>
                    <w:sz w:val="20"/>
                    <w:szCs w:val="20"/>
                  </w:rPr>
                  <w:t>☐</w:t>
                </w:r>
              </w:sdtContent>
            </w:sdt>
            <w:r w:rsidR="00056794">
              <w:rPr>
                <w:sz w:val="20"/>
                <w:szCs w:val="20"/>
              </w:rPr>
              <w:t xml:space="preserve"> 4B. </w:t>
            </w:r>
            <w:r w:rsidR="00056794" w:rsidRPr="00087209">
              <w:rPr>
                <w:sz w:val="20"/>
                <w:szCs w:val="20"/>
              </w:rPr>
              <w:t>Sector specific roadmap or strategy design</w:t>
            </w:r>
          </w:p>
        </w:tc>
        <w:sdt>
          <w:sdtPr>
            <w:id w:val="331038627"/>
            <w14:checkbox>
              <w14:checked w14:val="1"/>
              <w14:checkedState w14:val="2612" w14:font="MS Gothic"/>
              <w14:uncheckedState w14:val="2610" w14:font="MS Gothic"/>
            </w14:checkbox>
          </w:sdtPr>
          <w:sdtEndPr/>
          <w:sdtContent>
            <w:tc>
              <w:tcPr>
                <w:tcW w:w="1559" w:type="dxa"/>
                <w:shd w:val="clear" w:color="auto" w:fill="C6D9F1" w:themeFill="text2" w:themeFillTint="33"/>
              </w:tcPr>
              <w:p w14:paraId="7A857509" w14:textId="6CC6D219" w:rsidR="00056794" w:rsidRDefault="00D3036E" w:rsidP="00552D8D">
                <w:pPr>
                  <w:jc w:val="center"/>
                </w:pPr>
                <w:r>
                  <w:rPr>
                    <w:rFonts w:ascii="MS Gothic" w:eastAsia="MS Gothic" w:hAnsi="MS Gothic" w:hint="eastAsia"/>
                  </w:rPr>
                  <w:t>☒</w:t>
                </w:r>
              </w:p>
            </w:tc>
          </w:sdtContent>
        </w:sdt>
        <w:sdt>
          <w:sdtPr>
            <w:id w:val="-1248569064"/>
            <w14:checkbox>
              <w14:checked w14:val="0"/>
              <w14:checkedState w14:val="2612" w14:font="MS Gothic"/>
              <w14:uncheckedState w14:val="2610" w14:font="MS Gothic"/>
            </w14:checkbox>
          </w:sdtPr>
          <w:sdtEndPr/>
          <w:sdtContent>
            <w:tc>
              <w:tcPr>
                <w:tcW w:w="1417" w:type="dxa"/>
                <w:shd w:val="clear" w:color="auto" w:fill="C6D9F1" w:themeFill="text2" w:themeFillTint="33"/>
              </w:tcPr>
              <w:p w14:paraId="6CE7CB1C" w14:textId="77777777" w:rsidR="00056794" w:rsidRDefault="00056794" w:rsidP="00552D8D">
                <w:pPr>
                  <w:jc w:val="center"/>
                </w:pPr>
                <w:r>
                  <w:rPr>
                    <w:rFonts w:ascii="MS Gothic" w:eastAsia="MS Gothic" w:hAnsi="MS Gothic" w:hint="eastAsia"/>
                  </w:rPr>
                  <w:t>☐</w:t>
                </w:r>
              </w:p>
            </w:tc>
          </w:sdtContent>
        </w:sdt>
      </w:tr>
      <w:tr w:rsidR="00056794" w14:paraId="425A7E25" w14:textId="77777777" w:rsidTr="009D6905">
        <w:tc>
          <w:tcPr>
            <w:tcW w:w="6096" w:type="dxa"/>
            <w:shd w:val="clear" w:color="auto" w:fill="C6D9F1" w:themeFill="text2" w:themeFillTint="33"/>
          </w:tcPr>
          <w:p w14:paraId="13145F1C" w14:textId="4432E0E4" w:rsidR="00056794" w:rsidRPr="00087209" w:rsidRDefault="007A55CB" w:rsidP="00552D8D">
            <w:pPr>
              <w:rPr>
                <w:sz w:val="20"/>
                <w:szCs w:val="20"/>
              </w:rPr>
            </w:pPr>
            <w:sdt>
              <w:sdtPr>
                <w:rPr>
                  <w:sz w:val="20"/>
                  <w:szCs w:val="20"/>
                </w:rPr>
                <w:id w:val="1953511232"/>
                <w14:checkbox>
                  <w14:checked w14:val="0"/>
                  <w14:checkedState w14:val="2612" w14:font="MS Gothic"/>
                  <w14:uncheckedState w14:val="2610" w14:font="MS Gothic"/>
                </w14:checkbox>
              </w:sdtPr>
              <w:sdtEndPr/>
              <w:sdtContent>
                <w:r w:rsidR="00056794" w:rsidRPr="00087209">
                  <w:rPr>
                    <w:rFonts w:ascii="MS Gothic" w:eastAsia="MS Gothic" w:hAnsi="MS Gothic" w:hint="eastAsia"/>
                    <w:sz w:val="20"/>
                    <w:szCs w:val="20"/>
                  </w:rPr>
                  <w:t>☐</w:t>
                </w:r>
              </w:sdtContent>
            </w:sdt>
            <w:r w:rsidR="00056794">
              <w:rPr>
                <w:sz w:val="20"/>
                <w:szCs w:val="20"/>
              </w:rPr>
              <w:t xml:space="preserve"> 5. </w:t>
            </w:r>
            <w:r w:rsidR="00056794" w:rsidRPr="00087209">
              <w:rPr>
                <w:sz w:val="20"/>
                <w:szCs w:val="20"/>
              </w:rPr>
              <w:t>Finance facilitation and market creation</w:t>
            </w:r>
          </w:p>
        </w:tc>
        <w:sdt>
          <w:sdtPr>
            <w:id w:val="-1457791983"/>
            <w14:checkbox>
              <w14:checked w14:val="0"/>
              <w14:checkedState w14:val="2612" w14:font="MS Gothic"/>
              <w14:uncheckedState w14:val="2610" w14:font="MS Gothic"/>
            </w14:checkbox>
          </w:sdtPr>
          <w:sdtEndPr/>
          <w:sdtContent>
            <w:tc>
              <w:tcPr>
                <w:tcW w:w="1559" w:type="dxa"/>
                <w:shd w:val="clear" w:color="auto" w:fill="C6D9F1" w:themeFill="text2" w:themeFillTint="33"/>
              </w:tcPr>
              <w:p w14:paraId="0F91820D" w14:textId="702F86D1" w:rsidR="00056794" w:rsidRDefault="0077782B" w:rsidP="00552D8D">
                <w:pPr>
                  <w:jc w:val="center"/>
                </w:pPr>
                <w:r>
                  <w:rPr>
                    <w:rFonts w:ascii="MS Gothic" w:eastAsia="MS Gothic" w:hAnsi="MS Gothic" w:hint="eastAsia"/>
                  </w:rPr>
                  <w:t>☐</w:t>
                </w:r>
              </w:p>
            </w:tc>
          </w:sdtContent>
        </w:sdt>
        <w:sdt>
          <w:sdtPr>
            <w:id w:val="2078241397"/>
            <w14:checkbox>
              <w14:checked w14:val="0"/>
              <w14:checkedState w14:val="2612" w14:font="MS Gothic"/>
              <w14:uncheckedState w14:val="2610" w14:font="MS Gothic"/>
            </w14:checkbox>
          </w:sdtPr>
          <w:sdtEndPr/>
          <w:sdtContent>
            <w:tc>
              <w:tcPr>
                <w:tcW w:w="1417" w:type="dxa"/>
                <w:shd w:val="clear" w:color="auto" w:fill="C6D9F1" w:themeFill="text2" w:themeFillTint="33"/>
              </w:tcPr>
              <w:p w14:paraId="5C36EE22" w14:textId="285FD308" w:rsidR="00056794" w:rsidRDefault="00056794" w:rsidP="00552D8D">
                <w:pPr>
                  <w:jc w:val="center"/>
                </w:pPr>
                <w:r>
                  <w:rPr>
                    <w:rFonts w:ascii="MS Gothic" w:eastAsia="MS Gothic" w:hAnsi="MS Gothic" w:hint="eastAsia"/>
                  </w:rPr>
                  <w:t>☐</w:t>
                </w:r>
              </w:p>
            </w:tc>
          </w:sdtContent>
        </w:sdt>
      </w:tr>
    </w:tbl>
    <w:p w14:paraId="57D8A419" w14:textId="77777777" w:rsidR="00A72EA8" w:rsidRDefault="00A72EA8" w:rsidP="00A72EA8">
      <w:pPr>
        <w:pStyle w:val="ListParagraph"/>
        <w:spacing w:after="0" w:line="276" w:lineRule="auto"/>
        <w:rPr>
          <w:rFonts w:ascii="Times New Roman" w:eastAsia="Times New Roman" w:hAnsi="Times New Roman" w:cs="Times New Roman"/>
          <w:b/>
          <w:bCs/>
          <w:color w:val="000000" w:themeColor="text1"/>
          <w:sz w:val="22"/>
          <w:szCs w:val="22"/>
        </w:rPr>
      </w:pPr>
    </w:p>
    <w:p w14:paraId="5FA5D1F0" w14:textId="77777777" w:rsidR="00DD6C8B" w:rsidRPr="000A3F33" w:rsidRDefault="00DD6C8B" w:rsidP="00D34646">
      <w:pPr>
        <w:spacing w:after="0" w:line="276" w:lineRule="auto"/>
        <w:rPr>
          <w:rFonts w:ascii="Times New Roman" w:eastAsia="Times New Roman" w:hAnsi="Times New Roman" w:cs="Times New Roman"/>
          <w:b/>
          <w:bCs/>
          <w:color w:val="000000" w:themeColor="text1"/>
          <w:sz w:val="22"/>
          <w:szCs w:val="22"/>
        </w:rPr>
      </w:pPr>
    </w:p>
    <w:p w14:paraId="361436B7" w14:textId="659706C4" w:rsidR="0033361C" w:rsidRPr="00056794" w:rsidRDefault="00056794" w:rsidP="009F4F69">
      <w:pPr>
        <w:pStyle w:val="ListParagraph"/>
        <w:numPr>
          <w:ilvl w:val="0"/>
          <w:numId w:val="2"/>
        </w:numPr>
        <w:spacing w:after="0" w:line="276" w:lineRule="auto"/>
        <w:ind w:left="426"/>
        <w:rPr>
          <w:rFonts w:ascii="Times New Roman" w:hAnsi="Times New Roman" w:cs="Times New Roman"/>
          <w:b/>
          <w:color w:val="000000" w:themeColor="text1"/>
          <w:sz w:val="22"/>
          <w:szCs w:val="22"/>
          <w:lang w:val="en-GB"/>
        </w:rPr>
      </w:pPr>
      <w:r>
        <w:rPr>
          <w:rFonts w:ascii="Times New Roman" w:hAnsi="Times New Roman" w:cs="Times New Roman"/>
          <w:b/>
          <w:color w:val="000000" w:themeColor="text1"/>
          <w:sz w:val="22"/>
          <w:szCs w:val="22"/>
          <w:lang w:val="en-GB"/>
        </w:rPr>
        <w:t xml:space="preserve"> </w:t>
      </w:r>
      <w:r w:rsidR="00BE454A" w:rsidRPr="00056794">
        <w:rPr>
          <w:rFonts w:ascii="Times New Roman" w:hAnsi="Times New Roman" w:cs="Times New Roman"/>
          <w:b/>
          <w:color w:val="000000" w:themeColor="text1"/>
          <w:sz w:val="22"/>
          <w:szCs w:val="22"/>
          <w:lang w:val="en-GB"/>
        </w:rPr>
        <w:t xml:space="preserve">Monitoring and Evaluation </w:t>
      </w:r>
      <w:r w:rsidR="00B624A9">
        <w:rPr>
          <w:rFonts w:ascii="Times New Roman" w:hAnsi="Times New Roman" w:cs="Times New Roman"/>
          <w:b/>
          <w:color w:val="000000" w:themeColor="text1"/>
          <w:sz w:val="22"/>
          <w:szCs w:val="22"/>
          <w:lang w:val="en-GB"/>
        </w:rPr>
        <w:t>process</w:t>
      </w:r>
    </w:p>
    <w:p w14:paraId="65835AA2" w14:textId="77777777" w:rsidR="00105AA8" w:rsidRDefault="00105AA8" w:rsidP="00721C2E">
      <w:pPr>
        <w:jc w:val="both"/>
        <w:rPr>
          <w:rFonts w:ascii="Times New Roman" w:hAnsi="Times New Roman" w:cs="Times New Roman"/>
          <w:i/>
          <w:color w:val="000000" w:themeColor="text1"/>
          <w:sz w:val="22"/>
          <w:szCs w:val="22"/>
          <w:lang w:val="en-GB"/>
        </w:rPr>
      </w:pPr>
    </w:p>
    <w:p w14:paraId="7B38E1F9" w14:textId="2DE2E9CF" w:rsidR="00C26DC9" w:rsidRPr="00C26DC9" w:rsidRDefault="00C26DC9" w:rsidP="00721C2E">
      <w:pPr>
        <w:jc w:val="both"/>
        <w:rPr>
          <w:rFonts w:ascii="Times New Roman" w:hAnsi="Times New Roman" w:cs="Times New Roman"/>
          <w:sz w:val="22"/>
          <w:szCs w:val="22"/>
        </w:rPr>
      </w:pPr>
      <w:r w:rsidRPr="00C26DC9">
        <w:rPr>
          <w:rFonts w:ascii="Times New Roman" w:hAnsi="Times New Roman" w:cs="Times New Roman"/>
          <w:sz w:val="22"/>
          <w:szCs w:val="22"/>
        </w:rPr>
        <w:t>ECREEE will b</w:t>
      </w:r>
      <w:r w:rsidR="00721C2E">
        <w:rPr>
          <w:rFonts w:ascii="Times New Roman" w:hAnsi="Times New Roman" w:cs="Times New Roman"/>
          <w:sz w:val="22"/>
          <w:szCs w:val="22"/>
        </w:rPr>
        <w:t>e in charge of the internal M&amp;</w:t>
      </w:r>
      <w:r w:rsidRPr="00C26DC9">
        <w:rPr>
          <w:rFonts w:ascii="Times New Roman" w:hAnsi="Times New Roman" w:cs="Times New Roman"/>
          <w:sz w:val="22"/>
          <w:szCs w:val="22"/>
        </w:rPr>
        <w:t>E system of this request, through an approach based on indicators of effects and impacts of the chain of causality of the logical framework.</w:t>
      </w:r>
    </w:p>
    <w:p w14:paraId="50420797" w14:textId="0709B800" w:rsidR="00642DBD" w:rsidRDefault="00C26DC9" w:rsidP="00721C2E">
      <w:pPr>
        <w:jc w:val="both"/>
        <w:rPr>
          <w:rFonts w:ascii="Times New Roman" w:hAnsi="Times New Roman" w:cs="Times New Roman"/>
          <w:sz w:val="22"/>
          <w:szCs w:val="22"/>
        </w:rPr>
      </w:pPr>
      <w:r w:rsidRPr="00C26DC9">
        <w:rPr>
          <w:rFonts w:ascii="Times New Roman" w:hAnsi="Times New Roman" w:cs="Times New Roman"/>
          <w:sz w:val="22"/>
          <w:szCs w:val="22"/>
        </w:rPr>
        <w:t>This approach is based on data collection system to perform quantitative and qualitative assessment</w:t>
      </w:r>
      <w:r w:rsidR="00721C2E">
        <w:rPr>
          <w:rFonts w:ascii="Times New Roman" w:hAnsi="Times New Roman" w:cs="Times New Roman"/>
          <w:sz w:val="22"/>
          <w:szCs w:val="22"/>
        </w:rPr>
        <w:t>s</w:t>
      </w:r>
      <w:r w:rsidRPr="00C26DC9">
        <w:rPr>
          <w:rFonts w:ascii="Times New Roman" w:hAnsi="Times New Roman" w:cs="Times New Roman"/>
          <w:sz w:val="22"/>
          <w:szCs w:val="22"/>
        </w:rPr>
        <w:t xml:space="preserve"> of this intervention and the </w:t>
      </w:r>
      <w:r w:rsidR="00721C2E">
        <w:rPr>
          <w:rFonts w:ascii="Times New Roman" w:hAnsi="Times New Roman" w:cs="Times New Roman"/>
          <w:sz w:val="22"/>
          <w:szCs w:val="22"/>
        </w:rPr>
        <w:t xml:space="preserve">effects at the economic, social, </w:t>
      </w:r>
      <w:r w:rsidR="00642DBD">
        <w:rPr>
          <w:rFonts w:ascii="Times New Roman" w:hAnsi="Times New Roman" w:cs="Times New Roman"/>
          <w:sz w:val="22"/>
          <w:szCs w:val="22"/>
        </w:rPr>
        <w:t xml:space="preserve">gender and climate </w:t>
      </w:r>
      <w:r w:rsidR="00721C2E">
        <w:rPr>
          <w:rFonts w:ascii="Times New Roman" w:hAnsi="Times New Roman" w:cs="Times New Roman"/>
          <w:sz w:val="22"/>
          <w:szCs w:val="22"/>
        </w:rPr>
        <w:t>levels in the</w:t>
      </w:r>
      <w:r w:rsidRPr="00C26DC9">
        <w:rPr>
          <w:rFonts w:ascii="Times New Roman" w:hAnsi="Times New Roman" w:cs="Times New Roman"/>
          <w:sz w:val="22"/>
          <w:szCs w:val="22"/>
        </w:rPr>
        <w:t xml:space="preserve"> ECOWAS countries. The monitoring and evaluation plan</w:t>
      </w:r>
      <w:r w:rsidR="00642DBD">
        <w:rPr>
          <w:rFonts w:ascii="Times New Roman" w:hAnsi="Times New Roman" w:cs="Times New Roman"/>
          <w:sz w:val="22"/>
          <w:szCs w:val="22"/>
        </w:rPr>
        <w:t xml:space="preserve"> of </w:t>
      </w:r>
      <w:r w:rsidR="00642DBD" w:rsidRPr="00C26DC9">
        <w:rPr>
          <w:rFonts w:ascii="Times New Roman" w:hAnsi="Times New Roman" w:cs="Times New Roman"/>
          <w:sz w:val="22"/>
          <w:szCs w:val="22"/>
        </w:rPr>
        <w:t>the</w:t>
      </w:r>
      <w:r w:rsidRPr="00C26DC9">
        <w:rPr>
          <w:rFonts w:ascii="Times New Roman" w:hAnsi="Times New Roman" w:cs="Times New Roman"/>
          <w:sz w:val="22"/>
          <w:szCs w:val="22"/>
        </w:rPr>
        <w:t xml:space="preserve"> technical assistance is </w:t>
      </w:r>
      <w:r w:rsidR="00721C2E">
        <w:rPr>
          <w:rFonts w:ascii="Times New Roman" w:hAnsi="Times New Roman" w:cs="Times New Roman"/>
          <w:sz w:val="22"/>
          <w:szCs w:val="22"/>
        </w:rPr>
        <w:t xml:space="preserve">based on the establishment of </w:t>
      </w:r>
      <w:r w:rsidRPr="00C26DC9">
        <w:rPr>
          <w:rFonts w:ascii="Times New Roman" w:hAnsi="Times New Roman" w:cs="Times New Roman"/>
          <w:sz w:val="22"/>
          <w:szCs w:val="22"/>
        </w:rPr>
        <w:t xml:space="preserve">follow-up </w:t>
      </w:r>
      <w:r w:rsidR="00022A34">
        <w:rPr>
          <w:rFonts w:ascii="Times New Roman" w:hAnsi="Times New Roman" w:cs="Times New Roman"/>
          <w:sz w:val="22"/>
          <w:szCs w:val="22"/>
        </w:rPr>
        <w:t>actions:</w:t>
      </w:r>
      <w:r w:rsidR="00642DBD">
        <w:rPr>
          <w:rFonts w:ascii="Times New Roman" w:hAnsi="Times New Roman" w:cs="Times New Roman"/>
          <w:sz w:val="22"/>
          <w:szCs w:val="22"/>
        </w:rPr>
        <w:t xml:space="preserve"> 1) stabilization of this </w:t>
      </w:r>
      <w:r w:rsidRPr="00C26DC9">
        <w:rPr>
          <w:rFonts w:ascii="Times New Roman" w:hAnsi="Times New Roman" w:cs="Times New Roman"/>
          <w:sz w:val="22"/>
          <w:szCs w:val="22"/>
        </w:rPr>
        <w:t xml:space="preserve">logical framework through an iterative process; 2) validation of relevant indicators; 3) </w:t>
      </w:r>
      <w:r w:rsidR="00642DBD">
        <w:rPr>
          <w:rFonts w:ascii="Times New Roman" w:hAnsi="Times New Roman" w:cs="Times New Roman"/>
          <w:sz w:val="22"/>
          <w:szCs w:val="22"/>
        </w:rPr>
        <w:t>development of data</w:t>
      </w:r>
      <w:r w:rsidR="00022A34">
        <w:rPr>
          <w:rFonts w:ascii="Times New Roman" w:hAnsi="Times New Roman" w:cs="Times New Roman"/>
          <w:sz w:val="22"/>
          <w:szCs w:val="22"/>
        </w:rPr>
        <w:t xml:space="preserve"> collection</w:t>
      </w:r>
      <w:r w:rsidR="00642DBD">
        <w:rPr>
          <w:rFonts w:ascii="Times New Roman" w:hAnsi="Times New Roman" w:cs="Times New Roman"/>
          <w:sz w:val="22"/>
          <w:szCs w:val="22"/>
        </w:rPr>
        <w:t xml:space="preserve"> approach</w:t>
      </w:r>
      <w:r w:rsidR="00721C2E">
        <w:rPr>
          <w:rFonts w:ascii="Times New Roman" w:hAnsi="Times New Roman" w:cs="Times New Roman"/>
          <w:sz w:val="22"/>
          <w:szCs w:val="22"/>
        </w:rPr>
        <w:t>es</w:t>
      </w:r>
      <w:r w:rsidR="00642DBD">
        <w:rPr>
          <w:rFonts w:ascii="Times New Roman" w:hAnsi="Times New Roman" w:cs="Times New Roman"/>
          <w:sz w:val="22"/>
          <w:szCs w:val="22"/>
        </w:rPr>
        <w:t xml:space="preserve"> and </w:t>
      </w:r>
      <w:r w:rsidR="00642DBD" w:rsidRPr="00C26DC9">
        <w:rPr>
          <w:rFonts w:ascii="Times New Roman" w:hAnsi="Times New Roman" w:cs="Times New Roman"/>
          <w:sz w:val="22"/>
          <w:szCs w:val="22"/>
        </w:rPr>
        <w:t>tools</w:t>
      </w:r>
      <w:r w:rsidRPr="00C26DC9">
        <w:rPr>
          <w:rFonts w:ascii="Times New Roman" w:hAnsi="Times New Roman" w:cs="Times New Roman"/>
          <w:sz w:val="22"/>
          <w:szCs w:val="22"/>
        </w:rPr>
        <w:t>; 4) devel</w:t>
      </w:r>
      <w:r w:rsidR="00642DBD">
        <w:rPr>
          <w:rFonts w:ascii="Times New Roman" w:hAnsi="Times New Roman" w:cs="Times New Roman"/>
          <w:sz w:val="22"/>
          <w:szCs w:val="22"/>
        </w:rPr>
        <w:t xml:space="preserve">opment of monitoring of evaluation </w:t>
      </w:r>
      <w:r w:rsidRPr="00C26DC9">
        <w:rPr>
          <w:rFonts w:ascii="Times New Roman" w:hAnsi="Times New Roman" w:cs="Times New Roman"/>
          <w:sz w:val="22"/>
          <w:szCs w:val="22"/>
        </w:rPr>
        <w:t xml:space="preserve">baseline; 5) </w:t>
      </w:r>
      <w:r w:rsidR="00642DBD" w:rsidRPr="00C26DC9">
        <w:rPr>
          <w:rFonts w:ascii="Times New Roman" w:hAnsi="Times New Roman" w:cs="Times New Roman"/>
          <w:sz w:val="22"/>
          <w:szCs w:val="22"/>
        </w:rPr>
        <w:t xml:space="preserve">development </w:t>
      </w:r>
      <w:r w:rsidR="00642DBD">
        <w:rPr>
          <w:rFonts w:ascii="Times New Roman" w:hAnsi="Times New Roman" w:cs="Times New Roman"/>
          <w:sz w:val="22"/>
          <w:szCs w:val="22"/>
        </w:rPr>
        <w:t>of monitoring of report.</w:t>
      </w:r>
    </w:p>
    <w:p w14:paraId="1F779A08" w14:textId="70418858" w:rsidR="002B4EE7" w:rsidRDefault="00642DBD" w:rsidP="00721C2E">
      <w:pPr>
        <w:jc w:val="both"/>
        <w:rPr>
          <w:rFonts w:ascii="Times New Roman" w:hAnsi="Times New Roman" w:cs="Times New Roman"/>
          <w:sz w:val="22"/>
          <w:szCs w:val="22"/>
        </w:rPr>
      </w:pPr>
      <w:r>
        <w:rPr>
          <w:rFonts w:ascii="Times New Roman" w:hAnsi="Times New Roman" w:cs="Times New Roman"/>
          <w:sz w:val="22"/>
          <w:szCs w:val="22"/>
        </w:rPr>
        <w:t xml:space="preserve">This monitoring and evaluation plan will be articulated with the </w:t>
      </w:r>
      <w:r w:rsidR="00022A34">
        <w:rPr>
          <w:rFonts w:ascii="Times New Roman" w:hAnsi="Times New Roman" w:cs="Times New Roman"/>
          <w:sz w:val="22"/>
          <w:szCs w:val="22"/>
        </w:rPr>
        <w:t xml:space="preserve">deployment of the activities </w:t>
      </w:r>
      <w:r w:rsidR="00721C2E">
        <w:rPr>
          <w:rFonts w:ascii="Times New Roman" w:hAnsi="Times New Roman" w:cs="Times New Roman"/>
          <w:sz w:val="22"/>
          <w:szCs w:val="22"/>
        </w:rPr>
        <w:t xml:space="preserve">considered in this </w:t>
      </w:r>
      <w:r>
        <w:rPr>
          <w:rFonts w:ascii="Times New Roman" w:hAnsi="Times New Roman" w:cs="Times New Roman"/>
          <w:sz w:val="22"/>
          <w:szCs w:val="22"/>
        </w:rPr>
        <w:t>response pla</w:t>
      </w:r>
      <w:r w:rsidR="00721C2E">
        <w:rPr>
          <w:rFonts w:ascii="Times New Roman" w:hAnsi="Times New Roman" w:cs="Times New Roman"/>
          <w:sz w:val="22"/>
          <w:szCs w:val="22"/>
        </w:rPr>
        <w:t>n.</w:t>
      </w:r>
    </w:p>
    <w:sectPr w:rsidR="002B4EE7" w:rsidSect="001A5D82">
      <w:headerReference w:type="default" r:id="rId18"/>
      <w:pgSz w:w="11901" w:h="16840"/>
      <w:pgMar w:top="1440" w:right="1440" w:bottom="1440" w:left="1440" w:header="709" w:footer="709" w:gutter="0"/>
      <w:cols w:space="708"/>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F3DA0C" w15:done="0"/>
  <w15:commentEx w15:paraId="7AD3AA2A" w15:done="0"/>
  <w15:commentEx w15:paraId="7BFF6C1C" w15:done="0"/>
  <w15:commentEx w15:paraId="09F1C54E" w15:done="0"/>
  <w15:commentEx w15:paraId="6D976DD0" w15:done="0"/>
  <w15:commentEx w15:paraId="7AEA5B33" w15:done="0"/>
  <w15:commentEx w15:paraId="66E3A816" w15:done="0"/>
  <w15:commentEx w15:paraId="1F755098" w15:done="0"/>
  <w15:commentEx w15:paraId="21CE56B7" w15:done="0"/>
  <w15:commentEx w15:paraId="74AB628F" w15:done="0"/>
  <w15:commentEx w15:paraId="08FDDB90" w15:done="0"/>
  <w15:commentEx w15:paraId="65802C56" w15:done="0"/>
  <w15:commentEx w15:paraId="491FDAA9" w15:done="0"/>
  <w15:commentEx w15:paraId="148BD1D8" w15:done="0"/>
  <w15:commentEx w15:paraId="741007C0" w15:done="0"/>
  <w15:commentEx w15:paraId="3010AB98" w15:done="0"/>
  <w15:commentEx w15:paraId="4FA502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FB385" w14:textId="77777777" w:rsidR="007A55CB" w:rsidRDefault="007A55CB" w:rsidP="005219E4">
      <w:pPr>
        <w:spacing w:after="0"/>
      </w:pPr>
      <w:r>
        <w:separator/>
      </w:r>
    </w:p>
  </w:endnote>
  <w:endnote w:type="continuationSeparator" w:id="0">
    <w:p w14:paraId="6B8D31ED" w14:textId="77777777" w:rsidR="007A55CB" w:rsidRDefault="007A55CB" w:rsidP="005219E4">
      <w:pPr>
        <w:spacing w:after="0"/>
      </w:pPr>
      <w:r>
        <w:continuationSeparator/>
      </w:r>
    </w:p>
  </w:endnote>
  <w:endnote w:type="continuationNotice" w:id="1">
    <w:p w14:paraId="6DB4C494" w14:textId="77777777" w:rsidR="007A55CB" w:rsidRDefault="007A55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Optima LT Std DemiBold">
    <w:altName w:val="Optima LT Std D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4129A" w14:textId="77777777" w:rsidR="00E6348B" w:rsidRDefault="00E634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5FB43" w14:textId="77777777" w:rsidR="00E6348B" w:rsidRDefault="00E634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079F2" w14:textId="77777777" w:rsidR="007A55CB" w:rsidRDefault="007A55CB" w:rsidP="005219E4">
      <w:pPr>
        <w:spacing w:after="0"/>
      </w:pPr>
      <w:r>
        <w:separator/>
      </w:r>
    </w:p>
  </w:footnote>
  <w:footnote w:type="continuationSeparator" w:id="0">
    <w:p w14:paraId="627968F3" w14:textId="77777777" w:rsidR="007A55CB" w:rsidRDefault="007A55CB" w:rsidP="005219E4">
      <w:pPr>
        <w:spacing w:after="0"/>
      </w:pPr>
      <w:r>
        <w:continuationSeparator/>
      </w:r>
    </w:p>
  </w:footnote>
  <w:footnote w:type="continuationNotice" w:id="1">
    <w:p w14:paraId="56E78F8B" w14:textId="77777777" w:rsidR="007A55CB" w:rsidRDefault="007A55CB">
      <w:pPr>
        <w:spacing w:after="0"/>
      </w:pPr>
    </w:p>
  </w:footnote>
  <w:footnote w:id="2">
    <w:p w14:paraId="29CC8DD5" w14:textId="77777777" w:rsidR="00E6348B" w:rsidRDefault="00E6348B" w:rsidP="00B751F4">
      <w:pPr>
        <w:pStyle w:val="FootnoteText"/>
      </w:pPr>
      <w:r>
        <w:rPr>
          <w:rStyle w:val="FootnoteReference"/>
        </w:rPr>
        <w:footnoteRef/>
      </w:r>
      <w:r>
        <w:t xml:space="preserve"> ECOWAS Climate Change Adaptation Strategy &amp; Biotechnology Action Plan/ Biosafety Regulations: Challenges in a Rapidly Changing Environment. Available at: </w:t>
      </w:r>
      <w:hyperlink r:id="rId1" w:history="1">
        <w:r w:rsidRPr="00385720">
          <w:rPr>
            <w:rStyle w:val="Hyperlink"/>
          </w:rPr>
          <w:t>http://a-dtap.awepa.org/wp-content/uploads/2013/11/Biosecurity-and-Climate-Change-Challenges-for-Government-in-a-Rapidly-Changing-Environment.pdf</w:t>
        </w:r>
      </w:hyperlink>
      <w:r>
        <w:t xml:space="preserve"> </w:t>
      </w:r>
    </w:p>
  </w:footnote>
  <w:footnote w:id="3">
    <w:p w14:paraId="2ED9510D" w14:textId="77777777" w:rsidR="00E6348B" w:rsidRDefault="00E6348B" w:rsidP="00B751F4">
      <w:pPr>
        <w:pStyle w:val="FootnoteText"/>
      </w:pPr>
      <w:r>
        <w:rPr>
          <w:rStyle w:val="FootnoteReference"/>
        </w:rPr>
        <w:footnoteRef/>
      </w:r>
      <w:r>
        <w:t xml:space="preserve"> Situation Analysis of Gender and Energy Issues in the ECOWAS region</w:t>
      </w:r>
    </w:p>
  </w:footnote>
  <w:footnote w:id="4">
    <w:p w14:paraId="62071B70" w14:textId="77777777" w:rsidR="00E6348B" w:rsidRDefault="00E6348B" w:rsidP="00B751F4">
      <w:pPr>
        <w:pStyle w:val="FootnoteText"/>
      </w:pPr>
      <w:r>
        <w:rPr>
          <w:rStyle w:val="FootnoteReference"/>
        </w:rPr>
        <w:footnoteRef/>
      </w:r>
      <w:r>
        <w:t xml:space="preserve"> </w:t>
      </w:r>
      <w:proofErr w:type="spellStart"/>
      <w:r>
        <w:t>Fofana</w:t>
      </w:r>
      <w:proofErr w:type="spellEnd"/>
      <w:r>
        <w:t xml:space="preserve">, K., (2013).Climate Change, Gender and Human Development: A Case for Policy Formulation and Implementation in ECOWAS. Available at: </w:t>
      </w:r>
      <w:hyperlink r:id="rId2" w:history="1">
        <w:r w:rsidRPr="00385720">
          <w:rPr>
            <w:rStyle w:val="Hyperlink"/>
          </w:rPr>
          <w:t>http://www.africanleadershipcentre.org/attachments/article/177/ALC%20Working%20Paper%20No.11%20Kaddy%20Fofana.pdf</w:t>
        </w:r>
      </w:hyperlink>
    </w:p>
  </w:footnote>
  <w:footnote w:id="5">
    <w:p w14:paraId="45B48EF9" w14:textId="77777777" w:rsidR="00E6348B" w:rsidRPr="00FE1ED7" w:rsidRDefault="00E6348B" w:rsidP="00B751F4">
      <w:pPr>
        <w:pStyle w:val="FootnoteText"/>
      </w:pPr>
      <w:r>
        <w:rPr>
          <w:rStyle w:val="FootnoteReference"/>
        </w:rPr>
        <w:footnoteRef/>
      </w:r>
      <w:r w:rsidRPr="00FE1ED7">
        <w:t xml:space="preserve"> Ibid</w:t>
      </w:r>
    </w:p>
  </w:footnote>
  <w:footnote w:id="6">
    <w:p w14:paraId="11E86F53" w14:textId="77777777" w:rsidR="00E6348B" w:rsidRDefault="00E6348B" w:rsidP="000F3F22">
      <w:pPr>
        <w:pStyle w:val="FootnoteText"/>
      </w:pPr>
      <w:r>
        <w:rPr>
          <w:rStyle w:val="FootnoteReference"/>
        </w:rPr>
        <w:footnoteRef/>
      </w:r>
      <w:r>
        <w:t xml:space="preserve"> Policy Brief: Research and Policies for Climate Change Adaptation in the West Africa Agriculture Sector. Available at </w:t>
      </w:r>
      <w:hyperlink r:id="rId3" w:history="1">
        <w:r w:rsidRPr="008F1E3A">
          <w:rPr>
            <w:rStyle w:val="Hyperlink"/>
          </w:rPr>
          <w:t>http://www.coraf.org/pmb/opac_css/doc_num.php?explnum_id=21</w:t>
        </w:r>
      </w:hyperlink>
      <w:r>
        <w:t xml:space="preserve"> </w:t>
      </w:r>
    </w:p>
  </w:footnote>
  <w:footnote w:id="7">
    <w:p w14:paraId="1D471C76" w14:textId="77777777" w:rsidR="00E6348B" w:rsidRPr="00FB5F68" w:rsidRDefault="00E6348B" w:rsidP="006874DC">
      <w:pPr>
        <w:pStyle w:val="FootnoteText"/>
        <w:rPr>
          <w:lang w:val="en-IN"/>
        </w:rPr>
      </w:pPr>
      <w:r>
        <w:rPr>
          <w:rStyle w:val="FootnoteReference"/>
        </w:rPr>
        <w:footnoteRef/>
      </w:r>
      <w:r>
        <w:t xml:space="preserve"> </w:t>
      </w:r>
      <w:hyperlink r:id="rId4" w:tgtFrame="_blank" w:history="1">
        <w:r w:rsidRPr="00A66E14">
          <w:rPr>
            <w:rStyle w:val="Hyperlink"/>
          </w:rPr>
          <w:t>Documents/ECOWAS_Policy_for_Gender_Mainstreaming_in_Energy_Access.pdf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Spec="right" w:tblpY="-30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233"/>
    </w:tblGrid>
    <w:tr w:rsidR="00E6348B" w14:paraId="5CFCCF6B" w14:textId="77777777" w:rsidTr="00552D8D">
      <w:trPr>
        <w:trHeight w:val="440"/>
      </w:trPr>
      <w:tc>
        <w:tcPr>
          <w:tcW w:w="5233" w:type="dxa"/>
          <w:shd w:val="clear" w:color="auto" w:fill="F2F2F2" w:themeFill="background1" w:themeFillShade="F2"/>
        </w:tcPr>
        <w:p w14:paraId="0BC69989" w14:textId="77777777" w:rsidR="00E6348B" w:rsidRPr="00D46D43" w:rsidRDefault="00E6348B" w:rsidP="00552D8D">
          <w:pPr>
            <w:tabs>
              <w:tab w:val="left" w:pos="760"/>
              <w:tab w:val="center" w:pos="2568"/>
            </w:tabs>
            <w:spacing w:before="120" w:after="120"/>
          </w:pPr>
          <w:r w:rsidRPr="003102EB">
            <w:rPr>
              <w:b/>
              <w:bCs/>
              <w:sz w:val="28"/>
              <w:szCs w:val="28"/>
            </w:rPr>
            <w:t>Technical Assistance</w:t>
          </w:r>
          <w:r>
            <w:rPr>
              <w:b/>
              <w:bCs/>
              <w:sz w:val="28"/>
              <w:szCs w:val="28"/>
            </w:rPr>
            <w:t xml:space="preserve"> </w:t>
          </w:r>
          <w:r w:rsidRPr="003102EB">
            <w:rPr>
              <w:b/>
              <w:sz w:val="28"/>
              <w:szCs w:val="28"/>
            </w:rPr>
            <w:t>Response Plan</w:t>
          </w:r>
          <w:r>
            <w:rPr>
              <w:b/>
              <w:sz w:val="28"/>
              <w:szCs w:val="28"/>
            </w:rPr>
            <w:t xml:space="preserve"> – Terms of Reference</w:t>
          </w:r>
        </w:p>
      </w:tc>
    </w:tr>
  </w:tbl>
  <w:p w14:paraId="69AE33FB" w14:textId="77777777" w:rsidR="00E6348B" w:rsidRDefault="00E6348B">
    <w:pPr>
      <w:pStyle w:val="Header"/>
    </w:pPr>
    <w:r w:rsidRPr="00F55FBF">
      <w:rPr>
        <w:noProof/>
        <w:lang w:eastAsia="en-US"/>
      </w:rPr>
      <w:drawing>
        <wp:anchor distT="0" distB="0" distL="114300" distR="114300" simplePos="0" relativeHeight="251662336" behindDoc="1" locked="0" layoutInCell="0" allowOverlap="1" wp14:anchorId="09C4235D" wp14:editId="448D4CB3">
          <wp:simplePos x="0" y="0"/>
          <wp:positionH relativeFrom="column">
            <wp:posOffset>-220134</wp:posOffset>
          </wp:positionH>
          <wp:positionV relativeFrom="paragraph">
            <wp:posOffset>-149649</wp:posOffset>
          </wp:positionV>
          <wp:extent cx="2149475" cy="555625"/>
          <wp:effectExtent l="0" t="0" r="952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9475" cy="55562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Spec="right" w:tblpY="-30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233"/>
    </w:tblGrid>
    <w:tr w:rsidR="00E6348B" w14:paraId="48C20A21" w14:textId="77777777" w:rsidTr="00552D8D">
      <w:trPr>
        <w:trHeight w:val="440"/>
      </w:trPr>
      <w:tc>
        <w:tcPr>
          <w:tcW w:w="5233" w:type="dxa"/>
          <w:shd w:val="clear" w:color="auto" w:fill="F2F2F2" w:themeFill="background1" w:themeFillShade="F2"/>
        </w:tcPr>
        <w:p w14:paraId="1DA4724F" w14:textId="77777777" w:rsidR="00E6348B" w:rsidRPr="00D46D43" w:rsidRDefault="00E6348B" w:rsidP="00552D8D">
          <w:pPr>
            <w:tabs>
              <w:tab w:val="left" w:pos="760"/>
              <w:tab w:val="center" w:pos="2568"/>
            </w:tabs>
            <w:spacing w:before="120" w:after="120"/>
          </w:pPr>
          <w:r w:rsidRPr="003102EB">
            <w:rPr>
              <w:b/>
              <w:bCs/>
              <w:sz w:val="28"/>
              <w:szCs w:val="28"/>
            </w:rPr>
            <w:t>Technical Assistance</w:t>
          </w:r>
          <w:r>
            <w:rPr>
              <w:b/>
              <w:bCs/>
              <w:sz w:val="28"/>
              <w:szCs w:val="28"/>
            </w:rPr>
            <w:t xml:space="preserve"> </w:t>
          </w:r>
          <w:r w:rsidRPr="003102EB">
            <w:rPr>
              <w:b/>
              <w:sz w:val="28"/>
              <w:szCs w:val="28"/>
            </w:rPr>
            <w:t>Response Plan</w:t>
          </w:r>
          <w:r>
            <w:rPr>
              <w:b/>
              <w:sz w:val="28"/>
              <w:szCs w:val="28"/>
            </w:rPr>
            <w:t xml:space="preserve"> – Terms of Reference</w:t>
          </w:r>
        </w:p>
      </w:tc>
    </w:tr>
  </w:tbl>
  <w:p w14:paraId="5EA6B380" w14:textId="77777777" w:rsidR="00E6348B" w:rsidRDefault="00E6348B">
    <w:pPr>
      <w:pStyle w:val="Header"/>
    </w:pPr>
    <w:r w:rsidRPr="00F55FBF">
      <w:rPr>
        <w:noProof/>
        <w:lang w:eastAsia="en-US"/>
      </w:rPr>
      <w:drawing>
        <wp:anchor distT="0" distB="0" distL="114300" distR="114300" simplePos="0" relativeHeight="251658240" behindDoc="1" locked="0" layoutInCell="0" allowOverlap="1" wp14:anchorId="4D7E3F4E" wp14:editId="7F4F7DF5">
          <wp:simplePos x="0" y="0"/>
          <wp:positionH relativeFrom="column">
            <wp:posOffset>-220134</wp:posOffset>
          </wp:positionH>
          <wp:positionV relativeFrom="paragraph">
            <wp:posOffset>-149649</wp:posOffset>
          </wp:positionV>
          <wp:extent cx="2149475" cy="555625"/>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9475" cy="555625"/>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Spec="right" w:tblpY="-30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233"/>
    </w:tblGrid>
    <w:tr w:rsidR="00E6348B" w14:paraId="693A9C07" w14:textId="77777777" w:rsidTr="00552D8D">
      <w:trPr>
        <w:trHeight w:val="440"/>
      </w:trPr>
      <w:tc>
        <w:tcPr>
          <w:tcW w:w="5233" w:type="dxa"/>
          <w:shd w:val="clear" w:color="auto" w:fill="F2F2F2" w:themeFill="background1" w:themeFillShade="F2"/>
        </w:tcPr>
        <w:p w14:paraId="6F108E93" w14:textId="00C24133" w:rsidR="00E6348B" w:rsidRPr="00D46D43" w:rsidRDefault="00E6348B" w:rsidP="00552D8D">
          <w:pPr>
            <w:tabs>
              <w:tab w:val="left" w:pos="760"/>
              <w:tab w:val="center" w:pos="2568"/>
            </w:tabs>
            <w:spacing w:before="120" w:after="120"/>
          </w:pPr>
          <w:r>
            <w:rPr>
              <w:b/>
              <w:bCs/>
              <w:sz w:val="28"/>
              <w:szCs w:val="28"/>
            </w:rPr>
            <w:t xml:space="preserve">Annex 1. Guidance Note for the Response Plan template  </w:t>
          </w:r>
        </w:p>
      </w:tc>
    </w:tr>
  </w:tbl>
  <w:p w14:paraId="0880B7DA" w14:textId="77777777" w:rsidR="00E6348B" w:rsidRDefault="00E6348B">
    <w:pPr>
      <w:pStyle w:val="Header"/>
    </w:pPr>
    <w:r w:rsidRPr="00F55FBF">
      <w:rPr>
        <w:noProof/>
        <w:lang w:eastAsia="en-US"/>
      </w:rPr>
      <w:drawing>
        <wp:anchor distT="0" distB="0" distL="114300" distR="114300" simplePos="0" relativeHeight="251660288" behindDoc="1" locked="0" layoutInCell="0" allowOverlap="1" wp14:anchorId="4D19CA9C" wp14:editId="717EA726">
          <wp:simplePos x="0" y="0"/>
          <wp:positionH relativeFrom="column">
            <wp:posOffset>-220134</wp:posOffset>
          </wp:positionH>
          <wp:positionV relativeFrom="paragraph">
            <wp:posOffset>-149649</wp:posOffset>
          </wp:positionV>
          <wp:extent cx="2149475" cy="555625"/>
          <wp:effectExtent l="0" t="0" r="952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9475" cy="5556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86618"/>
    <w:multiLevelType w:val="hybridMultilevel"/>
    <w:tmpl w:val="ECFE49E0"/>
    <w:lvl w:ilvl="0" w:tplc="C4A0A898">
      <w:numFmt w:val="bullet"/>
      <w:lvlText w:val="•"/>
      <w:lvlJc w:val="left"/>
      <w:pPr>
        <w:ind w:left="1080" w:hanging="72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AB15AE3"/>
    <w:multiLevelType w:val="hybridMultilevel"/>
    <w:tmpl w:val="D9B20E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DDB4EE2"/>
    <w:multiLevelType w:val="hybridMultilevel"/>
    <w:tmpl w:val="F4448C4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FCD5750"/>
    <w:multiLevelType w:val="hybridMultilevel"/>
    <w:tmpl w:val="7396BB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C116FC3"/>
    <w:multiLevelType w:val="hybridMultilevel"/>
    <w:tmpl w:val="3F3AF1F2"/>
    <w:lvl w:ilvl="0" w:tplc="490A7A5A">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46251B"/>
    <w:multiLevelType w:val="hybridMultilevel"/>
    <w:tmpl w:val="ABF210AE"/>
    <w:lvl w:ilvl="0" w:tplc="62B2B2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51216B"/>
    <w:multiLevelType w:val="hybridMultilevel"/>
    <w:tmpl w:val="9130641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39516C8"/>
    <w:multiLevelType w:val="hybridMultilevel"/>
    <w:tmpl w:val="B3AC4E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03027AF"/>
    <w:multiLevelType w:val="hybridMultilevel"/>
    <w:tmpl w:val="ECECE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19527FE"/>
    <w:multiLevelType w:val="hybridMultilevel"/>
    <w:tmpl w:val="72163DC8"/>
    <w:lvl w:ilvl="0" w:tplc="3D4C128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52D1E98"/>
    <w:multiLevelType w:val="hybridMultilevel"/>
    <w:tmpl w:val="02CEE8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9D248C2"/>
    <w:multiLevelType w:val="hybridMultilevel"/>
    <w:tmpl w:val="D72EA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B8A2339"/>
    <w:multiLevelType w:val="hybridMultilevel"/>
    <w:tmpl w:val="2788F8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C97054D"/>
    <w:multiLevelType w:val="hybridMultilevel"/>
    <w:tmpl w:val="16AAF0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52827AE8"/>
    <w:multiLevelType w:val="hybridMultilevel"/>
    <w:tmpl w:val="F654BE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5A1943AE"/>
    <w:multiLevelType w:val="hybridMultilevel"/>
    <w:tmpl w:val="50FA219E"/>
    <w:lvl w:ilvl="0" w:tplc="DCC4DA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B5114E"/>
    <w:multiLevelType w:val="hybridMultilevel"/>
    <w:tmpl w:val="050050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28B3719"/>
    <w:multiLevelType w:val="hybridMultilevel"/>
    <w:tmpl w:val="E10290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743A2E77"/>
    <w:multiLevelType w:val="multilevel"/>
    <w:tmpl w:val="AB58FF7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753A0CC7"/>
    <w:multiLevelType w:val="hybridMultilevel"/>
    <w:tmpl w:val="4A1A2E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9E234B6"/>
    <w:multiLevelType w:val="hybridMultilevel"/>
    <w:tmpl w:val="56A2F6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7F860F8F"/>
    <w:multiLevelType w:val="hybridMultilevel"/>
    <w:tmpl w:val="04D248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14"/>
  </w:num>
  <w:num w:numId="4">
    <w:abstractNumId w:val="17"/>
  </w:num>
  <w:num w:numId="5">
    <w:abstractNumId w:val="2"/>
  </w:num>
  <w:num w:numId="6">
    <w:abstractNumId w:val="16"/>
  </w:num>
  <w:num w:numId="7">
    <w:abstractNumId w:val="0"/>
  </w:num>
  <w:num w:numId="8">
    <w:abstractNumId w:val="3"/>
  </w:num>
  <w:num w:numId="9">
    <w:abstractNumId w:val="20"/>
  </w:num>
  <w:num w:numId="10">
    <w:abstractNumId w:val="6"/>
  </w:num>
  <w:num w:numId="11">
    <w:abstractNumId w:val="1"/>
  </w:num>
  <w:num w:numId="12">
    <w:abstractNumId w:val="10"/>
  </w:num>
  <w:num w:numId="13">
    <w:abstractNumId w:val="12"/>
  </w:num>
  <w:num w:numId="14">
    <w:abstractNumId w:val="21"/>
  </w:num>
  <w:num w:numId="15">
    <w:abstractNumId w:val="11"/>
  </w:num>
  <w:num w:numId="16">
    <w:abstractNumId w:val="7"/>
  </w:num>
  <w:num w:numId="17">
    <w:abstractNumId w:val="13"/>
  </w:num>
  <w:num w:numId="18">
    <w:abstractNumId w:val="18"/>
  </w:num>
  <w:num w:numId="19">
    <w:abstractNumId w:val="4"/>
  </w:num>
  <w:num w:numId="20">
    <w:abstractNumId w:val="5"/>
  </w:num>
  <w:num w:numId="21">
    <w:abstractNumId w:val="9"/>
  </w:num>
  <w:num w:numId="2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813"/>
    <w:rsid w:val="00005F6D"/>
    <w:rsid w:val="000123D7"/>
    <w:rsid w:val="000170AD"/>
    <w:rsid w:val="0002029A"/>
    <w:rsid w:val="00022A34"/>
    <w:rsid w:val="00022E0E"/>
    <w:rsid w:val="00023BF8"/>
    <w:rsid w:val="00034684"/>
    <w:rsid w:val="00035AFB"/>
    <w:rsid w:val="00035CA9"/>
    <w:rsid w:val="00036A73"/>
    <w:rsid w:val="00036B86"/>
    <w:rsid w:val="00037BC5"/>
    <w:rsid w:val="000403A1"/>
    <w:rsid w:val="0004372F"/>
    <w:rsid w:val="000437D8"/>
    <w:rsid w:val="00044BAF"/>
    <w:rsid w:val="00056794"/>
    <w:rsid w:val="00063A8F"/>
    <w:rsid w:val="0006404A"/>
    <w:rsid w:val="00070C9C"/>
    <w:rsid w:val="000770BF"/>
    <w:rsid w:val="00080591"/>
    <w:rsid w:val="00083B03"/>
    <w:rsid w:val="000854F0"/>
    <w:rsid w:val="00087209"/>
    <w:rsid w:val="00092D3F"/>
    <w:rsid w:val="0009415C"/>
    <w:rsid w:val="00094D76"/>
    <w:rsid w:val="000A086B"/>
    <w:rsid w:val="000A1377"/>
    <w:rsid w:val="000A1E17"/>
    <w:rsid w:val="000A3933"/>
    <w:rsid w:val="000A3F33"/>
    <w:rsid w:val="000A6EEF"/>
    <w:rsid w:val="000B1404"/>
    <w:rsid w:val="000B1D4C"/>
    <w:rsid w:val="000B5366"/>
    <w:rsid w:val="000B6A61"/>
    <w:rsid w:val="000C531E"/>
    <w:rsid w:val="000C5503"/>
    <w:rsid w:val="000C699E"/>
    <w:rsid w:val="000C7473"/>
    <w:rsid w:val="000C74B2"/>
    <w:rsid w:val="000D03F8"/>
    <w:rsid w:val="000D0E11"/>
    <w:rsid w:val="000D3D69"/>
    <w:rsid w:val="000E07C6"/>
    <w:rsid w:val="000E4D76"/>
    <w:rsid w:val="000F153D"/>
    <w:rsid w:val="000F3D96"/>
    <w:rsid w:val="000F3F22"/>
    <w:rsid w:val="000F5FDE"/>
    <w:rsid w:val="000F7D79"/>
    <w:rsid w:val="001019EB"/>
    <w:rsid w:val="00105AA8"/>
    <w:rsid w:val="00110341"/>
    <w:rsid w:val="00111218"/>
    <w:rsid w:val="0011706D"/>
    <w:rsid w:val="00120136"/>
    <w:rsid w:val="001212A8"/>
    <w:rsid w:val="00124DB2"/>
    <w:rsid w:val="00126655"/>
    <w:rsid w:val="00127984"/>
    <w:rsid w:val="001348CE"/>
    <w:rsid w:val="001360F6"/>
    <w:rsid w:val="001379BC"/>
    <w:rsid w:val="0014276E"/>
    <w:rsid w:val="00155DD9"/>
    <w:rsid w:val="00164007"/>
    <w:rsid w:val="00164FB4"/>
    <w:rsid w:val="0016764D"/>
    <w:rsid w:val="00170AD8"/>
    <w:rsid w:val="00176485"/>
    <w:rsid w:val="00177DCE"/>
    <w:rsid w:val="00177F59"/>
    <w:rsid w:val="00181120"/>
    <w:rsid w:val="00184D92"/>
    <w:rsid w:val="00185497"/>
    <w:rsid w:val="00186650"/>
    <w:rsid w:val="0018736E"/>
    <w:rsid w:val="00187CF4"/>
    <w:rsid w:val="00190866"/>
    <w:rsid w:val="00190F41"/>
    <w:rsid w:val="001972F9"/>
    <w:rsid w:val="001A235C"/>
    <w:rsid w:val="001A39D5"/>
    <w:rsid w:val="001A5D82"/>
    <w:rsid w:val="001A6E00"/>
    <w:rsid w:val="001A6F5D"/>
    <w:rsid w:val="001C15E3"/>
    <w:rsid w:val="001C232B"/>
    <w:rsid w:val="001C4C0B"/>
    <w:rsid w:val="001D0335"/>
    <w:rsid w:val="001D484F"/>
    <w:rsid w:val="001D676C"/>
    <w:rsid w:val="001E5372"/>
    <w:rsid w:val="001E593A"/>
    <w:rsid w:val="001F03AA"/>
    <w:rsid w:val="001F1400"/>
    <w:rsid w:val="001F2C13"/>
    <w:rsid w:val="001F35A5"/>
    <w:rsid w:val="001F3F43"/>
    <w:rsid w:val="00211DD9"/>
    <w:rsid w:val="00212386"/>
    <w:rsid w:val="002143B9"/>
    <w:rsid w:val="00217A5F"/>
    <w:rsid w:val="00220564"/>
    <w:rsid w:val="00221451"/>
    <w:rsid w:val="00222C19"/>
    <w:rsid w:val="00222FF5"/>
    <w:rsid w:val="00230B2E"/>
    <w:rsid w:val="002332C0"/>
    <w:rsid w:val="0023700B"/>
    <w:rsid w:val="0024337E"/>
    <w:rsid w:val="00252CAD"/>
    <w:rsid w:val="00254958"/>
    <w:rsid w:val="002552D4"/>
    <w:rsid w:val="00255E16"/>
    <w:rsid w:val="0025615E"/>
    <w:rsid w:val="00256343"/>
    <w:rsid w:val="00264E23"/>
    <w:rsid w:val="00265211"/>
    <w:rsid w:val="00266285"/>
    <w:rsid w:val="0027006D"/>
    <w:rsid w:val="00276F57"/>
    <w:rsid w:val="0027763F"/>
    <w:rsid w:val="002815D8"/>
    <w:rsid w:val="00283E5A"/>
    <w:rsid w:val="00283ECF"/>
    <w:rsid w:val="00283EF0"/>
    <w:rsid w:val="0028406B"/>
    <w:rsid w:val="00284835"/>
    <w:rsid w:val="002851FE"/>
    <w:rsid w:val="00286242"/>
    <w:rsid w:val="0028652A"/>
    <w:rsid w:val="0029191A"/>
    <w:rsid w:val="00292616"/>
    <w:rsid w:val="002944CE"/>
    <w:rsid w:val="002A1508"/>
    <w:rsid w:val="002A428C"/>
    <w:rsid w:val="002A6CBC"/>
    <w:rsid w:val="002B1F0C"/>
    <w:rsid w:val="002B4EE7"/>
    <w:rsid w:val="002B5783"/>
    <w:rsid w:val="002B746E"/>
    <w:rsid w:val="002B74EF"/>
    <w:rsid w:val="002C3058"/>
    <w:rsid w:val="002C6B67"/>
    <w:rsid w:val="002C6E46"/>
    <w:rsid w:val="002D2352"/>
    <w:rsid w:val="002D7D22"/>
    <w:rsid w:val="002E04C4"/>
    <w:rsid w:val="002E57AD"/>
    <w:rsid w:val="002E69A8"/>
    <w:rsid w:val="002E7591"/>
    <w:rsid w:val="002F5DD7"/>
    <w:rsid w:val="002F67CA"/>
    <w:rsid w:val="002F753B"/>
    <w:rsid w:val="002F7ECD"/>
    <w:rsid w:val="00300414"/>
    <w:rsid w:val="003019C7"/>
    <w:rsid w:val="003031BB"/>
    <w:rsid w:val="0030665F"/>
    <w:rsid w:val="00307BDE"/>
    <w:rsid w:val="003102EB"/>
    <w:rsid w:val="00312D26"/>
    <w:rsid w:val="00314274"/>
    <w:rsid w:val="00315D7C"/>
    <w:rsid w:val="00316BF6"/>
    <w:rsid w:val="00321470"/>
    <w:rsid w:val="00321564"/>
    <w:rsid w:val="003245C8"/>
    <w:rsid w:val="00324B80"/>
    <w:rsid w:val="0032569F"/>
    <w:rsid w:val="00326B11"/>
    <w:rsid w:val="00327D1C"/>
    <w:rsid w:val="00330928"/>
    <w:rsid w:val="003331B0"/>
    <w:rsid w:val="0033361C"/>
    <w:rsid w:val="00334DF1"/>
    <w:rsid w:val="003446B5"/>
    <w:rsid w:val="00344738"/>
    <w:rsid w:val="003457D0"/>
    <w:rsid w:val="00351929"/>
    <w:rsid w:val="00357857"/>
    <w:rsid w:val="003601FE"/>
    <w:rsid w:val="00360BFC"/>
    <w:rsid w:val="00365F90"/>
    <w:rsid w:val="003713FA"/>
    <w:rsid w:val="00373778"/>
    <w:rsid w:val="00375020"/>
    <w:rsid w:val="0037529D"/>
    <w:rsid w:val="003764B2"/>
    <w:rsid w:val="003821AA"/>
    <w:rsid w:val="0038292F"/>
    <w:rsid w:val="00382A92"/>
    <w:rsid w:val="00382D64"/>
    <w:rsid w:val="00384C9A"/>
    <w:rsid w:val="00384F8C"/>
    <w:rsid w:val="0038534A"/>
    <w:rsid w:val="003863AA"/>
    <w:rsid w:val="00393F24"/>
    <w:rsid w:val="0039444E"/>
    <w:rsid w:val="00397A30"/>
    <w:rsid w:val="003A2BEB"/>
    <w:rsid w:val="003A2F63"/>
    <w:rsid w:val="003A3CAC"/>
    <w:rsid w:val="003A49C7"/>
    <w:rsid w:val="003A51DA"/>
    <w:rsid w:val="003B1816"/>
    <w:rsid w:val="003B262A"/>
    <w:rsid w:val="003B2AF1"/>
    <w:rsid w:val="003B4549"/>
    <w:rsid w:val="003B593E"/>
    <w:rsid w:val="003B5A85"/>
    <w:rsid w:val="003B6714"/>
    <w:rsid w:val="003B6CFB"/>
    <w:rsid w:val="003C6630"/>
    <w:rsid w:val="003D1DF7"/>
    <w:rsid w:val="003D596B"/>
    <w:rsid w:val="003E038E"/>
    <w:rsid w:val="003E091B"/>
    <w:rsid w:val="003E09C0"/>
    <w:rsid w:val="003E56B2"/>
    <w:rsid w:val="003E7C3A"/>
    <w:rsid w:val="003F0B70"/>
    <w:rsid w:val="003F44E8"/>
    <w:rsid w:val="003F4AD0"/>
    <w:rsid w:val="003F6B07"/>
    <w:rsid w:val="003F6D86"/>
    <w:rsid w:val="00402900"/>
    <w:rsid w:val="0041143B"/>
    <w:rsid w:val="00411F33"/>
    <w:rsid w:val="004126D2"/>
    <w:rsid w:val="00412CE4"/>
    <w:rsid w:val="00412D6A"/>
    <w:rsid w:val="00413283"/>
    <w:rsid w:val="0042105F"/>
    <w:rsid w:val="00422095"/>
    <w:rsid w:val="004229DA"/>
    <w:rsid w:val="00426288"/>
    <w:rsid w:val="004277D4"/>
    <w:rsid w:val="00434ED1"/>
    <w:rsid w:val="00436E4E"/>
    <w:rsid w:val="00437D15"/>
    <w:rsid w:val="004439DA"/>
    <w:rsid w:val="00446ED7"/>
    <w:rsid w:val="00454193"/>
    <w:rsid w:val="004614D0"/>
    <w:rsid w:val="004619AE"/>
    <w:rsid w:val="00462BD2"/>
    <w:rsid w:val="004701B6"/>
    <w:rsid w:val="00470C6B"/>
    <w:rsid w:val="004719EB"/>
    <w:rsid w:val="00472BF4"/>
    <w:rsid w:val="00476A51"/>
    <w:rsid w:val="00477D8F"/>
    <w:rsid w:val="004820C1"/>
    <w:rsid w:val="0048408A"/>
    <w:rsid w:val="00485A7B"/>
    <w:rsid w:val="004911B3"/>
    <w:rsid w:val="0049583E"/>
    <w:rsid w:val="00497FF8"/>
    <w:rsid w:val="004A13D0"/>
    <w:rsid w:val="004B03C4"/>
    <w:rsid w:val="004B1A5A"/>
    <w:rsid w:val="004B346D"/>
    <w:rsid w:val="004B7A30"/>
    <w:rsid w:val="004C0B03"/>
    <w:rsid w:val="004C3DFB"/>
    <w:rsid w:val="004C4EDE"/>
    <w:rsid w:val="004C7FBF"/>
    <w:rsid w:val="004D2C2E"/>
    <w:rsid w:val="004D4C15"/>
    <w:rsid w:val="004D619D"/>
    <w:rsid w:val="004E6601"/>
    <w:rsid w:val="004E771B"/>
    <w:rsid w:val="004F2B2D"/>
    <w:rsid w:val="004F4FC5"/>
    <w:rsid w:val="004F5A6B"/>
    <w:rsid w:val="004F5C61"/>
    <w:rsid w:val="004F7532"/>
    <w:rsid w:val="0050170C"/>
    <w:rsid w:val="005026DD"/>
    <w:rsid w:val="0050437E"/>
    <w:rsid w:val="00511E54"/>
    <w:rsid w:val="00512458"/>
    <w:rsid w:val="005155B6"/>
    <w:rsid w:val="0051614C"/>
    <w:rsid w:val="00516B5F"/>
    <w:rsid w:val="005219E4"/>
    <w:rsid w:val="00525AC6"/>
    <w:rsid w:val="005267AC"/>
    <w:rsid w:val="00534A99"/>
    <w:rsid w:val="0053509A"/>
    <w:rsid w:val="00535BCB"/>
    <w:rsid w:val="00540FAE"/>
    <w:rsid w:val="005414B8"/>
    <w:rsid w:val="005425FC"/>
    <w:rsid w:val="00550D6E"/>
    <w:rsid w:val="00552D8D"/>
    <w:rsid w:val="00554DE3"/>
    <w:rsid w:val="00556832"/>
    <w:rsid w:val="00564138"/>
    <w:rsid w:val="00564ADF"/>
    <w:rsid w:val="00565F76"/>
    <w:rsid w:val="00574A85"/>
    <w:rsid w:val="00591921"/>
    <w:rsid w:val="00592178"/>
    <w:rsid w:val="00595551"/>
    <w:rsid w:val="005967CF"/>
    <w:rsid w:val="00596866"/>
    <w:rsid w:val="0059771B"/>
    <w:rsid w:val="00597C6E"/>
    <w:rsid w:val="005A208E"/>
    <w:rsid w:val="005A2EFC"/>
    <w:rsid w:val="005A2FC6"/>
    <w:rsid w:val="005A590F"/>
    <w:rsid w:val="005A6B6B"/>
    <w:rsid w:val="005A6F66"/>
    <w:rsid w:val="005B0D25"/>
    <w:rsid w:val="005B3557"/>
    <w:rsid w:val="005C03E2"/>
    <w:rsid w:val="005C04D5"/>
    <w:rsid w:val="005C30D0"/>
    <w:rsid w:val="005C778F"/>
    <w:rsid w:val="005D0926"/>
    <w:rsid w:val="005D1C83"/>
    <w:rsid w:val="005D3EFC"/>
    <w:rsid w:val="005D444B"/>
    <w:rsid w:val="005D4626"/>
    <w:rsid w:val="005D59BB"/>
    <w:rsid w:val="005D67E5"/>
    <w:rsid w:val="005D7F96"/>
    <w:rsid w:val="005E18C3"/>
    <w:rsid w:val="005E1B56"/>
    <w:rsid w:val="005E2BF9"/>
    <w:rsid w:val="005E48E6"/>
    <w:rsid w:val="005E6FB1"/>
    <w:rsid w:val="005F02AC"/>
    <w:rsid w:val="005F55E2"/>
    <w:rsid w:val="005F6354"/>
    <w:rsid w:val="005F6BE0"/>
    <w:rsid w:val="0060175F"/>
    <w:rsid w:val="00603227"/>
    <w:rsid w:val="00603991"/>
    <w:rsid w:val="00605168"/>
    <w:rsid w:val="00606AAA"/>
    <w:rsid w:val="00610CFC"/>
    <w:rsid w:val="00610FAA"/>
    <w:rsid w:val="00611AA6"/>
    <w:rsid w:val="0062145F"/>
    <w:rsid w:val="00625C3D"/>
    <w:rsid w:val="00636558"/>
    <w:rsid w:val="00642DBD"/>
    <w:rsid w:val="00646431"/>
    <w:rsid w:val="00647B29"/>
    <w:rsid w:val="00647CAE"/>
    <w:rsid w:val="00647EA9"/>
    <w:rsid w:val="0065184B"/>
    <w:rsid w:val="0065420E"/>
    <w:rsid w:val="00655EC7"/>
    <w:rsid w:val="00660975"/>
    <w:rsid w:val="0066390F"/>
    <w:rsid w:val="00680DFC"/>
    <w:rsid w:val="0068122A"/>
    <w:rsid w:val="00684E3E"/>
    <w:rsid w:val="00684EB0"/>
    <w:rsid w:val="00685ED2"/>
    <w:rsid w:val="006874DC"/>
    <w:rsid w:val="006875E6"/>
    <w:rsid w:val="00692563"/>
    <w:rsid w:val="00694DF0"/>
    <w:rsid w:val="006961C9"/>
    <w:rsid w:val="006A0351"/>
    <w:rsid w:val="006A0C50"/>
    <w:rsid w:val="006A6E61"/>
    <w:rsid w:val="006A7792"/>
    <w:rsid w:val="006B0890"/>
    <w:rsid w:val="006B2544"/>
    <w:rsid w:val="006B2A7D"/>
    <w:rsid w:val="006B4059"/>
    <w:rsid w:val="006B456F"/>
    <w:rsid w:val="006B4B42"/>
    <w:rsid w:val="006C1579"/>
    <w:rsid w:val="006C3BDC"/>
    <w:rsid w:val="006C67A0"/>
    <w:rsid w:val="006D236F"/>
    <w:rsid w:val="006D2A60"/>
    <w:rsid w:val="006D7CF1"/>
    <w:rsid w:val="006E3140"/>
    <w:rsid w:val="006E335C"/>
    <w:rsid w:val="006E4C49"/>
    <w:rsid w:val="006E513B"/>
    <w:rsid w:val="006E57B0"/>
    <w:rsid w:val="006F1862"/>
    <w:rsid w:val="006F6C3E"/>
    <w:rsid w:val="0070156D"/>
    <w:rsid w:val="007055FB"/>
    <w:rsid w:val="00705CC1"/>
    <w:rsid w:val="00707D15"/>
    <w:rsid w:val="00712B31"/>
    <w:rsid w:val="00712F16"/>
    <w:rsid w:val="0071488F"/>
    <w:rsid w:val="00714EAA"/>
    <w:rsid w:val="00715B65"/>
    <w:rsid w:val="00720C55"/>
    <w:rsid w:val="00721C2E"/>
    <w:rsid w:val="00723CBC"/>
    <w:rsid w:val="00731517"/>
    <w:rsid w:val="00731BD6"/>
    <w:rsid w:val="00736D66"/>
    <w:rsid w:val="00736F83"/>
    <w:rsid w:val="007437DD"/>
    <w:rsid w:val="007463D1"/>
    <w:rsid w:val="00746E9D"/>
    <w:rsid w:val="00750449"/>
    <w:rsid w:val="0075339F"/>
    <w:rsid w:val="00760065"/>
    <w:rsid w:val="007606B6"/>
    <w:rsid w:val="00762E59"/>
    <w:rsid w:val="00763DB7"/>
    <w:rsid w:val="0076470C"/>
    <w:rsid w:val="007712C6"/>
    <w:rsid w:val="007765D8"/>
    <w:rsid w:val="0077782B"/>
    <w:rsid w:val="00777A76"/>
    <w:rsid w:val="00781B3F"/>
    <w:rsid w:val="007868F3"/>
    <w:rsid w:val="00786FD4"/>
    <w:rsid w:val="007904DD"/>
    <w:rsid w:val="007931E1"/>
    <w:rsid w:val="007943E7"/>
    <w:rsid w:val="007A42C6"/>
    <w:rsid w:val="007A5383"/>
    <w:rsid w:val="007A55CB"/>
    <w:rsid w:val="007A5714"/>
    <w:rsid w:val="007A72B4"/>
    <w:rsid w:val="007A7714"/>
    <w:rsid w:val="007B0FEA"/>
    <w:rsid w:val="007B1254"/>
    <w:rsid w:val="007B17FF"/>
    <w:rsid w:val="007B35F8"/>
    <w:rsid w:val="007B39A2"/>
    <w:rsid w:val="007C14A2"/>
    <w:rsid w:val="007C15A0"/>
    <w:rsid w:val="007C1A72"/>
    <w:rsid w:val="007C4960"/>
    <w:rsid w:val="007C5071"/>
    <w:rsid w:val="007D74A0"/>
    <w:rsid w:val="007E586E"/>
    <w:rsid w:val="007E7B34"/>
    <w:rsid w:val="007F0674"/>
    <w:rsid w:val="007F0CF9"/>
    <w:rsid w:val="007F1E2E"/>
    <w:rsid w:val="007F2009"/>
    <w:rsid w:val="007F34DD"/>
    <w:rsid w:val="007F5133"/>
    <w:rsid w:val="00800301"/>
    <w:rsid w:val="00801666"/>
    <w:rsid w:val="00802602"/>
    <w:rsid w:val="00802D5F"/>
    <w:rsid w:val="00803495"/>
    <w:rsid w:val="00803AED"/>
    <w:rsid w:val="008051AD"/>
    <w:rsid w:val="008057F4"/>
    <w:rsid w:val="00807330"/>
    <w:rsid w:val="00812938"/>
    <w:rsid w:val="008139CC"/>
    <w:rsid w:val="00813D56"/>
    <w:rsid w:val="00814711"/>
    <w:rsid w:val="00814AAC"/>
    <w:rsid w:val="00815DE6"/>
    <w:rsid w:val="00816680"/>
    <w:rsid w:val="00817B1D"/>
    <w:rsid w:val="00820D31"/>
    <w:rsid w:val="00823061"/>
    <w:rsid w:val="00823FA5"/>
    <w:rsid w:val="0082476C"/>
    <w:rsid w:val="00825A0A"/>
    <w:rsid w:val="00827794"/>
    <w:rsid w:val="00831E9C"/>
    <w:rsid w:val="008346F5"/>
    <w:rsid w:val="008359E8"/>
    <w:rsid w:val="008376C7"/>
    <w:rsid w:val="008379DD"/>
    <w:rsid w:val="00841A35"/>
    <w:rsid w:val="00842A25"/>
    <w:rsid w:val="00843369"/>
    <w:rsid w:val="008437C3"/>
    <w:rsid w:val="00845F33"/>
    <w:rsid w:val="00850B77"/>
    <w:rsid w:val="00853205"/>
    <w:rsid w:val="0085559A"/>
    <w:rsid w:val="0086111C"/>
    <w:rsid w:val="00863B20"/>
    <w:rsid w:val="00867AB9"/>
    <w:rsid w:val="00872ED5"/>
    <w:rsid w:val="008738D0"/>
    <w:rsid w:val="008817F9"/>
    <w:rsid w:val="008847F7"/>
    <w:rsid w:val="00885376"/>
    <w:rsid w:val="0088650A"/>
    <w:rsid w:val="00887CE3"/>
    <w:rsid w:val="00893494"/>
    <w:rsid w:val="00893C1F"/>
    <w:rsid w:val="00894301"/>
    <w:rsid w:val="008A053B"/>
    <w:rsid w:val="008A6B47"/>
    <w:rsid w:val="008B1CFB"/>
    <w:rsid w:val="008B2AA7"/>
    <w:rsid w:val="008B3249"/>
    <w:rsid w:val="008C0E7A"/>
    <w:rsid w:val="008D221C"/>
    <w:rsid w:val="008D32B1"/>
    <w:rsid w:val="008D5CA9"/>
    <w:rsid w:val="008D7BB5"/>
    <w:rsid w:val="008E2ACC"/>
    <w:rsid w:val="008E2F0C"/>
    <w:rsid w:val="008E54CF"/>
    <w:rsid w:val="008E5C2B"/>
    <w:rsid w:val="008F157C"/>
    <w:rsid w:val="008F5F3D"/>
    <w:rsid w:val="0090062D"/>
    <w:rsid w:val="0090351B"/>
    <w:rsid w:val="009036B8"/>
    <w:rsid w:val="00903E0E"/>
    <w:rsid w:val="00903FF0"/>
    <w:rsid w:val="0090419D"/>
    <w:rsid w:val="00904290"/>
    <w:rsid w:val="00905A12"/>
    <w:rsid w:val="00910F86"/>
    <w:rsid w:val="00910FFD"/>
    <w:rsid w:val="00912928"/>
    <w:rsid w:val="00913F3F"/>
    <w:rsid w:val="00917AA9"/>
    <w:rsid w:val="009263A4"/>
    <w:rsid w:val="00932447"/>
    <w:rsid w:val="00942C9C"/>
    <w:rsid w:val="00944CB3"/>
    <w:rsid w:val="00945638"/>
    <w:rsid w:val="0095013E"/>
    <w:rsid w:val="009501D5"/>
    <w:rsid w:val="00954156"/>
    <w:rsid w:val="00955777"/>
    <w:rsid w:val="009559E3"/>
    <w:rsid w:val="009620AE"/>
    <w:rsid w:val="00966407"/>
    <w:rsid w:val="00970CC0"/>
    <w:rsid w:val="00971102"/>
    <w:rsid w:val="00975103"/>
    <w:rsid w:val="00984D6D"/>
    <w:rsid w:val="00985D0E"/>
    <w:rsid w:val="00986416"/>
    <w:rsid w:val="00986EE7"/>
    <w:rsid w:val="009902BF"/>
    <w:rsid w:val="00992DC1"/>
    <w:rsid w:val="009932E9"/>
    <w:rsid w:val="009A1B75"/>
    <w:rsid w:val="009A1D60"/>
    <w:rsid w:val="009A2611"/>
    <w:rsid w:val="009A4790"/>
    <w:rsid w:val="009B0F61"/>
    <w:rsid w:val="009B35BD"/>
    <w:rsid w:val="009B3D9A"/>
    <w:rsid w:val="009B5A20"/>
    <w:rsid w:val="009B5CAD"/>
    <w:rsid w:val="009B7998"/>
    <w:rsid w:val="009C28F0"/>
    <w:rsid w:val="009C6259"/>
    <w:rsid w:val="009C68F1"/>
    <w:rsid w:val="009C7F9B"/>
    <w:rsid w:val="009D0EE6"/>
    <w:rsid w:val="009D2912"/>
    <w:rsid w:val="009D2A90"/>
    <w:rsid w:val="009D2AC9"/>
    <w:rsid w:val="009D32AC"/>
    <w:rsid w:val="009D5699"/>
    <w:rsid w:val="009D6905"/>
    <w:rsid w:val="009D7C51"/>
    <w:rsid w:val="009E178F"/>
    <w:rsid w:val="009E314B"/>
    <w:rsid w:val="009E47C1"/>
    <w:rsid w:val="009F37B1"/>
    <w:rsid w:val="009F4F69"/>
    <w:rsid w:val="00A00D3F"/>
    <w:rsid w:val="00A00D75"/>
    <w:rsid w:val="00A01125"/>
    <w:rsid w:val="00A02045"/>
    <w:rsid w:val="00A037EB"/>
    <w:rsid w:val="00A05EFF"/>
    <w:rsid w:val="00A11737"/>
    <w:rsid w:val="00A1376A"/>
    <w:rsid w:val="00A22D87"/>
    <w:rsid w:val="00A258C4"/>
    <w:rsid w:val="00A27A28"/>
    <w:rsid w:val="00A32483"/>
    <w:rsid w:val="00A37637"/>
    <w:rsid w:val="00A40016"/>
    <w:rsid w:val="00A405F6"/>
    <w:rsid w:val="00A42A84"/>
    <w:rsid w:val="00A4487A"/>
    <w:rsid w:val="00A47776"/>
    <w:rsid w:val="00A51109"/>
    <w:rsid w:val="00A52CA1"/>
    <w:rsid w:val="00A54EDB"/>
    <w:rsid w:val="00A54F78"/>
    <w:rsid w:val="00A6284B"/>
    <w:rsid w:val="00A63F50"/>
    <w:rsid w:val="00A662EF"/>
    <w:rsid w:val="00A66E14"/>
    <w:rsid w:val="00A66EE7"/>
    <w:rsid w:val="00A67DA7"/>
    <w:rsid w:val="00A71275"/>
    <w:rsid w:val="00A72EA8"/>
    <w:rsid w:val="00A73361"/>
    <w:rsid w:val="00A75224"/>
    <w:rsid w:val="00A75921"/>
    <w:rsid w:val="00A762A7"/>
    <w:rsid w:val="00A77F9E"/>
    <w:rsid w:val="00A80BD6"/>
    <w:rsid w:val="00A83AF3"/>
    <w:rsid w:val="00A85395"/>
    <w:rsid w:val="00A8579B"/>
    <w:rsid w:val="00A87C3B"/>
    <w:rsid w:val="00A9109D"/>
    <w:rsid w:val="00A914D8"/>
    <w:rsid w:val="00A91789"/>
    <w:rsid w:val="00A97791"/>
    <w:rsid w:val="00AA2765"/>
    <w:rsid w:val="00AA28B1"/>
    <w:rsid w:val="00AA6967"/>
    <w:rsid w:val="00AA7046"/>
    <w:rsid w:val="00AB57FB"/>
    <w:rsid w:val="00AB6E2B"/>
    <w:rsid w:val="00AC182E"/>
    <w:rsid w:val="00AD1AC1"/>
    <w:rsid w:val="00AD41ED"/>
    <w:rsid w:val="00AD446E"/>
    <w:rsid w:val="00AD68A8"/>
    <w:rsid w:val="00AE0B86"/>
    <w:rsid w:val="00AE1A7A"/>
    <w:rsid w:val="00AE24CA"/>
    <w:rsid w:val="00AE2AAB"/>
    <w:rsid w:val="00AE2B9F"/>
    <w:rsid w:val="00AE37F7"/>
    <w:rsid w:val="00AE4993"/>
    <w:rsid w:val="00AE528A"/>
    <w:rsid w:val="00AE531F"/>
    <w:rsid w:val="00AE6CEE"/>
    <w:rsid w:val="00AF05B3"/>
    <w:rsid w:val="00AF0A91"/>
    <w:rsid w:val="00AF138F"/>
    <w:rsid w:val="00AF148C"/>
    <w:rsid w:val="00AF2C65"/>
    <w:rsid w:val="00AF5B5E"/>
    <w:rsid w:val="00B003DD"/>
    <w:rsid w:val="00B00EAA"/>
    <w:rsid w:val="00B0362D"/>
    <w:rsid w:val="00B03C75"/>
    <w:rsid w:val="00B10293"/>
    <w:rsid w:val="00B135CC"/>
    <w:rsid w:val="00B13EBF"/>
    <w:rsid w:val="00B157F3"/>
    <w:rsid w:val="00B168B1"/>
    <w:rsid w:val="00B2058B"/>
    <w:rsid w:val="00B23A07"/>
    <w:rsid w:val="00B24963"/>
    <w:rsid w:val="00B253FC"/>
    <w:rsid w:val="00B25485"/>
    <w:rsid w:val="00B3269F"/>
    <w:rsid w:val="00B343A3"/>
    <w:rsid w:val="00B34FB6"/>
    <w:rsid w:val="00B35252"/>
    <w:rsid w:val="00B36202"/>
    <w:rsid w:val="00B36D3D"/>
    <w:rsid w:val="00B373F2"/>
    <w:rsid w:val="00B41359"/>
    <w:rsid w:val="00B42C19"/>
    <w:rsid w:val="00B452C3"/>
    <w:rsid w:val="00B45AB4"/>
    <w:rsid w:val="00B523C4"/>
    <w:rsid w:val="00B5429C"/>
    <w:rsid w:val="00B60A88"/>
    <w:rsid w:val="00B624A9"/>
    <w:rsid w:val="00B65275"/>
    <w:rsid w:val="00B65CDC"/>
    <w:rsid w:val="00B65EB5"/>
    <w:rsid w:val="00B65FB5"/>
    <w:rsid w:val="00B670E5"/>
    <w:rsid w:val="00B67B4E"/>
    <w:rsid w:val="00B705E1"/>
    <w:rsid w:val="00B71655"/>
    <w:rsid w:val="00B72838"/>
    <w:rsid w:val="00B751F4"/>
    <w:rsid w:val="00B762BC"/>
    <w:rsid w:val="00B763B5"/>
    <w:rsid w:val="00B81781"/>
    <w:rsid w:val="00B819E0"/>
    <w:rsid w:val="00B83931"/>
    <w:rsid w:val="00B965FD"/>
    <w:rsid w:val="00BA033F"/>
    <w:rsid w:val="00BA07F2"/>
    <w:rsid w:val="00BA5198"/>
    <w:rsid w:val="00BA5672"/>
    <w:rsid w:val="00BA59D2"/>
    <w:rsid w:val="00BA7793"/>
    <w:rsid w:val="00BA7BB0"/>
    <w:rsid w:val="00BB082B"/>
    <w:rsid w:val="00BB0A13"/>
    <w:rsid w:val="00BB12A7"/>
    <w:rsid w:val="00BB3CF2"/>
    <w:rsid w:val="00BB6795"/>
    <w:rsid w:val="00BB6E52"/>
    <w:rsid w:val="00BC48CF"/>
    <w:rsid w:val="00BC49D2"/>
    <w:rsid w:val="00BD0877"/>
    <w:rsid w:val="00BD0930"/>
    <w:rsid w:val="00BD53F0"/>
    <w:rsid w:val="00BD5981"/>
    <w:rsid w:val="00BE102A"/>
    <w:rsid w:val="00BE20D0"/>
    <w:rsid w:val="00BE2D10"/>
    <w:rsid w:val="00BE2DE5"/>
    <w:rsid w:val="00BE3993"/>
    <w:rsid w:val="00BE454A"/>
    <w:rsid w:val="00BE48EF"/>
    <w:rsid w:val="00BE4B0B"/>
    <w:rsid w:val="00BE4FB2"/>
    <w:rsid w:val="00BE673A"/>
    <w:rsid w:val="00BF3595"/>
    <w:rsid w:val="00BF694A"/>
    <w:rsid w:val="00BF6AC2"/>
    <w:rsid w:val="00BF7552"/>
    <w:rsid w:val="00C00D50"/>
    <w:rsid w:val="00C01B52"/>
    <w:rsid w:val="00C02236"/>
    <w:rsid w:val="00C07AD9"/>
    <w:rsid w:val="00C07EDC"/>
    <w:rsid w:val="00C10C5A"/>
    <w:rsid w:val="00C11834"/>
    <w:rsid w:val="00C15EAF"/>
    <w:rsid w:val="00C16B84"/>
    <w:rsid w:val="00C20310"/>
    <w:rsid w:val="00C2169C"/>
    <w:rsid w:val="00C216BD"/>
    <w:rsid w:val="00C21C8D"/>
    <w:rsid w:val="00C26B35"/>
    <w:rsid w:val="00C26DC9"/>
    <w:rsid w:val="00C27E82"/>
    <w:rsid w:val="00C30656"/>
    <w:rsid w:val="00C307CF"/>
    <w:rsid w:val="00C34FA8"/>
    <w:rsid w:val="00C36029"/>
    <w:rsid w:val="00C3694A"/>
    <w:rsid w:val="00C4106E"/>
    <w:rsid w:val="00C42CC9"/>
    <w:rsid w:val="00C469C4"/>
    <w:rsid w:val="00C46ABD"/>
    <w:rsid w:val="00C512CC"/>
    <w:rsid w:val="00C530DA"/>
    <w:rsid w:val="00C5578A"/>
    <w:rsid w:val="00C575FF"/>
    <w:rsid w:val="00C608C8"/>
    <w:rsid w:val="00C61A82"/>
    <w:rsid w:val="00C662A5"/>
    <w:rsid w:val="00C67FC5"/>
    <w:rsid w:val="00C70F66"/>
    <w:rsid w:val="00C71134"/>
    <w:rsid w:val="00C81BE1"/>
    <w:rsid w:val="00C82B83"/>
    <w:rsid w:val="00C83DEB"/>
    <w:rsid w:val="00C83FBA"/>
    <w:rsid w:val="00C86681"/>
    <w:rsid w:val="00C8774E"/>
    <w:rsid w:val="00C91AAF"/>
    <w:rsid w:val="00C97813"/>
    <w:rsid w:val="00CA01DC"/>
    <w:rsid w:val="00CA0780"/>
    <w:rsid w:val="00CB31C4"/>
    <w:rsid w:val="00CB39EE"/>
    <w:rsid w:val="00CB5255"/>
    <w:rsid w:val="00CC1BB3"/>
    <w:rsid w:val="00CC2F88"/>
    <w:rsid w:val="00CC4C4D"/>
    <w:rsid w:val="00CC6EDD"/>
    <w:rsid w:val="00CC7354"/>
    <w:rsid w:val="00CC7469"/>
    <w:rsid w:val="00CD66D8"/>
    <w:rsid w:val="00CE25D8"/>
    <w:rsid w:val="00CE2679"/>
    <w:rsid w:val="00CE280D"/>
    <w:rsid w:val="00CE4013"/>
    <w:rsid w:val="00CE4BAD"/>
    <w:rsid w:val="00CE6B4A"/>
    <w:rsid w:val="00CF13EA"/>
    <w:rsid w:val="00CF2461"/>
    <w:rsid w:val="00CF29EF"/>
    <w:rsid w:val="00CF3175"/>
    <w:rsid w:val="00CF56FC"/>
    <w:rsid w:val="00CF5E4A"/>
    <w:rsid w:val="00CF68E7"/>
    <w:rsid w:val="00CF7667"/>
    <w:rsid w:val="00D027BA"/>
    <w:rsid w:val="00D0338C"/>
    <w:rsid w:val="00D0545D"/>
    <w:rsid w:val="00D06BAB"/>
    <w:rsid w:val="00D109D3"/>
    <w:rsid w:val="00D118E7"/>
    <w:rsid w:val="00D12772"/>
    <w:rsid w:val="00D1301C"/>
    <w:rsid w:val="00D13828"/>
    <w:rsid w:val="00D14BB4"/>
    <w:rsid w:val="00D166AB"/>
    <w:rsid w:val="00D21689"/>
    <w:rsid w:val="00D21FB4"/>
    <w:rsid w:val="00D22126"/>
    <w:rsid w:val="00D24BDB"/>
    <w:rsid w:val="00D26A19"/>
    <w:rsid w:val="00D26FF7"/>
    <w:rsid w:val="00D30094"/>
    <w:rsid w:val="00D3036E"/>
    <w:rsid w:val="00D309B0"/>
    <w:rsid w:val="00D33994"/>
    <w:rsid w:val="00D33D77"/>
    <w:rsid w:val="00D34646"/>
    <w:rsid w:val="00D34E14"/>
    <w:rsid w:val="00D41E08"/>
    <w:rsid w:val="00D41E8B"/>
    <w:rsid w:val="00D43599"/>
    <w:rsid w:val="00D45875"/>
    <w:rsid w:val="00D56B30"/>
    <w:rsid w:val="00D63470"/>
    <w:rsid w:val="00D64B5B"/>
    <w:rsid w:val="00D705A6"/>
    <w:rsid w:val="00D71B8D"/>
    <w:rsid w:val="00D7557E"/>
    <w:rsid w:val="00D80138"/>
    <w:rsid w:val="00D80AEB"/>
    <w:rsid w:val="00D87F55"/>
    <w:rsid w:val="00D929EB"/>
    <w:rsid w:val="00D95C73"/>
    <w:rsid w:val="00D95D45"/>
    <w:rsid w:val="00D965D7"/>
    <w:rsid w:val="00DA0141"/>
    <w:rsid w:val="00DA0B75"/>
    <w:rsid w:val="00DA3016"/>
    <w:rsid w:val="00DA31EC"/>
    <w:rsid w:val="00DA60FA"/>
    <w:rsid w:val="00DA6E2E"/>
    <w:rsid w:val="00DB2082"/>
    <w:rsid w:val="00DC0227"/>
    <w:rsid w:val="00DC1F04"/>
    <w:rsid w:val="00DC5565"/>
    <w:rsid w:val="00DD240F"/>
    <w:rsid w:val="00DD5300"/>
    <w:rsid w:val="00DD6C8B"/>
    <w:rsid w:val="00DE1783"/>
    <w:rsid w:val="00DE3F14"/>
    <w:rsid w:val="00DE5BDB"/>
    <w:rsid w:val="00DF0B12"/>
    <w:rsid w:val="00DF1D9E"/>
    <w:rsid w:val="00E01ABB"/>
    <w:rsid w:val="00E027FB"/>
    <w:rsid w:val="00E05E35"/>
    <w:rsid w:val="00E066D7"/>
    <w:rsid w:val="00E11074"/>
    <w:rsid w:val="00E1159C"/>
    <w:rsid w:val="00E13087"/>
    <w:rsid w:val="00E146B2"/>
    <w:rsid w:val="00E14A26"/>
    <w:rsid w:val="00E16592"/>
    <w:rsid w:val="00E167C1"/>
    <w:rsid w:val="00E2240E"/>
    <w:rsid w:val="00E24BD9"/>
    <w:rsid w:val="00E258CE"/>
    <w:rsid w:val="00E3222E"/>
    <w:rsid w:val="00E33DA8"/>
    <w:rsid w:val="00E35188"/>
    <w:rsid w:val="00E36B06"/>
    <w:rsid w:val="00E4759B"/>
    <w:rsid w:val="00E55234"/>
    <w:rsid w:val="00E56FA2"/>
    <w:rsid w:val="00E6348B"/>
    <w:rsid w:val="00E63522"/>
    <w:rsid w:val="00E65F58"/>
    <w:rsid w:val="00E6720C"/>
    <w:rsid w:val="00E702DB"/>
    <w:rsid w:val="00E70447"/>
    <w:rsid w:val="00E71796"/>
    <w:rsid w:val="00E72DA2"/>
    <w:rsid w:val="00E75D27"/>
    <w:rsid w:val="00E809DD"/>
    <w:rsid w:val="00E87A6D"/>
    <w:rsid w:val="00E900F7"/>
    <w:rsid w:val="00E90654"/>
    <w:rsid w:val="00E941B7"/>
    <w:rsid w:val="00E95557"/>
    <w:rsid w:val="00E95F94"/>
    <w:rsid w:val="00EA2AA1"/>
    <w:rsid w:val="00EA3ECE"/>
    <w:rsid w:val="00EA46B6"/>
    <w:rsid w:val="00EA63D3"/>
    <w:rsid w:val="00EA687D"/>
    <w:rsid w:val="00EB18FE"/>
    <w:rsid w:val="00EB39B1"/>
    <w:rsid w:val="00EB4EB4"/>
    <w:rsid w:val="00EB56EF"/>
    <w:rsid w:val="00EB5C42"/>
    <w:rsid w:val="00EC6D98"/>
    <w:rsid w:val="00EE2631"/>
    <w:rsid w:val="00EE2D7D"/>
    <w:rsid w:val="00EE47B2"/>
    <w:rsid w:val="00EE5627"/>
    <w:rsid w:val="00EF7CCB"/>
    <w:rsid w:val="00F03EEF"/>
    <w:rsid w:val="00F04DD2"/>
    <w:rsid w:val="00F07073"/>
    <w:rsid w:val="00F10955"/>
    <w:rsid w:val="00F10D42"/>
    <w:rsid w:val="00F11CDE"/>
    <w:rsid w:val="00F124E4"/>
    <w:rsid w:val="00F12CCB"/>
    <w:rsid w:val="00F12E93"/>
    <w:rsid w:val="00F14751"/>
    <w:rsid w:val="00F153C1"/>
    <w:rsid w:val="00F20362"/>
    <w:rsid w:val="00F20B13"/>
    <w:rsid w:val="00F269E5"/>
    <w:rsid w:val="00F3063B"/>
    <w:rsid w:val="00F32160"/>
    <w:rsid w:val="00F32D32"/>
    <w:rsid w:val="00F338B2"/>
    <w:rsid w:val="00F33F7F"/>
    <w:rsid w:val="00F36BE1"/>
    <w:rsid w:val="00F41771"/>
    <w:rsid w:val="00F43B07"/>
    <w:rsid w:val="00F43D46"/>
    <w:rsid w:val="00F465ED"/>
    <w:rsid w:val="00F47681"/>
    <w:rsid w:val="00F505D7"/>
    <w:rsid w:val="00F50953"/>
    <w:rsid w:val="00F51775"/>
    <w:rsid w:val="00F5396E"/>
    <w:rsid w:val="00F55FBF"/>
    <w:rsid w:val="00F567E6"/>
    <w:rsid w:val="00F62B6D"/>
    <w:rsid w:val="00F640A0"/>
    <w:rsid w:val="00F64813"/>
    <w:rsid w:val="00F66649"/>
    <w:rsid w:val="00F66F31"/>
    <w:rsid w:val="00F67074"/>
    <w:rsid w:val="00F67BA9"/>
    <w:rsid w:val="00F729C1"/>
    <w:rsid w:val="00F74561"/>
    <w:rsid w:val="00F75A4F"/>
    <w:rsid w:val="00F7672C"/>
    <w:rsid w:val="00F81A80"/>
    <w:rsid w:val="00F84932"/>
    <w:rsid w:val="00F85B67"/>
    <w:rsid w:val="00F87795"/>
    <w:rsid w:val="00F91BC2"/>
    <w:rsid w:val="00F957EB"/>
    <w:rsid w:val="00F97CBC"/>
    <w:rsid w:val="00FA6913"/>
    <w:rsid w:val="00FA6F2B"/>
    <w:rsid w:val="00FA77D1"/>
    <w:rsid w:val="00FB5BCB"/>
    <w:rsid w:val="00FC102E"/>
    <w:rsid w:val="00FC164C"/>
    <w:rsid w:val="00FC50F4"/>
    <w:rsid w:val="00FC62B4"/>
    <w:rsid w:val="00FC758A"/>
    <w:rsid w:val="00FC7C86"/>
    <w:rsid w:val="00FD07D0"/>
    <w:rsid w:val="00FD1097"/>
    <w:rsid w:val="00FD495F"/>
    <w:rsid w:val="00FD6636"/>
    <w:rsid w:val="00FE0A21"/>
    <w:rsid w:val="00FE1ED7"/>
    <w:rsid w:val="00FE413E"/>
    <w:rsid w:val="00FE5622"/>
    <w:rsid w:val="00FE7CFF"/>
    <w:rsid w:val="00FF08D4"/>
    <w:rsid w:val="00FF5777"/>
    <w:rsid w:val="00FF6B27"/>
    <w:rsid w:val="7CB2DC45"/>
  </w:rsids>
  <m:mathPr>
    <m:mathFont m:val="Cambria Math"/>
    <m:brkBin m:val="before"/>
    <m:brkBinSub m:val="--"/>
    <m:smallFrac m:val="0"/>
    <m:dispDef m:val="0"/>
    <m:lMargin m:val="0"/>
    <m:rMargin m:val="0"/>
    <m:defJc m:val="centerGroup"/>
    <m:wrapRight/>
    <m:intLim m:val="subSup"/>
    <m:naryLim m:val="subSup"/>
  </m:mathPr>
  <w:themeFontLang w:val="es-P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AF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F90"/>
    <w:rPr>
      <w:lang w:val="en-US"/>
    </w:rPr>
  </w:style>
  <w:style w:type="paragraph" w:styleId="Heading1">
    <w:name w:val="heading 1"/>
    <w:basedOn w:val="Normal"/>
    <w:next w:val="Normal"/>
    <w:link w:val="Heading1Char"/>
    <w:uiPriority w:val="9"/>
    <w:qFormat/>
    <w:rsid w:val="00DC5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aliases w:val="h3"/>
    <w:next w:val="Normal"/>
    <w:link w:val="Heading3Char"/>
    <w:qFormat/>
    <w:rsid w:val="007F5133"/>
    <w:pPr>
      <w:keepNext/>
      <w:spacing w:before="240" w:after="120"/>
      <w:outlineLvl w:val="2"/>
    </w:pPr>
    <w:rPr>
      <w:rFonts w:ascii="Arial" w:eastAsia="Times New Roman" w:hAnsi="Arial" w:cs="Times New Roman"/>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19E4"/>
    <w:pPr>
      <w:tabs>
        <w:tab w:val="center" w:pos="4320"/>
        <w:tab w:val="right" w:pos="8640"/>
      </w:tabs>
      <w:spacing w:after="0"/>
    </w:pPr>
  </w:style>
  <w:style w:type="character" w:customStyle="1" w:styleId="HeaderChar">
    <w:name w:val="Header Char"/>
    <w:basedOn w:val="DefaultParagraphFont"/>
    <w:link w:val="Header"/>
    <w:uiPriority w:val="99"/>
    <w:rsid w:val="005219E4"/>
    <w:rPr>
      <w:lang w:val="en-US"/>
    </w:rPr>
  </w:style>
  <w:style w:type="paragraph" w:styleId="Footer">
    <w:name w:val="footer"/>
    <w:basedOn w:val="Normal"/>
    <w:link w:val="FooterChar"/>
    <w:uiPriority w:val="99"/>
    <w:unhideWhenUsed/>
    <w:rsid w:val="005219E4"/>
    <w:pPr>
      <w:tabs>
        <w:tab w:val="center" w:pos="4320"/>
        <w:tab w:val="right" w:pos="8640"/>
      </w:tabs>
      <w:spacing w:after="0"/>
    </w:pPr>
  </w:style>
  <w:style w:type="character" w:customStyle="1" w:styleId="FooterChar">
    <w:name w:val="Footer Char"/>
    <w:basedOn w:val="DefaultParagraphFont"/>
    <w:link w:val="Footer"/>
    <w:uiPriority w:val="99"/>
    <w:rsid w:val="005219E4"/>
    <w:rPr>
      <w:lang w:val="en-US"/>
    </w:rPr>
  </w:style>
  <w:style w:type="character" w:styleId="Hyperlink">
    <w:name w:val="Hyperlink"/>
    <w:basedOn w:val="DefaultParagraphFont"/>
    <w:uiPriority w:val="99"/>
    <w:unhideWhenUsed/>
    <w:rsid w:val="005219E4"/>
    <w:rPr>
      <w:color w:val="0000FF" w:themeColor="hyperlink"/>
      <w:u w:val="single"/>
    </w:rPr>
  </w:style>
  <w:style w:type="character" w:customStyle="1" w:styleId="Heading3Char">
    <w:name w:val="Heading 3 Char"/>
    <w:aliases w:val="h3 Char"/>
    <w:basedOn w:val="DefaultParagraphFont"/>
    <w:link w:val="Heading3"/>
    <w:rsid w:val="007F5133"/>
    <w:rPr>
      <w:rFonts w:ascii="Arial" w:eastAsia="Times New Roman" w:hAnsi="Arial" w:cs="Times New Roman"/>
      <w:b/>
      <w:szCs w:val="20"/>
      <w:lang w:val="en-US" w:eastAsia="en-US"/>
    </w:rPr>
  </w:style>
  <w:style w:type="paragraph" w:customStyle="1" w:styleId="Bodytext">
    <w:name w:val="Bodytext"/>
    <w:aliases w:val="bt"/>
    <w:basedOn w:val="Normal"/>
    <w:rsid w:val="007F5133"/>
    <w:pPr>
      <w:spacing w:after="240"/>
    </w:pPr>
    <w:rPr>
      <w:rFonts w:ascii="Times New Roman" w:eastAsia="Times New Roman" w:hAnsi="Times New Roman" w:cs="Times New Roman"/>
      <w:sz w:val="22"/>
      <w:szCs w:val="20"/>
      <w:lang w:eastAsia="en-US"/>
    </w:rPr>
  </w:style>
  <w:style w:type="paragraph" w:styleId="TOC1">
    <w:name w:val="toc 1"/>
    <w:basedOn w:val="Normal"/>
    <w:next w:val="Normal"/>
    <w:semiHidden/>
    <w:rsid w:val="007F5133"/>
    <w:pPr>
      <w:spacing w:before="120" w:after="0"/>
    </w:pPr>
    <w:rPr>
      <w:rFonts w:ascii="Times New Roman" w:eastAsia="Times New Roman" w:hAnsi="Times New Roman" w:cs="Times New Roman"/>
      <w:b/>
      <w:sz w:val="22"/>
      <w:szCs w:val="20"/>
      <w:lang w:eastAsia="en-US"/>
    </w:rPr>
  </w:style>
  <w:style w:type="paragraph" w:customStyle="1" w:styleId="tabletext">
    <w:name w:val="tabletext"/>
    <w:aliases w:val="tt"/>
    <w:basedOn w:val="Normal"/>
    <w:rsid w:val="007F5133"/>
    <w:pPr>
      <w:spacing w:before="40" w:after="40"/>
    </w:pPr>
    <w:rPr>
      <w:rFonts w:ascii="Arial" w:eastAsia="Times New Roman" w:hAnsi="Arial" w:cs="Times New Roman"/>
      <w:sz w:val="18"/>
      <w:szCs w:val="20"/>
      <w:lang w:eastAsia="en-US"/>
    </w:rPr>
  </w:style>
  <w:style w:type="paragraph" w:styleId="Caption">
    <w:name w:val="caption"/>
    <w:basedOn w:val="Normal"/>
    <w:next w:val="Normal"/>
    <w:qFormat/>
    <w:rsid w:val="004C7FBF"/>
    <w:pPr>
      <w:spacing w:before="120" w:after="120"/>
    </w:pPr>
    <w:rPr>
      <w:rFonts w:ascii="Times New Roman" w:eastAsia="Times New Roman" w:hAnsi="Times New Roman" w:cs="Times New Roman"/>
      <w:b/>
      <w:bCs/>
      <w:sz w:val="20"/>
      <w:szCs w:val="20"/>
      <w:lang w:eastAsia="en-US"/>
    </w:rPr>
  </w:style>
  <w:style w:type="paragraph" w:customStyle="1" w:styleId="Default">
    <w:name w:val="Default"/>
    <w:rsid w:val="00127984"/>
    <w:pPr>
      <w:autoSpaceDE w:val="0"/>
      <w:autoSpaceDN w:val="0"/>
      <w:adjustRightInd w:val="0"/>
      <w:spacing w:after="0"/>
    </w:pPr>
    <w:rPr>
      <w:rFonts w:ascii="Times New Roman" w:eastAsiaTheme="minorHAnsi" w:hAnsi="Times New Roman" w:cs="Times New Roman"/>
      <w:color w:val="000000"/>
      <w:lang w:val="en-US" w:eastAsia="en-US"/>
    </w:rPr>
  </w:style>
  <w:style w:type="character" w:styleId="CommentReference">
    <w:name w:val="annotation reference"/>
    <w:basedOn w:val="DefaultParagraphFont"/>
    <w:uiPriority w:val="99"/>
    <w:semiHidden/>
    <w:unhideWhenUsed/>
    <w:rsid w:val="00DA3016"/>
    <w:rPr>
      <w:sz w:val="18"/>
      <w:szCs w:val="18"/>
    </w:rPr>
  </w:style>
  <w:style w:type="paragraph" w:styleId="CommentText">
    <w:name w:val="annotation text"/>
    <w:basedOn w:val="Normal"/>
    <w:link w:val="CommentTextChar"/>
    <w:uiPriority w:val="99"/>
    <w:semiHidden/>
    <w:unhideWhenUsed/>
    <w:rsid w:val="00DA3016"/>
  </w:style>
  <w:style w:type="character" w:customStyle="1" w:styleId="CommentTextChar">
    <w:name w:val="Comment Text Char"/>
    <w:basedOn w:val="DefaultParagraphFont"/>
    <w:link w:val="CommentText"/>
    <w:uiPriority w:val="99"/>
    <w:semiHidden/>
    <w:rsid w:val="00DA3016"/>
    <w:rPr>
      <w:lang w:val="en-US"/>
    </w:rPr>
  </w:style>
  <w:style w:type="paragraph" w:styleId="CommentSubject">
    <w:name w:val="annotation subject"/>
    <w:basedOn w:val="CommentText"/>
    <w:next w:val="CommentText"/>
    <w:link w:val="CommentSubjectChar"/>
    <w:uiPriority w:val="99"/>
    <w:semiHidden/>
    <w:unhideWhenUsed/>
    <w:rsid w:val="00DA3016"/>
    <w:rPr>
      <w:b/>
      <w:bCs/>
      <w:sz w:val="20"/>
      <w:szCs w:val="20"/>
    </w:rPr>
  </w:style>
  <w:style w:type="character" w:customStyle="1" w:styleId="CommentSubjectChar">
    <w:name w:val="Comment Subject Char"/>
    <w:basedOn w:val="CommentTextChar"/>
    <w:link w:val="CommentSubject"/>
    <w:uiPriority w:val="99"/>
    <w:semiHidden/>
    <w:rsid w:val="00DA3016"/>
    <w:rPr>
      <w:b/>
      <w:bCs/>
      <w:sz w:val="20"/>
      <w:szCs w:val="20"/>
      <w:lang w:val="en-US"/>
    </w:rPr>
  </w:style>
  <w:style w:type="paragraph" w:styleId="BalloonText">
    <w:name w:val="Balloon Text"/>
    <w:basedOn w:val="Normal"/>
    <w:link w:val="BalloonTextChar"/>
    <w:uiPriority w:val="99"/>
    <w:semiHidden/>
    <w:unhideWhenUsed/>
    <w:rsid w:val="00DA301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3016"/>
    <w:rPr>
      <w:rFonts w:ascii="Lucida Grande" w:hAnsi="Lucida Grande" w:cs="Lucida Grande"/>
      <w:sz w:val="18"/>
      <w:szCs w:val="18"/>
      <w:lang w:val="en-US"/>
    </w:rPr>
  </w:style>
  <w:style w:type="paragraph" w:styleId="ListParagraph">
    <w:name w:val="List Paragraph"/>
    <w:aliases w:val="List Paragraph1"/>
    <w:basedOn w:val="Normal"/>
    <w:link w:val="ListParagraphChar"/>
    <w:uiPriority w:val="34"/>
    <w:qFormat/>
    <w:rsid w:val="00D45875"/>
    <w:pPr>
      <w:ind w:left="720"/>
      <w:contextualSpacing/>
    </w:pPr>
  </w:style>
  <w:style w:type="paragraph" w:styleId="Revision">
    <w:name w:val="Revision"/>
    <w:hidden/>
    <w:uiPriority w:val="99"/>
    <w:semiHidden/>
    <w:rsid w:val="00A22D87"/>
    <w:pPr>
      <w:spacing w:after="0"/>
    </w:pPr>
    <w:rPr>
      <w:lang w:val="en-US"/>
    </w:rPr>
  </w:style>
  <w:style w:type="character" w:customStyle="1" w:styleId="ListParagraphChar">
    <w:name w:val="List Paragraph Char"/>
    <w:aliases w:val="List Paragraph1 Char"/>
    <w:link w:val="ListParagraph"/>
    <w:uiPriority w:val="34"/>
    <w:rsid w:val="006B4B42"/>
    <w:rPr>
      <w:lang w:val="en-US"/>
    </w:rPr>
  </w:style>
  <w:style w:type="table" w:customStyle="1" w:styleId="GridTable4-Accent11">
    <w:name w:val="Grid Table 4 - Accent 11"/>
    <w:basedOn w:val="TableNormal"/>
    <w:uiPriority w:val="49"/>
    <w:rsid w:val="009902BF"/>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unhideWhenUsed/>
    <w:rsid w:val="00D30094"/>
    <w:pPr>
      <w:spacing w:after="0"/>
    </w:pPr>
    <w:rPr>
      <w:sz w:val="20"/>
      <w:szCs w:val="20"/>
    </w:rPr>
  </w:style>
  <w:style w:type="character" w:customStyle="1" w:styleId="FootnoteTextChar">
    <w:name w:val="Footnote Text Char"/>
    <w:basedOn w:val="DefaultParagraphFont"/>
    <w:link w:val="FootnoteText"/>
    <w:uiPriority w:val="99"/>
    <w:rsid w:val="00D30094"/>
    <w:rPr>
      <w:sz w:val="20"/>
      <w:szCs w:val="20"/>
      <w:lang w:val="en-US"/>
    </w:rPr>
  </w:style>
  <w:style w:type="character" w:styleId="FootnoteReference">
    <w:name w:val="footnote reference"/>
    <w:basedOn w:val="DefaultParagraphFont"/>
    <w:uiPriority w:val="99"/>
    <w:unhideWhenUsed/>
    <w:rsid w:val="00D30094"/>
    <w:rPr>
      <w:vertAlign w:val="superscript"/>
    </w:rPr>
  </w:style>
  <w:style w:type="table" w:customStyle="1" w:styleId="ListTable3-Accent11">
    <w:name w:val="List Table 3 - Accent 11"/>
    <w:basedOn w:val="TableNormal"/>
    <w:uiPriority w:val="48"/>
    <w:rsid w:val="00BA59D2"/>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1">
    <w:name w:val="Table Grid1"/>
    <w:basedOn w:val="TableNormal"/>
    <w:next w:val="TableGrid"/>
    <w:uiPriority w:val="59"/>
    <w:rsid w:val="002E04C4"/>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55DD9"/>
    <w:pPr>
      <w:pBdr>
        <w:top w:val="nil"/>
        <w:left w:val="nil"/>
        <w:bottom w:val="nil"/>
        <w:right w:val="nil"/>
        <w:between w:val="nil"/>
        <w:bar w:val="nil"/>
      </w:pBdr>
      <w:spacing w:line="276" w:lineRule="auto"/>
    </w:pPr>
    <w:rPr>
      <w:rFonts w:ascii="Calibri" w:eastAsia="Calibri" w:hAnsi="Calibri" w:cs="Calibri"/>
      <w:color w:val="000000"/>
      <w:sz w:val="22"/>
      <w:szCs w:val="22"/>
      <w:u w:color="000000"/>
      <w:bdr w:val="nil"/>
      <w:lang w:val="es-AR" w:eastAsia="es-AR"/>
    </w:rPr>
  </w:style>
  <w:style w:type="character" w:customStyle="1" w:styleId="Hyperlink0">
    <w:name w:val="Hyperlink.0"/>
    <w:basedOn w:val="DefaultParagraphFont"/>
    <w:rsid w:val="00155DD9"/>
    <w:rPr>
      <w:color w:val="0000FF"/>
      <w:u w:val="single" w:color="0000FF"/>
      <w:lang w:val="en-US"/>
    </w:rPr>
  </w:style>
  <w:style w:type="paragraph" w:styleId="NoSpacing">
    <w:name w:val="No Spacing"/>
    <w:uiPriority w:val="1"/>
    <w:qFormat/>
    <w:rsid w:val="00D64B5B"/>
    <w:pPr>
      <w:spacing w:after="0"/>
    </w:pPr>
    <w:rPr>
      <w:lang w:val="en-US"/>
    </w:rPr>
  </w:style>
  <w:style w:type="table" w:customStyle="1" w:styleId="TableGrid2">
    <w:name w:val="Table Grid2"/>
    <w:basedOn w:val="TableNormal"/>
    <w:next w:val="TableGrid"/>
    <w:uiPriority w:val="59"/>
    <w:rsid w:val="005A6B6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0">
    <w:name w:val="Pa30"/>
    <w:basedOn w:val="Normal"/>
    <w:next w:val="Normal"/>
    <w:uiPriority w:val="99"/>
    <w:rsid w:val="00B72838"/>
    <w:pPr>
      <w:autoSpaceDE w:val="0"/>
      <w:autoSpaceDN w:val="0"/>
      <w:adjustRightInd w:val="0"/>
      <w:spacing w:after="0" w:line="201" w:lineRule="atLeast"/>
    </w:pPr>
    <w:rPr>
      <w:rFonts w:ascii="Optima LT Std DemiBold" w:eastAsiaTheme="minorHAnsi" w:hAnsi="Optima LT Std DemiBold"/>
      <w:lang w:val="en-GB" w:eastAsia="en-US"/>
    </w:rPr>
  </w:style>
  <w:style w:type="character" w:customStyle="1" w:styleId="Heading1Char">
    <w:name w:val="Heading 1 Char"/>
    <w:basedOn w:val="DefaultParagraphFont"/>
    <w:link w:val="Heading1"/>
    <w:uiPriority w:val="9"/>
    <w:rsid w:val="00DC5565"/>
    <w:rPr>
      <w:rFonts w:asciiTheme="majorHAnsi" w:eastAsiaTheme="majorEastAsia" w:hAnsiTheme="majorHAnsi" w:cstheme="majorBidi"/>
      <w:b/>
      <w:bCs/>
      <w:color w:val="365F91" w:themeColor="accent1" w:themeShade="BF"/>
      <w:sz w:val="28"/>
      <w:szCs w:val="28"/>
      <w:lang w:val="en-US"/>
    </w:rPr>
  </w:style>
  <w:style w:type="paragraph" w:styleId="NormalWeb">
    <w:name w:val="Normal (Web)"/>
    <w:basedOn w:val="Normal"/>
    <w:uiPriority w:val="99"/>
    <w:semiHidden/>
    <w:unhideWhenUsed/>
    <w:rsid w:val="001A39D5"/>
    <w:pPr>
      <w:spacing w:before="100" w:beforeAutospacing="1" w:after="100" w:afterAutospacing="1"/>
    </w:pPr>
    <w:rPr>
      <w:rFonts w:ascii="Times New Roman" w:eastAsia="Times New Roman" w:hAnsi="Times New Roman" w:cs="Times New Roman"/>
      <w:lang w:eastAsia="en-US"/>
    </w:rPr>
  </w:style>
  <w:style w:type="character" w:styleId="Emphasis">
    <w:name w:val="Emphasis"/>
    <w:basedOn w:val="DefaultParagraphFont"/>
    <w:uiPriority w:val="20"/>
    <w:qFormat/>
    <w:rsid w:val="00E72DA2"/>
    <w:rPr>
      <w:i/>
      <w:iCs/>
    </w:rPr>
  </w:style>
  <w:style w:type="character" w:customStyle="1" w:styleId="apple-converted-space">
    <w:name w:val="apple-converted-space"/>
    <w:basedOn w:val="DefaultParagraphFont"/>
    <w:rsid w:val="00E72D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F90"/>
    <w:rPr>
      <w:lang w:val="en-US"/>
    </w:rPr>
  </w:style>
  <w:style w:type="paragraph" w:styleId="Heading1">
    <w:name w:val="heading 1"/>
    <w:basedOn w:val="Normal"/>
    <w:next w:val="Normal"/>
    <w:link w:val="Heading1Char"/>
    <w:uiPriority w:val="9"/>
    <w:qFormat/>
    <w:rsid w:val="00DC5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aliases w:val="h3"/>
    <w:next w:val="Normal"/>
    <w:link w:val="Heading3Char"/>
    <w:qFormat/>
    <w:rsid w:val="007F5133"/>
    <w:pPr>
      <w:keepNext/>
      <w:spacing w:before="240" w:after="120"/>
      <w:outlineLvl w:val="2"/>
    </w:pPr>
    <w:rPr>
      <w:rFonts w:ascii="Arial" w:eastAsia="Times New Roman" w:hAnsi="Arial" w:cs="Times New Roman"/>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19E4"/>
    <w:pPr>
      <w:tabs>
        <w:tab w:val="center" w:pos="4320"/>
        <w:tab w:val="right" w:pos="8640"/>
      </w:tabs>
      <w:spacing w:after="0"/>
    </w:pPr>
  </w:style>
  <w:style w:type="character" w:customStyle="1" w:styleId="HeaderChar">
    <w:name w:val="Header Char"/>
    <w:basedOn w:val="DefaultParagraphFont"/>
    <w:link w:val="Header"/>
    <w:uiPriority w:val="99"/>
    <w:rsid w:val="005219E4"/>
    <w:rPr>
      <w:lang w:val="en-US"/>
    </w:rPr>
  </w:style>
  <w:style w:type="paragraph" w:styleId="Footer">
    <w:name w:val="footer"/>
    <w:basedOn w:val="Normal"/>
    <w:link w:val="FooterChar"/>
    <w:uiPriority w:val="99"/>
    <w:unhideWhenUsed/>
    <w:rsid w:val="005219E4"/>
    <w:pPr>
      <w:tabs>
        <w:tab w:val="center" w:pos="4320"/>
        <w:tab w:val="right" w:pos="8640"/>
      </w:tabs>
      <w:spacing w:after="0"/>
    </w:pPr>
  </w:style>
  <w:style w:type="character" w:customStyle="1" w:styleId="FooterChar">
    <w:name w:val="Footer Char"/>
    <w:basedOn w:val="DefaultParagraphFont"/>
    <w:link w:val="Footer"/>
    <w:uiPriority w:val="99"/>
    <w:rsid w:val="005219E4"/>
    <w:rPr>
      <w:lang w:val="en-US"/>
    </w:rPr>
  </w:style>
  <w:style w:type="character" w:styleId="Hyperlink">
    <w:name w:val="Hyperlink"/>
    <w:basedOn w:val="DefaultParagraphFont"/>
    <w:uiPriority w:val="99"/>
    <w:unhideWhenUsed/>
    <w:rsid w:val="005219E4"/>
    <w:rPr>
      <w:color w:val="0000FF" w:themeColor="hyperlink"/>
      <w:u w:val="single"/>
    </w:rPr>
  </w:style>
  <w:style w:type="character" w:customStyle="1" w:styleId="Heading3Char">
    <w:name w:val="Heading 3 Char"/>
    <w:aliases w:val="h3 Char"/>
    <w:basedOn w:val="DefaultParagraphFont"/>
    <w:link w:val="Heading3"/>
    <w:rsid w:val="007F5133"/>
    <w:rPr>
      <w:rFonts w:ascii="Arial" w:eastAsia="Times New Roman" w:hAnsi="Arial" w:cs="Times New Roman"/>
      <w:b/>
      <w:szCs w:val="20"/>
      <w:lang w:val="en-US" w:eastAsia="en-US"/>
    </w:rPr>
  </w:style>
  <w:style w:type="paragraph" w:customStyle="1" w:styleId="Bodytext">
    <w:name w:val="Bodytext"/>
    <w:aliases w:val="bt"/>
    <w:basedOn w:val="Normal"/>
    <w:rsid w:val="007F5133"/>
    <w:pPr>
      <w:spacing w:after="240"/>
    </w:pPr>
    <w:rPr>
      <w:rFonts w:ascii="Times New Roman" w:eastAsia="Times New Roman" w:hAnsi="Times New Roman" w:cs="Times New Roman"/>
      <w:sz w:val="22"/>
      <w:szCs w:val="20"/>
      <w:lang w:eastAsia="en-US"/>
    </w:rPr>
  </w:style>
  <w:style w:type="paragraph" w:styleId="TOC1">
    <w:name w:val="toc 1"/>
    <w:basedOn w:val="Normal"/>
    <w:next w:val="Normal"/>
    <w:semiHidden/>
    <w:rsid w:val="007F5133"/>
    <w:pPr>
      <w:spacing w:before="120" w:after="0"/>
    </w:pPr>
    <w:rPr>
      <w:rFonts w:ascii="Times New Roman" w:eastAsia="Times New Roman" w:hAnsi="Times New Roman" w:cs="Times New Roman"/>
      <w:b/>
      <w:sz w:val="22"/>
      <w:szCs w:val="20"/>
      <w:lang w:eastAsia="en-US"/>
    </w:rPr>
  </w:style>
  <w:style w:type="paragraph" w:customStyle="1" w:styleId="tabletext">
    <w:name w:val="tabletext"/>
    <w:aliases w:val="tt"/>
    <w:basedOn w:val="Normal"/>
    <w:rsid w:val="007F5133"/>
    <w:pPr>
      <w:spacing w:before="40" w:after="40"/>
    </w:pPr>
    <w:rPr>
      <w:rFonts w:ascii="Arial" w:eastAsia="Times New Roman" w:hAnsi="Arial" w:cs="Times New Roman"/>
      <w:sz w:val="18"/>
      <w:szCs w:val="20"/>
      <w:lang w:eastAsia="en-US"/>
    </w:rPr>
  </w:style>
  <w:style w:type="paragraph" w:styleId="Caption">
    <w:name w:val="caption"/>
    <w:basedOn w:val="Normal"/>
    <w:next w:val="Normal"/>
    <w:qFormat/>
    <w:rsid w:val="004C7FBF"/>
    <w:pPr>
      <w:spacing w:before="120" w:after="120"/>
    </w:pPr>
    <w:rPr>
      <w:rFonts w:ascii="Times New Roman" w:eastAsia="Times New Roman" w:hAnsi="Times New Roman" w:cs="Times New Roman"/>
      <w:b/>
      <w:bCs/>
      <w:sz w:val="20"/>
      <w:szCs w:val="20"/>
      <w:lang w:eastAsia="en-US"/>
    </w:rPr>
  </w:style>
  <w:style w:type="paragraph" w:customStyle="1" w:styleId="Default">
    <w:name w:val="Default"/>
    <w:rsid w:val="00127984"/>
    <w:pPr>
      <w:autoSpaceDE w:val="0"/>
      <w:autoSpaceDN w:val="0"/>
      <w:adjustRightInd w:val="0"/>
      <w:spacing w:after="0"/>
    </w:pPr>
    <w:rPr>
      <w:rFonts w:ascii="Times New Roman" w:eastAsiaTheme="minorHAnsi" w:hAnsi="Times New Roman" w:cs="Times New Roman"/>
      <w:color w:val="000000"/>
      <w:lang w:val="en-US" w:eastAsia="en-US"/>
    </w:rPr>
  </w:style>
  <w:style w:type="character" w:styleId="CommentReference">
    <w:name w:val="annotation reference"/>
    <w:basedOn w:val="DefaultParagraphFont"/>
    <w:uiPriority w:val="99"/>
    <w:semiHidden/>
    <w:unhideWhenUsed/>
    <w:rsid w:val="00DA3016"/>
    <w:rPr>
      <w:sz w:val="18"/>
      <w:szCs w:val="18"/>
    </w:rPr>
  </w:style>
  <w:style w:type="paragraph" w:styleId="CommentText">
    <w:name w:val="annotation text"/>
    <w:basedOn w:val="Normal"/>
    <w:link w:val="CommentTextChar"/>
    <w:uiPriority w:val="99"/>
    <w:semiHidden/>
    <w:unhideWhenUsed/>
    <w:rsid w:val="00DA3016"/>
  </w:style>
  <w:style w:type="character" w:customStyle="1" w:styleId="CommentTextChar">
    <w:name w:val="Comment Text Char"/>
    <w:basedOn w:val="DefaultParagraphFont"/>
    <w:link w:val="CommentText"/>
    <w:uiPriority w:val="99"/>
    <w:semiHidden/>
    <w:rsid w:val="00DA3016"/>
    <w:rPr>
      <w:lang w:val="en-US"/>
    </w:rPr>
  </w:style>
  <w:style w:type="paragraph" w:styleId="CommentSubject">
    <w:name w:val="annotation subject"/>
    <w:basedOn w:val="CommentText"/>
    <w:next w:val="CommentText"/>
    <w:link w:val="CommentSubjectChar"/>
    <w:uiPriority w:val="99"/>
    <w:semiHidden/>
    <w:unhideWhenUsed/>
    <w:rsid w:val="00DA3016"/>
    <w:rPr>
      <w:b/>
      <w:bCs/>
      <w:sz w:val="20"/>
      <w:szCs w:val="20"/>
    </w:rPr>
  </w:style>
  <w:style w:type="character" w:customStyle="1" w:styleId="CommentSubjectChar">
    <w:name w:val="Comment Subject Char"/>
    <w:basedOn w:val="CommentTextChar"/>
    <w:link w:val="CommentSubject"/>
    <w:uiPriority w:val="99"/>
    <w:semiHidden/>
    <w:rsid w:val="00DA3016"/>
    <w:rPr>
      <w:b/>
      <w:bCs/>
      <w:sz w:val="20"/>
      <w:szCs w:val="20"/>
      <w:lang w:val="en-US"/>
    </w:rPr>
  </w:style>
  <w:style w:type="paragraph" w:styleId="BalloonText">
    <w:name w:val="Balloon Text"/>
    <w:basedOn w:val="Normal"/>
    <w:link w:val="BalloonTextChar"/>
    <w:uiPriority w:val="99"/>
    <w:semiHidden/>
    <w:unhideWhenUsed/>
    <w:rsid w:val="00DA301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3016"/>
    <w:rPr>
      <w:rFonts w:ascii="Lucida Grande" w:hAnsi="Lucida Grande" w:cs="Lucida Grande"/>
      <w:sz w:val="18"/>
      <w:szCs w:val="18"/>
      <w:lang w:val="en-US"/>
    </w:rPr>
  </w:style>
  <w:style w:type="paragraph" w:styleId="ListParagraph">
    <w:name w:val="List Paragraph"/>
    <w:aliases w:val="List Paragraph1"/>
    <w:basedOn w:val="Normal"/>
    <w:link w:val="ListParagraphChar"/>
    <w:uiPriority w:val="34"/>
    <w:qFormat/>
    <w:rsid w:val="00D45875"/>
    <w:pPr>
      <w:ind w:left="720"/>
      <w:contextualSpacing/>
    </w:pPr>
  </w:style>
  <w:style w:type="paragraph" w:styleId="Revision">
    <w:name w:val="Revision"/>
    <w:hidden/>
    <w:uiPriority w:val="99"/>
    <w:semiHidden/>
    <w:rsid w:val="00A22D87"/>
    <w:pPr>
      <w:spacing w:after="0"/>
    </w:pPr>
    <w:rPr>
      <w:lang w:val="en-US"/>
    </w:rPr>
  </w:style>
  <w:style w:type="character" w:customStyle="1" w:styleId="ListParagraphChar">
    <w:name w:val="List Paragraph Char"/>
    <w:aliases w:val="List Paragraph1 Char"/>
    <w:link w:val="ListParagraph"/>
    <w:uiPriority w:val="34"/>
    <w:rsid w:val="006B4B42"/>
    <w:rPr>
      <w:lang w:val="en-US"/>
    </w:rPr>
  </w:style>
  <w:style w:type="table" w:customStyle="1" w:styleId="GridTable4-Accent11">
    <w:name w:val="Grid Table 4 - Accent 11"/>
    <w:basedOn w:val="TableNormal"/>
    <w:uiPriority w:val="49"/>
    <w:rsid w:val="009902BF"/>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unhideWhenUsed/>
    <w:rsid w:val="00D30094"/>
    <w:pPr>
      <w:spacing w:after="0"/>
    </w:pPr>
    <w:rPr>
      <w:sz w:val="20"/>
      <w:szCs w:val="20"/>
    </w:rPr>
  </w:style>
  <w:style w:type="character" w:customStyle="1" w:styleId="FootnoteTextChar">
    <w:name w:val="Footnote Text Char"/>
    <w:basedOn w:val="DefaultParagraphFont"/>
    <w:link w:val="FootnoteText"/>
    <w:uiPriority w:val="99"/>
    <w:rsid w:val="00D30094"/>
    <w:rPr>
      <w:sz w:val="20"/>
      <w:szCs w:val="20"/>
      <w:lang w:val="en-US"/>
    </w:rPr>
  </w:style>
  <w:style w:type="character" w:styleId="FootnoteReference">
    <w:name w:val="footnote reference"/>
    <w:basedOn w:val="DefaultParagraphFont"/>
    <w:uiPriority w:val="99"/>
    <w:unhideWhenUsed/>
    <w:rsid w:val="00D30094"/>
    <w:rPr>
      <w:vertAlign w:val="superscript"/>
    </w:rPr>
  </w:style>
  <w:style w:type="table" w:customStyle="1" w:styleId="ListTable3-Accent11">
    <w:name w:val="List Table 3 - Accent 11"/>
    <w:basedOn w:val="TableNormal"/>
    <w:uiPriority w:val="48"/>
    <w:rsid w:val="00BA59D2"/>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1">
    <w:name w:val="Table Grid1"/>
    <w:basedOn w:val="TableNormal"/>
    <w:next w:val="TableGrid"/>
    <w:uiPriority w:val="59"/>
    <w:rsid w:val="002E04C4"/>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55DD9"/>
    <w:pPr>
      <w:pBdr>
        <w:top w:val="nil"/>
        <w:left w:val="nil"/>
        <w:bottom w:val="nil"/>
        <w:right w:val="nil"/>
        <w:between w:val="nil"/>
        <w:bar w:val="nil"/>
      </w:pBdr>
      <w:spacing w:line="276" w:lineRule="auto"/>
    </w:pPr>
    <w:rPr>
      <w:rFonts w:ascii="Calibri" w:eastAsia="Calibri" w:hAnsi="Calibri" w:cs="Calibri"/>
      <w:color w:val="000000"/>
      <w:sz w:val="22"/>
      <w:szCs w:val="22"/>
      <w:u w:color="000000"/>
      <w:bdr w:val="nil"/>
      <w:lang w:val="es-AR" w:eastAsia="es-AR"/>
    </w:rPr>
  </w:style>
  <w:style w:type="character" w:customStyle="1" w:styleId="Hyperlink0">
    <w:name w:val="Hyperlink.0"/>
    <w:basedOn w:val="DefaultParagraphFont"/>
    <w:rsid w:val="00155DD9"/>
    <w:rPr>
      <w:color w:val="0000FF"/>
      <w:u w:val="single" w:color="0000FF"/>
      <w:lang w:val="en-US"/>
    </w:rPr>
  </w:style>
  <w:style w:type="paragraph" w:styleId="NoSpacing">
    <w:name w:val="No Spacing"/>
    <w:uiPriority w:val="1"/>
    <w:qFormat/>
    <w:rsid w:val="00D64B5B"/>
    <w:pPr>
      <w:spacing w:after="0"/>
    </w:pPr>
    <w:rPr>
      <w:lang w:val="en-US"/>
    </w:rPr>
  </w:style>
  <w:style w:type="table" w:customStyle="1" w:styleId="TableGrid2">
    <w:name w:val="Table Grid2"/>
    <w:basedOn w:val="TableNormal"/>
    <w:next w:val="TableGrid"/>
    <w:uiPriority w:val="59"/>
    <w:rsid w:val="005A6B6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0">
    <w:name w:val="Pa30"/>
    <w:basedOn w:val="Normal"/>
    <w:next w:val="Normal"/>
    <w:uiPriority w:val="99"/>
    <w:rsid w:val="00B72838"/>
    <w:pPr>
      <w:autoSpaceDE w:val="0"/>
      <w:autoSpaceDN w:val="0"/>
      <w:adjustRightInd w:val="0"/>
      <w:spacing w:after="0" w:line="201" w:lineRule="atLeast"/>
    </w:pPr>
    <w:rPr>
      <w:rFonts w:ascii="Optima LT Std DemiBold" w:eastAsiaTheme="minorHAnsi" w:hAnsi="Optima LT Std DemiBold"/>
      <w:lang w:val="en-GB" w:eastAsia="en-US"/>
    </w:rPr>
  </w:style>
  <w:style w:type="character" w:customStyle="1" w:styleId="Heading1Char">
    <w:name w:val="Heading 1 Char"/>
    <w:basedOn w:val="DefaultParagraphFont"/>
    <w:link w:val="Heading1"/>
    <w:uiPriority w:val="9"/>
    <w:rsid w:val="00DC5565"/>
    <w:rPr>
      <w:rFonts w:asciiTheme="majorHAnsi" w:eastAsiaTheme="majorEastAsia" w:hAnsiTheme="majorHAnsi" w:cstheme="majorBidi"/>
      <w:b/>
      <w:bCs/>
      <w:color w:val="365F91" w:themeColor="accent1" w:themeShade="BF"/>
      <w:sz w:val="28"/>
      <w:szCs w:val="28"/>
      <w:lang w:val="en-US"/>
    </w:rPr>
  </w:style>
  <w:style w:type="paragraph" w:styleId="NormalWeb">
    <w:name w:val="Normal (Web)"/>
    <w:basedOn w:val="Normal"/>
    <w:uiPriority w:val="99"/>
    <w:semiHidden/>
    <w:unhideWhenUsed/>
    <w:rsid w:val="001A39D5"/>
    <w:pPr>
      <w:spacing w:before="100" w:beforeAutospacing="1" w:after="100" w:afterAutospacing="1"/>
    </w:pPr>
    <w:rPr>
      <w:rFonts w:ascii="Times New Roman" w:eastAsia="Times New Roman" w:hAnsi="Times New Roman" w:cs="Times New Roman"/>
      <w:lang w:eastAsia="en-US"/>
    </w:rPr>
  </w:style>
  <w:style w:type="character" w:styleId="Emphasis">
    <w:name w:val="Emphasis"/>
    <w:basedOn w:val="DefaultParagraphFont"/>
    <w:uiPriority w:val="20"/>
    <w:qFormat/>
    <w:rsid w:val="00E72DA2"/>
    <w:rPr>
      <w:i/>
      <w:iCs/>
    </w:rPr>
  </w:style>
  <w:style w:type="character" w:customStyle="1" w:styleId="apple-converted-space">
    <w:name w:val="apple-converted-space"/>
    <w:basedOn w:val="DefaultParagraphFont"/>
    <w:rsid w:val="00E72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322957">
      <w:bodyDiv w:val="1"/>
      <w:marLeft w:val="0"/>
      <w:marRight w:val="0"/>
      <w:marTop w:val="0"/>
      <w:marBottom w:val="0"/>
      <w:divBdr>
        <w:top w:val="none" w:sz="0" w:space="0" w:color="auto"/>
        <w:left w:val="none" w:sz="0" w:space="0" w:color="auto"/>
        <w:bottom w:val="none" w:sz="0" w:space="0" w:color="auto"/>
        <w:right w:val="none" w:sz="0" w:space="0" w:color="auto"/>
      </w:divBdr>
    </w:div>
    <w:div w:id="631833420">
      <w:bodyDiv w:val="1"/>
      <w:marLeft w:val="0"/>
      <w:marRight w:val="0"/>
      <w:marTop w:val="0"/>
      <w:marBottom w:val="0"/>
      <w:divBdr>
        <w:top w:val="none" w:sz="0" w:space="0" w:color="auto"/>
        <w:left w:val="none" w:sz="0" w:space="0" w:color="auto"/>
        <w:bottom w:val="none" w:sz="0" w:space="0" w:color="auto"/>
        <w:right w:val="none" w:sz="0" w:space="0" w:color="auto"/>
      </w:divBdr>
    </w:div>
    <w:div w:id="642735144">
      <w:bodyDiv w:val="1"/>
      <w:marLeft w:val="0"/>
      <w:marRight w:val="0"/>
      <w:marTop w:val="0"/>
      <w:marBottom w:val="0"/>
      <w:divBdr>
        <w:top w:val="none" w:sz="0" w:space="0" w:color="auto"/>
        <w:left w:val="none" w:sz="0" w:space="0" w:color="auto"/>
        <w:bottom w:val="none" w:sz="0" w:space="0" w:color="auto"/>
        <w:right w:val="none" w:sz="0" w:space="0" w:color="auto"/>
      </w:divBdr>
    </w:div>
    <w:div w:id="660816244">
      <w:bodyDiv w:val="1"/>
      <w:marLeft w:val="0"/>
      <w:marRight w:val="0"/>
      <w:marTop w:val="0"/>
      <w:marBottom w:val="0"/>
      <w:divBdr>
        <w:top w:val="none" w:sz="0" w:space="0" w:color="auto"/>
        <w:left w:val="none" w:sz="0" w:space="0" w:color="auto"/>
        <w:bottom w:val="none" w:sz="0" w:space="0" w:color="auto"/>
        <w:right w:val="none" w:sz="0" w:space="0" w:color="auto"/>
      </w:divBdr>
    </w:div>
    <w:div w:id="706610996">
      <w:bodyDiv w:val="1"/>
      <w:marLeft w:val="0"/>
      <w:marRight w:val="0"/>
      <w:marTop w:val="0"/>
      <w:marBottom w:val="0"/>
      <w:divBdr>
        <w:top w:val="none" w:sz="0" w:space="0" w:color="auto"/>
        <w:left w:val="none" w:sz="0" w:space="0" w:color="auto"/>
        <w:bottom w:val="none" w:sz="0" w:space="0" w:color="auto"/>
        <w:right w:val="none" w:sz="0" w:space="0" w:color="auto"/>
      </w:divBdr>
    </w:div>
    <w:div w:id="860169580">
      <w:bodyDiv w:val="1"/>
      <w:marLeft w:val="0"/>
      <w:marRight w:val="0"/>
      <w:marTop w:val="0"/>
      <w:marBottom w:val="0"/>
      <w:divBdr>
        <w:top w:val="none" w:sz="0" w:space="0" w:color="auto"/>
        <w:left w:val="none" w:sz="0" w:space="0" w:color="auto"/>
        <w:bottom w:val="none" w:sz="0" w:space="0" w:color="auto"/>
        <w:right w:val="none" w:sz="0" w:space="0" w:color="auto"/>
      </w:divBdr>
    </w:div>
    <w:div w:id="880555533">
      <w:bodyDiv w:val="1"/>
      <w:marLeft w:val="0"/>
      <w:marRight w:val="0"/>
      <w:marTop w:val="0"/>
      <w:marBottom w:val="0"/>
      <w:divBdr>
        <w:top w:val="none" w:sz="0" w:space="0" w:color="auto"/>
        <w:left w:val="none" w:sz="0" w:space="0" w:color="auto"/>
        <w:bottom w:val="none" w:sz="0" w:space="0" w:color="auto"/>
        <w:right w:val="none" w:sz="0" w:space="0" w:color="auto"/>
      </w:divBdr>
    </w:div>
    <w:div w:id="892233435">
      <w:bodyDiv w:val="1"/>
      <w:marLeft w:val="0"/>
      <w:marRight w:val="0"/>
      <w:marTop w:val="0"/>
      <w:marBottom w:val="0"/>
      <w:divBdr>
        <w:top w:val="none" w:sz="0" w:space="0" w:color="auto"/>
        <w:left w:val="none" w:sz="0" w:space="0" w:color="auto"/>
        <w:bottom w:val="none" w:sz="0" w:space="0" w:color="auto"/>
        <w:right w:val="none" w:sz="0" w:space="0" w:color="auto"/>
      </w:divBdr>
    </w:div>
    <w:div w:id="911621571">
      <w:bodyDiv w:val="1"/>
      <w:marLeft w:val="0"/>
      <w:marRight w:val="0"/>
      <w:marTop w:val="0"/>
      <w:marBottom w:val="0"/>
      <w:divBdr>
        <w:top w:val="none" w:sz="0" w:space="0" w:color="auto"/>
        <w:left w:val="none" w:sz="0" w:space="0" w:color="auto"/>
        <w:bottom w:val="none" w:sz="0" w:space="0" w:color="auto"/>
        <w:right w:val="none" w:sz="0" w:space="0" w:color="auto"/>
      </w:divBdr>
    </w:div>
    <w:div w:id="971901981">
      <w:bodyDiv w:val="1"/>
      <w:marLeft w:val="0"/>
      <w:marRight w:val="0"/>
      <w:marTop w:val="0"/>
      <w:marBottom w:val="0"/>
      <w:divBdr>
        <w:top w:val="none" w:sz="0" w:space="0" w:color="auto"/>
        <w:left w:val="none" w:sz="0" w:space="0" w:color="auto"/>
        <w:bottom w:val="none" w:sz="0" w:space="0" w:color="auto"/>
        <w:right w:val="none" w:sz="0" w:space="0" w:color="auto"/>
      </w:divBdr>
    </w:div>
    <w:div w:id="994574771">
      <w:bodyDiv w:val="1"/>
      <w:marLeft w:val="0"/>
      <w:marRight w:val="0"/>
      <w:marTop w:val="0"/>
      <w:marBottom w:val="0"/>
      <w:divBdr>
        <w:top w:val="none" w:sz="0" w:space="0" w:color="auto"/>
        <w:left w:val="none" w:sz="0" w:space="0" w:color="auto"/>
        <w:bottom w:val="none" w:sz="0" w:space="0" w:color="auto"/>
        <w:right w:val="none" w:sz="0" w:space="0" w:color="auto"/>
      </w:divBdr>
    </w:div>
    <w:div w:id="1071077240">
      <w:bodyDiv w:val="1"/>
      <w:marLeft w:val="0"/>
      <w:marRight w:val="0"/>
      <w:marTop w:val="0"/>
      <w:marBottom w:val="0"/>
      <w:divBdr>
        <w:top w:val="none" w:sz="0" w:space="0" w:color="auto"/>
        <w:left w:val="none" w:sz="0" w:space="0" w:color="auto"/>
        <w:bottom w:val="none" w:sz="0" w:space="0" w:color="auto"/>
        <w:right w:val="none" w:sz="0" w:space="0" w:color="auto"/>
      </w:divBdr>
    </w:div>
    <w:div w:id="1109204342">
      <w:bodyDiv w:val="1"/>
      <w:marLeft w:val="0"/>
      <w:marRight w:val="0"/>
      <w:marTop w:val="0"/>
      <w:marBottom w:val="0"/>
      <w:divBdr>
        <w:top w:val="none" w:sz="0" w:space="0" w:color="auto"/>
        <w:left w:val="none" w:sz="0" w:space="0" w:color="auto"/>
        <w:bottom w:val="none" w:sz="0" w:space="0" w:color="auto"/>
        <w:right w:val="none" w:sz="0" w:space="0" w:color="auto"/>
      </w:divBdr>
    </w:div>
    <w:div w:id="1118455596">
      <w:bodyDiv w:val="1"/>
      <w:marLeft w:val="0"/>
      <w:marRight w:val="0"/>
      <w:marTop w:val="0"/>
      <w:marBottom w:val="0"/>
      <w:divBdr>
        <w:top w:val="none" w:sz="0" w:space="0" w:color="auto"/>
        <w:left w:val="none" w:sz="0" w:space="0" w:color="auto"/>
        <w:bottom w:val="none" w:sz="0" w:space="0" w:color="auto"/>
        <w:right w:val="none" w:sz="0" w:space="0" w:color="auto"/>
      </w:divBdr>
    </w:div>
    <w:div w:id="1299724854">
      <w:bodyDiv w:val="1"/>
      <w:marLeft w:val="0"/>
      <w:marRight w:val="0"/>
      <w:marTop w:val="0"/>
      <w:marBottom w:val="0"/>
      <w:divBdr>
        <w:top w:val="none" w:sz="0" w:space="0" w:color="auto"/>
        <w:left w:val="none" w:sz="0" w:space="0" w:color="auto"/>
        <w:bottom w:val="none" w:sz="0" w:space="0" w:color="auto"/>
        <w:right w:val="none" w:sz="0" w:space="0" w:color="auto"/>
      </w:divBdr>
    </w:div>
    <w:div w:id="1394422876">
      <w:bodyDiv w:val="1"/>
      <w:marLeft w:val="0"/>
      <w:marRight w:val="0"/>
      <w:marTop w:val="0"/>
      <w:marBottom w:val="0"/>
      <w:divBdr>
        <w:top w:val="none" w:sz="0" w:space="0" w:color="auto"/>
        <w:left w:val="none" w:sz="0" w:space="0" w:color="auto"/>
        <w:bottom w:val="none" w:sz="0" w:space="0" w:color="auto"/>
        <w:right w:val="none" w:sz="0" w:space="0" w:color="auto"/>
      </w:divBdr>
    </w:div>
    <w:div w:id="1445147813">
      <w:bodyDiv w:val="1"/>
      <w:marLeft w:val="0"/>
      <w:marRight w:val="0"/>
      <w:marTop w:val="0"/>
      <w:marBottom w:val="0"/>
      <w:divBdr>
        <w:top w:val="none" w:sz="0" w:space="0" w:color="auto"/>
        <w:left w:val="none" w:sz="0" w:space="0" w:color="auto"/>
        <w:bottom w:val="none" w:sz="0" w:space="0" w:color="auto"/>
        <w:right w:val="none" w:sz="0" w:space="0" w:color="auto"/>
      </w:divBdr>
    </w:div>
    <w:div w:id="1488208487">
      <w:bodyDiv w:val="1"/>
      <w:marLeft w:val="0"/>
      <w:marRight w:val="0"/>
      <w:marTop w:val="0"/>
      <w:marBottom w:val="0"/>
      <w:divBdr>
        <w:top w:val="none" w:sz="0" w:space="0" w:color="auto"/>
        <w:left w:val="none" w:sz="0" w:space="0" w:color="auto"/>
        <w:bottom w:val="none" w:sz="0" w:space="0" w:color="auto"/>
        <w:right w:val="none" w:sz="0" w:space="0" w:color="auto"/>
      </w:divBdr>
    </w:div>
    <w:div w:id="1558855923">
      <w:bodyDiv w:val="1"/>
      <w:marLeft w:val="0"/>
      <w:marRight w:val="0"/>
      <w:marTop w:val="0"/>
      <w:marBottom w:val="0"/>
      <w:divBdr>
        <w:top w:val="none" w:sz="0" w:space="0" w:color="auto"/>
        <w:left w:val="none" w:sz="0" w:space="0" w:color="auto"/>
        <w:bottom w:val="none" w:sz="0" w:space="0" w:color="auto"/>
        <w:right w:val="none" w:sz="0" w:space="0" w:color="auto"/>
      </w:divBdr>
    </w:div>
    <w:div w:id="1602255070">
      <w:bodyDiv w:val="1"/>
      <w:marLeft w:val="0"/>
      <w:marRight w:val="0"/>
      <w:marTop w:val="0"/>
      <w:marBottom w:val="0"/>
      <w:divBdr>
        <w:top w:val="none" w:sz="0" w:space="0" w:color="auto"/>
        <w:left w:val="none" w:sz="0" w:space="0" w:color="auto"/>
        <w:bottom w:val="none" w:sz="0" w:space="0" w:color="auto"/>
        <w:right w:val="none" w:sz="0" w:space="0" w:color="auto"/>
      </w:divBdr>
    </w:div>
    <w:div w:id="1627927308">
      <w:bodyDiv w:val="1"/>
      <w:marLeft w:val="0"/>
      <w:marRight w:val="0"/>
      <w:marTop w:val="0"/>
      <w:marBottom w:val="0"/>
      <w:divBdr>
        <w:top w:val="none" w:sz="0" w:space="0" w:color="auto"/>
        <w:left w:val="none" w:sz="0" w:space="0" w:color="auto"/>
        <w:bottom w:val="none" w:sz="0" w:space="0" w:color="auto"/>
        <w:right w:val="none" w:sz="0" w:space="0" w:color="auto"/>
      </w:divBdr>
    </w:div>
    <w:div w:id="1702047390">
      <w:bodyDiv w:val="1"/>
      <w:marLeft w:val="0"/>
      <w:marRight w:val="0"/>
      <w:marTop w:val="0"/>
      <w:marBottom w:val="0"/>
      <w:divBdr>
        <w:top w:val="none" w:sz="0" w:space="0" w:color="auto"/>
        <w:left w:val="none" w:sz="0" w:space="0" w:color="auto"/>
        <w:bottom w:val="none" w:sz="0" w:space="0" w:color="auto"/>
        <w:right w:val="none" w:sz="0" w:space="0" w:color="auto"/>
      </w:divBdr>
      <w:divsChild>
        <w:div w:id="1524898556">
          <w:marLeft w:val="547"/>
          <w:marRight w:val="0"/>
          <w:marTop w:val="115"/>
          <w:marBottom w:val="0"/>
          <w:divBdr>
            <w:top w:val="none" w:sz="0" w:space="0" w:color="auto"/>
            <w:left w:val="none" w:sz="0" w:space="0" w:color="auto"/>
            <w:bottom w:val="none" w:sz="0" w:space="0" w:color="auto"/>
            <w:right w:val="none" w:sz="0" w:space="0" w:color="auto"/>
          </w:divBdr>
        </w:div>
        <w:div w:id="298725021">
          <w:marLeft w:val="547"/>
          <w:marRight w:val="0"/>
          <w:marTop w:val="115"/>
          <w:marBottom w:val="0"/>
          <w:divBdr>
            <w:top w:val="none" w:sz="0" w:space="0" w:color="auto"/>
            <w:left w:val="none" w:sz="0" w:space="0" w:color="auto"/>
            <w:bottom w:val="none" w:sz="0" w:space="0" w:color="auto"/>
            <w:right w:val="none" w:sz="0" w:space="0" w:color="auto"/>
          </w:divBdr>
        </w:div>
        <w:div w:id="542063423">
          <w:marLeft w:val="547"/>
          <w:marRight w:val="0"/>
          <w:marTop w:val="115"/>
          <w:marBottom w:val="0"/>
          <w:divBdr>
            <w:top w:val="none" w:sz="0" w:space="0" w:color="auto"/>
            <w:left w:val="none" w:sz="0" w:space="0" w:color="auto"/>
            <w:bottom w:val="none" w:sz="0" w:space="0" w:color="auto"/>
            <w:right w:val="none" w:sz="0" w:space="0" w:color="auto"/>
          </w:divBdr>
        </w:div>
        <w:div w:id="2047678735">
          <w:marLeft w:val="547"/>
          <w:marRight w:val="0"/>
          <w:marTop w:val="115"/>
          <w:marBottom w:val="0"/>
          <w:divBdr>
            <w:top w:val="none" w:sz="0" w:space="0" w:color="auto"/>
            <w:left w:val="none" w:sz="0" w:space="0" w:color="auto"/>
            <w:bottom w:val="none" w:sz="0" w:space="0" w:color="auto"/>
            <w:right w:val="none" w:sz="0" w:space="0" w:color="auto"/>
          </w:divBdr>
        </w:div>
        <w:div w:id="872963884">
          <w:marLeft w:val="547"/>
          <w:marRight w:val="0"/>
          <w:marTop w:val="115"/>
          <w:marBottom w:val="0"/>
          <w:divBdr>
            <w:top w:val="none" w:sz="0" w:space="0" w:color="auto"/>
            <w:left w:val="none" w:sz="0" w:space="0" w:color="auto"/>
            <w:bottom w:val="none" w:sz="0" w:space="0" w:color="auto"/>
            <w:right w:val="none" w:sz="0" w:space="0" w:color="auto"/>
          </w:divBdr>
        </w:div>
        <w:div w:id="1597322002">
          <w:marLeft w:val="547"/>
          <w:marRight w:val="0"/>
          <w:marTop w:val="115"/>
          <w:marBottom w:val="0"/>
          <w:divBdr>
            <w:top w:val="none" w:sz="0" w:space="0" w:color="auto"/>
            <w:left w:val="none" w:sz="0" w:space="0" w:color="auto"/>
            <w:bottom w:val="none" w:sz="0" w:space="0" w:color="auto"/>
            <w:right w:val="none" w:sz="0" w:space="0" w:color="auto"/>
          </w:divBdr>
        </w:div>
        <w:div w:id="830216323">
          <w:marLeft w:val="547"/>
          <w:marRight w:val="0"/>
          <w:marTop w:val="115"/>
          <w:marBottom w:val="0"/>
          <w:divBdr>
            <w:top w:val="none" w:sz="0" w:space="0" w:color="auto"/>
            <w:left w:val="none" w:sz="0" w:space="0" w:color="auto"/>
            <w:bottom w:val="none" w:sz="0" w:space="0" w:color="auto"/>
            <w:right w:val="none" w:sz="0" w:space="0" w:color="auto"/>
          </w:divBdr>
        </w:div>
      </w:divsChild>
    </w:div>
    <w:div w:id="1707833800">
      <w:bodyDiv w:val="1"/>
      <w:marLeft w:val="0"/>
      <w:marRight w:val="0"/>
      <w:marTop w:val="0"/>
      <w:marBottom w:val="0"/>
      <w:divBdr>
        <w:top w:val="none" w:sz="0" w:space="0" w:color="auto"/>
        <w:left w:val="none" w:sz="0" w:space="0" w:color="auto"/>
        <w:bottom w:val="none" w:sz="0" w:space="0" w:color="auto"/>
        <w:right w:val="none" w:sz="0" w:space="0" w:color="auto"/>
      </w:divBdr>
      <w:divsChild>
        <w:div w:id="847864738">
          <w:marLeft w:val="0"/>
          <w:marRight w:val="0"/>
          <w:marTop w:val="150"/>
          <w:marBottom w:val="0"/>
          <w:divBdr>
            <w:top w:val="none" w:sz="0" w:space="0" w:color="auto"/>
            <w:left w:val="none" w:sz="0" w:space="0" w:color="auto"/>
            <w:bottom w:val="none" w:sz="0" w:space="0" w:color="auto"/>
            <w:right w:val="none" w:sz="0" w:space="0" w:color="auto"/>
          </w:divBdr>
          <w:divsChild>
            <w:div w:id="892622688">
              <w:marLeft w:val="0"/>
              <w:marRight w:val="0"/>
              <w:marTop w:val="0"/>
              <w:marBottom w:val="150"/>
              <w:divBdr>
                <w:top w:val="single" w:sz="6" w:space="0" w:color="0092B9"/>
                <w:left w:val="none" w:sz="0" w:space="0" w:color="auto"/>
                <w:bottom w:val="none" w:sz="0" w:space="0" w:color="auto"/>
                <w:right w:val="none" w:sz="0" w:space="0" w:color="auto"/>
              </w:divBdr>
              <w:divsChild>
                <w:div w:id="248269637">
                  <w:marLeft w:val="60"/>
                  <w:marRight w:val="0"/>
                  <w:marTop w:val="0"/>
                  <w:marBottom w:val="0"/>
                  <w:divBdr>
                    <w:top w:val="none" w:sz="0" w:space="0" w:color="auto"/>
                    <w:left w:val="none" w:sz="0" w:space="0" w:color="auto"/>
                    <w:bottom w:val="none" w:sz="0" w:space="0" w:color="auto"/>
                    <w:right w:val="none" w:sz="0" w:space="0" w:color="auto"/>
                  </w:divBdr>
                  <w:divsChild>
                    <w:div w:id="1225291224">
                      <w:marLeft w:val="0"/>
                      <w:marRight w:val="0"/>
                      <w:marTop w:val="0"/>
                      <w:marBottom w:val="0"/>
                      <w:divBdr>
                        <w:top w:val="none" w:sz="0" w:space="0" w:color="auto"/>
                        <w:left w:val="none" w:sz="0" w:space="0" w:color="auto"/>
                        <w:bottom w:val="dotted" w:sz="6" w:space="4" w:color="CCCCCC"/>
                        <w:right w:val="none" w:sz="0" w:space="0" w:color="auto"/>
                      </w:divBdr>
                      <w:divsChild>
                        <w:div w:id="130098561">
                          <w:marLeft w:val="300"/>
                          <w:marRight w:val="0"/>
                          <w:marTop w:val="0"/>
                          <w:marBottom w:val="0"/>
                          <w:divBdr>
                            <w:top w:val="none" w:sz="0" w:space="0" w:color="auto"/>
                            <w:left w:val="none" w:sz="0" w:space="0" w:color="auto"/>
                            <w:bottom w:val="none" w:sz="0" w:space="0" w:color="auto"/>
                            <w:right w:val="none" w:sz="0" w:space="0" w:color="auto"/>
                          </w:divBdr>
                          <w:divsChild>
                            <w:div w:id="787285727">
                              <w:marLeft w:val="600"/>
                              <w:marRight w:val="0"/>
                              <w:marTop w:val="0"/>
                              <w:marBottom w:val="0"/>
                              <w:divBdr>
                                <w:top w:val="none" w:sz="0" w:space="0" w:color="auto"/>
                                <w:left w:val="none" w:sz="0" w:space="0" w:color="auto"/>
                                <w:bottom w:val="none" w:sz="0" w:space="0" w:color="auto"/>
                                <w:right w:val="none" w:sz="0" w:space="0" w:color="auto"/>
                              </w:divBdr>
                            </w:div>
                            <w:div w:id="80126610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631512">
      <w:bodyDiv w:val="1"/>
      <w:marLeft w:val="0"/>
      <w:marRight w:val="0"/>
      <w:marTop w:val="0"/>
      <w:marBottom w:val="0"/>
      <w:divBdr>
        <w:top w:val="none" w:sz="0" w:space="0" w:color="auto"/>
        <w:left w:val="none" w:sz="0" w:space="0" w:color="auto"/>
        <w:bottom w:val="none" w:sz="0" w:space="0" w:color="auto"/>
        <w:right w:val="none" w:sz="0" w:space="0" w:color="auto"/>
      </w:divBdr>
      <w:divsChild>
        <w:div w:id="1775251522">
          <w:marLeft w:val="0"/>
          <w:marRight w:val="0"/>
          <w:marTop w:val="0"/>
          <w:marBottom w:val="0"/>
          <w:divBdr>
            <w:top w:val="none" w:sz="0" w:space="0" w:color="auto"/>
            <w:left w:val="none" w:sz="0" w:space="0" w:color="auto"/>
            <w:bottom w:val="none" w:sz="0" w:space="0" w:color="auto"/>
            <w:right w:val="none" w:sz="0" w:space="0" w:color="auto"/>
          </w:divBdr>
        </w:div>
        <w:div w:id="1838689194">
          <w:marLeft w:val="0"/>
          <w:marRight w:val="0"/>
          <w:marTop w:val="0"/>
          <w:marBottom w:val="0"/>
          <w:divBdr>
            <w:top w:val="none" w:sz="0" w:space="0" w:color="auto"/>
            <w:left w:val="none" w:sz="0" w:space="0" w:color="auto"/>
            <w:bottom w:val="none" w:sz="0" w:space="0" w:color="auto"/>
            <w:right w:val="none" w:sz="0" w:space="0" w:color="auto"/>
          </w:divBdr>
        </w:div>
        <w:div w:id="869756302">
          <w:marLeft w:val="0"/>
          <w:marRight w:val="0"/>
          <w:marTop w:val="0"/>
          <w:marBottom w:val="0"/>
          <w:divBdr>
            <w:top w:val="none" w:sz="0" w:space="0" w:color="auto"/>
            <w:left w:val="none" w:sz="0" w:space="0" w:color="auto"/>
            <w:bottom w:val="none" w:sz="0" w:space="0" w:color="auto"/>
            <w:right w:val="none" w:sz="0" w:space="0" w:color="auto"/>
          </w:divBdr>
        </w:div>
        <w:div w:id="365758565">
          <w:marLeft w:val="0"/>
          <w:marRight w:val="0"/>
          <w:marTop w:val="0"/>
          <w:marBottom w:val="0"/>
          <w:divBdr>
            <w:top w:val="none" w:sz="0" w:space="0" w:color="auto"/>
            <w:left w:val="none" w:sz="0" w:space="0" w:color="auto"/>
            <w:bottom w:val="none" w:sz="0" w:space="0" w:color="auto"/>
            <w:right w:val="none" w:sz="0" w:space="0" w:color="auto"/>
          </w:divBdr>
        </w:div>
        <w:div w:id="313066811">
          <w:marLeft w:val="0"/>
          <w:marRight w:val="0"/>
          <w:marTop w:val="0"/>
          <w:marBottom w:val="0"/>
          <w:divBdr>
            <w:top w:val="none" w:sz="0" w:space="0" w:color="auto"/>
            <w:left w:val="none" w:sz="0" w:space="0" w:color="auto"/>
            <w:bottom w:val="none" w:sz="0" w:space="0" w:color="auto"/>
            <w:right w:val="none" w:sz="0" w:space="0" w:color="auto"/>
          </w:divBdr>
        </w:div>
        <w:div w:id="1108160545">
          <w:marLeft w:val="0"/>
          <w:marRight w:val="0"/>
          <w:marTop w:val="0"/>
          <w:marBottom w:val="0"/>
          <w:divBdr>
            <w:top w:val="none" w:sz="0" w:space="0" w:color="auto"/>
            <w:left w:val="none" w:sz="0" w:space="0" w:color="auto"/>
            <w:bottom w:val="none" w:sz="0" w:space="0" w:color="auto"/>
            <w:right w:val="none" w:sz="0" w:space="0" w:color="auto"/>
          </w:divBdr>
        </w:div>
        <w:div w:id="1991206908">
          <w:marLeft w:val="0"/>
          <w:marRight w:val="0"/>
          <w:marTop w:val="0"/>
          <w:marBottom w:val="0"/>
          <w:divBdr>
            <w:top w:val="none" w:sz="0" w:space="0" w:color="auto"/>
            <w:left w:val="none" w:sz="0" w:space="0" w:color="auto"/>
            <w:bottom w:val="none" w:sz="0" w:space="0" w:color="auto"/>
            <w:right w:val="none" w:sz="0" w:space="0" w:color="auto"/>
          </w:divBdr>
        </w:div>
      </w:divsChild>
    </w:div>
    <w:div w:id="1839299208">
      <w:bodyDiv w:val="1"/>
      <w:marLeft w:val="0"/>
      <w:marRight w:val="0"/>
      <w:marTop w:val="0"/>
      <w:marBottom w:val="0"/>
      <w:divBdr>
        <w:top w:val="none" w:sz="0" w:space="0" w:color="auto"/>
        <w:left w:val="none" w:sz="0" w:space="0" w:color="auto"/>
        <w:bottom w:val="none" w:sz="0" w:space="0" w:color="auto"/>
        <w:right w:val="none" w:sz="0" w:space="0" w:color="auto"/>
      </w:divBdr>
    </w:div>
    <w:div w:id="1889494230">
      <w:bodyDiv w:val="1"/>
      <w:marLeft w:val="0"/>
      <w:marRight w:val="0"/>
      <w:marTop w:val="0"/>
      <w:marBottom w:val="0"/>
      <w:divBdr>
        <w:top w:val="none" w:sz="0" w:space="0" w:color="auto"/>
        <w:left w:val="none" w:sz="0" w:space="0" w:color="auto"/>
        <w:bottom w:val="none" w:sz="0" w:space="0" w:color="auto"/>
        <w:right w:val="none" w:sz="0" w:space="0" w:color="auto"/>
      </w:divBdr>
    </w:div>
    <w:div w:id="1963463142">
      <w:bodyDiv w:val="1"/>
      <w:marLeft w:val="0"/>
      <w:marRight w:val="0"/>
      <w:marTop w:val="0"/>
      <w:marBottom w:val="0"/>
      <w:divBdr>
        <w:top w:val="none" w:sz="0" w:space="0" w:color="auto"/>
        <w:left w:val="none" w:sz="0" w:space="0" w:color="auto"/>
        <w:bottom w:val="none" w:sz="0" w:space="0" w:color="auto"/>
        <w:right w:val="none" w:sz="0" w:space="0" w:color="auto"/>
      </w:divBdr>
    </w:div>
    <w:div w:id="2028214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www.coraf.org/pmb/opac_css/doc_num.php?explnum_id=21" TargetMode="External"/><Relationship Id="rId2" Type="http://schemas.openxmlformats.org/officeDocument/2006/relationships/hyperlink" Target="http://www.africanleadershipcentre.org/attachments/article/177/ALC%20Working%20Paper%20No.11%20Kaddy%20Fofana.pdf" TargetMode="External"/><Relationship Id="rId1" Type="http://schemas.openxmlformats.org/officeDocument/2006/relationships/hyperlink" Target="http://a-dtap.awepa.org/wp-content/uploads/2013/11/Biosecurity-and-Climate-Change-Challenges-for-Government-in-a-Rapidly-Changing-Environment.pdf" TargetMode="External"/><Relationship Id="rId4" Type="http://schemas.openxmlformats.org/officeDocument/2006/relationships/hyperlink" Target="http://www.afdb.org/fileadmin/uploads/afdb/Documents/Generic-Documents/ECOWAS_Policy_for_Gender_Mainstreaming_in_Energy_Acces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AFAFCF6AE10E4FA0527579E7E50763" ma:contentTypeVersion="3" ma:contentTypeDescription="Create a new document." ma:contentTypeScope="" ma:versionID="5da053f7cc849630433a4bdaa37968ad">
  <xsd:schema xmlns:xsd="http://www.w3.org/2001/XMLSchema" xmlns:xs="http://www.w3.org/2001/XMLSchema" xmlns:p="http://schemas.microsoft.com/office/2006/metadata/properties" xmlns:ns1="http://schemas.microsoft.com/sharepoint/v3" xmlns:ns2="1014213c-97de-4f20-a2cd-f0ac617cf295" targetNamespace="http://schemas.microsoft.com/office/2006/metadata/properties" ma:root="true" ma:fieldsID="2a47d02235831e9a527a2ae39197a9fd" ns1:_="" ns2:_="">
    <xsd:import namespace="http://schemas.microsoft.com/sharepoint/v3"/>
    <xsd:import namespace="1014213c-97de-4f20-a2cd-f0ac617cf295"/>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14213c-97de-4f20-a2cd-f0ac617cf29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3B54F-F0E3-45BA-B52F-21ECE58F3FE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90D7BA6-7C84-4C7C-A5FD-80C5BB7D5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14213c-97de-4f20-a2cd-f0ac617cf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0CB668-D04E-4705-9A9D-8E24ED7122B2}">
  <ds:schemaRefs>
    <ds:schemaRef ds:uri="http://schemas.microsoft.com/sharepoint/v3/contenttype/forms"/>
  </ds:schemaRefs>
</ds:datastoreItem>
</file>

<file path=customXml/itemProps4.xml><?xml version="1.0" encoding="utf-8"?>
<ds:datastoreItem xmlns:ds="http://schemas.openxmlformats.org/officeDocument/2006/customXml" ds:itemID="{9CC75CA6-C672-4509-8F6C-6A496889B5CF}">
  <ds:schemaRefs>
    <ds:schemaRef ds:uri="http://schemas.openxmlformats.org/officeDocument/2006/bibliography"/>
  </ds:schemaRefs>
</ds:datastoreItem>
</file>

<file path=customXml/itemProps5.xml><?xml version="1.0" encoding="utf-8"?>
<ds:datastoreItem xmlns:ds="http://schemas.openxmlformats.org/officeDocument/2006/customXml" ds:itemID="{04F798F1-25BF-46D7-834A-CD178DBC15D9}">
  <ds:schemaRefs>
    <ds:schemaRef ds:uri="http://schemas.openxmlformats.org/officeDocument/2006/bibliography"/>
  </ds:schemaRefs>
</ds:datastoreItem>
</file>

<file path=customXml/itemProps6.xml><?xml version="1.0" encoding="utf-8"?>
<ds:datastoreItem xmlns:ds="http://schemas.openxmlformats.org/officeDocument/2006/customXml" ds:itemID="{97C4295B-2E27-44EE-AE69-E01EDEA47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16</Pages>
  <Words>4596</Words>
  <Characters>26202</Characters>
  <Application>Microsoft Office Word</Application>
  <DocSecurity>0</DocSecurity>
  <Lines>218</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 House</Company>
  <LinksUpToDate>false</LinksUpToDate>
  <CharactersWithSpaces>30737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BARBARA, Laia</cp:lastModifiedBy>
  <cp:revision>4</cp:revision>
  <cp:lastPrinted>2017-01-23T17:06:00Z</cp:lastPrinted>
  <dcterms:created xsi:type="dcterms:W3CDTF">2017-03-08T16:17:00Z</dcterms:created>
  <dcterms:modified xsi:type="dcterms:W3CDTF">2017-03-09T16:12:00Z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0x0101008CAFAFCF6AE10E4FA0527579E7E50763</vt:lpwstr>
  </property>
</Properties>
</file>