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6B9EF" w14:textId="77777777" w:rsidR="002C3058" w:rsidRDefault="002C3058"/>
    <w:tbl>
      <w:tblPr>
        <w:tblStyle w:val="TableGrid"/>
        <w:tblW w:w="0" w:type="auto"/>
        <w:tblLook w:val="04A0" w:firstRow="1" w:lastRow="0" w:firstColumn="1" w:lastColumn="0" w:noHBand="0" w:noVBand="1"/>
      </w:tblPr>
      <w:tblGrid>
        <w:gridCol w:w="1668"/>
        <w:gridCol w:w="7493"/>
      </w:tblGrid>
      <w:tr w:rsidR="002C3058" w14:paraId="58773708" w14:textId="77777777" w:rsidTr="003C755C">
        <w:trPr>
          <w:trHeight w:val="413"/>
        </w:trPr>
        <w:tc>
          <w:tcPr>
            <w:tcW w:w="1668" w:type="dxa"/>
            <w:shd w:val="clear" w:color="auto" w:fill="F2F2F2" w:themeFill="background1" w:themeFillShade="F2"/>
          </w:tcPr>
          <w:p w14:paraId="6407D22D" w14:textId="77777777" w:rsidR="002C3058" w:rsidRDefault="002C3058" w:rsidP="002C3058">
            <w:pPr>
              <w:spacing w:line="276" w:lineRule="auto"/>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Country:</w:t>
            </w:r>
          </w:p>
        </w:tc>
        <w:tc>
          <w:tcPr>
            <w:tcW w:w="7493" w:type="dxa"/>
            <w:shd w:val="clear" w:color="auto" w:fill="C6D9F1" w:themeFill="text2" w:themeFillTint="33"/>
          </w:tcPr>
          <w:p w14:paraId="1B16E5B6" w14:textId="77777777" w:rsidR="002C3058" w:rsidRDefault="00266C7D" w:rsidP="0076470C">
            <w:pPr>
              <w:spacing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Guatemala</w:t>
            </w:r>
          </w:p>
        </w:tc>
      </w:tr>
      <w:tr w:rsidR="002C3058" w14:paraId="088BD24F" w14:textId="77777777" w:rsidTr="002C3058">
        <w:tc>
          <w:tcPr>
            <w:tcW w:w="1668" w:type="dxa"/>
            <w:shd w:val="clear" w:color="auto" w:fill="F2F2F2" w:themeFill="background1" w:themeFillShade="F2"/>
          </w:tcPr>
          <w:p w14:paraId="7087056B" w14:textId="77777777" w:rsidR="002C3058" w:rsidRPr="002C3058" w:rsidRDefault="002C3058" w:rsidP="002C3058">
            <w:pPr>
              <w:spacing w:line="276" w:lineRule="auto"/>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Request ID#</w:t>
            </w:r>
          </w:p>
        </w:tc>
        <w:tc>
          <w:tcPr>
            <w:tcW w:w="7493" w:type="dxa"/>
            <w:shd w:val="clear" w:color="auto" w:fill="C6D9F1" w:themeFill="text2" w:themeFillTint="33"/>
          </w:tcPr>
          <w:p w14:paraId="06E7E012" w14:textId="77777777" w:rsidR="002C3058" w:rsidRDefault="00266C7D" w:rsidP="003102EB">
            <w:pPr>
              <w:spacing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2016000031</w:t>
            </w:r>
          </w:p>
        </w:tc>
      </w:tr>
      <w:tr w:rsidR="002C3058" w:rsidRPr="00B61A03" w14:paraId="35CA9B02" w14:textId="77777777" w:rsidTr="002C3058">
        <w:tc>
          <w:tcPr>
            <w:tcW w:w="1668" w:type="dxa"/>
            <w:shd w:val="clear" w:color="auto" w:fill="F2F2F2" w:themeFill="background1" w:themeFillShade="F2"/>
          </w:tcPr>
          <w:p w14:paraId="770FC3EA" w14:textId="77777777" w:rsidR="002C3058" w:rsidRDefault="002C3058" w:rsidP="0076470C">
            <w:pPr>
              <w:spacing w:line="276" w:lineRule="auto"/>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Title:</w:t>
            </w:r>
          </w:p>
        </w:tc>
        <w:tc>
          <w:tcPr>
            <w:tcW w:w="7493" w:type="dxa"/>
            <w:shd w:val="clear" w:color="auto" w:fill="C6D9F1" w:themeFill="text2" w:themeFillTint="33"/>
          </w:tcPr>
          <w:p w14:paraId="32DBD016" w14:textId="77777777" w:rsidR="002C3058" w:rsidRPr="00385FF9" w:rsidRDefault="00266C7D" w:rsidP="00E916FF">
            <w:pPr>
              <w:spacing w:line="276" w:lineRule="auto"/>
              <w:rPr>
                <w:rFonts w:ascii="Times New Roman" w:hAnsi="Times New Roman" w:cs="Times New Roman"/>
                <w:color w:val="000000" w:themeColor="text1"/>
                <w:sz w:val="22"/>
                <w:szCs w:val="22"/>
              </w:rPr>
            </w:pPr>
            <w:r w:rsidRPr="00385FF9">
              <w:rPr>
                <w:rFonts w:ascii="Times New Roman" w:hAnsi="Times New Roman" w:cs="Times New Roman"/>
                <w:iCs/>
                <w:color w:val="000000" w:themeColor="text1"/>
                <w:sz w:val="22"/>
                <w:szCs w:val="22"/>
                <w:lang w:val="en-GB"/>
              </w:rPr>
              <w:t>Strengthening the climate change information system for decision-making in climate change vulnerability and adaptation strategies in Guatemala</w:t>
            </w:r>
          </w:p>
        </w:tc>
      </w:tr>
      <w:tr w:rsidR="002C3058" w:rsidRPr="00E26524" w14:paraId="5E453CFB" w14:textId="77777777" w:rsidTr="002C3058">
        <w:tc>
          <w:tcPr>
            <w:tcW w:w="1668" w:type="dxa"/>
            <w:shd w:val="clear" w:color="auto" w:fill="F2F2F2" w:themeFill="background1" w:themeFillShade="F2"/>
          </w:tcPr>
          <w:p w14:paraId="38A96C5A" w14:textId="77777777" w:rsidR="002C3058" w:rsidRDefault="002C3058" w:rsidP="0076470C">
            <w:pPr>
              <w:spacing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NDE</w:t>
            </w:r>
          </w:p>
        </w:tc>
        <w:tc>
          <w:tcPr>
            <w:tcW w:w="7493" w:type="dxa"/>
            <w:shd w:val="clear" w:color="auto" w:fill="C6D9F1" w:themeFill="text2" w:themeFillTint="33"/>
          </w:tcPr>
          <w:p w14:paraId="56AE7D41" w14:textId="77777777" w:rsidR="00385FF9" w:rsidRDefault="00266C7D" w:rsidP="0076470C">
            <w:pPr>
              <w:spacing w:line="276" w:lineRule="auto"/>
              <w:rPr>
                <w:rFonts w:ascii="Times New Roman" w:hAnsi="Times New Roman" w:cs="Times New Roman"/>
                <w:iCs/>
                <w:color w:val="000000" w:themeColor="text1"/>
                <w:sz w:val="22"/>
                <w:szCs w:val="22"/>
                <w:lang w:val="es-ES"/>
              </w:rPr>
            </w:pPr>
            <w:r w:rsidRPr="00385FF9">
              <w:rPr>
                <w:rFonts w:ascii="Times New Roman" w:hAnsi="Times New Roman" w:cs="Times New Roman"/>
                <w:iCs/>
                <w:color w:val="000000" w:themeColor="text1"/>
                <w:sz w:val="22"/>
                <w:szCs w:val="22"/>
                <w:lang w:val="es-ES"/>
              </w:rPr>
              <w:t xml:space="preserve">Silvia Zúñiga </w:t>
            </w:r>
            <w:r w:rsidR="00385FF9">
              <w:rPr>
                <w:rFonts w:ascii="Times New Roman" w:hAnsi="Times New Roman" w:cs="Times New Roman"/>
                <w:iCs/>
                <w:color w:val="000000" w:themeColor="text1"/>
                <w:sz w:val="22"/>
                <w:szCs w:val="22"/>
                <w:lang w:val="es-ES"/>
              </w:rPr>
              <w:t>Orellana de Ordoñez (Engineer)</w:t>
            </w:r>
          </w:p>
          <w:p w14:paraId="7F08082B" w14:textId="77777777" w:rsidR="00385FF9" w:rsidRPr="00385FF9" w:rsidRDefault="00385FF9" w:rsidP="0076470C">
            <w:pPr>
              <w:spacing w:line="276" w:lineRule="auto"/>
              <w:rPr>
                <w:rFonts w:ascii="Times New Roman" w:hAnsi="Times New Roman" w:cs="Times New Roman"/>
                <w:iCs/>
                <w:color w:val="000000" w:themeColor="text1"/>
                <w:sz w:val="22"/>
                <w:szCs w:val="22"/>
                <w:lang w:val="en-GB"/>
              </w:rPr>
            </w:pPr>
            <w:r w:rsidRPr="00385FF9">
              <w:rPr>
                <w:rFonts w:ascii="Times New Roman" w:hAnsi="Times New Roman" w:cs="Times New Roman"/>
                <w:iCs/>
                <w:color w:val="000000" w:themeColor="text1"/>
                <w:sz w:val="22"/>
                <w:szCs w:val="22"/>
                <w:lang w:val="en-GB"/>
              </w:rPr>
              <w:t>Climate Change Director</w:t>
            </w:r>
          </w:p>
          <w:p w14:paraId="722E467D" w14:textId="46A2157C" w:rsidR="00E26524" w:rsidRPr="00385FF9" w:rsidRDefault="00020609" w:rsidP="0076470C">
            <w:pPr>
              <w:spacing w:line="276" w:lineRule="auto"/>
              <w:rPr>
                <w:rFonts w:ascii="Times New Roman" w:hAnsi="Times New Roman" w:cs="Times New Roman"/>
                <w:color w:val="000000" w:themeColor="text1"/>
                <w:sz w:val="22"/>
                <w:szCs w:val="22"/>
              </w:rPr>
            </w:pPr>
            <w:r>
              <w:rPr>
                <w:rFonts w:ascii="Times New Roman" w:hAnsi="Times New Roman" w:cs="Times New Roman"/>
                <w:iCs/>
                <w:color w:val="000000" w:themeColor="text1"/>
                <w:sz w:val="22"/>
                <w:szCs w:val="22"/>
                <w:lang w:val="en-GB"/>
              </w:rPr>
              <w:t>Ministry of</w:t>
            </w:r>
            <w:r w:rsidR="00266C7D" w:rsidRPr="00385FF9">
              <w:rPr>
                <w:rFonts w:ascii="Times New Roman" w:hAnsi="Times New Roman" w:cs="Times New Roman"/>
                <w:iCs/>
                <w:color w:val="000000" w:themeColor="text1"/>
                <w:sz w:val="22"/>
                <w:szCs w:val="22"/>
                <w:lang w:val="en-GB"/>
              </w:rPr>
              <w:t xml:space="preserve"> Environment and Natural Resources</w:t>
            </w:r>
            <w:r w:rsidR="004A6304">
              <w:rPr>
                <w:rFonts w:ascii="Times New Roman" w:hAnsi="Times New Roman" w:cs="Times New Roman"/>
                <w:iCs/>
                <w:color w:val="000000" w:themeColor="text1"/>
                <w:sz w:val="22"/>
                <w:szCs w:val="22"/>
                <w:lang w:val="en-GB"/>
              </w:rPr>
              <w:t xml:space="preserve"> (MARN)</w:t>
            </w:r>
          </w:p>
          <w:p w14:paraId="745326C3" w14:textId="77777777" w:rsidR="00E26524" w:rsidRPr="00385FF9" w:rsidRDefault="00444D3E" w:rsidP="0076470C">
            <w:pPr>
              <w:spacing w:line="276" w:lineRule="auto"/>
              <w:rPr>
                <w:rFonts w:ascii="Times New Roman" w:hAnsi="Times New Roman" w:cs="Times New Roman"/>
                <w:color w:val="000000" w:themeColor="text1"/>
                <w:sz w:val="22"/>
                <w:szCs w:val="22"/>
              </w:rPr>
            </w:pPr>
            <w:hyperlink r:id="rId11" w:history="1">
              <w:r w:rsidR="00BF6A00" w:rsidRPr="00385FF9">
                <w:rPr>
                  <w:rStyle w:val="Hyperlink"/>
                  <w:rFonts w:ascii="Times New Roman" w:hAnsi="Times New Roman" w:cs="Times New Roman"/>
                  <w:iCs/>
                  <w:sz w:val="22"/>
                  <w:szCs w:val="22"/>
                  <w:lang w:val="en-GB"/>
                </w:rPr>
                <w:t>elucero@marn.gob.gt</w:t>
              </w:r>
            </w:hyperlink>
          </w:p>
          <w:p w14:paraId="350302B3" w14:textId="6E491D38" w:rsidR="00E26524" w:rsidRPr="00385FF9" w:rsidRDefault="00444D3E" w:rsidP="0076470C">
            <w:pPr>
              <w:spacing w:line="276" w:lineRule="auto"/>
              <w:rPr>
                <w:rFonts w:ascii="Times New Roman" w:hAnsi="Times New Roman" w:cs="Times New Roman"/>
                <w:color w:val="000000" w:themeColor="text1"/>
                <w:sz w:val="22"/>
                <w:szCs w:val="22"/>
              </w:rPr>
            </w:pPr>
            <w:hyperlink r:id="rId12" w:history="1">
              <w:r w:rsidR="00C02CFF" w:rsidRPr="00C4452A">
                <w:rPr>
                  <w:rStyle w:val="Hyperlink"/>
                  <w:rFonts w:ascii="Times New Roman" w:hAnsi="Times New Roman" w:cs="Times New Roman"/>
                  <w:iCs/>
                  <w:sz w:val="22"/>
                  <w:szCs w:val="22"/>
                  <w:lang w:val="en-GB"/>
                </w:rPr>
                <w:t>cclimatico@marn.gob.gt</w:t>
              </w:r>
            </w:hyperlink>
          </w:p>
          <w:p w14:paraId="4F8B4A3E" w14:textId="77777777" w:rsidR="00E26524" w:rsidRPr="00CB65B4" w:rsidRDefault="00E26524" w:rsidP="0076470C">
            <w:pPr>
              <w:spacing w:line="276" w:lineRule="auto"/>
              <w:rPr>
                <w:rFonts w:ascii="Times New Roman" w:hAnsi="Times New Roman" w:cs="Times New Roman"/>
                <w:color w:val="000000" w:themeColor="text1"/>
                <w:sz w:val="22"/>
                <w:szCs w:val="22"/>
                <w:lang w:val="es-ES"/>
              </w:rPr>
            </w:pPr>
            <w:r w:rsidRPr="00CB65B4">
              <w:rPr>
                <w:rFonts w:ascii="Times New Roman" w:hAnsi="Times New Roman" w:cs="Times New Roman"/>
                <w:iCs/>
                <w:color w:val="000000" w:themeColor="text1"/>
                <w:sz w:val="22"/>
                <w:szCs w:val="22"/>
                <w:lang w:val="es-ES"/>
              </w:rPr>
              <w:t>20 calle 28-58 zona 10</w:t>
            </w:r>
          </w:p>
          <w:p w14:paraId="2DAC15B9" w14:textId="77777777" w:rsidR="00E26524" w:rsidRPr="00CB65B4" w:rsidRDefault="00E26524" w:rsidP="0076470C">
            <w:pPr>
              <w:spacing w:line="276" w:lineRule="auto"/>
              <w:rPr>
                <w:rFonts w:ascii="Times New Roman" w:hAnsi="Times New Roman" w:cs="Times New Roman"/>
                <w:color w:val="000000" w:themeColor="text1"/>
                <w:sz w:val="22"/>
                <w:szCs w:val="22"/>
                <w:lang w:val="es-ES"/>
              </w:rPr>
            </w:pPr>
            <w:r w:rsidRPr="00CB65B4">
              <w:rPr>
                <w:rFonts w:ascii="Times New Roman" w:hAnsi="Times New Roman" w:cs="Times New Roman"/>
                <w:iCs/>
                <w:color w:val="000000" w:themeColor="text1"/>
                <w:sz w:val="22"/>
                <w:szCs w:val="22"/>
                <w:lang w:val="es-ES"/>
              </w:rPr>
              <w:t>Edificio MARN</w:t>
            </w:r>
          </w:p>
          <w:p w14:paraId="3DCA34F2" w14:textId="77777777" w:rsidR="00E26524" w:rsidRPr="00CB65B4" w:rsidRDefault="00E26524" w:rsidP="0076470C">
            <w:pPr>
              <w:spacing w:line="276" w:lineRule="auto"/>
              <w:rPr>
                <w:rFonts w:ascii="Times New Roman" w:hAnsi="Times New Roman" w:cs="Times New Roman"/>
                <w:color w:val="000000" w:themeColor="text1"/>
                <w:sz w:val="22"/>
                <w:szCs w:val="22"/>
                <w:lang w:val="es-ES"/>
              </w:rPr>
            </w:pPr>
            <w:r w:rsidRPr="00CB65B4">
              <w:rPr>
                <w:rFonts w:ascii="Times New Roman" w:hAnsi="Times New Roman" w:cs="Times New Roman"/>
                <w:iCs/>
                <w:color w:val="000000" w:themeColor="text1"/>
                <w:sz w:val="22"/>
                <w:szCs w:val="22"/>
                <w:lang w:val="es-ES"/>
              </w:rPr>
              <w:t>Guatemala, Guatemala</w:t>
            </w:r>
          </w:p>
          <w:p w14:paraId="115E007C" w14:textId="77777777" w:rsidR="002C3058" w:rsidRPr="00385FF9" w:rsidRDefault="00E26524" w:rsidP="0076470C">
            <w:pPr>
              <w:spacing w:line="276" w:lineRule="auto"/>
              <w:rPr>
                <w:rFonts w:ascii="Times New Roman" w:hAnsi="Times New Roman" w:cs="Times New Roman"/>
                <w:color w:val="000000" w:themeColor="text1"/>
                <w:sz w:val="22"/>
                <w:szCs w:val="22"/>
              </w:rPr>
            </w:pPr>
            <w:r w:rsidRPr="00385FF9">
              <w:rPr>
                <w:rFonts w:ascii="Times New Roman" w:hAnsi="Times New Roman" w:cs="Times New Roman"/>
                <w:iCs/>
                <w:color w:val="000000" w:themeColor="text1"/>
                <w:sz w:val="22"/>
                <w:szCs w:val="22"/>
                <w:lang w:val="en-GB"/>
              </w:rPr>
              <w:t xml:space="preserve">Código Postal 01010  </w:t>
            </w:r>
          </w:p>
        </w:tc>
      </w:tr>
      <w:tr w:rsidR="002C3058" w:rsidRPr="00E26524" w14:paraId="633A75DB" w14:textId="77777777" w:rsidTr="002C3058">
        <w:tc>
          <w:tcPr>
            <w:tcW w:w="1668" w:type="dxa"/>
            <w:shd w:val="clear" w:color="auto" w:fill="F2F2F2" w:themeFill="background1" w:themeFillShade="F2"/>
          </w:tcPr>
          <w:p w14:paraId="21416245" w14:textId="774E4DD0" w:rsidR="002C3058" w:rsidRDefault="00F21D7C" w:rsidP="0076470C">
            <w:pPr>
              <w:spacing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Proponent</w:t>
            </w:r>
          </w:p>
        </w:tc>
        <w:tc>
          <w:tcPr>
            <w:tcW w:w="7493" w:type="dxa"/>
            <w:shd w:val="clear" w:color="auto" w:fill="C6D9F1" w:themeFill="text2" w:themeFillTint="33"/>
          </w:tcPr>
          <w:p w14:paraId="6463B8EC" w14:textId="77777777" w:rsidR="00E26524" w:rsidRPr="00385FF9" w:rsidRDefault="00E26524" w:rsidP="0076470C">
            <w:pPr>
              <w:spacing w:line="276" w:lineRule="auto"/>
              <w:rPr>
                <w:rFonts w:ascii="Times New Roman" w:hAnsi="Times New Roman" w:cs="Times New Roman"/>
                <w:color w:val="000000" w:themeColor="text1"/>
                <w:sz w:val="22"/>
                <w:szCs w:val="22"/>
              </w:rPr>
            </w:pPr>
            <w:r w:rsidRPr="00385FF9">
              <w:rPr>
                <w:rFonts w:ascii="Times New Roman" w:hAnsi="Times New Roman" w:cs="Times New Roman"/>
                <w:iCs/>
                <w:color w:val="000000" w:themeColor="text1"/>
                <w:sz w:val="22"/>
                <w:szCs w:val="22"/>
                <w:lang w:val="en-GB"/>
              </w:rPr>
              <w:t>Kenset Rosales Ribeiro (Engineer)</w:t>
            </w:r>
          </w:p>
          <w:p w14:paraId="60BA16FD" w14:textId="77777777" w:rsidR="00385FF9" w:rsidRDefault="00E26524" w:rsidP="0076470C">
            <w:pPr>
              <w:spacing w:line="276" w:lineRule="auto"/>
              <w:rPr>
                <w:rFonts w:ascii="Times New Roman" w:hAnsi="Times New Roman" w:cs="Times New Roman"/>
                <w:iCs/>
                <w:color w:val="000000" w:themeColor="text1"/>
                <w:sz w:val="22"/>
                <w:szCs w:val="22"/>
                <w:lang w:val="en-GB"/>
              </w:rPr>
            </w:pPr>
            <w:r w:rsidRPr="00385FF9">
              <w:rPr>
                <w:rFonts w:ascii="Times New Roman" w:hAnsi="Times New Roman" w:cs="Times New Roman"/>
                <w:iCs/>
                <w:color w:val="000000" w:themeColor="text1"/>
                <w:sz w:val="22"/>
                <w:szCs w:val="22"/>
                <w:lang w:val="en-GB"/>
              </w:rPr>
              <w:t>Coordinator of the Environmental and Climate Change Information Unit</w:t>
            </w:r>
          </w:p>
          <w:p w14:paraId="5E10DF45" w14:textId="4EBBDD37" w:rsidR="00E26524" w:rsidRPr="00385FF9" w:rsidRDefault="00E26524" w:rsidP="0076470C">
            <w:pPr>
              <w:spacing w:line="276" w:lineRule="auto"/>
              <w:rPr>
                <w:rFonts w:ascii="Times New Roman" w:hAnsi="Times New Roman" w:cs="Times New Roman"/>
                <w:color w:val="000000" w:themeColor="text1"/>
                <w:sz w:val="22"/>
                <w:szCs w:val="22"/>
              </w:rPr>
            </w:pPr>
            <w:r w:rsidRPr="00385FF9">
              <w:rPr>
                <w:rFonts w:ascii="Times New Roman" w:hAnsi="Times New Roman" w:cs="Times New Roman"/>
                <w:iCs/>
                <w:color w:val="000000" w:themeColor="text1"/>
                <w:sz w:val="22"/>
                <w:szCs w:val="22"/>
                <w:lang w:val="en-GB"/>
              </w:rPr>
              <w:t>Ministry of Environment and Natural Resources</w:t>
            </w:r>
            <w:r w:rsidR="00C02CFF">
              <w:rPr>
                <w:rFonts w:ascii="Times New Roman" w:hAnsi="Times New Roman" w:cs="Times New Roman"/>
                <w:iCs/>
                <w:color w:val="000000" w:themeColor="text1"/>
                <w:sz w:val="22"/>
                <w:szCs w:val="22"/>
                <w:lang w:val="en-GB"/>
              </w:rPr>
              <w:t xml:space="preserve"> (MARN)</w:t>
            </w:r>
          </w:p>
          <w:p w14:paraId="48524178" w14:textId="77777777" w:rsidR="00E26524" w:rsidRPr="00385FF9" w:rsidRDefault="00444D3E" w:rsidP="0076470C">
            <w:pPr>
              <w:spacing w:line="276" w:lineRule="auto"/>
              <w:rPr>
                <w:rFonts w:ascii="Times New Roman" w:hAnsi="Times New Roman" w:cs="Times New Roman"/>
                <w:color w:val="000000" w:themeColor="text1"/>
                <w:sz w:val="22"/>
                <w:szCs w:val="22"/>
              </w:rPr>
            </w:pPr>
            <w:hyperlink r:id="rId13" w:history="1">
              <w:r w:rsidR="00BF6A00" w:rsidRPr="00385FF9">
                <w:rPr>
                  <w:rStyle w:val="Hyperlink"/>
                  <w:rFonts w:ascii="Times New Roman" w:hAnsi="Times New Roman" w:cs="Times New Roman"/>
                  <w:iCs/>
                  <w:sz w:val="22"/>
                  <w:szCs w:val="22"/>
                  <w:lang w:val="en-GB"/>
                </w:rPr>
                <w:t>krriveiro@marn.gob.gt</w:t>
              </w:r>
            </w:hyperlink>
          </w:p>
          <w:p w14:paraId="16A6658C" w14:textId="77777777" w:rsidR="00E26524" w:rsidRPr="00385FF9" w:rsidRDefault="00444D3E" w:rsidP="0076470C">
            <w:pPr>
              <w:spacing w:line="276" w:lineRule="auto"/>
              <w:rPr>
                <w:rFonts w:ascii="Times New Roman" w:hAnsi="Times New Roman" w:cs="Times New Roman"/>
                <w:color w:val="000000" w:themeColor="text1"/>
                <w:sz w:val="22"/>
                <w:szCs w:val="22"/>
              </w:rPr>
            </w:pPr>
            <w:hyperlink r:id="rId14" w:history="1">
              <w:r w:rsidR="00BF6A00" w:rsidRPr="00385FF9">
                <w:rPr>
                  <w:rStyle w:val="Hyperlink"/>
                  <w:rFonts w:ascii="Times New Roman" w:hAnsi="Times New Roman" w:cs="Times New Roman"/>
                  <w:iCs/>
                  <w:sz w:val="22"/>
                  <w:szCs w:val="22"/>
                  <w:lang w:val="en-GB"/>
                </w:rPr>
                <w:t>sia@marn.gob.gt</w:t>
              </w:r>
            </w:hyperlink>
          </w:p>
          <w:p w14:paraId="0892743E" w14:textId="77777777" w:rsidR="00E26524" w:rsidRPr="00CB65B4" w:rsidRDefault="00E26524" w:rsidP="00E26524">
            <w:pPr>
              <w:spacing w:line="276" w:lineRule="auto"/>
              <w:rPr>
                <w:rFonts w:ascii="Times New Roman" w:hAnsi="Times New Roman" w:cs="Times New Roman"/>
                <w:color w:val="000000" w:themeColor="text1"/>
                <w:sz w:val="22"/>
                <w:szCs w:val="22"/>
                <w:lang w:val="es-ES"/>
              </w:rPr>
            </w:pPr>
            <w:r w:rsidRPr="00CB65B4">
              <w:rPr>
                <w:rFonts w:ascii="Times New Roman" w:hAnsi="Times New Roman" w:cs="Times New Roman"/>
                <w:iCs/>
                <w:color w:val="000000" w:themeColor="text1"/>
                <w:sz w:val="22"/>
                <w:szCs w:val="22"/>
                <w:lang w:val="es-ES"/>
              </w:rPr>
              <w:t>20 calle 28-58 zona 10</w:t>
            </w:r>
          </w:p>
          <w:p w14:paraId="758233D4" w14:textId="77777777" w:rsidR="00E26524" w:rsidRPr="00CB65B4" w:rsidRDefault="00E26524" w:rsidP="00E26524">
            <w:pPr>
              <w:spacing w:line="276" w:lineRule="auto"/>
              <w:rPr>
                <w:rFonts w:ascii="Times New Roman" w:hAnsi="Times New Roman" w:cs="Times New Roman"/>
                <w:color w:val="000000" w:themeColor="text1"/>
                <w:sz w:val="22"/>
                <w:szCs w:val="22"/>
                <w:lang w:val="es-ES"/>
              </w:rPr>
            </w:pPr>
            <w:r w:rsidRPr="00CB65B4">
              <w:rPr>
                <w:rFonts w:ascii="Times New Roman" w:hAnsi="Times New Roman" w:cs="Times New Roman"/>
                <w:iCs/>
                <w:color w:val="000000" w:themeColor="text1"/>
                <w:sz w:val="22"/>
                <w:szCs w:val="22"/>
                <w:lang w:val="es-ES"/>
              </w:rPr>
              <w:t>Edificio MARN</w:t>
            </w:r>
          </w:p>
          <w:p w14:paraId="1F0B4CE5" w14:textId="77777777" w:rsidR="00E26524" w:rsidRPr="00CB65B4" w:rsidRDefault="00E26524" w:rsidP="00E26524">
            <w:pPr>
              <w:spacing w:line="276" w:lineRule="auto"/>
              <w:rPr>
                <w:rFonts w:ascii="Times New Roman" w:hAnsi="Times New Roman" w:cs="Times New Roman"/>
                <w:color w:val="000000" w:themeColor="text1"/>
                <w:sz w:val="22"/>
                <w:szCs w:val="22"/>
                <w:lang w:val="es-ES"/>
              </w:rPr>
            </w:pPr>
            <w:r w:rsidRPr="00CB65B4">
              <w:rPr>
                <w:rFonts w:ascii="Times New Roman" w:hAnsi="Times New Roman" w:cs="Times New Roman"/>
                <w:iCs/>
                <w:color w:val="000000" w:themeColor="text1"/>
                <w:sz w:val="22"/>
                <w:szCs w:val="22"/>
                <w:lang w:val="es-ES"/>
              </w:rPr>
              <w:t>Guatemala, Guatemala</w:t>
            </w:r>
          </w:p>
          <w:p w14:paraId="0F91B0DB" w14:textId="77777777" w:rsidR="002C3058" w:rsidRPr="00385FF9" w:rsidRDefault="00E26524" w:rsidP="00E26524">
            <w:pPr>
              <w:spacing w:line="276" w:lineRule="auto"/>
              <w:rPr>
                <w:rFonts w:ascii="Times New Roman" w:hAnsi="Times New Roman" w:cs="Times New Roman"/>
                <w:b/>
                <w:color w:val="000000" w:themeColor="text1"/>
                <w:sz w:val="22"/>
                <w:szCs w:val="22"/>
              </w:rPr>
            </w:pPr>
            <w:r w:rsidRPr="00385FF9">
              <w:rPr>
                <w:rFonts w:ascii="Times New Roman" w:hAnsi="Times New Roman" w:cs="Times New Roman"/>
                <w:iCs/>
                <w:color w:val="000000" w:themeColor="text1"/>
                <w:sz w:val="22"/>
                <w:szCs w:val="22"/>
                <w:lang w:val="en-GB"/>
              </w:rPr>
              <w:t xml:space="preserve">Código Postal 01010    </w:t>
            </w:r>
          </w:p>
        </w:tc>
      </w:tr>
    </w:tbl>
    <w:p w14:paraId="54C84A85" w14:textId="77777777" w:rsidR="002C3058" w:rsidRPr="00E26524" w:rsidRDefault="002C3058" w:rsidP="0076470C">
      <w:pPr>
        <w:spacing w:after="0" w:line="276" w:lineRule="auto"/>
        <w:rPr>
          <w:rFonts w:ascii="Times New Roman" w:hAnsi="Times New Roman" w:cs="Times New Roman"/>
          <w:b/>
          <w:color w:val="000000" w:themeColor="text1"/>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180"/>
      </w:tblGrid>
      <w:tr w:rsidR="00314274" w:rsidRPr="00750449" w14:paraId="7872FF01" w14:textId="77777777" w:rsidTr="003C6630">
        <w:trPr>
          <w:trHeight w:val="402"/>
        </w:trPr>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vAlign w:val="center"/>
          </w:tcPr>
          <w:p w14:paraId="22DFA2BD" w14:textId="41D005EF" w:rsidR="000B5366" w:rsidRPr="00750449" w:rsidRDefault="00ED6F1F" w:rsidP="00D12772">
            <w:pPr>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 xml:space="preserve">Summary of the </w:t>
            </w:r>
            <w:r w:rsidR="7CB2DC45">
              <w:rPr>
                <w:rFonts w:ascii="Times New Roman" w:eastAsia="Times New Roman" w:hAnsi="Times New Roman" w:cs="Times New Roman"/>
                <w:b/>
                <w:bCs/>
                <w:color w:val="000000" w:themeColor="text1"/>
                <w:sz w:val="22"/>
                <w:szCs w:val="22"/>
                <w:lang w:val="en-GB"/>
              </w:rPr>
              <w:t>CTCN Technical Assistance</w:t>
            </w:r>
          </w:p>
        </w:tc>
      </w:tr>
      <w:tr w:rsidR="00314274" w:rsidRPr="00B61A03" w14:paraId="3FAF06C7" w14:textId="77777777" w:rsidTr="002C3058">
        <w:trPr>
          <w:trHeight w:val="846"/>
        </w:trPr>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6EADBB1A" w14:textId="31AB69C9" w:rsidR="00385FF9" w:rsidRDefault="00020609" w:rsidP="00E916FF">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 xml:space="preserve">The Guatemala Ministry of </w:t>
            </w:r>
            <w:r w:rsidR="00971652">
              <w:rPr>
                <w:rFonts w:ascii="Times New Roman" w:eastAsia="Times New Roman" w:hAnsi="Times New Roman" w:cs="Times New Roman"/>
                <w:color w:val="000000" w:themeColor="text1"/>
                <w:sz w:val="22"/>
                <w:szCs w:val="22"/>
                <w:lang w:val="en-GB"/>
              </w:rPr>
              <w:t>Environment and Natural Resources (MARN) is developing two climate change information systems: the Environmental Information System (SIA) and the National</w:t>
            </w:r>
            <w:r w:rsidR="004F7530">
              <w:rPr>
                <w:rFonts w:ascii="Times New Roman" w:eastAsia="Times New Roman" w:hAnsi="Times New Roman" w:cs="Times New Roman"/>
                <w:color w:val="000000" w:themeColor="text1"/>
                <w:sz w:val="22"/>
                <w:szCs w:val="22"/>
                <w:lang w:val="en-GB"/>
              </w:rPr>
              <w:t xml:space="preserve"> Information System on Climate C</w:t>
            </w:r>
            <w:r w:rsidR="00971652">
              <w:rPr>
                <w:rFonts w:ascii="Times New Roman" w:eastAsia="Times New Roman" w:hAnsi="Times New Roman" w:cs="Times New Roman"/>
                <w:color w:val="000000" w:themeColor="text1"/>
                <w:sz w:val="22"/>
                <w:szCs w:val="22"/>
                <w:lang w:val="en-GB"/>
              </w:rPr>
              <w:t>hange (SNICC).</w:t>
            </w:r>
            <w:r w:rsidR="00971652">
              <w:rPr>
                <w:rFonts w:ascii="Times New Roman" w:eastAsia="Times New Roman" w:hAnsi="Times New Roman" w:cs="Times New Roman"/>
                <w:i/>
                <w:iCs/>
                <w:color w:val="000000" w:themeColor="text1"/>
                <w:sz w:val="22"/>
                <w:szCs w:val="22"/>
                <w:lang w:val="en-GB"/>
              </w:rPr>
              <w:t xml:space="preserve"> </w:t>
            </w:r>
            <w:r w:rsidR="00971652">
              <w:rPr>
                <w:rFonts w:ascii="Times New Roman" w:eastAsia="Times New Roman" w:hAnsi="Times New Roman" w:cs="Times New Roman"/>
                <w:color w:val="000000" w:themeColor="text1"/>
                <w:sz w:val="22"/>
                <w:szCs w:val="22"/>
                <w:lang w:val="en-GB"/>
              </w:rPr>
              <w:t>The systems are not currently operation</w:t>
            </w:r>
            <w:r w:rsidR="00385FF9">
              <w:rPr>
                <w:rFonts w:ascii="Times New Roman" w:eastAsia="Times New Roman" w:hAnsi="Times New Roman" w:cs="Times New Roman"/>
                <w:color w:val="000000" w:themeColor="text1"/>
                <w:sz w:val="22"/>
                <w:szCs w:val="22"/>
                <w:lang w:val="en-GB"/>
              </w:rPr>
              <w:t>al</w:t>
            </w:r>
            <w:r w:rsidR="00971652">
              <w:rPr>
                <w:rFonts w:ascii="Times New Roman" w:eastAsia="Times New Roman" w:hAnsi="Times New Roman" w:cs="Times New Roman"/>
                <w:color w:val="000000" w:themeColor="text1"/>
                <w:sz w:val="22"/>
                <w:szCs w:val="22"/>
                <w:lang w:val="en-GB"/>
              </w:rPr>
              <w:t xml:space="preserve"> due to the costs of the</w:t>
            </w:r>
            <w:r w:rsidR="00385FF9">
              <w:rPr>
                <w:rFonts w:ascii="Times New Roman" w:eastAsia="Times New Roman" w:hAnsi="Times New Roman" w:cs="Times New Roman"/>
                <w:color w:val="000000" w:themeColor="text1"/>
                <w:sz w:val="22"/>
                <w:szCs w:val="22"/>
                <w:lang w:val="en-GB"/>
              </w:rPr>
              <w:t xml:space="preserve"> </w:t>
            </w:r>
            <w:r w:rsidR="00695DBB">
              <w:rPr>
                <w:rFonts w:ascii="Times New Roman" w:eastAsia="Times New Roman" w:hAnsi="Times New Roman" w:cs="Times New Roman"/>
                <w:color w:val="000000" w:themeColor="text1"/>
                <w:sz w:val="22"/>
                <w:szCs w:val="22"/>
                <w:lang w:val="en-GB"/>
              </w:rPr>
              <w:t>IT tools associated with</w:t>
            </w:r>
            <w:r w:rsidR="00B076A3">
              <w:rPr>
                <w:rFonts w:ascii="Times New Roman" w:eastAsia="Times New Roman" w:hAnsi="Times New Roman" w:cs="Times New Roman"/>
                <w:color w:val="000000" w:themeColor="text1"/>
                <w:sz w:val="22"/>
                <w:szCs w:val="22"/>
                <w:lang w:val="en-GB"/>
              </w:rPr>
              <w:t xml:space="preserve"> their operation, </w:t>
            </w:r>
            <w:r w:rsidR="00971652">
              <w:rPr>
                <w:rFonts w:ascii="Times New Roman" w:eastAsia="Times New Roman" w:hAnsi="Times New Roman" w:cs="Times New Roman"/>
                <w:color w:val="000000" w:themeColor="text1"/>
                <w:sz w:val="22"/>
                <w:szCs w:val="22"/>
                <w:lang w:val="en-GB"/>
              </w:rPr>
              <w:t>and gaps in the capacity and technical skills of the staff responsible for their implementation.</w:t>
            </w:r>
            <w:r w:rsidR="00971652">
              <w:rPr>
                <w:rFonts w:ascii="Times New Roman" w:eastAsia="Times New Roman" w:hAnsi="Times New Roman" w:cs="Times New Roman"/>
                <w:i/>
                <w:iCs/>
                <w:color w:val="000000" w:themeColor="text1"/>
                <w:sz w:val="22"/>
                <w:szCs w:val="22"/>
                <w:lang w:val="en-GB"/>
              </w:rPr>
              <w:t xml:space="preserve">  </w:t>
            </w:r>
            <w:r w:rsidR="00B076A3">
              <w:rPr>
                <w:rFonts w:ascii="Times New Roman" w:eastAsia="Times New Roman" w:hAnsi="Times New Roman" w:cs="Times New Roman"/>
                <w:color w:val="000000" w:themeColor="text1"/>
                <w:sz w:val="22"/>
                <w:szCs w:val="22"/>
                <w:lang w:val="en-GB"/>
              </w:rPr>
              <w:t>T</w:t>
            </w:r>
            <w:r w:rsidR="00971652">
              <w:rPr>
                <w:rFonts w:ascii="Times New Roman" w:eastAsia="Times New Roman" w:hAnsi="Times New Roman" w:cs="Times New Roman"/>
                <w:color w:val="000000" w:themeColor="text1"/>
                <w:sz w:val="22"/>
                <w:szCs w:val="22"/>
                <w:lang w:val="en-GB"/>
              </w:rPr>
              <w:t xml:space="preserve">he Government of Guatemala is </w:t>
            </w:r>
            <w:r w:rsidR="00B076A3">
              <w:rPr>
                <w:rFonts w:ascii="Times New Roman" w:eastAsia="Times New Roman" w:hAnsi="Times New Roman" w:cs="Times New Roman"/>
                <w:color w:val="000000" w:themeColor="text1"/>
                <w:sz w:val="22"/>
                <w:szCs w:val="22"/>
                <w:lang w:val="en-GB"/>
              </w:rPr>
              <w:t xml:space="preserve">therefore </w:t>
            </w:r>
            <w:r w:rsidR="00971652">
              <w:rPr>
                <w:rFonts w:ascii="Times New Roman" w:eastAsia="Times New Roman" w:hAnsi="Times New Roman" w:cs="Times New Roman"/>
                <w:color w:val="000000" w:themeColor="text1"/>
                <w:sz w:val="22"/>
                <w:szCs w:val="22"/>
                <w:lang w:val="en-GB"/>
              </w:rPr>
              <w:t xml:space="preserve">requesting CTCN support </w:t>
            </w:r>
            <w:r w:rsidR="00FB678C">
              <w:rPr>
                <w:rFonts w:ascii="Times New Roman" w:eastAsia="Times New Roman" w:hAnsi="Times New Roman" w:cs="Times New Roman"/>
                <w:color w:val="000000" w:themeColor="text1"/>
                <w:sz w:val="22"/>
                <w:szCs w:val="22"/>
                <w:lang w:val="en-GB"/>
              </w:rPr>
              <w:t>to develop</w:t>
            </w:r>
            <w:r w:rsidR="00971652">
              <w:rPr>
                <w:rFonts w:ascii="Times New Roman" w:eastAsia="Times New Roman" w:hAnsi="Times New Roman" w:cs="Times New Roman"/>
                <w:color w:val="000000" w:themeColor="text1"/>
                <w:sz w:val="22"/>
                <w:szCs w:val="22"/>
                <w:lang w:val="en-GB"/>
              </w:rPr>
              <w:t xml:space="preserve"> a platform to improve the communication and use of this information by groups of government and private users.</w:t>
            </w:r>
            <w:r w:rsidR="00971652">
              <w:rPr>
                <w:rFonts w:ascii="Times New Roman" w:eastAsia="Times New Roman" w:hAnsi="Times New Roman" w:cs="Times New Roman"/>
                <w:i/>
                <w:iCs/>
                <w:color w:val="000000" w:themeColor="text1"/>
                <w:sz w:val="22"/>
                <w:szCs w:val="22"/>
                <w:lang w:val="en-GB"/>
              </w:rPr>
              <w:t xml:space="preserve"> </w:t>
            </w:r>
            <w:r w:rsidR="00971652">
              <w:rPr>
                <w:rFonts w:ascii="Times New Roman" w:eastAsia="Times New Roman" w:hAnsi="Times New Roman" w:cs="Times New Roman"/>
                <w:color w:val="000000" w:themeColor="text1"/>
                <w:sz w:val="22"/>
                <w:szCs w:val="22"/>
                <w:lang w:val="en-GB"/>
              </w:rPr>
              <w:t xml:space="preserve">In specific terms, </w:t>
            </w:r>
            <w:r w:rsidR="00385FF9">
              <w:rPr>
                <w:rFonts w:ascii="Times New Roman" w:eastAsia="Times New Roman" w:hAnsi="Times New Roman" w:cs="Times New Roman"/>
                <w:color w:val="000000" w:themeColor="text1"/>
                <w:sz w:val="22"/>
                <w:szCs w:val="22"/>
                <w:lang w:val="en-GB"/>
              </w:rPr>
              <w:t>support is being requested for:</w:t>
            </w:r>
          </w:p>
          <w:p w14:paraId="19EFCA76" w14:textId="5127C539" w:rsidR="00385FF9" w:rsidRPr="00385FF9" w:rsidRDefault="00971652" w:rsidP="00385FF9">
            <w:pPr>
              <w:pStyle w:val="ListParagraph"/>
              <w:numPr>
                <w:ilvl w:val="0"/>
                <w:numId w:val="40"/>
              </w:numPr>
              <w:spacing w:line="276" w:lineRule="auto"/>
              <w:rPr>
                <w:rFonts w:ascii="Times New Roman" w:eastAsia="Times New Roman" w:hAnsi="Times New Roman" w:cs="Times New Roman"/>
                <w:color w:val="000000" w:themeColor="text1"/>
                <w:sz w:val="22"/>
                <w:szCs w:val="22"/>
                <w:lang w:val="en-GB"/>
              </w:rPr>
            </w:pPr>
            <w:r w:rsidRPr="00385FF9">
              <w:rPr>
                <w:rFonts w:ascii="Times New Roman" w:eastAsia="Times New Roman" w:hAnsi="Times New Roman" w:cs="Times New Roman"/>
                <w:color w:val="000000" w:themeColor="text1"/>
                <w:sz w:val="22"/>
                <w:szCs w:val="22"/>
                <w:lang w:val="en-GB"/>
              </w:rPr>
              <w:t>national capacity</w:t>
            </w:r>
            <w:r w:rsidR="00B40240">
              <w:rPr>
                <w:rFonts w:ascii="Times New Roman" w:eastAsia="Times New Roman" w:hAnsi="Times New Roman" w:cs="Times New Roman"/>
                <w:color w:val="000000" w:themeColor="text1"/>
                <w:sz w:val="22"/>
                <w:szCs w:val="22"/>
                <w:lang w:val="en-GB"/>
              </w:rPr>
              <w:t>-</w:t>
            </w:r>
            <w:r w:rsidRPr="00385FF9">
              <w:rPr>
                <w:rFonts w:ascii="Times New Roman" w:eastAsia="Times New Roman" w:hAnsi="Times New Roman" w:cs="Times New Roman"/>
                <w:color w:val="000000" w:themeColor="text1"/>
                <w:sz w:val="22"/>
                <w:szCs w:val="22"/>
                <w:lang w:val="en-GB"/>
              </w:rPr>
              <w:t>building for prioriti</w:t>
            </w:r>
            <w:r w:rsidR="00B40240">
              <w:rPr>
                <w:rFonts w:ascii="Times New Roman" w:eastAsia="Times New Roman" w:hAnsi="Times New Roman" w:cs="Times New Roman"/>
                <w:color w:val="000000" w:themeColor="text1"/>
                <w:sz w:val="22"/>
                <w:szCs w:val="22"/>
                <w:lang w:val="en-GB"/>
              </w:rPr>
              <w:t>z</w:t>
            </w:r>
            <w:r w:rsidRPr="00385FF9">
              <w:rPr>
                <w:rFonts w:ascii="Times New Roman" w:eastAsia="Times New Roman" w:hAnsi="Times New Roman" w:cs="Times New Roman"/>
                <w:color w:val="000000" w:themeColor="text1"/>
                <w:sz w:val="22"/>
                <w:szCs w:val="22"/>
                <w:lang w:val="en-GB"/>
              </w:rPr>
              <w:t>ing the information to be generated and communicated, resulting in a proposal of priority indicato</w:t>
            </w:r>
            <w:r w:rsidR="00385FF9" w:rsidRPr="00385FF9">
              <w:rPr>
                <w:rFonts w:ascii="Times New Roman" w:eastAsia="Times New Roman" w:hAnsi="Times New Roman" w:cs="Times New Roman"/>
                <w:color w:val="000000" w:themeColor="text1"/>
                <w:sz w:val="22"/>
                <w:szCs w:val="22"/>
                <w:lang w:val="en-GB"/>
              </w:rPr>
              <w:t>rs and corresponding protocols</w:t>
            </w:r>
          </w:p>
          <w:p w14:paraId="1F36C7A4" w14:textId="77777777" w:rsidR="00385FF9" w:rsidRPr="00385FF9" w:rsidRDefault="00971652" w:rsidP="00385FF9">
            <w:pPr>
              <w:pStyle w:val="ListParagraph"/>
              <w:numPr>
                <w:ilvl w:val="0"/>
                <w:numId w:val="40"/>
              </w:numPr>
              <w:spacing w:line="276" w:lineRule="auto"/>
              <w:rPr>
                <w:rFonts w:ascii="Times New Roman" w:eastAsia="Times New Roman" w:hAnsi="Times New Roman" w:cs="Times New Roman"/>
                <w:i/>
                <w:iCs/>
                <w:color w:val="000000" w:themeColor="text1"/>
                <w:sz w:val="22"/>
                <w:szCs w:val="22"/>
              </w:rPr>
            </w:pPr>
            <w:r w:rsidRPr="00385FF9">
              <w:rPr>
                <w:rFonts w:ascii="Times New Roman" w:eastAsia="Times New Roman" w:hAnsi="Times New Roman" w:cs="Times New Roman"/>
                <w:color w:val="000000" w:themeColor="text1"/>
                <w:sz w:val="22"/>
                <w:szCs w:val="22"/>
                <w:lang w:val="en-GB"/>
              </w:rPr>
              <w:t>identification of the best open-source tools to run the information system, resulting in a proposal for its architecture</w:t>
            </w:r>
          </w:p>
          <w:p w14:paraId="1395AFF4" w14:textId="3627DBED" w:rsidR="00385FF9" w:rsidRPr="00385FF9" w:rsidRDefault="00971652" w:rsidP="00385FF9">
            <w:pPr>
              <w:pStyle w:val="ListParagraph"/>
              <w:numPr>
                <w:ilvl w:val="0"/>
                <w:numId w:val="40"/>
              </w:numPr>
              <w:spacing w:line="276" w:lineRule="auto"/>
              <w:rPr>
                <w:rFonts w:ascii="Times New Roman" w:eastAsia="Times New Roman" w:hAnsi="Times New Roman" w:cs="Times New Roman"/>
                <w:i/>
                <w:iCs/>
                <w:color w:val="000000" w:themeColor="text1"/>
                <w:sz w:val="22"/>
                <w:szCs w:val="22"/>
              </w:rPr>
            </w:pPr>
            <w:r w:rsidRPr="00385FF9">
              <w:rPr>
                <w:rFonts w:ascii="Times New Roman" w:eastAsia="Times New Roman" w:hAnsi="Times New Roman" w:cs="Times New Roman"/>
                <w:color w:val="000000" w:themeColor="text1"/>
                <w:sz w:val="22"/>
                <w:szCs w:val="22"/>
                <w:lang w:val="en-GB"/>
              </w:rPr>
              <w:t>national capacity</w:t>
            </w:r>
            <w:r w:rsidR="00B40240">
              <w:rPr>
                <w:rFonts w:ascii="Times New Roman" w:eastAsia="Times New Roman" w:hAnsi="Times New Roman" w:cs="Times New Roman"/>
                <w:color w:val="000000" w:themeColor="text1"/>
                <w:sz w:val="22"/>
                <w:szCs w:val="22"/>
                <w:lang w:val="en-GB"/>
              </w:rPr>
              <w:t>-</w:t>
            </w:r>
            <w:r w:rsidRPr="00385FF9">
              <w:rPr>
                <w:rFonts w:ascii="Times New Roman" w:eastAsia="Times New Roman" w:hAnsi="Times New Roman" w:cs="Times New Roman"/>
                <w:color w:val="000000" w:themeColor="text1"/>
                <w:sz w:val="22"/>
                <w:szCs w:val="22"/>
                <w:lang w:val="en-GB"/>
              </w:rPr>
              <w:t>building for the use of these tools to facilitate the processing, analysis and interpretation of climate change information for various purposes.</w:t>
            </w:r>
          </w:p>
          <w:p w14:paraId="708BE127" w14:textId="77777777" w:rsidR="00385FF9" w:rsidRPr="00385FF9" w:rsidRDefault="00385FF9" w:rsidP="00385FF9">
            <w:pPr>
              <w:spacing w:line="276" w:lineRule="auto"/>
              <w:ind w:left="360"/>
              <w:rPr>
                <w:rFonts w:ascii="Times New Roman" w:eastAsia="Times New Roman" w:hAnsi="Times New Roman" w:cs="Times New Roman"/>
                <w:i/>
                <w:iCs/>
                <w:color w:val="000000" w:themeColor="text1"/>
                <w:sz w:val="22"/>
                <w:szCs w:val="22"/>
              </w:rPr>
            </w:pPr>
          </w:p>
          <w:p w14:paraId="41499A3E" w14:textId="0957640F" w:rsidR="000B5366" w:rsidRPr="00385FF9" w:rsidRDefault="00971652" w:rsidP="00385FF9">
            <w:pPr>
              <w:spacing w:line="276" w:lineRule="auto"/>
              <w:rPr>
                <w:rFonts w:ascii="Times New Roman" w:eastAsia="Times New Roman" w:hAnsi="Times New Roman" w:cs="Times New Roman"/>
                <w:i/>
                <w:iCs/>
                <w:color w:val="000000" w:themeColor="text1"/>
                <w:sz w:val="22"/>
                <w:szCs w:val="22"/>
              </w:rPr>
            </w:pPr>
            <w:r w:rsidRPr="00385FF9">
              <w:rPr>
                <w:rFonts w:ascii="Times New Roman" w:eastAsia="Times New Roman" w:hAnsi="Times New Roman" w:cs="Times New Roman"/>
                <w:color w:val="000000" w:themeColor="text1"/>
                <w:sz w:val="22"/>
                <w:szCs w:val="22"/>
                <w:lang w:val="en-GB"/>
              </w:rPr>
              <w:t>The aim of the CTCN support</w:t>
            </w:r>
            <w:r w:rsidR="00A31A23">
              <w:rPr>
                <w:rFonts w:ascii="Times New Roman" w:eastAsia="Times New Roman" w:hAnsi="Times New Roman" w:cs="Times New Roman"/>
                <w:color w:val="000000" w:themeColor="text1"/>
                <w:sz w:val="22"/>
                <w:szCs w:val="22"/>
                <w:lang w:val="en-GB"/>
              </w:rPr>
              <w:t xml:space="preserve"> is to build the capacity of MARN’s</w:t>
            </w:r>
            <w:r w:rsidRPr="00385FF9">
              <w:rPr>
                <w:rFonts w:ascii="Times New Roman" w:eastAsia="Times New Roman" w:hAnsi="Times New Roman" w:cs="Times New Roman"/>
                <w:color w:val="000000" w:themeColor="text1"/>
                <w:sz w:val="22"/>
                <w:szCs w:val="22"/>
                <w:lang w:val="en-GB"/>
              </w:rPr>
              <w:t xml:space="preserve"> recently created Environmental and Climate Change </w:t>
            </w:r>
            <w:r w:rsidR="00A31A23">
              <w:rPr>
                <w:rFonts w:ascii="Times New Roman" w:eastAsia="Times New Roman" w:hAnsi="Times New Roman" w:cs="Times New Roman"/>
                <w:color w:val="000000" w:themeColor="text1"/>
                <w:sz w:val="22"/>
                <w:szCs w:val="22"/>
                <w:lang w:val="en-GB"/>
              </w:rPr>
              <w:t>Information Unit (UIACC)</w:t>
            </w:r>
            <w:r w:rsidRPr="00385FF9">
              <w:rPr>
                <w:rFonts w:ascii="Times New Roman" w:eastAsia="Times New Roman" w:hAnsi="Times New Roman" w:cs="Times New Roman"/>
                <w:color w:val="000000" w:themeColor="text1"/>
                <w:sz w:val="22"/>
                <w:szCs w:val="22"/>
                <w:lang w:val="en-GB"/>
              </w:rPr>
              <w:t xml:space="preserve"> in the various areas required to operate the platform.</w:t>
            </w:r>
          </w:p>
        </w:tc>
      </w:tr>
    </w:tbl>
    <w:p w14:paraId="5FB5FEDF" w14:textId="77777777" w:rsidR="00F86ACF" w:rsidRDefault="00F86ACF" w:rsidP="000B5366">
      <w:pPr>
        <w:spacing w:after="0" w:line="276" w:lineRule="auto"/>
        <w:rPr>
          <w:rFonts w:ascii="Times New Roman" w:hAnsi="Times New Roman" w:cs="Times New Roman"/>
          <w:b/>
          <w:color w:val="000000" w:themeColor="text1"/>
          <w:sz w:val="22"/>
          <w:szCs w:val="22"/>
        </w:rPr>
      </w:pPr>
    </w:p>
    <w:p w14:paraId="63FFA42D" w14:textId="77777777" w:rsidR="00F86ACF" w:rsidRPr="001B21E0" w:rsidRDefault="00F86ACF" w:rsidP="000B5366">
      <w:pPr>
        <w:spacing w:after="0" w:line="276" w:lineRule="auto"/>
        <w:rPr>
          <w:rFonts w:ascii="Times New Roman" w:hAnsi="Times New Roman" w:cs="Times New Roman"/>
          <w:b/>
          <w:color w:val="000000" w:themeColor="text1"/>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18"/>
        <w:gridCol w:w="4619"/>
      </w:tblGrid>
      <w:tr w:rsidR="00C67FC5" w:rsidRPr="00750449" w14:paraId="0D6EBB8C" w14:textId="77777777" w:rsidTr="00C67FC5">
        <w:tc>
          <w:tcPr>
            <w:tcW w:w="9237" w:type="dxa"/>
            <w:gridSpan w:val="2"/>
            <w:tcBorders>
              <w:top w:val="nil"/>
              <w:left w:val="nil"/>
              <w:bottom w:val="single" w:sz="4" w:space="0" w:color="auto"/>
              <w:right w:val="nil"/>
            </w:tcBorders>
          </w:tcPr>
          <w:p w14:paraId="614A3327" w14:textId="77777777" w:rsidR="00C67FC5" w:rsidRDefault="00C67FC5" w:rsidP="00A72EA8">
            <w:pPr>
              <w:tabs>
                <w:tab w:val="left" w:pos="90"/>
              </w:tabs>
              <w:spacing w:before="60" w:after="60" w:line="276" w:lineRule="auto"/>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 xml:space="preserve">Agreement: </w:t>
            </w:r>
          </w:p>
          <w:p w14:paraId="76995314" w14:textId="77777777" w:rsidR="00C67FC5" w:rsidRPr="00A72EA8" w:rsidRDefault="00C67FC5" w:rsidP="00A72EA8">
            <w:pPr>
              <w:tabs>
                <w:tab w:val="left" w:pos="90"/>
              </w:tabs>
              <w:spacing w:before="60" w:after="60" w:line="276" w:lineRule="auto"/>
              <w:rPr>
                <w:rFonts w:ascii="Times New Roman" w:eastAsia="Times New Roman" w:hAnsi="Times New Roman" w:cs="Times New Roman"/>
                <w:b/>
                <w:color w:val="000000" w:themeColor="text1"/>
                <w:sz w:val="22"/>
                <w:szCs w:val="22"/>
              </w:rPr>
            </w:pPr>
            <w:r>
              <w:rPr>
                <w:rFonts w:ascii="Times New Roman" w:eastAsia="Times New Roman" w:hAnsi="Times New Roman" w:cs="Times New Roman"/>
                <w:i/>
                <w:iCs/>
                <w:color w:val="000000" w:themeColor="text1"/>
                <w:sz w:val="22"/>
                <w:szCs w:val="22"/>
                <w:lang w:val="en-GB"/>
              </w:rPr>
              <w:t>(If possible, please use electronic signatures in Microsoft Word file format)</w:t>
            </w:r>
          </w:p>
          <w:p w14:paraId="73152664"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C67FC5" w:rsidRPr="00750449" w14:paraId="505131BE" w14:textId="77777777" w:rsidTr="00C67FC5">
        <w:tc>
          <w:tcPr>
            <w:tcW w:w="9237" w:type="dxa"/>
            <w:gridSpan w:val="2"/>
            <w:tcBorders>
              <w:top w:val="single" w:sz="4" w:space="0" w:color="auto"/>
            </w:tcBorders>
          </w:tcPr>
          <w:p w14:paraId="6C1DAF04" w14:textId="147CFFD1" w:rsidR="00C67FC5" w:rsidRDefault="00C67FC5" w:rsidP="00C67FC5">
            <w:pPr>
              <w:widowControl w:val="0"/>
              <w:tabs>
                <w:tab w:val="left" w:pos="204"/>
              </w:tabs>
              <w:autoSpaceDE w:val="0"/>
              <w:autoSpaceDN w:val="0"/>
              <w:adjustRightInd w:val="0"/>
              <w:spacing w:line="276"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lang w:val="en-GB"/>
              </w:rPr>
              <w:t xml:space="preserve">National Designated Entity to </w:t>
            </w:r>
            <w:r w:rsidR="00ED6F1F">
              <w:rPr>
                <w:rFonts w:ascii="Times New Roman" w:eastAsia="Times New Roman" w:hAnsi="Times New Roman" w:cs="Times New Roman"/>
                <w:b/>
                <w:bCs/>
                <w:color w:val="000000" w:themeColor="text1"/>
                <w:sz w:val="22"/>
                <w:szCs w:val="22"/>
                <w:lang w:val="en-GB"/>
              </w:rPr>
              <w:t>the UNFCCC Technology Mechanism</w:t>
            </w:r>
          </w:p>
          <w:p w14:paraId="49D01F65"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C67FC5" w:rsidRPr="00750449" w14:paraId="3FA413F3" w14:textId="77777777" w:rsidTr="00C67FC5">
        <w:tc>
          <w:tcPr>
            <w:tcW w:w="4618" w:type="dxa"/>
          </w:tcPr>
          <w:p w14:paraId="55EE2DDF"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Name:</w:t>
            </w:r>
          </w:p>
        </w:tc>
        <w:tc>
          <w:tcPr>
            <w:tcW w:w="4619" w:type="dxa"/>
          </w:tcPr>
          <w:p w14:paraId="2D62BAC6"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C67FC5" w:rsidRPr="00750449" w14:paraId="721EA01B" w14:textId="77777777" w:rsidTr="00C67FC5">
        <w:tc>
          <w:tcPr>
            <w:tcW w:w="4618" w:type="dxa"/>
          </w:tcPr>
          <w:p w14:paraId="149E18D6"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Title:</w:t>
            </w:r>
          </w:p>
        </w:tc>
        <w:tc>
          <w:tcPr>
            <w:tcW w:w="4619" w:type="dxa"/>
          </w:tcPr>
          <w:p w14:paraId="102B8F21"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C67FC5" w:rsidRPr="00750449" w14:paraId="2C4727A2" w14:textId="77777777" w:rsidTr="00C67FC5">
        <w:tc>
          <w:tcPr>
            <w:tcW w:w="4618" w:type="dxa"/>
            <w:tcBorders>
              <w:bottom w:val="nil"/>
            </w:tcBorders>
          </w:tcPr>
          <w:p w14:paraId="1BF111B7" w14:textId="77777777" w:rsidR="00C67FC5" w:rsidRDefault="00C67FC5" w:rsidP="00C67FC5">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Date:</w:t>
            </w:r>
          </w:p>
          <w:p w14:paraId="0A414E29"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Signature:</w:t>
            </w:r>
          </w:p>
          <w:p w14:paraId="0660229C"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c>
          <w:tcPr>
            <w:tcW w:w="4619" w:type="dxa"/>
            <w:tcBorders>
              <w:bottom w:val="nil"/>
            </w:tcBorders>
          </w:tcPr>
          <w:p w14:paraId="311C787D"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C67FC5" w:rsidRPr="00750449" w14:paraId="5A3E4E53" w14:textId="77777777" w:rsidTr="00C67FC5">
        <w:tc>
          <w:tcPr>
            <w:tcW w:w="9237" w:type="dxa"/>
            <w:gridSpan w:val="2"/>
            <w:tcBorders>
              <w:top w:val="single" w:sz="4" w:space="0" w:color="auto"/>
            </w:tcBorders>
          </w:tcPr>
          <w:p w14:paraId="40C82B9F"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eastAsia="Times New Roman" w:hAnsi="Times New Roman" w:cs="Times New Roman"/>
                <w:b/>
                <w:bCs/>
                <w:color w:val="000000" w:themeColor="text1"/>
                <w:sz w:val="22"/>
                <w:szCs w:val="22"/>
                <w:lang w:val="en-GB"/>
              </w:rPr>
              <w:t>UNFCCC Climate Technology Centre and Network (CTCN)</w:t>
            </w:r>
          </w:p>
        </w:tc>
      </w:tr>
      <w:tr w:rsidR="00C67FC5" w:rsidRPr="00750449" w14:paraId="6C063F45" w14:textId="77777777" w:rsidTr="00C67FC5">
        <w:tc>
          <w:tcPr>
            <w:tcW w:w="4618" w:type="dxa"/>
          </w:tcPr>
          <w:p w14:paraId="234F9EA5"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c>
          <w:tcPr>
            <w:tcW w:w="4619" w:type="dxa"/>
          </w:tcPr>
          <w:p w14:paraId="4085E746"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C67FC5" w:rsidRPr="001E593A" w14:paraId="2D0AA694" w14:textId="77777777" w:rsidTr="00C67FC5">
        <w:tc>
          <w:tcPr>
            <w:tcW w:w="4618" w:type="dxa"/>
          </w:tcPr>
          <w:p w14:paraId="46B627E9" w14:textId="77777777" w:rsidR="00C67FC5" w:rsidRPr="001E593A"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Name: Jukka Uosukainen</w:t>
            </w:r>
          </w:p>
        </w:tc>
        <w:tc>
          <w:tcPr>
            <w:tcW w:w="4619" w:type="dxa"/>
          </w:tcPr>
          <w:p w14:paraId="5525FA92" w14:textId="77777777" w:rsidR="00C67FC5" w:rsidRPr="001E593A"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bl>
    <w:p w14:paraId="0CA5590E" w14:textId="77777777" w:rsidR="00C67FC5" w:rsidRDefault="00C67FC5" w:rsidP="00C67FC5">
      <w:pPr>
        <w:spacing w:after="0" w:line="276" w:lineRule="auto"/>
        <w:rPr>
          <w:rFonts w:ascii="Times New Roman" w:hAnsi="Times New Roman" w:cs="Times New Roman"/>
          <w:sz w:val="22"/>
          <w:szCs w:val="22"/>
        </w:rPr>
      </w:pPr>
      <w:r>
        <w:rPr>
          <w:rFonts w:ascii="Times New Roman" w:hAnsi="Times New Roman" w:cs="Times New Roman"/>
          <w:sz w:val="22"/>
          <w:szCs w:val="22"/>
          <w:lang w:val="en-GB"/>
        </w:rPr>
        <w:t>Title: CTCN Director</w:t>
      </w:r>
    </w:p>
    <w:p w14:paraId="3E562708" w14:textId="77777777" w:rsidR="00C67FC5" w:rsidRPr="00A6284B" w:rsidRDefault="00C67FC5" w:rsidP="00C67FC5">
      <w:pPr>
        <w:spacing w:after="0" w:line="276" w:lineRule="auto"/>
        <w:rPr>
          <w:rFonts w:ascii="Times New Roman" w:hAnsi="Times New Roman" w:cs="Times New Roman"/>
          <w:sz w:val="22"/>
          <w:szCs w:val="22"/>
        </w:rPr>
      </w:pPr>
      <w:r>
        <w:rPr>
          <w:rFonts w:ascii="Times New Roman" w:hAnsi="Times New Roman" w:cs="Times New Roman"/>
          <w:sz w:val="22"/>
          <w:szCs w:val="22"/>
          <w:lang w:val="en-GB"/>
        </w:rPr>
        <w:t>Date:</w:t>
      </w:r>
    </w:p>
    <w:p w14:paraId="0A24398C" w14:textId="77777777" w:rsidR="00C67FC5" w:rsidRPr="00A6284B" w:rsidRDefault="00C67FC5" w:rsidP="00C67FC5">
      <w:pPr>
        <w:spacing w:after="0" w:line="276" w:lineRule="auto"/>
        <w:rPr>
          <w:rFonts w:ascii="Times New Roman" w:hAnsi="Times New Roman" w:cs="Times New Roman"/>
          <w:sz w:val="22"/>
          <w:szCs w:val="22"/>
        </w:rPr>
      </w:pPr>
      <w:r>
        <w:rPr>
          <w:rFonts w:ascii="Times New Roman" w:hAnsi="Times New Roman" w:cs="Times New Roman"/>
          <w:sz w:val="22"/>
          <w:szCs w:val="22"/>
          <w:lang w:val="en-GB"/>
        </w:rPr>
        <w:t>Signature:</w:t>
      </w:r>
    </w:p>
    <w:p w14:paraId="2AC068F5" w14:textId="77777777" w:rsidR="002851FE" w:rsidRDefault="002851FE" w:rsidP="002851FE">
      <w:pPr>
        <w:spacing w:after="0" w:line="276" w:lineRule="auto"/>
        <w:rPr>
          <w:b/>
          <w:color w:val="000000" w:themeColor="text1"/>
        </w:rPr>
      </w:pPr>
    </w:p>
    <w:p w14:paraId="0A040F33" w14:textId="7F8649F8" w:rsidR="002851FE" w:rsidRDefault="002851FE" w:rsidP="002851FE">
      <w:pPr>
        <w:spacing w:after="0" w:line="276" w:lineRule="auto"/>
        <w:rPr>
          <w:b/>
          <w:color w:val="000000" w:themeColor="text1"/>
        </w:rPr>
      </w:pPr>
    </w:p>
    <w:p w14:paraId="66758242" w14:textId="77777777" w:rsidR="002F3E36" w:rsidRDefault="002F3E36" w:rsidP="002851FE">
      <w:pPr>
        <w:spacing w:after="0" w:line="276" w:lineRule="auto"/>
        <w:rPr>
          <w:b/>
          <w:color w:val="000000" w:themeColor="text1"/>
        </w:rPr>
      </w:pPr>
    </w:p>
    <w:p w14:paraId="4512FE1C" w14:textId="77777777" w:rsidR="002F3E36" w:rsidRDefault="002F3E36" w:rsidP="002851FE">
      <w:pPr>
        <w:spacing w:after="0" w:line="276" w:lineRule="auto"/>
        <w:rPr>
          <w:b/>
          <w:color w:val="000000" w:themeColor="text1"/>
        </w:rPr>
      </w:pPr>
    </w:p>
    <w:p w14:paraId="04AB53BD" w14:textId="77777777" w:rsidR="002F3E36" w:rsidRDefault="002F3E36" w:rsidP="002851FE">
      <w:pPr>
        <w:spacing w:after="0" w:line="276" w:lineRule="auto"/>
        <w:rPr>
          <w:b/>
          <w:color w:val="000000" w:themeColor="text1"/>
        </w:rPr>
      </w:pPr>
    </w:p>
    <w:p w14:paraId="3BB82BCA" w14:textId="77777777" w:rsidR="002F3E36" w:rsidRDefault="002F3E36" w:rsidP="002851FE">
      <w:pPr>
        <w:spacing w:after="0" w:line="276" w:lineRule="auto"/>
        <w:rPr>
          <w:b/>
          <w:color w:val="000000" w:themeColor="text1"/>
        </w:rPr>
      </w:pPr>
    </w:p>
    <w:p w14:paraId="2374ABB7" w14:textId="77777777" w:rsidR="002F3E36" w:rsidRDefault="002F3E36" w:rsidP="002851FE">
      <w:pPr>
        <w:spacing w:after="0" w:line="276" w:lineRule="auto"/>
        <w:rPr>
          <w:b/>
          <w:color w:val="000000" w:themeColor="text1"/>
        </w:rPr>
      </w:pPr>
    </w:p>
    <w:p w14:paraId="4DEC6252" w14:textId="77777777" w:rsidR="002F3E36" w:rsidRDefault="002F3E36" w:rsidP="002851FE">
      <w:pPr>
        <w:spacing w:after="0" w:line="276" w:lineRule="auto"/>
        <w:rPr>
          <w:b/>
          <w:color w:val="000000" w:themeColor="text1"/>
        </w:rPr>
      </w:pPr>
    </w:p>
    <w:p w14:paraId="0084D1A3" w14:textId="77777777" w:rsidR="002F3E36" w:rsidRDefault="002F3E36" w:rsidP="002851FE">
      <w:pPr>
        <w:spacing w:after="0" w:line="276" w:lineRule="auto"/>
        <w:rPr>
          <w:b/>
          <w:color w:val="000000" w:themeColor="text1"/>
        </w:rPr>
      </w:pPr>
    </w:p>
    <w:p w14:paraId="026B18A2" w14:textId="77777777" w:rsidR="002F3E36" w:rsidRDefault="002F3E36" w:rsidP="002851FE">
      <w:pPr>
        <w:spacing w:after="0" w:line="276" w:lineRule="auto"/>
        <w:rPr>
          <w:b/>
          <w:color w:val="000000" w:themeColor="text1"/>
        </w:rPr>
      </w:pPr>
    </w:p>
    <w:p w14:paraId="619CBE17" w14:textId="77777777" w:rsidR="002F3E36" w:rsidRDefault="002F3E36" w:rsidP="002851FE">
      <w:pPr>
        <w:spacing w:after="0" w:line="276" w:lineRule="auto"/>
        <w:rPr>
          <w:b/>
          <w:color w:val="000000" w:themeColor="text1"/>
        </w:rPr>
      </w:pPr>
    </w:p>
    <w:p w14:paraId="55356962" w14:textId="77777777" w:rsidR="002F3E36" w:rsidRDefault="002F3E36" w:rsidP="002851FE">
      <w:pPr>
        <w:spacing w:after="0" w:line="276" w:lineRule="auto"/>
        <w:rPr>
          <w:b/>
          <w:color w:val="000000" w:themeColor="text1"/>
        </w:rPr>
      </w:pPr>
    </w:p>
    <w:p w14:paraId="7D18AAD7" w14:textId="77777777" w:rsidR="002F3E36" w:rsidRDefault="002F3E36" w:rsidP="002851FE">
      <w:pPr>
        <w:spacing w:after="0" w:line="276" w:lineRule="auto"/>
        <w:rPr>
          <w:b/>
          <w:color w:val="000000" w:themeColor="text1"/>
        </w:rPr>
      </w:pPr>
    </w:p>
    <w:p w14:paraId="365EFCEE" w14:textId="77777777" w:rsidR="002F3E36" w:rsidRDefault="002F3E36" w:rsidP="002851FE">
      <w:pPr>
        <w:spacing w:after="0" w:line="276" w:lineRule="auto"/>
        <w:rPr>
          <w:b/>
          <w:color w:val="000000" w:themeColor="text1"/>
        </w:rPr>
      </w:pPr>
    </w:p>
    <w:p w14:paraId="751A15D7" w14:textId="77777777" w:rsidR="002F3E36" w:rsidRDefault="002F3E36" w:rsidP="002851FE">
      <w:pPr>
        <w:spacing w:after="0" w:line="276" w:lineRule="auto"/>
        <w:rPr>
          <w:b/>
          <w:color w:val="000000" w:themeColor="text1"/>
        </w:rPr>
      </w:pPr>
    </w:p>
    <w:p w14:paraId="04C4E214" w14:textId="77777777" w:rsidR="002F3E36" w:rsidRDefault="002F3E36" w:rsidP="002851FE">
      <w:pPr>
        <w:spacing w:after="0" w:line="276" w:lineRule="auto"/>
        <w:rPr>
          <w:b/>
          <w:color w:val="000000" w:themeColor="text1"/>
        </w:rPr>
      </w:pPr>
    </w:p>
    <w:p w14:paraId="1021CE3E" w14:textId="77777777" w:rsidR="002F3E36" w:rsidRDefault="002F3E36" w:rsidP="002851FE">
      <w:pPr>
        <w:spacing w:after="0" w:line="276" w:lineRule="auto"/>
        <w:rPr>
          <w:b/>
          <w:color w:val="000000" w:themeColor="text1"/>
        </w:rPr>
      </w:pPr>
    </w:p>
    <w:p w14:paraId="7BF1E41B" w14:textId="77777777" w:rsidR="002F3E36" w:rsidRDefault="002F3E36" w:rsidP="002851FE">
      <w:pPr>
        <w:spacing w:after="0" w:line="276" w:lineRule="auto"/>
        <w:rPr>
          <w:b/>
          <w:color w:val="000000" w:themeColor="text1"/>
        </w:rPr>
      </w:pPr>
    </w:p>
    <w:p w14:paraId="09C8D9DF" w14:textId="77777777" w:rsidR="002F3E36" w:rsidRDefault="002F3E36" w:rsidP="002851FE">
      <w:pPr>
        <w:spacing w:after="0" w:line="276" w:lineRule="auto"/>
        <w:rPr>
          <w:b/>
          <w:color w:val="000000" w:themeColor="text1"/>
        </w:rPr>
      </w:pPr>
    </w:p>
    <w:p w14:paraId="795AEF70" w14:textId="77777777" w:rsidR="002F3E36" w:rsidRDefault="002F3E36" w:rsidP="002851FE">
      <w:pPr>
        <w:spacing w:after="0" w:line="276" w:lineRule="auto"/>
        <w:rPr>
          <w:b/>
          <w:color w:val="000000" w:themeColor="text1"/>
        </w:rPr>
      </w:pPr>
    </w:p>
    <w:p w14:paraId="30A09B11" w14:textId="77777777" w:rsidR="002F3E36" w:rsidRDefault="002F3E36" w:rsidP="002851FE">
      <w:pPr>
        <w:spacing w:after="0" w:line="276" w:lineRule="auto"/>
        <w:rPr>
          <w:b/>
          <w:color w:val="000000" w:themeColor="text1"/>
        </w:rPr>
      </w:pPr>
    </w:p>
    <w:p w14:paraId="1C69ACED" w14:textId="77777777" w:rsidR="002F3E36" w:rsidRDefault="002F3E36" w:rsidP="002851FE">
      <w:pPr>
        <w:spacing w:after="0" w:line="276" w:lineRule="auto"/>
        <w:rPr>
          <w:b/>
          <w:color w:val="000000" w:themeColor="text1"/>
        </w:rPr>
      </w:pPr>
    </w:p>
    <w:p w14:paraId="1D1BBA18" w14:textId="77777777" w:rsidR="002F3E36" w:rsidRDefault="002F3E36" w:rsidP="002851FE">
      <w:pPr>
        <w:spacing w:after="0" w:line="276" w:lineRule="auto"/>
        <w:rPr>
          <w:b/>
          <w:color w:val="000000" w:themeColor="text1"/>
        </w:rPr>
      </w:pPr>
    </w:p>
    <w:p w14:paraId="110A6C20" w14:textId="77777777" w:rsidR="00977584" w:rsidRDefault="00977584" w:rsidP="00977584">
      <w:pPr>
        <w:spacing w:after="0" w:line="276" w:lineRule="auto"/>
        <w:rPr>
          <w:b/>
          <w:color w:val="000000" w:themeColor="text1"/>
          <w:lang w:val="en-GB"/>
        </w:rPr>
      </w:pPr>
    </w:p>
    <w:p w14:paraId="57E2CB82" w14:textId="77777777" w:rsidR="00977584" w:rsidRPr="00005F6D" w:rsidRDefault="00977584" w:rsidP="00977584">
      <w:pPr>
        <w:pStyle w:val="ListParagraph"/>
        <w:numPr>
          <w:ilvl w:val="0"/>
          <w:numId w:val="30"/>
        </w:numPr>
        <w:spacing w:after="0" w:line="276" w:lineRule="auto"/>
        <w:ind w:left="426"/>
        <w:rPr>
          <w:rFonts w:ascii="Times New Roman" w:hAnsi="Times New Roman" w:cs="Times New Roman"/>
          <w:b/>
          <w:color w:val="000000" w:themeColor="text1"/>
          <w:sz w:val="22"/>
          <w:szCs w:val="22"/>
          <w:lang w:val="en-GB"/>
        </w:rPr>
      </w:pPr>
      <w:r w:rsidRPr="00005F6D">
        <w:rPr>
          <w:rFonts w:ascii="Times New Roman" w:hAnsi="Times New Roman" w:cs="Times New Roman"/>
          <w:b/>
          <w:color w:val="000000" w:themeColor="text1"/>
          <w:sz w:val="22"/>
          <w:szCs w:val="22"/>
          <w:lang w:val="en-GB"/>
        </w:rPr>
        <w:t xml:space="preserve">Background and context </w:t>
      </w:r>
    </w:p>
    <w:tbl>
      <w:tblPr>
        <w:tblStyle w:val="TableGrid"/>
        <w:tblW w:w="0" w:type="auto"/>
        <w:tblLook w:val="04A0" w:firstRow="1" w:lastRow="0" w:firstColumn="1" w:lastColumn="0" w:noHBand="0" w:noVBand="1"/>
      </w:tblPr>
      <w:tblGrid>
        <w:gridCol w:w="9237"/>
      </w:tblGrid>
      <w:tr w:rsidR="00977584" w14:paraId="2B9E3C58" w14:textId="77777777" w:rsidTr="004D38B6">
        <w:tc>
          <w:tcPr>
            <w:tcW w:w="9237" w:type="dxa"/>
            <w:shd w:val="clear" w:color="auto" w:fill="B8CCE4" w:themeFill="accent1" w:themeFillTint="66"/>
          </w:tcPr>
          <w:p w14:paraId="0142453A" w14:textId="5FE6A754" w:rsidR="00977584" w:rsidRPr="00977584" w:rsidRDefault="00977584" w:rsidP="00977584">
            <w:pPr>
              <w:spacing w:line="276" w:lineRule="auto"/>
              <w:rPr>
                <w:rFonts w:ascii="Times New Roman" w:hAnsi="Times New Roman" w:cs="Times New Roman"/>
                <w:color w:val="000000" w:themeColor="text1"/>
                <w:sz w:val="22"/>
                <w:szCs w:val="22"/>
              </w:rPr>
            </w:pPr>
            <w:r w:rsidRPr="00977584">
              <w:rPr>
                <w:rFonts w:ascii="Times New Roman" w:hAnsi="Times New Roman" w:cs="Times New Roman"/>
                <w:color w:val="000000" w:themeColor="text1"/>
                <w:sz w:val="22"/>
                <w:szCs w:val="22"/>
                <w:lang w:val="en-GB"/>
              </w:rPr>
              <w:t>Guatemala is located in the tropical zone with greatest exposure to variability and climate change. The country frequently suffers from extreme weather events, causing billions of dollars of damage, especially to the infrastructure, agriculture and health care sectors. Rising temperatures and the increasing frequency and i</w:t>
            </w:r>
            <w:r w:rsidR="00783EDA">
              <w:rPr>
                <w:rFonts w:ascii="Times New Roman" w:hAnsi="Times New Roman" w:cs="Times New Roman"/>
                <w:color w:val="000000" w:themeColor="text1"/>
                <w:sz w:val="22"/>
                <w:szCs w:val="22"/>
                <w:lang w:val="en-GB"/>
              </w:rPr>
              <w:t>ntensity of natural phenomena are</w:t>
            </w:r>
            <w:r w:rsidRPr="00977584">
              <w:rPr>
                <w:rFonts w:ascii="Times New Roman" w:hAnsi="Times New Roman" w:cs="Times New Roman"/>
                <w:color w:val="000000" w:themeColor="text1"/>
                <w:sz w:val="22"/>
                <w:szCs w:val="22"/>
                <w:lang w:val="en-GB"/>
              </w:rPr>
              <w:t xml:space="preserve"> expected to have negative impacts on the availability and quality of water, the distribution of plagues and illnesses, land and marine–coastal ecosystems, forest ecosystems and biodiversity, infrastructure, means of human subsistence, cultural identities, traditional and ancestral knowledge, and the soil. The most affected populations are indigenous peoples, subsistence farmers and traditional fishing communities, including women and children (INDC Guatemala, 2015). To tackle climate change and reduce the country’s vulnerability, Guatemala has developed a National Climate Change Policy and the Climate Change Framework Law, establishing the National Climate Change Council, which brings together the country’s various sectors. Towards the end of 2016, it also approved th</w:t>
            </w:r>
            <w:r w:rsidR="00783EDA">
              <w:rPr>
                <w:rFonts w:ascii="Times New Roman" w:hAnsi="Times New Roman" w:cs="Times New Roman"/>
                <w:color w:val="000000" w:themeColor="text1"/>
                <w:sz w:val="22"/>
                <w:szCs w:val="22"/>
                <w:lang w:val="en-GB"/>
              </w:rPr>
              <w:t>e National Climate Change Plan.</w:t>
            </w:r>
          </w:p>
          <w:p w14:paraId="2A37B44D" w14:textId="77777777" w:rsidR="00977584" w:rsidRDefault="00977584" w:rsidP="00977584">
            <w:pPr>
              <w:spacing w:line="276" w:lineRule="auto"/>
              <w:rPr>
                <w:rFonts w:ascii="Times New Roman" w:hAnsi="Times New Roman" w:cs="Times New Roman"/>
                <w:color w:val="000000" w:themeColor="text1"/>
                <w:sz w:val="22"/>
                <w:szCs w:val="22"/>
              </w:rPr>
            </w:pPr>
          </w:p>
          <w:p w14:paraId="6666789E" w14:textId="68B5D794" w:rsidR="00977584" w:rsidRPr="00977584" w:rsidRDefault="00977584" w:rsidP="00977584">
            <w:pPr>
              <w:spacing w:line="276" w:lineRule="auto"/>
              <w:rPr>
                <w:rFonts w:ascii="Times New Roman" w:hAnsi="Times New Roman" w:cs="Times New Roman"/>
                <w:color w:val="000000" w:themeColor="text1"/>
                <w:sz w:val="22"/>
                <w:szCs w:val="22"/>
              </w:rPr>
            </w:pPr>
            <w:r w:rsidRPr="00977584">
              <w:rPr>
                <w:rFonts w:ascii="Times New Roman" w:hAnsi="Times New Roman" w:cs="Times New Roman"/>
                <w:color w:val="000000" w:themeColor="text1"/>
                <w:sz w:val="22"/>
                <w:szCs w:val="22"/>
                <w:lang w:val="en-GB"/>
              </w:rPr>
              <w:t xml:space="preserve">In the context of the country’s commitments to the United Nations Framework Convention on Climate Change (UNFCCC), MARN issued the third communication on climate change, the national greenhouse gas inventory, containing large volumes of information on various sectors. The country is working on the baseline for land-use and land-use change to support the development of the REDD+ strategy. There are also various subnational initiatives to assess vulnerability to climate change and the country is preparing for the first biennial report for the convention. As part of its planning cycle, in its annual operating plan for 2016, MARN proposed establishing an internal monitoring system, with periodic reports on compliance with various environmental requirements, the status of natural resources and issues related to climate change. The annual plan already provides indicators, which can be used as inputs for the </w:t>
            </w:r>
            <w:r w:rsidR="004B240B">
              <w:rPr>
                <w:rFonts w:ascii="Times New Roman" w:hAnsi="Times New Roman" w:cs="Times New Roman"/>
                <w:color w:val="000000" w:themeColor="text1"/>
                <w:sz w:val="22"/>
                <w:szCs w:val="22"/>
                <w:lang w:val="en-GB"/>
              </w:rPr>
              <w:t xml:space="preserve">planned </w:t>
            </w:r>
            <w:r w:rsidRPr="00977584">
              <w:rPr>
                <w:rFonts w:ascii="Times New Roman" w:hAnsi="Times New Roman" w:cs="Times New Roman"/>
                <w:color w:val="000000" w:themeColor="text1"/>
                <w:sz w:val="22"/>
                <w:szCs w:val="22"/>
                <w:lang w:val="en-GB"/>
              </w:rPr>
              <w:t xml:space="preserve">SNICC adaptation indicators. A proposal of indicators based on the pressure–state–response matrix is being drawn up in the context of the Institutional Strategic Plan. </w:t>
            </w:r>
          </w:p>
          <w:p w14:paraId="042E283C" w14:textId="77777777" w:rsidR="00977584" w:rsidRPr="00977584" w:rsidRDefault="00977584" w:rsidP="00977584">
            <w:pPr>
              <w:spacing w:line="276" w:lineRule="auto"/>
              <w:rPr>
                <w:rFonts w:ascii="Times New Roman" w:hAnsi="Times New Roman" w:cs="Times New Roman"/>
                <w:color w:val="000000" w:themeColor="text1"/>
                <w:sz w:val="22"/>
                <w:szCs w:val="22"/>
              </w:rPr>
            </w:pPr>
          </w:p>
          <w:p w14:paraId="79CA34C6" w14:textId="4946E964" w:rsidR="00977584" w:rsidRPr="00977584" w:rsidRDefault="00977584" w:rsidP="00977584">
            <w:pPr>
              <w:spacing w:line="276" w:lineRule="auto"/>
              <w:rPr>
                <w:rFonts w:ascii="Times New Roman" w:hAnsi="Times New Roman" w:cs="Times New Roman"/>
                <w:color w:val="000000" w:themeColor="text1"/>
                <w:sz w:val="22"/>
                <w:szCs w:val="22"/>
              </w:rPr>
            </w:pPr>
            <w:r w:rsidRPr="00977584">
              <w:rPr>
                <w:rFonts w:ascii="Times New Roman" w:hAnsi="Times New Roman" w:cs="Times New Roman"/>
                <w:color w:val="000000" w:themeColor="text1"/>
                <w:sz w:val="22"/>
                <w:szCs w:val="22"/>
                <w:lang w:val="en-GB"/>
              </w:rPr>
              <w:t>Guatemala has the UIACC, which reports to the MARN Office of Natural Resources and Climate Change under Ministerial Agreement 66–2015 of March 2015. Its functions include developing and manag</w:t>
            </w:r>
            <w:r w:rsidR="00E8512E">
              <w:rPr>
                <w:rFonts w:ascii="Times New Roman" w:hAnsi="Times New Roman" w:cs="Times New Roman"/>
                <w:color w:val="000000" w:themeColor="text1"/>
                <w:sz w:val="22"/>
                <w:szCs w:val="22"/>
                <w:lang w:val="en-GB"/>
              </w:rPr>
              <w:t xml:space="preserve">ing the MARN SIA and the SNICC. The </w:t>
            </w:r>
            <w:r w:rsidRPr="00977584">
              <w:rPr>
                <w:rFonts w:ascii="Times New Roman" w:hAnsi="Times New Roman" w:cs="Times New Roman"/>
                <w:color w:val="000000" w:themeColor="text1"/>
                <w:sz w:val="22"/>
                <w:szCs w:val="22"/>
                <w:lang w:val="en-GB"/>
              </w:rPr>
              <w:t>UIACC is also responsible for inter-institutional coordination to ensure the inputs required for the effective and efficient implementation of both systems. The systems must provide relevant information to support the institutions responsible for reporting to international bodies (e.g. MARN Climate Change Office) to improve sectoral planning (other ministries) and monitor the national adaptation and mitigation action plan.</w:t>
            </w:r>
          </w:p>
          <w:p w14:paraId="32A629CC" w14:textId="41107C97" w:rsidR="00977584" w:rsidRPr="00977584" w:rsidRDefault="00977584" w:rsidP="00977584">
            <w:pPr>
              <w:spacing w:line="276" w:lineRule="auto"/>
              <w:rPr>
                <w:b/>
                <w:color w:val="000000" w:themeColor="text1"/>
                <w:lang w:val="en-GB"/>
              </w:rPr>
            </w:pPr>
          </w:p>
        </w:tc>
      </w:tr>
    </w:tbl>
    <w:p w14:paraId="17460CEB" w14:textId="77777777" w:rsidR="0002508E" w:rsidRDefault="0002508E" w:rsidP="002851FE">
      <w:pPr>
        <w:spacing w:after="0" w:line="276" w:lineRule="auto"/>
        <w:rPr>
          <w:b/>
          <w:color w:val="000000" w:themeColor="text1"/>
        </w:rPr>
      </w:pPr>
    </w:p>
    <w:p w14:paraId="756A61D1" w14:textId="77777777" w:rsidR="00DA6AFC" w:rsidRPr="0080226C" w:rsidRDefault="00DA6AFC" w:rsidP="002851FE">
      <w:pPr>
        <w:spacing w:after="0" w:line="276" w:lineRule="auto"/>
        <w:rPr>
          <w:b/>
          <w:color w:val="000000" w:themeColor="text1"/>
        </w:rPr>
      </w:pPr>
      <w:r>
        <w:rPr>
          <w:b/>
          <w:bCs/>
          <w:color w:val="000000" w:themeColor="text1"/>
          <w:lang w:val="en-GB"/>
        </w:rPr>
        <w:t xml:space="preserve"> </w:t>
      </w:r>
    </w:p>
    <w:p w14:paraId="60BF3DC4" w14:textId="56EDD23A" w:rsidR="006773DB" w:rsidRPr="006773DB" w:rsidRDefault="006773DB" w:rsidP="006773DB">
      <w:pPr>
        <w:pStyle w:val="ListParagraph"/>
        <w:numPr>
          <w:ilvl w:val="0"/>
          <w:numId w:val="30"/>
        </w:numPr>
        <w:spacing w:after="0" w:line="276" w:lineRule="auto"/>
        <w:rPr>
          <w:rFonts w:ascii="Times New Roman" w:hAnsi="Times New Roman" w:cs="Times New Roman"/>
          <w:b/>
          <w:color w:val="000000" w:themeColor="text1"/>
          <w:sz w:val="22"/>
          <w:szCs w:val="22"/>
          <w:lang w:val="en-GB"/>
        </w:rPr>
      </w:pPr>
      <w:r w:rsidRPr="006773DB">
        <w:rPr>
          <w:rFonts w:ascii="Times New Roman" w:hAnsi="Times New Roman" w:cs="Times New Roman"/>
          <w:b/>
          <w:color w:val="000000" w:themeColor="text1"/>
          <w:sz w:val="22"/>
          <w:szCs w:val="22"/>
          <w:lang w:val="en-GB"/>
        </w:rPr>
        <w:t xml:space="preserve">Problem statement </w:t>
      </w:r>
    </w:p>
    <w:tbl>
      <w:tblPr>
        <w:tblStyle w:val="TableGrid"/>
        <w:tblW w:w="0" w:type="auto"/>
        <w:tblLook w:val="04A0" w:firstRow="1" w:lastRow="0" w:firstColumn="1" w:lastColumn="0" w:noHBand="0" w:noVBand="1"/>
      </w:tblPr>
      <w:tblGrid>
        <w:gridCol w:w="9237"/>
      </w:tblGrid>
      <w:tr w:rsidR="006773DB" w14:paraId="67784CC0" w14:textId="77777777" w:rsidTr="004D38B6">
        <w:tc>
          <w:tcPr>
            <w:tcW w:w="9237" w:type="dxa"/>
            <w:shd w:val="clear" w:color="auto" w:fill="B8CCE4" w:themeFill="accent1" w:themeFillTint="66"/>
          </w:tcPr>
          <w:p w14:paraId="2ADE65C8" w14:textId="1AE42844" w:rsidR="006773DB" w:rsidRPr="006773DB" w:rsidRDefault="006773DB" w:rsidP="006773DB">
            <w:pPr>
              <w:spacing w:line="276" w:lineRule="auto"/>
              <w:rPr>
                <w:rFonts w:ascii="Times New Roman" w:hAnsi="Times New Roman" w:cs="Times New Roman"/>
                <w:color w:val="000000" w:themeColor="text1"/>
                <w:sz w:val="22"/>
                <w:szCs w:val="22"/>
              </w:rPr>
            </w:pPr>
            <w:r w:rsidRPr="006773DB">
              <w:rPr>
                <w:rFonts w:ascii="Times New Roman" w:hAnsi="Times New Roman" w:cs="Times New Roman"/>
                <w:color w:val="000000" w:themeColor="text1"/>
                <w:sz w:val="22"/>
                <w:szCs w:val="22"/>
                <w:lang w:val="en-GB"/>
              </w:rPr>
              <w:t xml:space="preserve">Guatemala has prioritized the development of climate change metrics and the establishment of </w:t>
            </w:r>
            <w:r w:rsidR="008959FA">
              <w:rPr>
                <w:rFonts w:ascii="Times New Roman" w:hAnsi="Times New Roman" w:cs="Times New Roman"/>
                <w:color w:val="000000" w:themeColor="text1"/>
                <w:sz w:val="22"/>
                <w:szCs w:val="22"/>
                <w:lang w:val="en-GB"/>
              </w:rPr>
              <w:t xml:space="preserve">the </w:t>
            </w:r>
            <w:r w:rsidRPr="006773DB">
              <w:rPr>
                <w:rFonts w:ascii="Times New Roman" w:hAnsi="Times New Roman" w:cs="Times New Roman"/>
                <w:color w:val="000000" w:themeColor="text1"/>
                <w:sz w:val="22"/>
                <w:szCs w:val="22"/>
                <w:lang w:val="en-GB"/>
              </w:rPr>
              <w:t xml:space="preserve">UIACC aims to “provide all the information needed for decision-making and producing national reports in a timely, transparent and fast manner, as well as for producing, updating and implementing plans and instruments derived from Decree 7–2013, such as the national climate change adaptation and mitigation plan, land zoning plans…” (Ministerial Agreement 5–2016). However, the </w:t>
            </w:r>
            <w:r w:rsidRPr="006773DB">
              <w:rPr>
                <w:rFonts w:ascii="Times New Roman" w:hAnsi="Times New Roman" w:cs="Times New Roman"/>
                <w:color w:val="000000" w:themeColor="text1"/>
                <w:sz w:val="22"/>
                <w:szCs w:val="22"/>
                <w:lang w:val="en-GB"/>
              </w:rPr>
              <w:lastRenderedPageBreak/>
              <w:t xml:space="preserve">Government of Guatemala does not currently have a </w:t>
            </w:r>
            <w:r w:rsidR="009B4D1E">
              <w:rPr>
                <w:rFonts w:ascii="Times New Roman" w:hAnsi="Times New Roman" w:cs="Times New Roman"/>
                <w:color w:val="000000" w:themeColor="text1"/>
                <w:sz w:val="22"/>
                <w:szCs w:val="22"/>
                <w:lang w:val="en-GB"/>
              </w:rPr>
              <w:t xml:space="preserve">national </w:t>
            </w:r>
            <w:r w:rsidRPr="006773DB">
              <w:rPr>
                <w:rFonts w:ascii="Times New Roman" w:hAnsi="Times New Roman" w:cs="Times New Roman"/>
                <w:color w:val="000000" w:themeColor="text1"/>
                <w:sz w:val="22"/>
                <w:szCs w:val="22"/>
                <w:lang w:val="en-GB"/>
              </w:rPr>
              <w:t>system of robust indicators to measure vulnerability, adap</w:t>
            </w:r>
            <w:r w:rsidR="009B4D1E">
              <w:rPr>
                <w:rFonts w:ascii="Times New Roman" w:hAnsi="Times New Roman" w:cs="Times New Roman"/>
                <w:color w:val="000000" w:themeColor="text1"/>
                <w:sz w:val="22"/>
                <w:szCs w:val="22"/>
                <w:lang w:val="en-GB"/>
              </w:rPr>
              <w:t>tation and mitigation</w:t>
            </w:r>
            <w:r w:rsidRPr="006773DB">
              <w:rPr>
                <w:rFonts w:ascii="Times New Roman" w:hAnsi="Times New Roman" w:cs="Times New Roman"/>
                <w:color w:val="000000" w:themeColor="text1"/>
                <w:sz w:val="22"/>
                <w:szCs w:val="22"/>
                <w:lang w:val="en-GB"/>
              </w:rPr>
              <w:t xml:space="preserve">. While there are subnational initiatives, there is limited coordination between them and the demand for information from decision makers has still not been clearly identified. </w:t>
            </w:r>
          </w:p>
          <w:p w14:paraId="30F37D34" w14:textId="77777777" w:rsidR="006773DB" w:rsidRPr="006773DB" w:rsidRDefault="006773DB" w:rsidP="006773DB">
            <w:pPr>
              <w:spacing w:line="276" w:lineRule="auto"/>
              <w:rPr>
                <w:rFonts w:ascii="Times New Roman" w:hAnsi="Times New Roman" w:cs="Times New Roman"/>
                <w:color w:val="000000" w:themeColor="text1"/>
                <w:sz w:val="22"/>
                <w:szCs w:val="22"/>
              </w:rPr>
            </w:pPr>
          </w:p>
          <w:p w14:paraId="23B164E4" w14:textId="69A80418" w:rsidR="006773DB" w:rsidRPr="006773DB" w:rsidRDefault="006773DB" w:rsidP="00001D32">
            <w:pPr>
              <w:spacing w:line="276" w:lineRule="auto"/>
              <w:rPr>
                <w:rFonts w:ascii="Times New Roman" w:eastAsia="Times New Roman" w:hAnsi="Times New Roman" w:cs="Times New Roman"/>
                <w:i/>
                <w:iCs/>
                <w:color w:val="000000" w:themeColor="text1"/>
                <w:sz w:val="22"/>
                <w:szCs w:val="22"/>
              </w:rPr>
            </w:pPr>
            <w:r w:rsidRPr="006773DB">
              <w:rPr>
                <w:rFonts w:ascii="Times New Roman" w:hAnsi="Times New Roman" w:cs="Times New Roman"/>
                <w:color w:val="000000" w:themeColor="text1"/>
                <w:sz w:val="22"/>
                <w:szCs w:val="22"/>
                <w:lang w:val="en-GB"/>
              </w:rPr>
              <w:t xml:space="preserve">Furthermore, there are insufficient national financial, human and technology resources to ensure the effective and efficient implementation of </w:t>
            </w:r>
            <w:r w:rsidR="006E0686">
              <w:rPr>
                <w:rFonts w:ascii="Times New Roman" w:hAnsi="Times New Roman" w:cs="Times New Roman"/>
                <w:color w:val="000000" w:themeColor="text1"/>
                <w:sz w:val="22"/>
                <w:szCs w:val="22"/>
                <w:lang w:val="en-GB"/>
              </w:rPr>
              <w:t xml:space="preserve">the </w:t>
            </w:r>
            <w:r w:rsidRPr="006773DB">
              <w:rPr>
                <w:rFonts w:ascii="Times New Roman" w:hAnsi="Times New Roman" w:cs="Times New Roman"/>
                <w:color w:val="000000" w:themeColor="text1"/>
                <w:sz w:val="22"/>
                <w:szCs w:val="22"/>
                <w:lang w:val="en-GB"/>
              </w:rPr>
              <w:t>UIACC. The principal cause of this situation is the high cost of licences for</w:t>
            </w:r>
            <w:r w:rsidR="00001D32">
              <w:rPr>
                <w:rFonts w:ascii="Times New Roman" w:hAnsi="Times New Roman" w:cs="Times New Roman"/>
                <w:color w:val="000000" w:themeColor="text1"/>
                <w:sz w:val="22"/>
                <w:szCs w:val="22"/>
                <w:lang w:val="en-GB"/>
              </w:rPr>
              <w:t xml:space="preserve"> the</w:t>
            </w:r>
            <w:r w:rsidRPr="006773DB">
              <w:rPr>
                <w:rFonts w:ascii="Times New Roman" w:hAnsi="Times New Roman" w:cs="Times New Roman"/>
                <w:color w:val="000000" w:themeColor="text1"/>
                <w:sz w:val="22"/>
                <w:szCs w:val="22"/>
                <w:lang w:val="en-GB"/>
              </w:rPr>
              <w:t xml:space="preserve"> IT tools and software required to run the systems, as well as the need for capac</w:t>
            </w:r>
            <w:r w:rsidR="00001D32">
              <w:rPr>
                <w:rFonts w:ascii="Times New Roman" w:hAnsi="Times New Roman" w:cs="Times New Roman"/>
                <w:color w:val="000000" w:themeColor="text1"/>
                <w:sz w:val="22"/>
                <w:szCs w:val="22"/>
                <w:lang w:val="en-GB"/>
              </w:rPr>
              <w:t>ity-building in</w:t>
            </w:r>
            <w:r w:rsidRPr="006773DB">
              <w:rPr>
                <w:rFonts w:ascii="Times New Roman" w:hAnsi="Times New Roman" w:cs="Times New Roman"/>
                <w:color w:val="000000" w:themeColor="text1"/>
                <w:sz w:val="22"/>
                <w:szCs w:val="22"/>
                <w:lang w:val="en-GB"/>
              </w:rPr>
              <w:t xml:space="preserve"> using tools and software among the staff responsible for these system</w:t>
            </w:r>
            <w:r w:rsidR="00001D32">
              <w:rPr>
                <w:rFonts w:ascii="Times New Roman" w:hAnsi="Times New Roman" w:cs="Times New Roman"/>
                <w:color w:val="000000" w:themeColor="text1"/>
                <w:sz w:val="22"/>
                <w:szCs w:val="22"/>
                <w:lang w:val="en-GB"/>
              </w:rPr>
              <w:t>s.  A third factor hindering system</w:t>
            </w:r>
            <w:r w:rsidRPr="006773DB">
              <w:rPr>
                <w:rFonts w:ascii="Times New Roman" w:hAnsi="Times New Roman" w:cs="Times New Roman"/>
                <w:color w:val="000000" w:themeColor="text1"/>
                <w:sz w:val="22"/>
                <w:szCs w:val="22"/>
                <w:lang w:val="en-GB"/>
              </w:rPr>
              <w:t xml:space="preserve"> implementation is that its architecture and the information exchange protocols required for analysing, updating, storing and communicating the information have not yet been developed, also due</w:t>
            </w:r>
            <w:r w:rsidR="00DD60A8">
              <w:rPr>
                <w:rFonts w:ascii="Times New Roman" w:hAnsi="Times New Roman" w:cs="Times New Roman"/>
                <w:color w:val="000000" w:themeColor="text1"/>
                <w:sz w:val="22"/>
                <w:szCs w:val="22"/>
                <w:lang w:val="en-GB"/>
              </w:rPr>
              <w:t xml:space="preserve"> to</w:t>
            </w:r>
            <w:r w:rsidRPr="006773DB">
              <w:rPr>
                <w:rFonts w:ascii="Times New Roman" w:hAnsi="Times New Roman" w:cs="Times New Roman"/>
                <w:color w:val="000000" w:themeColor="text1"/>
                <w:sz w:val="22"/>
                <w:szCs w:val="22"/>
                <w:lang w:val="en-GB"/>
              </w:rPr>
              <w:t xml:space="preserve"> insufficient human and financial resources</w:t>
            </w:r>
            <w:r w:rsidR="006E0686">
              <w:rPr>
                <w:rFonts w:ascii="Times New Roman" w:hAnsi="Times New Roman" w:cs="Times New Roman"/>
                <w:color w:val="000000" w:themeColor="text1"/>
                <w:sz w:val="22"/>
                <w:szCs w:val="22"/>
                <w:lang w:val="en-GB"/>
              </w:rPr>
              <w:t>.</w:t>
            </w:r>
          </w:p>
        </w:tc>
      </w:tr>
    </w:tbl>
    <w:p w14:paraId="599438AB" w14:textId="77777777" w:rsidR="003C755C" w:rsidRDefault="003C755C" w:rsidP="00AA2765">
      <w:pPr>
        <w:spacing w:after="0" w:line="276" w:lineRule="auto"/>
        <w:rPr>
          <w:rFonts w:ascii="Times New Roman" w:hAnsi="Times New Roman" w:cs="Times New Roman"/>
          <w:color w:val="000000" w:themeColor="text1"/>
          <w:sz w:val="22"/>
          <w:szCs w:val="22"/>
        </w:rPr>
        <w:sectPr w:rsidR="003C755C" w:rsidSect="003C755C">
          <w:headerReference w:type="default" r:id="rId15"/>
          <w:type w:val="continuous"/>
          <w:pgSz w:w="12240" w:h="15840" w:code="1"/>
          <w:pgMar w:top="1440" w:right="1440" w:bottom="1440" w:left="1440" w:header="709" w:footer="709" w:gutter="0"/>
          <w:cols w:space="708"/>
          <w:docGrid w:linePitch="326"/>
        </w:sectPr>
      </w:pPr>
    </w:p>
    <w:p w14:paraId="37A5C6E4" w14:textId="77777777" w:rsidR="0073139C" w:rsidRDefault="0073139C" w:rsidP="00AA2765">
      <w:pPr>
        <w:spacing w:after="0" w:line="276" w:lineRule="auto"/>
        <w:rPr>
          <w:rFonts w:ascii="Times New Roman" w:hAnsi="Times New Roman" w:cs="Times New Roman"/>
          <w:color w:val="000000" w:themeColor="text1"/>
          <w:sz w:val="22"/>
          <w:szCs w:val="22"/>
        </w:rPr>
      </w:pPr>
    </w:p>
    <w:p w14:paraId="60CD71F9" w14:textId="77777777" w:rsidR="000A6BBC" w:rsidRDefault="000A6BBC" w:rsidP="00AA2765">
      <w:pPr>
        <w:spacing w:after="0" w:line="276" w:lineRule="auto"/>
        <w:rPr>
          <w:rFonts w:ascii="Times New Roman" w:hAnsi="Times New Roman" w:cs="Times New Roman"/>
          <w:color w:val="000000" w:themeColor="text1"/>
          <w:sz w:val="22"/>
          <w:szCs w:val="22"/>
        </w:rPr>
      </w:pPr>
    </w:p>
    <w:p w14:paraId="59F129C7" w14:textId="77777777" w:rsidR="002C3058" w:rsidRPr="00005F6D" w:rsidRDefault="007437DD" w:rsidP="006773DB">
      <w:pPr>
        <w:pStyle w:val="ListParagraph"/>
        <w:numPr>
          <w:ilvl w:val="0"/>
          <w:numId w:val="30"/>
        </w:numPr>
        <w:ind w:left="426"/>
        <w:rPr>
          <w:rFonts w:ascii="Times New Roman" w:hAnsi="Times New Roman" w:cs="Times New Roman"/>
          <w:b/>
          <w:sz w:val="22"/>
          <w:szCs w:val="22"/>
        </w:rPr>
      </w:pPr>
      <w:r>
        <w:rPr>
          <w:rFonts w:ascii="Times New Roman" w:hAnsi="Times New Roman" w:cs="Times New Roman"/>
          <w:b/>
          <w:bCs/>
          <w:sz w:val="22"/>
          <w:szCs w:val="22"/>
          <w:lang w:val="en-GB"/>
        </w:rPr>
        <w:t xml:space="preserve">CTCN Technical Assistance: </w:t>
      </w:r>
    </w:p>
    <w:p w14:paraId="13DCA657" w14:textId="1970B98E" w:rsidR="009D6905" w:rsidRPr="003015D6" w:rsidRDefault="003015D6" w:rsidP="00155DD9">
      <w:pPr>
        <w:pStyle w:val="ListParagraph"/>
        <w:spacing w:after="0"/>
        <w:ind w:left="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color w:val="000000" w:themeColor="text1"/>
          <w:sz w:val="22"/>
          <w:szCs w:val="22"/>
          <w:lang w:val="en-GB"/>
        </w:rPr>
        <w:t xml:space="preserve">The activities described below include all the needs stated by the </w:t>
      </w:r>
      <w:r w:rsidR="00EF506F">
        <w:rPr>
          <w:rFonts w:ascii="Times New Roman" w:eastAsia="Times New Roman" w:hAnsi="Times New Roman" w:cs="Times New Roman"/>
          <w:color w:val="000000" w:themeColor="text1"/>
          <w:sz w:val="22"/>
          <w:szCs w:val="22"/>
          <w:lang w:val="en-GB"/>
        </w:rPr>
        <w:t>National Designated Entity (</w:t>
      </w:r>
      <w:r>
        <w:rPr>
          <w:rFonts w:ascii="Times New Roman" w:eastAsia="Times New Roman" w:hAnsi="Times New Roman" w:cs="Times New Roman"/>
          <w:color w:val="000000" w:themeColor="text1"/>
          <w:sz w:val="22"/>
          <w:szCs w:val="22"/>
          <w:lang w:val="en-GB"/>
        </w:rPr>
        <w:t>NDE</w:t>
      </w:r>
      <w:r w:rsidR="00EF506F">
        <w:rPr>
          <w:rFonts w:ascii="Times New Roman" w:eastAsia="Times New Roman" w:hAnsi="Times New Roman" w:cs="Times New Roman"/>
          <w:color w:val="000000" w:themeColor="text1"/>
          <w:sz w:val="22"/>
          <w:szCs w:val="22"/>
          <w:lang w:val="en-GB"/>
        </w:rPr>
        <w:t>)</w:t>
      </w:r>
      <w:r>
        <w:rPr>
          <w:rFonts w:ascii="Times New Roman" w:eastAsia="Times New Roman" w:hAnsi="Times New Roman" w:cs="Times New Roman"/>
          <w:color w:val="000000" w:themeColor="text1"/>
          <w:sz w:val="22"/>
          <w:szCs w:val="22"/>
          <w:lang w:val="en-GB"/>
        </w:rPr>
        <w:t xml:space="preserve">. </w:t>
      </w:r>
      <w:r w:rsidR="00DC14A6">
        <w:rPr>
          <w:rFonts w:ascii="Times New Roman" w:eastAsia="Times New Roman" w:hAnsi="Times New Roman" w:cs="Times New Roman"/>
          <w:color w:val="000000" w:themeColor="text1"/>
          <w:sz w:val="22"/>
          <w:szCs w:val="22"/>
          <w:lang w:val="en-GB"/>
        </w:rPr>
        <w:t xml:space="preserve">The </w:t>
      </w:r>
      <w:r>
        <w:rPr>
          <w:rFonts w:ascii="Times New Roman" w:eastAsia="Times New Roman" w:hAnsi="Times New Roman" w:cs="Times New Roman"/>
          <w:color w:val="000000" w:themeColor="text1"/>
          <w:sz w:val="22"/>
          <w:szCs w:val="22"/>
          <w:lang w:val="en-GB"/>
        </w:rPr>
        <w:t xml:space="preserve">CTCN will only cover activities 1–4 with its own funds. In coordination with the </w:t>
      </w:r>
      <w:r w:rsidR="00EF506F">
        <w:rPr>
          <w:rFonts w:ascii="Times New Roman" w:eastAsia="Times New Roman" w:hAnsi="Times New Roman" w:cs="Times New Roman"/>
          <w:color w:val="000000" w:themeColor="text1"/>
          <w:sz w:val="22"/>
          <w:szCs w:val="22"/>
          <w:lang w:val="en-GB"/>
        </w:rPr>
        <w:t>NDE</w:t>
      </w:r>
      <w:r>
        <w:rPr>
          <w:rFonts w:ascii="Times New Roman" w:eastAsia="Times New Roman" w:hAnsi="Times New Roman" w:cs="Times New Roman"/>
          <w:color w:val="000000" w:themeColor="text1"/>
          <w:sz w:val="22"/>
          <w:szCs w:val="22"/>
          <w:lang w:val="en-GB"/>
        </w:rPr>
        <w:t xml:space="preserve">, </w:t>
      </w:r>
      <w:r w:rsidR="00DC14A6">
        <w:rPr>
          <w:rFonts w:ascii="Times New Roman" w:eastAsia="Times New Roman" w:hAnsi="Times New Roman" w:cs="Times New Roman"/>
          <w:color w:val="000000" w:themeColor="text1"/>
          <w:sz w:val="22"/>
          <w:szCs w:val="22"/>
          <w:lang w:val="en-GB"/>
        </w:rPr>
        <w:t xml:space="preserve">the </w:t>
      </w:r>
      <w:r>
        <w:rPr>
          <w:rFonts w:ascii="Times New Roman" w:eastAsia="Times New Roman" w:hAnsi="Times New Roman" w:cs="Times New Roman"/>
          <w:color w:val="000000" w:themeColor="text1"/>
          <w:sz w:val="22"/>
          <w:szCs w:val="22"/>
          <w:lang w:val="en-GB"/>
        </w:rPr>
        <w:t>CTCN will make an effor</w:t>
      </w:r>
      <w:r w:rsidR="009040F8">
        <w:rPr>
          <w:rFonts w:ascii="Times New Roman" w:eastAsia="Times New Roman" w:hAnsi="Times New Roman" w:cs="Times New Roman"/>
          <w:color w:val="000000" w:themeColor="text1"/>
          <w:sz w:val="22"/>
          <w:szCs w:val="22"/>
          <w:lang w:val="en-GB"/>
        </w:rPr>
        <w:t>t to identify an opportunity to work</w:t>
      </w:r>
      <w:r w:rsidR="00D14D48">
        <w:rPr>
          <w:rFonts w:ascii="Times New Roman" w:eastAsia="Times New Roman" w:hAnsi="Times New Roman" w:cs="Times New Roman"/>
          <w:color w:val="000000" w:themeColor="text1"/>
          <w:sz w:val="22"/>
          <w:szCs w:val="22"/>
          <w:lang w:val="en-GB"/>
        </w:rPr>
        <w:t xml:space="preserve"> with another international cooperation body to fund activities 5 and 6</w:t>
      </w:r>
      <w:r>
        <w:rPr>
          <w:rFonts w:ascii="Times New Roman" w:eastAsia="Times New Roman" w:hAnsi="Times New Roman" w:cs="Times New Roman"/>
          <w:color w:val="000000" w:themeColor="text1"/>
          <w:sz w:val="22"/>
          <w:szCs w:val="22"/>
          <w:lang w:val="en-GB"/>
        </w:rPr>
        <w:t xml:space="preserve">. </w:t>
      </w:r>
    </w:p>
    <w:p w14:paraId="12E6126D" w14:textId="77777777" w:rsidR="003015D6" w:rsidRPr="003015D6" w:rsidRDefault="003015D6" w:rsidP="00155DD9">
      <w:pPr>
        <w:pStyle w:val="ListParagraph"/>
        <w:spacing w:after="0"/>
        <w:ind w:left="0"/>
        <w:rPr>
          <w:rFonts w:ascii="Times New Roman" w:eastAsia="Times New Roman" w:hAnsi="Times New Roman" w:cs="Times New Roman"/>
          <w:b/>
          <w:bCs/>
          <w:i/>
          <w:color w:val="000000" w:themeColor="text1"/>
          <w:sz w:val="22"/>
          <w:szCs w:val="22"/>
        </w:rPr>
      </w:pPr>
    </w:p>
    <w:tbl>
      <w:tblPr>
        <w:tblW w:w="14190" w:type="dxa"/>
        <w:tblInd w:w="93" w:type="dxa"/>
        <w:tblLayout w:type="fixed"/>
        <w:tblLook w:val="04A0" w:firstRow="1" w:lastRow="0" w:firstColumn="1" w:lastColumn="0" w:noHBand="0" w:noVBand="1"/>
      </w:tblPr>
      <w:tblGrid>
        <w:gridCol w:w="10221"/>
        <w:gridCol w:w="426"/>
        <w:gridCol w:w="283"/>
        <w:gridCol w:w="312"/>
        <w:gridCol w:w="255"/>
        <w:gridCol w:w="284"/>
        <w:gridCol w:w="283"/>
        <w:gridCol w:w="284"/>
        <w:gridCol w:w="283"/>
        <w:gridCol w:w="284"/>
        <w:gridCol w:w="425"/>
        <w:gridCol w:w="425"/>
        <w:gridCol w:w="425"/>
      </w:tblGrid>
      <w:tr w:rsidR="00BA5198" w:rsidRPr="00B61A03" w14:paraId="67414AA5" w14:textId="77777777" w:rsidTr="00BA5198">
        <w:trPr>
          <w:trHeight w:val="300"/>
        </w:trPr>
        <w:tc>
          <w:tcPr>
            <w:tcW w:w="14190" w:type="dxa"/>
            <w:gridSpan w:val="13"/>
            <w:tcBorders>
              <w:top w:val="single" w:sz="4" w:space="0" w:color="auto"/>
              <w:left w:val="single" w:sz="4" w:space="0" w:color="auto"/>
              <w:right w:val="single" w:sz="4" w:space="0" w:color="auto"/>
            </w:tcBorders>
            <w:shd w:val="clear" w:color="auto" w:fill="B8CCE4" w:themeFill="accent1" w:themeFillTint="66"/>
            <w:noWrap/>
            <w:vAlign w:val="center"/>
          </w:tcPr>
          <w:p w14:paraId="1F5DA9A1" w14:textId="7FD9A843" w:rsidR="00BA5198" w:rsidRPr="00EF3355" w:rsidRDefault="008C21A6" w:rsidP="0020367B">
            <w:pPr>
              <w:spacing w:after="0"/>
              <w:rPr>
                <w:rFonts w:ascii="Calibri" w:eastAsia="Times New Roman" w:hAnsi="Calibri" w:cs="Times New Roman"/>
                <w:b/>
                <w:bCs/>
                <w:iCs/>
                <w:color w:val="FFFFFF"/>
                <w:sz w:val="22"/>
                <w:szCs w:val="22"/>
              </w:rPr>
            </w:pPr>
            <w:r>
              <w:rPr>
                <w:rFonts w:ascii="Times New Roman" w:eastAsia="Times New Roman" w:hAnsi="Times New Roman" w:cs="Times New Roman"/>
                <w:b/>
                <w:bCs/>
                <w:color w:val="000000" w:themeColor="text1"/>
                <w:sz w:val="22"/>
                <w:szCs w:val="22"/>
                <w:lang w:val="en-GB"/>
              </w:rPr>
              <w:t>Objective:</w:t>
            </w:r>
            <w:r>
              <w:rPr>
                <w:rFonts w:ascii="Times New Roman" w:eastAsia="Times New Roman" w:hAnsi="Times New Roman" w:cs="Times New Roman"/>
                <w:i/>
                <w:iCs/>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 xml:space="preserve">Current initiatives </w:t>
            </w:r>
            <w:r w:rsidR="00385FF9">
              <w:rPr>
                <w:rFonts w:ascii="Times New Roman" w:eastAsia="Times New Roman" w:hAnsi="Times New Roman" w:cs="Times New Roman"/>
                <w:color w:val="000000" w:themeColor="text1"/>
                <w:sz w:val="22"/>
                <w:szCs w:val="22"/>
                <w:lang w:val="en-GB"/>
              </w:rPr>
              <w:t xml:space="preserve">by the </w:t>
            </w:r>
            <w:r>
              <w:rPr>
                <w:rFonts w:ascii="Times New Roman" w:eastAsia="Times New Roman" w:hAnsi="Times New Roman" w:cs="Times New Roman"/>
                <w:color w:val="000000" w:themeColor="text1"/>
                <w:sz w:val="22"/>
                <w:szCs w:val="22"/>
                <w:lang w:val="en-GB"/>
              </w:rPr>
              <w:t>institutions and international cooperation to establish a climate change information system will be provided with a structural and logical ba</w:t>
            </w:r>
            <w:r w:rsidR="0020367B">
              <w:rPr>
                <w:rFonts w:ascii="Times New Roman" w:eastAsia="Times New Roman" w:hAnsi="Times New Roman" w:cs="Times New Roman"/>
                <w:color w:val="000000" w:themeColor="text1"/>
                <w:sz w:val="22"/>
                <w:szCs w:val="22"/>
                <w:lang w:val="en-GB"/>
              </w:rPr>
              <w:t xml:space="preserve">se to facilitate implementation. It will also enable </w:t>
            </w:r>
            <w:r>
              <w:rPr>
                <w:rFonts w:ascii="Times New Roman" w:eastAsia="Times New Roman" w:hAnsi="Times New Roman" w:cs="Times New Roman"/>
                <w:color w:val="000000" w:themeColor="text1"/>
                <w:sz w:val="22"/>
                <w:szCs w:val="22"/>
                <w:lang w:val="en-GB"/>
              </w:rPr>
              <w:t>government and private decision</w:t>
            </w:r>
            <w:r w:rsidR="00B40240">
              <w:rPr>
                <w:rFonts w:ascii="Times New Roman" w:eastAsia="Times New Roman" w:hAnsi="Times New Roman" w:cs="Times New Roman"/>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makers in Guatemala to make better decisions on investment for vulnerability and adaptation to climate change.</w:t>
            </w:r>
            <w:r>
              <w:rPr>
                <w:rFonts w:ascii="Times New Roman" w:eastAsia="Times New Roman" w:hAnsi="Times New Roman" w:cs="Times New Roman"/>
                <w:i/>
                <w:iCs/>
                <w:color w:val="000000" w:themeColor="text1"/>
                <w:sz w:val="22"/>
                <w:szCs w:val="22"/>
                <w:lang w:val="en-GB"/>
              </w:rPr>
              <w:t xml:space="preserve"> </w:t>
            </w:r>
          </w:p>
        </w:tc>
      </w:tr>
      <w:tr w:rsidR="00BA5198" w:rsidRPr="00B61A03" w14:paraId="0925BC70" w14:textId="77777777" w:rsidTr="00BA5198">
        <w:trPr>
          <w:trHeight w:val="300"/>
        </w:trPr>
        <w:tc>
          <w:tcPr>
            <w:tcW w:w="14190" w:type="dxa"/>
            <w:gridSpan w:val="13"/>
            <w:tcBorders>
              <w:top w:val="single" w:sz="4" w:space="0" w:color="auto"/>
              <w:left w:val="single" w:sz="4" w:space="0" w:color="auto"/>
              <w:right w:val="single" w:sz="4" w:space="0" w:color="auto"/>
            </w:tcBorders>
            <w:shd w:val="clear" w:color="auto" w:fill="B8CCE4" w:themeFill="accent1" w:themeFillTint="66"/>
            <w:noWrap/>
            <w:vAlign w:val="center"/>
          </w:tcPr>
          <w:p w14:paraId="4ED98EE1" w14:textId="77777777" w:rsidR="00AB5C04" w:rsidRDefault="00BA5198" w:rsidP="0092150D">
            <w:pPr>
              <w:spacing w:after="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lang w:val="en-GB"/>
              </w:rPr>
              <w:t xml:space="preserve">Outcomes: </w:t>
            </w:r>
          </w:p>
          <w:p w14:paraId="0B4B4002" w14:textId="7EC6545C" w:rsidR="00BA5198" w:rsidRDefault="0092150D" w:rsidP="0092150D">
            <w:pPr>
              <w:spacing w:after="0"/>
              <w:rPr>
                <w:rFonts w:ascii="Times New Roman" w:eastAsia="Times New Roman" w:hAnsi="Times New Roman" w:cs="Times New Roman"/>
                <w:bCs/>
                <w:i/>
                <w:sz w:val="22"/>
                <w:szCs w:val="22"/>
              </w:rPr>
            </w:pPr>
            <w:r>
              <w:rPr>
                <w:rFonts w:ascii="Times New Roman" w:eastAsia="Times New Roman" w:hAnsi="Times New Roman" w:cs="Times New Roman"/>
                <w:sz w:val="22"/>
                <w:szCs w:val="22"/>
                <w:lang w:val="en-GB"/>
              </w:rPr>
              <w:t xml:space="preserve">1) The institutions involved will have a system of indicators on the status of the climate and vulnerability of natural and human systems, as well as </w:t>
            </w:r>
            <w:r w:rsidR="00385FF9">
              <w:rPr>
                <w:rFonts w:ascii="Times New Roman" w:eastAsia="Times New Roman" w:hAnsi="Times New Roman" w:cs="Times New Roman"/>
                <w:sz w:val="22"/>
                <w:szCs w:val="22"/>
                <w:lang w:val="en-GB"/>
              </w:rPr>
              <w:t xml:space="preserve">the </w:t>
            </w:r>
            <w:r>
              <w:rPr>
                <w:rFonts w:ascii="Times New Roman" w:eastAsia="Times New Roman" w:hAnsi="Times New Roman" w:cs="Times New Roman"/>
                <w:sz w:val="22"/>
                <w:szCs w:val="22"/>
                <w:lang w:val="en-GB"/>
              </w:rPr>
              <w:t xml:space="preserve">knowledge to include these </w:t>
            </w:r>
            <w:r w:rsidR="003076CA">
              <w:rPr>
                <w:rFonts w:ascii="Times New Roman" w:eastAsia="Times New Roman" w:hAnsi="Times New Roman" w:cs="Times New Roman"/>
                <w:sz w:val="22"/>
                <w:szCs w:val="22"/>
                <w:lang w:val="en-GB"/>
              </w:rPr>
              <w:t>into an</w:t>
            </w:r>
            <w:r>
              <w:rPr>
                <w:rFonts w:ascii="Times New Roman" w:eastAsia="Times New Roman" w:hAnsi="Times New Roman" w:cs="Times New Roman"/>
                <w:sz w:val="22"/>
                <w:szCs w:val="22"/>
                <w:lang w:val="en-GB"/>
              </w:rPr>
              <w:t xml:space="preserve"> open information platform.</w:t>
            </w:r>
            <w:r>
              <w:rPr>
                <w:rFonts w:ascii="Times New Roman" w:eastAsia="Times New Roman" w:hAnsi="Times New Roman" w:cs="Times New Roman"/>
                <w:i/>
                <w:iCs/>
                <w:sz w:val="22"/>
                <w:szCs w:val="22"/>
                <w:lang w:val="en-GB"/>
              </w:rPr>
              <w:t xml:space="preserve"> </w:t>
            </w:r>
          </w:p>
          <w:p w14:paraId="60E34047" w14:textId="0BE6A506" w:rsidR="0092150D" w:rsidRPr="00EF3355" w:rsidRDefault="0092150D" w:rsidP="0092150D">
            <w:pPr>
              <w:spacing w:after="0"/>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sz w:val="22"/>
                <w:szCs w:val="22"/>
                <w:lang w:val="en-GB"/>
              </w:rPr>
              <w:t xml:space="preserve">2) The actors and institutions involved will have the structure and </w:t>
            </w:r>
            <w:r w:rsidR="008C66AC">
              <w:rPr>
                <w:rFonts w:ascii="Times New Roman" w:eastAsia="Times New Roman" w:hAnsi="Times New Roman" w:cs="Times New Roman"/>
                <w:sz w:val="22"/>
                <w:szCs w:val="22"/>
                <w:lang w:val="en-GB"/>
              </w:rPr>
              <w:t>human capacities</w:t>
            </w:r>
            <w:r>
              <w:rPr>
                <w:rFonts w:ascii="Times New Roman" w:eastAsia="Times New Roman" w:hAnsi="Times New Roman" w:cs="Times New Roman"/>
                <w:sz w:val="22"/>
                <w:szCs w:val="22"/>
                <w:lang w:val="en-GB"/>
              </w:rPr>
              <w:t xml:space="preserve"> to efficiently manage a virtual platform for implementing </w:t>
            </w:r>
            <w:r w:rsidR="00AC35F7">
              <w:rPr>
                <w:rFonts w:ascii="Times New Roman" w:eastAsia="Times New Roman" w:hAnsi="Times New Roman" w:cs="Times New Roman"/>
                <w:sz w:val="22"/>
                <w:szCs w:val="22"/>
                <w:lang w:val="en-GB"/>
              </w:rPr>
              <w:t xml:space="preserve">the </w:t>
            </w:r>
            <w:r>
              <w:rPr>
                <w:rFonts w:ascii="Times New Roman" w:eastAsia="Times New Roman" w:hAnsi="Times New Roman" w:cs="Times New Roman"/>
                <w:sz w:val="22"/>
                <w:szCs w:val="22"/>
                <w:lang w:val="en-GB"/>
              </w:rPr>
              <w:t>SNICC (optional).</w:t>
            </w:r>
          </w:p>
        </w:tc>
      </w:tr>
      <w:tr w:rsidR="00BA5198" w:rsidRPr="005D7F96" w14:paraId="2FD17C85" w14:textId="77777777" w:rsidTr="00BA5198">
        <w:trPr>
          <w:trHeight w:val="300"/>
        </w:trPr>
        <w:tc>
          <w:tcPr>
            <w:tcW w:w="10221" w:type="dxa"/>
            <w:vMerge w:val="restart"/>
            <w:tcBorders>
              <w:top w:val="single" w:sz="4" w:space="0" w:color="auto"/>
              <w:left w:val="single" w:sz="4" w:space="0" w:color="auto"/>
              <w:right w:val="single" w:sz="4" w:space="0" w:color="auto"/>
            </w:tcBorders>
            <w:shd w:val="clear" w:color="auto" w:fill="7F7F7F" w:themeFill="text1" w:themeFillTint="80"/>
            <w:noWrap/>
            <w:vAlign w:val="center"/>
          </w:tcPr>
          <w:p w14:paraId="07BAC399" w14:textId="77777777" w:rsidR="00BA5198" w:rsidRPr="00EF3355" w:rsidRDefault="00BA5198" w:rsidP="00C67FC5">
            <w:pPr>
              <w:spacing w:after="0"/>
              <w:jc w:val="center"/>
              <w:rPr>
                <w:rFonts w:ascii="Calibri" w:eastAsia="Times New Roman" w:hAnsi="Calibri" w:cs="Times New Roman"/>
                <w:b/>
                <w:bCs/>
                <w:iCs/>
                <w:color w:val="FFFFFF"/>
                <w:sz w:val="22"/>
                <w:szCs w:val="22"/>
              </w:rPr>
            </w:pPr>
          </w:p>
        </w:tc>
        <w:tc>
          <w:tcPr>
            <w:tcW w:w="3969" w:type="dxa"/>
            <w:gridSpan w:val="12"/>
            <w:tcBorders>
              <w:top w:val="single" w:sz="4" w:space="0" w:color="auto"/>
              <w:left w:val="nil"/>
              <w:bottom w:val="single" w:sz="4" w:space="0" w:color="auto"/>
              <w:right w:val="single" w:sz="4" w:space="0" w:color="auto"/>
            </w:tcBorders>
            <w:shd w:val="clear" w:color="auto" w:fill="7F7F7F" w:themeFill="text1" w:themeFillTint="80"/>
            <w:noWrap/>
            <w:vAlign w:val="center"/>
          </w:tcPr>
          <w:p w14:paraId="22EE6CD2" w14:textId="77777777" w:rsidR="00BA5198" w:rsidRPr="005B0D25" w:rsidRDefault="00BA5198" w:rsidP="00C67FC5">
            <w:pPr>
              <w:spacing w:after="0"/>
              <w:jc w:val="center"/>
              <w:rPr>
                <w:rFonts w:ascii="Calibri" w:eastAsia="Times New Roman" w:hAnsi="Calibri" w:cs="Times New Roman"/>
                <w:b/>
                <w:bCs/>
                <w:iCs/>
                <w:color w:val="FFFFFF"/>
                <w:sz w:val="22"/>
                <w:szCs w:val="22"/>
              </w:rPr>
            </w:pPr>
            <w:r>
              <w:rPr>
                <w:rFonts w:ascii="Calibri" w:eastAsia="Times New Roman" w:hAnsi="Calibri" w:cs="Times New Roman"/>
                <w:b/>
                <w:bCs/>
                <w:color w:val="FFFFFF"/>
                <w:sz w:val="22"/>
                <w:szCs w:val="22"/>
                <w:lang w:val="en-GB"/>
              </w:rPr>
              <w:t>Month</w:t>
            </w:r>
          </w:p>
        </w:tc>
      </w:tr>
      <w:tr w:rsidR="00BA5198" w:rsidRPr="005D7F96" w14:paraId="5D612AA2" w14:textId="77777777" w:rsidTr="002F08EA">
        <w:trPr>
          <w:trHeight w:val="323"/>
        </w:trPr>
        <w:tc>
          <w:tcPr>
            <w:tcW w:w="10221" w:type="dxa"/>
            <w:vMerge/>
            <w:tcBorders>
              <w:left w:val="single" w:sz="4" w:space="0" w:color="auto"/>
              <w:bottom w:val="single" w:sz="4" w:space="0" w:color="auto"/>
              <w:right w:val="single" w:sz="4" w:space="0" w:color="auto"/>
            </w:tcBorders>
            <w:shd w:val="clear" w:color="auto" w:fill="7F7F7F" w:themeFill="text1" w:themeFillTint="80"/>
            <w:noWrap/>
            <w:vAlign w:val="center"/>
            <w:hideMark/>
          </w:tcPr>
          <w:p w14:paraId="12A2D80E" w14:textId="77777777" w:rsidR="00BA5198" w:rsidRPr="005B0D25" w:rsidRDefault="00BA5198" w:rsidP="00C67FC5">
            <w:pPr>
              <w:spacing w:after="0"/>
              <w:jc w:val="center"/>
              <w:rPr>
                <w:rFonts w:ascii="Calibri" w:eastAsia="Times New Roman" w:hAnsi="Calibri" w:cs="Times New Roman"/>
                <w:b/>
                <w:bCs/>
                <w:iCs/>
                <w:color w:val="FFFFFF"/>
                <w:sz w:val="22"/>
                <w:szCs w:val="22"/>
              </w:rPr>
            </w:pPr>
          </w:p>
        </w:tc>
        <w:tc>
          <w:tcPr>
            <w:tcW w:w="426" w:type="dxa"/>
            <w:tcBorders>
              <w:top w:val="single" w:sz="4" w:space="0" w:color="auto"/>
              <w:left w:val="nil"/>
              <w:bottom w:val="single" w:sz="4" w:space="0" w:color="auto"/>
              <w:right w:val="single" w:sz="4" w:space="0" w:color="auto"/>
            </w:tcBorders>
            <w:shd w:val="clear" w:color="auto" w:fill="7F7F7F" w:themeFill="text1" w:themeFillTint="80"/>
            <w:noWrap/>
            <w:vAlign w:val="center"/>
          </w:tcPr>
          <w:p w14:paraId="0C474D7B" w14:textId="77777777" w:rsidR="00BA5198" w:rsidRPr="005B0D25" w:rsidRDefault="00BA5198" w:rsidP="00C67FC5">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color w:val="FFFFFF"/>
                <w:sz w:val="20"/>
                <w:szCs w:val="20"/>
                <w:lang w:val="en-GB"/>
              </w:rPr>
              <w:t>1</w:t>
            </w:r>
          </w:p>
        </w:tc>
        <w:tc>
          <w:tcPr>
            <w:tcW w:w="283" w:type="dxa"/>
            <w:tcBorders>
              <w:top w:val="single" w:sz="4" w:space="0" w:color="auto"/>
              <w:left w:val="nil"/>
              <w:bottom w:val="single" w:sz="4" w:space="0" w:color="auto"/>
              <w:right w:val="single" w:sz="4" w:space="0" w:color="auto"/>
            </w:tcBorders>
            <w:shd w:val="clear" w:color="auto" w:fill="7F7F7F" w:themeFill="text1" w:themeFillTint="80"/>
            <w:vAlign w:val="center"/>
          </w:tcPr>
          <w:p w14:paraId="26742A99" w14:textId="77777777" w:rsidR="00BA5198" w:rsidRPr="005B0D25" w:rsidRDefault="00BA5198" w:rsidP="00C67FC5">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color w:val="FFFFFF"/>
                <w:sz w:val="20"/>
                <w:szCs w:val="20"/>
                <w:lang w:val="en-GB"/>
              </w:rPr>
              <w:t>2</w:t>
            </w:r>
          </w:p>
        </w:tc>
        <w:tc>
          <w:tcPr>
            <w:tcW w:w="312" w:type="dxa"/>
            <w:tcBorders>
              <w:top w:val="single" w:sz="4" w:space="0" w:color="auto"/>
              <w:left w:val="nil"/>
              <w:bottom w:val="single" w:sz="4" w:space="0" w:color="auto"/>
              <w:right w:val="single" w:sz="4" w:space="0" w:color="auto"/>
            </w:tcBorders>
            <w:shd w:val="clear" w:color="auto" w:fill="7F7F7F" w:themeFill="text1" w:themeFillTint="80"/>
            <w:vAlign w:val="center"/>
          </w:tcPr>
          <w:p w14:paraId="5192EAED" w14:textId="77777777" w:rsidR="00BA5198" w:rsidRPr="005B0D25" w:rsidRDefault="00BA5198" w:rsidP="00C67FC5">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color w:val="FFFFFF"/>
                <w:sz w:val="20"/>
                <w:szCs w:val="20"/>
                <w:lang w:val="en-GB"/>
              </w:rPr>
              <w:t>3</w:t>
            </w:r>
          </w:p>
        </w:tc>
        <w:tc>
          <w:tcPr>
            <w:tcW w:w="25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0C4B5A8C" w14:textId="77777777" w:rsidR="00BA5198" w:rsidRPr="005B0D25" w:rsidRDefault="00BA5198" w:rsidP="00C67FC5">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color w:val="FFFFFF"/>
                <w:sz w:val="20"/>
                <w:szCs w:val="20"/>
                <w:lang w:val="en-GB"/>
              </w:rPr>
              <w:t>4</w:t>
            </w:r>
          </w:p>
        </w:tc>
        <w:tc>
          <w:tcPr>
            <w:tcW w:w="284" w:type="dxa"/>
            <w:tcBorders>
              <w:top w:val="single" w:sz="4" w:space="0" w:color="auto"/>
              <w:left w:val="nil"/>
              <w:bottom w:val="single" w:sz="4" w:space="0" w:color="auto"/>
              <w:right w:val="single" w:sz="4" w:space="0" w:color="auto"/>
            </w:tcBorders>
            <w:shd w:val="clear" w:color="auto" w:fill="7F7F7F" w:themeFill="text1" w:themeFillTint="80"/>
            <w:vAlign w:val="center"/>
          </w:tcPr>
          <w:p w14:paraId="41DD552C" w14:textId="77777777" w:rsidR="00BA5198" w:rsidRPr="005B0D25" w:rsidRDefault="00BA5198" w:rsidP="00C67FC5">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color w:val="FFFFFF"/>
                <w:sz w:val="20"/>
                <w:szCs w:val="20"/>
                <w:lang w:val="en-GB"/>
              </w:rPr>
              <w:t>5</w:t>
            </w:r>
          </w:p>
        </w:tc>
        <w:tc>
          <w:tcPr>
            <w:tcW w:w="283" w:type="dxa"/>
            <w:tcBorders>
              <w:top w:val="single" w:sz="4" w:space="0" w:color="auto"/>
              <w:left w:val="nil"/>
              <w:bottom w:val="single" w:sz="4" w:space="0" w:color="auto"/>
              <w:right w:val="single" w:sz="4" w:space="0" w:color="auto"/>
            </w:tcBorders>
            <w:shd w:val="clear" w:color="auto" w:fill="7F7F7F" w:themeFill="text1" w:themeFillTint="80"/>
            <w:vAlign w:val="center"/>
          </w:tcPr>
          <w:p w14:paraId="6319482F" w14:textId="77777777" w:rsidR="00BA5198" w:rsidRPr="005B0D25" w:rsidRDefault="00BA5198" w:rsidP="00C67FC5">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color w:val="FFFFFF"/>
                <w:sz w:val="20"/>
                <w:szCs w:val="20"/>
                <w:lang w:val="en-GB"/>
              </w:rPr>
              <w:t>6</w:t>
            </w:r>
          </w:p>
        </w:tc>
        <w:tc>
          <w:tcPr>
            <w:tcW w:w="284" w:type="dxa"/>
            <w:tcBorders>
              <w:top w:val="single" w:sz="4" w:space="0" w:color="auto"/>
              <w:left w:val="nil"/>
              <w:bottom w:val="single" w:sz="4" w:space="0" w:color="auto"/>
              <w:right w:val="single" w:sz="4" w:space="0" w:color="auto"/>
            </w:tcBorders>
            <w:shd w:val="clear" w:color="auto" w:fill="7F7F7F" w:themeFill="text1" w:themeFillTint="80"/>
            <w:vAlign w:val="center"/>
          </w:tcPr>
          <w:p w14:paraId="5BF30CB0" w14:textId="77777777" w:rsidR="00BA5198" w:rsidRPr="005B0D25" w:rsidRDefault="00BA5198" w:rsidP="00C67FC5">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color w:val="FFFFFF"/>
                <w:sz w:val="20"/>
                <w:szCs w:val="20"/>
                <w:lang w:val="en-GB"/>
              </w:rPr>
              <w:t>7</w:t>
            </w:r>
          </w:p>
        </w:tc>
        <w:tc>
          <w:tcPr>
            <w:tcW w:w="283" w:type="dxa"/>
            <w:tcBorders>
              <w:top w:val="single" w:sz="4" w:space="0" w:color="auto"/>
              <w:left w:val="nil"/>
              <w:bottom w:val="single" w:sz="4" w:space="0" w:color="auto"/>
              <w:right w:val="single" w:sz="4" w:space="0" w:color="auto"/>
            </w:tcBorders>
            <w:shd w:val="clear" w:color="auto" w:fill="7F7F7F" w:themeFill="text1" w:themeFillTint="80"/>
            <w:vAlign w:val="center"/>
          </w:tcPr>
          <w:p w14:paraId="163A9F12" w14:textId="77777777" w:rsidR="00BA5198" w:rsidRPr="005B0D25" w:rsidRDefault="00BA5198" w:rsidP="00C67FC5">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color w:val="FFFFFF"/>
                <w:sz w:val="20"/>
                <w:szCs w:val="20"/>
                <w:lang w:val="en-GB"/>
              </w:rPr>
              <w:t>8</w:t>
            </w:r>
          </w:p>
        </w:tc>
        <w:tc>
          <w:tcPr>
            <w:tcW w:w="284" w:type="dxa"/>
            <w:tcBorders>
              <w:top w:val="single" w:sz="4" w:space="0" w:color="auto"/>
              <w:left w:val="nil"/>
              <w:bottom w:val="single" w:sz="4" w:space="0" w:color="auto"/>
              <w:right w:val="single" w:sz="4" w:space="0" w:color="auto"/>
            </w:tcBorders>
            <w:shd w:val="clear" w:color="auto" w:fill="7F7F7F" w:themeFill="text1" w:themeFillTint="80"/>
            <w:vAlign w:val="center"/>
          </w:tcPr>
          <w:p w14:paraId="61F534ED" w14:textId="77777777" w:rsidR="00BA5198" w:rsidRPr="005B0D25" w:rsidRDefault="00BA5198" w:rsidP="00C67FC5">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color w:val="FFFFFF"/>
                <w:sz w:val="20"/>
                <w:szCs w:val="20"/>
                <w:lang w:val="en-GB"/>
              </w:rPr>
              <w:t>9</w:t>
            </w:r>
          </w:p>
        </w:tc>
        <w:tc>
          <w:tcPr>
            <w:tcW w:w="42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16FC5B91" w14:textId="77777777" w:rsidR="00BA5198" w:rsidRPr="005B0D25" w:rsidRDefault="00BA5198" w:rsidP="00C67FC5">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color w:val="FFFFFF"/>
                <w:sz w:val="20"/>
                <w:szCs w:val="20"/>
                <w:lang w:val="en-GB"/>
              </w:rPr>
              <w:t>10</w:t>
            </w:r>
          </w:p>
        </w:tc>
        <w:tc>
          <w:tcPr>
            <w:tcW w:w="42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6A5179A1" w14:textId="77777777" w:rsidR="00BA5198" w:rsidRPr="005B0D25" w:rsidRDefault="00BA5198" w:rsidP="00C67FC5">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color w:val="FFFFFF"/>
                <w:sz w:val="20"/>
                <w:szCs w:val="20"/>
                <w:lang w:val="en-GB"/>
              </w:rPr>
              <w:t>11</w:t>
            </w:r>
          </w:p>
        </w:tc>
        <w:tc>
          <w:tcPr>
            <w:tcW w:w="42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52B3F8EB" w14:textId="77777777" w:rsidR="00BA5198" w:rsidRPr="005B0D25" w:rsidRDefault="00BA5198" w:rsidP="00C67FC5">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color w:val="FFFFFF"/>
                <w:sz w:val="20"/>
                <w:szCs w:val="20"/>
                <w:lang w:val="en-GB"/>
              </w:rPr>
              <w:t>12</w:t>
            </w:r>
          </w:p>
        </w:tc>
      </w:tr>
      <w:tr w:rsidR="001436FC" w:rsidRPr="00B61A03" w14:paraId="35310176" w14:textId="77777777" w:rsidTr="005C4572">
        <w:trPr>
          <w:trHeight w:val="179"/>
        </w:trPr>
        <w:tc>
          <w:tcPr>
            <w:tcW w:w="10221" w:type="dxa"/>
            <w:tcBorders>
              <w:top w:val="nil"/>
              <w:left w:val="single" w:sz="4" w:space="0" w:color="auto"/>
              <w:bottom w:val="single" w:sz="4" w:space="0" w:color="auto"/>
              <w:right w:val="single" w:sz="4" w:space="0" w:color="auto"/>
            </w:tcBorders>
            <w:shd w:val="clear" w:color="auto" w:fill="auto"/>
          </w:tcPr>
          <w:p w14:paraId="73AD6BD4" w14:textId="255334D9" w:rsidR="001436FC" w:rsidRPr="001B0A90" w:rsidRDefault="002F08EA" w:rsidP="001E706C">
            <w:pPr>
              <w:spacing w:after="0"/>
              <w:rPr>
                <w:rFonts w:ascii="Times New Roman" w:eastAsia="Times New Roman" w:hAnsi="Times New Roman" w:cs="Times New Roman"/>
                <w:bCs/>
                <w:color w:val="000000"/>
                <w:sz w:val="22"/>
                <w:szCs w:val="22"/>
              </w:rPr>
            </w:pPr>
            <w:r w:rsidRPr="00A553E9">
              <w:rPr>
                <w:rFonts w:ascii="Times New Roman" w:eastAsia="Times New Roman" w:hAnsi="Times New Roman" w:cs="Times New Roman"/>
                <w:b/>
                <w:bCs/>
                <w:color w:val="000000"/>
                <w:sz w:val="22"/>
                <w:szCs w:val="22"/>
                <w:lang w:val="en-GB" w:eastAsia="en-US"/>
              </w:rPr>
              <w:t>Output 1: Development of implementation planning and communication documents</w:t>
            </w:r>
          </w:p>
        </w:tc>
        <w:tc>
          <w:tcPr>
            <w:tcW w:w="426" w:type="dxa"/>
            <w:tcBorders>
              <w:top w:val="nil"/>
              <w:left w:val="nil"/>
              <w:bottom w:val="single" w:sz="4" w:space="0" w:color="auto"/>
              <w:right w:val="single" w:sz="4" w:space="0" w:color="auto"/>
            </w:tcBorders>
            <w:shd w:val="clear" w:color="auto" w:fill="auto"/>
          </w:tcPr>
          <w:p w14:paraId="5F0EA231" w14:textId="77777777" w:rsidR="001436FC" w:rsidRPr="003D7230" w:rsidRDefault="001436FC"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4F712D82" w14:textId="77777777" w:rsidR="001436FC" w:rsidRPr="003D7230" w:rsidRDefault="001436FC" w:rsidP="00C67FC5">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auto"/>
          </w:tcPr>
          <w:p w14:paraId="43EBA9CB" w14:textId="77777777" w:rsidR="001436FC" w:rsidRPr="003D7230" w:rsidRDefault="001436FC" w:rsidP="00C67FC5">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auto"/>
          </w:tcPr>
          <w:p w14:paraId="42DDBB38" w14:textId="77777777" w:rsidR="001436FC" w:rsidRPr="003D7230" w:rsidRDefault="001436FC"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4F643174" w14:textId="77777777" w:rsidR="001436FC" w:rsidRPr="003D7230" w:rsidRDefault="001436FC"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51CA0E60" w14:textId="77777777" w:rsidR="001436FC" w:rsidRPr="003D7230" w:rsidRDefault="001436FC"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4F964D8B" w14:textId="77777777" w:rsidR="001436FC" w:rsidRPr="003D7230" w:rsidRDefault="001436FC"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5429B113" w14:textId="77777777" w:rsidR="001436FC" w:rsidRPr="003D7230" w:rsidRDefault="001436FC"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5E7B0F1A" w14:textId="77777777" w:rsidR="001436FC" w:rsidRPr="003D7230" w:rsidRDefault="001436FC"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31FF332F" w14:textId="77777777" w:rsidR="001436FC" w:rsidRPr="003D7230" w:rsidRDefault="001436FC"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265B6AA4" w14:textId="77777777" w:rsidR="001436FC" w:rsidRPr="003D7230" w:rsidRDefault="001436FC"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1C16E3E1" w14:textId="77777777" w:rsidR="001436FC" w:rsidRPr="003D7230" w:rsidRDefault="001436FC" w:rsidP="00C67FC5">
            <w:pPr>
              <w:spacing w:after="0"/>
              <w:rPr>
                <w:rFonts w:ascii="Times New Roman" w:eastAsia="Times New Roman" w:hAnsi="Times New Roman" w:cs="Times New Roman"/>
                <w:sz w:val="22"/>
                <w:szCs w:val="22"/>
              </w:rPr>
            </w:pPr>
          </w:p>
        </w:tc>
      </w:tr>
      <w:tr w:rsidR="001436FC" w:rsidRPr="00EC351E" w14:paraId="7CEC9D3F" w14:textId="77777777" w:rsidTr="005C4572">
        <w:trPr>
          <w:trHeight w:val="179"/>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78F63AA0" w14:textId="766B07FA" w:rsidR="002F08EA" w:rsidRPr="00A553E9" w:rsidRDefault="002F08EA" w:rsidP="002F08EA">
            <w:pPr>
              <w:spacing w:after="0"/>
              <w:rPr>
                <w:rFonts w:ascii="Times New Roman" w:eastAsia="Times New Roman" w:hAnsi="Times New Roman" w:cs="Times New Roman"/>
                <w:b/>
                <w:bCs/>
                <w:color w:val="000000"/>
                <w:sz w:val="22"/>
                <w:szCs w:val="22"/>
                <w:lang w:val="en-GB" w:eastAsia="en-US"/>
              </w:rPr>
            </w:pPr>
            <w:r>
              <w:rPr>
                <w:rFonts w:ascii="Times New Roman" w:eastAsia="Times New Roman" w:hAnsi="Times New Roman" w:cs="Times New Roman"/>
                <w:b/>
                <w:bCs/>
                <w:color w:val="000000"/>
                <w:sz w:val="22"/>
                <w:szCs w:val="22"/>
                <w:lang w:val="en-GB" w:eastAsia="en-US"/>
              </w:rPr>
              <w:t xml:space="preserve">Activity 1: </w:t>
            </w:r>
            <w:r w:rsidR="00414E15" w:rsidRPr="00414E15">
              <w:rPr>
                <w:rFonts w:ascii="Times New Roman" w:eastAsia="Times New Roman" w:hAnsi="Times New Roman" w:cs="Times New Roman"/>
                <w:b/>
                <w:color w:val="000000"/>
                <w:sz w:val="22"/>
                <w:szCs w:val="22"/>
                <w:lang w:val="en-GB"/>
              </w:rPr>
              <w:t>Producing mandatory CTCN documents and analysis of international experiences</w:t>
            </w:r>
          </w:p>
          <w:p w14:paraId="19340F68" w14:textId="3D8C8330" w:rsidR="002F08EA" w:rsidRPr="00A553E9" w:rsidRDefault="002F08EA" w:rsidP="002F08EA">
            <w:pPr>
              <w:spacing w:after="0"/>
              <w:rPr>
                <w:rFonts w:ascii="Times New Roman" w:eastAsia="Times New Roman" w:hAnsi="Times New Roman" w:cs="Times New Roman"/>
                <w:bCs/>
                <w:color w:val="000000"/>
                <w:sz w:val="22"/>
                <w:szCs w:val="22"/>
                <w:lang w:val="en-GB" w:eastAsia="en-US"/>
              </w:rPr>
            </w:pPr>
            <w:r w:rsidRPr="00A553E9">
              <w:rPr>
                <w:rFonts w:ascii="Times New Roman" w:eastAsia="Times New Roman" w:hAnsi="Times New Roman" w:cs="Times New Roman"/>
                <w:bCs/>
                <w:color w:val="000000"/>
                <w:sz w:val="22"/>
                <w:szCs w:val="22"/>
                <w:lang w:val="en-GB" w:eastAsia="en-US"/>
              </w:rPr>
              <w:t xml:space="preserve">i) A detailed work plan of all activities, deliveries, outputs, deadlines and </w:t>
            </w:r>
            <w:r>
              <w:rPr>
                <w:rFonts w:ascii="Times New Roman" w:eastAsia="Times New Roman" w:hAnsi="Times New Roman" w:cs="Times New Roman"/>
                <w:bCs/>
                <w:color w:val="000000"/>
                <w:sz w:val="22"/>
                <w:szCs w:val="22"/>
                <w:lang w:val="en-GB" w:eastAsia="en-US"/>
              </w:rPr>
              <w:t>responsible persons/organi</w:t>
            </w:r>
            <w:r w:rsidR="009B3BE5">
              <w:rPr>
                <w:rFonts w:ascii="Times New Roman" w:eastAsia="Times New Roman" w:hAnsi="Times New Roman" w:cs="Times New Roman"/>
                <w:bCs/>
                <w:color w:val="000000"/>
                <w:sz w:val="22"/>
                <w:szCs w:val="22"/>
                <w:lang w:val="en-GB" w:eastAsia="en-US"/>
              </w:rPr>
              <w:t>z</w:t>
            </w:r>
            <w:r w:rsidRPr="00A553E9">
              <w:rPr>
                <w:rFonts w:ascii="Times New Roman" w:eastAsia="Times New Roman" w:hAnsi="Times New Roman" w:cs="Times New Roman"/>
                <w:bCs/>
                <w:color w:val="000000"/>
                <w:sz w:val="22"/>
                <w:szCs w:val="22"/>
                <w:lang w:val="en-GB" w:eastAsia="en-US"/>
              </w:rPr>
              <w:t xml:space="preserve">ations and detailed budget to implement the Response Plan. The detailed work plan and budget must be based directly on this Response Plan; </w:t>
            </w:r>
          </w:p>
          <w:p w14:paraId="7EFF8DB7" w14:textId="7D3FB5CF" w:rsidR="001436FC" w:rsidRPr="003D7230" w:rsidRDefault="002F08EA" w:rsidP="002F08EA">
            <w:pPr>
              <w:pStyle w:val="NoSpacing"/>
            </w:pPr>
            <w:r w:rsidRPr="3E8AC998">
              <w:rPr>
                <w:rFonts w:ascii="Times New Roman" w:eastAsia="Times New Roman" w:hAnsi="Times New Roman" w:cs="Times New Roman"/>
                <w:sz w:val="22"/>
                <w:szCs w:val="22"/>
                <w:lang w:val="en-GB" w:eastAsia="en-US"/>
              </w:rPr>
              <w:t xml:space="preserve">ii) Based on the work plan, a monitoring and evaluation plan with specific, measurable, achievable, relevant, and time-bound indicators used to monitor and evaluate the timeliness and appropriateness of the implementation. The monitoring and evaluation plan should apply selected indicators from the Closure and Data Collection report template and enable the lead implementer to complete the CTCN Closure and Data collection report at the end of the assignment (please refer to item iv below and section 14 in the Response Plan); </w:t>
            </w:r>
            <w:r>
              <w:br/>
            </w:r>
            <w:r w:rsidRPr="3E8AC998">
              <w:rPr>
                <w:rFonts w:ascii="Times New Roman" w:eastAsia="Times New Roman" w:hAnsi="Times New Roman" w:cs="Times New Roman"/>
                <w:sz w:val="22"/>
                <w:szCs w:val="22"/>
                <w:lang w:val="en-GB" w:eastAsia="en-US"/>
              </w:rPr>
              <w:t>iii) A two-page CTCN Impact Description formulated in the beginning of the technical assistance and update/revised once the technical assistance is fully delivered (a template will be provided);</w:t>
            </w:r>
            <w:r>
              <w:br/>
            </w:r>
            <w:r w:rsidRPr="3E8AC998">
              <w:rPr>
                <w:rFonts w:ascii="Times New Roman" w:eastAsia="Times New Roman" w:hAnsi="Times New Roman" w:cs="Times New Roman"/>
                <w:sz w:val="22"/>
                <w:szCs w:val="22"/>
                <w:lang w:val="en-GB" w:eastAsia="en-US"/>
              </w:rPr>
              <w:t>iv) A Closure and Data Collection report completed at the end of the technical assistance (a template will be provided).</w:t>
            </w:r>
          </w:p>
        </w:tc>
        <w:tc>
          <w:tcPr>
            <w:tcW w:w="426" w:type="dxa"/>
            <w:tcBorders>
              <w:top w:val="nil"/>
              <w:left w:val="nil"/>
              <w:bottom w:val="single" w:sz="4" w:space="0" w:color="auto"/>
              <w:right w:val="single" w:sz="4" w:space="0" w:color="auto"/>
            </w:tcBorders>
            <w:shd w:val="clear" w:color="auto" w:fill="C6D9F1" w:themeFill="text2" w:themeFillTint="33"/>
          </w:tcPr>
          <w:p w14:paraId="2CEC99B2" w14:textId="77777777" w:rsidR="001436FC" w:rsidRPr="007A2AAB" w:rsidRDefault="00105903" w:rsidP="00C67FC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tcPr>
          <w:p w14:paraId="0BD11104" w14:textId="77777777" w:rsidR="001436FC" w:rsidRPr="007A2AAB" w:rsidRDefault="00790F9C" w:rsidP="00C67FC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312" w:type="dxa"/>
            <w:tcBorders>
              <w:top w:val="nil"/>
              <w:left w:val="nil"/>
              <w:bottom w:val="single" w:sz="4" w:space="0" w:color="auto"/>
              <w:right w:val="single" w:sz="4" w:space="0" w:color="auto"/>
            </w:tcBorders>
            <w:shd w:val="clear" w:color="auto" w:fill="C6D9F1" w:themeFill="text2" w:themeFillTint="33"/>
          </w:tcPr>
          <w:p w14:paraId="6E8687A3" w14:textId="77777777" w:rsidR="001436FC" w:rsidRPr="007A2AAB" w:rsidRDefault="001436FC" w:rsidP="00C67FC5">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C6D9F1" w:themeFill="text2" w:themeFillTint="33"/>
          </w:tcPr>
          <w:p w14:paraId="3A0E7978" w14:textId="77777777" w:rsidR="001436FC" w:rsidRPr="007A2AAB" w:rsidRDefault="001436FC"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C6D9F1" w:themeFill="text2" w:themeFillTint="33"/>
          </w:tcPr>
          <w:p w14:paraId="5856B0CE" w14:textId="77777777" w:rsidR="001436FC" w:rsidRPr="007A2AAB" w:rsidRDefault="001436FC"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C6D9F1" w:themeFill="text2" w:themeFillTint="33"/>
          </w:tcPr>
          <w:p w14:paraId="10C9C23B" w14:textId="77777777" w:rsidR="001436FC" w:rsidRPr="007A2AAB" w:rsidRDefault="001436FC"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C6D9F1" w:themeFill="text2" w:themeFillTint="33"/>
          </w:tcPr>
          <w:p w14:paraId="272CFA6C" w14:textId="77777777" w:rsidR="001436FC" w:rsidRPr="007A2AAB" w:rsidRDefault="001436FC"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C6D9F1" w:themeFill="text2" w:themeFillTint="33"/>
          </w:tcPr>
          <w:p w14:paraId="038FC26D" w14:textId="77777777" w:rsidR="001436FC" w:rsidRPr="007A2AAB" w:rsidRDefault="001436FC"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C6D9F1" w:themeFill="text2" w:themeFillTint="33"/>
          </w:tcPr>
          <w:p w14:paraId="3D22841F" w14:textId="77777777" w:rsidR="001436FC" w:rsidRPr="007A2AAB" w:rsidRDefault="001436FC"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C6D9F1" w:themeFill="text2" w:themeFillTint="33"/>
          </w:tcPr>
          <w:p w14:paraId="70337FC3" w14:textId="77777777" w:rsidR="001436FC" w:rsidRPr="007A2AAB" w:rsidRDefault="001436FC"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C6D9F1" w:themeFill="text2" w:themeFillTint="33"/>
          </w:tcPr>
          <w:p w14:paraId="02B94844" w14:textId="77777777" w:rsidR="001436FC" w:rsidRPr="007A2AAB" w:rsidRDefault="001436FC"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C6D9F1" w:themeFill="text2" w:themeFillTint="33"/>
          </w:tcPr>
          <w:p w14:paraId="191605E3" w14:textId="77777777" w:rsidR="001436FC" w:rsidRPr="007A2AAB" w:rsidRDefault="00A85CA5" w:rsidP="00C67FC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r>
      <w:tr w:rsidR="00D738AC" w:rsidRPr="00983419" w14:paraId="399C4D94" w14:textId="77777777" w:rsidTr="00B76827">
        <w:trPr>
          <w:trHeight w:val="179"/>
        </w:trPr>
        <w:tc>
          <w:tcPr>
            <w:tcW w:w="10221" w:type="dxa"/>
            <w:tcBorders>
              <w:top w:val="nil"/>
              <w:left w:val="single" w:sz="4" w:space="0" w:color="auto"/>
              <w:bottom w:val="single" w:sz="4" w:space="0" w:color="auto"/>
              <w:right w:val="single" w:sz="4" w:space="0" w:color="auto"/>
            </w:tcBorders>
            <w:shd w:val="clear" w:color="auto" w:fill="auto"/>
          </w:tcPr>
          <w:p w14:paraId="1C596B2E" w14:textId="3B469A4C" w:rsidR="0043609B" w:rsidRPr="00733C0D" w:rsidRDefault="00D738AC" w:rsidP="002D13DA">
            <w:pPr>
              <w:spacing w:after="0"/>
              <w:rPr>
                <w:rFonts w:ascii="Times New Roman" w:eastAsia="Times New Roman" w:hAnsi="Times New Roman" w:cs="Times New Roman"/>
                <w:b/>
                <w:bCs/>
                <w:color w:val="000000"/>
                <w:sz w:val="22"/>
                <w:szCs w:val="22"/>
              </w:rPr>
            </w:pPr>
            <w:r w:rsidRPr="00733C0D">
              <w:rPr>
                <w:rFonts w:ascii="Times New Roman" w:eastAsia="Times New Roman" w:hAnsi="Times New Roman" w:cs="Times New Roman"/>
                <w:b/>
                <w:color w:val="000000"/>
                <w:sz w:val="22"/>
                <w:szCs w:val="22"/>
                <w:lang w:val="en-GB"/>
              </w:rPr>
              <w:t xml:space="preserve">Activity 1.4: </w:t>
            </w:r>
            <w:r w:rsidRPr="00733C0D">
              <w:rPr>
                <w:rFonts w:ascii="Times New Roman" w:eastAsia="Times New Roman" w:hAnsi="Times New Roman" w:cs="Times New Roman"/>
                <w:b/>
                <w:bCs/>
                <w:color w:val="000000"/>
                <w:sz w:val="22"/>
                <w:szCs w:val="22"/>
                <w:lang w:val="en-GB"/>
              </w:rPr>
              <w:t>Systemati</w:t>
            </w:r>
            <w:r w:rsidR="00B40240" w:rsidRPr="00733C0D">
              <w:rPr>
                <w:rFonts w:ascii="Times New Roman" w:eastAsia="Times New Roman" w:hAnsi="Times New Roman" w:cs="Times New Roman"/>
                <w:b/>
                <w:bCs/>
                <w:color w:val="000000"/>
                <w:sz w:val="22"/>
                <w:szCs w:val="22"/>
                <w:lang w:val="en-GB"/>
              </w:rPr>
              <w:t>z</w:t>
            </w:r>
            <w:r w:rsidRPr="00733C0D">
              <w:rPr>
                <w:rFonts w:ascii="Times New Roman" w:eastAsia="Times New Roman" w:hAnsi="Times New Roman" w:cs="Times New Roman"/>
                <w:b/>
                <w:bCs/>
                <w:color w:val="000000"/>
                <w:sz w:val="22"/>
                <w:szCs w:val="22"/>
                <w:lang w:val="en-GB"/>
              </w:rPr>
              <w:t>ation of relevant experiences</w:t>
            </w:r>
          </w:p>
          <w:p w14:paraId="2D718FC4" w14:textId="77777777" w:rsidR="0043609B" w:rsidRDefault="0043609B" w:rsidP="002D13DA">
            <w:pPr>
              <w:spacing w:after="0"/>
              <w:rPr>
                <w:rFonts w:ascii="Times New Roman" w:eastAsia="Times New Roman" w:hAnsi="Times New Roman" w:cs="Times New Roman"/>
                <w:bCs/>
                <w:color w:val="000000"/>
                <w:sz w:val="22"/>
                <w:szCs w:val="22"/>
              </w:rPr>
            </w:pPr>
          </w:p>
          <w:p w14:paraId="78A513B0" w14:textId="1A63543D" w:rsidR="00D738AC" w:rsidRPr="003D7230" w:rsidRDefault="00736461" w:rsidP="00983419">
            <w:pPr>
              <w:spacing w:after="0"/>
              <w:rPr>
                <w:rFonts w:ascii="Times New Roman" w:eastAsia="Times New Roman" w:hAnsi="Times New Roman" w:cs="Times New Roman"/>
                <w:bCs/>
                <w:i/>
                <w:color w:val="000000"/>
                <w:sz w:val="22"/>
                <w:szCs w:val="22"/>
              </w:rPr>
            </w:pPr>
            <w:r>
              <w:rPr>
                <w:rFonts w:ascii="Times New Roman" w:eastAsia="Times New Roman" w:hAnsi="Times New Roman" w:cs="Times New Roman"/>
                <w:color w:val="000000"/>
                <w:sz w:val="22"/>
                <w:szCs w:val="22"/>
                <w:lang w:val="en-GB"/>
              </w:rPr>
              <w:t xml:space="preserve">Identify, document and analyse relevant experiences in other countries with national climate change and environment measurement systems to produce a practical guide or list of recommendations for Guatemala. </w:t>
            </w:r>
            <w:r>
              <w:rPr>
                <w:rFonts w:ascii="Times New Roman" w:eastAsia="Times New Roman" w:hAnsi="Times New Roman" w:cs="Times New Roman"/>
                <w:color w:val="000000"/>
                <w:sz w:val="22"/>
                <w:szCs w:val="22"/>
                <w:lang w:val="en-GB"/>
              </w:rPr>
              <w:lastRenderedPageBreak/>
              <w:t>Systemati</w:t>
            </w:r>
            <w:r w:rsidR="00B40240">
              <w:rPr>
                <w:rFonts w:ascii="Times New Roman" w:eastAsia="Times New Roman" w:hAnsi="Times New Roman" w:cs="Times New Roman"/>
                <w:color w:val="000000"/>
                <w:sz w:val="22"/>
                <w:szCs w:val="22"/>
                <w:lang w:val="en-GB"/>
              </w:rPr>
              <w:t>z</w:t>
            </w:r>
            <w:r>
              <w:rPr>
                <w:rFonts w:ascii="Times New Roman" w:eastAsia="Times New Roman" w:hAnsi="Times New Roman" w:cs="Times New Roman"/>
                <w:color w:val="000000"/>
                <w:sz w:val="22"/>
                <w:szCs w:val="22"/>
                <w:lang w:val="en-GB"/>
              </w:rPr>
              <w:t>ation will be based on CTCN work as part of technical assistance for Colombia in 2015.</w:t>
            </w:r>
          </w:p>
        </w:tc>
        <w:tc>
          <w:tcPr>
            <w:tcW w:w="426" w:type="dxa"/>
            <w:tcBorders>
              <w:top w:val="nil"/>
              <w:left w:val="nil"/>
              <w:bottom w:val="single" w:sz="4" w:space="0" w:color="auto"/>
              <w:right w:val="single" w:sz="4" w:space="0" w:color="auto"/>
            </w:tcBorders>
            <w:shd w:val="clear" w:color="auto" w:fill="auto"/>
          </w:tcPr>
          <w:p w14:paraId="6FF13DB2" w14:textId="77777777" w:rsidR="00D738AC" w:rsidRPr="003D7230" w:rsidRDefault="00904236" w:rsidP="00C67FC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lastRenderedPageBreak/>
              <w:t>X</w:t>
            </w:r>
          </w:p>
        </w:tc>
        <w:tc>
          <w:tcPr>
            <w:tcW w:w="283" w:type="dxa"/>
            <w:tcBorders>
              <w:top w:val="nil"/>
              <w:left w:val="nil"/>
              <w:bottom w:val="single" w:sz="4" w:space="0" w:color="auto"/>
              <w:right w:val="single" w:sz="4" w:space="0" w:color="auto"/>
            </w:tcBorders>
            <w:shd w:val="clear" w:color="auto" w:fill="auto"/>
          </w:tcPr>
          <w:p w14:paraId="14D8D21F" w14:textId="77777777" w:rsidR="00D738AC" w:rsidRPr="003D7230" w:rsidRDefault="00904236" w:rsidP="00C67FC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312" w:type="dxa"/>
            <w:tcBorders>
              <w:top w:val="nil"/>
              <w:left w:val="nil"/>
              <w:bottom w:val="single" w:sz="4" w:space="0" w:color="auto"/>
              <w:right w:val="single" w:sz="4" w:space="0" w:color="auto"/>
            </w:tcBorders>
            <w:shd w:val="clear" w:color="auto" w:fill="auto"/>
          </w:tcPr>
          <w:p w14:paraId="5D01BDDC" w14:textId="77777777" w:rsidR="00D738AC" w:rsidRPr="003D7230" w:rsidRDefault="00D738AC" w:rsidP="00C67FC5">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auto"/>
          </w:tcPr>
          <w:p w14:paraId="26DD8F85" w14:textId="77777777" w:rsidR="00D738AC" w:rsidRPr="003D7230" w:rsidRDefault="00D738AC"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1CD798B1" w14:textId="77777777" w:rsidR="00D738AC" w:rsidRPr="003D7230" w:rsidRDefault="00D738AC"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16097AB2" w14:textId="77777777" w:rsidR="00D738AC" w:rsidRPr="003D7230" w:rsidRDefault="00D738AC"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04B4C194" w14:textId="77777777" w:rsidR="00D738AC" w:rsidRPr="003D7230" w:rsidRDefault="00D738AC"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2573061C" w14:textId="77777777" w:rsidR="00D738AC" w:rsidRPr="003D7230" w:rsidRDefault="00D738AC"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48BE349E" w14:textId="77777777" w:rsidR="00D738AC" w:rsidRPr="003D7230" w:rsidRDefault="00D738AC"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43F56013" w14:textId="77777777" w:rsidR="00D738AC" w:rsidRPr="003D7230" w:rsidRDefault="00D738AC"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3773881A" w14:textId="77777777" w:rsidR="00D738AC" w:rsidRPr="00983419" w:rsidRDefault="00D738AC"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6639270F" w14:textId="77777777" w:rsidR="00D738AC" w:rsidRPr="00983419" w:rsidRDefault="00D738AC" w:rsidP="00C67FC5">
            <w:pPr>
              <w:spacing w:after="0"/>
              <w:rPr>
                <w:rFonts w:ascii="Times New Roman" w:eastAsia="Times New Roman" w:hAnsi="Times New Roman" w:cs="Times New Roman"/>
                <w:sz w:val="22"/>
                <w:szCs w:val="22"/>
              </w:rPr>
            </w:pPr>
          </w:p>
        </w:tc>
      </w:tr>
      <w:tr w:rsidR="001B0A90" w:rsidRPr="00B61A03" w14:paraId="33AA8D7C" w14:textId="77777777" w:rsidTr="00A85CA5">
        <w:trPr>
          <w:trHeight w:val="179"/>
        </w:trPr>
        <w:tc>
          <w:tcPr>
            <w:tcW w:w="10221" w:type="dxa"/>
            <w:vMerge w:val="restart"/>
            <w:tcBorders>
              <w:top w:val="nil"/>
              <w:left w:val="single" w:sz="4" w:space="0" w:color="auto"/>
              <w:right w:val="single" w:sz="4" w:space="0" w:color="auto"/>
            </w:tcBorders>
            <w:shd w:val="clear" w:color="auto" w:fill="B8CCE4" w:themeFill="accent1" w:themeFillTint="66"/>
          </w:tcPr>
          <w:p w14:paraId="51CFAC95" w14:textId="77777777" w:rsidR="007A6D28" w:rsidRDefault="007A6D28" w:rsidP="007A6D28">
            <w:pPr>
              <w:spacing w:after="0"/>
              <w:rPr>
                <w:rFonts w:ascii="Times New Roman" w:eastAsia="Times New Roman" w:hAnsi="Times New Roman" w:cs="Times New Roman"/>
                <w:b/>
                <w:color w:val="000000"/>
                <w:sz w:val="22"/>
                <w:szCs w:val="22"/>
                <w:lang w:eastAsia="en-US"/>
              </w:rPr>
            </w:pPr>
            <w:r w:rsidRPr="000E51C7">
              <w:rPr>
                <w:rFonts w:ascii="Times New Roman" w:eastAsia="Times New Roman" w:hAnsi="Times New Roman" w:cs="Times New Roman"/>
                <w:b/>
                <w:color w:val="000000"/>
                <w:sz w:val="22"/>
                <w:szCs w:val="22"/>
                <w:lang w:eastAsia="en-US"/>
              </w:rPr>
              <w:lastRenderedPageBreak/>
              <w:t>Deliver</w:t>
            </w:r>
            <w:r>
              <w:rPr>
                <w:rFonts w:ascii="Times New Roman" w:eastAsia="Times New Roman" w:hAnsi="Times New Roman" w:cs="Times New Roman"/>
                <w:b/>
                <w:color w:val="000000"/>
                <w:sz w:val="22"/>
                <w:szCs w:val="22"/>
                <w:lang w:eastAsia="en-US"/>
              </w:rPr>
              <w:t>able</w:t>
            </w:r>
            <w:r>
              <w:rPr>
                <w:rFonts w:ascii="Times New Roman" w:eastAsia="Times New Roman" w:hAnsi="Times New Roman" w:cs="Times New Roman"/>
                <w:color w:val="000000"/>
                <w:sz w:val="22"/>
                <w:szCs w:val="22"/>
                <w:lang w:eastAsia="en-US"/>
              </w:rPr>
              <w:t xml:space="preserve"> </w:t>
            </w:r>
            <w:r>
              <w:rPr>
                <w:rFonts w:ascii="Times New Roman" w:eastAsia="Times New Roman" w:hAnsi="Times New Roman" w:cs="Times New Roman"/>
                <w:b/>
                <w:color w:val="000000"/>
                <w:sz w:val="22"/>
                <w:szCs w:val="22"/>
                <w:lang w:eastAsia="en-US"/>
              </w:rPr>
              <w:t xml:space="preserve">1: </w:t>
            </w:r>
          </w:p>
          <w:p w14:paraId="271CB6C8" w14:textId="77777777" w:rsidR="007A6D28" w:rsidRPr="003F125B" w:rsidRDefault="007A6D28" w:rsidP="007A6D28">
            <w:pPr>
              <w:spacing w:after="0"/>
              <w:rPr>
                <w:rFonts w:ascii="Times New Roman" w:eastAsia="Times New Roman" w:hAnsi="Times New Roman" w:cs="Times New Roman"/>
                <w:bCs/>
                <w:color w:val="000000"/>
                <w:sz w:val="22"/>
                <w:szCs w:val="22"/>
                <w:lang w:val="en-GB" w:eastAsia="en-US"/>
              </w:rPr>
            </w:pPr>
            <w:r w:rsidRPr="003F125B">
              <w:rPr>
                <w:rFonts w:ascii="Times New Roman" w:eastAsia="Times New Roman" w:hAnsi="Times New Roman" w:cs="Times New Roman"/>
                <w:bCs/>
                <w:color w:val="000000"/>
                <w:sz w:val="22"/>
                <w:szCs w:val="22"/>
                <w:lang w:eastAsia="en-US"/>
              </w:rPr>
              <w:t>i) D</w:t>
            </w:r>
            <w:r w:rsidRPr="003F125B">
              <w:rPr>
                <w:rFonts w:ascii="Times New Roman" w:eastAsia="Times New Roman" w:hAnsi="Times New Roman" w:cs="Times New Roman"/>
                <w:bCs/>
                <w:color w:val="000000"/>
                <w:sz w:val="22"/>
                <w:szCs w:val="22"/>
                <w:lang w:val="en-GB" w:eastAsia="en-US"/>
              </w:rPr>
              <w:t>etailed work plan</w:t>
            </w:r>
          </w:p>
          <w:p w14:paraId="139CEAA7" w14:textId="77777777" w:rsidR="007A6D28" w:rsidRDefault="007A6D28" w:rsidP="007A6D28">
            <w:pPr>
              <w:spacing w:after="0"/>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ii) M</w:t>
            </w:r>
            <w:r w:rsidRPr="00A553E9">
              <w:rPr>
                <w:rFonts w:ascii="Times New Roman" w:eastAsia="Times New Roman" w:hAnsi="Times New Roman" w:cs="Times New Roman"/>
                <w:sz w:val="22"/>
                <w:szCs w:val="22"/>
                <w:lang w:val="en-GB" w:eastAsia="en-US"/>
              </w:rPr>
              <w:t>onitoring and evaluation plan</w:t>
            </w:r>
          </w:p>
          <w:p w14:paraId="05E2D3E6" w14:textId="77777777" w:rsidR="007A6D28" w:rsidRDefault="007A6D28" w:rsidP="007A6D28">
            <w:pPr>
              <w:spacing w:after="0"/>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 xml:space="preserve">iii) </w:t>
            </w:r>
            <w:r w:rsidRPr="00A553E9">
              <w:rPr>
                <w:rFonts w:ascii="Times New Roman" w:eastAsia="Times New Roman" w:hAnsi="Times New Roman" w:cs="Times New Roman"/>
                <w:sz w:val="22"/>
                <w:szCs w:val="22"/>
                <w:lang w:val="en-GB" w:eastAsia="en-US"/>
              </w:rPr>
              <w:t>CTCN Impact Description</w:t>
            </w:r>
          </w:p>
          <w:p w14:paraId="3B01EDE9" w14:textId="69E7E01D" w:rsidR="001B0A90" w:rsidRPr="001B0A90" w:rsidRDefault="007A6D28" w:rsidP="007A6D28">
            <w:pPr>
              <w:spacing w:after="0"/>
              <w:rPr>
                <w:rFonts w:ascii="Times New Roman" w:eastAsia="Times New Roman" w:hAnsi="Times New Roman" w:cs="Times New Roman"/>
                <w:bCs/>
                <w:color w:val="000000"/>
                <w:sz w:val="22"/>
                <w:szCs w:val="22"/>
              </w:rPr>
            </w:pPr>
            <w:r>
              <w:rPr>
                <w:rFonts w:ascii="Times New Roman" w:eastAsia="Times New Roman" w:hAnsi="Times New Roman" w:cs="Times New Roman"/>
                <w:sz w:val="22"/>
                <w:szCs w:val="22"/>
                <w:lang w:val="en-GB" w:eastAsia="en-US"/>
              </w:rPr>
              <w:t>iv) Closure and Data C</w:t>
            </w:r>
            <w:r w:rsidRPr="00A553E9">
              <w:rPr>
                <w:rFonts w:ascii="Times New Roman" w:eastAsia="Times New Roman" w:hAnsi="Times New Roman" w:cs="Times New Roman"/>
                <w:sz w:val="22"/>
                <w:szCs w:val="22"/>
                <w:lang w:val="en-GB" w:eastAsia="en-US"/>
              </w:rPr>
              <w:t>ollection</w:t>
            </w:r>
            <w:r>
              <w:rPr>
                <w:rFonts w:ascii="Times New Roman" w:eastAsia="Times New Roman" w:hAnsi="Times New Roman" w:cs="Times New Roman"/>
                <w:sz w:val="22"/>
                <w:szCs w:val="22"/>
                <w:lang w:val="en-GB" w:eastAsia="en-US"/>
              </w:rPr>
              <w:t xml:space="preserve"> report</w:t>
            </w:r>
          </w:p>
        </w:tc>
        <w:tc>
          <w:tcPr>
            <w:tcW w:w="426" w:type="dxa"/>
            <w:tcBorders>
              <w:top w:val="nil"/>
              <w:left w:val="nil"/>
              <w:bottom w:val="single" w:sz="4" w:space="0" w:color="auto"/>
              <w:right w:val="single" w:sz="4" w:space="0" w:color="auto"/>
            </w:tcBorders>
            <w:shd w:val="clear" w:color="auto" w:fill="B8CCE4" w:themeFill="accent1" w:themeFillTint="66"/>
          </w:tcPr>
          <w:p w14:paraId="5410E6A0" w14:textId="77777777" w:rsidR="001B0A90" w:rsidRPr="00A85CA5" w:rsidRDefault="001B0A90"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276C5FF1" w14:textId="77777777" w:rsidR="001B0A90" w:rsidRPr="00A85CA5" w:rsidRDefault="001B0A90" w:rsidP="00C67FC5">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03A975E6" w14:textId="77777777" w:rsidR="001B0A90" w:rsidRPr="00A85CA5" w:rsidRDefault="001B0A90" w:rsidP="00C67FC5">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171CA7C3" w14:textId="77777777" w:rsidR="001B0A90" w:rsidRPr="00A85CA5"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415CA7F3" w14:textId="77777777" w:rsidR="001B0A90" w:rsidRPr="00A85CA5" w:rsidRDefault="001B0A90"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1AA3F364" w14:textId="77777777" w:rsidR="001B0A90" w:rsidRPr="00A85CA5"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1EBCFC33" w14:textId="77777777" w:rsidR="001B0A90" w:rsidRPr="00A85CA5" w:rsidRDefault="001B0A90"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53240532" w14:textId="77777777" w:rsidR="001B0A90" w:rsidRPr="00A85CA5"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27E832BF" w14:textId="77777777" w:rsidR="001B0A90" w:rsidRPr="00A85CA5"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11EF8C3A" w14:textId="77777777" w:rsidR="001B0A90" w:rsidRPr="00A85CA5"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2DE34172" w14:textId="77777777" w:rsidR="001B0A90" w:rsidRPr="00A85CA5"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02528AFC" w14:textId="77777777" w:rsidR="001B0A90" w:rsidRPr="00A85CA5" w:rsidRDefault="001B0A90" w:rsidP="00C67FC5">
            <w:pPr>
              <w:spacing w:after="0"/>
              <w:rPr>
                <w:rFonts w:ascii="Times New Roman" w:eastAsia="Times New Roman" w:hAnsi="Times New Roman" w:cs="Times New Roman"/>
                <w:sz w:val="22"/>
                <w:szCs w:val="22"/>
              </w:rPr>
            </w:pPr>
          </w:p>
        </w:tc>
      </w:tr>
      <w:tr w:rsidR="001B0A90" w:rsidRPr="001436FC" w14:paraId="28D6C58F" w14:textId="77777777" w:rsidTr="00A85CA5">
        <w:trPr>
          <w:trHeight w:val="179"/>
        </w:trPr>
        <w:tc>
          <w:tcPr>
            <w:tcW w:w="10221" w:type="dxa"/>
            <w:vMerge/>
            <w:tcBorders>
              <w:left w:val="single" w:sz="4" w:space="0" w:color="auto"/>
              <w:right w:val="single" w:sz="4" w:space="0" w:color="auto"/>
            </w:tcBorders>
            <w:shd w:val="clear" w:color="auto" w:fill="B8CCE4" w:themeFill="accent1" w:themeFillTint="66"/>
          </w:tcPr>
          <w:p w14:paraId="3102A0C5" w14:textId="77777777" w:rsidR="001B0A90" w:rsidRPr="00105903" w:rsidRDefault="001B0A90" w:rsidP="001B0A90">
            <w:pPr>
              <w:spacing w:after="0"/>
              <w:rPr>
                <w:rFonts w:ascii="Times New Roman" w:eastAsia="Times New Roman" w:hAnsi="Times New Roman" w:cs="Times New Roman"/>
                <w:bCs/>
                <w:i/>
                <w:color w:val="000000"/>
                <w:sz w:val="22"/>
                <w:szCs w:val="22"/>
              </w:rPr>
            </w:pPr>
          </w:p>
        </w:tc>
        <w:tc>
          <w:tcPr>
            <w:tcW w:w="426" w:type="dxa"/>
            <w:tcBorders>
              <w:top w:val="nil"/>
              <w:left w:val="nil"/>
              <w:bottom w:val="single" w:sz="4" w:space="0" w:color="auto"/>
              <w:right w:val="single" w:sz="4" w:space="0" w:color="auto"/>
            </w:tcBorders>
            <w:shd w:val="clear" w:color="auto" w:fill="B8CCE4" w:themeFill="accent1" w:themeFillTint="66"/>
          </w:tcPr>
          <w:p w14:paraId="4CDE846D" w14:textId="77777777" w:rsidR="001B0A90" w:rsidRDefault="001B0A90" w:rsidP="00C67FC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B8CCE4" w:themeFill="accent1" w:themeFillTint="66"/>
          </w:tcPr>
          <w:p w14:paraId="0F8B21CB" w14:textId="77777777" w:rsidR="001B0A90" w:rsidRPr="008C21A6" w:rsidRDefault="001B0A90" w:rsidP="00C67FC5">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679C1434" w14:textId="77777777" w:rsidR="001B0A90" w:rsidRPr="008C21A6" w:rsidRDefault="001B0A90" w:rsidP="00C67FC5">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69BFF637" w14:textId="77777777" w:rsidR="001B0A90" w:rsidRPr="008C21A6"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04558855" w14:textId="77777777" w:rsidR="001B0A90" w:rsidRPr="008C21A6" w:rsidRDefault="001B0A90"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605BCB04" w14:textId="77777777" w:rsidR="001B0A90" w:rsidRPr="008C21A6"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3C8843C0" w14:textId="77777777" w:rsidR="001B0A90" w:rsidRPr="008C21A6" w:rsidRDefault="001B0A90"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529BFAC9" w14:textId="77777777" w:rsidR="001B0A90" w:rsidRPr="008C21A6"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44F0C949" w14:textId="77777777" w:rsidR="001B0A90" w:rsidRPr="008C21A6"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6466CE4F" w14:textId="77777777" w:rsidR="001B0A90" w:rsidRPr="008C21A6"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57058FE7" w14:textId="77777777" w:rsidR="001B0A90" w:rsidRPr="008C21A6"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0B6E7DA4" w14:textId="77777777" w:rsidR="001B0A90" w:rsidRPr="008C21A6" w:rsidRDefault="001B0A90" w:rsidP="00C67FC5">
            <w:pPr>
              <w:spacing w:after="0"/>
              <w:rPr>
                <w:rFonts w:ascii="Times New Roman" w:eastAsia="Times New Roman" w:hAnsi="Times New Roman" w:cs="Times New Roman"/>
                <w:sz w:val="22"/>
                <w:szCs w:val="22"/>
              </w:rPr>
            </w:pPr>
          </w:p>
        </w:tc>
      </w:tr>
      <w:tr w:rsidR="001B0A90" w:rsidRPr="001436FC" w14:paraId="16113FC0" w14:textId="77777777" w:rsidTr="00A85CA5">
        <w:trPr>
          <w:trHeight w:val="179"/>
        </w:trPr>
        <w:tc>
          <w:tcPr>
            <w:tcW w:w="10221" w:type="dxa"/>
            <w:vMerge/>
            <w:tcBorders>
              <w:left w:val="single" w:sz="4" w:space="0" w:color="auto"/>
              <w:right w:val="single" w:sz="4" w:space="0" w:color="auto"/>
            </w:tcBorders>
            <w:shd w:val="clear" w:color="auto" w:fill="B8CCE4" w:themeFill="accent1" w:themeFillTint="66"/>
          </w:tcPr>
          <w:p w14:paraId="5265D5A4" w14:textId="77777777" w:rsidR="001B0A90" w:rsidRPr="00105903" w:rsidRDefault="001B0A90" w:rsidP="001B0A90">
            <w:pPr>
              <w:spacing w:after="0"/>
              <w:rPr>
                <w:rFonts w:ascii="Times New Roman" w:eastAsia="Times New Roman" w:hAnsi="Times New Roman" w:cs="Times New Roman"/>
                <w:bCs/>
                <w:i/>
                <w:color w:val="000000"/>
                <w:sz w:val="22"/>
                <w:szCs w:val="22"/>
              </w:rPr>
            </w:pPr>
          </w:p>
        </w:tc>
        <w:tc>
          <w:tcPr>
            <w:tcW w:w="426" w:type="dxa"/>
            <w:tcBorders>
              <w:top w:val="nil"/>
              <w:left w:val="nil"/>
              <w:bottom w:val="single" w:sz="4" w:space="0" w:color="auto"/>
              <w:right w:val="single" w:sz="4" w:space="0" w:color="auto"/>
            </w:tcBorders>
            <w:shd w:val="clear" w:color="auto" w:fill="B8CCE4" w:themeFill="accent1" w:themeFillTint="66"/>
          </w:tcPr>
          <w:p w14:paraId="27C1D47D" w14:textId="77777777" w:rsidR="001B0A90" w:rsidRDefault="001B0A90" w:rsidP="00C67FC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B8CCE4" w:themeFill="accent1" w:themeFillTint="66"/>
          </w:tcPr>
          <w:p w14:paraId="52018611" w14:textId="77777777" w:rsidR="001B0A90" w:rsidRPr="008C21A6" w:rsidRDefault="001B0A90" w:rsidP="00C67FC5">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1F811F08" w14:textId="77777777" w:rsidR="001B0A90" w:rsidRPr="008C21A6" w:rsidRDefault="001B0A90" w:rsidP="00C67FC5">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37903C1D" w14:textId="77777777" w:rsidR="001B0A90" w:rsidRPr="008C21A6"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335F05F1" w14:textId="77777777" w:rsidR="001B0A90" w:rsidRPr="008C21A6" w:rsidRDefault="001B0A90"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5F73CD7C" w14:textId="77777777" w:rsidR="001B0A90" w:rsidRPr="008C21A6"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789EED34" w14:textId="77777777" w:rsidR="001B0A90" w:rsidRPr="008C21A6" w:rsidRDefault="001B0A90"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03FED7F5" w14:textId="77777777" w:rsidR="001B0A90" w:rsidRPr="008C21A6"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62AF936A" w14:textId="77777777" w:rsidR="001B0A90" w:rsidRPr="008C21A6"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04B7394E" w14:textId="77777777" w:rsidR="001B0A90" w:rsidRPr="008C21A6"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041E191E" w14:textId="77777777" w:rsidR="001B0A90" w:rsidRPr="008C21A6"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11B634B8" w14:textId="77777777" w:rsidR="001B0A90" w:rsidRPr="008C21A6" w:rsidRDefault="001B0A90" w:rsidP="00C67FC5">
            <w:pPr>
              <w:spacing w:after="0"/>
              <w:rPr>
                <w:rFonts w:ascii="Times New Roman" w:eastAsia="Times New Roman" w:hAnsi="Times New Roman" w:cs="Times New Roman"/>
                <w:sz w:val="22"/>
                <w:szCs w:val="22"/>
              </w:rPr>
            </w:pPr>
          </w:p>
        </w:tc>
      </w:tr>
      <w:tr w:rsidR="001B0A90" w:rsidRPr="001436FC" w14:paraId="2CEB834C" w14:textId="77777777" w:rsidTr="00A85CA5">
        <w:trPr>
          <w:trHeight w:val="179"/>
        </w:trPr>
        <w:tc>
          <w:tcPr>
            <w:tcW w:w="10221" w:type="dxa"/>
            <w:vMerge/>
            <w:tcBorders>
              <w:left w:val="single" w:sz="4" w:space="0" w:color="auto"/>
              <w:right w:val="single" w:sz="4" w:space="0" w:color="auto"/>
            </w:tcBorders>
            <w:shd w:val="clear" w:color="auto" w:fill="B8CCE4" w:themeFill="accent1" w:themeFillTint="66"/>
          </w:tcPr>
          <w:p w14:paraId="2EC7787A" w14:textId="77777777" w:rsidR="001B0A90" w:rsidRPr="00105903" w:rsidRDefault="001B0A90" w:rsidP="001B0A90">
            <w:pPr>
              <w:spacing w:after="0"/>
              <w:rPr>
                <w:rFonts w:ascii="Times New Roman" w:eastAsia="Times New Roman" w:hAnsi="Times New Roman" w:cs="Times New Roman"/>
                <w:bCs/>
                <w:i/>
                <w:color w:val="000000"/>
                <w:sz w:val="22"/>
                <w:szCs w:val="22"/>
              </w:rPr>
            </w:pPr>
          </w:p>
        </w:tc>
        <w:tc>
          <w:tcPr>
            <w:tcW w:w="426" w:type="dxa"/>
            <w:tcBorders>
              <w:top w:val="nil"/>
              <w:left w:val="nil"/>
              <w:bottom w:val="single" w:sz="4" w:space="0" w:color="auto"/>
              <w:right w:val="single" w:sz="4" w:space="0" w:color="auto"/>
            </w:tcBorders>
            <w:shd w:val="clear" w:color="auto" w:fill="B8CCE4" w:themeFill="accent1" w:themeFillTint="66"/>
          </w:tcPr>
          <w:p w14:paraId="35659DFD" w14:textId="77777777" w:rsidR="001B0A90" w:rsidRDefault="001B0A90" w:rsidP="00C67FC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B8CCE4" w:themeFill="accent1" w:themeFillTint="66"/>
          </w:tcPr>
          <w:p w14:paraId="166AB932" w14:textId="77777777" w:rsidR="001B0A90" w:rsidRPr="008C21A6" w:rsidRDefault="001B0A90" w:rsidP="00C67FC5">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174F752E" w14:textId="77777777" w:rsidR="001B0A90" w:rsidRPr="008C21A6" w:rsidRDefault="001B0A90" w:rsidP="00C67FC5">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5E4F1A29" w14:textId="77777777" w:rsidR="001B0A90" w:rsidRPr="008C21A6"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1BAB766E" w14:textId="77777777" w:rsidR="001B0A90" w:rsidRPr="008C21A6" w:rsidRDefault="001B0A90"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1BEB2424" w14:textId="77777777" w:rsidR="001B0A90" w:rsidRPr="008C21A6"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26D64C2D" w14:textId="77777777" w:rsidR="001B0A90" w:rsidRPr="008C21A6" w:rsidRDefault="001B0A90"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06351EB0" w14:textId="77777777" w:rsidR="001B0A90" w:rsidRPr="008C21A6"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3EE6EC3A" w14:textId="77777777" w:rsidR="001B0A90" w:rsidRPr="008C21A6"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3C013FF1" w14:textId="77777777" w:rsidR="001B0A90" w:rsidRPr="008C21A6"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16FED659" w14:textId="77777777" w:rsidR="001B0A90" w:rsidRPr="008C21A6"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4971C6FC" w14:textId="77777777" w:rsidR="001B0A90" w:rsidRPr="008C21A6" w:rsidRDefault="001B0A90" w:rsidP="00C67FC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r>
      <w:tr w:rsidR="001B0A90" w:rsidRPr="001436FC" w14:paraId="6C5BFE06" w14:textId="77777777" w:rsidTr="00A85CA5">
        <w:trPr>
          <w:trHeight w:val="179"/>
        </w:trPr>
        <w:tc>
          <w:tcPr>
            <w:tcW w:w="10221" w:type="dxa"/>
            <w:vMerge/>
            <w:tcBorders>
              <w:left w:val="single" w:sz="4" w:space="0" w:color="auto"/>
              <w:bottom w:val="single" w:sz="4" w:space="0" w:color="auto"/>
              <w:right w:val="single" w:sz="4" w:space="0" w:color="auto"/>
            </w:tcBorders>
            <w:shd w:val="clear" w:color="auto" w:fill="B8CCE4" w:themeFill="accent1" w:themeFillTint="66"/>
          </w:tcPr>
          <w:p w14:paraId="6218B49A" w14:textId="77777777" w:rsidR="001B0A90" w:rsidRPr="00105903" w:rsidRDefault="001B0A90" w:rsidP="001B0A90">
            <w:pPr>
              <w:spacing w:after="0"/>
              <w:rPr>
                <w:rFonts w:ascii="Times New Roman" w:eastAsia="Times New Roman" w:hAnsi="Times New Roman" w:cs="Times New Roman"/>
                <w:bCs/>
                <w:i/>
                <w:color w:val="000000"/>
                <w:sz w:val="22"/>
                <w:szCs w:val="22"/>
              </w:rPr>
            </w:pPr>
          </w:p>
        </w:tc>
        <w:tc>
          <w:tcPr>
            <w:tcW w:w="426" w:type="dxa"/>
            <w:tcBorders>
              <w:top w:val="nil"/>
              <w:left w:val="nil"/>
              <w:bottom w:val="single" w:sz="4" w:space="0" w:color="auto"/>
              <w:right w:val="single" w:sz="4" w:space="0" w:color="auto"/>
            </w:tcBorders>
            <w:shd w:val="clear" w:color="auto" w:fill="B8CCE4" w:themeFill="accent1" w:themeFillTint="66"/>
          </w:tcPr>
          <w:p w14:paraId="68D56869" w14:textId="77777777" w:rsidR="001B0A90" w:rsidRDefault="001B0A90"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5E1376A2" w14:textId="77777777" w:rsidR="001B0A90" w:rsidRPr="008C21A6" w:rsidRDefault="001B0A90" w:rsidP="00C67FC5">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2BBB13AC" w14:textId="77777777" w:rsidR="001B0A90" w:rsidRPr="008C21A6" w:rsidRDefault="001B0A90" w:rsidP="00C67FC5">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42EE79C3" w14:textId="77777777" w:rsidR="001B0A90" w:rsidRPr="008C21A6"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51C2043B" w14:textId="77777777" w:rsidR="001B0A90" w:rsidRPr="008C21A6" w:rsidRDefault="001B0A90"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1B2935D6" w14:textId="77777777" w:rsidR="001B0A90" w:rsidRPr="008C21A6"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17030386" w14:textId="77777777" w:rsidR="001B0A90" w:rsidRPr="008C21A6" w:rsidRDefault="001B0A90"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69AAE8AB" w14:textId="77777777" w:rsidR="001B0A90" w:rsidRPr="008C21A6" w:rsidRDefault="001B0A90"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5CACE2C7" w14:textId="77777777" w:rsidR="001B0A90" w:rsidRPr="008C21A6"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6F84D364" w14:textId="77777777" w:rsidR="001B0A90" w:rsidRPr="008C21A6"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55AEA122" w14:textId="77777777" w:rsidR="001B0A90" w:rsidRPr="008C21A6" w:rsidRDefault="001B0A90"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27686E4B" w14:textId="77777777" w:rsidR="001B0A90" w:rsidRPr="008C21A6" w:rsidRDefault="001B0A90" w:rsidP="00C67FC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r>
      <w:tr w:rsidR="001436FC" w:rsidRPr="00066F1E" w14:paraId="5E63B541" w14:textId="77777777" w:rsidTr="00B76827">
        <w:trPr>
          <w:trHeight w:val="179"/>
        </w:trPr>
        <w:tc>
          <w:tcPr>
            <w:tcW w:w="10221" w:type="dxa"/>
            <w:tcBorders>
              <w:top w:val="nil"/>
              <w:left w:val="single" w:sz="4" w:space="0" w:color="auto"/>
              <w:bottom w:val="single" w:sz="4" w:space="0" w:color="auto"/>
              <w:right w:val="single" w:sz="4" w:space="0" w:color="auto"/>
            </w:tcBorders>
            <w:shd w:val="clear" w:color="auto" w:fill="auto"/>
          </w:tcPr>
          <w:p w14:paraId="202D10A9" w14:textId="77777777" w:rsidR="00767383" w:rsidRDefault="00066F1E" w:rsidP="003A22E5">
            <w:pPr>
              <w:spacing w:after="0"/>
              <w:rPr>
                <w:rFonts w:ascii="Times New Roman" w:eastAsia="Times New Roman" w:hAnsi="Times New Roman" w:cs="Times New Roman"/>
                <w:bCs/>
                <w:color w:val="000000"/>
                <w:sz w:val="22"/>
                <w:szCs w:val="22"/>
              </w:rPr>
            </w:pPr>
            <w:r>
              <w:rPr>
                <w:rFonts w:ascii="Times New Roman" w:eastAsia="Times New Roman" w:hAnsi="Times New Roman" w:cs="Times New Roman"/>
                <w:color w:val="000000"/>
                <w:sz w:val="22"/>
                <w:szCs w:val="22"/>
                <w:lang w:val="en-GB"/>
              </w:rPr>
              <w:t xml:space="preserve">Deliverable 1.2: </w:t>
            </w:r>
          </w:p>
          <w:p w14:paraId="7BE4ED32" w14:textId="77777777" w:rsidR="001436FC" w:rsidRPr="00066F1E" w:rsidRDefault="002D13DA" w:rsidP="003A22E5">
            <w:pPr>
              <w:spacing w:after="0"/>
              <w:rPr>
                <w:rFonts w:ascii="Times New Roman" w:eastAsia="Times New Roman" w:hAnsi="Times New Roman" w:cs="Times New Roman"/>
                <w:bCs/>
                <w:color w:val="000000"/>
                <w:sz w:val="22"/>
                <w:szCs w:val="22"/>
              </w:rPr>
            </w:pPr>
            <w:r>
              <w:rPr>
                <w:rFonts w:ascii="Times New Roman" w:eastAsia="Times New Roman" w:hAnsi="Times New Roman" w:cs="Times New Roman"/>
                <w:color w:val="000000"/>
                <w:sz w:val="22"/>
                <w:szCs w:val="22"/>
                <w:lang w:val="en-GB"/>
              </w:rPr>
              <w:t>Document on relevant experiences in other countries and recommendations for Guatemala</w:t>
            </w:r>
          </w:p>
        </w:tc>
        <w:tc>
          <w:tcPr>
            <w:tcW w:w="426" w:type="dxa"/>
            <w:tcBorders>
              <w:top w:val="nil"/>
              <w:left w:val="nil"/>
              <w:bottom w:val="single" w:sz="4" w:space="0" w:color="auto"/>
              <w:right w:val="single" w:sz="4" w:space="0" w:color="auto"/>
            </w:tcBorders>
            <w:shd w:val="clear" w:color="auto" w:fill="auto"/>
          </w:tcPr>
          <w:p w14:paraId="186C9426" w14:textId="77777777" w:rsidR="001436FC" w:rsidRPr="007A2AAB" w:rsidRDefault="001436FC"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187C2862" w14:textId="77777777" w:rsidR="001436FC" w:rsidRPr="008C21A6" w:rsidRDefault="00904236" w:rsidP="00C67FC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312" w:type="dxa"/>
            <w:tcBorders>
              <w:top w:val="nil"/>
              <w:left w:val="nil"/>
              <w:bottom w:val="single" w:sz="4" w:space="0" w:color="auto"/>
              <w:right w:val="single" w:sz="4" w:space="0" w:color="auto"/>
            </w:tcBorders>
            <w:shd w:val="clear" w:color="auto" w:fill="auto"/>
          </w:tcPr>
          <w:p w14:paraId="6E260261" w14:textId="77777777" w:rsidR="001436FC" w:rsidRPr="008C21A6" w:rsidRDefault="001436FC" w:rsidP="00C67FC5">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auto"/>
          </w:tcPr>
          <w:p w14:paraId="433627B8" w14:textId="77777777" w:rsidR="001436FC" w:rsidRPr="008C21A6" w:rsidRDefault="001436FC"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0F9E87A7" w14:textId="77777777" w:rsidR="001436FC" w:rsidRPr="008C21A6" w:rsidRDefault="001436FC"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4FC6C1EC" w14:textId="77777777" w:rsidR="001436FC" w:rsidRPr="008C21A6" w:rsidRDefault="001436FC"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170A53AD" w14:textId="77777777" w:rsidR="001436FC" w:rsidRPr="008C21A6" w:rsidRDefault="001436FC"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0238DEA1" w14:textId="77777777" w:rsidR="001436FC" w:rsidRPr="008C21A6" w:rsidRDefault="001436FC"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5AC1849A" w14:textId="77777777" w:rsidR="001436FC" w:rsidRPr="008C21A6" w:rsidRDefault="001436FC"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4D08F80A" w14:textId="77777777" w:rsidR="001436FC" w:rsidRPr="008C21A6" w:rsidRDefault="001436FC"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6C207E48" w14:textId="77777777" w:rsidR="001436FC" w:rsidRPr="008C21A6" w:rsidRDefault="001436FC"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35998A84" w14:textId="77777777" w:rsidR="001436FC" w:rsidRPr="008C21A6" w:rsidRDefault="001436FC" w:rsidP="00C67FC5">
            <w:pPr>
              <w:spacing w:after="0"/>
              <w:rPr>
                <w:rFonts w:ascii="Times New Roman" w:eastAsia="Times New Roman" w:hAnsi="Times New Roman" w:cs="Times New Roman"/>
                <w:sz w:val="22"/>
                <w:szCs w:val="22"/>
              </w:rPr>
            </w:pPr>
          </w:p>
        </w:tc>
      </w:tr>
      <w:tr w:rsidR="00BA5198" w:rsidRPr="00B61A03" w14:paraId="3767F185" w14:textId="77777777" w:rsidTr="00B76827">
        <w:trPr>
          <w:trHeight w:val="179"/>
        </w:trPr>
        <w:tc>
          <w:tcPr>
            <w:tcW w:w="10221" w:type="dxa"/>
            <w:tcBorders>
              <w:top w:val="nil"/>
              <w:left w:val="single" w:sz="4" w:space="0" w:color="auto"/>
              <w:bottom w:val="single" w:sz="4" w:space="0" w:color="auto"/>
              <w:right w:val="single" w:sz="4" w:space="0" w:color="auto"/>
            </w:tcBorders>
            <w:shd w:val="clear" w:color="auto" w:fill="auto"/>
          </w:tcPr>
          <w:p w14:paraId="322D6D82" w14:textId="322CC235" w:rsidR="00BA5198" w:rsidRPr="003A22E5" w:rsidRDefault="008C21A6">
            <w:pPr>
              <w:spacing w:after="0"/>
              <w:rPr>
                <w:rFonts w:ascii="Times New Roman" w:eastAsia="Times New Roman" w:hAnsi="Times New Roman" w:cs="Times New Roman"/>
                <w:b/>
                <w:color w:val="000000"/>
                <w:sz w:val="22"/>
                <w:szCs w:val="22"/>
              </w:rPr>
            </w:pPr>
            <w:r>
              <w:rPr>
                <w:rFonts w:ascii="Times New Roman" w:hAnsi="Times New Roman" w:cs="Times New Roman"/>
                <w:b/>
                <w:bCs/>
                <w:color w:val="000000"/>
                <w:sz w:val="22"/>
                <w:szCs w:val="22"/>
                <w:lang w:val="en-GB"/>
              </w:rPr>
              <w:t>Outcome 2:</w:t>
            </w:r>
            <w:r w:rsidR="00385FF9">
              <w:rPr>
                <w:rFonts w:ascii="Times New Roman" w:hAnsi="Times New Roman" w:cs="Times New Roman"/>
                <w:b/>
                <w:bCs/>
                <w:color w:val="000000"/>
                <w:sz w:val="22"/>
                <w:szCs w:val="22"/>
                <w:lang w:val="en-GB"/>
              </w:rPr>
              <w:t xml:space="preserve"> </w:t>
            </w:r>
            <w:r>
              <w:rPr>
                <w:rFonts w:ascii="Times New Roman" w:hAnsi="Times New Roman" w:cs="Times New Roman"/>
                <w:b/>
                <w:bCs/>
                <w:sz w:val="22"/>
                <w:szCs w:val="22"/>
                <w:lang w:val="en-GB"/>
              </w:rPr>
              <w:t>Set of indicators and their protocols, as well as a proposal for prioriti</w:t>
            </w:r>
            <w:r w:rsidR="00B40240">
              <w:rPr>
                <w:rFonts w:ascii="Times New Roman" w:hAnsi="Times New Roman" w:cs="Times New Roman"/>
                <w:b/>
                <w:bCs/>
                <w:sz w:val="22"/>
                <w:szCs w:val="22"/>
                <w:lang w:val="en-GB"/>
              </w:rPr>
              <w:t>z</w:t>
            </w:r>
            <w:r>
              <w:rPr>
                <w:rFonts w:ascii="Times New Roman" w:hAnsi="Times New Roman" w:cs="Times New Roman"/>
                <w:b/>
                <w:bCs/>
                <w:sz w:val="22"/>
                <w:szCs w:val="22"/>
                <w:lang w:val="en-GB"/>
              </w:rPr>
              <w:t xml:space="preserve">ing the basic products </w:t>
            </w:r>
          </w:p>
        </w:tc>
        <w:tc>
          <w:tcPr>
            <w:tcW w:w="426" w:type="dxa"/>
            <w:tcBorders>
              <w:top w:val="nil"/>
              <w:left w:val="nil"/>
              <w:bottom w:val="single" w:sz="4" w:space="0" w:color="auto"/>
              <w:right w:val="single" w:sz="4" w:space="0" w:color="auto"/>
            </w:tcBorders>
            <w:shd w:val="clear" w:color="auto" w:fill="auto"/>
          </w:tcPr>
          <w:p w14:paraId="13CEE77A" w14:textId="77777777" w:rsidR="00BA5198" w:rsidRPr="003D7230" w:rsidRDefault="00BA5198"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0392DF3B" w14:textId="77777777" w:rsidR="00BA5198" w:rsidRPr="003D7230" w:rsidRDefault="00BA5198" w:rsidP="00C67FC5">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auto"/>
          </w:tcPr>
          <w:p w14:paraId="348A9ED8" w14:textId="77777777" w:rsidR="00BA5198" w:rsidRPr="003D7230" w:rsidRDefault="00BA5198" w:rsidP="00C67FC5">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auto"/>
          </w:tcPr>
          <w:p w14:paraId="44FC9817" w14:textId="77777777" w:rsidR="00BA5198" w:rsidRPr="003D7230" w:rsidRDefault="00BA5198"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2963791B" w14:textId="77777777" w:rsidR="00BA5198" w:rsidRPr="003D7230" w:rsidRDefault="00BA5198"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6829D6F9" w14:textId="77777777" w:rsidR="00BA5198" w:rsidRPr="003D7230" w:rsidRDefault="00BA5198"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28290A51" w14:textId="77777777" w:rsidR="00BA5198" w:rsidRPr="003D7230" w:rsidRDefault="00BA5198" w:rsidP="00C67FC5">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497D8291" w14:textId="77777777" w:rsidR="00BA5198" w:rsidRPr="003D7230" w:rsidRDefault="00BA5198" w:rsidP="00C67FC5">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6F06D6E7" w14:textId="77777777" w:rsidR="00BA5198" w:rsidRPr="003D7230" w:rsidRDefault="00BA5198"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746F6123" w14:textId="77777777" w:rsidR="00BA5198" w:rsidRPr="003D7230" w:rsidRDefault="00BA5198"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6FEE7A6A" w14:textId="77777777" w:rsidR="00BA5198" w:rsidRPr="003D7230" w:rsidRDefault="00BA5198" w:rsidP="00C67FC5">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2ADB3AB5" w14:textId="77777777" w:rsidR="00BA5198" w:rsidRPr="003D7230" w:rsidRDefault="00BA5198" w:rsidP="00C67FC5">
            <w:pPr>
              <w:spacing w:after="0"/>
              <w:rPr>
                <w:rFonts w:ascii="Times New Roman" w:eastAsia="Times New Roman" w:hAnsi="Times New Roman" w:cs="Times New Roman"/>
                <w:sz w:val="22"/>
                <w:szCs w:val="22"/>
              </w:rPr>
            </w:pPr>
          </w:p>
        </w:tc>
      </w:tr>
      <w:tr w:rsidR="00971652" w:rsidRPr="00904236" w14:paraId="261CF2D0"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29A944E6" w14:textId="77777777" w:rsidR="00904236" w:rsidRPr="009B47DF" w:rsidRDefault="001436FC" w:rsidP="00B0449D">
            <w:pPr>
              <w:spacing w:after="0"/>
              <w:rPr>
                <w:rFonts w:ascii="Times New Roman" w:eastAsia="Times New Roman" w:hAnsi="Times New Roman" w:cs="Times New Roman"/>
                <w:b/>
                <w:color w:val="000000"/>
                <w:sz w:val="22"/>
                <w:szCs w:val="22"/>
              </w:rPr>
            </w:pPr>
            <w:r w:rsidRPr="009B47DF">
              <w:rPr>
                <w:rFonts w:ascii="Times New Roman" w:eastAsia="Times New Roman" w:hAnsi="Times New Roman" w:cs="Times New Roman"/>
                <w:b/>
                <w:color w:val="000000"/>
                <w:sz w:val="22"/>
                <w:szCs w:val="22"/>
                <w:lang w:val="en-GB"/>
              </w:rPr>
              <w:t xml:space="preserve">Activity 2.1: Drawing up the conceptual framework  </w:t>
            </w:r>
          </w:p>
          <w:p w14:paraId="5DC4ED44" w14:textId="77777777" w:rsidR="001A4C3D" w:rsidRDefault="001A4C3D" w:rsidP="00B0449D">
            <w:pPr>
              <w:spacing w:after="0"/>
              <w:rPr>
                <w:rFonts w:ascii="Times New Roman" w:eastAsia="Times New Roman" w:hAnsi="Times New Roman" w:cs="Times New Roman"/>
                <w:color w:val="000000"/>
                <w:sz w:val="22"/>
                <w:szCs w:val="22"/>
              </w:rPr>
            </w:pPr>
          </w:p>
          <w:p w14:paraId="66CF2F01" w14:textId="4C35D041" w:rsidR="00971652" w:rsidRDefault="005E0DB9" w:rsidP="003B2E4F">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A conceptual framework will be drawn up showing the possible information flows required for the adaptation and climate scien</w:t>
            </w:r>
            <w:r w:rsidR="00904EA9">
              <w:rPr>
                <w:rFonts w:ascii="Times New Roman" w:eastAsia="Times New Roman" w:hAnsi="Times New Roman" w:cs="Times New Roman"/>
                <w:color w:val="000000"/>
                <w:sz w:val="22"/>
                <w:szCs w:val="22"/>
                <w:lang w:val="en-GB"/>
              </w:rPr>
              <w:t xml:space="preserve">ce components of the SNICC </w:t>
            </w:r>
            <w:r>
              <w:rPr>
                <w:rFonts w:ascii="Times New Roman" w:eastAsia="Times New Roman" w:hAnsi="Times New Roman" w:cs="Times New Roman"/>
                <w:color w:val="000000"/>
                <w:sz w:val="22"/>
                <w:szCs w:val="22"/>
                <w:lang w:val="en-GB"/>
              </w:rPr>
              <w:t>and possible sources and consumers of this information. This will be based on an initial proposal of currently documented environmental indicators</w:t>
            </w:r>
            <w:r w:rsidR="00F7131A">
              <w:rPr>
                <w:rFonts w:ascii="Times New Roman" w:eastAsia="Times New Roman" w:hAnsi="Times New Roman" w:cs="Times New Roman"/>
                <w:color w:val="000000"/>
                <w:sz w:val="22"/>
                <w:szCs w:val="22"/>
                <w:lang w:val="en-GB"/>
              </w:rPr>
              <w:t xml:space="preserve"> (to be provided by the proponent</w:t>
            </w:r>
            <w:r>
              <w:rPr>
                <w:rFonts w:ascii="Times New Roman" w:eastAsia="Times New Roman" w:hAnsi="Times New Roman" w:cs="Times New Roman"/>
                <w:color w:val="000000"/>
                <w:sz w:val="22"/>
                <w:szCs w:val="22"/>
                <w:lang w:val="en-GB"/>
              </w:rPr>
              <w:t>), lessons learn</w:t>
            </w:r>
            <w:r w:rsidR="00B40240">
              <w:rPr>
                <w:rFonts w:ascii="Times New Roman" w:eastAsia="Times New Roman" w:hAnsi="Times New Roman" w:cs="Times New Roman"/>
                <w:color w:val="000000"/>
                <w:sz w:val="22"/>
                <w:szCs w:val="22"/>
                <w:lang w:val="en-GB"/>
              </w:rPr>
              <w:t>ed</w:t>
            </w:r>
            <w:r>
              <w:rPr>
                <w:rFonts w:ascii="Times New Roman" w:eastAsia="Times New Roman" w:hAnsi="Times New Roman" w:cs="Times New Roman"/>
                <w:color w:val="000000"/>
                <w:sz w:val="22"/>
                <w:szCs w:val="22"/>
                <w:lang w:val="en-GB"/>
              </w:rPr>
              <w:t xml:space="preserve"> from CTCN technical assistance in Colombia and Chile (for more information, see the corresponding pages on the CTCN website), a literature review, documentation of t</w:t>
            </w:r>
            <w:r w:rsidR="00385FF9">
              <w:rPr>
                <w:rFonts w:ascii="Times New Roman" w:eastAsia="Times New Roman" w:hAnsi="Times New Roman" w:cs="Times New Roman"/>
                <w:color w:val="000000"/>
                <w:sz w:val="22"/>
                <w:szCs w:val="22"/>
                <w:lang w:val="en-GB"/>
              </w:rPr>
              <w:t>he country’s previous</w:t>
            </w:r>
            <w:r>
              <w:rPr>
                <w:rFonts w:ascii="Times New Roman" w:eastAsia="Times New Roman" w:hAnsi="Times New Roman" w:cs="Times New Roman"/>
                <w:color w:val="000000"/>
                <w:sz w:val="22"/>
                <w:szCs w:val="22"/>
                <w:lang w:val="en-GB"/>
              </w:rPr>
              <w:t xml:space="preserve"> commitments in international agreements and conventions, national commitments (e.g. National Action Plan for Climate Change, Intended Nati</w:t>
            </w:r>
            <w:r w:rsidR="00385FF9">
              <w:rPr>
                <w:rFonts w:ascii="Times New Roman" w:eastAsia="Times New Roman" w:hAnsi="Times New Roman" w:cs="Times New Roman"/>
                <w:color w:val="000000"/>
                <w:sz w:val="22"/>
                <w:szCs w:val="22"/>
                <w:lang w:val="en-GB"/>
              </w:rPr>
              <w:t>onally Determined Contributions</w:t>
            </w:r>
            <w:r>
              <w:rPr>
                <w:rFonts w:ascii="Times New Roman" w:eastAsia="Times New Roman" w:hAnsi="Times New Roman" w:cs="Times New Roman"/>
                <w:color w:val="000000"/>
                <w:sz w:val="22"/>
                <w:szCs w:val="22"/>
                <w:lang w:val="en-GB"/>
              </w:rPr>
              <w:t xml:space="preserve">, Sustainable Development Goals, </w:t>
            </w:r>
            <w:r w:rsidR="00385FF9">
              <w:rPr>
                <w:rFonts w:ascii="Times New Roman" w:eastAsia="Times New Roman" w:hAnsi="Times New Roman" w:cs="Times New Roman"/>
                <w:color w:val="000000"/>
                <w:sz w:val="22"/>
                <w:szCs w:val="22"/>
                <w:lang w:val="en-GB"/>
              </w:rPr>
              <w:t xml:space="preserve">the </w:t>
            </w:r>
            <w:r>
              <w:rPr>
                <w:rFonts w:ascii="Times New Roman" w:eastAsia="Times New Roman" w:hAnsi="Times New Roman" w:cs="Times New Roman"/>
                <w:color w:val="000000"/>
                <w:sz w:val="22"/>
                <w:szCs w:val="22"/>
                <w:lang w:val="en-GB"/>
              </w:rPr>
              <w:t>K</w:t>
            </w:r>
            <w:r w:rsidR="00484214">
              <w:rPr>
                <w:rFonts w:ascii="Times New Roman" w:eastAsia="Times New Roman" w:hAnsi="Times New Roman" w:cs="Times New Roman"/>
                <w:color w:val="000000"/>
                <w:sz w:val="22"/>
                <w:szCs w:val="22"/>
                <w:lang w:val="en-GB"/>
              </w:rPr>
              <w:t>’</w:t>
            </w:r>
            <w:r>
              <w:rPr>
                <w:rFonts w:ascii="Times New Roman" w:eastAsia="Times New Roman" w:hAnsi="Times New Roman" w:cs="Times New Roman"/>
                <w:color w:val="000000"/>
                <w:sz w:val="22"/>
                <w:szCs w:val="22"/>
                <w:lang w:val="en-GB"/>
              </w:rPr>
              <w:t>atun 2032 National Development Plan</w:t>
            </w:r>
            <w:r w:rsidR="00385FF9">
              <w:rPr>
                <w:rFonts w:ascii="Times New Roman" w:eastAsia="Times New Roman" w:hAnsi="Times New Roman" w:cs="Times New Roman"/>
                <w:color w:val="000000"/>
                <w:sz w:val="22"/>
                <w:szCs w:val="22"/>
                <w:lang w:val="en-GB"/>
              </w:rPr>
              <w:t xml:space="preserve"> and the</w:t>
            </w:r>
            <w:r>
              <w:rPr>
                <w:rFonts w:ascii="Times New Roman" w:eastAsia="Times New Roman" w:hAnsi="Times New Roman" w:cs="Times New Roman"/>
                <w:color w:val="000000"/>
                <w:sz w:val="22"/>
                <w:szCs w:val="22"/>
                <w:lang w:val="en-GB"/>
              </w:rPr>
              <w:t xml:space="preserve"> State Environmental Report) and preliminary discussions with decision</w:t>
            </w:r>
            <w:r w:rsidR="00B40240">
              <w:rPr>
                <w:rFonts w:ascii="Times New Roman" w:eastAsia="Times New Roman" w:hAnsi="Times New Roman" w:cs="Times New Roman"/>
                <w:color w:val="000000"/>
                <w:sz w:val="22"/>
                <w:szCs w:val="22"/>
                <w:lang w:val="en-GB"/>
              </w:rPr>
              <w:t xml:space="preserve"> </w:t>
            </w:r>
            <w:r>
              <w:rPr>
                <w:rFonts w:ascii="Times New Roman" w:eastAsia="Times New Roman" w:hAnsi="Times New Roman" w:cs="Times New Roman"/>
                <w:color w:val="000000"/>
                <w:sz w:val="22"/>
                <w:szCs w:val="22"/>
                <w:lang w:val="en-GB"/>
              </w:rPr>
              <w:t>makers. This will result in an initial list of key questions for defining the set of indicators for these two components.</w:t>
            </w:r>
          </w:p>
        </w:tc>
        <w:tc>
          <w:tcPr>
            <w:tcW w:w="426" w:type="dxa"/>
            <w:tcBorders>
              <w:top w:val="nil"/>
              <w:left w:val="nil"/>
              <w:bottom w:val="single" w:sz="4" w:space="0" w:color="auto"/>
              <w:right w:val="single" w:sz="4" w:space="0" w:color="auto"/>
            </w:tcBorders>
            <w:shd w:val="clear" w:color="auto" w:fill="B8CCE4" w:themeFill="accent1" w:themeFillTint="66"/>
          </w:tcPr>
          <w:p w14:paraId="354B2962" w14:textId="77777777" w:rsidR="00971652" w:rsidRPr="00B0449D" w:rsidRDefault="008C21A6"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B8CCE4" w:themeFill="accent1" w:themeFillTint="66"/>
          </w:tcPr>
          <w:p w14:paraId="1F7F5D49" w14:textId="77777777" w:rsidR="00971652" w:rsidRPr="00B0449D" w:rsidRDefault="007B2035"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312" w:type="dxa"/>
            <w:tcBorders>
              <w:top w:val="nil"/>
              <w:left w:val="nil"/>
              <w:bottom w:val="single" w:sz="4" w:space="0" w:color="auto"/>
              <w:right w:val="single" w:sz="4" w:space="0" w:color="auto"/>
            </w:tcBorders>
            <w:shd w:val="clear" w:color="auto" w:fill="B8CCE4" w:themeFill="accent1" w:themeFillTint="66"/>
          </w:tcPr>
          <w:p w14:paraId="742A7456" w14:textId="77777777" w:rsidR="00971652" w:rsidRPr="00B0449D" w:rsidRDefault="00B94409"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55" w:type="dxa"/>
            <w:tcBorders>
              <w:top w:val="nil"/>
              <w:left w:val="nil"/>
              <w:bottom w:val="single" w:sz="4" w:space="0" w:color="auto"/>
              <w:right w:val="single" w:sz="4" w:space="0" w:color="auto"/>
            </w:tcBorders>
            <w:shd w:val="clear" w:color="auto" w:fill="B8CCE4" w:themeFill="accent1" w:themeFillTint="66"/>
          </w:tcPr>
          <w:p w14:paraId="1BBDF7A3" w14:textId="77777777" w:rsidR="00971652" w:rsidRPr="00B0449D" w:rsidRDefault="00971652"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61D1ED5F" w14:textId="77777777" w:rsidR="00971652" w:rsidRPr="00B0449D" w:rsidRDefault="00971652"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4D8C4874" w14:textId="77777777" w:rsidR="00971652" w:rsidRPr="00B0449D" w:rsidRDefault="00971652"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19C4560C" w14:textId="77777777" w:rsidR="00971652" w:rsidRPr="00B0449D" w:rsidRDefault="00971652"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1C25BDEA" w14:textId="77777777" w:rsidR="00971652" w:rsidRPr="00B0449D" w:rsidRDefault="00971652"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6EF36C48" w14:textId="77777777" w:rsidR="00971652" w:rsidRPr="00B0449D" w:rsidRDefault="00971652"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0B8E01CB" w14:textId="77777777" w:rsidR="00971652" w:rsidRPr="00B0449D" w:rsidRDefault="00971652"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61E77121" w14:textId="77777777" w:rsidR="00971652" w:rsidRPr="00B0449D" w:rsidRDefault="00971652"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06EBFB86" w14:textId="77777777" w:rsidR="00971652" w:rsidRPr="00B0449D" w:rsidRDefault="00971652" w:rsidP="00B0449D">
            <w:pPr>
              <w:spacing w:after="0"/>
              <w:rPr>
                <w:rFonts w:ascii="Times New Roman" w:eastAsia="Times New Roman" w:hAnsi="Times New Roman" w:cs="Times New Roman"/>
                <w:sz w:val="22"/>
                <w:szCs w:val="22"/>
              </w:rPr>
            </w:pPr>
          </w:p>
        </w:tc>
      </w:tr>
      <w:tr w:rsidR="00D9486B" w:rsidRPr="00971652" w14:paraId="7B96BBC9"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auto"/>
          </w:tcPr>
          <w:p w14:paraId="3F9BD2B4" w14:textId="4C69D639" w:rsidR="00D5305D" w:rsidRPr="00484214" w:rsidRDefault="00D9486B" w:rsidP="00B0449D">
            <w:pPr>
              <w:spacing w:after="0"/>
              <w:rPr>
                <w:rFonts w:ascii="Times New Roman" w:eastAsia="Times New Roman" w:hAnsi="Times New Roman" w:cs="Times New Roman"/>
                <w:b/>
                <w:color w:val="000000"/>
                <w:sz w:val="22"/>
                <w:szCs w:val="22"/>
              </w:rPr>
            </w:pPr>
            <w:r w:rsidRPr="00484214">
              <w:rPr>
                <w:rFonts w:ascii="Times New Roman" w:eastAsia="Times New Roman" w:hAnsi="Times New Roman" w:cs="Times New Roman"/>
                <w:b/>
                <w:color w:val="000000"/>
                <w:sz w:val="22"/>
                <w:szCs w:val="22"/>
                <w:lang w:val="en-GB"/>
              </w:rPr>
              <w:t xml:space="preserve">Activity 2.2: National consultations and </w:t>
            </w:r>
            <w:r w:rsidR="00385FF9" w:rsidRPr="00484214">
              <w:rPr>
                <w:rFonts w:ascii="Times New Roman" w:eastAsia="Times New Roman" w:hAnsi="Times New Roman" w:cs="Times New Roman"/>
                <w:b/>
                <w:color w:val="000000"/>
                <w:sz w:val="22"/>
                <w:szCs w:val="22"/>
                <w:lang w:val="en-GB"/>
              </w:rPr>
              <w:t xml:space="preserve">analysis of the </w:t>
            </w:r>
            <w:r w:rsidR="00850A0C">
              <w:rPr>
                <w:rFonts w:ascii="Times New Roman" w:eastAsia="Times New Roman" w:hAnsi="Times New Roman" w:cs="Times New Roman"/>
                <w:b/>
                <w:color w:val="000000"/>
                <w:sz w:val="22"/>
                <w:szCs w:val="22"/>
                <w:lang w:val="en-GB"/>
              </w:rPr>
              <w:t xml:space="preserve">supply </w:t>
            </w:r>
            <w:r w:rsidR="00385FF9" w:rsidRPr="00484214">
              <w:rPr>
                <w:rFonts w:ascii="Times New Roman" w:eastAsia="Times New Roman" w:hAnsi="Times New Roman" w:cs="Times New Roman"/>
                <w:b/>
                <w:color w:val="000000"/>
                <w:sz w:val="22"/>
                <w:szCs w:val="22"/>
                <w:lang w:val="en-GB"/>
              </w:rPr>
              <w:t xml:space="preserve">of </w:t>
            </w:r>
            <w:r w:rsidRPr="00484214">
              <w:rPr>
                <w:rFonts w:ascii="Times New Roman" w:eastAsia="Times New Roman" w:hAnsi="Times New Roman" w:cs="Times New Roman"/>
                <w:b/>
                <w:color w:val="000000"/>
                <w:sz w:val="22"/>
                <w:szCs w:val="22"/>
                <w:lang w:val="en-GB"/>
              </w:rPr>
              <w:t xml:space="preserve">and demand </w:t>
            </w:r>
            <w:r w:rsidR="00385FF9" w:rsidRPr="00484214">
              <w:rPr>
                <w:rFonts w:ascii="Times New Roman" w:eastAsia="Times New Roman" w:hAnsi="Times New Roman" w:cs="Times New Roman"/>
                <w:b/>
                <w:color w:val="000000"/>
                <w:sz w:val="22"/>
                <w:szCs w:val="22"/>
                <w:lang w:val="en-GB"/>
              </w:rPr>
              <w:t xml:space="preserve">for </w:t>
            </w:r>
            <w:r w:rsidRPr="00484214">
              <w:rPr>
                <w:rFonts w:ascii="Times New Roman" w:eastAsia="Times New Roman" w:hAnsi="Times New Roman" w:cs="Times New Roman"/>
                <w:b/>
                <w:color w:val="000000"/>
                <w:sz w:val="22"/>
                <w:szCs w:val="22"/>
                <w:lang w:val="en-GB"/>
              </w:rPr>
              <w:t>information</w:t>
            </w:r>
          </w:p>
          <w:p w14:paraId="57EF259F" w14:textId="77777777" w:rsidR="00D5305D" w:rsidRDefault="00D5305D" w:rsidP="00B0449D">
            <w:pPr>
              <w:spacing w:after="0"/>
              <w:rPr>
                <w:rFonts w:ascii="Times New Roman" w:eastAsia="Times New Roman" w:hAnsi="Times New Roman" w:cs="Times New Roman"/>
                <w:color w:val="000000"/>
                <w:sz w:val="22"/>
                <w:szCs w:val="22"/>
              </w:rPr>
            </w:pPr>
          </w:p>
          <w:p w14:paraId="0C8323A0" w14:textId="25818B3C" w:rsidR="00C00A9C" w:rsidRPr="00FC56E9" w:rsidRDefault="00D9486B" w:rsidP="005D1DF3">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Interviews and meetings with staff responsible for managing information and making decisions i</w:t>
            </w:r>
            <w:r w:rsidR="00076BA3">
              <w:rPr>
                <w:rFonts w:ascii="Times New Roman" w:eastAsia="Times New Roman" w:hAnsi="Times New Roman" w:cs="Times New Roman"/>
                <w:color w:val="000000"/>
                <w:sz w:val="22"/>
                <w:szCs w:val="22"/>
                <w:lang w:val="en-GB"/>
              </w:rPr>
              <w:t xml:space="preserve">n different priority sectors. This will </w:t>
            </w:r>
            <w:r>
              <w:rPr>
                <w:rFonts w:ascii="Times New Roman" w:eastAsia="Times New Roman" w:hAnsi="Times New Roman" w:cs="Times New Roman"/>
                <w:color w:val="000000"/>
                <w:sz w:val="22"/>
                <w:szCs w:val="22"/>
                <w:lang w:val="en-GB"/>
              </w:rPr>
              <w:t>define information needs for specific decisions in specific sectors, desirable properties of information products and information that is currently generated and that could potentially be related to priority indicators for vulnerability, adaptation, mitigation and climate science components. This will result in a series of generating questions to which the indicator system should respond.</w:t>
            </w:r>
          </w:p>
        </w:tc>
        <w:tc>
          <w:tcPr>
            <w:tcW w:w="426" w:type="dxa"/>
            <w:tcBorders>
              <w:top w:val="nil"/>
              <w:left w:val="nil"/>
              <w:bottom w:val="single" w:sz="4" w:space="0" w:color="auto"/>
              <w:right w:val="single" w:sz="4" w:space="0" w:color="auto"/>
            </w:tcBorders>
            <w:shd w:val="clear" w:color="auto" w:fill="auto"/>
          </w:tcPr>
          <w:p w14:paraId="1DFA62F4" w14:textId="77777777" w:rsidR="00D9486B" w:rsidRPr="00B0449D" w:rsidRDefault="005E0DB9"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auto"/>
          </w:tcPr>
          <w:p w14:paraId="29B2FC77" w14:textId="77777777" w:rsidR="00D9486B" w:rsidRPr="00B0449D" w:rsidRDefault="008C21A6"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312" w:type="dxa"/>
            <w:tcBorders>
              <w:top w:val="nil"/>
              <w:left w:val="nil"/>
              <w:bottom w:val="single" w:sz="4" w:space="0" w:color="auto"/>
              <w:right w:val="single" w:sz="4" w:space="0" w:color="auto"/>
            </w:tcBorders>
            <w:shd w:val="clear" w:color="auto" w:fill="auto"/>
          </w:tcPr>
          <w:p w14:paraId="528C2231" w14:textId="77777777" w:rsidR="00D9486B" w:rsidRPr="00B0449D" w:rsidRDefault="00B94409"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55" w:type="dxa"/>
            <w:tcBorders>
              <w:top w:val="nil"/>
              <w:left w:val="nil"/>
              <w:bottom w:val="single" w:sz="4" w:space="0" w:color="auto"/>
              <w:right w:val="single" w:sz="4" w:space="0" w:color="auto"/>
            </w:tcBorders>
            <w:shd w:val="clear" w:color="auto" w:fill="auto"/>
          </w:tcPr>
          <w:p w14:paraId="65089E25" w14:textId="77777777" w:rsidR="00D9486B" w:rsidRPr="00B0449D" w:rsidRDefault="00B94409"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auto"/>
          </w:tcPr>
          <w:p w14:paraId="16A7E44F" w14:textId="77777777" w:rsidR="00D9486B" w:rsidRPr="00B0449D" w:rsidRDefault="00D9486B"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41EE6FA2" w14:textId="77777777" w:rsidR="00D9486B" w:rsidRPr="00B0449D" w:rsidRDefault="00D9486B"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733D77E2" w14:textId="77777777" w:rsidR="00D9486B" w:rsidRPr="00B0449D" w:rsidRDefault="00D9486B"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182D17BC" w14:textId="77777777" w:rsidR="00D9486B" w:rsidRPr="00B0449D" w:rsidRDefault="00D9486B"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14F439E0" w14:textId="77777777" w:rsidR="00D9486B" w:rsidRPr="00B0449D" w:rsidRDefault="00D9486B"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785D1126" w14:textId="77777777" w:rsidR="00D9486B" w:rsidRPr="00B0449D" w:rsidRDefault="00D9486B"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2567E9A6" w14:textId="77777777" w:rsidR="00D9486B" w:rsidRPr="00B0449D" w:rsidRDefault="00D9486B"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1E7B4F1D" w14:textId="77777777" w:rsidR="00D9486B" w:rsidRPr="00B0449D" w:rsidRDefault="00D9486B" w:rsidP="00B0449D">
            <w:pPr>
              <w:spacing w:after="0"/>
              <w:rPr>
                <w:rFonts w:ascii="Times New Roman" w:eastAsia="Times New Roman" w:hAnsi="Times New Roman" w:cs="Times New Roman"/>
                <w:sz w:val="22"/>
                <w:szCs w:val="22"/>
              </w:rPr>
            </w:pPr>
          </w:p>
        </w:tc>
      </w:tr>
      <w:tr w:rsidR="00AF314C" w:rsidRPr="008C21A6" w14:paraId="2A22BE72"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60AF0D52" w14:textId="77777777" w:rsidR="00550D69" w:rsidRPr="00484214" w:rsidRDefault="001436FC" w:rsidP="00B0449D">
            <w:pPr>
              <w:spacing w:after="0"/>
              <w:rPr>
                <w:rFonts w:ascii="Times New Roman" w:eastAsia="Times New Roman" w:hAnsi="Times New Roman" w:cs="Times New Roman"/>
                <w:b/>
                <w:color w:val="000000"/>
                <w:sz w:val="22"/>
                <w:szCs w:val="22"/>
              </w:rPr>
            </w:pPr>
            <w:r w:rsidRPr="00484214">
              <w:rPr>
                <w:rFonts w:ascii="Times New Roman" w:eastAsia="Times New Roman" w:hAnsi="Times New Roman" w:cs="Times New Roman"/>
                <w:b/>
                <w:color w:val="000000"/>
                <w:sz w:val="22"/>
                <w:szCs w:val="22"/>
                <w:lang w:val="en-GB"/>
              </w:rPr>
              <w:t xml:space="preserve">Activity 2.3: Producing a technical proposal for the information system </w:t>
            </w:r>
          </w:p>
          <w:p w14:paraId="369EF402" w14:textId="77777777" w:rsidR="00550D69" w:rsidRDefault="00550D69" w:rsidP="00B0449D">
            <w:pPr>
              <w:spacing w:after="0"/>
              <w:rPr>
                <w:rFonts w:ascii="Times New Roman" w:eastAsia="Times New Roman" w:hAnsi="Times New Roman" w:cs="Times New Roman"/>
                <w:color w:val="000000"/>
                <w:sz w:val="22"/>
                <w:szCs w:val="22"/>
              </w:rPr>
            </w:pPr>
          </w:p>
          <w:p w14:paraId="0B03B5D0" w14:textId="2A559BF7" w:rsidR="00AF314C" w:rsidRDefault="003B2E4F" w:rsidP="00B94409">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I</w:t>
            </w:r>
            <w:r w:rsidR="00F7131A">
              <w:rPr>
                <w:rFonts w:ascii="Times New Roman" w:eastAsia="Times New Roman" w:hAnsi="Times New Roman" w:cs="Times New Roman"/>
                <w:color w:val="000000"/>
                <w:sz w:val="22"/>
                <w:szCs w:val="22"/>
                <w:lang w:val="en-GB"/>
              </w:rPr>
              <w:t>n coordination with the proponent</w:t>
            </w:r>
            <w:r>
              <w:rPr>
                <w:rFonts w:ascii="Times New Roman" w:eastAsia="Times New Roman" w:hAnsi="Times New Roman" w:cs="Times New Roman"/>
                <w:color w:val="000000"/>
                <w:sz w:val="22"/>
                <w:szCs w:val="22"/>
                <w:lang w:val="en-GB"/>
              </w:rPr>
              <w:t>, the implemen</w:t>
            </w:r>
            <w:r w:rsidR="00385FF9">
              <w:rPr>
                <w:rFonts w:ascii="Times New Roman" w:eastAsia="Times New Roman" w:hAnsi="Times New Roman" w:cs="Times New Roman"/>
                <w:color w:val="000000"/>
                <w:sz w:val="22"/>
                <w:szCs w:val="22"/>
                <w:lang w:val="en-GB"/>
              </w:rPr>
              <w:t>ting organi</w:t>
            </w:r>
            <w:r w:rsidR="00B40240">
              <w:rPr>
                <w:rFonts w:ascii="Times New Roman" w:eastAsia="Times New Roman" w:hAnsi="Times New Roman" w:cs="Times New Roman"/>
                <w:color w:val="000000"/>
                <w:sz w:val="22"/>
                <w:szCs w:val="22"/>
                <w:lang w:val="en-GB"/>
              </w:rPr>
              <w:t>z</w:t>
            </w:r>
            <w:r w:rsidR="005C60FE">
              <w:rPr>
                <w:rFonts w:ascii="Times New Roman" w:eastAsia="Times New Roman" w:hAnsi="Times New Roman" w:cs="Times New Roman"/>
                <w:color w:val="000000"/>
                <w:sz w:val="22"/>
                <w:szCs w:val="22"/>
                <w:lang w:val="en-GB"/>
              </w:rPr>
              <w:t>ation will combine</w:t>
            </w:r>
            <w:r>
              <w:rPr>
                <w:rFonts w:ascii="Times New Roman" w:eastAsia="Times New Roman" w:hAnsi="Times New Roman" w:cs="Times New Roman"/>
                <w:color w:val="000000"/>
                <w:sz w:val="22"/>
                <w:szCs w:val="22"/>
                <w:lang w:val="en-GB"/>
              </w:rPr>
              <w:t xml:space="preserve"> the results of activities 2.1 and 2.2 to produce a technical proposal for the information system for vulnerability, adaptation and climate science, with a set of priority indicators, priority information products, information available for implementing the system and proposals for mechanisms to generate the data required for the priority indicators that do not yet have consistent and reliable data. Regarding the available information and</w:t>
            </w:r>
            <w:r w:rsidR="00F7131A">
              <w:rPr>
                <w:rFonts w:ascii="Times New Roman" w:eastAsia="Times New Roman" w:hAnsi="Times New Roman" w:cs="Times New Roman"/>
                <w:color w:val="000000"/>
                <w:sz w:val="22"/>
                <w:szCs w:val="22"/>
                <w:lang w:val="en-GB"/>
              </w:rPr>
              <w:t xml:space="preserve"> the data required, the proponent</w:t>
            </w:r>
            <w:r>
              <w:rPr>
                <w:rFonts w:ascii="Times New Roman" w:eastAsia="Times New Roman" w:hAnsi="Times New Roman" w:cs="Times New Roman"/>
                <w:color w:val="000000"/>
                <w:sz w:val="22"/>
                <w:szCs w:val="22"/>
                <w:lang w:val="en-GB"/>
              </w:rPr>
              <w:t xml:space="preserve"> will share the diagnostics by the United Nations Development Programme (UNDP) for the environmental information </w:t>
            </w:r>
            <w:r>
              <w:rPr>
                <w:rFonts w:ascii="Times New Roman" w:eastAsia="Times New Roman" w:hAnsi="Times New Roman" w:cs="Times New Roman"/>
                <w:color w:val="000000"/>
                <w:sz w:val="22"/>
                <w:szCs w:val="22"/>
                <w:lang w:val="en-GB"/>
              </w:rPr>
              <w:lastRenderedPageBreak/>
              <w:t xml:space="preserve">system and Gesellschaft für Internationale Zusammenarbeit (GIZ) for </w:t>
            </w:r>
            <w:r w:rsidR="00AC35F7">
              <w:rPr>
                <w:rFonts w:ascii="Times New Roman" w:eastAsia="Times New Roman" w:hAnsi="Times New Roman" w:cs="Times New Roman"/>
                <w:color w:val="000000"/>
                <w:sz w:val="22"/>
                <w:szCs w:val="22"/>
                <w:lang w:val="en-GB"/>
              </w:rPr>
              <w:t xml:space="preserve">the </w:t>
            </w:r>
            <w:r>
              <w:rPr>
                <w:rFonts w:ascii="Times New Roman" w:eastAsia="Times New Roman" w:hAnsi="Times New Roman" w:cs="Times New Roman"/>
                <w:color w:val="000000"/>
                <w:sz w:val="22"/>
                <w:szCs w:val="22"/>
                <w:lang w:val="en-GB"/>
              </w:rPr>
              <w:t>SNICC (both carried out in 2016) with the implementing organi</w:t>
            </w:r>
            <w:r w:rsidR="00B40240">
              <w:rPr>
                <w:rFonts w:ascii="Times New Roman" w:eastAsia="Times New Roman" w:hAnsi="Times New Roman" w:cs="Times New Roman"/>
                <w:color w:val="000000"/>
                <w:sz w:val="22"/>
                <w:szCs w:val="22"/>
                <w:lang w:val="en-GB"/>
              </w:rPr>
              <w:t>z</w:t>
            </w:r>
            <w:r>
              <w:rPr>
                <w:rFonts w:ascii="Times New Roman" w:eastAsia="Times New Roman" w:hAnsi="Times New Roman" w:cs="Times New Roman"/>
                <w:color w:val="000000"/>
                <w:sz w:val="22"/>
                <w:szCs w:val="22"/>
                <w:lang w:val="en-GB"/>
              </w:rPr>
              <w:t>ation.</w:t>
            </w:r>
          </w:p>
        </w:tc>
        <w:tc>
          <w:tcPr>
            <w:tcW w:w="426" w:type="dxa"/>
            <w:tcBorders>
              <w:top w:val="nil"/>
              <w:left w:val="nil"/>
              <w:bottom w:val="single" w:sz="4" w:space="0" w:color="auto"/>
              <w:right w:val="single" w:sz="4" w:space="0" w:color="auto"/>
            </w:tcBorders>
            <w:shd w:val="clear" w:color="auto" w:fill="B8CCE4" w:themeFill="accent1" w:themeFillTint="66"/>
          </w:tcPr>
          <w:p w14:paraId="2862B22C" w14:textId="77777777" w:rsidR="00AF314C" w:rsidRPr="00B0449D" w:rsidRDefault="00AF314C"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6D5A1201" w14:textId="77777777" w:rsidR="00AF314C" w:rsidRPr="00B0449D" w:rsidRDefault="00C00A9C"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312" w:type="dxa"/>
            <w:tcBorders>
              <w:top w:val="nil"/>
              <w:left w:val="nil"/>
              <w:bottom w:val="single" w:sz="4" w:space="0" w:color="auto"/>
              <w:right w:val="single" w:sz="4" w:space="0" w:color="auto"/>
            </w:tcBorders>
            <w:shd w:val="clear" w:color="auto" w:fill="B8CCE4" w:themeFill="accent1" w:themeFillTint="66"/>
          </w:tcPr>
          <w:p w14:paraId="3371B044" w14:textId="77777777" w:rsidR="00AF314C" w:rsidRPr="00B0449D" w:rsidRDefault="00462580"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55" w:type="dxa"/>
            <w:tcBorders>
              <w:top w:val="nil"/>
              <w:left w:val="nil"/>
              <w:bottom w:val="single" w:sz="4" w:space="0" w:color="auto"/>
              <w:right w:val="single" w:sz="4" w:space="0" w:color="auto"/>
            </w:tcBorders>
            <w:shd w:val="clear" w:color="auto" w:fill="B8CCE4" w:themeFill="accent1" w:themeFillTint="66"/>
          </w:tcPr>
          <w:p w14:paraId="2B83FCF1" w14:textId="77777777" w:rsidR="00AF314C" w:rsidRPr="00B0449D" w:rsidRDefault="00C00A9C"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B8CCE4" w:themeFill="accent1" w:themeFillTint="66"/>
          </w:tcPr>
          <w:p w14:paraId="018B7409" w14:textId="77777777" w:rsidR="00AF314C" w:rsidRPr="00B0449D" w:rsidRDefault="00B94409"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B8CCE4" w:themeFill="accent1" w:themeFillTint="66"/>
          </w:tcPr>
          <w:p w14:paraId="5DEF1F83" w14:textId="77777777" w:rsidR="00AF314C" w:rsidRPr="00B0449D" w:rsidRDefault="00AF314C"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3998BECE" w14:textId="77777777" w:rsidR="00AF314C" w:rsidRPr="00B0449D" w:rsidRDefault="00AF314C"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33DCBE74" w14:textId="77777777" w:rsidR="00AF314C" w:rsidRPr="00B0449D" w:rsidRDefault="00AF314C"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368324E9" w14:textId="77777777" w:rsidR="00AF314C" w:rsidRPr="00B0449D" w:rsidRDefault="00AF314C"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602BBE08" w14:textId="77777777" w:rsidR="00AF314C" w:rsidRPr="00B0449D" w:rsidRDefault="00AF314C"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09262C60" w14:textId="77777777" w:rsidR="00AF314C" w:rsidRPr="00B0449D" w:rsidRDefault="00AF314C"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18810ED5" w14:textId="77777777" w:rsidR="00AF314C" w:rsidRPr="00B0449D" w:rsidRDefault="00AF314C" w:rsidP="00B0449D">
            <w:pPr>
              <w:spacing w:after="0"/>
              <w:rPr>
                <w:rFonts w:ascii="Times New Roman" w:eastAsia="Times New Roman" w:hAnsi="Times New Roman" w:cs="Times New Roman"/>
                <w:sz w:val="22"/>
                <w:szCs w:val="22"/>
              </w:rPr>
            </w:pPr>
          </w:p>
        </w:tc>
      </w:tr>
      <w:tr w:rsidR="00971652" w:rsidRPr="00971652" w14:paraId="5186B7DB"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auto"/>
          </w:tcPr>
          <w:p w14:paraId="11F0F6AE" w14:textId="77777777" w:rsidR="00550D69" w:rsidRPr="00484214" w:rsidRDefault="001436FC" w:rsidP="00D9486B">
            <w:pPr>
              <w:spacing w:after="0"/>
              <w:rPr>
                <w:rFonts w:ascii="Times New Roman" w:eastAsia="Times New Roman" w:hAnsi="Times New Roman" w:cs="Times New Roman"/>
                <w:b/>
                <w:color w:val="000000"/>
                <w:sz w:val="22"/>
                <w:szCs w:val="22"/>
              </w:rPr>
            </w:pPr>
            <w:r w:rsidRPr="00484214">
              <w:rPr>
                <w:rFonts w:ascii="Times New Roman" w:eastAsia="Times New Roman" w:hAnsi="Times New Roman" w:cs="Times New Roman"/>
                <w:b/>
                <w:color w:val="000000"/>
                <w:sz w:val="22"/>
                <w:szCs w:val="22"/>
                <w:lang w:val="en-GB"/>
              </w:rPr>
              <w:lastRenderedPageBreak/>
              <w:t>Activity 2.4: Sectoral workshops and meetings to validate the technical proposal</w:t>
            </w:r>
            <w:r w:rsidRPr="00484214">
              <w:rPr>
                <w:rFonts w:ascii="Times New Roman" w:eastAsia="Times New Roman" w:hAnsi="Times New Roman" w:cs="Times New Roman"/>
                <w:b/>
                <w:bCs/>
                <w:color w:val="000000"/>
                <w:sz w:val="22"/>
                <w:szCs w:val="22"/>
                <w:lang w:val="en-GB"/>
              </w:rPr>
              <w:t xml:space="preserve"> </w:t>
            </w:r>
          </w:p>
          <w:p w14:paraId="64342DD3" w14:textId="77777777" w:rsidR="00550D69" w:rsidRDefault="00550D69" w:rsidP="00D9486B">
            <w:pPr>
              <w:spacing w:after="0"/>
              <w:rPr>
                <w:rFonts w:ascii="Times New Roman" w:eastAsia="Times New Roman" w:hAnsi="Times New Roman" w:cs="Times New Roman"/>
                <w:color w:val="000000"/>
                <w:sz w:val="22"/>
                <w:szCs w:val="22"/>
              </w:rPr>
            </w:pPr>
          </w:p>
          <w:p w14:paraId="40CEF5D5" w14:textId="77777777" w:rsidR="00385FF9" w:rsidRDefault="00983419" w:rsidP="00AB5C04">
            <w:pPr>
              <w:spacing w:after="0"/>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The final review of the various aspects of the technical proposal will take place during these workshops and meetings. Participants in the workshop</w:t>
            </w:r>
            <w:r w:rsidR="00385FF9">
              <w:rPr>
                <w:rFonts w:ascii="Times New Roman" w:eastAsia="Times New Roman" w:hAnsi="Times New Roman" w:cs="Times New Roman"/>
                <w:color w:val="000000"/>
                <w:sz w:val="22"/>
                <w:szCs w:val="22"/>
                <w:lang w:val="en-GB"/>
              </w:rPr>
              <w:t>s</w:t>
            </w:r>
            <w:r>
              <w:rPr>
                <w:rFonts w:ascii="Times New Roman" w:eastAsia="Times New Roman" w:hAnsi="Times New Roman" w:cs="Times New Roman"/>
                <w:color w:val="000000"/>
                <w:sz w:val="22"/>
                <w:szCs w:val="22"/>
                <w:lang w:val="en-GB"/>
              </w:rPr>
              <w:t xml:space="preserve"> will include:</w:t>
            </w:r>
          </w:p>
          <w:p w14:paraId="5EB9C1B8" w14:textId="3DE1C31D" w:rsidR="00385FF9" w:rsidRPr="00385FF9" w:rsidRDefault="00983419" w:rsidP="00385FF9">
            <w:pPr>
              <w:pStyle w:val="ListParagraph"/>
              <w:numPr>
                <w:ilvl w:val="0"/>
                <w:numId w:val="42"/>
              </w:numPr>
              <w:spacing w:after="0"/>
              <w:rPr>
                <w:rFonts w:ascii="Times New Roman" w:eastAsia="Times New Roman" w:hAnsi="Times New Roman" w:cs="Times New Roman"/>
                <w:color w:val="000000"/>
                <w:sz w:val="22"/>
                <w:szCs w:val="22"/>
                <w:lang w:val="en-GB"/>
              </w:rPr>
            </w:pPr>
            <w:r w:rsidRPr="00385FF9">
              <w:rPr>
                <w:rFonts w:ascii="Times New Roman" w:eastAsia="Times New Roman" w:hAnsi="Times New Roman" w:cs="Times New Roman"/>
                <w:color w:val="000000"/>
                <w:sz w:val="22"/>
                <w:szCs w:val="22"/>
                <w:lang w:val="en-GB"/>
              </w:rPr>
              <w:t>representatives of inter</w:t>
            </w:r>
            <w:r w:rsidR="00B40240">
              <w:rPr>
                <w:rFonts w:ascii="Times New Roman" w:eastAsia="Times New Roman" w:hAnsi="Times New Roman" w:cs="Times New Roman"/>
                <w:color w:val="000000"/>
                <w:sz w:val="22"/>
                <w:szCs w:val="22"/>
                <w:lang w:val="en-GB"/>
              </w:rPr>
              <w:t>-institutional</w:t>
            </w:r>
            <w:r w:rsidRPr="00385FF9">
              <w:rPr>
                <w:rFonts w:ascii="Times New Roman" w:eastAsia="Times New Roman" w:hAnsi="Times New Roman" w:cs="Times New Roman"/>
                <w:color w:val="000000"/>
                <w:sz w:val="22"/>
                <w:szCs w:val="22"/>
                <w:lang w:val="en-GB"/>
              </w:rPr>
              <w:t xml:space="preserve"> committees</w:t>
            </w:r>
          </w:p>
          <w:p w14:paraId="1749ABC7" w14:textId="31746D79" w:rsidR="00385FF9" w:rsidRPr="00385FF9" w:rsidRDefault="00983419" w:rsidP="00385FF9">
            <w:pPr>
              <w:pStyle w:val="ListParagraph"/>
              <w:numPr>
                <w:ilvl w:val="0"/>
                <w:numId w:val="42"/>
              </w:numPr>
              <w:spacing w:after="0"/>
              <w:rPr>
                <w:rFonts w:ascii="Times New Roman" w:eastAsia="Times New Roman" w:hAnsi="Times New Roman" w:cs="Times New Roman"/>
                <w:color w:val="000000"/>
                <w:sz w:val="22"/>
                <w:szCs w:val="22"/>
                <w:lang w:val="en-GB"/>
              </w:rPr>
            </w:pPr>
            <w:r w:rsidRPr="00385FF9">
              <w:rPr>
                <w:rFonts w:ascii="Times New Roman" w:eastAsia="Times New Roman" w:hAnsi="Times New Roman" w:cs="Times New Roman"/>
                <w:color w:val="000000"/>
                <w:sz w:val="22"/>
                <w:szCs w:val="22"/>
                <w:lang w:val="en-GB"/>
              </w:rPr>
              <w:t>institutions and organi</w:t>
            </w:r>
            <w:r w:rsidR="00B40240">
              <w:rPr>
                <w:rFonts w:ascii="Times New Roman" w:eastAsia="Times New Roman" w:hAnsi="Times New Roman" w:cs="Times New Roman"/>
                <w:color w:val="000000"/>
                <w:sz w:val="22"/>
                <w:szCs w:val="22"/>
                <w:lang w:val="en-GB"/>
              </w:rPr>
              <w:t>z</w:t>
            </w:r>
            <w:r w:rsidRPr="00385FF9">
              <w:rPr>
                <w:rFonts w:ascii="Times New Roman" w:eastAsia="Times New Roman" w:hAnsi="Times New Roman" w:cs="Times New Roman"/>
                <w:color w:val="000000"/>
                <w:sz w:val="22"/>
                <w:szCs w:val="22"/>
                <w:lang w:val="en-GB"/>
              </w:rPr>
              <w:t xml:space="preserve">ations to be identified by MARN, which will include groups of potential users such as the </w:t>
            </w:r>
            <w:r w:rsidR="00385FF9">
              <w:rPr>
                <w:rFonts w:ascii="Times New Roman" w:eastAsia="Times New Roman" w:hAnsi="Times New Roman" w:cs="Times New Roman"/>
                <w:color w:val="000000"/>
                <w:sz w:val="22"/>
                <w:szCs w:val="22"/>
                <w:lang w:val="en-GB"/>
              </w:rPr>
              <w:t>I</w:t>
            </w:r>
            <w:r w:rsidRPr="00385FF9">
              <w:rPr>
                <w:rFonts w:ascii="Times New Roman" w:eastAsia="Times New Roman" w:hAnsi="Times New Roman" w:cs="Times New Roman"/>
                <w:color w:val="000000"/>
                <w:sz w:val="22"/>
                <w:szCs w:val="22"/>
                <w:lang w:val="en-GB"/>
              </w:rPr>
              <w:t>nter</w:t>
            </w:r>
            <w:r w:rsidR="00B40240">
              <w:rPr>
                <w:rFonts w:ascii="Times New Roman" w:eastAsia="Times New Roman" w:hAnsi="Times New Roman" w:cs="Times New Roman"/>
                <w:color w:val="000000"/>
                <w:sz w:val="22"/>
                <w:szCs w:val="22"/>
                <w:lang w:val="en-GB"/>
              </w:rPr>
              <w:t>-institutional</w:t>
            </w:r>
            <w:r w:rsidRPr="00385FF9">
              <w:rPr>
                <w:rFonts w:ascii="Times New Roman" w:eastAsia="Times New Roman" w:hAnsi="Times New Roman" w:cs="Times New Roman"/>
                <w:color w:val="000000"/>
                <w:sz w:val="22"/>
                <w:szCs w:val="22"/>
                <w:lang w:val="en-GB"/>
              </w:rPr>
              <w:t xml:space="preserve"> </w:t>
            </w:r>
            <w:r w:rsidR="00385FF9">
              <w:rPr>
                <w:rFonts w:ascii="Times New Roman" w:eastAsia="Times New Roman" w:hAnsi="Times New Roman" w:cs="Times New Roman"/>
                <w:color w:val="000000"/>
                <w:sz w:val="22"/>
                <w:szCs w:val="22"/>
                <w:lang w:val="en-GB"/>
              </w:rPr>
              <w:t>C</w:t>
            </w:r>
            <w:r w:rsidRPr="00385FF9">
              <w:rPr>
                <w:rFonts w:ascii="Times New Roman" w:eastAsia="Times New Roman" w:hAnsi="Times New Roman" w:cs="Times New Roman"/>
                <w:color w:val="000000"/>
                <w:sz w:val="22"/>
                <w:szCs w:val="22"/>
                <w:lang w:val="en-GB"/>
              </w:rPr>
              <w:t xml:space="preserve">oordination </w:t>
            </w:r>
            <w:r w:rsidR="00385FF9">
              <w:rPr>
                <w:rFonts w:ascii="Times New Roman" w:eastAsia="Times New Roman" w:hAnsi="Times New Roman" w:cs="Times New Roman"/>
                <w:color w:val="000000"/>
                <w:sz w:val="22"/>
                <w:szCs w:val="22"/>
                <w:lang w:val="en-GB"/>
              </w:rPr>
              <w:t>G</w:t>
            </w:r>
            <w:r w:rsidRPr="00385FF9">
              <w:rPr>
                <w:rFonts w:ascii="Times New Roman" w:eastAsia="Times New Roman" w:hAnsi="Times New Roman" w:cs="Times New Roman"/>
                <w:color w:val="000000"/>
                <w:sz w:val="22"/>
                <w:szCs w:val="22"/>
                <w:lang w:val="en-GB"/>
              </w:rPr>
              <w:t>roup (CGI), which comprises MARN, the Ministry of Agricultur</w:t>
            </w:r>
            <w:r w:rsidR="00385FF9">
              <w:rPr>
                <w:rFonts w:ascii="Times New Roman" w:eastAsia="Times New Roman" w:hAnsi="Times New Roman" w:cs="Times New Roman"/>
                <w:color w:val="000000"/>
                <w:sz w:val="22"/>
                <w:szCs w:val="22"/>
                <w:lang w:val="en-GB"/>
              </w:rPr>
              <w:t>e</w:t>
            </w:r>
            <w:r w:rsidR="000A3525">
              <w:rPr>
                <w:rFonts w:ascii="Times New Roman" w:eastAsia="Times New Roman" w:hAnsi="Times New Roman" w:cs="Times New Roman"/>
                <w:color w:val="000000"/>
                <w:sz w:val="22"/>
                <w:szCs w:val="22"/>
                <w:lang w:val="en-GB"/>
              </w:rPr>
              <w:t>, Livestock</w:t>
            </w:r>
            <w:r w:rsidRPr="00385FF9">
              <w:rPr>
                <w:rFonts w:ascii="Times New Roman" w:eastAsia="Times New Roman" w:hAnsi="Times New Roman" w:cs="Times New Roman"/>
                <w:color w:val="000000"/>
                <w:sz w:val="22"/>
                <w:szCs w:val="22"/>
                <w:lang w:val="en-GB"/>
              </w:rPr>
              <w:t xml:space="preserve"> and Food (MAGA), the National Forestry Institute (INAB) and the National Council of Protected Areas (CONAP)</w:t>
            </w:r>
          </w:p>
          <w:p w14:paraId="004FB568" w14:textId="77777777" w:rsidR="00385FF9" w:rsidRPr="00385FF9" w:rsidRDefault="00983419" w:rsidP="00385FF9">
            <w:pPr>
              <w:pStyle w:val="ListParagraph"/>
              <w:numPr>
                <w:ilvl w:val="0"/>
                <w:numId w:val="42"/>
              </w:numPr>
              <w:spacing w:after="0"/>
              <w:rPr>
                <w:rFonts w:ascii="Times New Roman" w:eastAsia="Times New Roman" w:hAnsi="Times New Roman" w:cs="Times New Roman"/>
                <w:color w:val="000000"/>
                <w:sz w:val="22"/>
                <w:szCs w:val="22"/>
                <w:lang w:val="en-GB"/>
              </w:rPr>
            </w:pPr>
            <w:r w:rsidRPr="00385FF9">
              <w:rPr>
                <w:rFonts w:ascii="Times New Roman" w:eastAsia="Times New Roman" w:hAnsi="Times New Roman" w:cs="Times New Roman"/>
                <w:color w:val="000000"/>
                <w:sz w:val="22"/>
                <w:szCs w:val="22"/>
                <w:lang w:val="en-GB"/>
              </w:rPr>
              <w:t>National Coordinator for Disaster Production (CONRED), which brings together state and private institutions, as well as NGOs</w:t>
            </w:r>
          </w:p>
          <w:p w14:paraId="0CEF0E88" w14:textId="77777777" w:rsidR="00385FF9" w:rsidRPr="00385FF9" w:rsidRDefault="00983419" w:rsidP="00385FF9">
            <w:pPr>
              <w:pStyle w:val="ListParagraph"/>
              <w:numPr>
                <w:ilvl w:val="0"/>
                <w:numId w:val="42"/>
              </w:numPr>
              <w:spacing w:after="0"/>
              <w:rPr>
                <w:rFonts w:ascii="Times New Roman" w:eastAsia="Times New Roman" w:hAnsi="Times New Roman" w:cs="Times New Roman"/>
                <w:color w:val="000000"/>
                <w:sz w:val="22"/>
                <w:szCs w:val="22"/>
                <w:lang w:val="en-GB"/>
              </w:rPr>
            </w:pPr>
            <w:r w:rsidRPr="00385FF9">
              <w:rPr>
                <w:rFonts w:ascii="Times New Roman" w:eastAsia="Times New Roman" w:hAnsi="Times New Roman" w:cs="Times New Roman"/>
                <w:color w:val="000000"/>
                <w:sz w:val="22"/>
                <w:szCs w:val="22"/>
                <w:lang w:val="en-GB"/>
              </w:rPr>
              <w:t>National Presidential Council for Climate Change</w:t>
            </w:r>
          </w:p>
          <w:p w14:paraId="4A0D3047" w14:textId="77777777" w:rsidR="00385FF9" w:rsidRPr="00385FF9" w:rsidRDefault="00983419" w:rsidP="00385FF9">
            <w:pPr>
              <w:pStyle w:val="ListParagraph"/>
              <w:numPr>
                <w:ilvl w:val="0"/>
                <w:numId w:val="42"/>
              </w:numPr>
              <w:spacing w:after="0"/>
              <w:rPr>
                <w:rFonts w:ascii="Times New Roman" w:eastAsia="Times New Roman" w:hAnsi="Times New Roman" w:cs="Times New Roman"/>
                <w:color w:val="000000"/>
                <w:sz w:val="22"/>
                <w:szCs w:val="22"/>
                <w:lang w:val="en-GB"/>
              </w:rPr>
            </w:pPr>
            <w:r w:rsidRPr="00385FF9">
              <w:rPr>
                <w:rFonts w:ascii="Times New Roman" w:eastAsia="Times New Roman" w:hAnsi="Times New Roman" w:cs="Times New Roman"/>
                <w:color w:val="000000"/>
                <w:sz w:val="22"/>
                <w:szCs w:val="22"/>
                <w:lang w:val="en-GB"/>
              </w:rPr>
              <w:t>National System for the Prevention and Control of Forest Fires (SIPECIF)</w:t>
            </w:r>
          </w:p>
          <w:p w14:paraId="7701F6D6" w14:textId="77777777" w:rsidR="00385FF9" w:rsidRDefault="00983419" w:rsidP="00385FF9">
            <w:pPr>
              <w:pStyle w:val="ListParagraph"/>
              <w:numPr>
                <w:ilvl w:val="0"/>
                <w:numId w:val="42"/>
              </w:numPr>
              <w:spacing w:after="0"/>
              <w:rPr>
                <w:rFonts w:ascii="Times New Roman" w:eastAsia="Times New Roman" w:hAnsi="Times New Roman" w:cs="Times New Roman"/>
                <w:color w:val="000000"/>
                <w:sz w:val="22"/>
                <w:szCs w:val="22"/>
                <w:lang w:val="en-GB"/>
              </w:rPr>
            </w:pPr>
            <w:r w:rsidRPr="00385FF9">
              <w:rPr>
                <w:rFonts w:ascii="Times New Roman" w:eastAsia="Times New Roman" w:hAnsi="Times New Roman" w:cs="Times New Roman"/>
                <w:color w:val="000000"/>
                <w:sz w:val="22"/>
                <w:szCs w:val="22"/>
                <w:lang w:val="en-GB"/>
              </w:rPr>
              <w:t>relevant ministries (e.g. Ministry of Health and Ministry of Communications, Infrastructure and Housing)</w:t>
            </w:r>
          </w:p>
          <w:p w14:paraId="2167659B" w14:textId="46D26561" w:rsidR="003F25D6" w:rsidRPr="00385FF9" w:rsidRDefault="00983419" w:rsidP="00385FF9">
            <w:pPr>
              <w:pStyle w:val="ListParagraph"/>
              <w:numPr>
                <w:ilvl w:val="0"/>
                <w:numId w:val="42"/>
              </w:numPr>
              <w:spacing w:after="0"/>
              <w:rPr>
                <w:rFonts w:ascii="Times New Roman" w:eastAsia="Times New Roman" w:hAnsi="Times New Roman" w:cs="Times New Roman"/>
                <w:color w:val="000000"/>
                <w:sz w:val="22"/>
                <w:szCs w:val="22"/>
                <w:lang w:val="en-GB"/>
              </w:rPr>
            </w:pPr>
            <w:r w:rsidRPr="00385FF9">
              <w:rPr>
                <w:rFonts w:ascii="Times New Roman" w:eastAsia="Times New Roman" w:hAnsi="Times New Roman" w:cs="Times New Roman"/>
                <w:color w:val="000000"/>
                <w:sz w:val="22"/>
                <w:szCs w:val="22"/>
                <w:lang w:val="en-GB"/>
              </w:rPr>
              <w:t>NGOs and private organi</w:t>
            </w:r>
            <w:r w:rsidR="00B40240">
              <w:rPr>
                <w:rFonts w:ascii="Times New Roman" w:eastAsia="Times New Roman" w:hAnsi="Times New Roman" w:cs="Times New Roman"/>
                <w:color w:val="000000"/>
                <w:sz w:val="22"/>
                <w:szCs w:val="22"/>
                <w:lang w:val="en-GB"/>
              </w:rPr>
              <w:t>z</w:t>
            </w:r>
            <w:r w:rsidRPr="00385FF9">
              <w:rPr>
                <w:rFonts w:ascii="Times New Roman" w:eastAsia="Times New Roman" w:hAnsi="Times New Roman" w:cs="Times New Roman"/>
                <w:color w:val="000000"/>
                <w:sz w:val="22"/>
                <w:szCs w:val="22"/>
                <w:lang w:val="en-GB"/>
              </w:rPr>
              <w:t xml:space="preserve">ations (e.g. </w:t>
            </w:r>
            <w:r w:rsidR="00385FF9">
              <w:rPr>
                <w:rFonts w:ascii="Times New Roman" w:eastAsia="Times New Roman" w:hAnsi="Times New Roman" w:cs="Times New Roman"/>
                <w:color w:val="000000"/>
                <w:sz w:val="22"/>
                <w:szCs w:val="22"/>
                <w:lang w:val="en-GB"/>
              </w:rPr>
              <w:t>Red Cross, environmental NGOs, u</w:t>
            </w:r>
            <w:r w:rsidRPr="00385FF9">
              <w:rPr>
                <w:rFonts w:ascii="Times New Roman" w:eastAsia="Times New Roman" w:hAnsi="Times New Roman" w:cs="Times New Roman"/>
                <w:color w:val="000000"/>
                <w:sz w:val="22"/>
                <w:szCs w:val="22"/>
                <w:lang w:val="en-GB"/>
              </w:rPr>
              <w:t>niversity research institutes and centres).</w:t>
            </w:r>
          </w:p>
        </w:tc>
        <w:tc>
          <w:tcPr>
            <w:tcW w:w="426" w:type="dxa"/>
            <w:tcBorders>
              <w:top w:val="nil"/>
              <w:left w:val="nil"/>
              <w:bottom w:val="single" w:sz="4" w:space="0" w:color="auto"/>
              <w:right w:val="single" w:sz="4" w:space="0" w:color="auto"/>
            </w:tcBorders>
            <w:shd w:val="clear" w:color="auto" w:fill="auto"/>
          </w:tcPr>
          <w:p w14:paraId="16B1BA83" w14:textId="77777777" w:rsidR="00971652" w:rsidRPr="00B0449D" w:rsidRDefault="00971652"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3B4CE6D7" w14:textId="77777777" w:rsidR="00971652" w:rsidRPr="00B0449D" w:rsidRDefault="00971652"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auto"/>
          </w:tcPr>
          <w:p w14:paraId="1040A93D" w14:textId="77777777" w:rsidR="00971652" w:rsidRPr="00B0449D" w:rsidRDefault="00971652"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auto"/>
          </w:tcPr>
          <w:p w14:paraId="1BA9488D" w14:textId="77777777" w:rsidR="00971652" w:rsidRPr="00B0449D" w:rsidRDefault="00971652"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48511653" w14:textId="77777777" w:rsidR="00971652" w:rsidRPr="00B0449D" w:rsidRDefault="00A40D18"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auto"/>
          </w:tcPr>
          <w:p w14:paraId="69D24478" w14:textId="77777777" w:rsidR="00971652" w:rsidRPr="00B0449D" w:rsidRDefault="00971652"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42999306" w14:textId="77777777" w:rsidR="00971652" w:rsidRPr="00B0449D" w:rsidRDefault="00971652"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18AA2872" w14:textId="77777777" w:rsidR="00971652" w:rsidRPr="00B0449D" w:rsidRDefault="00971652"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52DE5A08" w14:textId="77777777" w:rsidR="00971652" w:rsidRPr="00B0449D" w:rsidRDefault="00971652"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3730BCB9" w14:textId="77777777" w:rsidR="00971652" w:rsidRPr="00B0449D" w:rsidRDefault="00971652"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63C4DA8C" w14:textId="77777777" w:rsidR="00971652" w:rsidRPr="00B0449D" w:rsidRDefault="00971652"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120128CB" w14:textId="77777777" w:rsidR="00971652" w:rsidRPr="00B0449D" w:rsidRDefault="00971652" w:rsidP="00B0449D">
            <w:pPr>
              <w:spacing w:after="0"/>
              <w:rPr>
                <w:rFonts w:ascii="Times New Roman" w:eastAsia="Times New Roman" w:hAnsi="Times New Roman" w:cs="Times New Roman"/>
                <w:sz w:val="22"/>
                <w:szCs w:val="22"/>
              </w:rPr>
            </w:pPr>
          </w:p>
        </w:tc>
      </w:tr>
      <w:tr w:rsidR="00F57C77" w:rsidRPr="00B61A03" w14:paraId="1900CD7F"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auto"/>
          </w:tcPr>
          <w:p w14:paraId="38482AAB" w14:textId="314D22D4" w:rsidR="00F57C77" w:rsidRPr="00AB5C04" w:rsidRDefault="00F57C77" w:rsidP="00D9486B">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Deliverable 2.1:</w:t>
            </w:r>
            <w:r>
              <w:rPr>
                <w:rFonts w:ascii="Times New Roman" w:eastAsia="Times New Roman" w:hAnsi="Times New Roman" w:cs="Times New Roman"/>
                <w:i/>
                <w:iCs/>
                <w:color w:val="000000"/>
                <w:sz w:val="22"/>
                <w:szCs w:val="22"/>
                <w:lang w:val="en-GB"/>
              </w:rPr>
              <w:t xml:space="preserve"> </w:t>
            </w:r>
            <w:r>
              <w:rPr>
                <w:rFonts w:ascii="Times New Roman" w:eastAsia="Times New Roman" w:hAnsi="Times New Roman" w:cs="Times New Roman"/>
                <w:color w:val="000000"/>
                <w:sz w:val="22"/>
                <w:szCs w:val="22"/>
                <w:lang w:val="en-GB"/>
              </w:rPr>
              <w:t xml:space="preserve">Narrative description of the conceptual framework showing the potential information flows required for the adaptation and climate science components of </w:t>
            </w:r>
            <w:r w:rsidR="00AC35F7">
              <w:rPr>
                <w:rFonts w:ascii="Times New Roman" w:eastAsia="Times New Roman" w:hAnsi="Times New Roman" w:cs="Times New Roman"/>
                <w:color w:val="000000"/>
                <w:sz w:val="22"/>
                <w:szCs w:val="22"/>
                <w:lang w:val="en-GB"/>
              </w:rPr>
              <w:t xml:space="preserve">the </w:t>
            </w:r>
            <w:r>
              <w:rPr>
                <w:rFonts w:ascii="Times New Roman" w:eastAsia="Times New Roman" w:hAnsi="Times New Roman" w:cs="Times New Roman"/>
                <w:color w:val="000000"/>
                <w:sz w:val="22"/>
                <w:szCs w:val="22"/>
                <w:lang w:val="en-GB"/>
              </w:rPr>
              <w:t>SNICC, as well as potential sources an</w:t>
            </w:r>
            <w:r w:rsidR="008C1AA6">
              <w:rPr>
                <w:rFonts w:ascii="Times New Roman" w:eastAsia="Times New Roman" w:hAnsi="Times New Roman" w:cs="Times New Roman"/>
                <w:color w:val="000000"/>
                <w:sz w:val="22"/>
                <w:szCs w:val="22"/>
                <w:lang w:val="en-GB"/>
              </w:rPr>
              <w:t>d consumers of this information</w:t>
            </w:r>
          </w:p>
        </w:tc>
        <w:tc>
          <w:tcPr>
            <w:tcW w:w="426" w:type="dxa"/>
            <w:tcBorders>
              <w:top w:val="nil"/>
              <w:left w:val="nil"/>
              <w:bottom w:val="single" w:sz="4" w:space="0" w:color="auto"/>
              <w:right w:val="single" w:sz="4" w:space="0" w:color="auto"/>
            </w:tcBorders>
            <w:shd w:val="clear" w:color="auto" w:fill="auto"/>
          </w:tcPr>
          <w:p w14:paraId="4399C15B" w14:textId="77777777" w:rsidR="00F57C77" w:rsidRPr="00B0449D" w:rsidRDefault="00F57C77"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7C9B94B9" w14:textId="77777777" w:rsidR="00F57C77" w:rsidRPr="00B0449D" w:rsidRDefault="00F57C77"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auto"/>
          </w:tcPr>
          <w:p w14:paraId="77A58726" w14:textId="77777777" w:rsidR="00F57C77" w:rsidRPr="00B0449D" w:rsidRDefault="00F57C77"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auto"/>
          </w:tcPr>
          <w:p w14:paraId="243EA615" w14:textId="77777777" w:rsidR="00F57C77" w:rsidRPr="00B0449D" w:rsidRDefault="00AB5C04"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auto"/>
          </w:tcPr>
          <w:p w14:paraId="12762F0D" w14:textId="77777777" w:rsidR="00F57C77" w:rsidRDefault="00F57C77"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5AF7BAC5" w14:textId="77777777" w:rsidR="00F57C77" w:rsidRPr="00B0449D" w:rsidRDefault="00F57C77"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6CC5087B" w14:textId="77777777" w:rsidR="00F57C77" w:rsidRPr="00B0449D" w:rsidRDefault="00F57C77"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5DE34C9F" w14:textId="77777777" w:rsidR="00F57C77" w:rsidRPr="00B0449D" w:rsidRDefault="00F57C77"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73FF4600" w14:textId="77777777" w:rsidR="00F57C77" w:rsidRPr="00B0449D" w:rsidRDefault="00F57C77"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232D70D4" w14:textId="77777777" w:rsidR="00F57C77" w:rsidRPr="00B0449D" w:rsidRDefault="00F57C77"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214E2E30" w14:textId="77777777" w:rsidR="00F57C77" w:rsidRPr="00B0449D" w:rsidRDefault="00F57C77"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4F4EB19E" w14:textId="77777777" w:rsidR="00F57C77" w:rsidRPr="00B0449D" w:rsidRDefault="00F57C77" w:rsidP="00B0449D">
            <w:pPr>
              <w:spacing w:after="0"/>
              <w:rPr>
                <w:rFonts w:ascii="Times New Roman" w:eastAsia="Times New Roman" w:hAnsi="Times New Roman" w:cs="Times New Roman"/>
                <w:sz w:val="22"/>
                <w:szCs w:val="22"/>
              </w:rPr>
            </w:pPr>
          </w:p>
        </w:tc>
      </w:tr>
      <w:tr w:rsidR="00B0449D" w:rsidRPr="00971652" w14:paraId="286A95C8"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4ED84579" w14:textId="77777777" w:rsidR="001A4C3D" w:rsidRPr="008C21A6" w:rsidRDefault="00971652" w:rsidP="0059730C">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 xml:space="preserve">Deliverable 2.2: State diagnostic of the management of information on the environment and climate change by the public sector </w:t>
            </w:r>
            <w:r w:rsidR="00385FF9">
              <w:rPr>
                <w:rFonts w:ascii="Times New Roman" w:eastAsia="Times New Roman" w:hAnsi="Times New Roman" w:cs="Times New Roman"/>
                <w:color w:val="000000"/>
                <w:sz w:val="22"/>
                <w:szCs w:val="22"/>
                <w:lang w:val="en-GB"/>
              </w:rPr>
              <w:t>in</w:t>
            </w:r>
            <w:r>
              <w:rPr>
                <w:rFonts w:ascii="Times New Roman" w:eastAsia="Times New Roman" w:hAnsi="Times New Roman" w:cs="Times New Roman"/>
                <w:color w:val="000000"/>
                <w:sz w:val="22"/>
                <w:szCs w:val="22"/>
                <w:lang w:val="en-GB"/>
              </w:rPr>
              <w:t xml:space="preserve"> decision-making (demand, availability, gaps and proposals to fill them), alongsi</w:t>
            </w:r>
            <w:r w:rsidR="008C1AA6">
              <w:rPr>
                <w:rFonts w:ascii="Times New Roman" w:eastAsia="Times New Roman" w:hAnsi="Times New Roman" w:cs="Times New Roman"/>
                <w:color w:val="000000"/>
                <w:sz w:val="22"/>
                <w:szCs w:val="22"/>
                <w:lang w:val="en-GB"/>
              </w:rPr>
              <w:t>de a list of people interviewed</w:t>
            </w:r>
          </w:p>
        </w:tc>
        <w:tc>
          <w:tcPr>
            <w:tcW w:w="426" w:type="dxa"/>
            <w:tcBorders>
              <w:top w:val="nil"/>
              <w:left w:val="nil"/>
              <w:bottom w:val="single" w:sz="4" w:space="0" w:color="auto"/>
              <w:right w:val="single" w:sz="4" w:space="0" w:color="auto"/>
            </w:tcBorders>
            <w:shd w:val="clear" w:color="auto" w:fill="B8CCE4" w:themeFill="accent1" w:themeFillTint="66"/>
          </w:tcPr>
          <w:p w14:paraId="59EDFF9B" w14:textId="77777777" w:rsidR="00B0449D" w:rsidRPr="00B0449D" w:rsidRDefault="00B0449D"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1A73D68C" w14:textId="77777777" w:rsidR="00B0449D" w:rsidRPr="00B0449D" w:rsidRDefault="00B0449D"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68FA6849" w14:textId="77777777" w:rsidR="00B0449D" w:rsidRPr="00B0449D" w:rsidRDefault="00B0449D"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697FB7E5" w14:textId="77777777" w:rsidR="00B0449D" w:rsidRPr="00B0449D" w:rsidRDefault="00A40D18"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B8CCE4" w:themeFill="accent1" w:themeFillTint="66"/>
          </w:tcPr>
          <w:p w14:paraId="63BEC44D" w14:textId="77777777" w:rsidR="00B0449D" w:rsidRPr="00B0449D" w:rsidRDefault="00B0449D"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287D9E55" w14:textId="77777777" w:rsidR="00B0449D" w:rsidRPr="00B0449D" w:rsidRDefault="00B0449D"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762FECFB" w14:textId="77777777" w:rsidR="00B0449D" w:rsidRPr="00B0449D" w:rsidRDefault="00B0449D"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27A34BAD" w14:textId="77777777" w:rsidR="00B0449D" w:rsidRPr="00B0449D" w:rsidRDefault="00B0449D"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3E9AF44E" w14:textId="77777777" w:rsidR="00B0449D" w:rsidRPr="00B0449D"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599B209D" w14:textId="77777777" w:rsidR="00B0449D" w:rsidRPr="00B0449D"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2F3EFD6E" w14:textId="77777777" w:rsidR="00B0449D" w:rsidRPr="00B0449D"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1E8D2900" w14:textId="77777777" w:rsidR="00B0449D" w:rsidRPr="00B0449D" w:rsidRDefault="00B0449D" w:rsidP="00B0449D">
            <w:pPr>
              <w:spacing w:after="0"/>
              <w:rPr>
                <w:rFonts w:ascii="Times New Roman" w:eastAsia="Times New Roman" w:hAnsi="Times New Roman" w:cs="Times New Roman"/>
                <w:sz w:val="22"/>
                <w:szCs w:val="22"/>
              </w:rPr>
            </w:pPr>
          </w:p>
        </w:tc>
      </w:tr>
      <w:tr w:rsidR="00971652" w:rsidRPr="008C21A6" w14:paraId="51F3620A"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auto"/>
          </w:tcPr>
          <w:p w14:paraId="1C00D6A7" w14:textId="77777777" w:rsidR="00971652" w:rsidRPr="008C21A6" w:rsidRDefault="008C21A6" w:rsidP="00550D69">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 xml:space="preserve">Deliverable 2.3: Technical proposal for the information system (including the set of indicators, outline of information products, content protocols for indicators and identification of protocols required for exchanging data between </w:t>
            </w:r>
            <w:r w:rsidR="00385FF9">
              <w:rPr>
                <w:rFonts w:ascii="Times New Roman" w:eastAsia="Times New Roman" w:hAnsi="Times New Roman" w:cs="Times New Roman"/>
                <w:color w:val="000000"/>
                <w:sz w:val="22"/>
                <w:szCs w:val="22"/>
                <w:lang w:val="en-GB"/>
              </w:rPr>
              <w:t>bodies</w:t>
            </w:r>
            <w:r>
              <w:rPr>
                <w:rFonts w:ascii="Times New Roman" w:eastAsia="Times New Roman" w:hAnsi="Times New Roman" w:cs="Times New Roman"/>
                <w:color w:val="000000"/>
                <w:sz w:val="22"/>
                <w:szCs w:val="22"/>
                <w:lang w:val="en-GB"/>
              </w:rPr>
              <w:t>) that takes into account the results of the sectoral wo</w:t>
            </w:r>
            <w:r w:rsidR="008C1AA6">
              <w:rPr>
                <w:rFonts w:ascii="Times New Roman" w:eastAsia="Times New Roman" w:hAnsi="Times New Roman" w:cs="Times New Roman"/>
                <w:color w:val="000000"/>
                <w:sz w:val="22"/>
                <w:szCs w:val="22"/>
                <w:lang w:val="en-GB"/>
              </w:rPr>
              <w:t>rkshops and validation meetings</w:t>
            </w:r>
          </w:p>
        </w:tc>
        <w:tc>
          <w:tcPr>
            <w:tcW w:w="426" w:type="dxa"/>
            <w:tcBorders>
              <w:top w:val="nil"/>
              <w:left w:val="nil"/>
              <w:bottom w:val="single" w:sz="4" w:space="0" w:color="auto"/>
              <w:right w:val="single" w:sz="4" w:space="0" w:color="auto"/>
            </w:tcBorders>
            <w:shd w:val="clear" w:color="auto" w:fill="auto"/>
          </w:tcPr>
          <w:p w14:paraId="67377299" w14:textId="77777777" w:rsidR="00971652" w:rsidRPr="008C21A6" w:rsidRDefault="00971652" w:rsidP="00B0449D">
            <w:pPr>
              <w:spacing w:after="0"/>
              <w:rPr>
                <w:rFonts w:ascii="Times New Roman" w:eastAsia="Times New Roman" w:hAnsi="Times New Roman" w:cs="Times New Roman"/>
                <w:color w:val="000000"/>
                <w:sz w:val="22"/>
                <w:szCs w:val="22"/>
              </w:rPr>
            </w:pPr>
          </w:p>
        </w:tc>
        <w:tc>
          <w:tcPr>
            <w:tcW w:w="283" w:type="dxa"/>
            <w:tcBorders>
              <w:top w:val="nil"/>
              <w:left w:val="nil"/>
              <w:bottom w:val="single" w:sz="4" w:space="0" w:color="auto"/>
              <w:right w:val="single" w:sz="4" w:space="0" w:color="auto"/>
            </w:tcBorders>
            <w:shd w:val="clear" w:color="auto" w:fill="auto"/>
          </w:tcPr>
          <w:p w14:paraId="55343EAF" w14:textId="77777777" w:rsidR="00971652" w:rsidRPr="008C21A6" w:rsidRDefault="00971652" w:rsidP="00B0449D">
            <w:pPr>
              <w:spacing w:after="0"/>
              <w:rPr>
                <w:rFonts w:ascii="Times New Roman" w:eastAsia="Times New Roman" w:hAnsi="Times New Roman" w:cs="Times New Roman"/>
                <w:color w:val="000000"/>
                <w:sz w:val="22"/>
                <w:szCs w:val="22"/>
              </w:rPr>
            </w:pPr>
          </w:p>
        </w:tc>
        <w:tc>
          <w:tcPr>
            <w:tcW w:w="312" w:type="dxa"/>
            <w:tcBorders>
              <w:top w:val="nil"/>
              <w:left w:val="nil"/>
              <w:bottom w:val="single" w:sz="4" w:space="0" w:color="auto"/>
              <w:right w:val="single" w:sz="4" w:space="0" w:color="auto"/>
            </w:tcBorders>
            <w:shd w:val="clear" w:color="auto" w:fill="auto"/>
          </w:tcPr>
          <w:p w14:paraId="50559704" w14:textId="77777777" w:rsidR="00971652" w:rsidRPr="008C21A6" w:rsidRDefault="00971652" w:rsidP="00B0449D">
            <w:pPr>
              <w:spacing w:after="0"/>
              <w:rPr>
                <w:rFonts w:ascii="Times New Roman" w:eastAsia="Times New Roman" w:hAnsi="Times New Roman" w:cs="Times New Roman"/>
                <w:color w:val="000000"/>
                <w:sz w:val="22"/>
                <w:szCs w:val="22"/>
              </w:rPr>
            </w:pPr>
          </w:p>
        </w:tc>
        <w:tc>
          <w:tcPr>
            <w:tcW w:w="255" w:type="dxa"/>
            <w:tcBorders>
              <w:top w:val="nil"/>
              <w:left w:val="nil"/>
              <w:bottom w:val="single" w:sz="4" w:space="0" w:color="auto"/>
              <w:right w:val="single" w:sz="4" w:space="0" w:color="auto"/>
            </w:tcBorders>
            <w:shd w:val="clear" w:color="auto" w:fill="auto"/>
          </w:tcPr>
          <w:p w14:paraId="7E8F4D51" w14:textId="77777777" w:rsidR="00971652" w:rsidRPr="008C21A6" w:rsidRDefault="00971652" w:rsidP="00B0449D">
            <w:pPr>
              <w:spacing w:after="0"/>
              <w:rPr>
                <w:rFonts w:ascii="Times New Roman" w:eastAsia="Times New Roman" w:hAnsi="Times New Roman" w:cs="Times New Roman"/>
                <w:color w:val="000000"/>
                <w:sz w:val="22"/>
                <w:szCs w:val="22"/>
              </w:rPr>
            </w:pPr>
          </w:p>
        </w:tc>
        <w:tc>
          <w:tcPr>
            <w:tcW w:w="284" w:type="dxa"/>
            <w:tcBorders>
              <w:top w:val="nil"/>
              <w:left w:val="nil"/>
              <w:bottom w:val="single" w:sz="4" w:space="0" w:color="auto"/>
              <w:right w:val="single" w:sz="4" w:space="0" w:color="auto"/>
            </w:tcBorders>
            <w:shd w:val="clear" w:color="auto" w:fill="auto"/>
          </w:tcPr>
          <w:p w14:paraId="5A960699" w14:textId="77777777" w:rsidR="00971652" w:rsidRPr="008C21A6" w:rsidRDefault="00971652" w:rsidP="00B0449D">
            <w:pPr>
              <w:spacing w:after="0"/>
              <w:rPr>
                <w:rFonts w:ascii="Times New Roman" w:eastAsia="Times New Roman" w:hAnsi="Times New Roman" w:cs="Times New Roman"/>
                <w:color w:val="000000"/>
                <w:sz w:val="22"/>
                <w:szCs w:val="22"/>
              </w:rPr>
            </w:pPr>
          </w:p>
        </w:tc>
        <w:tc>
          <w:tcPr>
            <w:tcW w:w="283" w:type="dxa"/>
            <w:tcBorders>
              <w:top w:val="nil"/>
              <w:left w:val="nil"/>
              <w:bottom w:val="single" w:sz="4" w:space="0" w:color="auto"/>
              <w:right w:val="single" w:sz="4" w:space="0" w:color="auto"/>
            </w:tcBorders>
            <w:shd w:val="clear" w:color="auto" w:fill="auto"/>
          </w:tcPr>
          <w:p w14:paraId="48880442" w14:textId="77777777" w:rsidR="00971652" w:rsidRPr="008C21A6" w:rsidRDefault="00F5374B" w:rsidP="00B0449D">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X</w:t>
            </w:r>
          </w:p>
        </w:tc>
        <w:tc>
          <w:tcPr>
            <w:tcW w:w="284" w:type="dxa"/>
            <w:tcBorders>
              <w:top w:val="nil"/>
              <w:left w:val="nil"/>
              <w:bottom w:val="single" w:sz="4" w:space="0" w:color="auto"/>
              <w:right w:val="single" w:sz="4" w:space="0" w:color="auto"/>
            </w:tcBorders>
            <w:shd w:val="clear" w:color="auto" w:fill="auto"/>
          </w:tcPr>
          <w:p w14:paraId="2518284D" w14:textId="77777777" w:rsidR="00971652" w:rsidRPr="008C21A6" w:rsidRDefault="00971652" w:rsidP="00B0449D">
            <w:pPr>
              <w:spacing w:after="0"/>
              <w:rPr>
                <w:rFonts w:ascii="Times New Roman" w:eastAsia="Times New Roman" w:hAnsi="Times New Roman" w:cs="Times New Roman"/>
                <w:color w:val="000000"/>
                <w:sz w:val="22"/>
                <w:szCs w:val="22"/>
              </w:rPr>
            </w:pPr>
          </w:p>
        </w:tc>
        <w:tc>
          <w:tcPr>
            <w:tcW w:w="283" w:type="dxa"/>
            <w:tcBorders>
              <w:top w:val="nil"/>
              <w:left w:val="nil"/>
              <w:bottom w:val="single" w:sz="4" w:space="0" w:color="auto"/>
              <w:right w:val="single" w:sz="4" w:space="0" w:color="auto"/>
            </w:tcBorders>
            <w:shd w:val="clear" w:color="auto" w:fill="auto"/>
          </w:tcPr>
          <w:p w14:paraId="2ACEE106" w14:textId="77777777" w:rsidR="00971652" w:rsidRPr="008C21A6" w:rsidRDefault="00971652" w:rsidP="00B0449D">
            <w:pPr>
              <w:spacing w:after="0"/>
              <w:rPr>
                <w:rFonts w:ascii="Times New Roman" w:eastAsia="Times New Roman" w:hAnsi="Times New Roman" w:cs="Times New Roman"/>
                <w:color w:val="000000"/>
                <w:sz w:val="22"/>
                <w:szCs w:val="22"/>
              </w:rPr>
            </w:pPr>
          </w:p>
        </w:tc>
        <w:tc>
          <w:tcPr>
            <w:tcW w:w="284" w:type="dxa"/>
            <w:tcBorders>
              <w:top w:val="nil"/>
              <w:left w:val="nil"/>
              <w:bottom w:val="single" w:sz="4" w:space="0" w:color="auto"/>
              <w:right w:val="single" w:sz="4" w:space="0" w:color="auto"/>
            </w:tcBorders>
            <w:shd w:val="clear" w:color="auto" w:fill="auto"/>
          </w:tcPr>
          <w:p w14:paraId="5D9B6EDB" w14:textId="77777777" w:rsidR="00971652" w:rsidRPr="008C21A6" w:rsidRDefault="00971652" w:rsidP="00B0449D">
            <w:pPr>
              <w:spacing w:after="0"/>
              <w:rPr>
                <w:rFonts w:ascii="Times New Roman" w:eastAsia="Times New Roman" w:hAnsi="Times New Roman" w:cs="Times New Roman"/>
                <w:color w:val="000000"/>
                <w:sz w:val="22"/>
                <w:szCs w:val="22"/>
              </w:rPr>
            </w:pPr>
          </w:p>
        </w:tc>
        <w:tc>
          <w:tcPr>
            <w:tcW w:w="425" w:type="dxa"/>
            <w:tcBorders>
              <w:top w:val="nil"/>
              <w:left w:val="nil"/>
              <w:bottom w:val="single" w:sz="4" w:space="0" w:color="auto"/>
              <w:right w:val="single" w:sz="4" w:space="0" w:color="auto"/>
            </w:tcBorders>
            <w:shd w:val="clear" w:color="auto" w:fill="auto"/>
          </w:tcPr>
          <w:p w14:paraId="2EF8B2EF" w14:textId="77777777" w:rsidR="00971652" w:rsidRPr="008C21A6" w:rsidRDefault="00971652" w:rsidP="00B0449D">
            <w:pPr>
              <w:spacing w:after="0"/>
              <w:rPr>
                <w:rFonts w:ascii="Times New Roman" w:eastAsia="Times New Roman" w:hAnsi="Times New Roman" w:cs="Times New Roman"/>
                <w:color w:val="000000"/>
                <w:sz w:val="22"/>
                <w:szCs w:val="22"/>
              </w:rPr>
            </w:pPr>
          </w:p>
        </w:tc>
        <w:tc>
          <w:tcPr>
            <w:tcW w:w="425" w:type="dxa"/>
            <w:tcBorders>
              <w:top w:val="nil"/>
              <w:left w:val="nil"/>
              <w:bottom w:val="single" w:sz="4" w:space="0" w:color="auto"/>
              <w:right w:val="single" w:sz="4" w:space="0" w:color="auto"/>
            </w:tcBorders>
            <w:shd w:val="clear" w:color="auto" w:fill="auto"/>
          </w:tcPr>
          <w:p w14:paraId="15F53978" w14:textId="77777777" w:rsidR="00971652" w:rsidRPr="008C21A6" w:rsidRDefault="00971652" w:rsidP="00B0449D">
            <w:pPr>
              <w:spacing w:after="0"/>
              <w:rPr>
                <w:rFonts w:ascii="Times New Roman" w:eastAsia="Times New Roman" w:hAnsi="Times New Roman" w:cs="Times New Roman"/>
                <w:color w:val="000000"/>
                <w:sz w:val="22"/>
                <w:szCs w:val="22"/>
              </w:rPr>
            </w:pPr>
          </w:p>
        </w:tc>
        <w:tc>
          <w:tcPr>
            <w:tcW w:w="425" w:type="dxa"/>
            <w:tcBorders>
              <w:top w:val="nil"/>
              <w:left w:val="nil"/>
              <w:bottom w:val="single" w:sz="4" w:space="0" w:color="auto"/>
              <w:right w:val="single" w:sz="4" w:space="0" w:color="auto"/>
            </w:tcBorders>
            <w:shd w:val="clear" w:color="auto" w:fill="auto"/>
          </w:tcPr>
          <w:p w14:paraId="7BAA5E5F" w14:textId="77777777" w:rsidR="00971652" w:rsidRPr="008C21A6" w:rsidRDefault="00971652" w:rsidP="00B0449D">
            <w:pPr>
              <w:spacing w:after="0"/>
              <w:rPr>
                <w:rFonts w:ascii="Times New Roman" w:eastAsia="Times New Roman" w:hAnsi="Times New Roman" w:cs="Times New Roman"/>
                <w:color w:val="000000"/>
                <w:sz w:val="22"/>
                <w:szCs w:val="22"/>
              </w:rPr>
            </w:pPr>
          </w:p>
        </w:tc>
      </w:tr>
      <w:tr w:rsidR="00971652" w:rsidRPr="00971652" w14:paraId="6898E06F"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0104F978" w14:textId="77777777" w:rsidR="00971652" w:rsidRPr="008C21A6" w:rsidRDefault="008C21A6" w:rsidP="00B0449D">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Deliverable 2.4: Reports on sectoral worksh</w:t>
            </w:r>
            <w:r w:rsidR="008C1AA6">
              <w:rPr>
                <w:rFonts w:ascii="Times New Roman" w:eastAsia="Times New Roman" w:hAnsi="Times New Roman" w:cs="Times New Roman"/>
                <w:color w:val="000000"/>
                <w:sz w:val="22"/>
                <w:szCs w:val="22"/>
                <w:lang w:val="en-GB"/>
              </w:rPr>
              <w:t>ops and meetings (activity 2.4)</w:t>
            </w:r>
          </w:p>
        </w:tc>
        <w:tc>
          <w:tcPr>
            <w:tcW w:w="426" w:type="dxa"/>
            <w:tcBorders>
              <w:top w:val="nil"/>
              <w:left w:val="nil"/>
              <w:bottom w:val="single" w:sz="4" w:space="0" w:color="auto"/>
              <w:right w:val="single" w:sz="4" w:space="0" w:color="auto"/>
            </w:tcBorders>
            <w:shd w:val="clear" w:color="auto" w:fill="B8CCE4" w:themeFill="accent1" w:themeFillTint="66"/>
          </w:tcPr>
          <w:p w14:paraId="36E33049" w14:textId="77777777" w:rsidR="00971652" w:rsidRPr="00B0449D" w:rsidRDefault="00971652"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44C02322" w14:textId="77777777" w:rsidR="00971652" w:rsidRPr="00B0449D" w:rsidRDefault="00971652"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1A10A0A7" w14:textId="77777777" w:rsidR="00971652" w:rsidRPr="00B0449D" w:rsidRDefault="00971652"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0AEFDD38" w14:textId="77777777" w:rsidR="00971652" w:rsidRPr="00B0449D" w:rsidRDefault="00971652"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2F0669D0" w14:textId="77777777" w:rsidR="00971652" w:rsidRPr="00B0449D" w:rsidRDefault="00971652"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24161A72" w14:textId="77777777" w:rsidR="00971652" w:rsidRPr="00B0449D" w:rsidRDefault="00F5374B"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B8CCE4" w:themeFill="accent1" w:themeFillTint="66"/>
          </w:tcPr>
          <w:p w14:paraId="7F013EA2" w14:textId="77777777" w:rsidR="00971652" w:rsidRPr="00B0449D" w:rsidRDefault="00971652"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6DCCC808" w14:textId="77777777" w:rsidR="00971652" w:rsidRPr="00B0449D" w:rsidRDefault="00971652"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6422CC6C" w14:textId="77777777" w:rsidR="00971652" w:rsidRPr="00B0449D" w:rsidRDefault="00971652"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26092C45" w14:textId="77777777" w:rsidR="00971652" w:rsidRPr="00B0449D" w:rsidRDefault="00971652"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48F40F29" w14:textId="77777777" w:rsidR="00971652" w:rsidRPr="00B0449D" w:rsidRDefault="00971652"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55F6654B" w14:textId="77777777" w:rsidR="00971652" w:rsidRPr="00B0449D" w:rsidRDefault="00971652" w:rsidP="00B0449D">
            <w:pPr>
              <w:spacing w:after="0"/>
              <w:rPr>
                <w:rFonts w:ascii="Times New Roman" w:eastAsia="Times New Roman" w:hAnsi="Times New Roman" w:cs="Times New Roman"/>
                <w:sz w:val="22"/>
                <w:szCs w:val="22"/>
              </w:rPr>
            </w:pPr>
          </w:p>
        </w:tc>
      </w:tr>
      <w:tr w:rsidR="003D1C9B" w:rsidRPr="00B61A03" w14:paraId="5571CAC6" w14:textId="77777777" w:rsidTr="005C4572">
        <w:trPr>
          <w:trHeight w:val="282"/>
        </w:trPr>
        <w:tc>
          <w:tcPr>
            <w:tcW w:w="10221" w:type="dxa"/>
            <w:tcBorders>
              <w:top w:val="nil"/>
              <w:left w:val="single" w:sz="4" w:space="0" w:color="auto"/>
              <w:bottom w:val="single" w:sz="4" w:space="0" w:color="auto"/>
              <w:right w:val="single" w:sz="4" w:space="0" w:color="auto"/>
            </w:tcBorders>
            <w:shd w:val="clear" w:color="auto" w:fill="auto"/>
          </w:tcPr>
          <w:p w14:paraId="4BE6FBA2" w14:textId="77777777" w:rsidR="003D1C9B" w:rsidRPr="003D1C9B" w:rsidRDefault="003D1C9B" w:rsidP="00B0449D">
            <w:pPr>
              <w:spacing w:after="0"/>
              <w:rPr>
                <w:rFonts w:ascii="Times New Roman" w:eastAsia="Times New Roman" w:hAnsi="Times New Roman" w:cs="Times New Roman"/>
                <w:b/>
                <w:color w:val="000000"/>
                <w:sz w:val="22"/>
                <w:szCs w:val="22"/>
              </w:rPr>
            </w:pPr>
            <w:r>
              <w:rPr>
                <w:rFonts w:ascii="Times New Roman" w:eastAsia="Times New Roman" w:hAnsi="Times New Roman" w:cs="Times New Roman"/>
                <w:b/>
                <w:bCs/>
                <w:color w:val="000000"/>
                <w:sz w:val="22"/>
                <w:szCs w:val="22"/>
                <w:lang w:val="en-GB"/>
              </w:rPr>
              <w:t>Outcome 3: Validation of indicators</w:t>
            </w:r>
          </w:p>
        </w:tc>
        <w:tc>
          <w:tcPr>
            <w:tcW w:w="426" w:type="dxa"/>
            <w:tcBorders>
              <w:top w:val="nil"/>
              <w:left w:val="nil"/>
              <w:bottom w:val="single" w:sz="4" w:space="0" w:color="auto"/>
              <w:right w:val="single" w:sz="4" w:space="0" w:color="auto"/>
            </w:tcBorders>
            <w:shd w:val="clear" w:color="auto" w:fill="auto"/>
          </w:tcPr>
          <w:p w14:paraId="7750529C" w14:textId="77777777" w:rsidR="003D1C9B" w:rsidRPr="00B0449D" w:rsidRDefault="003D1C9B"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5F7E25ED" w14:textId="77777777" w:rsidR="003D1C9B" w:rsidRPr="00B0449D" w:rsidRDefault="003D1C9B"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auto"/>
          </w:tcPr>
          <w:p w14:paraId="0581EDA9" w14:textId="77777777" w:rsidR="003D1C9B" w:rsidRPr="00B0449D" w:rsidRDefault="003D1C9B"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auto"/>
          </w:tcPr>
          <w:p w14:paraId="648729D5" w14:textId="77777777" w:rsidR="003D1C9B" w:rsidRPr="00B0449D" w:rsidRDefault="003D1C9B"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305CCE7C" w14:textId="77777777" w:rsidR="003D1C9B" w:rsidRDefault="003D1C9B"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736A396B" w14:textId="77777777" w:rsidR="003D1C9B" w:rsidRPr="00B0449D" w:rsidRDefault="003D1C9B"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4D29BDEC" w14:textId="77777777" w:rsidR="003D1C9B" w:rsidRPr="00B0449D" w:rsidRDefault="003D1C9B"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5567F0E8" w14:textId="77777777" w:rsidR="003D1C9B" w:rsidRPr="00B0449D" w:rsidRDefault="003D1C9B"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0F91DCE2" w14:textId="77777777" w:rsidR="003D1C9B" w:rsidRPr="00B0449D" w:rsidRDefault="003D1C9B"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69D39374" w14:textId="77777777" w:rsidR="003D1C9B" w:rsidRPr="00B0449D" w:rsidRDefault="003D1C9B"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74CCC2AC" w14:textId="77777777" w:rsidR="003D1C9B" w:rsidRPr="00B0449D" w:rsidRDefault="003D1C9B"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6E553226" w14:textId="77777777" w:rsidR="003D1C9B" w:rsidRPr="00B0449D" w:rsidRDefault="003D1C9B" w:rsidP="00B0449D">
            <w:pPr>
              <w:spacing w:after="0"/>
              <w:rPr>
                <w:rFonts w:ascii="Times New Roman" w:eastAsia="Times New Roman" w:hAnsi="Times New Roman" w:cs="Times New Roman"/>
                <w:sz w:val="22"/>
                <w:szCs w:val="22"/>
              </w:rPr>
            </w:pPr>
          </w:p>
        </w:tc>
      </w:tr>
      <w:tr w:rsidR="00270216" w:rsidRPr="00270216" w14:paraId="1B3DFDA4"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097CE839" w14:textId="77777777" w:rsidR="00270216" w:rsidRPr="00817ED9" w:rsidRDefault="00270216" w:rsidP="00270216">
            <w:pPr>
              <w:spacing w:after="0"/>
              <w:rPr>
                <w:rFonts w:ascii="Times New Roman" w:eastAsia="Times New Roman" w:hAnsi="Times New Roman" w:cs="Times New Roman"/>
                <w:b/>
                <w:color w:val="000000"/>
                <w:sz w:val="22"/>
                <w:szCs w:val="22"/>
              </w:rPr>
            </w:pPr>
            <w:r w:rsidRPr="00817ED9">
              <w:rPr>
                <w:rFonts w:ascii="Times New Roman" w:eastAsia="Times New Roman" w:hAnsi="Times New Roman" w:cs="Times New Roman"/>
                <w:b/>
                <w:color w:val="000000"/>
                <w:sz w:val="22"/>
                <w:szCs w:val="22"/>
                <w:lang w:val="en-GB"/>
              </w:rPr>
              <w:t>Activity 3.1: Developing protocols for measur</w:t>
            </w:r>
            <w:r w:rsidR="00385FF9" w:rsidRPr="00817ED9">
              <w:rPr>
                <w:rFonts w:ascii="Times New Roman" w:eastAsia="Times New Roman" w:hAnsi="Times New Roman" w:cs="Times New Roman"/>
                <w:b/>
                <w:color w:val="000000"/>
                <w:sz w:val="22"/>
                <w:szCs w:val="22"/>
                <w:lang w:val="en-GB"/>
              </w:rPr>
              <w:t>ing</w:t>
            </w:r>
            <w:r w:rsidRPr="00817ED9">
              <w:rPr>
                <w:rFonts w:ascii="Times New Roman" w:eastAsia="Times New Roman" w:hAnsi="Times New Roman" w:cs="Times New Roman"/>
                <w:b/>
                <w:color w:val="000000"/>
                <w:sz w:val="22"/>
                <w:szCs w:val="22"/>
                <w:lang w:val="en-GB"/>
              </w:rPr>
              <w:t xml:space="preserve"> and gathering data</w:t>
            </w:r>
          </w:p>
          <w:p w14:paraId="17E58177" w14:textId="77777777" w:rsidR="00270216" w:rsidRDefault="00270216" w:rsidP="00B0449D">
            <w:pPr>
              <w:spacing w:after="0"/>
              <w:rPr>
                <w:rFonts w:ascii="Times New Roman" w:eastAsia="Times New Roman" w:hAnsi="Times New Roman" w:cs="Times New Roman"/>
                <w:color w:val="000000"/>
                <w:sz w:val="22"/>
                <w:szCs w:val="22"/>
              </w:rPr>
            </w:pPr>
          </w:p>
          <w:p w14:paraId="5AA472E4" w14:textId="77777777" w:rsidR="00385FF9" w:rsidRPr="00440D65" w:rsidRDefault="00270216" w:rsidP="00E34F92">
            <w:pPr>
              <w:spacing w:after="0"/>
              <w:rPr>
                <w:rFonts w:ascii="Times New Roman" w:eastAsia="Times New Roman" w:hAnsi="Times New Roman" w:cs="Times New Roman"/>
                <w:color w:val="000000"/>
                <w:sz w:val="22"/>
                <w:szCs w:val="22"/>
                <w:lang w:val="en-GB"/>
              </w:rPr>
            </w:pPr>
            <w:r w:rsidRPr="00440D65">
              <w:rPr>
                <w:rFonts w:ascii="Times New Roman" w:eastAsia="Times New Roman" w:hAnsi="Times New Roman" w:cs="Times New Roman"/>
                <w:color w:val="000000"/>
                <w:sz w:val="22"/>
                <w:szCs w:val="22"/>
                <w:lang w:val="en-GB"/>
              </w:rPr>
              <w:t>Based on the experiences of CTCN technical assistance in Colombia, protocols containing the following information will be developed for each indicator defined:</w:t>
            </w:r>
          </w:p>
          <w:p w14:paraId="71D88BA9" w14:textId="77777777" w:rsidR="00385FF9" w:rsidRPr="00440D65" w:rsidRDefault="00270216" w:rsidP="008C1AA6">
            <w:pPr>
              <w:pStyle w:val="ListParagraph"/>
              <w:numPr>
                <w:ilvl w:val="0"/>
                <w:numId w:val="42"/>
              </w:numPr>
              <w:spacing w:after="0"/>
              <w:rPr>
                <w:rFonts w:ascii="Times New Roman" w:eastAsia="Times New Roman" w:hAnsi="Times New Roman" w:cs="Times New Roman"/>
                <w:color w:val="000000"/>
                <w:sz w:val="22"/>
                <w:szCs w:val="22"/>
                <w:lang w:val="en-GB"/>
              </w:rPr>
            </w:pPr>
            <w:r w:rsidRPr="00440D65">
              <w:rPr>
                <w:rFonts w:ascii="Times New Roman" w:eastAsia="Times New Roman" w:hAnsi="Times New Roman" w:cs="Times New Roman"/>
                <w:color w:val="000000"/>
                <w:sz w:val="22"/>
                <w:szCs w:val="22"/>
                <w:lang w:val="en-GB"/>
              </w:rPr>
              <w:t>sectors for which the indicator is relevant</w:t>
            </w:r>
          </w:p>
          <w:p w14:paraId="1B72D5BF" w14:textId="77777777" w:rsidR="00385FF9" w:rsidRPr="00440D65" w:rsidRDefault="00270216" w:rsidP="008C1AA6">
            <w:pPr>
              <w:pStyle w:val="ListParagraph"/>
              <w:numPr>
                <w:ilvl w:val="0"/>
                <w:numId w:val="42"/>
              </w:numPr>
              <w:spacing w:after="0"/>
              <w:rPr>
                <w:rFonts w:ascii="Times New Roman" w:eastAsia="Times New Roman" w:hAnsi="Times New Roman" w:cs="Times New Roman"/>
                <w:color w:val="000000"/>
                <w:sz w:val="22"/>
                <w:szCs w:val="22"/>
                <w:lang w:val="en-GB"/>
              </w:rPr>
            </w:pPr>
            <w:r w:rsidRPr="00440D65">
              <w:rPr>
                <w:rFonts w:ascii="Times New Roman" w:eastAsia="Times New Roman" w:hAnsi="Times New Roman" w:cs="Times New Roman"/>
                <w:color w:val="000000"/>
                <w:sz w:val="22"/>
                <w:szCs w:val="22"/>
                <w:lang w:val="en-GB"/>
              </w:rPr>
              <w:t>relevance of the indicator (why it is included)</w:t>
            </w:r>
          </w:p>
          <w:p w14:paraId="1F7EC3E6" w14:textId="77777777" w:rsidR="00385FF9" w:rsidRPr="00440D65" w:rsidRDefault="00270216" w:rsidP="008C1AA6">
            <w:pPr>
              <w:pStyle w:val="ListParagraph"/>
              <w:numPr>
                <w:ilvl w:val="0"/>
                <w:numId w:val="42"/>
              </w:numPr>
              <w:spacing w:after="0"/>
              <w:rPr>
                <w:rFonts w:ascii="Times New Roman" w:eastAsia="Times New Roman" w:hAnsi="Times New Roman" w:cs="Times New Roman"/>
                <w:color w:val="000000"/>
                <w:sz w:val="22"/>
                <w:szCs w:val="22"/>
                <w:lang w:val="en-GB"/>
              </w:rPr>
            </w:pPr>
            <w:r w:rsidRPr="00440D65">
              <w:rPr>
                <w:rFonts w:ascii="Times New Roman" w:eastAsia="Times New Roman" w:hAnsi="Times New Roman" w:cs="Times New Roman"/>
                <w:color w:val="000000"/>
                <w:sz w:val="22"/>
                <w:szCs w:val="22"/>
                <w:lang w:val="en-GB"/>
              </w:rPr>
              <w:t>objective of the indicator</w:t>
            </w:r>
          </w:p>
          <w:p w14:paraId="5D2E1B48" w14:textId="77777777" w:rsidR="00385FF9" w:rsidRPr="00440D65" w:rsidRDefault="00270216" w:rsidP="008C1AA6">
            <w:pPr>
              <w:pStyle w:val="ListParagraph"/>
              <w:numPr>
                <w:ilvl w:val="0"/>
                <w:numId w:val="42"/>
              </w:numPr>
              <w:spacing w:after="0"/>
              <w:rPr>
                <w:rFonts w:ascii="Times New Roman" w:eastAsia="Times New Roman" w:hAnsi="Times New Roman" w:cs="Times New Roman"/>
                <w:color w:val="000000"/>
                <w:sz w:val="22"/>
                <w:szCs w:val="22"/>
                <w:lang w:val="en-GB"/>
              </w:rPr>
            </w:pPr>
            <w:r w:rsidRPr="00440D65">
              <w:rPr>
                <w:rFonts w:ascii="Times New Roman" w:eastAsia="Times New Roman" w:hAnsi="Times New Roman" w:cs="Times New Roman"/>
                <w:color w:val="000000"/>
                <w:sz w:val="22"/>
                <w:szCs w:val="22"/>
                <w:lang w:val="en-GB"/>
              </w:rPr>
              <w:lastRenderedPageBreak/>
              <w:t>variable being measured</w:t>
            </w:r>
          </w:p>
          <w:p w14:paraId="4CD972FF" w14:textId="77777777" w:rsidR="00385FF9" w:rsidRPr="00440D65" w:rsidRDefault="00270216" w:rsidP="008C1AA6">
            <w:pPr>
              <w:pStyle w:val="ListParagraph"/>
              <w:numPr>
                <w:ilvl w:val="0"/>
                <w:numId w:val="42"/>
              </w:numPr>
              <w:spacing w:after="0"/>
              <w:rPr>
                <w:rFonts w:ascii="Times New Roman" w:eastAsia="Times New Roman" w:hAnsi="Times New Roman" w:cs="Times New Roman"/>
                <w:color w:val="000000"/>
                <w:sz w:val="22"/>
                <w:szCs w:val="22"/>
                <w:lang w:val="en-GB"/>
              </w:rPr>
            </w:pPr>
            <w:r w:rsidRPr="00440D65">
              <w:rPr>
                <w:rFonts w:ascii="Times New Roman" w:eastAsia="Times New Roman" w:hAnsi="Times New Roman" w:cs="Times New Roman"/>
                <w:color w:val="000000"/>
                <w:sz w:val="22"/>
                <w:szCs w:val="22"/>
                <w:lang w:val="en-GB"/>
              </w:rPr>
              <w:t>who developed or proposed the indicator</w:t>
            </w:r>
          </w:p>
          <w:p w14:paraId="4D1D724F" w14:textId="77777777" w:rsidR="00385FF9" w:rsidRPr="00440D65" w:rsidRDefault="00270216" w:rsidP="008C1AA6">
            <w:pPr>
              <w:pStyle w:val="ListParagraph"/>
              <w:numPr>
                <w:ilvl w:val="0"/>
                <w:numId w:val="42"/>
              </w:numPr>
              <w:spacing w:after="0"/>
              <w:rPr>
                <w:rFonts w:ascii="Times New Roman" w:eastAsia="Times New Roman" w:hAnsi="Times New Roman" w:cs="Times New Roman"/>
                <w:color w:val="000000"/>
                <w:sz w:val="22"/>
                <w:szCs w:val="22"/>
                <w:lang w:val="en-GB"/>
              </w:rPr>
            </w:pPr>
            <w:r w:rsidRPr="00440D65">
              <w:rPr>
                <w:rFonts w:ascii="Times New Roman" w:eastAsia="Times New Roman" w:hAnsi="Times New Roman" w:cs="Times New Roman"/>
                <w:color w:val="000000"/>
                <w:sz w:val="22"/>
                <w:szCs w:val="22"/>
                <w:lang w:val="en-GB"/>
              </w:rPr>
              <w:t>geographic and temporal coverage</w:t>
            </w:r>
          </w:p>
          <w:p w14:paraId="7DB71A16" w14:textId="77777777" w:rsidR="00385FF9" w:rsidRPr="008C1AA6" w:rsidRDefault="00270216" w:rsidP="008C1AA6">
            <w:pPr>
              <w:pStyle w:val="ListParagraph"/>
              <w:numPr>
                <w:ilvl w:val="0"/>
                <w:numId w:val="42"/>
              </w:numPr>
              <w:spacing w:after="0"/>
              <w:rPr>
                <w:rFonts w:ascii="Times New Roman" w:eastAsia="Times New Roman" w:hAnsi="Times New Roman" w:cs="Times New Roman"/>
                <w:color w:val="000000"/>
                <w:sz w:val="22"/>
                <w:szCs w:val="22"/>
                <w:lang w:val="en-GB"/>
              </w:rPr>
            </w:pPr>
            <w:r w:rsidRPr="008C1AA6">
              <w:rPr>
                <w:rFonts w:ascii="Times New Roman" w:eastAsia="Times New Roman" w:hAnsi="Times New Roman" w:cs="Times New Roman"/>
                <w:color w:val="000000"/>
                <w:sz w:val="22"/>
                <w:szCs w:val="22"/>
                <w:lang w:val="en-GB"/>
              </w:rPr>
              <w:t>unit of measurement</w:t>
            </w:r>
          </w:p>
          <w:p w14:paraId="7470B294" w14:textId="77777777" w:rsidR="00385FF9" w:rsidRPr="008C1AA6" w:rsidRDefault="00270216" w:rsidP="008C1AA6">
            <w:pPr>
              <w:pStyle w:val="ListParagraph"/>
              <w:numPr>
                <w:ilvl w:val="0"/>
                <w:numId w:val="42"/>
              </w:numPr>
              <w:spacing w:after="0"/>
              <w:rPr>
                <w:rFonts w:ascii="Times New Roman" w:eastAsia="Times New Roman" w:hAnsi="Times New Roman" w:cs="Times New Roman"/>
                <w:color w:val="000000"/>
                <w:sz w:val="22"/>
                <w:szCs w:val="22"/>
                <w:lang w:val="en-GB"/>
              </w:rPr>
            </w:pPr>
            <w:r w:rsidRPr="008C1AA6">
              <w:rPr>
                <w:rFonts w:ascii="Times New Roman" w:eastAsia="Times New Roman" w:hAnsi="Times New Roman" w:cs="Times New Roman"/>
                <w:color w:val="000000"/>
                <w:sz w:val="22"/>
                <w:szCs w:val="22"/>
                <w:lang w:val="en-GB"/>
              </w:rPr>
              <w:t>data sources</w:t>
            </w:r>
          </w:p>
          <w:p w14:paraId="227FC9E2" w14:textId="77777777" w:rsidR="00385FF9" w:rsidRPr="008C1AA6" w:rsidRDefault="00270216" w:rsidP="008C1AA6">
            <w:pPr>
              <w:pStyle w:val="ListParagraph"/>
              <w:numPr>
                <w:ilvl w:val="0"/>
                <w:numId w:val="42"/>
              </w:numPr>
              <w:spacing w:after="0"/>
              <w:rPr>
                <w:rFonts w:ascii="Times New Roman" w:eastAsia="Times New Roman" w:hAnsi="Times New Roman" w:cs="Times New Roman"/>
                <w:color w:val="000000"/>
                <w:sz w:val="22"/>
                <w:szCs w:val="22"/>
                <w:lang w:val="en-GB"/>
              </w:rPr>
            </w:pPr>
            <w:r w:rsidRPr="008C1AA6">
              <w:rPr>
                <w:rFonts w:ascii="Times New Roman" w:eastAsia="Times New Roman" w:hAnsi="Times New Roman" w:cs="Times New Roman"/>
                <w:color w:val="000000"/>
                <w:sz w:val="22"/>
                <w:szCs w:val="22"/>
                <w:lang w:val="en-GB"/>
              </w:rPr>
              <w:t>how often it must be updated</w:t>
            </w:r>
          </w:p>
          <w:p w14:paraId="1B70AF28" w14:textId="77777777" w:rsidR="00385FF9" w:rsidRPr="008C1AA6" w:rsidRDefault="00270216" w:rsidP="008C1AA6">
            <w:pPr>
              <w:pStyle w:val="ListParagraph"/>
              <w:numPr>
                <w:ilvl w:val="0"/>
                <w:numId w:val="42"/>
              </w:numPr>
              <w:spacing w:after="0"/>
              <w:rPr>
                <w:rFonts w:ascii="Times New Roman" w:eastAsia="Times New Roman" w:hAnsi="Times New Roman" w:cs="Times New Roman"/>
                <w:color w:val="000000"/>
                <w:sz w:val="22"/>
                <w:szCs w:val="22"/>
                <w:lang w:val="en-GB"/>
              </w:rPr>
            </w:pPr>
            <w:r w:rsidRPr="008C1AA6">
              <w:rPr>
                <w:rFonts w:ascii="Times New Roman" w:eastAsia="Times New Roman" w:hAnsi="Times New Roman" w:cs="Times New Roman"/>
                <w:color w:val="000000"/>
                <w:sz w:val="22"/>
                <w:szCs w:val="22"/>
                <w:lang w:val="en-GB"/>
              </w:rPr>
              <w:t>conceptual framework of the measurement method</w:t>
            </w:r>
          </w:p>
          <w:p w14:paraId="4CFC5305" w14:textId="77777777" w:rsidR="00385FF9" w:rsidRPr="008C1AA6" w:rsidRDefault="00270216" w:rsidP="008C1AA6">
            <w:pPr>
              <w:pStyle w:val="ListParagraph"/>
              <w:numPr>
                <w:ilvl w:val="0"/>
                <w:numId w:val="42"/>
              </w:numPr>
              <w:spacing w:after="0"/>
              <w:rPr>
                <w:rFonts w:ascii="Times New Roman" w:eastAsia="Times New Roman" w:hAnsi="Times New Roman" w:cs="Times New Roman"/>
                <w:color w:val="000000"/>
                <w:sz w:val="22"/>
                <w:szCs w:val="22"/>
                <w:lang w:val="en-GB"/>
              </w:rPr>
            </w:pPr>
            <w:r w:rsidRPr="008C1AA6">
              <w:rPr>
                <w:rFonts w:ascii="Times New Roman" w:eastAsia="Times New Roman" w:hAnsi="Times New Roman" w:cs="Times New Roman"/>
                <w:color w:val="000000"/>
                <w:sz w:val="22"/>
                <w:szCs w:val="22"/>
                <w:lang w:val="en-GB"/>
              </w:rPr>
              <w:t>how it is calculated</w:t>
            </w:r>
          </w:p>
          <w:p w14:paraId="0709B738" w14:textId="77777777" w:rsidR="00385FF9" w:rsidRPr="008C1AA6" w:rsidRDefault="00270216" w:rsidP="008C1AA6">
            <w:pPr>
              <w:pStyle w:val="ListParagraph"/>
              <w:numPr>
                <w:ilvl w:val="0"/>
                <w:numId w:val="42"/>
              </w:numPr>
              <w:spacing w:after="0"/>
              <w:rPr>
                <w:rFonts w:ascii="Times New Roman" w:eastAsia="Times New Roman" w:hAnsi="Times New Roman" w:cs="Times New Roman"/>
                <w:color w:val="000000"/>
                <w:sz w:val="22"/>
                <w:szCs w:val="22"/>
                <w:lang w:val="en-GB"/>
              </w:rPr>
            </w:pPr>
            <w:r w:rsidRPr="008C1AA6">
              <w:rPr>
                <w:rFonts w:ascii="Times New Roman" w:eastAsia="Times New Roman" w:hAnsi="Times New Roman" w:cs="Times New Roman"/>
                <w:color w:val="000000"/>
                <w:sz w:val="22"/>
                <w:szCs w:val="22"/>
                <w:lang w:val="en-GB"/>
              </w:rPr>
              <w:t>how the result is interpreted</w:t>
            </w:r>
          </w:p>
          <w:p w14:paraId="1AC68F00" w14:textId="77777777" w:rsidR="00385FF9" w:rsidRPr="008C1AA6" w:rsidRDefault="00270216" w:rsidP="008C1AA6">
            <w:pPr>
              <w:pStyle w:val="ListParagraph"/>
              <w:numPr>
                <w:ilvl w:val="0"/>
                <w:numId w:val="42"/>
              </w:numPr>
              <w:spacing w:after="0"/>
              <w:rPr>
                <w:rFonts w:ascii="Times New Roman" w:eastAsia="Times New Roman" w:hAnsi="Times New Roman" w:cs="Times New Roman"/>
                <w:color w:val="000000"/>
                <w:sz w:val="22"/>
                <w:szCs w:val="22"/>
                <w:lang w:val="en-GB"/>
              </w:rPr>
            </w:pPr>
            <w:r w:rsidRPr="008C1AA6">
              <w:rPr>
                <w:rFonts w:ascii="Times New Roman" w:eastAsia="Times New Roman" w:hAnsi="Times New Roman" w:cs="Times New Roman"/>
                <w:color w:val="000000"/>
                <w:sz w:val="22"/>
                <w:szCs w:val="22"/>
                <w:lang w:val="en-GB"/>
              </w:rPr>
              <w:t>limitations</w:t>
            </w:r>
          </w:p>
          <w:p w14:paraId="4E68BA8E" w14:textId="77777777" w:rsidR="00270216" w:rsidRPr="008C1AA6" w:rsidRDefault="00270216" w:rsidP="008C1AA6">
            <w:pPr>
              <w:pStyle w:val="ListParagraph"/>
              <w:numPr>
                <w:ilvl w:val="0"/>
                <w:numId w:val="43"/>
              </w:numPr>
              <w:spacing w:after="0"/>
              <w:rPr>
                <w:rFonts w:ascii="Times New Roman" w:eastAsia="Times New Roman" w:hAnsi="Times New Roman" w:cs="Times New Roman"/>
                <w:color w:val="000000"/>
                <w:sz w:val="22"/>
                <w:szCs w:val="22"/>
                <w:lang w:val="en-GB"/>
              </w:rPr>
            </w:pPr>
            <w:r w:rsidRPr="008C1AA6">
              <w:rPr>
                <w:rFonts w:ascii="Times New Roman" w:eastAsia="Times New Roman" w:hAnsi="Times New Roman" w:cs="Times New Roman"/>
                <w:color w:val="000000"/>
                <w:sz w:val="22"/>
                <w:szCs w:val="22"/>
                <w:lang w:val="en-GB"/>
              </w:rPr>
              <w:t>documents reporting its previous use.</w:t>
            </w:r>
          </w:p>
        </w:tc>
        <w:tc>
          <w:tcPr>
            <w:tcW w:w="426" w:type="dxa"/>
            <w:tcBorders>
              <w:top w:val="nil"/>
              <w:left w:val="nil"/>
              <w:bottom w:val="single" w:sz="4" w:space="0" w:color="auto"/>
              <w:right w:val="single" w:sz="4" w:space="0" w:color="auto"/>
            </w:tcBorders>
            <w:shd w:val="clear" w:color="auto" w:fill="B8CCE4" w:themeFill="accent1" w:themeFillTint="66"/>
          </w:tcPr>
          <w:p w14:paraId="22C9C556" w14:textId="77777777" w:rsidR="00270216" w:rsidRPr="00B0449D" w:rsidRDefault="00270216"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31A42F5D" w14:textId="77777777" w:rsidR="00270216" w:rsidRPr="00B0449D" w:rsidRDefault="00270216"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02B9C254" w14:textId="77777777" w:rsidR="00270216" w:rsidRPr="00B0449D" w:rsidRDefault="00270216"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2B60C531" w14:textId="77777777" w:rsidR="00270216" w:rsidRPr="00B0449D" w:rsidRDefault="00270216"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3A79B6E1" w14:textId="77777777" w:rsidR="00270216" w:rsidRDefault="00270216"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6A69AA8E" w14:textId="77777777" w:rsidR="00270216" w:rsidRPr="00B0449D" w:rsidRDefault="00E34F92"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B8CCE4" w:themeFill="accent1" w:themeFillTint="66"/>
          </w:tcPr>
          <w:p w14:paraId="72C0FB19" w14:textId="77777777" w:rsidR="00270216" w:rsidRPr="00B0449D" w:rsidRDefault="00F5374B"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B8CCE4" w:themeFill="accent1" w:themeFillTint="66"/>
          </w:tcPr>
          <w:p w14:paraId="706DF566" w14:textId="77777777" w:rsidR="00270216" w:rsidRPr="00B0449D" w:rsidRDefault="00270216"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456C4C0E" w14:textId="77777777" w:rsidR="00270216" w:rsidRPr="00B0449D" w:rsidRDefault="00270216"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66AE949E" w14:textId="77777777" w:rsidR="00270216" w:rsidRPr="00B0449D" w:rsidRDefault="00270216"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528861F1" w14:textId="77777777" w:rsidR="00270216" w:rsidRPr="00B0449D" w:rsidRDefault="00270216"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55222DA5" w14:textId="77777777" w:rsidR="00270216" w:rsidRPr="00B0449D" w:rsidRDefault="00270216" w:rsidP="00B0449D">
            <w:pPr>
              <w:spacing w:after="0"/>
              <w:rPr>
                <w:rFonts w:ascii="Times New Roman" w:eastAsia="Times New Roman" w:hAnsi="Times New Roman" w:cs="Times New Roman"/>
                <w:sz w:val="22"/>
                <w:szCs w:val="22"/>
              </w:rPr>
            </w:pPr>
          </w:p>
        </w:tc>
      </w:tr>
      <w:tr w:rsidR="00270216" w:rsidRPr="00270216" w14:paraId="7549617E" w14:textId="77777777" w:rsidTr="005C4572">
        <w:trPr>
          <w:trHeight w:val="282"/>
        </w:trPr>
        <w:tc>
          <w:tcPr>
            <w:tcW w:w="10221" w:type="dxa"/>
            <w:tcBorders>
              <w:top w:val="nil"/>
              <w:left w:val="single" w:sz="4" w:space="0" w:color="auto"/>
              <w:bottom w:val="single" w:sz="4" w:space="0" w:color="auto"/>
              <w:right w:val="single" w:sz="4" w:space="0" w:color="auto"/>
            </w:tcBorders>
            <w:shd w:val="clear" w:color="auto" w:fill="auto"/>
          </w:tcPr>
          <w:p w14:paraId="3438493B" w14:textId="655C01CB" w:rsidR="00270216" w:rsidRPr="00484214" w:rsidRDefault="00270216" w:rsidP="00270216">
            <w:pPr>
              <w:spacing w:after="0"/>
              <w:rPr>
                <w:rFonts w:ascii="Times New Roman" w:eastAsia="Times New Roman" w:hAnsi="Times New Roman" w:cs="Times New Roman"/>
                <w:b/>
                <w:color w:val="000000"/>
                <w:sz w:val="22"/>
                <w:szCs w:val="22"/>
              </w:rPr>
            </w:pPr>
            <w:r w:rsidRPr="00484214">
              <w:rPr>
                <w:rFonts w:ascii="Times New Roman" w:eastAsia="Times New Roman" w:hAnsi="Times New Roman" w:cs="Times New Roman"/>
                <w:b/>
                <w:color w:val="000000"/>
                <w:sz w:val="22"/>
                <w:szCs w:val="22"/>
                <w:lang w:val="en-GB"/>
              </w:rPr>
              <w:lastRenderedPageBreak/>
              <w:t>Activity 3.2:</w:t>
            </w:r>
            <w:r w:rsidRPr="00484214">
              <w:rPr>
                <w:rFonts w:ascii="Times New Roman" w:eastAsia="Times New Roman" w:hAnsi="Times New Roman" w:cs="Times New Roman"/>
                <w:b/>
                <w:bCs/>
                <w:color w:val="000000"/>
                <w:sz w:val="22"/>
                <w:szCs w:val="22"/>
                <w:lang w:val="en-GB"/>
              </w:rPr>
              <w:t xml:space="preserve"> </w:t>
            </w:r>
            <w:r w:rsidR="005A0F7A">
              <w:rPr>
                <w:rFonts w:ascii="Times New Roman" w:eastAsia="Times New Roman" w:hAnsi="Times New Roman" w:cs="Times New Roman"/>
                <w:b/>
                <w:color w:val="000000"/>
                <w:sz w:val="22"/>
                <w:szCs w:val="22"/>
                <w:lang w:val="en-GB"/>
              </w:rPr>
              <w:t xml:space="preserve">Trial implementation </w:t>
            </w:r>
            <w:r w:rsidRPr="00484214">
              <w:rPr>
                <w:rFonts w:ascii="Times New Roman" w:eastAsia="Times New Roman" w:hAnsi="Times New Roman" w:cs="Times New Roman"/>
                <w:b/>
                <w:color w:val="000000"/>
                <w:sz w:val="22"/>
                <w:szCs w:val="22"/>
                <w:lang w:val="en-GB"/>
              </w:rPr>
              <w:t>of the proposed indicators</w:t>
            </w:r>
          </w:p>
          <w:p w14:paraId="6E5E2F4D" w14:textId="77777777" w:rsidR="00270216" w:rsidRDefault="00270216" w:rsidP="00270216">
            <w:pPr>
              <w:spacing w:after="0"/>
              <w:rPr>
                <w:rFonts w:ascii="Times New Roman" w:eastAsia="Times New Roman" w:hAnsi="Times New Roman" w:cs="Times New Roman"/>
                <w:color w:val="000000"/>
                <w:sz w:val="22"/>
                <w:szCs w:val="22"/>
              </w:rPr>
            </w:pPr>
          </w:p>
          <w:p w14:paraId="2E499921" w14:textId="39C4DB2A" w:rsidR="00270216" w:rsidRDefault="00270216" w:rsidP="00EA5FC9">
            <w:pPr>
              <w:spacing w:after="0"/>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lang w:val="en-GB"/>
              </w:rPr>
              <w:t xml:space="preserve">To verify the feasibility of obtaining the information required to measure the proposed indicators, a national consultant will be </w:t>
            </w:r>
            <w:r w:rsidR="00C742B1">
              <w:rPr>
                <w:rFonts w:ascii="Times New Roman" w:eastAsia="Times New Roman" w:hAnsi="Times New Roman" w:cs="Times New Roman"/>
                <w:color w:val="000000"/>
                <w:sz w:val="22"/>
                <w:szCs w:val="22"/>
                <w:lang w:val="en-GB"/>
              </w:rPr>
              <w:t>hired</w:t>
            </w:r>
            <w:r>
              <w:rPr>
                <w:rFonts w:ascii="Times New Roman" w:eastAsia="Times New Roman" w:hAnsi="Times New Roman" w:cs="Times New Roman"/>
                <w:color w:val="000000"/>
                <w:sz w:val="22"/>
                <w:szCs w:val="22"/>
                <w:lang w:val="en-GB"/>
              </w:rPr>
              <w:t xml:space="preserve"> to</w:t>
            </w:r>
            <w:r w:rsidR="00EA5FC9">
              <w:rPr>
                <w:rFonts w:ascii="Times New Roman" w:eastAsia="Times New Roman" w:hAnsi="Times New Roman" w:cs="Times New Roman"/>
                <w:color w:val="000000"/>
                <w:sz w:val="22"/>
                <w:szCs w:val="22"/>
                <w:lang w:val="en-GB"/>
              </w:rPr>
              <w:t xml:space="preserve"> apply the protocols developed under</w:t>
            </w:r>
            <w:r>
              <w:rPr>
                <w:rFonts w:ascii="Times New Roman" w:eastAsia="Times New Roman" w:hAnsi="Times New Roman" w:cs="Times New Roman"/>
                <w:color w:val="000000"/>
                <w:sz w:val="22"/>
                <w:szCs w:val="22"/>
                <w:lang w:val="en-GB"/>
              </w:rPr>
              <w:t xml:space="preserve"> activity 3.1. For each indicator, the consultant will evaluate how useful the protocol is and how easy it is to obtain the data. The consultant will also identify limitations in the</w:t>
            </w:r>
            <w:r w:rsidR="00EA5FC9">
              <w:rPr>
                <w:rFonts w:ascii="Times New Roman" w:eastAsia="Times New Roman" w:hAnsi="Times New Roman" w:cs="Times New Roman"/>
                <w:color w:val="000000"/>
                <w:sz w:val="22"/>
                <w:szCs w:val="22"/>
                <w:lang w:val="en-GB"/>
              </w:rPr>
              <w:t xml:space="preserve"> data-collection</w:t>
            </w:r>
            <w:r>
              <w:rPr>
                <w:rFonts w:ascii="Times New Roman" w:eastAsia="Times New Roman" w:hAnsi="Times New Roman" w:cs="Times New Roman"/>
                <w:color w:val="000000"/>
                <w:sz w:val="22"/>
                <w:szCs w:val="22"/>
                <w:lang w:val="en-GB"/>
              </w:rPr>
              <w:t xml:space="preserve"> process </w:t>
            </w:r>
            <w:r w:rsidR="00EA5FC9">
              <w:rPr>
                <w:rFonts w:ascii="Times New Roman" w:eastAsia="Times New Roman" w:hAnsi="Times New Roman" w:cs="Times New Roman"/>
                <w:color w:val="000000"/>
                <w:sz w:val="22"/>
                <w:szCs w:val="22"/>
                <w:lang w:val="en-GB"/>
              </w:rPr>
              <w:t>and in</w:t>
            </w:r>
            <w:r>
              <w:rPr>
                <w:rFonts w:ascii="Times New Roman" w:eastAsia="Times New Roman" w:hAnsi="Times New Roman" w:cs="Times New Roman"/>
                <w:color w:val="000000"/>
                <w:sz w:val="22"/>
                <w:szCs w:val="22"/>
                <w:lang w:val="en-GB"/>
              </w:rPr>
              <w:t xml:space="preserve"> the indicator itself.</w:t>
            </w:r>
          </w:p>
        </w:tc>
        <w:tc>
          <w:tcPr>
            <w:tcW w:w="426" w:type="dxa"/>
            <w:tcBorders>
              <w:top w:val="nil"/>
              <w:left w:val="nil"/>
              <w:bottom w:val="single" w:sz="4" w:space="0" w:color="auto"/>
              <w:right w:val="single" w:sz="4" w:space="0" w:color="auto"/>
            </w:tcBorders>
            <w:shd w:val="clear" w:color="auto" w:fill="auto"/>
          </w:tcPr>
          <w:p w14:paraId="58846014" w14:textId="77777777" w:rsidR="00270216" w:rsidRPr="00B0449D" w:rsidRDefault="00270216"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6966B7FB" w14:textId="77777777" w:rsidR="00270216" w:rsidRPr="00B0449D" w:rsidRDefault="00270216"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auto"/>
          </w:tcPr>
          <w:p w14:paraId="24ACF46C" w14:textId="77777777" w:rsidR="00270216" w:rsidRPr="00B0449D" w:rsidRDefault="00270216"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auto"/>
          </w:tcPr>
          <w:p w14:paraId="1A299DB7" w14:textId="77777777" w:rsidR="00270216" w:rsidRPr="00B0449D" w:rsidRDefault="00270216"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49943E16" w14:textId="77777777" w:rsidR="00270216" w:rsidRDefault="00270216"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571EAC34" w14:textId="77777777" w:rsidR="00270216" w:rsidRPr="00B0449D" w:rsidRDefault="00E34F92"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auto"/>
          </w:tcPr>
          <w:p w14:paraId="4EC13B67" w14:textId="77777777" w:rsidR="00270216" w:rsidRPr="00B0449D" w:rsidRDefault="00E34F92"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auto"/>
          </w:tcPr>
          <w:p w14:paraId="6610C990" w14:textId="77777777" w:rsidR="00270216" w:rsidRPr="00B0449D" w:rsidRDefault="00E34F92"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auto"/>
          </w:tcPr>
          <w:p w14:paraId="2D118FC7" w14:textId="77777777" w:rsidR="00270216" w:rsidRPr="00B0449D" w:rsidRDefault="00270216"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15C57F71" w14:textId="77777777" w:rsidR="00270216" w:rsidRPr="00B0449D" w:rsidRDefault="00270216"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54B6C3BA" w14:textId="77777777" w:rsidR="00270216" w:rsidRPr="00B0449D" w:rsidRDefault="00270216"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027FA0D3" w14:textId="77777777" w:rsidR="00270216" w:rsidRPr="00B0449D" w:rsidRDefault="00270216" w:rsidP="00B0449D">
            <w:pPr>
              <w:spacing w:after="0"/>
              <w:rPr>
                <w:rFonts w:ascii="Times New Roman" w:eastAsia="Times New Roman" w:hAnsi="Times New Roman" w:cs="Times New Roman"/>
                <w:sz w:val="22"/>
                <w:szCs w:val="22"/>
              </w:rPr>
            </w:pPr>
          </w:p>
        </w:tc>
      </w:tr>
      <w:tr w:rsidR="00944E70" w:rsidRPr="00270216" w14:paraId="6ECB773F"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1B2E0A60" w14:textId="77777777" w:rsidR="00944E70" w:rsidRDefault="00ED31E4" w:rsidP="00270216">
            <w:pPr>
              <w:spacing w:after="0"/>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lang w:val="en-GB"/>
              </w:rPr>
              <w:t>Deliver</w:t>
            </w:r>
            <w:r w:rsidR="008C1AA6">
              <w:rPr>
                <w:rFonts w:ascii="Times New Roman" w:eastAsia="Times New Roman" w:hAnsi="Times New Roman" w:cs="Times New Roman"/>
                <w:color w:val="000000"/>
                <w:sz w:val="22"/>
                <w:szCs w:val="22"/>
                <w:lang w:val="en-GB"/>
              </w:rPr>
              <w:t>able 3.1: Measurement protocols</w:t>
            </w:r>
          </w:p>
        </w:tc>
        <w:tc>
          <w:tcPr>
            <w:tcW w:w="426" w:type="dxa"/>
            <w:tcBorders>
              <w:top w:val="nil"/>
              <w:left w:val="nil"/>
              <w:bottom w:val="single" w:sz="4" w:space="0" w:color="auto"/>
              <w:right w:val="single" w:sz="4" w:space="0" w:color="auto"/>
            </w:tcBorders>
            <w:shd w:val="clear" w:color="auto" w:fill="B8CCE4" w:themeFill="accent1" w:themeFillTint="66"/>
          </w:tcPr>
          <w:p w14:paraId="5050C922" w14:textId="77777777" w:rsidR="00944E70" w:rsidRPr="00B0449D" w:rsidRDefault="00944E70"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46410966" w14:textId="77777777" w:rsidR="00944E70" w:rsidRPr="00B0449D" w:rsidRDefault="00944E70"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4812650C" w14:textId="77777777" w:rsidR="00944E70" w:rsidRPr="00B0449D" w:rsidRDefault="00944E70"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04BB52C8" w14:textId="77777777" w:rsidR="00944E70" w:rsidRPr="00B0449D" w:rsidRDefault="00944E70"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216378D5" w14:textId="77777777" w:rsidR="00944E70" w:rsidRDefault="00944E70"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001F435F" w14:textId="77777777" w:rsidR="00944E70" w:rsidRDefault="00944E70"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B8CCE4" w:themeFill="accent1" w:themeFillTint="66"/>
          </w:tcPr>
          <w:p w14:paraId="4A684BA2" w14:textId="77777777" w:rsidR="00944E70" w:rsidRDefault="00944E70"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1E2A6191" w14:textId="77777777" w:rsidR="00944E70" w:rsidRDefault="00944E70"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5AEDC620" w14:textId="77777777" w:rsidR="00944E70" w:rsidRPr="00B0449D" w:rsidRDefault="00944E70"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6ED69A48" w14:textId="77777777" w:rsidR="00944E70" w:rsidRPr="00B0449D" w:rsidRDefault="00944E70"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39E9A222" w14:textId="77777777" w:rsidR="00944E70" w:rsidRPr="00B0449D" w:rsidRDefault="00944E70"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52FDD46F" w14:textId="77777777" w:rsidR="00944E70" w:rsidRPr="00B0449D" w:rsidRDefault="00944E70" w:rsidP="00B0449D">
            <w:pPr>
              <w:spacing w:after="0"/>
              <w:rPr>
                <w:rFonts w:ascii="Times New Roman" w:eastAsia="Times New Roman" w:hAnsi="Times New Roman" w:cs="Times New Roman"/>
                <w:sz w:val="22"/>
                <w:szCs w:val="22"/>
              </w:rPr>
            </w:pPr>
          </w:p>
        </w:tc>
      </w:tr>
      <w:tr w:rsidR="00944E70" w:rsidRPr="00270216" w14:paraId="7D251227" w14:textId="77777777" w:rsidTr="005C4572">
        <w:trPr>
          <w:trHeight w:val="282"/>
        </w:trPr>
        <w:tc>
          <w:tcPr>
            <w:tcW w:w="10221" w:type="dxa"/>
            <w:tcBorders>
              <w:top w:val="nil"/>
              <w:left w:val="single" w:sz="4" w:space="0" w:color="auto"/>
              <w:bottom w:val="single" w:sz="4" w:space="0" w:color="auto"/>
              <w:right w:val="single" w:sz="4" w:space="0" w:color="auto"/>
            </w:tcBorders>
            <w:shd w:val="clear" w:color="auto" w:fill="auto"/>
          </w:tcPr>
          <w:p w14:paraId="0EAA8C53" w14:textId="77777777" w:rsidR="00944E70" w:rsidRDefault="00944E70" w:rsidP="00270216">
            <w:pPr>
              <w:spacing w:after="0"/>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lang w:val="en-GB"/>
              </w:rPr>
              <w:t>Deliverable 3.2</w:t>
            </w:r>
            <w:r w:rsidR="008C1AA6">
              <w:rPr>
                <w:rFonts w:ascii="Times New Roman" w:eastAsia="Times New Roman" w:hAnsi="Times New Roman" w:cs="Times New Roman"/>
                <w:color w:val="000000"/>
                <w:sz w:val="22"/>
                <w:szCs w:val="22"/>
                <w:lang w:val="en-GB"/>
              </w:rPr>
              <w:t>:</w:t>
            </w:r>
            <w:r>
              <w:rPr>
                <w:rFonts w:ascii="Times New Roman" w:eastAsia="Times New Roman" w:hAnsi="Times New Roman" w:cs="Times New Roman"/>
                <w:color w:val="000000"/>
                <w:sz w:val="22"/>
                <w:szCs w:val="22"/>
                <w:lang w:val="en-GB"/>
              </w:rPr>
              <w:t xml:space="preserve"> Values of indicators and their validati</w:t>
            </w:r>
            <w:r w:rsidR="008C1AA6">
              <w:rPr>
                <w:rFonts w:ascii="Times New Roman" w:eastAsia="Times New Roman" w:hAnsi="Times New Roman" w:cs="Times New Roman"/>
                <w:color w:val="000000"/>
                <w:sz w:val="22"/>
                <w:szCs w:val="22"/>
                <w:lang w:val="en-GB"/>
              </w:rPr>
              <w:t>on</w:t>
            </w:r>
          </w:p>
        </w:tc>
        <w:tc>
          <w:tcPr>
            <w:tcW w:w="426" w:type="dxa"/>
            <w:tcBorders>
              <w:top w:val="nil"/>
              <w:left w:val="nil"/>
              <w:bottom w:val="single" w:sz="4" w:space="0" w:color="auto"/>
              <w:right w:val="single" w:sz="4" w:space="0" w:color="auto"/>
            </w:tcBorders>
            <w:shd w:val="clear" w:color="auto" w:fill="auto"/>
          </w:tcPr>
          <w:p w14:paraId="3FD5F6F0" w14:textId="77777777" w:rsidR="00944E70" w:rsidRPr="00B0449D" w:rsidRDefault="00944E70"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0E6F242A" w14:textId="77777777" w:rsidR="00944E70" w:rsidRPr="00B0449D" w:rsidRDefault="00944E70"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auto"/>
          </w:tcPr>
          <w:p w14:paraId="58CB23F7" w14:textId="77777777" w:rsidR="00944E70" w:rsidRPr="00B0449D" w:rsidRDefault="00944E70"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auto"/>
          </w:tcPr>
          <w:p w14:paraId="042FAA3A" w14:textId="77777777" w:rsidR="00944E70" w:rsidRPr="00B0449D" w:rsidRDefault="00944E70"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33A23156" w14:textId="77777777" w:rsidR="00944E70" w:rsidRDefault="00944E70"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704B87E8" w14:textId="77777777" w:rsidR="00944E70" w:rsidRDefault="00944E70"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1CA9BD0E" w14:textId="77777777" w:rsidR="00944E70" w:rsidRDefault="00944E70"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36C6799C" w14:textId="77777777" w:rsidR="00944E70" w:rsidRDefault="00944E70"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77341FFF" w14:textId="77777777" w:rsidR="00944E70" w:rsidRPr="00B0449D" w:rsidRDefault="00944E70"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425" w:type="dxa"/>
            <w:tcBorders>
              <w:top w:val="nil"/>
              <w:left w:val="nil"/>
              <w:bottom w:val="single" w:sz="4" w:space="0" w:color="auto"/>
              <w:right w:val="single" w:sz="4" w:space="0" w:color="auto"/>
            </w:tcBorders>
            <w:shd w:val="clear" w:color="auto" w:fill="auto"/>
          </w:tcPr>
          <w:p w14:paraId="25BC8109" w14:textId="77777777" w:rsidR="00944E70" w:rsidRPr="00B0449D" w:rsidRDefault="00944E70"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4BAEF270" w14:textId="77777777" w:rsidR="00944E70" w:rsidRPr="00B0449D" w:rsidRDefault="00944E70"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1197870F" w14:textId="77777777" w:rsidR="00944E70" w:rsidRPr="00B0449D" w:rsidRDefault="00944E70" w:rsidP="00B0449D">
            <w:pPr>
              <w:spacing w:after="0"/>
              <w:rPr>
                <w:rFonts w:ascii="Times New Roman" w:eastAsia="Times New Roman" w:hAnsi="Times New Roman" w:cs="Times New Roman"/>
                <w:sz w:val="22"/>
                <w:szCs w:val="22"/>
              </w:rPr>
            </w:pPr>
          </w:p>
        </w:tc>
      </w:tr>
      <w:tr w:rsidR="008275A1" w:rsidRPr="00B61A03" w14:paraId="29C7D767"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12365BDB" w14:textId="77777777" w:rsidR="008275A1" w:rsidRPr="008C21A6" w:rsidRDefault="00E34F92" w:rsidP="00B0449D">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lang w:val="en-GB"/>
              </w:rPr>
              <w:t>Outcome 4:</w:t>
            </w:r>
            <w:r>
              <w:rPr>
                <w:rFonts w:ascii="Times New Roman" w:eastAsia="Times New Roman" w:hAnsi="Times New Roman" w:cs="Times New Roman"/>
                <w:color w:val="000000"/>
                <w:sz w:val="22"/>
                <w:szCs w:val="22"/>
                <w:lang w:val="en-GB"/>
              </w:rPr>
              <w:t xml:space="preserve"> </w:t>
            </w:r>
            <w:r>
              <w:rPr>
                <w:rFonts w:ascii="Times New Roman" w:eastAsia="Times New Roman" w:hAnsi="Times New Roman" w:cs="Times New Roman"/>
                <w:b/>
                <w:bCs/>
                <w:color w:val="000000"/>
                <w:sz w:val="22"/>
                <w:szCs w:val="22"/>
                <w:lang w:val="en-GB"/>
              </w:rPr>
              <w:t>Meeting of experts: transfer and exchange for the implementation of an environmental and climate change information</w:t>
            </w:r>
            <w:r w:rsidR="008C1AA6">
              <w:rPr>
                <w:rFonts w:ascii="Times New Roman" w:eastAsia="Times New Roman" w:hAnsi="Times New Roman" w:cs="Times New Roman"/>
                <w:b/>
                <w:bCs/>
                <w:color w:val="000000"/>
                <w:sz w:val="22"/>
                <w:szCs w:val="22"/>
                <w:lang w:val="en-GB"/>
              </w:rPr>
              <w:t xml:space="preserve"> system using open-source tools</w:t>
            </w:r>
          </w:p>
        </w:tc>
        <w:tc>
          <w:tcPr>
            <w:tcW w:w="426" w:type="dxa"/>
            <w:tcBorders>
              <w:top w:val="nil"/>
              <w:left w:val="nil"/>
              <w:bottom w:val="single" w:sz="4" w:space="0" w:color="auto"/>
              <w:right w:val="single" w:sz="4" w:space="0" w:color="auto"/>
            </w:tcBorders>
            <w:shd w:val="clear" w:color="auto" w:fill="B8CCE4" w:themeFill="accent1" w:themeFillTint="66"/>
          </w:tcPr>
          <w:p w14:paraId="4A6E936F" w14:textId="77777777" w:rsidR="008275A1" w:rsidRPr="00B0449D" w:rsidRDefault="008275A1"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0F1AEFFB" w14:textId="77777777" w:rsidR="008275A1" w:rsidRPr="00B0449D" w:rsidRDefault="008275A1"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17751DD1" w14:textId="77777777" w:rsidR="008275A1" w:rsidRPr="00B0449D" w:rsidRDefault="008275A1"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0305A628" w14:textId="77777777" w:rsidR="008275A1" w:rsidRDefault="008275A1"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0AC40E19" w14:textId="77777777" w:rsidR="008275A1" w:rsidRPr="00B0449D" w:rsidRDefault="008275A1"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1E5D8617" w14:textId="77777777" w:rsidR="008275A1" w:rsidRPr="00B0449D" w:rsidRDefault="008275A1"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04EDE2E3" w14:textId="77777777" w:rsidR="008275A1" w:rsidRPr="00B0449D" w:rsidRDefault="008275A1"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3525CE15" w14:textId="77777777" w:rsidR="008275A1" w:rsidRPr="00B0449D" w:rsidRDefault="008275A1"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065FD2E3"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252A02BB"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57B77ADD"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34F157F3" w14:textId="77777777" w:rsidR="008275A1" w:rsidRPr="00B0449D" w:rsidRDefault="008275A1" w:rsidP="00B0449D">
            <w:pPr>
              <w:spacing w:after="0"/>
              <w:rPr>
                <w:rFonts w:ascii="Times New Roman" w:eastAsia="Times New Roman" w:hAnsi="Times New Roman" w:cs="Times New Roman"/>
                <w:sz w:val="22"/>
                <w:szCs w:val="22"/>
              </w:rPr>
            </w:pPr>
          </w:p>
        </w:tc>
      </w:tr>
      <w:tr w:rsidR="008275A1" w:rsidRPr="001436FC" w14:paraId="1AAFA2F7" w14:textId="77777777" w:rsidTr="005C4572">
        <w:trPr>
          <w:trHeight w:val="282"/>
        </w:trPr>
        <w:tc>
          <w:tcPr>
            <w:tcW w:w="10221" w:type="dxa"/>
            <w:tcBorders>
              <w:top w:val="nil"/>
              <w:left w:val="single" w:sz="4" w:space="0" w:color="auto"/>
              <w:bottom w:val="single" w:sz="4" w:space="0" w:color="auto"/>
              <w:right w:val="single" w:sz="4" w:space="0" w:color="auto"/>
            </w:tcBorders>
            <w:shd w:val="clear" w:color="auto" w:fill="auto"/>
          </w:tcPr>
          <w:p w14:paraId="729F40E3" w14:textId="4D80C8CA" w:rsidR="00EC39CF" w:rsidRPr="00484214" w:rsidRDefault="00E34F92" w:rsidP="008275A1">
            <w:pPr>
              <w:spacing w:after="0"/>
              <w:rPr>
                <w:rFonts w:ascii="Times New Roman" w:eastAsia="Times New Roman" w:hAnsi="Times New Roman" w:cs="Times New Roman"/>
                <w:b/>
                <w:color w:val="000000"/>
                <w:sz w:val="22"/>
                <w:szCs w:val="22"/>
              </w:rPr>
            </w:pPr>
            <w:r w:rsidRPr="00484214">
              <w:rPr>
                <w:rFonts w:ascii="Times New Roman" w:eastAsia="Times New Roman" w:hAnsi="Times New Roman" w:cs="Times New Roman"/>
                <w:b/>
                <w:color w:val="000000"/>
                <w:sz w:val="22"/>
                <w:szCs w:val="22"/>
                <w:lang w:val="en-GB"/>
              </w:rPr>
              <w:t>Activity 4.1:</w:t>
            </w:r>
            <w:r w:rsidRPr="00484214">
              <w:rPr>
                <w:rFonts w:ascii="Times New Roman" w:eastAsia="Times New Roman" w:hAnsi="Times New Roman" w:cs="Times New Roman"/>
                <w:b/>
                <w:bCs/>
                <w:color w:val="000000"/>
                <w:sz w:val="22"/>
                <w:szCs w:val="22"/>
                <w:lang w:val="en-GB"/>
              </w:rPr>
              <w:t xml:space="preserve"> </w:t>
            </w:r>
            <w:r w:rsidR="00174EFC">
              <w:rPr>
                <w:rFonts w:ascii="Times New Roman" w:eastAsia="Times New Roman" w:hAnsi="Times New Roman" w:cs="Times New Roman"/>
                <w:b/>
                <w:color w:val="000000"/>
                <w:sz w:val="22"/>
                <w:szCs w:val="22"/>
                <w:lang w:val="en-GB"/>
              </w:rPr>
              <w:t>S</w:t>
            </w:r>
            <w:r w:rsidR="003944E5">
              <w:rPr>
                <w:rFonts w:ascii="Times New Roman" w:eastAsia="Times New Roman" w:hAnsi="Times New Roman" w:cs="Times New Roman"/>
                <w:b/>
                <w:color w:val="000000"/>
                <w:sz w:val="22"/>
                <w:szCs w:val="22"/>
                <w:lang w:val="en-GB"/>
              </w:rPr>
              <w:t>tate-of-the-art</w:t>
            </w:r>
            <w:r w:rsidR="00174EFC">
              <w:rPr>
                <w:rFonts w:ascii="Times New Roman" w:eastAsia="Times New Roman" w:hAnsi="Times New Roman" w:cs="Times New Roman"/>
                <w:b/>
                <w:color w:val="000000"/>
                <w:sz w:val="22"/>
                <w:szCs w:val="22"/>
                <w:lang w:val="en-GB"/>
              </w:rPr>
              <w:t xml:space="preserve"> review of </w:t>
            </w:r>
            <w:r w:rsidRPr="00484214">
              <w:rPr>
                <w:rFonts w:ascii="Times New Roman" w:eastAsia="Times New Roman" w:hAnsi="Times New Roman" w:cs="Times New Roman"/>
                <w:b/>
                <w:color w:val="000000"/>
                <w:sz w:val="22"/>
                <w:szCs w:val="22"/>
                <w:lang w:val="en-GB"/>
              </w:rPr>
              <w:t>development and uses of environmental and</w:t>
            </w:r>
            <w:r w:rsidR="003944E5">
              <w:rPr>
                <w:rFonts w:ascii="Times New Roman" w:eastAsia="Times New Roman" w:hAnsi="Times New Roman" w:cs="Times New Roman"/>
                <w:b/>
                <w:color w:val="000000"/>
                <w:sz w:val="22"/>
                <w:szCs w:val="22"/>
                <w:lang w:val="en-GB"/>
              </w:rPr>
              <w:t>/or</w:t>
            </w:r>
            <w:r w:rsidRPr="00484214">
              <w:rPr>
                <w:rFonts w:ascii="Times New Roman" w:eastAsia="Times New Roman" w:hAnsi="Times New Roman" w:cs="Times New Roman"/>
                <w:b/>
                <w:color w:val="000000"/>
                <w:sz w:val="22"/>
                <w:szCs w:val="22"/>
                <w:lang w:val="en-GB"/>
              </w:rPr>
              <w:t xml:space="preserve"> clima</w:t>
            </w:r>
            <w:r w:rsidR="008C1AA6" w:rsidRPr="00484214">
              <w:rPr>
                <w:rFonts w:ascii="Times New Roman" w:eastAsia="Times New Roman" w:hAnsi="Times New Roman" w:cs="Times New Roman"/>
                <w:b/>
                <w:color w:val="000000"/>
                <w:sz w:val="22"/>
                <w:szCs w:val="22"/>
                <w:lang w:val="en-GB"/>
              </w:rPr>
              <w:t>te change information platforms</w:t>
            </w:r>
          </w:p>
          <w:p w14:paraId="628946B0" w14:textId="77777777" w:rsidR="00EC39CF" w:rsidRDefault="00EC39CF" w:rsidP="008275A1">
            <w:pPr>
              <w:spacing w:after="0"/>
              <w:rPr>
                <w:rFonts w:ascii="Times New Roman" w:eastAsia="Times New Roman" w:hAnsi="Times New Roman" w:cs="Times New Roman"/>
                <w:color w:val="000000"/>
                <w:sz w:val="22"/>
                <w:szCs w:val="22"/>
              </w:rPr>
            </w:pPr>
          </w:p>
          <w:p w14:paraId="4769C273" w14:textId="5FD14571" w:rsidR="008C1AA6" w:rsidRDefault="008275A1" w:rsidP="006D664E">
            <w:pPr>
              <w:spacing w:after="0"/>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Review of published documentation on the development and use of environmental and</w:t>
            </w:r>
            <w:r w:rsidR="007679CD">
              <w:rPr>
                <w:rFonts w:ascii="Times New Roman" w:eastAsia="Times New Roman" w:hAnsi="Times New Roman" w:cs="Times New Roman"/>
                <w:color w:val="000000"/>
                <w:sz w:val="22"/>
                <w:szCs w:val="22"/>
                <w:lang w:val="en-GB"/>
              </w:rPr>
              <w:t>/or</w:t>
            </w:r>
            <w:r>
              <w:rPr>
                <w:rFonts w:ascii="Times New Roman" w:eastAsia="Times New Roman" w:hAnsi="Times New Roman" w:cs="Times New Roman"/>
                <w:color w:val="000000"/>
                <w:sz w:val="22"/>
                <w:szCs w:val="22"/>
                <w:lang w:val="en-GB"/>
              </w:rPr>
              <w:t xml:space="preserve"> climate change information platforms for decision-making. As an input, the implementing organi</w:t>
            </w:r>
            <w:r w:rsidR="00B40240">
              <w:rPr>
                <w:rFonts w:ascii="Times New Roman" w:eastAsia="Times New Roman" w:hAnsi="Times New Roman" w:cs="Times New Roman"/>
                <w:color w:val="000000"/>
                <w:sz w:val="22"/>
                <w:szCs w:val="22"/>
                <w:lang w:val="en-GB"/>
              </w:rPr>
              <w:t>z</w:t>
            </w:r>
            <w:r>
              <w:rPr>
                <w:rFonts w:ascii="Times New Roman" w:eastAsia="Times New Roman" w:hAnsi="Times New Roman" w:cs="Times New Roman"/>
                <w:color w:val="000000"/>
                <w:sz w:val="22"/>
                <w:szCs w:val="22"/>
                <w:lang w:val="en-GB"/>
              </w:rPr>
              <w:t xml:space="preserve">ation will have the diagnostic </w:t>
            </w:r>
            <w:r w:rsidR="002A6104">
              <w:rPr>
                <w:rFonts w:ascii="Times New Roman" w:eastAsia="Times New Roman" w:hAnsi="Times New Roman" w:cs="Times New Roman"/>
                <w:color w:val="000000"/>
                <w:sz w:val="22"/>
                <w:szCs w:val="22"/>
                <w:lang w:val="en-GB"/>
              </w:rPr>
              <w:t xml:space="preserve">made </w:t>
            </w:r>
            <w:r>
              <w:rPr>
                <w:rFonts w:ascii="Times New Roman" w:eastAsia="Times New Roman" w:hAnsi="Times New Roman" w:cs="Times New Roman"/>
                <w:color w:val="000000"/>
                <w:sz w:val="22"/>
                <w:szCs w:val="22"/>
                <w:lang w:val="en-GB"/>
              </w:rPr>
              <w:t>by GIZ (Regalado and Araujo 2015, draft) on platforms for Guatemala. This should be complemented by specific experiences (positive and negative) from other countries and a diagnostic cu</w:t>
            </w:r>
            <w:r w:rsidR="00444D3E">
              <w:rPr>
                <w:rFonts w:ascii="Times New Roman" w:eastAsia="Times New Roman" w:hAnsi="Times New Roman" w:cs="Times New Roman"/>
                <w:color w:val="000000"/>
                <w:sz w:val="22"/>
                <w:szCs w:val="22"/>
                <w:lang w:val="en-GB"/>
              </w:rPr>
              <w:t>rrently being produced by REDD+</w:t>
            </w:r>
            <w:r w:rsidR="008C1AA6">
              <w:rPr>
                <w:rFonts w:ascii="Times New Roman" w:eastAsia="Times New Roman" w:hAnsi="Times New Roman" w:cs="Times New Roman"/>
                <w:color w:val="000000"/>
                <w:sz w:val="22"/>
                <w:szCs w:val="22"/>
                <w:lang w:val="en-GB"/>
              </w:rPr>
              <w:t>.</w:t>
            </w:r>
          </w:p>
          <w:p w14:paraId="3F55A0ED" w14:textId="77777777" w:rsidR="008C1AA6" w:rsidRDefault="008275A1" w:rsidP="006D664E">
            <w:pPr>
              <w:spacing w:after="0"/>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Production of a publishable document with</w:t>
            </w:r>
            <w:r w:rsidR="008C1AA6">
              <w:rPr>
                <w:rFonts w:ascii="Times New Roman" w:eastAsia="Times New Roman" w:hAnsi="Times New Roman" w:cs="Times New Roman"/>
                <w:color w:val="000000"/>
                <w:sz w:val="22"/>
                <w:szCs w:val="22"/>
                <w:lang w:val="en-GB"/>
              </w:rPr>
              <w:t xml:space="preserve"> recommendations for Guatemala.</w:t>
            </w:r>
          </w:p>
          <w:p w14:paraId="530B7432" w14:textId="77777777" w:rsidR="008275A1" w:rsidRDefault="008275A1" w:rsidP="006D664E">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 xml:space="preserve">Tentative list of open-access resources whose application in Latin American countries should be exhaustively reviewed: </w:t>
            </w:r>
          </w:p>
          <w:p w14:paraId="797582AB" w14:textId="77777777" w:rsidR="007A2AAB" w:rsidRPr="00385FF9" w:rsidRDefault="007A2AAB" w:rsidP="007A2AAB">
            <w:pPr>
              <w:pStyle w:val="NormalWeb"/>
              <w:spacing w:before="0" w:beforeAutospacing="0" w:after="0" w:afterAutospacing="0"/>
              <w:rPr>
                <w:sz w:val="22"/>
                <w:szCs w:val="22"/>
                <w:lang w:val="en-GB"/>
              </w:rPr>
            </w:pPr>
            <w:r>
              <w:rPr>
                <w:b/>
                <w:bCs/>
                <w:sz w:val="22"/>
                <w:szCs w:val="22"/>
                <w:lang w:val="en-GB"/>
              </w:rPr>
              <w:t>For creating spatial databases:</w:t>
            </w:r>
          </w:p>
          <w:p w14:paraId="2C22D887" w14:textId="6A66397A" w:rsidR="007A2AAB" w:rsidRPr="00385FF9" w:rsidRDefault="007A2AAB" w:rsidP="007A2AAB">
            <w:pPr>
              <w:pStyle w:val="NormalWeb"/>
              <w:spacing w:before="0" w:beforeAutospacing="0" w:after="0" w:afterAutospacing="0"/>
              <w:rPr>
                <w:sz w:val="22"/>
                <w:szCs w:val="22"/>
                <w:lang w:val="en-GB"/>
              </w:rPr>
            </w:pPr>
            <w:r>
              <w:rPr>
                <w:sz w:val="22"/>
                <w:szCs w:val="22"/>
                <w:lang w:val="en-GB"/>
              </w:rPr>
              <w:t>*-</w:t>
            </w:r>
            <w:r w:rsidR="00A300DF">
              <w:rPr>
                <w:sz w:val="22"/>
                <w:szCs w:val="22"/>
                <w:lang w:val="en-GB"/>
              </w:rPr>
              <w:t xml:space="preserve"> </w:t>
            </w:r>
            <w:r w:rsidR="00383729">
              <w:rPr>
                <w:sz w:val="22"/>
                <w:szCs w:val="22"/>
                <w:lang w:val="en-GB"/>
              </w:rPr>
              <w:t>Postgre</w:t>
            </w:r>
            <w:r>
              <w:rPr>
                <w:sz w:val="22"/>
                <w:szCs w:val="22"/>
                <w:lang w:val="en-GB"/>
              </w:rPr>
              <w:t>SQL</w:t>
            </w:r>
          </w:p>
          <w:p w14:paraId="4FD97701" w14:textId="1E80E92A" w:rsidR="007A2AAB" w:rsidRPr="00385FF9" w:rsidRDefault="007A2AAB" w:rsidP="007A2AAB">
            <w:pPr>
              <w:pStyle w:val="NormalWeb"/>
              <w:spacing w:before="0" w:beforeAutospacing="0" w:after="0" w:afterAutospacing="0"/>
              <w:rPr>
                <w:sz w:val="22"/>
                <w:szCs w:val="22"/>
                <w:lang w:val="en-GB"/>
              </w:rPr>
            </w:pPr>
            <w:r>
              <w:rPr>
                <w:sz w:val="22"/>
                <w:szCs w:val="22"/>
                <w:lang w:val="en-GB"/>
              </w:rPr>
              <w:t>*-</w:t>
            </w:r>
            <w:r w:rsidR="00A300DF">
              <w:rPr>
                <w:sz w:val="22"/>
                <w:szCs w:val="22"/>
                <w:lang w:val="en-GB"/>
              </w:rPr>
              <w:t xml:space="preserve"> </w:t>
            </w:r>
            <w:r w:rsidR="00383729">
              <w:rPr>
                <w:sz w:val="22"/>
                <w:szCs w:val="22"/>
                <w:lang w:val="en-GB"/>
              </w:rPr>
              <w:t>Post</w:t>
            </w:r>
            <w:r>
              <w:rPr>
                <w:sz w:val="22"/>
                <w:szCs w:val="22"/>
                <w:lang w:val="en-GB"/>
              </w:rPr>
              <w:t>GIS</w:t>
            </w:r>
          </w:p>
          <w:p w14:paraId="64B73189" w14:textId="77777777" w:rsidR="007A2AAB" w:rsidRPr="00385FF9" w:rsidRDefault="007A2AAB" w:rsidP="007A2AAB">
            <w:pPr>
              <w:pStyle w:val="NormalWeb"/>
              <w:spacing w:before="0" w:beforeAutospacing="0" w:after="0" w:afterAutospacing="0"/>
              <w:rPr>
                <w:sz w:val="22"/>
                <w:szCs w:val="22"/>
                <w:lang w:val="en-GB"/>
              </w:rPr>
            </w:pPr>
            <w:r>
              <w:rPr>
                <w:sz w:val="22"/>
                <w:szCs w:val="22"/>
                <w:lang w:val="en-GB"/>
              </w:rPr>
              <w:t>*- Oracle Spatial</w:t>
            </w:r>
          </w:p>
          <w:p w14:paraId="62F43C3E" w14:textId="77777777" w:rsidR="007A2AAB" w:rsidRPr="00385FF9" w:rsidRDefault="007A2AAB" w:rsidP="007A2AAB">
            <w:pPr>
              <w:pStyle w:val="NormalWeb"/>
              <w:spacing w:before="0" w:beforeAutospacing="0" w:after="0" w:afterAutospacing="0"/>
              <w:rPr>
                <w:sz w:val="22"/>
                <w:szCs w:val="22"/>
                <w:lang w:val="en-GB"/>
              </w:rPr>
            </w:pPr>
            <w:r>
              <w:rPr>
                <w:sz w:val="22"/>
                <w:szCs w:val="22"/>
                <w:lang w:val="en-GB"/>
              </w:rPr>
              <w:lastRenderedPageBreak/>
              <w:t>*- My SQL/ Fusion Tables</w:t>
            </w:r>
          </w:p>
          <w:p w14:paraId="4EB810CE" w14:textId="77777777" w:rsidR="007A2AAB" w:rsidRPr="00385FF9" w:rsidRDefault="007A2AAB" w:rsidP="007A2AAB">
            <w:pPr>
              <w:pStyle w:val="NormalWeb"/>
              <w:spacing w:before="0" w:beforeAutospacing="0" w:after="0" w:afterAutospacing="0"/>
              <w:rPr>
                <w:sz w:val="22"/>
                <w:szCs w:val="22"/>
                <w:lang w:val="en-GB"/>
              </w:rPr>
            </w:pPr>
            <w:r>
              <w:rPr>
                <w:b/>
                <w:bCs/>
                <w:sz w:val="22"/>
                <w:szCs w:val="22"/>
                <w:lang w:val="en-GB"/>
              </w:rPr>
              <w:t>For web mapping:</w:t>
            </w:r>
          </w:p>
          <w:p w14:paraId="06699976" w14:textId="77777777" w:rsidR="007A2AAB" w:rsidRPr="00385FF9" w:rsidRDefault="007A2AAB" w:rsidP="007A2AAB">
            <w:pPr>
              <w:pStyle w:val="NormalWeb"/>
              <w:spacing w:before="0" w:beforeAutospacing="0" w:after="0" w:afterAutospacing="0"/>
              <w:rPr>
                <w:sz w:val="22"/>
                <w:szCs w:val="22"/>
                <w:lang w:val="en-GB"/>
              </w:rPr>
            </w:pPr>
            <w:r>
              <w:rPr>
                <w:sz w:val="22"/>
                <w:szCs w:val="22"/>
                <w:lang w:val="en-GB"/>
              </w:rPr>
              <w:t>*- Geoserver</w:t>
            </w:r>
          </w:p>
          <w:p w14:paraId="1C31098E" w14:textId="15CAFCA9" w:rsidR="007A2AAB" w:rsidRPr="00385FF9" w:rsidRDefault="00383729" w:rsidP="007A2AAB">
            <w:pPr>
              <w:pStyle w:val="NormalWeb"/>
              <w:spacing w:before="0" w:beforeAutospacing="0" w:after="0" w:afterAutospacing="0"/>
              <w:rPr>
                <w:sz w:val="22"/>
                <w:szCs w:val="22"/>
                <w:lang w:val="en-GB"/>
              </w:rPr>
            </w:pPr>
            <w:r>
              <w:rPr>
                <w:sz w:val="22"/>
                <w:szCs w:val="22"/>
                <w:lang w:val="en-GB"/>
              </w:rPr>
              <w:t>*- Geoserver C</w:t>
            </w:r>
            <w:r w:rsidR="007A2AAB">
              <w:rPr>
                <w:sz w:val="22"/>
                <w:szCs w:val="22"/>
                <w:lang w:val="en-GB"/>
              </w:rPr>
              <w:t>ache</w:t>
            </w:r>
          </w:p>
          <w:p w14:paraId="20483D37" w14:textId="77777777" w:rsidR="007A2AAB" w:rsidRPr="00385FF9" w:rsidRDefault="007A2AAB" w:rsidP="007A2AAB">
            <w:pPr>
              <w:pStyle w:val="NormalWeb"/>
              <w:spacing w:before="0" w:beforeAutospacing="0" w:after="0" w:afterAutospacing="0"/>
              <w:rPr>
                <w:sz w:val="22"/>
                <w:szCs w:val="22"/>
                <w:lang w:val="en-GB"/>
              </w:rPr>
            </w:pPr>
            <w:r>
              <w:rPr>
                <w:sz w:val="22"/>
                <w:szCs w:val="22"/>
                <w:lang w:val="en-GB"/>
              </w:rPr>
              <w:t>*- Open Layers</w:t>
            </w:r>
          </w:p>
          <w:p w14:paraId="0E613C67" w14:textId="77777777" w:rsidR="007A2AAB" w:rsidRPr="00385FF9" w:rsidRDefault="007A2AAB" w:rsidP="007A2AAB">
            <w:pPr>
              <w:pStyle w:val="NormalWeb"/>
              <w:spacing w:before="0" w:beforeAutospacing="0" w:after="0" w:afterAutospacing="0"/>
              <w:rPr>
                <w:sz w:val="22"/>
                <w:szCs w:val="22"/>
                <w:lang w:val="en-GB"/>
              </w:rPr>
            </w:pPr>
            <w:r>
              <w:rPr>
                <w:sz w:val="22"/>
                <w:szCs w:val="22"/>
                <w:lang w:val="en-GB"/>
              </w:rPr>
              <w:t>*- Leaflet</w:t>
            </w:r>
          </w:p>
          <w:p w14:paraId="4356F197" w14:textId="77777777" w:rsidR="007A2AAB" w:rsidRPr="00385FF9" w:rsidRDefault="007A2AAB" w:rsidP="007A2AAB">
            <w:pPr>
              <w:pStyle w:val="NormalWeb"/>
              <w:spacing w:before="0" w:beforeAutospacing="0" w:after="0" w:afterAutospacing="0"/>
              <w:rPr>
                <w:sz w:val="22"/>
                <w:szCs w:val="22"/>
                <w:lang w:val="en-GB"/>
              </w:rPr>
            </w:pPr>
          </w:p>
          <w:p w14:paraId="797F1434" w14:textId="77777777" w:rsidR="007A2AAB" w:rsidRPr="00385FF9" w:rsidRDefault="007A2AAB" w:rsidP="007A2AAB">
            <w:pPr>
              <w:pStyle w:val="NormalWeb"/>
              <w:spacing w:before="0" w:beforeAutospacing="0" w:after="0" w:afterAutospacing="0"/>
              <w:rPr>
                <w:sz w:val="22"/>
                <w:szCs w:val="22"/>
                <w:lang w:val="en-GB"/>
              </w:rPr>
            </w:pPr>
            <w:r>
              <w:rPr>
                <w:b/>
                <w:bCs/>
                <w:sz w:val="22"/>
                <w:szCs w:val="22"/>
                <w:lang w:val="en-GB"/>
              </w:rPr>
              <w:t>For creating web map services (WMS):</w:t>
            </w:r>
          </w:p>
          <w:p w14:paraId="1B3713BE" w14:textId="77777777" w:rsidR="007A2AAB" w:rsidRPr="00385FF9" w:rsidRDefault="007A2AAB" w:rsidP="007A2AAB">
            <w:pPr>
              <w:pStyle w:val="NormalWeb"/>
              <w:spacing w:before="0" w:beforeAutospacing="0" w:after="0" w:afterAutospacing="0"/>
              <w:rPr>
                <w:sz w:val="22"/>
                <w:szCs w:val="22"/>
                <w:lang w:val="en-GB"/>
              </w:rPr>
            </w:pPr>
            <w:r>
              <w:rPr>
                <w:sz w:val="22"/>
                <w:szCs w:val="22"/>
                <w:lang w:val="en-GB"/>
              </w:rPr>
              <w:t>*- QGIS Server</w:t>
            </w:r>
          </w:p>
          <w:p w14:paraId="2AFD1573" w14:textId="77777777" w:rsidR="007A2AAB" w:rsidRPr="00385FF9" w:rsidRDefault="007A2AAB" w:rsidP="007A2AAB">
            <w:pPr>
              <w:pStyle w:val="NormalWeb"/>
              <w:spacing w:before="0" w:beforeAutospacing="0" w:after="0" w:afterAutospacing="0"/>
              <w:rPr>
                <w:sz w:val="22"/>
                <w:szCs w:val="22"/>
                <w:lang w:val="en-GB"/>
              </w:rPr>
            </w:pPr>
            <w:r>
              <w:rPr>
                <w:b/>
                <w:bCs/>
                <w:sz w:val="22"/>
                <w:szCs w:val="22"/>
                <w:lang w:val="en-GB"/>
              </w:rPr>
              <w:t>Creating spatial data infrastructure:</w:t>
            </w:r>
          </w:p>
          <w:p w14:paraId="4A2CA3CF" w14:textId="57267660" w:rsidR="007A2AAB" w:rsidRPr="00385FF9" w:rsidRDefault="00D04FD0" w:rsidP="007A2AAB">
            <w:pPr>
              <w:pStyle w:val="NormalWeb"/>
              <w:spacing w:before="0" w:beforeAutospacing="0" w:after="0" w:afterAutospacing="0"/>
              <w:rPr>
                <w:sz w:val="22"/>
                <w:szCs w:val="22"/>
                <w:lang w:val="en-GB"/>
              </w:rPr>
            </w:pPr>
            <w:r>
              <w:rPr>
                <w:sz w:val="22"/>
                <w:szCs w:val="22"/>
                <w:lang w:val="en-GB"/>
              </w:rPr>
              <w:t>*- Mapbox</w:t>
            </w:r>
          </w:p>
          <w:p w14:paraId="2D951D88" w14:textId="77777777" w:rsidR="007A2AAB" w:rsidRPr="00385FF9" w:rsidRDefault="007A2AAB" w:rsidP="007A2AAB">
            <w:pPr>
              <w:pStyle w:val="NormalWeb"/>
              <w:spacing w:before="0" w:beforeAutospacing="0" w:after="0" w:afterAutospacing="0"/>
              <w:rPr>
                <w:sz w:val="22"/>
                <w:szCs w:val="22"/>
                <w:lang w:val="en-GB"/>
              </w:rPr>
            </w:pPr>
            <w:r>
              <w:rPr>
                <w:sz w:val="22"/>
                <w:szCs w:val="22"/>
                <w:lang w:val="en-GB"/>
              </w:rPr>
              <w:t>*- CartoDB</w:t>
            </w:r>
          </w:p>
          <w:p w14:paraId="4C9AC25F" w14:textId="0074FF96" w:rsidR="007A2AAB" w:rsidRPr="00385FF9" w:rsidRDefault="00614041" w:rsidP="007A2AAB">
            <w:pPr>
              <w:pStyle w:val="NormalWeb"/>
              <w:spacing w:before="0" w:beforeAutospacing="0" w:after="0" w:afterAutospacing="0"/>
              <w:rPr>
                <w:sz w:val="22"/>
                <w:szCs w:val="22"/>
                <w:lang w:val="en-GB"/>
              </w:rPr>
            </w:pPr>
            <w:r>
              <w:rPr>
                <w:sz w:val="22"/>
                <w:szCs w:val="22"/>
                <w:lang w:val="en-GB"/>
              </w:rPr>
              <w:t>*- Java</w:t>
            </w:r>
            <w:r w:rsidR="007A2AAB">
              <w:rPr>
                <w:sz w:val="22"/>
                <w:szCs w:val="22"/>
                <w:lang w:val="en-GB"/>
              </w:rPr>
              <w:t>Script</w:t>
            </w:r>
          </w:p>
          <w:p w14:paraId="681F99CA" w14:textId="77777777" w:rsidR="007A2AAB" w:rsidRPr="00385FF9" w:rsidRDefault="007A2AAB" w:rsidP="007A2AAB">
            <w:pPr>
              <w:pStyle w:val="NormalWeb"/>
              <w:spacing w:before="0" w:beforeAutospacing="0" w:after="0" w:afterAutospacing="0"/>
              <w:rPr>
                <w:sz w:val="22"/>
                <w:szCs w:val="22"/>
                <w:lang w:val="en-GB"/>
              </w:rPr>
            </w:pPr>
            <w:r>
              <w:rPr>
                <w:b/>
                <w:bCs/>
                <w:sz w:val="22"/>
                <w:szCs w:val="22"/>
                <w:lang w:val="en-GB"/>
              </w:rPr>
              <w:t>Gathering field data:</w:t>
            </w:r>
          </w:p>
          <w:p w14:paraId="1F5BCE13" w14:textId="3FEF681B" w:rsidR="007A2AAB" w:rsidRPr="008C21A6" w:rsidRDefault="007A2AAB" w:rsidP="0059730C">
            <w:pPr>
              <w:pStyle w:val="NormalWeb"/>
              <w:spacing w:before="0" w:beforeAutospacing="0" w:after="0" w:afterAutospacing="0"/>
              <w:rPr>
                <w:rFonts w:eastAsia="Times New Roman"/>
                <w:sz w:val="22"/>
                <w:szCs w:val="22"/>
              </w:rPr>
            </w:pPr>
            <w:r>
              <w:rPr>
                <w:sz w:val="22"/>
                <w:szCs w:val="22"/>
                <w:lang w:val="en-GB"/>
              </w:rPr>
              <w:t>*-</w:t>
            </w:r>
            <w:r w:rsidR="001E477D">
              <w:rPr>
                <w:sz w:val="22"/>
                <w:szCs w:val="22"/>
                <w:lang w:val="en-GB"/>
              </w:rPr>
              <w:t xml:space="preserve"> </w:t>
            </w:r>
            <w:r>
              <w:rPr>
                <w:sz w:val="22"/>
                <w:szCs w:val="22"/>
                <w:lang w:val="en-GB"/>
              </w:rPr>
              <w:t>Open collect</w:t>
            </w:r>
          </w:p>
        </w:tc>
        <w:tc>
          <w:tcPr>
            <w:tcW w:w="426" w:type="dxa"/>
            <w:tcBorders>
              <w:top w:val="nil"/>
              <w:left w:val="nil"/>
              <w:bottom w:val="single" w:sz="4" w:space="0" w:color="auto"/>
              <w:right w:val="single" w:sz="4" w:space="0" w:color="auto"/>
            </w:tcBorders>
            <w:shd w:val="clear" w:color="auto" w:fill="auto"/>
          </w:tcPr>
          <w:p w14:paraId="1FFD73C4" w14:textId="77777777" w:rsidR="008275A1" w:rsidRPr="00B0449D" w:rsidRDefault="008275A1"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594ED6E8" w14:textId="77777777" w:rsidR="008275A1" w:rsidRPr="00B0449D" w:rsidRDefault="00105903"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312" w:type="dxa"/>
            <w:tcBorders>
              <w:top w:val="nil"/>
              <w:left w:val="nil"/>
              <w:bottom w:val="single" w:sz="4" w:space="0" w:color="auto"/>
              <w:right w:val="single" w:sz="4" w:space="0" w:color="auto"/>
            </w:tcBorders>
            <w:shd w:val="clear" w:color="auto" w:fill="auto"/>
          </w:tcPr>
          <w:p w14:paraId="40975EAB" w14:textId="77777777" w:rsidR="008275A1" w:rsidRPr="00B0449D" w:rsidRDefault="00105903"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55" w:type="dxa"/>
            <w:tcBorders>
              <w:top w:val="nil"/>
              <w:left w:val="nil"/>
              <w:bottom w:val="single" w:sz="4" w:space="0" w:color="auto"/>
              <w:right w:val="single" w:sz="4" w:space="0" w:color="auto"/>
            </w:tcBorders>
            <w:shd w:val="clear" w:color="auto" w:fill="auto"/>
          </w:tcPr>
          <w:p w14:paraId="0A179E8A" w14:textId="77777777" w:rsidR="008275A1" w:rsidRDefault="00EC39CF"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auto"/>
          </w:tcPr>
          <w:p w14:paraId="4729D47F" w14:textId="77777777" w:rsidR="008275A1" w:rsidRPr="00B0449D" w:rsidRDefault="008275A1"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2AC9E71A" w14:textId="77777777" w:rsidR="008275A1" w:rsidRPr="00B0449D" w:rsidRDefault="008275A1"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1EB3978E" w14:textId="77777777" w:rsidR="008275A1" w:rsidRPr="00B0449D" w:rsidRDefault="008275A1"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6AC9E485" w14:textId="77777777" w:rsidR="008275A1" w:rsidRPr="00B0449D" w:rsidRDefault="008275A1"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5E50BC86"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5A5D4468"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471640EB"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3BC549DE" w14:textId="77777777" w:rsidR="008275A1" w:rsidRPr="00B0449D" w:rsidRDefault="008275A1" w:rsidP="00B0449D">
            <w:pPr>
              <w:spacing w:after="0"/>
              <w:rPr>
                <w:rFonts w:ascii="Times New Roman" w:eastAsia="Times New Roman" w:hAnsi="Times New Roman" w:cs="Times New Roman"/>
                <w:sz w:val="22"/>
                <w:szCs w:val="22"/>
              </w:rPr>
            </w:pPr>
          </w:p>
        </w:tc>
      </w:tr>
      <w:tr w:rsidR="008275A1" w:rsidRPr="001436FC" w14:paraId="77E9B939"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5F0BA4FC" w14:textId="77777777" w:rsidR="00EC39CF" w:rsidRPr="00484214" w:rsidRDefault="001436FC" w:rsidP="008275A1">
            <w:pPr>
              <w:spacing w:after="0"/>
              <w:rPr>
                <w:rFonts w:ascii="Times New Roman" w:eastAsia="Times New Roman" w:hAnsi="Times New Roman" w:cs="Times New Roman"/>
                <w:b/>
                <w:color w:val="000000"/>
                <w:sz w:val="22"/>
                <w:szCs w:val="22"/>
              </w:rPr>
            </w:pPr>
            <w:r w:rsidRPr="00484214">
              <w:rPr>
                <w:rFonts w:ascii="Times New Roman" w:eastAsia="Times New Roman" w:hAnsi="Times New Roman" w:cs="Times New Roman"/>
                <w:b/>
                <w:color w:val="000000"/>
                <w:sz w:val="22"/>
                <w:szCs w:val="22"/>
                <w:lang w:val="en-GB"/>
              </w:rPr>
              <w:lastRenderedPageBreak/>
              <w:t>Activity 4.2:</w:t>
            </w:r>
            <w:r w:rsidRPr="00484214">
              <w:rPr>
                <w:rFonts w:ascii="Times New Roman" w:eastAsia="Times New Roman" w:hAnsi="Times New Roman" w:cs="Times New Roman"/>
                <w:b/>
                <w:bCs/>
                <w:color w:val="000000"/>
                <w:sz w:val="22"/>
                <w:szCs w:val="22"/>
                <w:lang w:val="en-GB"/>
              </w:rPr>
              <w:t xml:space="preserve"> </w:t>
            </w:r>
            <w:r w:rsidRPr="00484214">
              <w:rPr>
                <w:rFonts w:ascii="Times New Roman" w:eastAsia="Times New Roman" w:hAnsi="Times New Roman" w:cs="Times New Roman"/>
                <w:b/>
                <w:color w:val="000000"/>
                <w:sz w:val="22"/>
                <w:szCs w:val="22"/>
                <w:lang w:val="en-GB"/>
              </w:rPr>
              <w:t>Preparation of an international mee</w:t>
            </w:r>
            <w:r w:rsidR="008C1AA6" w:rsidRPr="00484214">
              <w:rPr>
                <w:rFonts w:ascii="Times New Roman" w:eastAsia="Times New Roman" w:hAnsi="Times New Roman" w:cs="Times New Roman"/>
                <w:b/>
                <w:color w:val="000000"/>
                <w:sz w:val="22"/>
                <w:szCs w:val="22"/>
                <w:lang w:val="en-GB"/>
              </w:rPr>
              <w:t>ting for exchanging experiences</w:t>
            </w:r>
          </w:p>
          <w:p w14:paraId="5CC54DC8" w14:textId="77777777" w:rsidR="006209D6" w:rsidRDefault="006209D6" w:rsidP="008275A1">
            <w:pPr>
              <w:spacing w:after="0"/>
              <w:rPr>
                <w:rFonts w:ascii="Times New Roman" w:eastAsia="Times New Roman" w:hAnsi="Times New Roman" w:cs="Times New Roman"/>
                <w:b/>
                <w:color w:val="000000"/>
                <w:sz w:val="22"/>
                <w:szCs w:val="22"/>
              </w:rPr>
            </w:pPr>
          </w:p>
          <w:p w14:paraId="1845E3A0" w14:textId="4B26160A" w:rsidR="008275A1" w:rsidRPr="003D7230" w:rsidRDefault="003A22E5" w:rsidP="000C695C">
            <w:pPr>
              <w:spacing w:after="0"/>
              <w:rPr>
                <w:rFonts w:ascii="Times New Roman" w:eastAsia="Times New Roman" w:hAnsi="Times New Roman" w:cs="Times New Roman"/>
                <w:color w:val="000000"/>
                <w:sz w:val="22"/>
                <w:szCs w:val="22"/>
              </w:rPr>
            </w:pPr>
            <w:r>
              <w:rPr>
                <w:rFonts w:ascii="Times New Roman" w:hAnsi="Times New Roman"/>
                <w:color w:val="000000"/>
                <w:sz w:val="22"/>
                <w:szCs w:val="22"/>
                <w:lang w:val="en-GB"/>
              </w:rPr>
              <w:t>Based on the review of existing platforms (including the results of the LEDS programme exchang</w:t>
            </w:r>
            <w:r w:rsidR="000C695C">
              <w:rPr>
                <w:rFonts w:ascii="Times New Roman" w:hAnsi="Times New Roman"/>
                <w:color w:val="000000"/>
                <w:sz w:val="22"/>
                <w:szCs w:val="22"/>
                <w:lang w:val="en-GB"/>
              </w:rPr>
              <w:t xml:space="preserve">e workshop in March–April 2017), </w:t>
            </w:r>
            <w:r>
              <w:rPr>
                <w:rFonts w:ascii="Times New Roman" w:hAnsi="Times New Roman"/>
                <w:color w:val="000000"/>
                <w:sz w:val="22"/>
                <w:szCs w:val="22"/>
                <w:lang w:val="en-GB"/>
              </w:rPr>
              <w:t xml:space="preserve">and in coordination with experts chosen from different countries, develop content for the meeting of experts and identify and invite information and technology experts. </w:t>
            </w:r>
            <w:r w:rsidR="008C1AA6">
              <w:rPr>
                <w:rFonts w:ascii="Times New Roman" w:hAnsi="Times New Roman"/>
                <w:color w:val="000000"/>
                <w:sz w:val="22"/>
                <w:szCs w:val="22"/>
                <w:lang w:val="en-GB"/>
              </w:rPr>
              <w:t>The intention is to exchange e</w:t>
            </w:r>
            <w:r>
              <w:rPr>
                <w:rFonts w:ascii="Times New Roman" w:hAnsi="Times New Roman"/>
                <w:color w:val="000000"/>
                <w:sz w:val="22"/>
                <w:szCs w:val="22"/>
                <w:lang w:val="en-GB"/>
              </w:rPr>
              <w:t>xperiences and ideas on architecture, software, forms and protocols for information exchange, as well as lessons learn</w:t>
            </w:r>
            <w:r w:rsidR="00B40240">
              <w:rPr>
                <w:rFonts w:ascii="Times New Roman" w:hAnsi="Times New Roman"/>
                <w:color w:val="000000"/>
                <w:sz w:val="22"/>
                <w:szCs w:val="22"/>
                <w:lang w:val="en-GB"/>
              </w:rPr>
              <w:t>ed</w:t>
            </w:r>
            <w:r>
              <w:rPr>
                <w:rFonts w:ascii="Times New Roman" w:hAnsi="Times New Roman"/>
                <w:color w:val="000000"/>
                <w:sz w:val="22"/>
                <w:szCs w:val="22"/>
                <w:lang w:val="en-GB"/>
              </w:rPr>
              <w:t xml:space="preserve"> in developing and implementing environmental information systems. In Guatemala, experts from </w:t>
            </w:r>
            <w:r w:rsidR="000C695C">
              <w:rPr>
                <w:rFonts w:ascii="Times New Roman" w:hAnsi="Times New Roman"/>
                <w:color w:val="000000"/>
                <w:sz w:val="22"/>
                <w:szCs w:val="22"/>
                <w:lang w:val="en-GB"/>
              </w:rPr>
              <w:t>various</w:t>
            </w:r>
            <w:r>
              <w:rPr>
                <w:rFonts w:ascii="Times New Roman" w:hAnsi="Times New Roman"/>
                <w:color w:val="000000"/>
                <w:sz w:val="22"/>
                <w:szCs w:val="22"/>
                <w:lang w:val="en-GB"/>
              </w:rPr>
              <w:t xml:space="preserve"> government </w:t>
            </w:r>
            <w:r w:rsidRPr="000C695C">
              <w:rPr>
                <w:rFonts w:ascii="Times New Roman" w:hAnsi="Times New Roman" w:cs="Times New Roman"/>
                <w:color w:val="000000"/>
                <w:sz w:val="22"/>
                <w:szCs w:val="22"/>
                <w:lang w:val="en-GB"/>
              </w:rPr>
              <w:t xml:space="preserve">bodies (e.g. </w:t>
            </w:r>
            <w:r w:rsidRPr="000C695C">
              <w:rPr>
                <w:rFonts w:ascii="Times New Roman" w:hAnsi="Times New Roman" w:cs="Times New Roman"/>
                <w:sz w:val="22"/>
                <w:szCs w:val="22"/>
                <w:lang w:val="en-GB"/>
              </w:rPr>
              <w:t xml:space="preserve">MINFIN, </w:t>
            </w:r>
            <w:r w:rsidR="00B40240" w:rsidRPr="000C695C">
              <w:rPr>
                <w:rFonts w:ascii="Times New Roman" w:hAnsi="Times New Roman" w:cs="Times New Roman"/>
                <w:sz w:val="22"/>
                <w:szCs w:val="22"/>
                <w:lang w:val="en-GB"/>
              </w:rPr>
              <w:t>SEGEPLAN</w:t>
            </w:r>
            <w:r w:rsidRPr="000C695C">
              <w:rPr>
                <w:rFonts w:ascii="Times New Roman" w:hAnsi="Times New Roman" w:cs="Times New Roman"/>
                <w:sz w:val="22"/>
                <w:szCs w:val="22"/>
                <w:lang w:val="en-GB"/>
              </w:rPr>
              <w:t>, INAB, IGN, INE, MARN, CONAP and INSIVUMEH</w:t>
            </w:r>
            <w:r w:rsidR="00A41547" w:rsidRPr="000C695C">
              <w:rPr>
                <w:rFonts w:ascii="Times New Roman" w:hAnsi="Times New Roman" w:cs="Times New Roman"/>
                <w:color w:val="000000"/>
                <w:sz w:val="22"/>
                <w:szCs w:val="22"/>
                <w:lang w:val="en-GB"/>
              </w:rPr>
              <w:t>, as well as projects such as</w:t>
            </w:r>
            <w:r w:rsidRPr="000C695C">
              <w:rPr>
                <w:rFonts w:ascii="Times New Roman" w:hAnsi="Times New Roman" w:cs="Times New Roman"/>
                <w:color w:val="000000"/>
                <w:sz w:val="22"/>
                <w:szCs w:val="22"/>
                <w:lang w:val="en-GB"/>
              </w:rPr>
              <w:t xml:space="preserve"> LEDS</w:t>
            </w:r>
            <w:r w:rsidRPr="000C695C">
              <w:rPr>
                <w:rFonts w:ascii="Times New Roman" w:hAnsi="Times New Roman" w:cs="Times New Roman"/>
                <w:sz w:val="22"/>
                <w:szCs w:val="22"/>
                <w:lang w:val="en-GB"/>
              </w:rPr>
              <w:t>)</w:t>
            </w:r>
            <w:r w:rsidRPr="000C695C">
              <w:rPr>
                <w:rFonts w:ascii="Times New Roman" w:hAnsi="Times New Roman" w:cs="Times New Roman"/>
                <w:color w:val="000000"/>
                <w:sz w:val="22"/>
                <w:szCs w:val="22"/>
                <w:lang w:val="en-GB"/>
              </w:rPr>
              <w:t>,</w:t>
            </w:r>
            <w:r>
              <w:rPr>
                <w:rFonts w:ascii="Times New Roman" w:hAnsi="Times New Roman"/>
                <w:color w:val="000000"/>
                <w:sz w:val="22"/>
                <w:szCs w:val="22"/>
                <w:lang w:val="en-GB"/>
              </w:rPr>
              <w:t xml:space="preserve"> private organi</w:t>
            </w:r>
            <w:r w:rsidR="00B40240">
              <w:rPr>
                <w:rFonts w:ascii="Times New Roman" w:hAnsi="Times New Roman"/>
                <w:color w:val="000000"/>
                <w:sz w:val="22"/>
                <w:szCs w:val="22"/>
                <w:lang w:val="en-GB"/>
              </w:rPr>
              <w:t>z</w:t>
            </w:r>
            <w:r>
              <w:rPr>
                <w:rFonts w:ascii="Times New Roman" w:hAnsi="Times New Roman"/>
                <w:color w:val="000000"/>
                <w:sz w:val="22"/>
                <w:szCs w:val="22"/>
                <w:lang w:val="en-GB"/>
              </w:rPr>
              <w:t>ations (e.g. ICC), academic</w:t>
            </w:r>
            <w:r w:rsidR="008C1AA6">
              <w:rPr>
                <w:rFonts w:ascii="Times New Roman" w:hAnsi="Times New Roman"/>
                <w:color w:val="000000"/>
                <w:sz w:val="22"/>
                <w:szCs w:val="22"/>
                <w:lang w:val="en-GB"/>
              </w:rPr>
              <w:t xml:space="preserve"> institutions</w:t>
            </w:r>
            <w:r>
              <w:rPr>
                <w:rFonts w:ascii="Times New Roman" w:hAnsi="Times New Roman"/>
                <w:color w:val="000000"/>
                <w:sz w:val="22"/>
                <w:szCs w:val="22"/>
                <w:lang w:val="en-GB"/>
              </w:rPr>
              <w:t xml:space="preserve"> and civil society </w:t>
            </w:r>
            <w:r w:rsidR="008C1AA6">
              <w:rPr>
                <w:rFonts w:ascii="Times New Roman" w:hAnsi="Times New Roman"/>
                <w:color w:val="000000"/>
                <w:sz w:val="22"/>
                <w:szCs w:val="22"/>
                <w:lang w:val="en-GB"/>
              </w:rPr>
              <w:t>organi</w:t>
            </w:r>
            <w:r w:rsidR="00B40240">
              <w:rPr>
                <w:rFonts w:ascii="Times New Roman" w:hAnsi="Times New Roman"/>
                <w:color w:val="000000"/>
                <w:sz w:val="22"/>
                <w:szCs w:val="22"/>
                <w:lang w:val="en-GB"/>
              </w:rPr>
              <w:t>z</w:t>
            </w:r>
            <w:r w:rsidR="008C1AA6">
              <w:rPr>
                <w:rFonts w:ascii="Times New Roman" w:hAnsi="Times New Roman"/>
                <w:color w:val="000000"/>
                <w:sz w:val="22"/>
                <w:szCs w:val="22"/>
                <w:lang w:val="en-GB"/>
              </w:rPr>
              <w:t xml:space="preserve">ations </w:t>
            </w:r>
            <w:r>
              <w:rPr>
                <w:rFonts w:ascii="Times New Roman" w:hAnsi="Times New Roman"/>
                <w:color w:val="000000"/>
                <w:sz w:val="22"/>
                <w:szCs w:val="22"/>
                <w:lang w:val="en-GB"/>
              </w:rPr>
              <w:t xml:space="preserve">will be invited. At the international level, experts from a maximum of four Latin American countries and one or two other countries will be invited (experts must speak Spanish). </w:t>
            </w:r>
          </w:p>
        </w:tc>
        <w:tc>
          <w:tcPr>
            <w:tcW w:w="426" w:type="dxa"/>
            <w:tcBorders>
              <w:top w:val="nil"/>
              <w:left w:val="nil"/>
              <w:bottom w:val="single" w:sz="4" w:space="0" w:color="auto"/>
              <w:right w:val="single" w:sz="4" w:space="0" w:color="auto"/>
            </w:tcBorders>
            <w:shd w:val="clear" w:color="auto" w:fill="B8CCE4" w:themeFill="accent1" w:themeFillTint="66"/>
          </w:tcPr>
          <w:p w14:paraId="4C3A2F2A" w14:textId="77777777" w:rsidR="008275A1" w:rsidRPr="00B0449D" w:rsidRDefault="008275A1"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6F304761" w14:textId="77777777" w:rsidR="008275A1" w:rsidRPr="00B0449D" w:rsidRDefault="008275A1"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2A2F4E60" w14:textId="77777777" w:rsidR="008275A1" w:rsidRPr="00B0449D" w:rsidRDefault="008275A1"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73DE6F58" w14:textId="77777777" w:rsidR="008275A1" w:rsidRDefault="00105903"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B8CCE4" w:themeFill="accent1" w:themeFillTint="66"/>
          </w:tcPr>
          <w:p w14:paraId="37628532" w14:textId="77777777" w:rsidR="008275A1" w:rsidRPr="00B0449D" w:rsidRDefault="00F84C2B"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B8CCE4" w:themeFill="accent1" w:themeFillTint="66"/>
          </w:tcPr>
          <w:p w14:paraId="599C9D50" w14:textId="77777777" w:rsidR="008275A1" w:rsidRPr="00B0449D" w:rsidRDefault="008275A1"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684BF135" w14:textId="77777777" w:rsidR="008275A1" w:rsidRPr="00B0449D" w:rsidRDefault="008275A1"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447174B7" w14:textId="77777777" w:rsidR="008275A1" w:rsidRPr="00B0449D" w:rsidRDefault="008275A1"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4F9770FD"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7FD671F3"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60DE6186"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4E504166" w14:textId="77777777" w:rsidR="008275A1" w:rsidRPr="00B0449D" w:rsidRDefault="008275A1" w:rsidP="00B0449D">
            <w:pPr>
              <w:spacing w:after="0"/>
              <w:rPr>
                <w:rFonts w:ascii="Times New Roman" w:eastAsia="Times New Roman" w:hAnsi="Times New Roman" w:cs="Times New Roman"/>
                <w:sz w:val="22"/>
                <w:szCs w:val="22"/>
              </w:rPr>
            </w:pPr>
          </w:p>
        </w:tc>
      </w:tr>
      <w:tr w:rsidR="008275A1" w:rsidRPr="001436FC" w14:paraId="753F5374" w14:textId="77777777" w:rsidTr="005C4572">
        <w:trPr>
          <w:trHeight w:val="282"/>
        </w:trPr>
        <w:tc>
          <w:tcPr>
            <w:tcW w:w="10221" w:type="dxa"/>
            <w:tcBorders>
              <w:top w:val="nil"/>
              <w:left w:val="single" w:sz="4" w:space="0" w:color="auto"/>
              <w:bottom w:val="single" w:sz="4" w:space="0" w:color="auto"/>
              <w:right w:val="single" w:sz="4" w:space="0" w:color="auto"/>
            </w:tcBorders>
            <w:shd w:val="clear" w:color="auto" w:fill="auto"/>
          </w:tcPr>
          <w:p w14:paraId="5C73B15F" w14:textId="369A1B81" w:rsidR="00EC39CF" w:rsidRPr="00484214" w:rsidRDefault="001436FC" w:rsidP="008275A1">
            <w:pPr>
              <w:spacing w:after="0"/>
              <w:rPr>
                <w:rFonts w:ascii="Times New Roman" w:eastAsia="Times New Roman" w:hAnsi="Times New Roman" w:cs="Times New Roman"/>
                <w:b/>
                <w:color w:val="000000"/>
                <w:sz w:val="22"/>
                <w:szCs w:val="22"/>
              </w:rPr>
            </w:pPr>
            <w:r w:rsidRPr="00484214">
              <w:rPr>
                <w:rFonts w:ascii="Times New Roman" w:eastAsia="Times New Roman" w:hAnsi="Times New Roman" w:cs="Times New Roman"/>
                <w:b/>
                <w:color w:val="000000"/>
                <w:sz w:val="22"/>
                <w:szCs w:val="22"/>
                <w:lang w:val="en-GB"/>
              </w:rPr>
              <w:t>Activity 4.3:</w:t>
            </w:r>
            <w:r w:rsidRPr="00484214">
              <w:rPr>
                <w:rFonts w:ascii="Times New Roman" w:eastAsia="Times New Roman" w:hAnsi="Times New Roman" w:cs="Times New Roman"/>
                <w:b/>
                <w:bCs/>
                <w:color w:val="000000"/>
                <w:sz w:val="22"/>
                <w:szCs w:val="22"/>
                <w:lang w:val="en-GB"/>
              </w:rPr>
              <w:t xml:space="preserve"> </w:t>
            </w:r>
            <w:r w:rsidRPr="00484214">
              <w:rPr>
                <w:rFonts w:ascii="Times New Roman" w:eastAsia="Times New Roman" w:hAnsi="Times New Roman" w:cs="Times New Roman"/>
                <w:b/>
                <w:color w:val="000000"/>
                <w:sz w:val="22"/>
                <w:szCs w:val="22"/>
                <w:lang w:val="en-GB"/>
              </w:rPr>
              <w:t>International meeting for exchanging experiences and lessons learn</w:t>
            </w:r>
            <w:r w:rsidR="00B40240" w:rsidRPr="00484214">
              <w:rPr>
                <w:rFonts w:ascii="Times New Roman" w:eastAsia="Times New Roman" w:hAnsi="Times New Roman" w:cs="Times New Roman"/>
                <w:b/>
                <w:color w:val="000000"/>
                <w:sz w:val="22"/>
                <w:szCs w:val="22"/>
                <w:lang w:val="en-GB"/>
              </w:rPr>
              <w:t>ed</w:t>
            </w:r>
          </w:p>
          <w:p w14:paraId="5D68787B" w14:textId="77777777" w:rsidR="00EC39CF" w:rsidRDefault="00EC39CF" w:rsidP="008275A1">
            <w:pPr>
              <w:spacing w:after="0"/>
              <w:rPr>
                <w:rFonts w:ascii="Times New Roman" w:eastAsia="Times New Roman" w:hAnsi="Times New Roman" w:cs="Times New Roman"/>
                <w:color w:val="000000"/>
                <w:sz w:val="22"/>
                <w:szCs w:val="22"/>
              </w:rPr>
            </w:pPr>
          </w:p>
          <w:p w14:paraId="0BE2E0E7" w14:textId="70054EAB" w:rsidR="008275A1" w:rsidRPr="003D7230" w:rsidRDefault="003A22E5" w:rsidP="00B82A37">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Holding the international meeting of experts for transferring and exchanging good practices for environmental and climate change information platforms (e.g. monitoring biodiversity in Chile, national system of adapta</w:t>
            </w:r>
            <w:r w:rsidR="00B12475">
              <w:rPr>
                <w:rFonts w:ascii="Times New Roman" w:eastAsia="Times New Roman" w:hAnsi="Times New Roman" w:cs="Times New Roman"/>
                <w:color w:val="000000"/>
                <w:sz w:val="22"/>
                <w:szCs w:val="22"/>
                <w:lang w:val="en-GB"/>
              </w:rPr>
              <w:t>tion indicators, the Colombian Environmental Information S</w:t>
            </w:r>
            <w:r>
              <w:rPr>
                <w:rFonts w:ascii="Times New Roman" w:eastAsia="Times New Roman" w:hAnsi="Times New Roman" w:cs="Times New Roman"/>
                <w:color w:val="000000"/>
                <w:sz w:val="22"/>
                <w:szCs w:val="22"/>
                <w:lang w:val="en-GB"/>
              </w:rPr>
              <w:t>ystem</w:t>
            </w:r>
            <w:r w:rsidR="00B12475">
              <w:rPr>
                <w:rFonts w:ascii="Times New Roman" w:eastAsia="Times New Roman" w:hAnsi="Times New Roman" w:cs="Times New Roman"/>
                <w:color w:val="000000"/>
                <w:sz w:val="22"/>
                <w:szCs w:val="22"/>
                <w:lang w:val="en-GB"/>
              </w:rPr>
              <w:t xml:space="preserve"> (SIA)</w:t>
            </w:r>
            <w:r>
              <w:rPr>
                <w:rFonts w:ascii="Times New Roman" w:eastAsia="Times New Roman" w:hAnsi="Times New Roman" w:cs="Times New Roman"/>
                <w:color w:val="000000"/>
                <w:sz w:val="22"/>
                <w:szCs w:val="22"/>
                <w:lang w:val="en-GB"/>
              </w:rPr>
              <w:t>, SINAMECC in Costa</w:t>
            </w:r>
            <w:r w:rsidR="00582E17">
              <w:rPr>
                <w:rFonts w:ascii="Times New Roman" w:eastAsia="Times New Roman" w:hAnsi="Times New Roman" w:cs="Times New Roman"/>
                <w:color w:val="000000"/>
                <w:sz w:val="22"/>
                <w:szCs w:val="22"/>
                <w:lang w:val="en-GB"/>
              </w:rPr>
              <w:t xml:space="preserve"> Ric</w:t>
            </w:r>
            <w:r w:rsidR="00B82A37">
              <w:rPr>
                <w:rFonts w:ascii="Times New Roman" w:eastAsia="Times New Roman" w:hAnsi="Times New Roman" w:cs="Times New Roman"/>
                <w:color w:val="000000"/>
                <w:sz w:val="22"/>
                <w:szCs w:val="22"/>
                <w:lang w:val="en-GB"/>
              </w:rPr>
              <w:t xml:space="preserve">a). The state-of-the-art report </w:t>
            </w:r>
            <w:r>
              <w:rPr>
                <w:rFonts w:ascii="Times New Roman" w:eastAsia="Times New Roman" w:hAnsi="Times New Roman" w:cs="Times New Roman"/>
                <w:color w:val="000000"/>
                <w:sz w:val="22"/>
                <w:szCs w:val="22"/>
                <w:lang w:val="en-GB"/>
              </w:rPr>
              <w:t>and the topics agreed with experts from different countries (activities 3.1 and 3.2) will form inputs for the meeting. The results of the meeting and lessons learn</w:t>
            </w:r>
            <w:r w:rsidR="00B40240">
              <w:rPr>
                <w:rFonts w:ascii="Times New Roman" w:eastAsia="Times New Roman" w:hAnsi="Times New Roman" w:cs="Times New Roman"/>
                <w:color w:val="000000"/>
                <w:sz w:val="22"/>
                <w:szCs w:val="22"/>
                <w:lang w:val="en-GB"/>
              </w:rPr>
              <w:t>ed</w:t>
            </w:r>
            <w:r>
              <w:rPr>
                <w:rFonts w:ascii="Times New Roman" w:eastAsia="Times New Roman" w:hAnsi="Times New Roman" w:cs="Times New Roman"/>
                <w:color w:val="000000"/>
                <w:sz w:val="22"/>
                <w:szCs w:val="22"/>
                <w:lang w:val="en-GB"/>
              </w:rPr>
              <w:t xml:space="preserve"> will be summari</w:t>
            </w:r>
            <w:r w:rsidR="00B40240">
              <w:rPr>
                <w:rFonts w:ascii="Times New Roman" w:eastAsia="Times New Roman" w:hAnsi="Times New Roman" w:cs="Times New Roman"/>
                <w:color w:val="000000"/>
                <w:sz w:val="22"/>
                <w:szCs w:val="22"/>
                <w:lang w:val="en-GB"/>
              </w:rPr>
              <w:t>z</w:t>
            </w:r>
            <w:r>
              <w:rPr>
                <w:rFonts w:ascii="Times New Roman" w:eastAsia="Times New Roman" w:hAnsi="Times New Roman" w:cs="Times New Roman"/>
                <w:color w:val="000000"/>
                <w:sz w:val="22"/>
                <w:szCs w:val="22"/>
                <w:lang w:val="en-GB"/>
              </w:rPr>
              <w:t>ed with recommendations for Guatemala.</w:t>
            </w:r>
          </w:p>
        </w:tc>
        <w:tc>
          <w:tcPr>
            <w:tcW w:w="426" w:type="dxa"/>
            <w:tcBorders>
              <w:top w:val="nil"/>
              <w:left w:val="nil"/>
              <w:bottom w:val="single" w:sz="4" w:space="0" w:color="auto"/>
              <w:right w:val="single" w:sz="4" w:space="0" w:color="auto"/>
            </w:tcBorders>
            <w:shd w:val="clear" w:color="auto" w:fill="auto"/>
          </w:tcPr>
          <w:p w14:paraId="19DAA5B5" w14:textId="77777777" w:rsidR="008275A1" w:rsidRPr="00B0449D" w:rsidRDefault="008275A1"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7413D589" w14:textId="77777777" w:rsidR="008275A1" w:rsidRPr="00B0449D" w:rsidRDefault="008275A1"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auto"/>
          </w:tcPr>
          <w:p w14:paraId="37F3DF3B" w14:textId="77777777" w:rsidR="008275A1" w:rsidRPr="00B0449D" w:rsidRDefault="008275A1"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auto"/>
          </w:tcPr>
          <w:p w14:paraId="21C7BB05" w14:textId="77777777" w:rsidR="008275A1" w:rsidRDefault="008275A1"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065E6777" w14:textId="77777777" w:rsidR="008275A1" w:rsidRPr="00B0449D" w:rsidRDefault="008275A1"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6EB3FFFE" w14:textId="77777777" w:rsidR="008275A1" w:rsidRPr="00B0449D" w:rsidRDefault="00D2010A"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auto"/>
          </w:tcPr>
          <w:p w14:paraId="0A70A338" w14:textId="77777777" w:rsidR="008275A1" w:rsidRPr="00B0449D" w:rsidRDefault="008275A1"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1E325D35" w14:textId="77777777" w:rsidR="008275A1" w:rsidRPr="00B0449D" w:rsidRDefault="008275A1"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0D2E8722"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4D02E4C3"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030EFCA3"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70FEACFD" w14:textId="77777777" w:rsidR="008275A1" w:rsidRPr="00B0449D" w:rsidRDefault="008275A1" w:rsidP="00B0449D">
            <w:pPr>
              <w:spacing w:after="0"/>
              <w:rPr>
                <w:rFonts w:ascii="Times New Roman" w:eastAsia="Times New Roman" w:hAnsi="Times New Roman" w:cs="Times New Roman"/>
                <w:sz w:val="22"/>
                <w:szCs w:val="22"/>
              </w:rPr>
            </w:pPr>
          </w:p>
        </w:tc>
      </w:tr>
      <w:tr w:rsidR="008275A1" w:rsidRPr="001436FC" w14:paraId="36F258A1"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19718F7D" w14:textId="27DA5076" w:rsidR="008275A1" w:rsidRPr="003D7230" w:rsidRDefault="008275A1" w:rsidP="00B00C93">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Deliverable 4.1: Technical s</w:t>
            </w:r>
            <w:r w:rsidR="00B00C93">
              <w:rPr>
                <w:rFonts w:ascii="Times New Roman" w:eastAsia="Times New Roman" w:hAnsi="Times New Roman" w:cs="Times New Roman"/>
                <w:color w:val="000000"/>
                <w:sz w:val="22"/>
                <w:szCs w:val="22"/>
                <w:lang w:val="en-GB"/>
              </w:rPr>
              <w:t>tate-of-the-</w:t>
            </w:r>
            <w:r>
              <w:rPr>
                <w:rFonts w:ascii="Times New Roman" w:eastAsia="Times New Roman" w:hAnsi="Times New Roman" w:cs="Times New Roman"/>
                <w:color w:val="000000"/>
                <w:sz w:val="22"/>
                <w:szCs w:val="22"/>
                <w:lang w:val="en-GB"/>
              </w:rPr>
              <w:t xml:space="preserve">art </w:t>
            </w:r>
            <w:r w:rsidR="00B00C93">
              <w:rPr>
                <w:rFonts w:ascii="Times New Roman" w:eastAsia="Times New Roman" w:hAnsi="Times New Roman" w:cs="Times New Roman"/>
                <w:color w:val="000000"/>
                <w:sz w:val="22"/>
                <w:szCs w:val="22"/>
                <w:lang w:val="en-GB"/>
              </w:rPr>
              <w:t>report on</w:t>
            </w:r>
            <w:r>
              <w:rPr>
                <w:rFonts w:ascii="Times New Roman" w:eastAsia="Times New Roman" w:hAnsi="Times New Roman" w:cs="Times New Roman"/>
                <w:color w:val="000000"/>
                <w:sz w:val="22"/>
                <w:szCs w:val="22"/>
                <w:lang w:val="en-GB"/>
              </w:rPr>
              <w:t xml:space="preserve"> the use of environmental and</w:t>
            </w:r>
            <w:r w:rsidR="00DF4FC6">
              <w:rPr>
                <w:rFonts w:ascii="Times New Roman" w:eastAsia="Times New Roman" w:hAnsi="Times New Roman" w:cs="Times New Roman"/>
                <w:color w:val="000000"/>
                <w:sz w:val="22"/>
                <w:szCs w:val="22"/>
                <w:lang w:val="en-GB"/>
              </w:rPr>
              <w:t>/or</w:t>
            </w:r>
            <w:r>
              <w:rPr>
                <w:rFonts w:ascii="Times New Roman" w:eastAsia="Times New Roman" w:hAnsi="Times New Roman" w:cs="Times New Roman"/>
                <w:color w:val="000000"/>
                <w:sz w:val="22"/>
                <w:szCs w:val="22"/>
                <w:lang w:val="en-GB"/>
              </w:rPr>
              <w:t xml:space="preserve"> climate change information platforms for decision-making (primarily focused on th</w:t>
            </w:r>
            <w:r w:rsidR="008C1AA6">
              <w:rPr>
                <w:rFonts w:ascii="Times New Roman" w:eastAsia="Times New Roman" w:hAnsi="Times New Roman" w:cs="Times New Roman"/>
                <w:color w:val="000000"/>
                <w:sz w:val="22"/>
                <w:szCs w:val="22"/>
                <w:lang w:val="en-GB"/>
              </w:rPr>
              <w:t>e use of open-source platforms)</w:t>
            </w:r>
          </w:p>
        </w:tc>
        <w:tc>
          <w:tcPr>
            <w:tcW w:w="426" w:type="dxa"/>
            <w:tcBorders>
              <w:top w:val="nil"/>
              <w:left w:val="nil"/>
              <w:bottom w:val="single" w:sz="4" w:space="0" w:color="auto"/>
              <w:right w:val="single" w:sz="4" w:space="0" w:color="auto"/>
            </w:tcBorders>
            <w:shd w:val="clear" w:color="auto" w:fill="B8CCE4" w:themeFill="accent1" w:themeFillTint="66"/>
          </w:tcPr>
          <w:p w14:paraId="349A7C1D" w14:textId="77777777" w:rsidR="008275A1" w:rsidRPr="00B0449D" w:rsidRDefault="008275A1"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259825E0" w14:textId="77777777" w:rsidR="008275A1" w:rsidRPr="00B0449D" w:rsidRDefault="008275A1"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58F1C4D6" w14:textId="77777777" w:rsidR="008275A1" w:rsidRPr="00B0449D" w:rsidRDefault="008275A1"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4E192400" w14:textId="77777777" w:rsidR="008275A1" w:rsidRDefault="008275A1"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3587012C" w14:textId="77777777" w:rsidR="008275A1" w:rsidRPr="00B0449D" w:rsidRDefault="000E438A"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B8CCE4" w:themeFill="accent1" w:themeFillTint="66"/>
          </w:tcPr>
          <w:p w14:paraId="1744C16A" w14:textId="77777777" w:rsidR="008275A1" w:rsidRPr="00B0449D" w:rsidRDefault="008275A1"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43BCBD79" w14:textId="77777777" w:rsidR="008275A1" w:rsidRPr="00B0449D" w:rsidRDefault="008275A1"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3ABDAD1D" w14:textId="77777777" w:rsidR="008275A1" w:rsidRPr="00B0449D" w:rsidRDefault="008275A1"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19A7096E"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382176E9"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76DB9A17" w14:textId="77777777" w:rsidR="008275A1" w:rsidRPr="00B0449D" w:rsidRDefault="008275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61B34F34" w14:textId="77777777" w:rsidR="008275A1" w:rsidRPr="00B0449D" w:rsidRDefault="008275A1" w:rsidP="00B0449D">
            <w:pPr>
              <w:spacing w:after="0"/>
              <w:rPr>
                <w:rFonts w:ascii="Times New Roman" w:eastAsia="Times New Roman" w:hAnsi="Times New Roman" w:cs="Times New Roman"/>
                <w:sz w:val="22"/>
                <w:szCs w:val="22"/>
              </w:rPr>
            </w:pPr>
          </w:p>
        </w:tc>
      </w:tr>
      <w:tr w:rsidR="005664E0" w:rsidRPr="001436FC" w14:paraId="5B96B975" w14:textId="77777777" w:rsidTr="008735B6">
        <w:trPr>
          <w:trHeight w:val="282"/>
        </w:trPr>
        <w:tc>
          <w:tcPr>
            <w:tcW w:w="10221" w:type="dxa"/>
            <w:tcBorders>
              <w:top w:val="nil"/>
              <w:left w:val="single" w:sz="4" w:space="0" w:color="auto"/>
              <w:bottom w:val="single" w:sz="4" w:space="0" w:color="auto"/>
              <w:right w:val="single" w:sz="4" w:space="0" w:color="auto"/>
            </w:tcBorders>
            <w:shd w:val="clear" w:color="auto" w:fill="auto"/>
          </w:tcPr>
          <w:p w14:paraId="0A3EF10F" w14:textId="77777777" w:rsidR="005664E0" w:rsidRPr="003D7230" w:rsidRDefault="001436FC" w:rsidP="008275A1">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lastRenderedPageBreak/>
              <w:t>Deliverable 4.2: Workshop report with recommendations for Gua</w:t>
            </w:r>
            <w:r w:rsidR="008C1AA6">
              <w:rPr>
                <w:rFonts w:ascii="Times New Roman" w:eastAsia="Times New Roman" w:hAnsi="Times New Roman" w:cs="Times New Roman"/>
                <w:color w:val="000000"/>
                <w:sz w:val="22"/>
                <w:szCs w:val="22"/>
                <w:lang w:val="en-GB"/>
              </w:rPr>
              <w:t>temala and list of participants</w:t>
            </w:r>
          </w:p>
        </w:tc>
        <w:tc>
          <w:tcPr>
            <w:tcW w:w="426" w:type="dxa"/>
            <w:tcBorders>
              <w:top w:val="nil"/>
              <w:left w:val="nil"/>
              <w:bottom w:val="single" w:sz="4" w:space="0" w:color="auto"/>
              <w:right w:val="single" w:sz="4" w:space="0" w:color="auto"/>
            </w:tcBorders>
            <w:shd w:val="clear" w:color="auto" w:fill="auto"/>
          </w:tcPr>
          <w:p w14:paraId="2BB27463" w14:textId="77777777" w:rsidR="005664E0" w:rsidRPr="00B0449D" w:rsidRDefault="005664E0"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7827CCAF" w14:textId="77777777" w:rsidR="005664E0" w:rsidRPr="00B0449D" w:rsidRDefault="005664E0"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auto"/>
          </w:tcPr>
          <w:p w14:paraId="29E443CC" w14:textId="77777777" w:rsidR="005664E0" w:rsidRPr="00B0449D" w:rsidRDefault="005664E0"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auto"/>
          </w:tcPr>
          <w:p w14:paraId="3509A414" w14:textId="77777777" w:rsidR="005664E0" w:rsidRDefault="005664E0"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4DE86B3B" w14:textId="77777777" w:rsidR="005664E0" w:rsidRPr="00B0449D" w:rsidRDefault="005664E0"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686699B6" w14:textId="77777777" w:rsidR="005664E0" w:rsidRPr="00B0449D" w:rsidRDefault="00105903"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auto"/>
          </w:tcPr>
          <w:p w14:paraId="4323CECE" w14:textId="77777777" w:rsidR="005664E0" w:rsidRPr="00B0449D" w:rsidRDefault="005664E0"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4FC1A00F" w14:textId="77777777" w:rsidR="005664E0" w:rsidRPr="00B0449D" w:rsidRDefault="005664E0"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52263684" w14:textId="77777777" w:rsidR="005664E0" w:rsidRPr="00B0449D" w:rsidRDefault="005664E0"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1F064258" w14:textId="77777777" w:rsidR="005664E0" w:rsidRPr="00B0449D" w:rsidRDefault="005664E0"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4E2BDC05" w14:textId="77777777" w:rsidR="005664E0" w:rsidRPr="00B0449D" w:rsidRDefault="005664E0"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03A4928C" w14:textId="77777777" w:rsidR="005664E0" w:rsidRPr="00B0449D" w:rsidRDefault="005664E0" w:rsidP="00B0449D">
            <w:pPr>
              <w:spacing w:after="0"/>
              <w:rPr>
                <w:rFonts w:ascii="Times New Roman" w:eastAsia="Times New Roman" w:hAnsi="Times New Roman" w:cs="Times New Roman"/>
                <w:sz w:val="22"/>
                <w:szCs w:val="22"/>
              </w:rPr>
            </w:pPr>
          </w:p>
        </w:tc>
      </w:tr>
      <w:tr w:rsidR="00B0449D" w:rsidRPr="00B61A03" w14:paraId="44D1DEAD"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4055AAF9" w14:textId="77777777" w:rsidR="00B0449D" w:rsidRPr="003A22E5" w:rsidRDefault="008C21A6" w:rsidP="003A22E5">
            <w:pPr>
              <w:spacing w:after="0"/>
              <w:rPr>
                <w:rFonts w:ascii="Times New Roman" w:eastAsia="Times New Roman" w:hAnsi="Times New Roman" w:cs="Times New Roman"/>
                <w:b/>
                <w:color w:val="000000"/>
                <w:sz w:val="22"/>
                <w:szCs w:val="22"/>
              </w:rPr>
            </w:pPr>
            <w:r>
              <w:rPr>
                <w:rFonts w:ascii="Times New Roman" w:hAnsi="Times New Roman" w:cs="Times New Roman"/>
                <w:b/>
                <w:bCs/>
                <w:color w:val="000000"/>
                <w:sz w:val="22"/>
                <w:szCs w:val="22"/>
                <w:lang w:val="en-GB"/>
              </w:rPr>
              <w:t>Outcome 5:</w:t>
            </w:r>
            <w:r>
              <w:rPr>
                <w:rFonts w:ascii="Times New Roman" w:hAnsi="Times New Roman" w:cs="Times New Roman"/>
                <w:color w:val="000000"/>
                <w:sz w:val="22"/>
                <w:szCs w:val="22"/>
                <w:lang w:val="en-GB"/>
              </w:rPr>
              <w:t xml:space="preserve"> </w:t>
            </w:r>
            <w:r>
              <w:rPr>
                <w:rFonts w:ascii="Times New Roman" w:hAnsi="Times New Roman" w:cs="Times New Roman"/>
                <w:b/>
                <w:bCs/>
                <w:color w:val="000000"/>
                <w:sz w:val="22"/>
                <w:szCs w:val="22"/>
                <w:lang w:val="en-GB"/>
              </w:rPr>
              <w:t>Recommendation for the architecture of the defined platform.</w:t>
            </w:r>
          </w:p>
        </w:tc>
        <w:tc>
          <w:tcPr>
            <w:tcW w:w="426" w:type="dxa"/>
            <w:tcBorders>
              <w:top w:val="nil"/>
              <w:left w:val="nil"/>
              <w:bottom w:val="single" w:sz="4" w:space="0" w:color="auto"/>
              <w:right w:val="single" w:sz="4" w:space="0" w:color="auto"/>
            </w:tcBorders>
            <w:shd w:val="clear" w:color="auto" w:fill="B8CCE4" w:themeFill="accent1" w:themeFillTint="66"/>
          </w:tcPr>
          <w:p w14:paraId="318CFAC2" w14:textId="77777777" w:rsidR="00B0449D" w:rsidRPr="00B0449D" w:rsidRDefault="00B0449D"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087CB853" w14:textId="77777777" w:rsidR="00B0449D" w:rsidRPr="00B0449D" w:rsidRDefault="00B0449D" w:rsidP="00B0449D">
            <w:pPr>
              <w:spacing w:after="0"/>
              <w:rPr>
                <w:rFonts w:ascii="Times New Roman" w:eastAsia="Times New Roman" w:hAnsi="Times New Roman"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33B80572" w14:textId="77777777" w:rsidR="00B0449D" w:rsidRPr="00B0449D" w:rsidRDefault="00B0449D" w:rsidP="00B0449D">
            <w:pPr>
              <w:spacing w:after="0"/>
              <w:rPr>
                <w:rFonts w:ascii="Times New Roman" w:eastAsia="Times New Roman" w:hAnsi="Times New Roman"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35B5B038" w14:textId="77777777" w:rsidR="00B0449D" w:rsidRPr="00B0449D" w:rsidRDefault="00B0449D"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16362AF7" w14:textId="77777777" w:rsidR="00B0449D" w:rsidRPr="00B0449D" w:rsidRDefault="00B0449D"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371AF84F" w14:textId="77777777" w:rsidR="00B0449D" w:rsidRPr="00B0449D" w:rsidRDefault="00B0449D"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20B4B97B" w14:textId="77777777" w:rsidR="00B0449D" w:rsidRPr="00B0449D" w:rsidRDefault="00B0449D"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503C61CC" w14:textId="77777777" w:rsidR="00B0449D" w:rsidRPr="00B0449D" w:rsidRDefault="00B0449D"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3780BF34" w14:textId="77777777" w:rsidR="00B0449D" w:rsidRPr="00B0449D"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6133FD8A" w14:textId="77777777" w:rsidR="00B0449D" w:rsidRPr="00B0449D"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22927432" w14:textId="77777777" w:rsidR="00B0449D" w:rsidRPr="00B0449D"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67806C91" w14:textId="77777777" w:rsidR="00B0449D" w:rsidRPr="00B0449D" w:rsidRDefault="00B0449D" w:rsidP="00B0449D">
            <w:pPr>
              <w:spacing w:after="0"/>
              <w:rPr>
                <w:rFonts w:ascii="Times New Roman" w:eastAsia="Times New Roman" w:hAnsi="Times New Roman" w:cs="Times New Roman"/>
                <w:sz w:val="22"/>
                <w:szCs w:val="22"/>
              </w:rPr>
            </w:pPr>
          </w:p>
        </w:tc>
      </w:tr>
      <w:tr w:rsidR="00B0449D" w:rsidRPr="006209D6" w14:paraId="7FD9DEAE" w14:textId="77777777" w:rsidTr="008735B6">
        <w:trPr>
          <w:trHeight w:val="272"/>
        </w:trPr>
        <w:tc>
          <w:tcPr>
            <w:tcW w:w="10221" w:type="dxa"/>
            <w:tcBorders>
              <w:top w:val="nil"/>
              <w:left w:val="single" w:sz="4" w:space="0" w:color="auto"/>
              <w:bottom w:val="single" w:sz="4" w:space="0" w:color="auto"/>
              <w:right w:val="single" w:sz="4" w:space="0" w:color="auto"/>
            </w:tcBorders>
            <w:shd w:val="clear" w:color="auto" w:fill="auto"/>
            <w:hideMark/>
          </w:tcPr>
          <w:p w14:paraId="4258712F" w14:textId="77777777" w:rsidR="006D664E" w:rsidRPr="00CB186C" w:rsidRDefault="00087F27" w:rsidP="00B0449D">
            <w:pPr>
              <w:spacing w:after="0"/>
              <w:rPr>
                <w:rFonts w:ascii="Times New Roman" w:eastAsia="Times New Roman" w:hAnsi="Times New Roman" w:cs="Times New Roman"/>
                <w:b/>
                <w:color w:val="000000"/>
                <w:sz w:val="22"/>
                <w:szCs w:val="22"/>
              </w:rPr>
            </w:pPr>
            <w:r w:rsidRPr="00CB186C">
              <w:rPr>
                <w:rFonts w:ascii="Times New Roman" w:eastAsia="Times New Roman" w:hAnsi="Times New Roman" w:cs="Times New Roman"/>
                <w:b/>
                <w:color w:val="000000"/>
                <w:sz w:val="22"/>
                <w:szCs w:val="22"/>
                <w:lang w:val="en-GB"/>
              </w:rPr>
              <w:t>Activity 5.1</w:t>
            </w:r>
            <w:r w:rsidRPr="00CB186C">
              <w:rPr>
                <w:rFonts w:ascii="Times New Roman" w:eastAsia="Times New Roman" w:hAnsi="Times New Roman" w:cs="Times New Roman"/>
                <w:b/>
                <w:bCs/>
                <w:color w:val="000000"/>
                <w:sz w:val="22"/>
                <w:szCs w:val="22"/>
                <w:lang w:val="en-GB"/>
              </w:rPr>
              <w:t xml:space="preserve">: </w:t>
            </w:r>
            <w:r w:rsidRPr="00CB186C">
              <w:rPr>
                <w:rFonts w:ascii="Times New Roman" w:eastAsia="Times New Roman" w:hAnsi="Times New Roman" w:cs="Times New Roman"/>
                <w:b/>
                <w:color w:val="000000"/>
                <w:sz w:val="22"/>
                <w:szCs w:val="22"/>
                <w:lang w:val="en-GB"/>
              </w:rPr>
              <w:t xml:space="preserve">Definition of the environment for the platform: </w:t>
            </w:r>
            <w:r w:rsidR="008C1AA6" w:rsidRPr="00CB186C">
              <w:rPr>
                <w:rFonts w:ascii="Times New Roman" w:eastAsia="Times New Roman" w:hAnsi="Times New Roman" w:cs="Times New Roman"/>
                <w:b/>
                <w:color w:val="000000"/>
                <w:sz w:val="22"/>
                <w:szCs w:val="22"/>
                <w:lang w:val="en-GB"/>
              </w:rPr>
              <w:t>capacity</w:t>
            </w:r>
            <w:r w:rsidRPr="00CB186C">
              <w:rPr>
                <w:rFonts w:ascii="Times New Roman" w:eastAsia="Times New Roman" w:hAnsi="Times New Roman" w:cs="Times New Roman"/>
                <w:b/>
                <w:color w:val="000000"/>
                <w:sz w:val="22"/>
                <w:szCs w:val="22"/>
                <w:lang w:val="en-GB"/>
              </w:rPr>
              <w:t xml:space="preserve"> and needs</w:t>
            </w:r>
          </w:p>
          <w:p w14:paraId="55FAE5D9" w14:textId="77777777" w:rsidR="006D664E" w:rsidRDefault="006D664E" w:rsidP="00B0449D">
            <w:pPr>
              <w:spacing w:after="0"/>
              <w:rPr>
                <w:rFonts w:ascii="Times New Roman" w:eastAsia="Times New Roman" w:hAnsi="Times New Roman" w:cs="Times New Roman"/>
                <w:color w:val="000000"/>
                <w:sz w:val="22"/>
                <w:szCs w:val="22"/>
              </w:rPr>
            </w:pPr>
          </w:p>
          <w:p w14:paraId="1550A481" w14:textId="106C34BF" w:rsidR="006209D6" w:rsidRPr="007A2AAB" w:rsidRDefault="00087F27" w:rsidP="0059730C">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 xml:space="preserve">Interviews and meetings with staff from the relevant institutions responsible for managing climate change and environmental information platforms to analyse recommendations, define current capacity, available resources and existing institutional relationships for implementation, </w:t>
            </w:r>
            <w:r w:rsidR="008C1AA6">
              <w:rPr>
                <w:rFonts w:ascii="Times New Roman" w:eastAsia="Times New Roman" w:hAnsi="Times New Roman" w:cs="Times New Roman"/>
                <w:color w:val="000000"/>
                <w:sz w:val="22"/>
                <w:szCs w:val="22"/>
                <w:lang w:val="en-GB"/>
              </w:rPr>
              <w:t>and</w:t>
            </w:r>
            <w:r w:rsidR="002B55EC">
              <w:rPr>
                <w:rFonts w:ascii="Times New Roman" w:eastAsia="Times New Roman" w:hAnsi="Times New Roman" w:cs="Times New Roman"/>
                <w:color w:val="000000"/>
                <w:sz w:val="22"/>
                <w:szCs w:val="22"/>
                <w:lang w:val="en-GB"/>
              </w:rPr>
              <w:t xml:space="preserve"> information needs (</w:t>
            </w:r>
            <w:r>
              <w:rPr>
                <w:rFonts w:ascii="Times New Roman" w:eastAsia="Times New Roman" w:hAnsi="Times New Roman" w:cs="Times New Roman"/>
                <w:color w:val="000000"/>
                <w:sz w:val="22"/>
                <w:szCs w:val="22"/>
                <w:lang w:val="en-GB"/>
              </w:rPr>
              <w:t xml:space="preserve">update and expand the </w:t>
            </w:r>
            <w:r w:rsidR="008C1AA6">
              <w:rPr>
                <w:rFonts w:ascii="Times New Roman" w:eastAsia="Times New Roman" w:hAnsi="Times New Roman" w:cs="Times New Roman"/>
                <w:color w:val="000000"/>
                <w:sz w:val="22"/>
                <w:szCs w:val="22"/>
                <w:lang w:val="en-GB"/>
              </w:rPr>
              <w:t>GIZ study,</w:t>
            </w:r>
            <w:r>
              <w:rPr>
                <w:rFonts w:ascii="Times New Roman" w:eastAsia="Times New Roman" w:hAnsi="Times New Roman" w:cs="Times New Roman"/>
                <w:color w:val="000000"/>
                <w:sz w:val="22"/>
                <w:szCs w:val="22"/>
                <w:lang w:val="en-GB"/>
              </w:rPr>
              <w:t xml:space="preserve"> REDD+).</w:t>
            </w:r>
          </w:p>
        </w:tc>
        <w:tc>
          <w:tcPr>
            <w:tcW w:w="426" w:type="dxa"/>
            <w:tcBorders>
              <w:top w:val="nil"/>
              <w:left w:val="nil"/>
              <w:bottom w:val="single" w:sz="4" w:space="0" w:color="auto"/>
              <w:right w:val="single" w:sz="4" w:space="0" w:color="auto"/>
            </w:tcBorders>
            <w:shd w:val="clear" w:color="auto" w:fill="auto"/>
          </w:tcPr>
          <w:p w14:paraId="51C3A734" w14:textId="77777777" w:rsidR="00B0449D" w:rsidRPr="007A2AAB"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59F25486" w14:textId="77777777" w:rsidR="00B0449D" w:rsidRPr="007A2AAB" w:rsidRDefault="00B0449D"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auto"/>
          </w:tcPr>
          <w:p w14:paraId="40A18254" w14:textId="77777777" w:rsidR="00B0449D" w:rsidRPr="007A2AAB" w:rsidRDefault="00B0449D"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auto"/>
          </w:tcPr>
          <w:p w14:paraId="0F11AEB4" w14:textId="77777777" w:rsidR="00B0449D" w:rsidRPr="007A2AAB" w:rsidRDefault="00B0449D"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3467EF3B" w14:textId="77777777" w:rsidR="00B0449D" w:rsidRPr="007A2AAB"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12517AFC" w14:textId="77777777" w:rsidR="00B0449D" w:rsidRPr="007A2AAB" w:rsidRDefault="00D2010A"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auto"/>
          </w:tcPr>
          <w:p w14:paraId="5AE7D323" w14:textId="77777777" w:rsidR="00B0449D" w:rsidRPr="006209D6" w:rsidRDefault="00CE221F"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auto"/>
          </w:tcPr>
          <w:p w14:paraId="0A9BCB65" w14:textId="77777777" w:rsidR="00B0449D" w:rsidRPr="006209D6" w:rsidRDefault="000E438A"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auto"/>
          </w:tcPr>
          <w:p w14:paraId="15D6A7D4" w14:textId="77777777" w:rsidR="00B0449D" w:rsidRPr="006209D6"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66F12417" w14:textId="77777777" w:rsidR="00B0449D" w:rsidRPr="006209D6"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4C026969" w14:textId="77777777" w:rsidR="00B0449D" w:rsidRPr="006209D6"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1392BFEF" w14:textId="77777777" w:rsidR="00B0449D" w:rsidRPr="006209D6" w:rsidRDefault="00B0449D" w:rsidP="00B0449D">
            <w:pPr>
              <w:spacing w:after="0"/>
              <w:rPr>
                <w:rFonts w:ascii="Times New Roman" w:eastAsia="Times New Roman" w:hAnsi="Times New Roman" w:cs="Times New Roman"/>
                <w:sz w:val="22"/>
                <w:szCs w:val="22"/>
              </w:rPr>
            </w:pPr>
          </w:p>
        </w:tc>
      </w:tr>
      <w:tr w:rsidR="00B0449D" w:rsidRPr="001436FC" w14:paraId="1ECA7E26" w14:textId="77777777" w:rsidTr="00B76827">
        <w:trPr>
          <w:trHeight w:val="138"/>
        </w:trPr>
        <w:tc>
          <w:tcPr>
            <w:tcW w:w="10221" w:type="dxa"/>
            <w:tcBorders>
              <w:top w:val="nil"/>
              <w:left w:val="single" w:sz="4" w:space="0" w:color="auto"/>
              <w:bottom w:val="single" w:sz="4" w:space="0" w:color="auto"/>
              <w:right w:val="single" w:sz="4" w:space="0" w:color="auto"/>
            </w:tcBorders>
            <w:shd w:val="clear" w:color="auto" w:fill="B8CCE4" w:themeFill="accent1" w:themeFillTint="66"/>
            <w:hideMark/>
          </w:tcPr>
          <w:p w14:paraId="6440B584" w14:textId="77777777" w:rsidR="006D664E" w:rsidRPr="00484214" w:rsidRDefault="00B0449D" w:rsidP="00087F27">
            <w:pPr>
              <w:spacing w:after="0"/>
              <w:rPr>
                <w:rFonts w:ascii="Times New Roman" w:eastAsia="Times New Roman" w:hAnsi="Times New Roman" w:cs="Times New Roman"/>
                <w:b/>
                <w:color w:val="000000"/>
                <w:sz w:val="22"/>
                <w:szCs w:val="22"/>
              </w:rPr>
            </w:pPr>
            <w:r w:rsidRPr="00484214">
              <w:rPr>
                <w:rFonts w:ascii="Times New Roman" w:eastAsia="Times New Roman" w:hAnsi="Times New Roman" w:cs="Times New Roman"/>
                <w:b/>
                <w:color w:val="000000"/>
                <w:sz w:val="22"/>
                <w:szCs w:val="22"/>
                <w:lang w:val="en-GB"/>
              </w:rPr>
              <w:t>Activity 5.2: Architecture proposal</w:t>
            </w:r>
          </w:p>
          <w:p w14:paraId="21806FFB" w14:textId="77777777" w:rsidR="006D664E" w:rsidRDefault="006D664E" w:rsidP="00087F27">
            <w:pPr>
              <w:spacing w:after="0"/>
              <w:rPr>
                <w:rFonts w:ascii="Times New Roman" w:eastAsia="Times New Roman" w:hAnsi="Times New Roman" w:cs="Times New Roman"/>
                <w:color w:val="000000"/>
                <w:sz w:val="22"/>
                <w:szCs w:val="22"/>
              </w:rPr>
            </w:pPr>
          </w:p>
          <w:p w14:paraId="5754C0A8" w14:textId="095976AE" w:rsidR="00B0449D" w:rsidRPr="00B9063D" w:rsidRDefault="006D664E" w:rsidP="002B55EC">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 xml:space="preserve">Taking into account the </w:t>
            </w:r>
            <w:r w:rsidR="002B55EC">
              <w:rPr>
                <w:rFonts w:ascii="Times New Roman" w:eastAsia="Times New Roman" w:hAnsi="Times New Roman" w:cs="Times New Roman"/>
                <w:color w:val="000000"/>
                <w:sz w:val="22"/>
                <w:szCs w:val="22"/>
                <w:lang w:val="en-GB"/>
              </w:rPr>
              <w:t>interview results</w:t>
            </w:r>
            <w:r>
              <w:rPr>
                <w:rFonts w:ascii="Times New Roman" w:eastAsia="Times New Roman" w:hAnsi="Times New Roman" w:cs="Times New Roman"/>
                <w:color w:val="000000"/>
                <w:sz w:val="22"/>
                <w:szCs w:val="22"/>
                <w:lang w:val="en-GB"/>
              </w:rPr>
              <w:t>, a proposal for</w:t>
            </w:r>
            <w:r w:rsidR="002B55EC">
              <w:rPr>
                <w:rFonts w:ascii="Times New Roman" w:eastAsia="Times New Roman" w:hAnsi="Times New Roman" w:cs="Times New Roman"/>
                <w:color w:val="000000"/>
                <w:sz w:val="22"/>
                <w:szCs w:val="22"/>
                <w:lang w:val="en-GB"/>
              </w:rPr>
              <w:t xml:space="preserve"> the platform architecture will be </w:t>
            </w:r>
            <w:r>
              <w:rPr>
                <w:rFonts w:ascii="Times New Roman" w:eastAsia="Times New Roman" w:hAnsi="Times New Roman" w:cs="Times New Roman"/>
                <w:color w:val="000000"/>
                <w:sz w:val="22"/>
                <w:szCs w:val="22"/>
                <w:lang w:val="en-GB"/>
              </w:rPr>
              <w:t xml:space="preserve">developed based on the use of open-source software (e.g. </w:t>
            </w:r>
            <w:hyperlink r:id="rId16" w:history="1">
              <w:r>
                <w:rPr>
                  <w:rFonts w:ascii="Times New Roman" w:eastAsia="Times New Roman" w:hAnsi="Times New Roman" w:cs="Times New Roman"/>
                  <w:color w:val="000000"/>
                  <w:sz w:val="22"/>
                  <w:szCs w:val="22"/>
                  <w:lang w:val="en-GB"/>
                </w:rPr>
                <w:t>http://mesomapps.info/</w:t>
              </w:r>
            </w:hyperlink>
            <w:r>
              <w:rPr>
                <w:rFonts w:ascii="Times New Roman" w:eastAsia="Times New Roman" w:hAnsi="Times New Roman" w:cs="Times New Roman"/>
                <w:color w:val="000000"/>
                <w:sz w:val="22"/>
                <w:szCs w:val="22"/>
                <w:lang w:val="en-GB"/>
              </w:rPr>
              <w:t>), building on Regalado and Ara</w:t>
            </w:r>
            <w:r w:rsidR="008C1AA6">
              <w:rPr>
                <w:rFonts w:ascii="Times New Roman" w:eastAsia="Times New Roman" w:hAnsi="Times New Roman" w:cs="Times New Roman"/>
                <w:color w:val="000000"/>
                <w:sz w:val="22"/>
                <w:szCs w:val="22"/>
                <w:lang w:val="en-GB"/>
              </w:rPr>
              <w:t>ujo’s 2015 proposal for S</w:t>
            </w:r>
            <w:r w:rsidR="00263C75">
              <w:rPr>
                <w:rFonts w:ascii="Times New Roman" w:eastAsia="Times New Roman" w:hAnsi="Times New Roman" w:cs="Times New Roman"/>
                <w:color w:val="000000"/>
                <w:sz w:val="22"/>
                <w:szCs w:val="22"/>
                <w:lang w:val="en-GB"/>
              </w:rPr>
              <w:t>IA</w:t>
            </w:r>
            <w:r w:rsidR="008C1AA6">
              <w:rPr>
                <w:rFonts w:ascii="Times New Roman" w:eastAsia="Times New Roman" w:hAnsi="Times New Roman" w:cs="Times New Roman"/>
                <w:color w:val="000000"/>
                <w:sz w:val="22"/>
                <w:szCs w:val="22"/>
                <w:lang w:val="en-GB"/>
              </w:rPr>
              <w:t>M</w:t>
            </w:r>
            <w:r>
              <w:rPr>
                <w:rFonts w:ascii="Times New Roman" w:eastAsia="Times New Roman" w:hAnsi="Times New Roman" w:cs="Times New Roman"/>
                <w:color w:val="000000"/>
                <w:sz w:val="22"/>
                <w:szCs w:val="22"/>
                <w:lang w:val="en-GB"/>
              </w:rPr>
              <w:t xml:space="preserve"> and the CTCN example monitoring biodiversity and climate change in Chile.</w:t>
            </w:r>
          </w:p>
        </w:tc>
        <w:tc>
          <w:tcPr>
            <w:tcW w:w="426" w:type="dxa"/>
            <w:tcBorders>
              <w:top w:val="nil"/>
              <w:left w:val="nil"/>
              <w:bottom w:val="single" w:sz="4" w:space="0" w:color="auto"/>
              <w:right w:val="single" w:sz="4" w:space="0" w:color="auto"/>
            </w:tcBorders>
            <w:shd w:val="clear" w:color="auto" w:fill="B8CCE4" w:themeFill="accent1" w:themeFillTint="66"/>
          </w:tcPr>
          <w:p w14:paraId="696FCA04" w14:textId="77777777" w:rsidR="00B0449D" w:rsidRPr="003D7230"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00A5E542" w14:textId="77777777" w:rsidR="00B0449D" w:rsidRPr="003D7230" w:rsidRDefault="00B0449D"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7758B45E" w14:textId="77777777" w:rsidR="00B0449D" w:rsidRPr="003D7230" w:rsidRDefault="00B0449D"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210C7E7A" w14:textId="77777777" w:rsidR="00B0449D" w:rsidRPr="003D7230" w:rsidRDefault="00B0449D"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775CC4CA" w14:textId="77777777" w:rsidR="00B0449D" w:rsidRPr="003D7230"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3CF67B9C" w14:textId="77777777" w:rsidR="00B0449D" w:rsidRPr="003D7230" w:rsidRDefault="00B0449D"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56F0DDD2" w14:textId="77777777" w:rsidR="00B0449D" w:rsidRPr="0020441F" w:rsidRDefault="00B0449D"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717AAC6F" w14:textId="77777777" w:rsidR="00B0449D" w:rsidRPr="00C15F6B" w:rsidRDefault="00CE221F"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B8CCE4" w:themeFill="accent1" w:themeFillTint="66"/>
          </w:tcPr>
          <w:p w14:paraId="0A3614CA" w14:textId="77777777" w:rsidR="00B0449D" w:rsidRPr="00C15F6B" w:rsidRDefault="0097516D"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425" w:type="dxa"/>
            <w:tcBorders>
              <w:top w:val="nil"/>
              <w:left w:val="nil"/>
              <w:bottom w:val="single" w:sz="4" w:space="0" w:color="auto"/>
              <w:right w:val="single" w:sz="4" w:space="0" w:color="auto"/>
            </w:tcBorders>
            <w:shd w:val="clear" w:color="auto" w:fill="B8CCE4" w:themeFill="accent1" w:themeFillTint="66"/>
          </w:tcPr>
          <w:p w14:paraId="57C8439A" w14:textId="77777777" w:rsidR="00B0449D" w:rsidRPr="00C15F6B" w:rsidRDefault="000E438A"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425" w:type="dxa"/>
            <w:tcBorders>
              <w:top w:val="nil"/>
              <w:left w:val="nil"/>
              <w:bottom w:val="single" w:sz="4" w:space="0" w:color="auto"/>
              <w:right w:val="single" w:sz="4" w:space="0" w:color="auto"/>
            </w:tcBorders>
            <w:shd w:val="clear" w:color="auto" w:fill="B8CCE4" w:themeFill="accent1" w:themeFillTint="66"/>
          </w:tcPr>
          <w:p w14:paraId="38D649F5" w14:textId="77777777" w:rsidR="00B0449D" w:rsidRPr="00C15F6B"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0FDFFBC5" w14:textId="77777777" w:rsidR="00B0449D" w:rsidRPr="00C15F6B" w:rsidRDefault="00B0449D" w:rsidP="00B0449D">
            <w:pPr>
              <w:spacing w:after="0"/>
              <w:rPr>
                <w:rFonts w:ascii="Times New Roman" w:eastAsia="Times New Roman" w:hAnsi="Times New Roman" w:cs="Times New Roman"/>
                <w:sz w:val="22"/>
                <w:szCs w:val="22"/>
              </w:rPr>
            </w:pPr>
          </w:p>
        </w:tc>
      </w:tr>
      <w:tr w:rsidR="00971652" w:rsidRPr="001436FC" w14:paraId="3945D2EB" w14:textId="77777777" w:rsidTr="008735B6">
        <w:trPr>
          <w:trHeight w:val="138"/>
        </w:trPr>
        <w:tc>
          <w:tcPr>
            <w:tcW w:w="10221" w:type="dxa"/>
            <w:tcBorders>
              <w:top w:val="nil"/>
              <w:left w:val="single" w:sz="4" w:space="0" w:color="auto"/>
              <w:bottom w:val="single" w:sz="4" w:space="0" w:color="auto"/>
              <w:right w:val="single" w:sz="4" w:space="0" w:color="auto"/>
            </w:tcBorders>
            <w:shd w:val="clear" w:color="auto" w:fill="auto"/>
          </w:tcPr>
          <w:p w14:paraId="59563984" w14:textId="77777777" w:rsidR="006D664E" w:rsidRPr="00484214" w:rsidRDefault="00087F27" w:rsidP="00B0449D">
            <w:pPr>
              <w:spacing w:after="0"/>
              <w:rPr>
                <w:rFonts w:ascii="Times New Roman" w:eastAsia="Times New Roman" w:hAnsi="Times New Roman" w:cs="Times New Roman"/>
                <w:b/>
                <w:color w:val="000000"/>
                <w:sz w:val="22"/>
                <w:szCs w:val="22"/>
              </w:rPr>
            </w:pPr>
            <w:r w:rsidRPr="00484214">
              <w:rPr>
                <w:rFonts w:ascii="Times New Roman" w:eastAsia="Times New Roman" w:hAnsi="Times New Roman" w:cs="Times New Roman"/>
                <w:b/>
                <w:color w:val="000000"/>
                <w:sz w:val="22"/>
                <w:szCs w:val="22"/>
                <w:lang w:val="en-GB"/>
              </w:rPr>
              <w:t>Activity 5.3: Validation of the architecture proposal</w:t>
            </w:r>
          </w:p>
          <w:p w14:paraId="5BE96241" w14:textId="77777777" w:rsidR="006D664E" w:rsidRPr="00F86ACF" w:rsidRDefault="006D664E" w:rsidP="00B0449D">
            <w:pPr>
              <w:spacing w:after="0"/>
              <w:rPr>
                <w:rFonts w:ascii="Times New Roman" w:eastAsia="Times New Roman" w:hAnsi="Times New Roman" w:cs="Times New Roman"/>
                <w:color w:val="000000"/>
                <w:sz w:val="22"/>
                <w:szCs w:val="22"/>
              </w:rPr>
            </w:pPr>
          </w:p>
          <w:p w14:paraId="236B47A2" w14:textId="2890166F" w:rsidR="00971652" w:rsidRPr="00F86ACF" w:rsidRDefault="006D664E" w:rsidP="00B0449D">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Meeting with national specialists to validate the proposal, identification of relevant institutions and organi</w:t>
            </w:r>
            <w:r w:rsidR="00B40240">
              <w:rPr>
                <w:rFonts w:ascii="Times New Roman" w:eastAsia="Times New Roman" w:hAnsi="Times New Roman" w:cs="Times New Roman"/>
                <w:color w:val="000000"/>
                <w:sz w:val="22"/>
                <w:szCs w:val="22"/>
                <w:lang w:val="en-GB"/>
              </w:rPr>
              <w:t>z</w:t>
            </w:r>
            <w:r>
              <w:rPr>
                <w:rFonts w:ascii="Times New Roman" w:eastAsia="Times New Roman" w:hAnsi="Times New Roman" w:cs="Times New Roman"/>
                <w:color w:val="000000"/>
                <w:sz w:val="22"/>
                <w:szCs w:val="22"/>
                <w:lang w:val="en-GB"/>
              </w:rPr>
              <w:t>ations for the implementation, a strengths, weaknesses, opportunities and threats (SWOT) analysis of this network and a trial with real data.</w:t>
            </w:r>
          </w:p>
        </w:tc>
        <w:tc>
          <w:tcPr>
            <w:tcW w:w="426" w:type="dxa"/>
            <w:tcBorders>
              <w:top w:val="nil"/>
              <w:left w:val="nil"/>
              <w:bottom w:val="single" w:sz="4" w:space="0" w:color="auto"/>
              <w:right w:val="single" w:sz="4" w:space="0" w:color="auto"/>
            </w:tcBorders>
            <w:shd w:val="clear" w:color="auto" w:fill="auto"/>
          </w:tcPr>
          <w:p w14:paraId="65A7DA88" w14:textId="77777777" w:rsidR="00971652" w:rsidRPr="003D7230" w:rsidRDefault="00971652"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73777496" w14:textId="77777777" w:rsidR="00971652" w:rsidRPr="003D7230" w:rsidRDefault="00971652"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auto"/>
          </w:tcPr>
          <w:p w14:paraId="48C08EE2" w14:textId="77777777" w:rsidR="00971652" w:rsidRPr="003D7230" w:rsidRDefault="00971652"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auto"/>
          </w:tcPr>
          <w:p w14:paraId="1E365FA0" w14:textId="77777777" w:rsidR="00971652" w:rsidRPr="003D7230" w:rsidRDefault="00971652"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26FF49B4" w14:textId="77777777" w:rsidR="00971652" w:rsidRPr="003D7230" w:rsidRDefault="00971652"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2ABB4A4B" w14:textId="77777777" w:rsidR="00971652" w:rsidRPr="003D7230" w:rsidRDefault="00971652"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6E1DF928" w14:textId="77777777" w:rsidR="00971652" w:rsidRPr="003D7230" w:rsidRDefault="00971652"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0EEC728A" w14:textId="77777777" w:rsidR="00971652" w:rsidRPr="00B9063D" w:rsidRDefault="00971652"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1FF2C71D" w14:textId="77777777" w:rsidR="00971652" w:rsidRPr="00C15F6B" w:rsidRDefault="00971652"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3FCD791B" w14:textId="77777777" w:rsidR="00971652" w:rsidRPr="00C15F6B" w:rsidRDefault="000E438A"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425" w:type="dxa"/>
            <w:tcBorders>
              <w:top w:val="nil"/>
              <w:left w:val="nil"/>
              <w:bottom w:val="single" w:sz="4" w:space="0" w:color="auto"/>
              <w:right w:val="single" w:sz="4" w:space="0" w:color="auto"/>
            </w:tcBorders>
            <w:shd w:val="clear" w:color="auto" w:fill="auto"/>
          </w:tcPr>
          <w:p w14:paraId="48ABC4EB" w14:textId="77777777" w:rsidR="00971652" w:rsidRPr="00C15F6B" w:rsidRDefault="00971652"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00AE497C" w14:textId="77777777" w:rsidR="00971652" w:rsidRPr="00C15F6B" w:rsidRDefault="00971652" w:rsidP="00B0449D">
            <w:pPr>
              <w:spacing w:after="0"/>
              <w:rPr>
                <w:rFonts w:ascii="Times New Roman" w:eastAsia="Times New Roman" w:hAnsi="Times New Roman" w:cs="Times New Roman"/>
                <w:sz w:val="22"/>
                <w:szCs w:val="22"/>
              </w:rPr>
            </w:pPr>
          </w:p>
        </w:tc>
      </w:tr>
      <w:tr w:rsidR="00B0449D" w:rsidRPr="00087F27" w14:paraId="7B28DF1E"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46B9560B" w14:textId="77777777" w:rsidR="00B0449D" w:rsidRPr="003D7230" w:rsidRDefault="008C21A6" w:rsidP="00E34F92">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Deliverable 5.1: Technical report with a descripti</w:t>
            </w:r>
            <w:r w:rsidR="008C1AA6">
              <w:rPr>
                <w:rFonts w:ascii="Times New Roman" w:eastAsia="Times New Roman" w:hAnsi="Times New Roman" w:cs="Times New Roman"/>
                <w:color w:val="000000"/>
                <w:sz w:val="22"/>
                <w:szCs w:val="22"/>
                <w:lang w:val="en-GB"/>
              </w:rPr>
              <w:t>on of the platform architecture</w:t>
            </w:r>
          </w:p>
        </w:tc>
        <w:tc>
          <w:tcPr>
            <w:tcW w:w="426" w:type="dxa"/>
            <w:tcBorders>
              <w:top w:val="nil"/>
              <w:left w:val="nil"/>
              <w:bottom w:val="single" w:sz="4" w:space="0" w:color="auto"/>
              <w:right w:val="single" w:sz="4" w:space="0" w:color="auto"/>
            </w:tcBorders>
            <w:shd w:val="clear" w:color="auto" w:fill="B8CCE4" w:themeFill="accent1" w:themeFillTint="66"/>
          </w:tcPr>
          <w:p w14:paraId="4F26ACAD" w14:textId="77777777" w:rsidR="00B0449D" w:rsidRPr="003D7230"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19BB4A08" w14:textId="77777777" w:rsidR="00B0449D" w:rsidRPr="003D7230" w:rsidRDefault="00B0449D"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4113DEF0" w14:textId="77777777" w:rsidR="00B0449D" w:rsidRPr="003D7230" w:rsidRDefault="00B0449D"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325C6259" w14:textId="77777777" w:rsidR="00B0449D" w:rsidRPr="003D7230" w:rsidRDefault="00B0449D"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1D35BCE9" w14:textId="77777777" w:rsidR="00B0449D" w:rsidRPr="003D7230"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319D028C" w14:textId="77777777" w:rsidR="00B0449D" w:rsidRPr="003D7230" w:rsidRDefault="00B0449D"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6F778EC5" w14:textId="77777777" w:rsidR="00B0449D" w:rsidRPr="003D7230" w:rsidRDefault="00B0449D"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58AD1A92" w14:textId="77777777" w:rsidR="00B0449D" w:rsidRPr="003D7230" w:rsidRDefault="00B0449D"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03E12863" w14:textId="77777777" w:rsidR="00B0449D" w:rsidRPr="00C15F6B" w:rsidRDefault="00CE221F"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425" w:type="dxa"/>
            <w:tcBorders>
              <w:top w:val="nil"/>
              <w:left w:val="nil"/>
              <w:bottom w:val="single" w:sz="4" w:space="0" w:color="auto"/>
              <w:right w:val="single" w:sz="4" w:space="0" w:color="auto"/>
            </w:tcBorders>
            <w:shd w:val="clear" w:color="auto" w:fill="B8CCE4" w:themeFill="accent1" w:themeFillTint="66"/>
          </w:tcPr>
          <w:p w14:paraId="6FD70D2B" w14:textId="77777777" w:rsidR="00B0449D" w:rsidRPr="00C15F6B"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28211519" w14:textId="77777777" w:rsidR="00B0449D" w:rsidRPr="00C15F6B"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183317E8" w14:textId="77777777" w:rsidR="00B0449D" w:rsidRPr="00C15F6B" w:rsidRDefault="00B0449D" w:rsidP="00B0449D">
            <w:pPr>
              <w:spacing w:after="0"/>
              <w:rPr>
                <w:rFonts w:ascii="Times New Roman" w:eastAsia="Times New Roman" w:hAnsi="Times New Roman" w:cs="Times New Roman"/>
                <w:sz w:val="22"/>
                <w:szCs w:val="22"/>
              </w:rPr>
            </w:pPr>
          </w:p>
        </w:tc>
      </w:tr>
      <w:tr w:rsidR="00087F27" w:rsidRPr="00026EDD" w14:paraId="39BE0DA9" w14:textId="77777777" w:rsidTr="005C4572">
        <w:trPr>
          <w:trHeight w:val="173"/>
        </w:trPr>
        <w:tc>
          <w:tcPr>
            <w:tcW w:w="10221" w:type="dxa"/>
            <w:tcBorders>
              <w:top w:val="nil"/>
              <w:left w:val="single" w:sz="4" w:space="0" w:color="auto"/>
              <w:bottom w:val="single" w:sz="4" w:space="0" w:color="auto"/>
              <w:right w:val="single" w:sz="4" w:space="0" w:color="auto"/>
            </w:tcBorders>
            <w:shd w:val="clear" w:color="auto" w:fill="auto"/>
          </w:tcPr>
          <w:p w14:paraId="6A0478CF" w14:textId="77777777" w:rsidR="00087F27" w:rsidRPr="003A22E5" w:rsidRDefault="00087F27" w:rsidP="00026EDD">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Deliverable 5.2: Proposa</w:t>
            </w:r>
            <w:r w:rsidR="008C1AA6">
              <w:rPr>
                <w:rFonts w:ascii="Times New Roman" w:eastAsia="Times New Roman" w:hAnsi="Times New Roman" w:cs="Times New Roman"/>
                <w:color w:val="000000"/>
                <w:sz w:val="22"/>
                <w:szCs w:val="22"/>
                <w:lang w:val="en-GB"/>
              </w:rPr>
              <w:t>l for the platform architecture</w:t>
            </w:r>
          </w:p>
        </w:tc>
        <w:tc>
          <w:tcPr>
            <w:tcW w:w="426" w:type="dxa"/>
            <w:tcBorders>
              <w:top w:val="nil"/>
              <w:left w:val="nil"/>
              <w:bottom w:val="single" w:sz="4" w:space="0" w:color="auto"/>
              <w:right w:val="single" w:sz="4" w:space="0" w:color="auto"/>
            </w:tcBorders>
            <w:shd w:val="clear" w:color="auto" w:fill="auto"/>
          </w:tcPr>
          <w:p w14:paraId="489B813A" w14:textId="77777777" w:rsidR="00087F27" w:rsidRPr="003A22E5" w:rsidRDefault="00087F27"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10B97AB8" w14:textId="77777777" w:rsidR="00087F27" w:rsidRPr="003A22E5" w:rsidRDefault="00087F27"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auto"/>
          </w:tcPr>
          <w:p w14:paraId="36A5A6DB" w14:textId="77777777" w:rsidR="00087F27" w:rsidRPr="003A22E5" w:rsidRDefault="00087F27"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auto"/>
          </w:tcPr>
          <w:p w14:paraId="0BFEFA60" w14:textId="77777777" w:rsidR="00087F27" w:rsidRPr="003A22E5" w:rsidRDefault="00087F27"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4FD7EE0B" w14:textId="77777777" w:rsidR="00087F27" w:rsidRPr="003A22E5" w:rsidRDefault="00087F27"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29D40C8A" w14:textId="77777777" w:rsidR="00087F27" w:rsidRPr="003A22E5" w:rsidRDefault="00087F27"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46F1DD3A" w14:textId="77777777" w:rsidR="00087F27" w:rsidRPr="003A22E5" w:rsidRDefault="00087F27"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47C0E4C5" w14:textId="77777777" w:rsidR="00087F27" w:rsidRPr="003A22E5" w:rsidRDefault="00087F27"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4E152638" w14:textId="77777777" w:rsidR="00087F27" w:rsidRPr="003A22E5" w:rsidRDefault="00087F27"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1C680538" w14:textId="77777777" w:rsidR="00087F27" w:rsidRPr="00C15F6B" w:rsidRDefault="00CE221F"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425" w:type="dxa"/>
            <w:tcBorders>
              <w:top w:val="nil"/>
              <w:left w:val="nil"/>
              <w:bottom w:val="single" w:sz="4" w:space="0" w:color="auto"/>
              <w:right w:val="single" w:sz="4" w:space="0" w:color="auto"/>
            </w:tcBorders>
            <w:shd w:val="clear" w:color="auto" w:fill="auto"/>
          </w:tcPr>
          <w:p w14:paraId="5D9CE4C6" w14:textId="77777777" w:rsidR="00087F27" w:rsidRPr="00C15F6B" w:rsidRDefault="00087F27"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670158F1" w14:textId="77777777" w:rsidR="00087F27" w:rsidRPr="00C15F6B" w:rsidRDefault="00087F27" w:rsidP="00B0449D">
            <w:pPr>
              <w:spacing w:after="0"/>
              <w:rPr>
                <w:rFonts w:ascii="Times New Roman" w:eastAsia="Times New Roman" w:hAnsi="Times New Roman" w:cs="Times New Roman"/>
                <w:sz w:val="22"/>
                <w:szCs w:val="22"/>
              </w:rPr>
            </w:pPr>
          </w:p>
        </w:tc>
      </w:tr>
      <w:tr w:rsidR="00CE221F" w:rsidRPr="003D1C9B" w14:paraId="1008ADF5"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4B1EECC1" w14:textId="7DA2807A" w:rsidR="00CE221F" w:rsidRPr="003A22E5" w:rsidRDefault="00CE221F" w:rsidP="00CE221F">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Deliverable 5.3: Implementation plan for the platform, identifying the network of institutions and organi</w:t>
            </w:r>
            <w:r w:rsidR="00B40240">
              <w:rPr>
                <w:rFonts w:ascii="Times New Roman" w:eastAsia="Times New Roman" w:hAnsi="Times New Roman" w:cs="Times New Roman"/>
                <w:color w:val="000000"/>
                <w:sz w:val="22"/>
                <w:szCs w:val="22"/>
                <w:lang w:val="en-GB"/>
              </w:rPr>
              <w:t>z</w:t>
            </w:r>
            <w:r>
              <w:rPr>
                <w:rFonts w:ascii="Times New Roman" w:eastAsia="Times New Roman" w:hAnsi="Times New Roman" w:cs="Times New Roman"/>
                <w:color w:val="000000"/>
                <w:sz w:val="22"/>
                <w:szCs w:val="22"/>
                <w:lang w:val="en-GB"/>
              </w:rPr>
              <w:t>ations, their responsibilities and the protocols for complying with these, alongside a detailed budget and identification of the challenges and risks to be overcome for</w:t>
            </w:r>
            <w:r w:rsidR="00196442">
              <w:rPr>
                <w:rFonts w:ascii="Times New Roman" w:eastAsia="Times New Roman" w:hAnsi="Times New Roman" w:cs="Times New Roman"/>
                <w:color w:val="000000"/>
                <w:sz w:val="22"/>
                <w:szCs w:val="22"/>
                <w:lang w:val="en-GB"/>
              </w:rPr>
              <w:t xml:space="preserve"> its</w:t>
            </w:r>
            <w:r>
              <w:rPr>
                <w:rFonts w:ascii="Times New Roman" w:eastAsia="Times New Roman" w:hAnsi="Times New Roman" w:cs="Times New Roman"/>
                <w:color w:val="000000"/>
                <w:sz w:val="22"/>
                <w:szCs w:val="22"/>
                <w:lang w:val="en-GB"/>
              </w:rPr>
              <w:t xml:space="preserve"> i</w:t>
            </w:r>
            <w:r w:rsidR="008C1AA6">
              <w:rPr>
                <w:rFonts w:ascii="Times New Roman" w:eastAsia="Times New Roman" w:hAnsi="Times New Roman" w:cs="Times New Roman"/>
                <w:color w:val="000000"/>
                <w:sz w:val="22"/>
                <w:szCs w:val="22"/>
                <w:lang w:val="en-GB"/>
              </w:rPr>
              <w:t>mplementation in the long term.</w:t>
            </w:r>
          </w:p>
        </w:tc>
        <w:tc>
          <w:tcPr>
            <w:tcW w:w="426" w:type="dxa"/>
            <w:tcBorders>
              <w:top w:val="nil"/>
              <w:left w:val="nil"/>
              <w:bottom w:val="single" w:sz="4" w:space="0" w:color="auto"/>
              <w:right w:val="single" w:sz="4" w:space="0" w:color="auto"/>
            </w:tcBorders>
            <w:shd w:val="clear" w:color="auto" w:fill="B8CCE4" w:themeFill="accent1" w:themeFillTint="66"/>
          </w:tcPr>
          <w:p w14:paraId="7C6D7237" w14:textId="77777777" w:rsidR="00CE221F" w:rsidRPr="003A22E5" w:rsidRDefault="00CE221F"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0DC39A79" w14:textId="77777777" w:rsidR="00CE221F" w:rsidRPr="003A22E5" w:rsidRDefault="00CE221F"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2409DC6A" w14:textId="77777777" w:rsidR="00CE221F" w:rsidRPr="003A22E5" w:rsidRDefault="00CE221F"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29599AC9" w14:textId="77777777" w:rsidR="00CE221F" w:rsidRPr="003A22E5" w:rsidRDefault="00CE221F"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6D93E769" w14:textId="77777777" w:rsidR="00CE221F" w:rsidRPr="003A22E5" w:rsidRDefault="00CE221F"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5E21918B" w14:textId="77777777" w:rsidR="00CE221F" w:rsidRPr="003A22E5" w:rsidRDefault="00CE221F"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48D958A3" w14:textId="77777777" w:rsidR="00CE221F" w:rsidRPr="003A22E5" w:rsidRDefault="00CE221F"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552A4892" w14:textId="77777777" w:rsidR="00CE221F" w:rsidRPr="003A22E5" w:rsidRDefault="00CE221F"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522EDD55" w14:textId="77777777" w:rsidR="00CE221F" w:rsidRPr="003A22E5" w:rsidRDefault="00CE221F"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6AEDECFA" w14:textId="77777777" w:rsidR="00CE221F" w:rsidRPr="003D1C9B" w:rsidRDefault="00CE221F"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425" w:type="dxa"/>
            <w:tcBorders>
              <w:top w:val="nil"/>
              <w:left w:val="nil"/>
              <w:bottom w:val="single" w:sz="4" w:space="0" w:color="auto"/>
              <w:right w:val="single" w:sz="4" w:space="0" w:color="auto"/>
            </w:tcBorders>
            <w:shd w:val="clear" w:color="auto" w:fill="B8CCE4" w:themeFill="accent1" w:themeFillTint="66"/>
          </w:tcPr>
          <w:p w14:paraId="44A930A0" w14:textId="77777777" w:rsidR="00CE221F" w:rsidRPr="003D1C9B" w:rsidRDefault="00CE221F"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29BB4311" w14:textId="77777777" w:rsidR="00CE221F" w:rsidRPr="003D1C9B" w:rsidRDefault="00CE221F" w:rsidP="00B0449D">
            <w:pPr>
              <w:spacing w:after="0"/>
              <w:rPr>
                <w:rFonts w:ascii="Times New Roman" w:eastAsia="Times New Roman" w:hAnsi="Times New Roman" w:cs="Times New Roman"/>
                <w:sz w:val="22"/>
                <w:szCs w:val="22"/>
              </w:rPr>
            </w:pPr>
          </w:p>
        </w:tc>
      </w:tr>
      <w:tr w:rsidR="00B0449D" w:rsidRPr="00B61A03" w14:paraId="4B90A338" w14:textId="77777777" w:rsidTr="00B76827">
        <w:trPr>
          <w:trHeight w:val="133"/>
        </w:trPr>
        <w:tc>
          <w:tcPr>
            <w:tcW w:w="10221" w:type="dxa"/>
            <w:tcBorders>
              <w:top w:val="nil"/>
              <w:left w:val="single" w:sz="4" w:space="0" w:color="auto"/>
              <w:bottom w:val="single" w:sz="4" w:space="0" w:color="auto"/>
              <w:right w:val="single" w:sz="4" w:space="0" w:color="auto"/>
            </w:tcBorders>
            <w:shd w:val="clear" w:color="auto" w:fill="auto"/>
          </w:tcPr>
          <w:p w14:paraId="38064E1F" w14:textId="77777777" w:rsidR="00B0449D" w:rsidRPr="00F86ACF" w:rsidRDefault="00CE221F" w:rsidP="00CE221F">
            <w:pPr>
              <w:spacing w:after="0"/>
              <w:rPr>
                <w:rFonts w:ascii="Times New Roman" w:eastAsia="Times New Roman" w:hAnsi="Times New Roman" w:cs="Times New Roman"/>
                <w:b/>
                <w:color w:val="000000"/>
                <w:sz w:val="22"/>
                <w:szCs w:val="22"/>
              </w:rPr>
            </w:pPr>
            <w:r>
              <w:rPr>
                <w:rFonts w:ascii="Times New Roman" w:eastAsia="Times New Roman" w:hAnsi="Times New Roman" w:cs="Times New Roman"/>
                <w:b/>
                <w:bCs/>
                <w:color w:val="000000"/>
                <w:sz w:val="22"/>
                <w:szCs w:val="22"/>
                <w:lang w:val="en-GB"/>
              </w:rPr>
              <w:t>Outcome 6: UIACC staff trained in handling tools for the processing, analysis and interpretation of informati</w:t>
            </w:r>
            <w:r w:rsidR="008C1AA6">
              <w:rPr>
                <w:rFonts w:ascii="Times New Roman" w:eastAsia="Times New Roman" w:hAnsi="Times New Roman" w:cs="Times New Roman"/>
                <w:b/>
                <w:bCs/>
                <w:color w:val="000000"/>
                <w:sz w:val="22"/>
                <w:szCs w:val="22"/>
                <w:lang w:val="en-GB"/>
              </w:rPr>
              <w:t>on on climate change indicators</w:t>
            </w:r>
          </w:p>
          <w:p w14:paraId="64EFC4FD" w14:textId="77777777" w:rsidR="006209D6" w:rsidRPr="00B0449D" w:rsidRDefault="006209D6" w:rsidP="004A14A9">
            <w:pPr>
              <w:spacing w:after="0"/>
              <w:rPr>
                <w:rFonts w:ascii="Times New Roman" w:eastAsia="Times New Roman" w:hAnsi="Times New Roman" w:cs="Times New Roman"/>
                <w:b/>
                <w:color w:val="000000"/>
                <w:sz w:val="22"/>
                <w:szCs w:val="22"/>
              </w:rPr>
            </w:pPr>
          </w:p>
        </w:tc>
        <w:tc>
          <w:tcPr>
            <w:tcW w:w="426" w:type="dxa"/>
            <w:tcBorders>
              <w:top w:val="nil"/>
              <w:left w:val="nil"/>
              <w:bottom w:val="single" w:sz="4" w:space="0" w:color="auto"/>
              <w:right w:val="single" w:sz="4" w:space="0" w:color="auto"/>
            </w:tcBorders>
            <w:shd w:val="clear" w:color="auto" w:fill="auto"/>
          </w:tcPr>
          <w:p w14:paraId="5D6513EC" w14:textId="77777777" w:rsidR="00B0449D" w:rsidRPr="00B0449D"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09BA21CD" w14:textId="77777777" w:rsidR="00B0449D" w:rsidRPr="00B0449D" w:rsidRDefault="00B0449D"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auto"/>
          </w:tcPr>
          <w:p w14:paraId="44AF5983" w14:textId="77777777" w:rsidR="00B0449D" w:rsidRPr="00B0449D" w:rsidRDefault="00B0449D"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auto"/>
          </w:tcPr>
          <w:p w14:paraId="1609DE98" w14:textId="77777777" w:rsidR="00B0449D" w:rsidRPr="00B0449D" w:rsidRDefault="00B0449D"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13AD2531" w14:textId="77777777" w:rsidR="00B0449D" w:rsidRPr="00B0449D"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74789693" w14:textId="77777777" w:rsidR="00B0449D" w:rsidRPr="00C15F6B" w:rsidRDefault="00B0449D"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51357412" w14:textId="77777777" w:rsidR="00B0449D" w:rsidRPr="00C15F6B" w:rsidRDefault="00B0449D"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0AB2BB52" w14:textId="77777777" w:rsidR="00B0449D" w:rsidRPr="00C15F6B" w:rsidRDefault="00B0449D"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05C8F808" w14:textId="77777777" w:rsidR="00B0449D" w:rsidRPr="00C15F6B"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09E00A13" w14:textId="77777777" w:rsidR="00B0449D" w:rsidRPr="00C15F6B"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72EF3319" w14:textId="77777777" w:rsidR="00B0449D" w:rsidRPr="00C15F6B"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5D8828C3" w14:textId="77777777" w:rsidR="00B0449D" w:rsidRPr="00C15F6B" w:rsidRDefault="00B0449D" w:rsidP="00B0449D">
            <w:pPr>
              <w:spacing w:after="0"/>
              <w:rPr>
                <w:rFonts w:ascii="Times New Roman" w:eastAsia="Times New Roman" w:hAnsi="Times New Roman" w:cs="Times New Roman"/>
                <w:sz w:val="22"/>
                <w:szCs w:val="22"/>
              </w:rPr>
            </w:pPr>
          </w:p>
        </w:tc>
      </w:tr>
      <w:tr w:rsidR="00DC29CE" w:rsidRPr="00F86ACF" w14:paraId="44E575DC" w14:textId="77777777" w:rsidTr="00B76827">
        <w:trPr>
          <w:trHeight w:val="133"/>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06D28825" w14:textId="77777777" w:rsidR="00DC29CE" w:rsidRPr="00484214" w:rsidRDefault="00E34F92" w:rsidP="00CE221F">
            <w:pPr>
              <w:spacing w:after="0"/>
              <w:rPr>
                <w:rFonts w:ascii="Times New Roman" w:eastAsia="Times New Roman" w:hAnsi="Times New Roman" w:cs="Times New Roman"/>
                <w:b/>
                <w:color w:val="000000"/>
                <w:sz w:val="22"/>
                <w:szCs w:val="22"/>
              </w:rPr>
            </w:pPr>
            <w:r w:rsidRPr="00484214">
              <w:rPr>
                <w:rFonts w:ascii="Times New Roman" w:eastAsia="Times New Roman" w:hAnsi="Times New Roman" w:cs="Times New Roman"/>
                <w:b/>
                <w:color w:val="000000"/>
                <w:sz w:val="22"/>
                <w:szCs w:val="22"/>
                <w:lang w:val="en-GB"/>
              </w:rPr>
              <w:t>Activity 6.1: Definiti</w:t>
            </w:r>
            <w:r w:rsidR="008C1AA6" w:rsidRPr="00484214">
              <w:rPr>
                <w:rFonts w:ascii="Times New Roman" w:eastAsia="Times New Roman" w:hAnsi="Times New Roman" w:cs="Times New Roman"/>
                <w:b/>
                <w:color w:val="000000"/>
                <w:sz w:val="22"/>
                <w:szCs w:val="22"/>
                <w:lang w:val="en-GB"/>
              </w:rPr>
              <w:t>on of training needs</w:t>
            </w:r>
          </w:p>
          <w:p w14:paraId="55BD9D07" w14:textId="77777777" w:rsidR="00DC29CE" w:rsidRDefault="00DC29CE" w:rsidP="00CE221F">
            <w:pPr>
              <w:spacing w:after="0"/>
              <w:rPr>
                <w:rFonts w:ascii="Times New Roman" w:eastAsia="Times New Roman" w:hAnsi="Times New Roman" w:cs="Times New Roman"/>
                <w:b/>
                <w:color w:val="000000"/>
                <w:sz w:val="22"/>
                <w:szCs w:val="22"/>
              </w:rPr>
            </w:pPr>
          </w:p>
          <w:p w14:paraId="663DE81D" w14:textId="77777777" w:rsidR="00DC29CE" w:rsidRPr="00DC29CE" w:rsidRDefault="00DC29CE" w:rsidP="00CE221F">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 xml:space="preserve">Detailed definition of the training needs of the different groups of users (information suppliers, platform management and information users) based on the UNDP capacity analysis and the technical assistance. </w:t>
            </w:r>
          </w:p>
        </w:tc>
        <w:tc>
          <w:tcPr>
            <w:tcW w:w="426" w:type="dxa"/>
            <w:tcBorders>
              <w:top w:val="nil"/>
              <w:left w:val="nil"/>
              <w:bottom w:val="single" w:sz="4" w:space="0" w:color="auto"/>
              <w:right w:val="single" w:sz="4" w:space="0" w:color="auto"/>
            </w:tcBorders>
            <w:shd w:val="clear" w:color="auto" w:fill="B8CCE4" w:themeFill="accent1" w:themeFillTint="66"/>
          </w:tcPr>
          <w:p w14:paraId="6FFE80D1" w14:textId="77777777" w:rsidR="00DC29CE" w:rsidRPr="00B0449D" w:rsidRDefault="00DC29CE"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11A0BB6E" w14:textId="77777777" w:rsidR="00DC29CE" w:rsidRPr="00E34F92" w:rsidRDefault="00DC29CE"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312" w:type="dxa"/>
            <w:tcBorders>
              <w:top w:val="nil"/>
              <w:left w:val="nil"/>
              <w:bottom w:val="single" w:sz="4" w:space="0" w:color="auto"/>
              <w:right w:val="single" w:sz="4" w:space="0" w:color="auto"/>
            </w:tcBorders>
            <w:shd w:val="clear" w:color="auto" w:fill="B8CCE4" w:themeFill="accent1" w:themeFillTint="66"/>
          </w:tcPr>
          <w:p w14:paraId="5E4314D8" w14:textId="77777777" w:rsidR="00DC29CE" w:rsidRPr="00E34F92" w:rsidRDefault="00DC29CE"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55" w:type="dxa"/>
            <w:tcBorders>
              <w:top w:val="nil"/>
              <w:left w:val="nil"/>
              <w:bottom w:val="single" w:sz="4" w:space="0" w:color="auto"/>
              <w:right w:val="single" w:sz="4" w:space="0" w:color="auto"/>
            </w:tcBorders>
            <w:shd w:val="clear" w:color="auto" w:fill="B8CCE4" w:themeFill="accent1" w:themeFillTint="66"/>
          </w:tcPr>
          <w:p w14:paraId="4E8390EA" w14:textId="77777777" w:rsidR="00DC29CE" w:rsidRPr="00E34F92" w:rsidRDefault="003D1C9B"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B8CCE4" w:themeFill="accent1" w:themeFillTint="66"/>
          </w:tcPr>
          <w:p w14:paraId="285B30CF" w14:textId="77777777" w:rsidR="00DC29CE" w:rsidRPr="00E34F92" w:rsidRDefault="003D1C9B"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B8CCE4" w:themeFill="accent1" w:themeFillTint="66"/>
          </w:tcPr>
          <w:p w14:paraId="4D6C39D5" w14:textId="77777777" w:rsidR="00DC29CE" w:rsidRPr="00C15F6B" w:rsidRDefault="003D1C9B"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B8CCE4" w:themeFill="accent1" w:themeFillTint="66"/>
          </w:tcPr>
          <w:p w14:paraId="4BF388E7" w14:textId="77777777" w:rsidR="00DC29CE" w:rsidRPr="00C15F6B" w:rsidRDefault="003D1C9B"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B8CCE4" w:themeFill="accent1" w:themeFillTint="66"/>
          </w:tcPr>
          <w:p w14:paraId="58D7EEAB" w14:textId="77777777" w:rsidR="00DC29CE" w:rsidRPr="00C15F6B" w:rsidRDefault="00DC29CE"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6EEBED69" w14:textId="77777777" w:rsidR="00DC29CE" w:rsidRPr="00C15F6B" w:rsidRDefault="00DC29CE"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6BFFC66F" w14:textId="77777777" w:rsidR="00DC29CE" w:rsidRPr="00C15F6B" w:rsidRDefault="00DC29CE"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4E6C82BD" w14:textId="77777777" w:rsidR="00DC29CE" w:rsidRPr="00C15F6B" w:rsidRDefault="00DC29CE"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33E07496" w14:textId="77777777" w:rsidR="00DC29CE" w:rsidRPr="00C15F6B" w:rsidRDefault="00DC29CE" w:rsidP="00B0449D">
            <w:pPr>
              <w:spacing w:after="0"/>
              <w:rPr>
                <w:rFonts w:ascii="Times New Roman" w:eastAsia="Times New Roman" w:hAnsi="Times New Roman" w:cs="Times New Roman"/>
                <w:sz w:val="22"/>
                <w:szCs w:val="22"/>
              </w:rPr>
            </w:pPr>
          </w:p>
        </w:tc>
      </w:tr>
      <w:tr w:rsidR="00B0449D" w:rsidRPr="00F86ACF" w14:paraId="3ED30993" w14:textId="77777777" w:rsidTr="00F86ACF">
        <w:trPr>
          <w:trHeight w:val="137"/>
        </w:trPr>
        <w:tc>
          <w:tcPr>
            <w:tcW w:w="10221" w:type="dxa"/>
            <w:tcBorders>
              <w:top w:val="nil"/>
              <w:left w:val="single" w:sz="4" w:space="0" w:color="auto"/>
              <w:bottom w:val="single" w:sz="4" w:space="0" w:color="auto"/>
              <w:right w:val="single" w:sz="4" w:space="0" w:color="auto"/>
            </w:tcBorders>
            <w:shd w:val="clear" w:color="auto" w:fill="auto"/>
          </w:tcPr>
          <w:p w14:paraId="31E74AD2" w14:textId="77777777" w:rsidR="00FE2D77" w:rsidRPr="00484214" w:rsidRDefault="00B0449D" w:rsidP="00C15F6B">
            <w:pPr>
              <w:spacing w:after="0"/>
              <w:rPr>
                <w:rFonts w:ascii="Times New Roman" w:eastAsia="Times New Roman" w:hAnsi="Times New Roman" w:cs="Times New Roman"/>
                <w:b/>
                <w:color w:val="000000"/>
                <w:sz w:val="22"/>
                <w:szCs w:val="22"/>
              </w:rPr>
            </w:pPr>
            <w:r w:rsidRPr="00484214">
              <w:rPr>
                <w:rFonts w:ascii="Times New Roman" w:eastAsia="Times New Roman" w:hAnsi="Times New Roman" w:cs="Times New Roman"/>
                <w:b/>
                <w:color w:val="000000"/>
                <w:sz w:val="22"/>
                <w:szCs w:val="22"/>
                <w:lang w:val="en-GB"/>
              </w:rPr>
              <w:t>Activity 6.2:</w:t>
            </w:r>
            <w:r w:rsidRPr="00484214">
              <w:rPr>
                <w:rFonts w:ascii="Times New Roman" w:eastAsia="Times New Roman" w:hAnsi="Times New Roman" w:cs="Times New Roman"/>
                <w:b/>
                <w:bCs/>
                <w:color w:val="000000"/>
                <w:sz w:val="22"/>
                <w:szCs w:val="22"/>
                <w:lang w:val="en-GB"/>
              </w:rPr>
              <w:t xml:space="preserve"> </w:t>
            </w:r>
            <w:r w:rsidRPr="00484214">
              <w:rPr>
                <w:rFonts w:ascii="Times New Roman" w:eastAsia="Times New Roman" w:hAnsi="Times New Roman" w:cs="Times New Roman"/>
                <w:b/>
                <w:color w:val="000000"/>
                <w:sz w:val="22"/>
                <w:szCs w:val="22"/>
                <w:lang w:val="en-GB"/>
              </w:rPr>
              <w:t>Pr</w:t>
            </w:r>
            <w:r w:rsidR="008C1AA6" w:rsidRPr="00484214">
              <w:rPr>
                <w:rFonts w:ascii="Times New Roman" w:eastAsia="Times New Roman" w:hAnsi="Times New Roman" w:cs="Times New Roman"/>
                <w:b/>
                <w:color w:val="000000"/>
                <w:sz w:val="22"/>
                <w:szCs w:val="22"/>
                <w:lang w:val="en-GB"/>
              </w:rPr>
              <w:t>eparation of training materials</w:t>
            </w:r>
          </w:p>
          <w:p w14:paraId="112E2239" w14:textId="77777777" w:rsidR="00FE2D77" w:rsidRDefault="00FE2D77" w:rsidP="00C15F6B">
            <w:pPr>
              <w:spacing w:after="0"/>
              <w:rPr>
                <w:rFonts w:ascii="Times New Roman" w:eastAsia="Times New Roman" w:hAnsi="Times New Roman" w:cs="Times New Roman"/>
                <w:color w:val="000000"/>
                <w:sz w:val="22"/>
                <w:szCs w:val="22"/>
              </w:rPr>
            </w:pPr>
          </w:p>
          <w:p w14:paraId="31E3A692" w14:textId="773DFF85" w:rsidR="006209D6" w:rsidRPr="00C15F6B" w:rsidRDefault="00FE2D77" w:rsidP="0059730C">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 xml:space="preserve">Planning of training workshops and creation of teaching materials for the management and use of information available on </w:t>
            </w:r>
            <w:r w:rsidR="00AC35F7">
              <w:rPr>
                <w:rFonts w:ascii="Times New Roman" w:eastAsia="Times New Roman" w:hAnsi="Times New Roman" w:cs="Times New Roman"/>
                <w:color w:val="000000"/>
                <w:sz w:val="22"/>
                <w:szCs w:val="22"/>
                <w:lang w:val="en-GB"/>
              </w:rPr>
              <w:t xml:space="preserve">the </w:t>
            </w:r>
            <w:r>
              <w:rPr>
                <w:rFonts w:ascii="Times New Roman" w:eastAsia="Times New Roman" w:hAnsi="Times New Roman" w:cs="Times New Roman"/>
                <w:color w:val="000000"/>
                <w:sz w:val="22"/>
                <w:szCs w:val="22"/>
                <w:lang w:val="en-GB"/>
              </w:rPr>
              <w:t>SNICC. This will be geared towards the various relevant actors in the various phases, from gathering information through to its use.</w:t>
            </w:r>
          </w:p>
        </w:tc>
        <w:tc>
          <w:tcPr>
            <w:tcW w:w="426" w:type="dxa"/>
            <w:tcBorders>
              <w:top w:val="nil"/>
              <w:left w:val="nil"/>
              <w:bottom w:val="single" w:sz="4" w:space="0" w:color="auto"/>
              <w:right w:val="single" w:sz="4" w:space="0" w:color="auto"/>
            </w:tcBorders>
            <w:shd w:val="clear" w:color="auto" w:fill="auto"/>
          </w:tcPr>
          <w:p w14:paraId="0579FBEB" w14:textId="77777777" w:rsidR="00B0449D" w:rsidRPr="00C15F6B"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33C227C9" w14:textId="77777777" w:rsidR="00B0449D" w:rsidRPr="00C15F6B" w:rsidRDefault="00B0449D"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auto"/>
          </w:tcPr>
          <w:p w14:paraId="3A7D1373" w14:textId="77777777" w:rsidR="00B0449D" w:rsidRPr="00C15F6B" w:rsidRDefault="00B0449D"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auto"/>
          </w:tcPr>
          <w:p w14:paraId="6B5FFCEA" w14:textId="77777777" w:rsidR="00B0449D" w:rsidRPr="00C15F6B" w:rsidRDefault="00B0449D"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5C768A8D" w14:textId="77777777" w:rsidR="00B0449D" w:rsidRPr="00C15F6B"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4AAE32A4" w14:textId="77777777" w:rsidR="00B0449D" w:rsidRPr="00C15F6B" w:rsidRDefault="00B0449D"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17D99B3E" w14:textId="77777777" w:rsidR="00B0449D" w:rsidRPr="00C15F6B" w:rsidRDefault="00B0449D" w:rsidP="00B0449D">
            <w:pPr>
              <w:spacing w:after="0"/>
              <w:rPr>
                <w:rFonts w:ascii="Times New Roman" w:eastAsia="Times New Roman" w:hAnsi="Times New Roman" w:cs="Times New Roman"/>
                <w:sz w:val="22"/>
                <w:szCs w:val="22"/>
              </w:rPr>
            </w:pPr>
          </w:p>
        </w:tc>
        <w:tc>
          <w:tcPr>
            <w:tcW w:w="283" w:type="dxa"/>
            <w:tcBorders>
              <w:top w:val="nil"/>
              <w:left w:val="nil"/>
              <w:bottom w:val="single" w:sz="4" w:space="0" w:color="auto"/>
              <w:right w:val="single" w:sz="4" w:space="0" w:color="auto"/>
            </w:tcBorders>
            <w:shd w:val="clear" w:color="auto" w:fill="auto"/>
          </w:tcPr>
          <w:p w14:paraId="12254EF3" w14:textId="77777777" w:rsidR="00B0449D" w:rsidRPr="00C15F6B" w:rsidRDefault="00B0449D" w:rsidP="00B0449D">
            <w:pPr>
              <w:spacing w:after="0"/>
              <w:rPr>
                <w:rFonts w:ascii="Times New Roman" w:eastAsia="Times New Roman" w:hAnsi="Times New Roman" w:cs="Times New Roman"/>
                <w:sz w:val="22"/>
                <w:szCs w:val="22"/>
              </w:rPr>
            </w:pPr>
          </w:p>
        </w:tc>
        <w:tc>
          <w:tcPr>
            <w:tcW w:w="284" w:type="dxa"/>
            <w:tcBorders>
              <w:top w:val="nil"/>
              <w:left w:val="nil"/>
              <w:bottom w:val="single" w:sz="4" w:space="0" w:color="auto"/>
              <w:right w:val="single" w:sz="4" w:space="0" w:color="auto"/>
            </w:tcBorders>
            <w:shd w:val="clear" w:color="auto" w:fill="auto"/>
          </w:tcPr>
          <w:p w14:paraId="3C52874F" w14:textId="77777777" w:rsidR="00B0449D" w:rsidRPr="00C15F6B" w:rsidRDefault="00C15F6B"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425" w:type="dxa"/>
            <w:tcBorders>
              <w:top w:val="nil"/>
              <w:left w:val="nil"/>
              <w:bottom w:val="single" w:sz="4" w:space="0" w:color="auto"/>
              <w:right w:val="single" w:sz="4" w:space="0" w:color="auto"/>
            </w:tcBorders>
            <w:shd w:val="clear" w:color="auto" w:fill="auto"/>
          </w:tcPr>
          <w:p w14:paraId="451DC308" w14:textId="77777777" w:rsidR="00B0449D" w:rsidRPr="00C15F6B" w:rsidRDefault="00C15F6B"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425" w:type="dxa"/>
            <w:tcBorders>
              <w:top w:val="nil"/>
              <w:left w:val="nil"/>
              <w:bottom w:val="single" w:sz="4" w:space="0" w:color="auto"/>
              <w:right w:val="single" w:sz="4" w:space="0" w:color="auto"/>
            </w:tcBorders>
            <w:shd w:val="clear" w:color="auto" w:fill="auto"/>
          </w:tcPr>
          <w:p w14:paraId="21CFE1E0" w14:textId="77777777" w:rsidR="00B0449D" w:rsidRPr="00C15F6B" w:rsidRDefault="00F465C4"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425" w:type="dxa"/>
            <w:tcBorders>
              <w:top w:val="nil"/>
              <w:left w:val="nil"/>
              <w:bottom w:val="single" w:sz="4" w:space="0" w:color="auto"/>
              <w:right w:val="single" w:sz="4" w:space="0" w:color="auto"/>
            </w:tcBorders>
            <w:shd w:val="clear" w:color="auto" w:fill="auto"/>
          </w:tcPr>
          <w:p w14:paraId="3F190B4B" w14:textId="77777777" w:rsidR="00B0449D" w:rsidRPr="00C15F6B" w:rsidRDefault="00B0449D" w:rsidP="00B0449D">
            <w:pPr>
              <w:spacing w:after="0"/>
              <w:rPr>
                <w:rFonts w:ascii="Times New Roman" w:eastAsia="Times New Roman" w:hAnsi="Times New Roman" w:cs="Times New Roman"/>
                <w:sz w:val="22"/>
                <w:szCs w:val="22"/>
              </w:rPr>
            </w:pPr>
          </w:p>
        </w:tc>
      </w:tr>
      <w:tr w:rsidR="00B0449D" w:rsidRPr="00F86ACF" w14:paraId="162676A4" w14:textId="77777777" w:rsidTr="00F86ACF">
        <w:trPr>
          <w:trHeight w:val="159"/>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41231143" w14:textId="1ADC4073" w:rsidR="00B0449D" w:rsidRPr="00484214" w:rsidRDefault="00B0449D" w:rsidP="00236C4A">
            <w:pPr>
              <w:spacing w:after="0"/>
              <w:rPr>
                <w:rFonts w:ascii="Times New Roman" w:eastAsia="Times New Roman" w:hAnsi="Times New Roman" w:cs="Times New Roman"/>
                <w:b/>
                <w:color w:val="000000"/>
                <w:sz w:val="22"/>
                <w:szCs w:val="22"/>
              </w:rPr>
            </w:pPr>
            <w:r w:rsidRPr="00484214">
              <w:rPr>
                <w:rFonts w:ascii="Times New Roman" w:eastAsia="Times New Roman" w:hAnsi="Times New Roman" w:cs="Times New Roman"/>
                <w:b/>
                <w:color w:val="000000"/>
                <w:sz w:val="22"/>
                <w:szCs w:val="22"/>
                <w:lang w:val="en-GB"/>
              </w:rPr>
              <w:t xml:space="preserve">Activity 6.3: In-person workshop on the system architecture and </w:t>
            </w:r>
            <w:r w:rsidR="008C1AA6" w:rsidRPr="00484214">
              <w:rPr>
                <w:rFonts w:ascii="Times New Roman" w:eastAsia="Times New Roman" w:hAnsi="Times New Roman" w:cs="Times New Roman"/>
                <w:b/>
                <w:color w:val="000000"/>
                <w:sz w:val="22"/>
                <w:szCs w:val="22"/>
                <w:lang w:val="en-GB"/>
              </w:rPr>
              <w:t xml:space="preserve">the </w:t>
            </w:r>
            <w:r w:rsidRPr="00484214">
              <w:rPr>
                <w:rFonts w:ascii="Times New Roman" w:eastAsia="Times New Roman" w:hAnsi="Times New Roman" w:cs="Times New Roman"/>
                <w:b/>
                <w:color w:val="000000"/>
                <w:sz w:val="22"/>
                <w:szCs w:val="22"/>
                <w:lang w:val="en-GB"/>
              </w:rPr>
              <w:t>standardi</w:t>
            </w:r>
            <w:r w:rsidR="00B40240" w:rsidRPr="00484214">
              <w:rPr>
                <w:rFonts w:ascii="Times New Roman" w:eastAsia="Times New Roman" w:hAnsi="Times New Roman" w:cs="Times New Roman"/>
                <w:b/>
                <w:color w:val="000000"/>
                <w:sz w:val="22"/>
                <w:szCs w:val="22"/>
                <w:lang w:val="en-GB"/>
              </w:rPr>
              <w:t>z</w:t>
            </w:r>
            <w:r w:rsidR="00236C4A">
              <w:rPr>
                <w:rFonts w:ascii="Times New Roman" w:eastAsia="Times New Roman" w:hAnsi="Times New Roman" w:cs="Times New Roman"/>
                <w:b/>
                <w:color w:val="000000"/>
                <w:sz w:val="22"/>
                <w:szCs w:val="22"/>
                <w:lang w:val="en-GB"/>
              </w:rPr>
              <w:t xml:space="preserve">ation </w:t>
            </w:r>
            <w:r w:rsidRPr="00484214">
              <w:rPr>
                <w:rFonts w:ascii="Times New Roman" w:eastAsia="Times New Roman" w:hAnsi="Times New Roman" w:cs="Times New Roman"/>
                <w:b/>
                <w:color w:val="000000"/>
                <w:sz w:val="22"/>
                <w:szCs w:val="22"/>
                <w:lang w:val="en-GB"/>
              </w:rPr>
              <w:t>of data as system</w:t>
            </w:r>
            <w:r w:rsidR="00236C4A">
              <w:rPr>
                <w:rFonts w:ascii="Times New Roman" w:eastAsia="Times New Roman" w:hAnsi="Times New Roman" w:cs="Times New Roman"/>
                <w:b/>
                <w:color w:val="000000"/>
                <w:sz w:val="22"/>
                <w:szCs w:val="22"/>
                <w:lang w:val="en-GB"/>
              </w:rPr>
              <w:t xml:space="preserve"> </w:t>
            </w:r>
            <w:r w:rsidR="00236C4A">
              <w:rPr>
                <w:rFonts w:ascii="Times New Roman" w:eastAsia="Times New Roman" w:hAnsi="Times New Roman" w:cs="Times New Roman"/>
                <w:b/>
                <w:color w:val="000000"/>
                <w:sz w:val="22"/>
                <w:szCs w:val="22"/>
                <w:lang w:val="en-GB"/>
              </w:rPr>
              <w:lastRenderedPageBreak/>
              <w:t>inputs</w:t>
            </w:r>
            <w:r w:rsidRPr="00484214">
              <w:rPr>
                <w:rFonts w:ascii="Times New Roman" w:eastAsia="Times New Roman" w:hAnsi="Times New Roman" w:cs="Times New Roman"/>
                <w:b/>
                <w:color w:val="000000"/>
                <w:sz w:val="22"/>
                <w:szCs w:val="22"/>
                <w:lang w:val="en-GB"/>
              </w:rPr>
              <w:t xml:space="preserve"> </w:t>
            </w:r>
            <w:r w:rsidRPr="00B332EA">
              <w:rPr>
                <w:rFonts w:ascii="Times New Roman" w:eastAsia="Times New Roman" w:hAnsi="Times New Roman" w:cs="Times New Roman"/>
                <w:color w:val="000000"/>
                <w:sz w:val="22"/>
                <w:szCs w:val="22"/>
                <w:lang w:val="en-GB"/>
              </w:rPr>
              <w:t xml:space="preserve">(10–15 people*; 1–2 days, </w:t>
            </w:r>
            <w:r w:rsidR="008C1AA6" w:rsidRPr="00B332EA">
              <w:rPr>
                <w:rFonts w:ascii="Times New Roman" w:eastAsia="Times New Roman" w:hAnsi="Times New Roman" w:cs="Times New Roman"/>
                <w:color w:val="000000"/>
                <w:sz w:val="22"/>
                <w:szCs w:val="22"/>
                <w:lang w:val="en-GB"/>
              </w:rPr>
              <w:t xml:space="preserve">figures from the various institutions responsible for providing the data for </w:t>
            </w:r>
            <w:r w:rsidRPr="00B332EA">
              <w:rPr>
                <w:rFonts w:ascii="Times New Roman" w:eastAsia="Times New Roman" w:hAnsi="Times New Roman" w:cs="Times New Roman"/>
                <w:color w:val="000000"/>
                <w:sz w:val="22"/>
                <w:szCs w:val="22"/>
                <w:lang w:val="en-GB"/>
              </w:rPr>
              <w:t>the integr</w:t>
            </w:r>
            <w:r w:rsidR="008C1AA6" w:rsidRPr="00B332EA">
              <w:rPr>
                <w:rFonts w:ascii="Times New Roman" w:eastAsia="Times New Roman" w:hAnsi="Times New Roman" w:cs="Times New Roman"/>
                <w:color w:val="000000"/>
                <w:sz w:val="22"/>
                <w:szCs w:val="22"/>
                <w:lang w:val="en-GB"/>
              </w:rPr>
              <w:t>ated system)</w:t>
            </w:r>
          </w:p>
        </w:tc>
        <w:tc>
          <w:tcPr>
            <w:tcW w:w="426" w:type="dxa"/>
            <w:tcBorders>
              <w:top w:val="nil"/>
              <w:left w:val="nil"/>
              <w:bottom w:val="single" w:sz="4" w:space="0" w:color="auto"/>
              <w:right w:val="single" w:sz="4" w:space="0" w:color="auto"/>
            </w:tcBorders>
            <w:shd w:val="clear" w:color="auto" w:fill="B8CCE4" w:themeFill="accent1" w:themeFillTint="66"/>
          </w:tcPr>
          <w:p w14:paraId="795A0E67" w14:textId="77777777" w:rsidR="00B0449D" w:rsidRPr="00C15F6B"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0EE7882C" w14:textId="77777777" w:rsidR="00B0449D" w:rsidRPr="00C15F6B" w:rsidRDefault="00B0449D"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635FB21C" w14:textId="77777777" w:rsidR="00B0449D" w:rsidRPr="00C15F6B" w:rsidRDefault="00B0449D"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6940C9DD" w14:textId="77777777" w:rsidR="00B0449D" w:rsidRPr="00C15F6B" w:rsidRDefault="00B0449D"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758D207D" w14:textId="77777777" w:rsidR="00B0449D" w:rsidRPr="00C15F6B"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42244941" w14:textId="77777777" w:rsidR="00B0449D" w:rsidRPr="00C15F6B" w:rsidRDefault="00B0449D"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051B278C" w14:textId="77777777" w:rsidR="00B0449D" w:rsidRPr="00C15F6B"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7DC8CCAB" w14:textId="77777777" w:rsidR="00B0449D" w:rsidRPr="00C15F6B" w:rsidRDefault="00B0449D"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1B60BFC6" w14:textId="77777777" w:rsidR="00B0449D" w:rsidRPr="00C15F6B" w:rsidRDefault="00B0449D" w:rsidP="00B0449D">
            <w:pPr>
              <w:spacing w:after="0"/>
              <w:rPr>
                <w:rFonts w:ascii="Calibri" w:eastAsia="Times New Roman" w:hAnsi="Calibri"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69A9C7F3" w14:textId="77777777" w:rsidR="00B0449D" w:rsidRPr="00C15F6B" w:rsidRDefault="00B0449D" w:rsidP="00B0449D">
            <w:pPr>
              <w:spacing w:after="0"/>
              <w:rPr>
                <w:rFonts w:ascii="Calibri" w:eastAsia="Times New Roman" w:hAnsi="Calibri"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316897E2" w14:textId="77777777" w:rsidR="00B0449D" w:rsidRPr="00C15F6B" w:rsidRDefault="00B0449D"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14979471" w14:textId="77777777" w:rsidR="00B0449D" w:rsidRPr="00E34F92" w:rsidRDefault="00F465C4"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r>
      <w:tr w:rsidR="00C15F6B" w:rsidRPr="00C15F6B" w14:paraId="46143D2F" w14:textId="77777777" w:rsidTr="005C4572">
        <w:trPr>
          <w:trHeight w:val="159"/>
        </w:trPr>
        <w:tc>
          <w:tcPr>
            <w:tcW w:w="10221" w:type="dxa"/>
            <w:tcBorders>
              <w:top w:val="nil"/>
              <w:left w:val="single" w:sz="4" w:space="0" w:color="auto"/>
              <w:bottom w:val="single" w:sz="4" w:space="0" w:color="auto"/>
              <w:right w:val="single" w:sz="4" w:space="0" w:color="auto"/>
            </w:tcBorders>
            <w:shd w:val="clear" w:color="auto" w:fill="auto"/>
          </w:tcPr>
          <w:p w14:paraId="5CA21EE9" w14:textId="77777777" w:rsidR="00C15F6B" w:rsidRPr="00C15F6B" w:rsidRDefault="00C15F6B" w:rsidP="00CA7174">
            <w:pPr>
              <w:spacing w:after="0"/>
              <w:rPr>
                <w:rFonts w:ascii="Times New Roman" w:eastAsia="Times New Roman" w:hAnsi="Times New Roman" w:cs="Times New Roman"/>
                <w:color w:val="000000"/>
                <w:sz w:val="22"/>
                <w:szCs w:val="22"/>
              </w:rPr>
            </w:pPr>
            <w:r w:rsidRPr="00484214">
              <w:rPr>
                <w:rFonts w:ascii="Times New Roman" w:eastAsia="Times New Roman" w:hAnsi="Times New Roman" w:cs="Times New Roman"/>
                <w:b/>
                <w:color w:val="000000"/>
                <w:sz w:val="22"/>
                <w:szCs w:val="22"/>
                <w:lang w:val="en-GB"/>
              </w:rPr>
              <w:lastRenderedPageBreak/>
              <w:t xml:space="preserve">Activity 6.4: In-person course on managing information: application of the different tools proposed </w:t>
            </w:r>
            <w:r w:rsidRPr="005A2E32">
              <w:rPr>
                <w:rFonts w:ascii="Times New Roman" w:eastAsia="Times New Roman" w:hAnsi="Times New Roman" w:cs="Times New Roman"/>
                <w:color w:val="000000"/>
                <w:sz w:val="22"/>
                <w:szCs w:val="22"/>
                <w:lang w:val="en-GB"/>
              </w:rPr>
              <w:t xml:space="preserve">(10–15 people, 6 days, including staff who will </w:t>
            </w:r>
            <w:r w:rsidR="008C1AA6" w:rsidRPr="005A2E32">
              <w:rPr>
                <w:rFonts w:ascii="Times New Roman" w:eastAsia="Times New Roman" w:hAnsi="Times New Roman" w:cs="Times New Roman"/>
                <w:color w:val="000000"/>
                <w:sz w:val="22"/>
                <w:szCs w:val="22"/>
                <w:lang w:val="en-GB"/>
              </w:rPr>
              <w:t>manage</w:t>
            </w:r>
            <w:r w:rsidRPr="005A2E32">
              <w:rPr>
                <w:rFonts w:ascii="Times New Roman" w:eastAsia="Times New Roman" w:hAnsi="Times New Roman" w:cs="Times New Roman"/>
                <w:color w:val="000000"/>
                <w:sz w:val="22"/>
                <w:szCs w:val="22"/>
                <w:lang w:val="en-GB"/>
              </w:rPr>
              <w:t xml:space="preserve"> the system and staff responsible for information systems in various rel</w:t>
            </w:r>
            <w:r w:rsidR="008C1AA6" w:rsidRPr="005A2E32">
              <w:rPr>
                <w:rFonts w:ascii="Times New Roman" w:eastAsia="Times New Roman" w:hAnsi="Times New Roman" w:cs="Times New Roman"/>
                <w:color w:val="000000"/>
                <w:sz w:val="22"/>
                <w:szCs w:val="22"/>
                <w:lang w:val="en-GB"/>
              </w:rPr>
              <w:t>ated institutions)</w:t>
            </w:r>
          </w:p>
        </w:tc>
        <w:tc>
          <w:tcPr>
            <w:tcW w:w="426" w:type="dxa"/>
            <w:tcBorders>
              <w:top w:val="nil"/>
              <w:left w:val="nil"/>
              <w:bottom w:val="single" w:sz="4" w:space="0" w:color="auto"/>
              <w:right w:val="single" w:sz="4" w:space="0" w:color="auto"/>
            </w:tcBorders>
            <w:shd w:val="clear" w:color="auto" w:fill="auto"/>
          </w:tcPr>
          <w:p w14:paraId="5288A65D" w14:textId="77777777" w:rsidR="00C15F6B" w:rsidRPr="00C15F6B" w:rsidRDefault="00C15F6B"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5F630FD4" w14:textId="77777777" w:rsidR="00C15F6B" w:rsidRPr="00C15F6B" w:rsidRDefault="00C15F6B"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auto"/>
          </w:tcPr>
          <w:p w14:paraId="7663343E" w14:textId="77777777" w:rsidR="00C15F6B" w:rsidRPr="00C15F6B" w:rsidRDefault="00C15F6B"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auto"/>
          </w:tcPr>
          <w:p w14:paraId="56D834DE" w14:textId="77777777" w:rsidR="00C15F6B" w:rsidRPr="00C15F6B" w:rsidRDefault="00C15F6B"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3F711CB6" w14:textId="77777777" w:rsidR="00C15F6B" w:rsidRPr="00C15F6B" w:rsidRDefault="00C15F6B"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716759D1" w14:textId="77777777" w:rsidR="00C15F6B" w:rsidRPr="00C15F6B" w:rsidRDefault="00C15F6B"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24ED8FC1" w14:textId="77777777" w:rsidR="00C15F6B" w:rsidRPr="00C15F6B" w:rsidRDefault="00C15F6B"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48B09716" w14:textId="77777777" w:rsidR="00C15F6B" w:rsidRPr="00C15F6B" w:rsidRDefault="00C15F6B"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39A0F4C5" w14:textId="77777777" w:rsidR="00C15F6B" w:rsidRPr="00C15F6B" w:rsidRDefault="00C15F6B" w:rsidP="00B0449D">
            <w:pPr>
              <w:spacing w:after="0"/>
              <w:rPr>
                <w:rFonts w:ascii="Calibri" w:eastAsia="Times New Roman" w:hAnsi="Calibri" w:cs="Times New Roman"/>
                <w:sz w:val="22"/>
                <w:szCs w:val="22"/>
              </w:rPr>
            </w:pPr>
          </w:p>
        </w:tc>
        <w:tc>
          <w:tcPr>
            <w:tcW w:w="425" w:type="dxa"/>
            <w:tcBorders>
              <w:top w:val="nil"/>
              <w:left w:val="nil"/>
              <w:bottom w:val="single" w:sz="4" w:space="0" w:color="auto"/>
              <w:right w:val="single" w:sz="4" w:space="0" w:color="auto"/>
            </w:tcBorders>
            <w:shd w:val="clear" w:color="auto" w:fill="auto"/>
          </w:tcPr>
          <w:p w14:paraId="6EDAF1DF" w14:textId="77777777" w:rsidR="00C15F6B" w:rsidRPr="00C15F6B" w:rsidRDefault="00C15F6B" w:rsidP="00B0449D">
            <w:pPr>
              <w:spacing w:after="0"/>
              <w:rPr>
                <w:rFonts w:ascii="Calibri" w:eastAsia="Times New Roman" w:hAnsi="Calibri" w:cs="Times New Roman"/>
                <w:sz w:val="22"/>
                <w:szCs w:val="22"/>
              </w:rPr>
            </w:pPr>
          </w:p>
        </w:tc>
        <w:tc>
          <w:tcPr>
            <w:tcW w:w="425" w:type="dxa"/>
            <w:tcBorders>
              <w:top w:val="nil"/>
              <w:left w:val="nil"/>
              <w:bottom w:val="single" w:sz="4" w:space="0" w:color="auto"/>
              <w:right w:val="single" w:sz="4" w:space="0" w:color="auto"/>
            </w:tcBorders>
            <w:shd w:val="clear" w:color="auto" w:fill="auto"/>
          </w:tcPr>
          <w:p w14:paraId="607DDCB7" w14:textId="77777777" w:rsidR="00C15F6B" w:rsidRPr="00C15F6B" w:rsidRDefault="00C15F6B"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5789371D" w14:textId="77777777" w:rsidR="00C15F6B" w:rsidRPr="00C15F6B" w:rsidRDefault="00F465C4"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r>
      <w:tr w:rsidR="00420FA1" w:rsidRPr="00354F71" w14:paraId="3933A3DE" w14:textId="77777777" w:rsidTr="00B76827">
        <w:trPr>
          <w:trHeight w:val="159"/>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117C1243" w14:textId="77777777" w:rsidR="00420FA1" w:rsidRPr="00484214" w:rsidRDefault="00E34F92" w:rsidP="00A71C96">
            <w:pPr>
              <w:spacing w:after="0"/>
              <w:rPr>
                <w:rFonts w:ascii="Times New Roman" w:eastAsia="Times New Roman" w:hAnsi="Times New Roman" w:cs="Times New Roman"/>
                <w:b/>
                <w:i/>
                <w:color w:val="000000"/>
                <w:sz w:val="22"/>
                <w:szCs w:val="22"/>
              </w:rPr>
            </w:pPr>
            <w:r w:rsidRPr="00484214">
              <w:rPr>
                <w:rFonts w:ascii="Times New Roman" w:eastAsia="Times New Roman" w:hAnsi="Times New Roman" w:cs="Times New Roman"/>
                <w:b/>
                <w:color w:val="000000"/>
                <w:sz w:val="22"/>
                <w:szCs w:val="22"/>
                <w:lang w:val="en-GB"/>
              </w:rPr>
              <w:t>Activity 6.5:</w:t>
            </w:r>
            <w:r w:rsidRPr="00484214">
              <w:rPr>
                <w:rFonts w:ascii="Times New Roman" w:eastAsia="Times New Roman" w:hAnsi="Times New Roman" w:cs="Times New Roman"/>
                <w:b/>
                <w:i/>
                <w:iCs/>
                <w:color w:val="000000"/>
                <w:sz w:val="22"/>
                <w:szCs w:val="22"/>
                <w:lang w:val="en-GB"/>
              </w:rPr>
              <w:t xml:space="preserve"> </w:t>
            </w:r>
            <w:r w:rsidRPr="00484214">
              <w:rPr>
                <w:rFonts w:ascii="Times New Roman" w:eastAsia="Times New Roman" w:hAnsi="Times New Roman" w:cs="Times New Roman"/>
                <w:b/>
                <w:color w:val="000000"/>
                <w:sz w:val="22"/>
                <w:szCs w:val="22"/>
                <w:lang w:val="en-GB"/>
              </w:rPr>
              <w:t xml:space="preserve">In-person training workshop on the application of different tools for analysing information for analysts at the various institutions that will use the data </w:t>
            </w:r>
            <w:r w:rsidRPr="00802DDA">
              <w:rPr>
                <w:rFonts w:ascii="Times New Roman" w:eastAsia="Times New Roman" w:hAnsi="Times New Roman" w:cs="Times New Roman"/>
                <w:color w:val="000000"/>
                <w:sz w:val="22"/>
                <w:szCs w:val="22"/>
                <w:lang w:val="en-GB"/>
              </w:rPr>
              <w:t>(</w:t>
            </w:r>
            <w:r w:rsidR="008C1AA6" w:rsidRPr="00802DDA">
              <w:rPr>
                <w:rFonts w:ascii="Times New Roman" w:eastAsia="Times New Roman" w:hAnsi="Times New Roman" w:cs="Times New Roman"/>
                <w:color w:val="000000"/>
                <w:sz w:val="22"/>
                <w:szCs w:val="22"/>
                <w:lang w:val="en-GB"/>
              </w:rPr>
              <w:t>10–15 people, 4 days, analysts)</w:t>
            </w:r>
          </w:p>
        </w:tc>
        <w:tc>
          <w:tcPr>
            <w:tcW w:w="426" w:type="dxa"/>
            <w:tcBorders>
              <w:top w:val="nil"/>
              <w:left w:val="nil"/>
              <w:bottom w:val="single" w:sz="4" w:space="0" w:color="auto"/>
              <w:right w:val="single" w:sz="4" w:space="0" w:color="auto"/>
            </w:tcBorders>
            <w:shd w:val="clear" w:color="auto" w:fill="B8CCE4" w:themeFill="accent1" w:themeFillTint="66"/>
          </w:tcPr>
          <w:p w14:paraId="5FD5542D" w14:textId="77777777" w:rsidR="00420FA1" w:rsidRPr="00C15F6B" w:rsidRDefault="00420FA1"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160B3943" w14:textId="77777777" w:rsidR="00420FA1" w:rsidRPr="00C15F6B" w:rsidRDefault="00420FA1"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47A07CEE" w14:textId="77777777" w:rsidR="00420FA1" w:rsidRPr="00C15F6B" w:rsidRDefault="00420FA1"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72E59C23" w14:textId="77777777" w:rsidR="00420FA1" w:rsidRPr="00C15F6B" w:rsidRDefault="00420FA1"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6DA3D735" w14:textId="77777777" w:rsidR="00420FA1" w:rsidRPr="00C15F6B" w:rsidRDefault="00420FA1"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41840D0E" w14:textId="77777777" w:rsidR="00420FA1" w:rsidRPr="00C15F6B" w:rsidRDefault="00420FA1"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01F5B538" w14:textId="77777777" w:rsidR="00420FA1" w:rsidRPr="00C15F6B" w:rsidRDefault="00420FA1"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4A35E4BC" w14:textId="77777777" w:rsidR="00420FA1" w:rsidRPr="00C15F6B" w:rsidRDefault="00420FA1"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1094CD67" w14:textId="77777777" w:rsidR="00420FA1" w:rsidRPr="00C15F6B" w:rsidRDefault="00420FA1" w:rsidP="00B0449D">
            <w:pPr>
              <w:spacing w:after="0"/>
              <w:rPr>
                <w:rFonts w:ascii="Calibri" w:eastAsia="Times New Roman" w:hAnsi="Calibri"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3798AF60" w14:textId="77777777" w:rsidR="00420FA1" w:rsidRPr="00C15F6B" w:rsidRDefault="00420FA1" w:rsidP="00B0449D">
            <w:pPr>
              <w:spacing w:after="0"/>
              <w:rPr>
                <w:rFonts w:ascii="Calibri" w:eastAsia="Times New Roman" w:hAnsi="Calibri"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778CD03C" w14:textId="77777777" w:rsidR="00420FA1" w:rsidRPr="00C15F6B" w:rsidRDefault="00420FA1"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701D903F" w14:textId="77777777" w:rsidR="00420FA1" w:rsidRDefault="00E34F92"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r>
      <w:tr w:rsidR="00C15F6B" w:rsidRPr="00D2010A" w14:paraId="141D1138" w14:textId="77777777" w:rsidTr="00B76827">
        <w:trPr>
          <w:trHeight w:val="159"/>
        </w:trPr>
        <w:tc>
          <w:tcPr>
            <w:tcW w:w="10221" w:type="dxa"/>
            <w:tcBorders>
              <w:top w:val="nil"/>
              <w:left w:val="single" w:sz="4" w:space="0" w:color="auto"/>
              <w:bottom w:val="single" w:sz="4" w:space="0" w:color="auto"/>
              <w:right w:val="single" w:sz="4" w:space="0" w:color="auto"/>
            </w:tcBorders>
            <w:shd w:val="clear" w:color="auto" w:fill="auto"/>
          </w:tcPr>
          <w:p w14:paraId="0D22538B" w14:textId="77777777" w:rsidR="00C15F6B" w:rsidRPr="00484214" w:rsidRDefault="00C15F6B" w:rsidP="00420FA1">
            <w:pPr>
              <w:spacing w:after="0"/>
              <w:rPr>
                <w:rFonts w:ascii="Times New Roman" w:eastAsia="Times New Roman" w:hAnsi="Times New Roman" w:cs="Times New Roman"/>
                <w:b/>
                <w:color w:val="000000"/>
                <w:sz w:val="22"/>
                <w:szCs w:val="22"/>
              </w:rPr>
            </w:pPr>
            <w:r w:rsidRPr="00484214">
              <w:rPr>
                <w:rFonts w:ascii="Times New Roman" w:eastAsia="Times New Roman" w:hAnsi="Times New Roman" w:cs="Times New Roman"/>
                <w:b/>
                <w:color w:val="000000"/>
                <w:sz w:val="22"/>
                <w:szCs w:val="22"/>
                <w:lang w:val="en-GB"/>
              </w:rPr>
              <w:t xml:space="preserve">Activity 6.6: In-person training workshop for information managers and users: the envisaged reports together with their interpretation and possible uses </w:t>
            </w:r>
            <w:r w:rsidRPr="00802DDA">
              <w:rPr>
                <w:rFonts w:ascii="Times New Roman" w:eastAsia="Times New Roman" w:hAnsi="Times New Roman" w:cs="Times New Roman"/>
                <w:color w:val="000000"/>
                <w:sz w:val="22"/>
                <w:szCs w:val="22"/>
                <w:lang w:val="en-GB"/>
              </w:rPr>
              <w:t>(10–15 people, 2 days, system managers and potential users).</w:t>
            </w:r>
          </w:p>
        </w:tc>
        <w:tc>
          <w:tcPr>
            <w:tcW w:w="426" w:type="dxa"/>
            <w:tcBorders>
              <w:top w:val="nil"/>
              <w:left w:val="nil"/>
              <w:bottom w:val="single" w:sz="4" w:space="0" w:color="auto"/>
              <w:right w:val="single" w:sz="4" w:space="0" w:color="auto"/>
            </w:tcBorders>
            <w:shd w:val="clear" w:color="auto" w:fill="auto"/>
          </w:tcPr>
          <w:p w14:paraId="78EBB171" w14:textId="77777777" w:rsidR="00C15F6B" w:rsidRPr="00C15F6B" w:rsidRDefault="00C15F6B"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050333DD" w14:textId="77777777" w:rsidR="00C15F6B" w:rsidRPr="00C15F6B" w:rsidRDefault="00C15F6B"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auto"/>
          </w:tcPr>
          <w:p w14:paraId="66E969D8" w14:textId="77777777" w:rsidR="00C15F6B" w:rsidRPr="00C15F6B" w:rsidRDefault="00C15F6B"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auto"/>
          </w:tcPr>
          <w:p w14:paraId="238E6507" w14:textId="77777777" w:rsidR="00C15F6B" w:rsidRPr="00C15F6B" w:rsidRDefault="00C15F6B"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28C6840D" w14:textId="77777777" w:rsidR="00C15F6B" w:rsidRPr="00C15F6B" w:rsidRDefault="00C15F6B"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62C4BDA3" w14:textId="77777777" w:rsidR="00C15F6B" w:rsidRPr="00C15F6B" w:rsidRDefault="00C15F6B"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30AC0B08" w14:textId="77777777" w:rsidR="00C15F6B" w:rsidRPr="00C15F6B" w:rsidRDefault="00C15F6B"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532FEC33" w14:textId="77777777" w:rsidR="00C15F6B" w:rsidRPr="00C15F6B" w:rsidRDefault="00C15F6B"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70854681" w14:textId="77777777" w:rsidR="00C15F6B" w:rsidRPr="00C15F6B" w:rsidRDefault="00C15F6B" w:rsidP="00B0449D">
            <w:pPr>
              <w:spacing w:after="0"/>
              <w:rPr>
                <w:rFonts w:ascii="Calibri" w:eastAsia="Times New Roman" w:hAnsi="Calibri" w:cs="Times New Roman"/>
                <w:sz w:val="22"/>
                <w:szCs w:val="22"/>
              </w:rPr>
            </w:pPr>
          </w:p>
        </w:tc>
        <w:tc>
          <w:tcPr>
            <w:tcW w:w="425" w:type="dxa"/>
            <w:tcBorders>
              <w:top w:val="nil"/>
              <w:left w:val="nil"/>
              <w:bottom w:val="single" w:sz="4" w:space="0" w:color="auto"/>
              <w:right w:val="single" w:sz="4" w:space="0" w:color="auto"/>
            </w:tcBorders>
            <w:shd w:val="clear" w:color="auto" w:fill="auto"/>
          </w:tcPr>
          <w:p w14:paraId="43EEA4DF" w14:textId="77777777" w:rsidR="00C15F6B" w:rsidRPr="00C15F6B" w:rsidRDefault="00C15F6B" w:rsidP="00B0449D">
            <w:pPr>
              <w:spacing w:after="0"/>
              <w:rPr>
                <w:rFonts w:ascii="Calibri" w:eastAsia="Times New Roman" w:hAnsi="Calibri" w:cs="Times New Roman"/>
                <w:sz w:val="22"/>
                <w:szCs w:val="22"/>
              </w:rPr>
            </w:pPr>
          </w:p>
        </w:tc>
        <w:tc>
          <w:tcPr>
            <w:tcW w:w="425" w:type="dxa"/>
            <w:tcBorders>
              <w:top w:val="nil"/>
              <w:left w:val="nil"/>
              <w:bottom w:val="single" w:sz="4" w:space="0" w:color="auto"/>
              <w:right w:val="single" w:sz="4" w:space="0" w:color="auto"/>
            </w:tcBorders>
            <w:shd w:val="clear" w:color="auto" w:fill="auto"/>
          </w:tcPr>
          <w:p w14:paraId="3537C8F8" w14:textId="77777777" w:rsidR="00C15F6B" w:rsidRPr="00C15F6B" w:rsidRDefault="00C15F6B"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38259049" w14:textId="77777777" w:rsidR="00C15F6B" w:rsidRPr="00C15F6B" w:rsidRDefault="00F465C4"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r>
      <w:tr w:rsidR="00B0449D" w:rsidRPr="00D2010A" w14:paraId="493A3022" w14:textId="77777777" w:rsidTr="00B76827">
        <w:trPr>
          <w:trHeight w:val="13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3A2A5CDF" w14:textId="77777777" w:rsidR="00B0449D" w:rsidRPr="00D738AC" w:rsidRDefault="00C15F6B" w:rsidP="00CA7174">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Deliverable 6.1: Training materi</w:t>
            </w:r>
            <w:r w:rsidR="008C1AA6">
              <w:rPr>
                <w:rFonts w:ascii="Times New Roman" w:eastAsia="Times New Roman" w:hAnsi="Times New Roman" w:cs="Times New Roman"/>
                <w:color w:val="000000"/>
                <w:sz w:val="22"/>
                <w:szCs w:val="22"/>
                <w:lang w:val="en-GB"/>
              </w:rPr>
              <w:t>als for training workshops</w:t>
            </w:r>
          </w:p>
        </w:tc>
        <w:tc>
          <w:tcPr>
            <w:tcW w:w="426" w:type="dxa"/>
            <w:tcBorders>
              <w:top w:val="nil"/>
              <w:left w:val="nil"/>
              <w:bottom w:val="single" w:sz="4" w:space="0" w:color="auto"/>
              <w:right w:val="single" w:sz="4" w:space="0" w:color="auto"/>
            </w:tcBorders>
            <w:shd w:val="clear" w:color="auto" w:fill="B8CCE4" w:themeFill="accent1" w:themeFillTint="66"/>
          </w:tcPr>
          <w:p w14:paraId="0639B473" w14:textId="77777777" w:rsidR="00B0449D" w:rsidRPr="00D738AC"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6ECC66A8" w14:textId="77777777" w:rsidR="00B0449D" w:rsidRPr="00D738AC" w:rsidRDefault="00B0449D"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B8CCE4" w:themeFill="accent1" w:themeFillTint="66"/>
          </w:tcPr>
          <w:p w14:paraId="328B34CA" w14:textId="77777777" w:rsidR="00B0449D" w:rsidRPr="00D738AC" w:rsidRDefault="00B0449D"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B8CCE4" w:themeFill="accent1" w:themeFillTint="66"/>
          </w:tcPr>
          <w:p w14:paraId="217509AB" w14:textId="77777777" w:rsidR="00B0449D" w:rsidRPr="00D738AC" w:rsidRDefault="00B0449D"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2200A842" w14:textId="77777777" w:rsidR="00B0449D" w:rsidRPr="00D738AC"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0E43BC3A" w14:textId="77777777" w:rsidR="00B0449D" w:rsidRPr="00D738AC" w:rsidRDefault="00B0449D"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5798C526" w14:textId="77777777" w:rsidR="00B0449D" w:rsidRPr="00D738AC" w:rsidRDefault="00B0449D"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B8CCE4" w:themeFill="accent1" w:themeFillTint="66"/>
          </w:tcPr>
          <w:p w14:paraId="1AD038F8" w14:textId="77777777" w:rsidR="00B0449D" w:rsidRPr="00D738AC" w:rsidRDefault="00B0449D"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B8CCE4" w:themeFill="accent1" w:themeFillTint="66"/>
          </w:tcPr>
          <w:p w14:paraId="412646BA" w14:textId="77777777" w:rsidR="00B0449D" w:rsidRPr="00D738AC" w:rsidRDefault="00B0449D" w:rsidP="00B0449D">
            <w:pPr>
              <w:spacing w:after="0"/>
              <w:rPr>
                <w:rFonts w:ascii="Calibri" w:eastAsia="Times New Roman" w:hAnsi="Calibri"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74743618" w14:textId="77777777" w:rsidR="00B0449D" w:rsidRPr="00F86ACF" w:rsidRDefault="00B0449D" w:rsidP="00B0449D">
            <w:pPr>
              <w:spacing w:after="0"/>
              <w:rPr>
                <w:rFonts w:ascii="Calibri" w:eastAsia="Times New Roman" w:hAnsi="Calibri" w:cs="Times New Roman"/>
                <w:sz w:val="22"/>
                <w:szCs w:val="22"/>
              </w:rPr>
            </w:pPr>
          </w:p>
        </w:tc>
        <w:tc>
          <w:tcPr>
            <w:tcW w:w="425" w:type="dxa"/>
            <w:tcBorders>
              <w:top w:val="nil"/>
              <w:left w:val="nil"/>
              <w:bottom w:val="single" w:sz="4" w:space="0" w:color="auto"/>
              <w:right w:val="single" w:sz="4" w:space="0" w:color="auto"/>
            </w:tcBorders>
            <w:shd w:val="clear" w:color="auto" w:fill="B8CCE4" w:themeFill="accent1" w:themeFillTint="66"/>
          </w:tcPr>
          <w:p w14:paraId="294C1F78" w14:textId="77777777" w:rsidR="00B0449D" w:rsidRPr="00D738AC" w:rsidRDefault="00D738AC"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c>
          <w:tcPr>
            <w:tcW w:w="425" w:type="dxa"/>
            <w:tcBorders>
              <w:top w:val="nil"/>
              <w:left w:val="nil"/>
              <w:bottom w:val="single" w:sz="4" w:space="0" w:color="auto"/>
              <w:right w:val="single" w:sz="4" w:space="0" w:color="auto"/>
            </w:tcBorders>
            <w:shd w:val="clear" w:color="auto" w:fill="B8CCE4" w:themeFill="accent1" w:themeFillTint="66"/>
          </w:tcPr>
          <w:p w14:paraId="68601608" w14:textId="77777777" w:rsidR="00B0449D" w:rsidRPr="00D738AC" w:rsidRDefault="00B0449D" w:rsidP="00B0449D">
            <w:pPr>
              <w:spacing w:after="0"/>
              <w:rPr>
                <w:rFonts w:ascii="Times New Roman" w:eastAsia="Times New Roman" w:hAnsi="Times New Roman" w:cs="Times New Roman"/>
                <w:sz w:val="22"/>
                <w:szCs w:val="22"/>
              </w:rPr>
            </w:pPr>
          </w:p>
        </w:tc>
      </w:tr>
      <w:tr w:rsidR="00C15F6B" w:rsidRPr="00C15F6B" w14:paraId="5C391968" w14:textId="77777777" w:rsidTr="00B76827">
        <w:trPr>
          <w:trHeight w:val="132"/>
        </w:trPr>
        <w:tc>
          <w:tcPr>
            <w:tcW w:w="10221" w:type="dxa"/>
            <w:tcBorders>
              <w:top w:val="nil"/>
              <w:left w:val="single" w:sz="4" w:space="0" w:color="auto"/>
              <w:bottom w:val="single" w:sz="4" w:space="0" w:color="auto"/>
              <w:right w:val="single" w:sz="4" w:space="0" w:color="auto"/>
            </w:tcBorders>
            <w:shd w:val="clear" w:color="auto" w:fill="auto"/>
          </w:tcPr>
          <w:p w14:paraId="58557286" w14:textId="77777777" w:rsidR="00C15F6B" w:rsidRPr="00C15F6B" w:rsidRDefault="00C15F6B" w:rsidP="00CA7174">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GB"/>
              </w:rPr>
              <w:t>Deliverable 6.2: Technic</w:t>
            </w:r>
            <w:r w:rsidR="008C1AA6">
              <w:rPr>
                <w:rFonts w:ascii="Times New Roman" w:eastAsia="Times New Roman" w:hAnsi="Times New Roman" w:cs="Times New Roman"/>
                <w:color w:val="000000"/>
                <w:sz w:val="22"/>
                <w:szCs w:val="22"/>
                <w:lang w:val="en-GB"/>
              </w:rPr>
              <w:t>al report on training workshops</w:t>
            </w:r>
          </w:p>
        </w:tc>
        <w:tc>
          <w:tcPr>
            <w:tcW w:w="426" w:type="dxa"/>
            <w:tcBorders>
              <w:top w:val="nil"/>
              <w:left w:val="nil"/>
              <w:bottom w:val="single" w:sz="4" w:space="0" w:color="auto"/>
              <w:right w:val="single" w:sz="4" w:space="0" w:color="auto"/>
            </w:tcBorders>
            <w:shd w:val="clear" w:color="auto" w:fill="auto"/>
          </w:tcPr>
          <w:p w14:paraId="61176747" w14:textId="77777777" w:rsidR="00C15F6B" w:rsidRPr="00C15F6B" w:rsidRDefault="00C15F6B"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59E1FE83" w14:textId="77777777" w:rsidR="00C15F6B" w:rsidRPr="00C15F6B" w:rsidRDefault="00C15F6B" w:rsidP="00B0449D">
            <w:pPr>
              <w:spacing w:after="0"/>
              <w:rPr>
                <w:rFonts w:ascii="Calibri" w:eastAsia="Times New Roman" w:hAnsi="Calibri" w:cs="Times New Roman"/>
                <w:sz w:val="22"/>
                <w:szCs w:val="22"/>
              </w:rPr>
            </w:pPr>
          </w:p>
        </w:tc>
        <w:tc>
          <w:tcPr>
            <w:tcW w:w="312" w:type="dxa"/>
            <w:tcBorders>
              <w:top w:val="nil"/>
              <w:left w:val="nil"/>
              <w:bottom w:val="single" w:sz="4" w:space="0" w:color="auto"/>
              <w:right w:val="single" w:sz="4" w:space="0" w:color="auto"/>
            </w:tcBorders>
            <w:shd w:val="clear" w:color="auto" w:fill="auto"/>
          </w:tcPr>
          <w:p w14:paraId="4DEDBAC2" w14:textId="77777777" w:rsidR="00C15F6B" w:rsidRPr="00C15F6B" w:rsidRDefault="00C15F6B" w:rsidP="00B0449D">
            <w:pPr>
              <w:spacing w:after="0"/>
              <w:rPr>
                <w:rFonts w:ascii="Calibri" w:eastAsia="Times New Roman" w:hAnsi="Calibri" w:cs="Times New Roman"/>
                <w:sz w:val="22"/>
                <w:szCs w:val="22"/>
              </w:rPr>
            </w:pPr>
          </w:p>
        </w:tc>
        <w:tc>
          <w:tcPr>
            <w:tcW w:w="255" w:type="dxa"/>
            <w:tcBorders>
              <w:top w:val="nil"/>
              <w:left w:val="nil"/>
              <w:bottom w:val="single" w:sz="4" w:space="0" w:color="auto"/>
              <w:right w:val="single" w:sz="4" w:space="0" w:color="auto"/>
            </w:tcBorders>
            <w:shd w:val="clear" w:color="auto" w:fill="auto"/>
          </w:tcPr>
          <w:p w14:paraId="34229625" w14:textId="77777777" w:rsidR="00C15F6B" w:rsidRPr="00C15F6B" w:rsidRDefault="00C15F6B"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2DE6D1F9" w14:textId="77777777" w:rsidR="00C15F6B" w:rsidRPr="00C15F6B" w:rsidRDefault="00C15F6B"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0B1210B5" w14:textId="77777777" w:rsidR="00C15F6B" w:rsidRPr="00C15F6B" w:rsidRDefault="00C15F6B"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4F179BA9" w14:textId="77777777" w:rsidR="00C15F6B" w:rsidRPr="00C15F6B" w:rsidRDefault="00C15F6B" w:rsidP="00B0449D">
            <w:pPr>
              <w:spacing w:after="0"/>
              <w:rPr>
                <w:rFonts w:ascii="Calibri" w:eastAsia="Times New Roman" w:hAnsi="Calibri" w:cs="Times New Roman"/>
                <w:sz w:val="22"/>
                <w:szCs w:val="22"/>
              </w:rPr>
            </w:pPr>
          </w:p>
        </w:tc>
        <w:tc>
          <w:tcPr>
            <w:tcW w:w="283" w:type="dxa"/>
            <w:tcBorders>
              <w:top w:val="nil"/>
              <w:left w:val="nil"/>
              <w:bottom w:val="single" w:sz="4" w:space="0" w:color="auto"/>
              <w:right w:val="single" w:sz="4" w:space="0" w:color="auto"/>
            </w:tcBorders>
            <w:shd w:val="clear" w:color="auto" w:fill="auto"/>
          </w:tcPr>
          <w:p w14:paraId="57BB8D2B" w14:textId="77777777" w:rsidR="00C15F6B" w:rsidRPr="00C15F6B" w:rsidRDefault="00C15F6B" w:rsidP="00B0449D">
            <w:pPr>
              <w:spacing w:after="0"/>
              <w:rPr>
                <w:rFonts w:ascii="Calibri" w:eastAsia="Times New Roman" w:hAnsi="Calibri" w:cs="Times New Roman"/>
                <w:sz w:val="22"/>
                <w:szCs w:val="22"/>
              </w:rPr>
            </w:pPr>
          </w:p>
        </w:tc>
        <w:tc>
          <w:tcPr>
            <w:tcW w:w="284" w:type="dxa"/>
            <w:tcBorders>
              <w:top w:val="nil"/>
              <w:left w:val="nil"/>
              <w:bottom w:val="single" w:sz="4" w:space="0" w:color="auto"/>
              <w:right w:val="single" w:sz="4" w:space="0" w:color="auto"/>
            </w:tcBorders>
            <w:shd w:val="clear" w:color="auto" w:fill="auto"/>
          </w:tcPr>
          <w:p w14:paraId="51237E3E" w14:textId="77777777" w:rsidR="00C15F6B" w:rsidRPr="00C15F6B" w:rsidRDefault="00C15F6B" w:rsidP="00B0449D">
            <w:pPr>
              <w:spacing w:after="0"/>
              <w:rPr>
                <w:rFonts w:ascii="Calibri" w:eastAsia="Times New Roman" w:hAnsi="Calibri" w:cs="Times New Roman"/>
                <w:sz w:val="22"/>
                <w:szCs w:val="22"/>
              </w:rPr>
            </w:pPr>
          </w:p>
        </w:tc>
        <w:tc>
          <w:tcPr>
            <w:tcW w:w="425" w:type="dxa"/>
            <w:tcBorders>
              <w:top w:val="nil"/>
              <w:left w:val="nil"/>
              <w:bottom w:val="single" w:sz="4" w:space="0" w:color="auto"/>
              <w:right w:val="single" w:sz="4" w:space="0" w:color="auto"/>
            </w:tcBorders>
            <w:shd w:val="clear" w:color="auto" w:fill="auto"/>
          </w:tcPr>
          <w:p w14:paraId="59AEDF46" w14:textId="77777777" w:rsidR="00C15F6B" w:rsidRPr="00C15F6B" w:rsidRDefault="00C15F6B" w:rsidP="00B0449D">
            <w:pPr>
              <w:spacing w:after="0"/>
              <w:rPr>
                <w:rFonts w:ascii="Calibri" w:eastAsia="Times New Roman" w:hAnsi="Calibri" w:cs="Times New Roman"/>
                <w:sz w:val="22"/>
                <w:szCs w:val="22"/>
              </w:rPr>
            </w:pPr>
          </w:p>
        </w:tc>
        <w:tc>
          <w:tcPr>
            <w:tcW w:w="425" w:type="dxa"/>
            <w:tcBorders>
              <w:top w:val="nil"/>
              <w:left w:val="nil"/>
              <w:bottom w:val="single" w:sz="4" w:space="0" w:color="auto"/>
              <w:right w:val="single" w:sz="4" w:space="0" w:color="auto"/>
            </w:tcBorders>
            <w:shd w:val="clear" w:color="auto" w:fill="auto"/>
          </w:tcPr>
          <w:p w14:paraId="24B85699" w14:textId="77777777" w:rsidR="00C15F6B" w:rsidRPr="00C15F6B" w:rsidRDefault="00C15F6B" w:rsidP="00B0449D">
            <w:pPr>
              <w:spacing w:after="0"/>
              <w:rPr>
                <w:rFonts w:ascii="Times New Roman" w:eastAsia="Times New Roman" w:hAnsi="Times New Roman" w:cs="Times New Roman"/>
                <w:sz w:val="22"/>
                <w:szCs w:val="22"/>
              </w:rPr>
            </w:pPr>
          </w:p>
        </w:tc>
        <w:tc>
          <w:tcPr>
            <w:tcW w:w="425" w:type="dxa"/>
            <w:tcBorders>
              <w:top w:val="nil"/>
              <w:left w:val="nil"/>
              <w:bottom w:val="single" w:sz="4" w:space="0" w:color="auto"/>
              <w:right w:val="single" w:sz="4" w:space="0" w:color="auto"/>
            </w:tcBorders>
            <w:shd w:val="clear" w:color="auto" w:fill="auto"/>
          </w:tcPr>
          <w:p w14:paraId="4EDF0113" w14:textId="77777777" w:rsidR="00C15F6B" w:rsidRPr="00C15F6B" w:rsidRDefault="00D738AC" w:rsidP="00B0449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X</w:t>
            </w:r>
          </w:p>
        </w:tc>
      </w:tr>
    </w:tbl>
    <w:p w14:paraId="15908D04" w14:textId="77777777" w:rsidR="002851FE" w:rsidRPr="00B521FD" w:rsidRDefault="00420FA1" w:rsidP="00420FA1">
      <w:pPr>
        <w:spacing w:after="0"/>
        <w:rPr>
          <w:rFonts w:ascii="Times New Roman" w:eastAsia="Times New Roman" w:hAnsi="Times New Roman" w:cs="Times New Roman"/>
          <w:b/>
          <w:bCs/>
          <w:color w:val="000000" w:themeColor="text1"/>
        </w:rPr>
      </w:pPr>
      <w:r w:rsidRPr="00B521FD">
        <w:rPr>
          <w:rFonts w:ascii="Times New Roman" w:eastAsia="Times New Roman" w:hAnsi="Times New Roman" w:cs="Times New Roman"/>
          <w:b/>
          <w:color w:val="000000" w:themeColor="text1"/>
          <w:lang w:val="en-GB"/>
        </w:rPr>
        <w:tab/>
        <w:t>*</w:t>
      </w:r>
      <w:r w:rsidRPr="00B521FD">
        <w:rPr>
          <w:rFonts w:ascii="Times New Roman" w:eastAsia="Times New Roman" w:hAnsi="Times New Roman" w:cs="Times New Roman"/>
          <w:b/>
          <w:color w:val="000000" w:themeColor="text1"/>
          <w:sz w:val="20"/>
          <w:szCs w:val="20"/>
          <w:lang w:val="en-GB"/>
        </w:rPr>
        <w:t xml:space="preserve"> The number of participants in the workshops will depend on the needs and the institutions involved</w:t>
      </w:r>
      <w:r w:rsidR="008C1AA6" w:rsidRPr="00B521FD">
        <w:rPr>
          <w:rFonts w:ascii="Times New Roman" w:eastAsia="Times New Roman" w:hAnsi="Times New Roman" w:cs="Times New Roman"/>
          <w:b/>
          <w:color w:val="000000" w:themeColor="text1"/>
          <w:sz w:val="20"/>
          <w:szCs w:val="20"/>
          <w:lang w:val="en-GB"/>
        </w:rPr>
        <w:t xml:space="preserve">. The maximum will be </w:t>
      </w:r>
      <w:r w:rsidRPr="00B521FD">
        <w:rPr>
          <w:rFonts w:ascii="Times New Roman" w:eastAsia="Times New Roman" w:hAnsi="Times New Roman" w:cs="Times New Roman"/>
          <w:b/>
          <w:color w:val="000000" w:themeColor="text1"/>
          <w:sz w:val="20"/>
          <w:szCs w:val="20"/>
          <w:lang w:val="en-GB"/>
        </w:rPr>
        <w:t>15, given the nature of the topics to be discussed.</w:t>
      </w:r>
    </w:p>
    <w:p w14:paraId="657E8AF2" w14:textId="77777777" w:rsidR="008B2AA7" w:rsidRPr="00420FA1" w:rsidRDefault="008B2AA7" w:rsidP="00A75921">
      <w:pPr>
        <w:spacing w:after="0"/>
        <w:rPr>
          <w:rFonts w:ascii="Times New Roman" w:eastAsia="Times New Roman" w:hAnsi="Times New Roman" w:cs="Times New Roman"/>
          <w:b/>
          <w:bCs/>
          <w:color w:val="000000" w:themeColor="text1"/>
        </w:rPr>
      </w:pPr>
    </w:p>
    <w:p w14:paraId="42A56478" w14:textId="77777777" w:rsidR="00EE5627" w:rsidRPr="00420FA1" w:rsidRDefault="00EE5627" w:rsidP="00A75921">
      <w:pPr>
        <w:spacing w:after="0"/>
        <w:rPr>
          <w:rFonts w:ascii="Times New Roman" w:eastAsia="Times New Roman" w:hAnsi="Times New Roman" w:cs="Times New Roman"/>
          <w:b/>
          <w:bCs/>
          <w:color w:val="000000" w:themeColor="text1"/>
        </w:rPr>
      </w:pPr>
    </w:p>
    <w:p w14:paraId="5E0C216A" w14:textId="77777777" w:rsidR="00605168" w:rsidRPr="005D0926" w:rsidRDefault="00605168" w:rsidP="006773DB">
      <w:pPr>
        <w:pStyle w:val="ListParagraph"/>
        <w:numPr>
          <w:ilvl w:val="0"/>
          <w:numId w:val="30"/>
        </w:numPr>
        <w:spacing w:after="0"/>
        <w:ind w:left="426"/>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 xml:space="preserve">Resources required and itemized budget: </w:t>
      </w:r>
    </w:p>
    <w:p w14:paraId="126AC6D6" w14:textId="77777777" w:rsidR="009D6905" w:rsidRDefault="009D6905" w:rsidP="009D6905">
      <w:pPr>
        <w:spacing w:after="0"/>
        <w:rPr>
          <w:rFonts w:ascii="Times New Roman" w:eastAsia="Times New Roman" w:hAnsi="Times New Roman" w:cs="Times New Roman"/>
          <w:i/>
          <w:iCs/>
          <w:color w:val="000000" w:themeColor="text1"/>
          <w:sz w:val="22"/>
          <w:szCs w:val="22"/>
        </w:rPr>
      </w:pPr>
    </w:p>
    <w:tbl>
      <w:tblPr>
        <w:tblStyle w:val="TableGrid"/>
        <w:tblW w:w="0" w:type="auto"/>
        <w:tblInd w:w="108" w:type="dxa"/>
        <w:tblLook w:val="04A0" w:firstRow="1" w:lastRow="0" w:firstColumn="1" w:lastColumn="0" w:noHBand="0" w:noVBand="1"/>
      </w:tblPr>
      <w:tblGrid>
        <w:gridCol w:w="2021"/>
        <w:gridCol w:w="2151"/>
        <w:gridCol w:w="1776"/>
        <w:gridCol w:w="2026"/>
        <w:gridCol w:w="2454"/>
        <w:gridCol w:w="1300"/>
        <w:gridCol w:w="1340"/>
      </w:tblGrid>
      <w:tr w:rsidR="00B701F6" w14:paraId="67E81020" w14:textId="77777777" w:rsidTr="004D36D2">
        <w:tc>
          <w:tcPr>
            <w:tcW w:w="0" w:type="auto"/>
            <w:vMerge w:val="restart"/>
            <w:shd w:val="clear" w:color="auto" w:fill="F2F2F2" w:themeFill="background1" w:themeFillShade="F2"/>
          </w:tcPr>
          <w:p w14:paraId="255AC5BA" w14:textId="77777777" w:rsidR="00605168" w:rsidRPr="00EC6D98" w:rsidRDefault="0090351B" w:rsidP="00EC6D98">
            <w:pPr>
              <w:pStyle w:val="ListParagraph"/>
              <w:spacing w:line="276" w:lineRule="auto"/>
              <w:ind w:left="0"/>
              <w:jc w:val="center"/>
              <w:rPr>
                <w:rFonts w:ascii="Times New Roman" w:eastAsia="Times New Roman" w:hAnsi="Times New Roman" w:cs="Times New Roman"/>
                <w:b/>
                <w:iCs/>
                <w:color w:val="000000" w:themeColor="text1"/>
                <w:sz w:val="22"/>
                <w:szCs w:val="22"/>
              </w:rPr>
            </w:pPr>
            <w:r>
              <w:rPr>
                <w:rFonts w:ascii="Times New Roman" w:hAnsi="Times New Roman" w:cs="Times New Roman"/>
                <w:b/>
                <w:bCs/>
                <w:color w:val="000000" w:themeColor="text1"/>
                <w:sz w:val="22"/>
                <w:szCs w:val="22"/>
                <w:lang w:val="en-GB"/>
              </w:rPr>
              <w:t xml:space="preserve">Activities and Outputs </w:t>
            </w:r>
          </w:p>
        </w:tc>
        <w:tc>
          <w:tcPr>
            <w:tcW w:w="0" w:type="auto"/>
            <w:vMerge w:val="restart"/>
            <w:shd w:val="clear" w:color="auto" w:fill="F2F2F2" w:themeFill="background1" w:themeFillShade="F2"/>
          </w:tcPr>
          <w:p w14:paraId="26603D13" w14:textId="77777777" w:rsidR="00605168" w:rsidRPr="00CE4013" w:rsidRDefault="00B763B5" w:rsidP="00605168">
            <w:pPr>
              <w:pStyle w:val="ListParagraph"/>
              <w:spacing w:line="276" w:lineRule="auto"/>
              <w:ind w:left="0"/>
              <w:jc w:val="center"/>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 xml:space="preserve">Input: Human Resources  </w:t>
            </w:r>
          </w:p>
          <w:p w14:paraId="5513C6D6" w14:textId="77777777" w:rsidR="00605168" w:rsidRDefault="00605168" w:rsidP="00AC182E">
            <w:pPr>
              <w:spacing w:line="276" w:lineRule="auto"/>
              <w:rPr>
                <w:rFonts w:ascii="Times New Roman" w:eastAsia="Times New Roman" w:hAnsi="Times New Roman" w:cs="Times New Roman"/>
                <w:i/>
                <w:iCs/>
                <w:color w:val="000000" w:themeColor="text1"/>
                <w:sz w:val="22"/>
                <w:szCs w:val="22"/>
              </w:rPr>
            </w:pPr>
            <w:r>
              <w:rPr>
                <w:rFonts w:ascii="Times New Roman" w:hAnsi="Times New Roman" w:cs="Times New Roman"/>
                <w:i/>
                <w:iCs/>
                <w:color w:val="000000" w:themeColor="text1"/>
                <w:sz w:val="20"/>
                <w:szCs w:val="20"/>
                <w:lang w:val="en-GB"/>
              </w:rPr>
              <w:t>(Title, role, estimated number of days)</w:t>
            </w:r>
          </w:p>
        </w:tc>
        <w:tc>
          <w:tcPr>
            <w:tcW w:w="0" w:type="auto"/>
            <w:vMerge w:val="restart"/>
            <w:shd w:val="clear" w:color="auto" w:fill="F2F2F2" w:themeFill="background1" w:themeFillShade="F2"/>
          </w:tcPr>
          <w:p w14:paraId="72BFDDC6" w14:textId="77777777" w:rsidR="00605168" w:rsidRPr="00D41E08" w:rsidRDefault="00B763B5" w:rsidP="00605168">
            <w:pPr>
              <w:pStyle w:val="ListParagraph"/>
              <w:spacing w:line="276" w:lineRule="auto"/>
              <w:ind w:left="0"/>
              <w:jc w:val="center"/>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Input: Travel</w:t>
            </w:r>
          </w:p>
          <w:p w14:paraId="45ABF38F"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r>
              <w:rPr>
                <w:rFonts w:ascii="Times New Roman" w:hAnsi="Times New Roman" w:cs="Times New Roman"/>
                <w:i/>
                <w:iCs/>
                <w:sz w:val="20"/>
                <w:szCs w:val="20"/>
                <w:lang w:val="en-GB"/>
              </w:rPr>
              <w:t>(Purpose, national vs. international, number of days)</w:t>
            </w:r>
          </w:p>
        </w:tc>
        <w:tc>
          <w:tcPr>
            <w:tcW w:w="0" w:type="auto"/>
            <w:vMerge w:val="restart"/>
            <w:shd w:val="clear" w:color="auto" w:fill="F2F2F2" w:themeFill="background1" w:themeFillShade="F2"/>
          </w:tcPr>
          <w:p w14:paraId="70AB8DE3" w14:textId="77777777" w:rsidR="00605168" w:rsidRPr="00D41E08" w:rsidRDefault="00A75921" w:rsidP="00605168">
            <w:pPr>
              <w:pStyle w:val="ListParagraph"/>
              <w:spacing w:line="276" w:lineRule="auto"/>
              <w:ind w:left="0"/>
              <w:jc w:val="center"/>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Inputs: Meetings/events</w:t>
            </w:r>
          </w:p>
          <w:p w14:paraId="006F2E9C"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r>
              <w:rPr>
                <w:rFonts w:ascii="Times New Roman" w:hAnsi="Times New Roman" w:cs="Times New Roman"/>
                <w:i/>
                <w:iCs/>
                <w:color w:val="000000" w:themeColor="text1"/>
                <w:sz w:val="20"/>
                <w:szCs w:val="20"/>
                <w:lang w:val="en-GB"/>
              </w:rPr>
              <w:t>(Meeting title, number of participants, number of days)</w:t>
            </w:r>
          </w:p>
        </w:tc>
        <w:tc>
          <w:tcPr>
            <w:tcW w:w="0" w:type="auto"/>
            <w:vMerge w:val="restart"/>
            <w:shd w:val="clear" w:color="auto" w:fill="F2F2F2" w:themeFill="background1" w:themeFillShade="F2"/>
          </w:tcPr>
          <w:p w14:paraId="445BD4F0" w14:textId="77777777" w:rsidR="00605168" w:rsidRPr="00D41E08" w:rsidRDefault="00A75921" w:rsidP="00605168">
            <w:pPr>
              <w:pStyle w:val="ListParagraph"/>
              <w:spacing w:line="276" w:lineRule="auto"/>
              <w:ind w:left="0"/>
              <w:jc w:val="center"/>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Input: Equipment/Material</w:t>
            </w:r>
          </w:p>
          <w:p w14:paraId="1204D2DC"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lang w:val="en-GB"/>
              </w:rPr>
              <w:t>(Item, purpose, buy/rent, quantity)</w:t>
            </w:r>
          </w:p>
        </w:tc>
        <w:tc>
          <w:tcPr>
            <w:tcW w:w="0" w:type="auto"/>
            <w:gridSpan w:val="2"/>
            <w:shd w:val="clear" w:color="auto" w:fill="F2F2F2" w:themeFill="background1" w:themeFillShade="F2"/>
          </w:tcPr>
          <w:p w14:paraId="5E19EE6E" w14:textId="77777777" w:rsidR="00605168" w:rsidRPr="00D41E08" w:rsidRDefault="00605168" w:rsidP="00605168">
            <w:pPr>
              <w:pStyle w:val="ListParagraph"/>
              <w:spacing w:line="276" w:lineRule="auto"/>
              <w:ind w:left="0"/>
              <w:jc w:val="center"/>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Estimated cost</w:t>
            </w:r>
          </w:p>
          <w:p w14:paraId="23DCC7C2"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r>
              <w:rPr>
                <w:rFonts w:ascii="Times New Roman" w:hAnsi="Times New Roman" w:cs="Times New Roman"/>
                <w:i/>
                <w:iCs/>
                <w:color w:val="000000" w:themeColor="text1"/>
                <w:sz w:val="20"/>
                <w:szCs w:val="20"/>
                <w:lang w:val="en-GB"/>
              </w:rPr>
              <w:t>Please accumulate the costing at Activity and Output level and provide an estimated costing range for the total Response Plan</w:t>
            </w:r>
          </w:p>
        </w:tc>
      </w:tr>
      <w:tr w:rsidR="003C755C" w14:paraId="07810DF9" w14:textId="77777777" w:rsidTr="004D36D2">
        <w:tc>
          <w:tcPr>
            <w:tcW w:w="0" w:type="auto"/>
            <w:vMerge/>
            <w:shd w:val="clear" w:color="auto" w:fill="F2F2F2" w:themeFill="background1" w:themeFillShade="F2"/>
          </w:tcPr>
          <w:p w14:paraId="4CBF93BC"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0" w:type="auto"/>
            <w:vMerge/>
            <w:shd w:val="clear" w:color="auto" w:fill="F2F2F2" w:themeFill="background1" w:themeFillShade="F2"/>
          </w:tcPr>
          <w:p w14:paraId="6C9373A7"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0" w:type="auto"/>
            <w:vMerge/>
            <w:shd w:val="clear" w:color="auto" w:fill="F2F2F2" w:themeFill="background1" w:themeFillShade="F2"/>
          </w:tcPr>
          <w:p w14:paraId="6FC8BE22"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0" w:type="auto"/>
            <w:vMerge/>
            <w:shd w:val="clear" w:color="auto" w:fill="F2F2F2" w:themeFill="background1" w:themeFillShade="F2"/>
          </w:tcPr>
          <w:p w14:paraId="033310EC"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0" w:type="auto"/>
            <w:vMerge/>
            <w:shd w:val="clear" w:color="auto" w:fill="F2F2F2" w:themeFill="background1" w:themeFillShade="F2"/>
          </w:tcPr>
          <w:p w14:paraId="591CD6DE"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0" w:type="auto"/>
            <w:shd w:val="clear" w:color="auto" w:fill="F2F2F2" w:themeFill="background1" w:themeFillShade="F2"/>
          </w:tcPr>
          <w:p w14:paraId="426BF823" w14:textId="77777777" w:rsidR="00605168" w:rsidRPr="00605168" w:rsidRDefault="00605168" w:rsidP="00605168">
            <w:pPr>
              <w:spacing w:line="276" w:lineRule="auto"/>
              <w:rPr>
                <w:rFonts w:ascii="Times New Roman" w:eastAsia="Times New Roman" w:hAnsi="Times New Roman" w:cs="Times New Roman"/>
                <w:b/>
                <w:iCs/>
                <w:color w:val="000000" w:themeColor="text1"/>
                <w:sz w:val="22"/>
                <w:szCs w:val="22"/>
              </w:rPr>
            </w:pPr>
            <w:r>
              <w:rPr>
                <w:rFonts w:ascii="Times New Roman" w:eastAsia="Times New Roman" w:hAnsi="Times New Roman" w:cs="Times New Roman"/>
                <w:b/>
                <w:bCs/>
                <w:color w:val="000000" w:themeColor="text1"/>
                <w:sz w:val="22"/>
                <w:szCs w:val="22"/>
                <w:lang w:val="en-GB"/>
              </w:rPr>
              <w:t>Minimum</w:t>
            </w:r>
          </w:p>
        </w:tc>
        <w:tc>
          <w:tcPr>
            <w:tcW w:w="0" w:type="auto"/>
            <w:shd w:val="clear" w:color="auto" w:fill="F2F2F2" w:themeFill="background1" w:themeFillShade="F2"/>
          </w:tcPr>
          <w:p w14:paraId="431B405D" w14:textId="77777777" w:rsidR="00605168" w:rsidRPr="00605168" w:rsidRDefault="00605168" w:rsidP="00605168">
            <w:pPr>
              <w:spacing w:line="276" w:lineRule="auto"/>
              <w:rPr>
                <w:rFonts w:ascii="Times New Roman" w:eastAsia="Times New Roman" w:hAnsi="Times New Roman" w:cs="Times New Roman"/>
                <w:b/>
                <w:iCs/>
                <w:color w:val="000000" w:themeColor="text1"/>
                <w:sz w:val="22"/>
                <w:szCs w:val="22"/>
              </w:rPr>
            </w:pPr>
            <w:r>
              <w:rPr>
                <w:rFonts w:ascii="Times New Roman" w:eastAsia="Times New Roman" w:hAnsi="Times New Roman" w:cs="Times New Roman"/>
                <w:b/>
                <w:bCs/>
                <w:color w:val="000000" w:themeColor="text1"/>
                <w:sz w:val="22"/>
                <w:szCs w:val="22"/>
                <w:lang w:val="en-GB"/>
              </w:rPr>
              <w:t>Maximum</w:t>
            </w:r>
          </w:p>
        </w:tc>
      </w:tr>
      <w:tr w:rsidR="003C755C" w:rsidRPr="00ED1B31" w14:paraId="41317A8E" w14:textId="77777777" w:rsidTr="004D36D2">
        <w:tc>
          <w:tcPr>
            <w:tcW w:w="0" w:type="auto"/>
            <w:shd w:val="clear" w:color="auto" w:fill="C6D9F1" w:themeFill="text2" w:themeFillTint="33"/>
          </w:tcPr>
          <w:p w14:paraId="7D01C94B" w14:textId="77777777" w:rsidR="00543E6D" w:rsidRPr="005C4572" w:rsidRDefault="008C1AA6" w:rsidP="004D36D2">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Outcome 1: Detailed workplan</w:t>
            </w:r>
            <w:r w:rsidR="00543E6D">
              <w:rPr>
                <w:rFonts w:ascii="Times New Roman" w:eastAsia="Times New Roman" w:hAnsi="Times New Roman" w:cs="Times New Roman"/>
                <w:i/>
                <w:iCs/>
                <w:color w:val="000000" w:themeColor="text1"/>
                <w:sz w:val="22"/>
                <w:szCs w:val="22"/>
                <w:lang w:val="en-GB"/>
              </w:rPr>
              <w:t xml:space="preserve"> </w:t>
            </w:r>
          </w:p>
        </w:tc>
        <w:tc>
          <w:tcPr>
            <w:tcW w:w="0" w:type="auto"/>
            <w:shd w:val="clear" w:color="auto" w:fill="C6D9F1" w:themeFill="text2" w:themeFillTint="33"/>
          </w:tcPr>
          <w:p w14:paraId="48943928" w14:textId="77777777" w:rsidR="008C1AA6" w:rsidRDefault="00543E6D">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 xml:space="preserve">Senior sustainable development and climate change specialist with extensive experience in the design and use of indicators: coordination of technical assistance </w:t>
            </w:r>
            <w:r>
              <w:rPr>
                <w:rFonts w:ascii="Times New Roman" w:eastAsia="Times New Roman" w:hAnsi="Times New Roman" w:cs="Times New Roman"/>
                <w:color w:val="000000" w:themeColor="text1"/>
                <w:sz w:val="22"/>
                <w:szCs w:val="22"/>
                <w:lang w:val="en-GB"/>
              </w:rPr>
              <w:lastRenderedPageBreak/>
              <w:t>and</w:t>
            </w:r>
            <w:r w:rsidR="008C1AA6">
              <w:rPr>
                <w:rFonts w:ascii="Times New Roman" w:eastAsia="Times New Roman" w:hAnsi="Times New Roman" w:cs="Times New Roman"/>
                <w:color w:val="000000" w:themeColor="text1"/>
                <w:sz w:val="22"/>
                <w:szCs w:val="22"/>
                <w:lang w:val="en-GB"/>
              </w:rPr>
              <w:t xml:space="preserve"> design activities (6 days).</w:t>
            </w:r>
          </w:p>
          <w:p w14:paraId="7961978F" w14:textId="6877AD0F" w:rsidR="00543E6D" w:rsidRDefault="00543E6D">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 xml:space="preserve">Sustainable development specialist: supporting the </w:t>
            </w:r>
            <w:r w:rsidR="00B00C93">
              <w:rPr>
                <w:rFonts w:ascii="Times New Roman" w:eastAsia="Times New Roman" w:hAnsi="Times New Roman" w:cs="Times New Roman"/>
                <w:color w:val="000000" w:themeColor="text1"/>
                <w:sz w:val="22"/>
                <w:szCs w:val="22"/>
                <w:lang w:val="en-GB"/>
              </w:rPr>
              <w:t xml:space="preserve">state-of-the-art </w:t>
            </w:r>
            <w:r>
              <w:rPr>
                <w:rFonts w:ascii="Times New Roman" w:eastAsia="Times New Roman" w:hAnsi="Times New Roman" w:cs="Times New Roman"/>
                <w:color w:val="000000" w:themeColor="text1"/>
                <w:sz w:val="22"/>
                <w:szCs w:val="22"/>
                <w:lang w:val="en-GB"/>
              </w:rPr>
              <w:t>study (15 days).</w:t>
            </w:r>
          </w:p>
          <w:p w14:paraId="30003599" w14:textId="77777777" w:rsidR="00543E6D" w:rsidRPr="005C4572" w:rsidRDefault="00543E6D" w:rsidP="00A0566D">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Local technical assistant: responsible for the link between the implementer and the local team (5 days).</w:t>
            </w:r>
          </w:p>
        </w:tc>
        <w:tc>
          <w:tcPr>
            <w:tcW w:w="0" w:type="auto"/>
            <w:shd w:val="clear" w:color="auto" w:fill="C6D9F1" w:themeFill="text2" w:themeFillTint="33"/>
          </w:tcPr>
          <w:p w14:paraId="1314F0BF" w14:textId="77777777" w:rsidR="00543E6D" w:rsidRPr="005C4572" w:rsidRDefault="00543E6D">
            <w:pPr>
              <w:spacing w:line="276" w:lineRule="auto"/>
              <w:rPr>
                <w:rFonts w:ascii="Times New Roman" w:eastAsia="Times New Roman" w:hAnsi="Times New Roman" w:cs="Times New Roman"/>
                <w:i/>
                <w:iCs/>
                <w:color w:val="000000" w:themeColor="text1"/>
                <w:sz w:val="22"/>
                <w:szCs w:val="22"/>
              </w:rPr>
            </w:pPr>
          </w:p>
        </w:tc>
        <w:tc>
          <w:tcPr>
            <w:tcW w:w="0" w:type="auto"/>
            <w:shd w:val="clear" w:color="auto" w:fill="C6D9F1" w:themeFill="text2" w:themeFillTint="33"/>
          </w:tcPr>
          <w:p w14:paraId="256491C6" w14:textId="77777777" w:rsidR="00543E6D" w:rsidRPr="005C4572" w:rsidRDefault="00543E6D" w:rsidP="00605168">
            <w:pPr>
              <w:spacing w:line="276" w:lineRule="auto"/>
              <w:rPr>
                <w:rFonts w:ascii="Times New Roman" w:eastAsia="Times New Roman" w:hAnsi="Times New Roman" w:cs="Times New Roman"/>
                <w:i/>
                <w:iCs/>
                <w:color w:val="000000" w:themeColor="text1"/>
                <w:sz w:val="22"/>
                <w:szCs w:val="22"/>
              </w:rPr>
            </w:pPr>
          </w:p>
        </w:tc>
        <w:tc>
          <w:tcPr>
            <w:tcW w:w="0" w:type="auto"/>
            <w:shd w:val="clear" w:color="auto" w:fill="C6D9F1" w:themeFill="text2" w:themeFillTint="33"/>
          </w:tcPr>
          <w:p w14:paraId="1E393039" w14:textId="77777777" w:rsidR="00543E6D" w:rsidRPr="005C4572" w:rsidRDefault="00543E6D" w:rsidP="00030D3D">
            <w:pPr>
              <w:spacing w:line="276" w:lineRule="auto"/>
              <w:rPr>
                <w:rFonts w:ascii="Times New Roman" w:eastAsia="Times New Roman" w:hAnsi="Times New Roman" w:cs="Times New Roman"/>
                <w:i/>
                <w:iCs/>
                <w:color w:val="000000" w:themeColor="text1"/>
                <w:sz w:val="22"/>
                <w:szCs w:val="22"/>
              </w:rPr>
            </w:pPr>
          </w:p>
        </w:tc>
        <w:tc>
          <w:tcPr>
            <w:tcW w:w="0" w:type="auto"/>
            <w:shd w:val="clear" w:color="auto" w:fill="C6D9F1" w:themeFill="text2" w:themeFillTint="33"/>
          </w:tcPr>
          <w:p w14:paraId="12FBC5A3" w14:textId="77777777" w:rsidR="00543E6D" w:rsidRPr="005C4572" w:rsidRDefault="00543E6D" w:rsidP="00A0566D">
            <w:pPr>
              <w:spacing w:line="276" w:lineRule="auto"/>
              <w:rPr>
                <w:rFonts w:ascii="Times New Roman" w:eastAsia="Times New Roman" w:hAnsi="Times New Roman" w:cs="Times New Roman"/>
                <w:i/>
                <w:iCs/>
                <w:color w:val="000000" w:themeColor="text1"/>
                <w:sz w:val="22"/>
                <w:szCs w:val="22"/>
              </w:rPr>
            </w:pPr>
            <w:r>
              <w:rPr>
                <w:i/>
                <w:iCs/>
                <w:color w:val="000000"/>
                <w:sz w:val="20"/>
                <w:szCs w:val="20"/>
                <w:lang w:val="en-GB"/>
              </w:rPr>
              <w:t>14,100</w:t>
            </w:r>
          </w:p>
        </w:tc>
        <w:tc>
          <w:tcPr>
            <w:tcW w:w="0" w:type="auto"/>
            <w:shd w:val="clear" w:color="auto" w:fill="C6D9F1" w:themeFill="text2" w:themeFillTint="33"/>
          </w:tcPr>
          <w:p w14:paraId="5FD9CA44" w14:textId="77777777" w:rsidR="00543E6D" w:rsidRPr="005C4572" w:rsidRDefault="00543E6D" w:rsidP="00605168">
            <w:pPr>
              <w:spacing w:line="276" w:lineRule="auto"/>
              <w:rPr>
                <w:rFonts w:ascii="Times New Roman" w:eastAsia="Times New Roman" w:hAnsi="Times New Roman" w:cs="Times New Roman"/>
                <w:i/>
                <w:iCs/>
                <w:color w:val="000000" w:themeColor="text1"/>
                <w:sz w:val="22"/>
                <w:szCs w:val="22"/>
              </w:rPr>
            </w:pPr>
            <w:r>
              <w:rPr>
                <w:i/>
                <w:iCs/>
                <w:color w:val="000000"/>
                <w:sz w:val="20"/>
                <w:szCs w:val="20"/>
                <w:lang w:val="en-GB"/>
              </w:rPr>
              <w:t>18,800</w:t>
            </w:r>
          </w:p>
        </w:tc>
      </w:tr>
      <w:tr w:rsidR="003C755C" w:rsidRPr="00ED1B31" w14:paraId="4456B03B" w14:textId="77777777" w:rsidTr="00BF6A00">
        <w:tc>
          <w:tcPr>
            <w:tcW w:w="0" w:type="auto"/>
            <w:shd w:val="clear" w:color="auto" w:fill="C6D9F1" w:themeFill="text2" w:themeFillTint="33"/>
          </w:tcPr>
          <w:p w14:paraId="223769FC" w14:textId="77777777" w:rsidR="00543E6D" w:rsidRPr="005C4572" w:rsidRDefault="00543E6D"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lastRenderedPageBreak/>
              <w:t xml:space="preserve">Outcome 2: Set of indicators and their protocols, </w:t>
            </w:r>
            <w:r w:rsidR="008C1AA6">
              <w:rPr>
                <w:rFonts w:ascii="Times New Roman" w:eastAsia="Times New Roman" w:hAnsi="Times New Roman" w:cs="Times New Roman"/>
                <w:color w:val="000000" w:themeColor="text1"/>
                <w:sz w:val="22"/>
                <w:szCs w:val="22"/>
                <w:lang w:val="en-GB"/>
              </w:rPr>
              <w:t>and</w:t>
            </w:r>
            <w:r>
              <w:rPr>
                <w:rFonts w:ascii="Times New Roman" w:eastAsia="Times New Roman" w:hAnsi="Times New Roman" w:cs="Times New Roman"/>
                <w:color w:val="000000" w:themeColor="text1"/>
                <w:sz w:val="22"/>
                <w:szCs w:val="22"/>
                <w:lang w:val="en-GB"/>
              </w:rPr>
              <w:t xml:space="preserve"> proposal of t</w:t>
            </w:r>
            <w:r w:rsidR="008C1AA6">
              <w:rPr>
                <w:rFonts w:ascii="Times New Roman" w:eastAsia="Times New Roman" w:hAnsi="Times New Roman" w:cs="Times New Roman"/>
                <w:color w:val="000000" w:themeColor="text1"/>
                <w:sz w:val="22"/>
                <w:szCs w:val="22"/>
                <w:lang w:val="en-GB"/>
              </w:rPr>
              <w:t>heir basic information products</w:t>
            </w:r>
            <w:bookmarkStart w:id="0" w:name="_GoBack"/>
            <w:bookmarkEnd w:id="0"/>
          </w:p>
        </w:tc>
        <w:tc>
          <w:tcPr>
            <w:tcW w:w="0" w:type="auto"/>
            <w:shd w:val="clear" w:color="auto" w:fill="C6D9F1" w:themeFill="text2" w:themeFillTint="33"/>
          </w:tcPr>
          <w:p w14:paraId="42E9BE91" w14:textId="086A6DFD" w:rsidR="008C1AA6" w:rsidRDefault="00543E6D" w:rsidP="002E6DC0">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Senior sustainable development and climate change specialist with extensive experience in the design and use of indicators: design</w:t>
            </w:r>
            <w:r w:rsidR="006D6AB3">
              <w:rPr>
                <w:rFonts w:ascii="Times New Roman" w:eastAsia="Times New Roman" w:hAnsi="Times New Roman" w:cs="Times New Roman"/>
                <w:color w:val="000000" w:themeColor="text1"/>
                <w:sz w:val="22"/>
                <w:szCs w:val="22"/>
                <w:lang w:val="en-GB"/>
              </w:rPr>
              <w:t xml:space="preserve">ing and supervising </w:t>
            </w:r>
            <w:r>
              <w:rPr>
                <w:rFonts w:ascii="Times New Roman" w:eastAsia="Times New Roman" w:hAnsi="Times New Roman" w:cs="Times New Roman"/>
                <w:color w:val="000000" w:themeColor="text1"/>
                <w:sz w:val="22"/>
                <w:szCs w:val="22"/>
                <w:lang w:val="en-GB"/>
              </w:rPr>
              <w:t>activities 2.1 to 2.4 (30 days).</w:t>
            </w:r>
          </w:p>
          <w:p w14:paraId="1C40883C" w14:textId="77777777" w:rsidR="008C1AA6" w:rsidRDefault="00543E6D" w:rsidP="002E6DC0">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Sustainable development specialists with interviewing experience: supporting the national consultation (35 days).</w:t>
            </w:r>
          </w:p>
          <w:p w14:paraId="72B72B2D" w14:textId="77777777" w:rsidR="008C1AA6" w:rsidRDefault="008C1AA6" w:rsidP="002E6DC0">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Local s</w:t>
            </w:r>
            <w:r w:rsidR="00543E6D">
              <w:rPr>
                <w:rFonts w:ascii="Times New Roman" w:eastAsia="Times New Roman" w:hAnsi="Times New Roman" w:cs="Times New Roman"/>
                <w:color w:val="000000" w:themeColor="text1"/>
                <w:sz w:val="22"/>
                <w:szCs w:val="22"/>
                <w:lang w:val="en-GB"/>
              </w:rPr>
              <w:t xml:space="preserve">ustainable </w:t>
            </w:r>
            <w:r w:rsidR="00543E6D">
              <w:rPr>
                <w:rFonts w:ascii="Times New Roman" w:eastAsia="Times New Roman" w:hAnsi="Times New Roman" w:cs="Times New Roman"/>
                <w:color w:val="000000" w:themeColor="text1"/>
                <w:sz w:val="22"/>
                <w:szCs w:val="22"/>
                <w:lang w:val="en-GB"/>
              </w:rPr>
              <w:lastRenderedPageBreak/>
              <w:t>development specialist: supporting consultations</w:t>
            </w:r>
            <w:r>
              <w:rPr>
                <w:rFonts w:ascii="Times New Roman" w:eastAsia="Times New Roman" w:hAnsi="Times New Roman" w:cs="Times New Roman"/>
                <w:color w:val="000000" w:themeColor="text1"/>
                <w:sz w:val="22"/>
                <w:szCs w:val="22"/>
                <w:lang w:val="en-GB"/>
              </w:rPr>
              <w:t xml:space="preserve"> and workshop (15 days, UIACC).</w:t>
            </w:r>
          </w:p>
          <w:p w14:paraId="78006531" w14:textId="77777777" w:rsidR="00543E6D" w:rsidRPr="005C4572" w:rsidRDefault="00543E6D" w:rsidP="002E6DC0">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Workshop facilitator (3 days).</w:t>
            </w:r>
            <w:r>
              <w:rPr>
                <w:rFonts w:ascii="Times New Roman" w:eastAsia="Times New Roman" w:hAnsi="Times New Roman" w:cs="Times New Roman"/>
                <w:i/>
                <w:iCs/>
                <w:color w:val="000000" w:themeColor="text1"/>
                <w:sz w:val="22"/>
                <w:szCs w:val="22"/>
                <w:lang w:val="en-GB"/>
              </w:rPr>
              <w:t xml:space="preserve"> </w:t>
            </w:r>
          </w:p>
        </w:tc>
        <w:tc>
          <w:tcPr>
            <w:tcW w:w="0" w:type="auto"/>
            <w:shd w:val="clear" w:color="auto" w:fill="C6D9F1" w:themeFill="text2" w:themeFillTint="33"/>
          </w:tcPr>
          <w:p w14:paraId="4236EEC7" w14:textId="77777777" w:rsidR="00543E6D" w:rsidRDefault="00543E6D"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lastRenderedPageBreak/>
              <w:t>National travel to interview experts (5 days each, 2 people).</w:t>
            </w:r>
          </w:p>
          <w:p w14:paraId="50732A60" w14:textId="77777777" w:rsidR="00543E6D" w:rsidRPr="005C4572" w:rsidRDefault="00543E6D"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International travel for workshop and validat</w:t>
            </w:r>
            <w:r w:rsidR="008C1AA6">
              <w:rPr>
                <w:rFonts w:ascii="Times New Roman" w:eastAsia="Times New Roman" w:hAnsi="Times New Roman" w:cs="Times New Roman"/>
                <w:color w:val="000000" w:themeColor="text1"/>
                <w:sz w:val="22"/>
                <w:szCs w:val="22"/>
                <w:lang w:val="en-GB"/>
              </w:rPr>
              <w:t>ion meetings (2 people, 5 days)</w:t>
            </w:r>
          </w:p>
        </w:tc>
        <w:tc>
          <w:tcPr>
            <w:tcW w:w="0" w:type="auto"/>
            <w:shd w:val="clear" w:color="auto" w:fill="C6D9F1" w:themeFill="text2" w:themeFillTint="33"/>
          </w:tcPr>
          <w:p w14:paraId="6D2D75CC" w14:textId="77777777" w:rsidR="00543E6D" w:rsidRPr="005C4572" w:rsidRDefault="00543E6D"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1-day workshop and 2–3 v</w:t>
            </w:r>
            <w:r w:rsidR="008C1AA6">
              <w:rPr>
                <w:rFonts w:ascii="Times New Roman" w:eastAsia="Times New Roman" w:hAnsi="Times New Roman" w:cs="Times New Roman"/>
                <w:color w:val="000000" w:themeColor="text1"/>
                <w:sz w:val="22"/>
                <w:szCs w:val="22"/>
                <w:lang w:val="en-GB"/>
              </w:rPr>
              <w:t>alidation meetings (1 day each)</w:t>
            </w:r>
          </w:p>
        </w:tc>
        <w:tc>
          <w:tcPr>
            <w:tcW w:w="0" w:type="auto"/>
            <w:shd w:val="clear" w:color="auto" w:fill="C6D9F1" w:themeFill="text2" w:themeFillTint="33"/>
          </w:tcPr>
          <w:p w14:paraId="040CF38C" w14:textId="77777777" w:rsidR="00543E6D" w:rsidRPr="005C4572" w:rsidRDefault="00543E6D" w:rsidP="00605168">
            <w:pPr>
              <w:spacing w:line="276" w:lineRule="auto"/>
              <w:rPr>
                <w:rFonts w:ascii="Times New Roman" w:eastAsia="Times New Roman" w:hAnsi="Times New Roman" w:cs="Times New Roman"/>
                <w:i/>
                <w:iCs/>
                <w:color w:val="000000" w:themeColor="text1"/>
                <w:sz w:val="22"/>
                <w:szCs w:val="22"/>
              </w:rPr>
            </w:pPr>
          </w:p>
        </w:tc>
        <w:tc>
          <w:tcPr>
            <w:tcW w:w="0" w:type="auto"/>
            <w:shd w:val="clear" w:color="auto" w:fill="C6D9F1" w:themeFill="text2" w:themeFillTint="33"/>
          </w:tcPr>
          <w:p w14:paraId="7FE7ECA4" w14:textId="77777777" w:rsidR="00543E6D" w:rsidRPr="005C4572" w:rsidRDefault="00543E6D" w:rsidP="00605168">
            <w:pPr>
              <w:spacing w:line="276" w:lineRule="auto"/>
              <w:rPr>
                <w:rFonts w:ascii="Times New Roman" w:eastAsia="Times New Roman" w:hAnsi="Times New Roman" w:cs="Times New Roman"/>
                <w:i/>
                <w:iCs/>
                <w:color w:val="000000" w:themeColor="text1"/>
                <w:sz w:val="22"/>
                <w:szCs w:val="22"/>
              </w:rPr>
            </w:pPr>
            <w:r>
              <w:rPr>
                <w:i/>
                <w:iCs/>
                <w:color w:val="000000"/>
                <w:sz w:val="20"/>
                <w:szCs w:val="20"/>
                <w:lang w:val="en-GB"/>
              </w:rPr>
              <w:t>50,900</w:t>
            </w:r>
          </w:p>
        </w:tc>
        <w:tc>
          <w:tcPr>
            <w:tcW w:w="0" w:type="auto"/>
            <w:shd w:val="clear" w:color="auto" w:fill="C6D9F1" w:themeFill="text2" w:themeFillTint="33"/>
          </w:tcPr>
          <w:p w14:paraId="7F6E44EA" w14:textId="77777777" w:rsidR="00543E6D" w:rsidRPr="005C4572" w:rsidRDefault="00543E6D" w:rsidP="00605168">
            <w:pPr>
              <w:spacing w:line="276" w:lineRule="auto"/>
              <w:rPr>
                <w:rFonts w:ascii="Times New Roman" w:eastAsia="Times New Roman" w:hAnsi="Times New Roman" w:cs="Times New Roman"/>
                <w:i/>
                <w:iCs/>
                <w:color w:val="000000" w:themeColor="text1"/>
                <w:sz w:val="22"/>
                <w:szCs w:val="22"/>
              </w:rPr>
            </w:pPr>
            <w:r>
              <w:rPr>
                <w:i/>
                <w:iCs/>
                <w:color w:val="000000"/>
                <w:sz w:val="20"/>
                <w:szCs w:val="20"/>
                <w:lang w:val="en-GB"/>
              </w:rPr>
              <w:t>66,700</w:t>
            </w:r>
          </w:p>
        </w:tc>
      </w:tr>
      <w:tr w:rsidR="003C755C" w:rsidRPr="000E438A" w14:paraId="35EBA461" w14:textId="77777777" w:rsidTr="004D36D2">
        <w:tc>
          <w:tcPr>
            <w:tcW w:w="0" w:type="auto"/>
            <w:shd w:val="clear" w:color="auto" w:fill="C6D9F1" w:themeFill="text2" w:themeFillTint="33"/>
          </w:tcPr>
          <w:p w14:paraId="4CB39E93" w14:textId="77777777" w:rsidR="00543E6D" w:rsidRDefault="00543E6D"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lastRenderedPageBreak/>
              <w:t>Outcome 3:</w:t>
            </w:r>
            <w:r>
              <w:rPr>
                <w:rFonts w:ascii="Times New Roman" w:eastAsia="Times New Roman" w:hAnsi="Times New Roman" w:cs="Times New Roman"/>
                <w:i/>
                <w:iCs/>
                <w:color w:val="000000" w:themeColor="text1"/>
                <w:sz w:val="22"/>
                <w:szCs w:val="22"/>
                <w:lang w:val="en-GB"/>
              </w:rPr>
              <w:t xml:space="preserve"> </w:t>
            </w:r>
            <w:r w:rsidR="008C1AA6">
              <w:rPr>
                <w:rFonts w:ascii="Times New Roman" w:eastAsia="Times New Roman" w:hAnsi="Times New Roman" w:cs="Times New Roman"/>
                <w:color w:val="000000" w:themeColor="text1"/>
                <w:sz w:val="22"/>
                <w:szCs w:val="22"/>
                <w:lang w:val="en-GB"/>
              </w:rPr>
              <w:t>Validation of indicators</w:t>
            </w:r>
          </w:p>
        </w:tc>
        <w:tc>
          <w:tcPr>
            <w:tcW w:w="0" w:type="auto"/>
            <w:shd w:val="clear" w:color="auto" w:fill="C6D9F1" w:themeFill="text2" w:themeFillTint="33"/>
          </w:tcPr>
          <w:p w14:paraId="21D750C2" w14:textId="77777777" w:rsidR="008C1AA6" w:rsidRDefault="00543E6D" w:rsidP="00A0566D">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Senior sustainable development and climate change specialist (26 days).</w:t>
            </w:r>
          </w:p>
          <w:p w14:paraId="5C41F6C5" w14:textId="77777777" w:rsidR="00543E6D" w:rsidRDefault="00543E6D" w:rsidP="00A0566D">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National and international specialist (50 days).</w:t>
            </w:r>
          </w:p>
        </w:tc>
        <w:tc>
          <w:tcPr>
            <w:tcW w:w="0" w:type="auto"/>
            <w:shd w:val="clear" w:color="auto" w:fill="C6D9F1" w:themeFill="text2" w:themeFillTint="33"/>
          </w:tcPr>
          <w:p w14:paraId="69A4CAAA" w14:textId="77777777" w:rsidR="00543E6D" w:rsidRDefault="00543E6D" w:rsidP="00E95A4B">
            <w:pPr>
              <w:spacing w:line="276" w:lineRule="auto"/>
              <w:rPr>
                <w:rFonts w:ascii="Times New Roman" w:eastAsia="Times New Roman" w:hAnsi="Times New Roman" w:cs="Times New Roman"/>
                <w:i/>
                <w:iCs/>
                <w:color w:val="000000" w:themeColor="text1"/>
                <w:sz w:val="22"/>
                <w:szCs w:val="22"/>
              </w:rPr>
            </w:pPr>
          </w:p>
        </w:tc>
        <w:tc>
          <w:tcPr>
            <w:tcW w:w="0" w:type="auto"/>
            <w:shd w:val="clear" w:color="auto" w:fill="C6D9F1" w:themeFill="text2" w:themeFillTint="33"/>
          </w:tcPr>
          <w:p w14:paraId="71FFD98F" w14:textId="77777777" w:rsidR="00543E6D" w:rsidRDefault="00543E6D" w:rsidP="00605168">
            <w:pPr>
              <w:spacing w:line="276" w:lineRule="auto"/>
              <w:rPr>
                <w:rFonts w:ascii="Times New Roman" w:eastAsia="Times New Roman" w:hAnsi="Times New Roman" w:cs="Times New Roman"/>
                <w:i/>
                <w:iCs/>
                <w:color w:val="000000" w:themeColor="text1"/>
                <w:sz w:val="22"/>
                <w:szCs w:val="22"/>
              </w:rPr>
            </w:pPr>
          </w:p>
        </w:tc>
        <w:tc>
          <w:tcPr>
            <w:tcW w:w="0" w:type="auto"/>
            <w:shd w:val="clear" w:color="auto" w:fill="C6D9F1" w:themeFill="text2" w:themeFillTint="33"/>
          </w:tcPr>
          <w:p w14:paraId="7F4A422D" w14:textId="77777777" w:rsidR="00543E6D" w:rsidRPr="005C4572" w:rsidRDefault="00543E6D" w:rsidP="00605168">
            <w:pPr>
              <w:spacing w:line="276" w:lineRule="auto"/>
              <w:rPr>
                <w:rFonts w:ascii="Times New Roman" w:eastAsia="Times New Roman" w:hAnsi="Times New Roman" w:cs="Times New Roman"/>
                <w:i/>
                <w:iCs/>
                <w:color w:val="000000" w:themeColor="text1"/>
                <w:sz w:val="22"/>
                <w:szCs w:val="22"/>
              </w:rPr>
            </w:pPr>
          </w:p>
        </w:tc>
        <w:tc>
          <w:tcPr>
            <w:tcW w:w="0" w:type="auto"/>
            <w:shd w:val="clear" w:color="auto" w:fill="C6D9F1" w:themeFill="text2" w:themeFillTint="33"/>
          </w:tcPr>
          <w:p w14:paraId="5ED9A2AB" w14:textId="77777777" w:rsidR="00543E6D" w:rsidRDefault="00543E6D" w:rsidP="00605168">
            <w:pPr>
              <w:spacing w:line="276" w:lineRule="auto"/>
              <w:rPr>
                <w:rFonts w:ascii="Times New Roman" w:eastAsia="Times New Roman" w:hAnsi="Times New Roman" w:cs="Times New Roman"/>
                <w:i/>
                <w:iCs/>
                <w:color w:val="000000" w:themeColor="text1"/>
                <w:sz w:val="22"/>
                <w:szCs w:val="22"/>
              </w:rPr>
            </w:pPr>
            <w:r>
              <w:rPr>
                <w:i/>
                <w:iCs/>
                <w:color w:val="000000"/>
                <w:sz w:val="20"/>
                <w:szCs w:val="20"/>
                <w:lang w:val="en-GB"/>
              </w:rPr>
              <w:t>38,100</w:t>
            </w:r>
          </w:p>
        </w:tc>
        <w:tc>
          <w:tcPr>
            <w:tcW w:w="0" w:type="auto"/>
            <w:shd w:val="clear" w:color="auto" w:fill="C6D9F1" w:themeFill="text2" w:themeFillTint="33"/>
          </w:tcPr>
          <w:p w14:paraId="5E4270BB" w14:textId="77777777" w:rsidR="00543E6D" w:rsidRPr="005C4572" w:rsidRDefault="00543E6D" w:rsidP="00605168">
            <w:pPr>
              <w:spacing w:line="276" w:lineRule="auto"/>
              <w:rPr>
                <w:rFonts w:ascii="Times New Roman" w:eastAsia="Times New Roman" w:hAnsi="Times New Roman" w:cs="Times New Roman"/>
                <w:i/>
                <w:iCs/>
                <w:color w:val="000000" w:themeColor="text1"/>
                <w:sz w:val="22"/>
                <w:szCs w:val="22"/>
              </w:rPr>
            </w:pPr>
            <w:r>
              <w:rPr>
                <w:i/>
                <w:iCs/>
                <w:color w:val="000000"/>
                <w:sz w:val="20"/>
                <w:szCs w:val="20"/>
                <w:lang w:val="en-GB"/>
              </w:rPr>
              <w:t>50,800</w:t>
            </w:r>
          </w:p>
        </w:tc>
      </w:tr>
      <w:tr w:rsidR="003C755C" w:rsidRPr="00ED1B31" w14:paraId="734B4A32" w14:textId="77777777" w:rsidTr="004D36D2">
        <w:tc>
          <w:tcPr>
            <w:tcW w:w="0" w:type="auto"/>
            <w:shd w:val="clear" w:color="auto" w:fill="C6D9F1" w:themeFill="text2" w:themeFillTint="33"/>
          </w:tcPr>
          <w:p w14:paraId="2C0DED0A" w14:textId="77777777" w:rsidR="00543E6D" w:rsidRDefault="00543E6D" w:rsidP="00605168">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color w:val="000000" w:themeColor="text1"/>
                <w:sz w:val="22"/>
                <w:szCs w:val="22"/>
                <w:lang w:val="en-GB"/>
              </w:rPr>
              <w:t>Outcome 4:</w:t>
            </w:r>
          </w:p>
          <w:p w14:paraId="2D4B5D45" w14:textId="77777777" w:rsidR="008C1AA6" w:rsidRPr="008C1AA6" w:rsidRDefault="008C1AA6" w:rsidP="00605168">
            <w:pPr>
              <w:spacing w:line="276" w:lineRule="auto"/>
              <w:rPr>
                <w:rFonts w:ascii="Times New Roman" w:eastAsia="Times New Roman" w:hAnsi="Times New Roman" w:cs="Times New Roman"/>
                <w:iCs/>
                <w:color w:val="000000" w:themeColor="text1"/>
                <w:sz w:val="22"/>
                <w:szCs w:val="22"/>
              </w:rPr>
            </w:pPr>
            <w:r w:rsidRPr="008C1AA6">
              <w:rPr>
                <w:rFonts w:ascii="Times New Roman" w:eastAsia="Times New Roman" w:hAnsi="Times New Roman" w:cs="Times New Roman"/>
                <w:iCs/>
                <w:color w:val="000000" w:themeColor="text1"/>
                <w:sz w:val="22"/>
                <w:szCs w:val="22"/>
              </w:rPr>
              <w:t>Meeting of experts</w:t>
            </w:r>
          </w:p>
        </w:tc>
        <w:tc>
          <w:tcPr>
            <w:tcW w:w="0" w:type="auto"/>
            <w:shd w:val="clear" w:color="auto" w:fill="C6D9F1" w:themeFill="text2" w:themeFillTint="33"/>
          </w:tcPr>
          <w:p w14:paraId="3F45E23A" w14:textId="5A8C4040" w:rsidR="008C1AA6" w:rsidRDefault="00543E6D" w:rsidP="00A34D8C">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Specialist in geoinformatics: design</w:t>
            </w:r>
            <w:r w:rsidR="006D6AB3">
              <w:rPr>
                <w:rFonts w:ascii="Times New Roman" w:eastAsia="Times New Roman" w:hAnsi="Times New Roman" w:cs="Times New Roman"/>
                <w:color w:val="000000" w:themeColor="text1"/>
                <w:sz w:val="22"/>
                <w:szCs w:val="22"/>
                <w:lang w:val="en-GB"/>
              </w:rPr>
              <w:t xml:space="preserve">ing and supervising </w:t>
            </w:r>
            <w:r>
              <w:rPr>
                <w:rFonts w:ascii="Times New Roman" w:eastAsia="Times New Roman" w:hAnsi="Times New Roman" w:cs="Times New Roman"/>
                <w:color w:val="000000" w:themeColor="text1"/>
                <w:sz w:val="22"/>
                <w:szCs w:val="22"/>
                <w:lang w:val="en-GB"/>
              </w:rPr>
              <w:t>activitie</w:t>
            </w:r>
            <w:r w:rsidR="008C1AA6">
              <w:rPr>
                <w:rFonts w:ascii="Times New Roman" w:eastAsia="Times New Roman" w:hAnsi="Times New Roman" w:cs="Times New Roman"/>
                <w:color w:val="000000" w:themeColor="text1"/>
                <w:sz w:val="22"/>
                <w:szCs w:val="22"/>
                <w:lang w:val="en-GB"/>
              </w:rPr>
              <w:t>s, reviewing results (20 days).</w:t>
            </w:r>
          </w:p>
          <w:p w14:paraId="0A735696" w14:textId="7874B43C" w:rsidR="00543E6D" w:rsidRPr="001D5A3C" w:rsidRDefault="00543E6D" w:rsidP="0086470B">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Local sustainable de</w:t>
            </w:r>
            <w:r w:rsidR="001D5A3C">
              <w:rPr>
                <w:rFonts w:ascii="Times New Roman" w:eastAsia="Times New Roman" w:hAnsi="Times New Roman" w:cs="Times New Roman"/>
                <w:color w:val="000000" w:themeColor="text1"/>
                <w:sz w:val="22"/>
                <w:szCs w:val="22"/>
                <w:lang w:val="en-GB"/>
              </w:rPr>
              <w:t>velopment specialist (11 days), p</w:t>
            </w:r>
            <w:r>
              <w:rPr>
                <w:rFonts w:ascii="Times New Roman" w:eastAsia="Times New Roman" w:hAnsi="Times New Roman" w:cs="Times New Roman"/>
                <w:color w:val="000000" w:themeColor="text1"/>
                <w:sz w:val="22"/>
                <w:szCs w:val="22"/>
                <w:lang w:val="en-GB"/>
              </w:rPr>
              <w:t>re</w:t>
            </w:r>
            <w:r w:rsidR="0086470B">
              <w:rPr>
                <w:rFonts w:ascii="Times New Roman" w:eastAsia="Times New Roman" w:hAnsi="Times New Roman" w:cs="Times New Roman"/>
                <w:color w:val="000000" w:themeColor="text1"/>
                <w:sz w:val="22"/>
                <w:szCs w:val="22"/>
                <w:lang w:val="en-GB"/>
              </w:rPr>
              <w:t>paring</w:t>
            </w:r>
            <w:r>
              <w:rPr>
                <w:rFonts w:ascii="Times New Roman" w:eastAsia="Times New Roman" w:hAnsi="Times New Roman" w:cs="Times New Roman"/>
                <w:color w:val="000000" w:themeColor="text1"/>
                <w:sz w:val="22"/>
                <w:szCs w:val="22"/>
                <w:lang w:val="en-GB"/>
              </w:rPr>
              <w:t xml:space="preserve"> workshop and facilitator (6 days international specialist, 10 days local specialist).</w:t>
            </w:r>
          </w:p>
        </w:tc>
        <w:tc>
          <w:tcPr>
            <w:tcW w:w="0" w:type="auto"/>
            <w:shd w:val="clear" w:color="auto" w:fill="C6D9F1" w:themeFill="text2" w:themeFillTint="33"/>
          </w:tcPr>
          <w:p w14:paraId="05CD5D23" w14:textId="01045D2E" w:rsidR="00543E6D" w:rsidRPr="005C4572" w:rsidRDefault="00543E6D" w:rsidP="00176FF2">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Travel of experts and participants to the international exchange meeting</w:t>
            </w:r>
            <w:r w:rsidR="009D05E3">
              <w:rPr>
                <w:rFonts w:ascii="Times New Roman" w:eastAsia="Times New Roman" w:hAnsi="Times New Roman" w:cs="Times New Roman"/>
                <w:color w:val="000000" w:themeColor="text1"/>
                <w:sz w:val="22"/>
                <w:szCs w:val="22"/>
                <w:lang w:val="en-GB"/>
              </w:rPr>
              <w:t xml:space="preserve"> in Guatemala</w:t>
            </w:r>
            <w:r>
              <w:rPr>
                <w:rFonts w:ascii="Times New Roman" w:eastAsia="Times New Roman" w:hAnsi="Times New Roman" w:cs="Times New Roman"/>
                <w:color w:val="000000" w:themeColor="text1"/>
                <w:sz w:val="22"/>
                <w:szCs w:val="22"/>
                <w:lang w:val="en-GB"/>
              </w:rPr>
              <w:t xml:space="preserve"> (8 people, including 2 technical a</w:t>
            </w:r>
            <w:r w:rsidR="008C1AA6">
              <w:rPr>
                <w:rFonts w:ascii="Times New Roman" w:eastAsia="Times New Roman" w:hAnsi="Times New Roman" w:cs="Times New Roman"/>
                <w:color w:val="000000" w:themeColor="text1"/>
                <w:sz w:val="22"/>
                <w:szCs w:val="22"/>
                <w:lang w:val="en-GB"/>
              </w:rPr>
              <w:t>ssistance experts, 3 days each)</w:t>
            </w:r>
          </w:p>
        </w:tc>
        <w:tc>
          <w:tcPr>
            <w:tcW w:w="0" w:type="auto"/>
            <w:shd w:val="clear" w:color="auto" w:fill="C6D9F1" w:themeFill="text2" w:themeFillTint="33"/>
          </w:tcPr>
          <w:p w14:paraId="327AB460" w14:textId="7FC630DF" w:rsidR="00543E6D" w:rsidRPr="005C4572" w:rsidRDefault="00130A08"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Meeting to exchange</w:t>
            </w:r>
            <w:r w:rsidR="008C1AA6">
              <w:rPr>
                <w:rFonts w:ascii="Times New Roman" w:eastAsia="Times New Roman" w:hAnsi="Times New Roman" w:cs="Times New Roman"/>
                <w:color w:val="000000" w:themeColor="text1"/>
                <w:sz w:val="22"/>
                <w:szCs w:val="22"/>
                <w:lang w:val="en-GB"/>
              </w:rPr>
              <w:t xml:space="preserve"> experiences (2 days)</w:t>
            </w:r>
          </w:p>
        </w:tc>
        <w:tc>
          <w:tcPr>
            <w:tcW w:w="0" w:type="auto"/>
            <w:shd w:val="clear" w:color="auto" w:fill="C6D9F1" w:themeFill="text2" w:themeFillTint="33"/>
          </w:tcPr>
          <w:p w14:paraId="2866843E" w14:textId="77777777" w:rsidR="00543E6D" w:rsidRPr="005C4572" w:rsidRDefault="00543E6D" w:rsidP="00B27134">
            <w:pPr>
              <w:spacing w:line="276" w:lineRule="auto"/>
              <w:rPr>
                <w:rFonts w:ascii="Times New Roman" w:eastAsia="Times New Roman" w:hAnsi="Times New Roman" w:cs="Times New Roman"/>
                <w:i/>
                <w:iCs/>
                <w:color w:val="000000" w:themeColor="text1"/>
                <w:sz w:val="22"/>
                <w:szCs w:val="22"/>
              </w:rPr>
            </w:pPr>
          </w:p>
        </w:tc>
        <w:tc>
          <w:tcPr>
            <w:tcW w:w="0" w:type="auto"/>
            <w:shd w:val="clear" w:color="auto" w:fill="C6D9F1" w:themeFill="text2" w:themeFillTint="33"/>
          </w:tcPr>
          <w:p w14:paraId="7FEC0F4B" w14:textId="77777777" w:rsidR="00543E6D" w:rsidRPr="005C4572" w:rsidRDefault="00543E6D" w:rsidP="00B27134">
            <w:pPr>
              <w:spacing w:line="276" w:lineRule="auto"/>
              <w:rPr>
                <w:rFonts w:ascii="Times New Roman" w:eastAsia="Times New Roman" w:hAnsi="Times New Roman" w:cs="Times New Roman"/>
                <w:i/>
                <w:iCs/>
                <w:color w:val="000000" w:themeColor="text1"/>
                <w:sz w:val="22"/>
                <w:szCs w:val="22"/>
              </w:rPr>
            </w:pPr>
            <w:r>
              <w:rPr>
                <w:i/>
                <w:iCs/>
                <w:color w:val="000000"/>
                <w:sz w:val="20"/>
                <w:szCs w:val="20"/>
                <w:lang w:val="en-GB"/>
              </w:rPr>
              <w:t>31,400</w:t>
            </w:r>
          </w:p>
        </w:tc>
        <w:tc>
          <w:tcPr>
            <w:tcW w:w="0" w:type="auto"/>
            <w:shd w:val="clear" w:color="auto" w:fill="C6D9F1" w:themeFill="text2" w:themeFillTint="33"/>
          </w:tcPr>
          <w:p w14:paraId="1E13A91C" w14:textId="77777777" w:rsidR="00543E6D" w:rsidRPr="005C4572" w:rsidRDefault="00543E6D" w:rsidP="00605168">
            <w:pPr>
              <w:spacing w:line="276" w:lineRule="auto"/>
              <w:rPr>
                <w:rFonts w:ascii="Times New Roman" w:eastAsia="Times New Roman" w:hAnsi="Times New Roman" w:cs="Times New Roman"/>
                <w:i/>
                <w:iCs/>
                <w:color w:val="000000" w:themeColor="text1"/>
                <w:sz w:val="22"/>
                <w:szCs w:val="22"/>
              </w:rPr>
            </w:pPr>
            <w:r>
              <w:rPr>
                <w:i/>
                <w:iCs/>
                <w:color w:val="000000"/>
                <w:sz w:val="20"/>
                <w:szCs w:val="20"/>
                <w:lang w:val="en-GB"/>
              </w:rPr>
              <w:t>41,080</w:t>
            </w:r>
          </w:p>
        </w:tc>
      </w:tr>
      <w:tr w:rsidR="003C755C" w:rsidRPr="00B00A62" w14:paraId="4F252CB0" w14:textId="77777777" w:rsidTr="00BF6A00">
        <w:tc>
          <w:tcPr>
            <w:tcW w:w="0" w:type="auto"/>
            <w:shd w:val="clear" w:color="auto" w:fill="C6D9F1" w:themeFill="text2" w:themeFillTint="33"/>
          </w:tcPr>
          <w:p w14:paraId="2A6A54C1" w14:textId="71742E4D" w:rsidR="00543E6D" w:rsidRPr="00A34D8C" w:rsidRDefault="00543E6D"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Outcome 5:</w:t>
            </w:r>
            <w:r>
              <w:rPr>
                <w:rFonts w:ascii="Times New Roman" w:eastAsia="Times New Roman" w:hAnsi="Times New Roman" w:cs="Times New Roman"/>
                <w:i/>
                <w:iCs/>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lastRenderedPageBreak/>
              <w:t>Recommendation for the archi</w:t>
            </w:r>
            <w:r w:rsidR="00D36965">
              <w:rPr>
                <w:rFonts w:ascii="Times New Roman" w:eastAsia="Times New Roman" w:hAnsi="Times New Roman" w:cs="Times New Roman"/>
                <w:color w:val="000000" w:themeColor="text1"/>
                <w:sz w:val="22"/>
                <w:szCs w:val="22"/>
                <w:lang w:val="en-GB"/>
              </w:rPr>
              <w:t>tecture of</w:t>
            </w:r>
            <w:r w:rsidR="008C1AA6">
              <w:rPr>
                <w:rFonts w:ascii="Times New Roman" w:eastAsia="Times New Roman" w:hAnsi="Times New Roman" w:cs="Times New Roman"/>
                <w:color w:val="000000" w:themeColor="text1"/>
                <w:sz w:val="22"/>
                <w:szCs w:val="22"/>
                <w:lang w:val="en-GB"/>
              </w:rPr>
              <w:t xml:space="preserve"> the defined platform</w:t>
            </w:r>
          </w:p>
        </w:tc>
        <w:tc>
          <w:tcPr>
            <w:tcW w:w="0" w:type="auto"/>
            <w:shd w:val="clear" w:color="auto" w:fill="C6D9F1" w:themeFill="text2" w:themeFillTint="33"/>
          </w:tcPr>
          <w:p w14:paraId="4C423BDE" w14:textId="1AD8B74B" w:rsidR="008C1AA6" w:rsidRDefault="00543E6D" w:rsidP="00B27134">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lastRenderedPageBreak/>
              <w:t xml:space="preserve">Senior </w:t>
            </w:r>
            <w:r>
              <w:rPr>
                <w:rFonts w:ascii="Times New Roman" w:eastAsia="Times New Roman" w:hAnsi="Times New Roman" w:cs="Times New Roman"/>
                <w:color w:val="000000" w:themeColor="text1"/>
                <w:sz w:val="22"/>
                <w:szCs w:val="22"/>
                <w:lang w:val="en-GB"/>
              </w:rPr>
              <w:lastRenderedPageBreak/>
              <w:t>geoinformatics specialist: design</w:t>
            </w:r>
            <w:r w:rsidR="00B701F6">
              <w:rPr>
                <w:rFonts w:ascii="Times New Roman" w:eastAsia="Times New Roman" w:hAnsi="Times New Roman" w:cs="Times New Roman"/>
                <w:color w:val="000000" w:themeColor="text1"/>
                <w:sz w:val="22"/>
                <w:szCs w:val="22"/>
                <w:lang w:val="en-GB"/>
              </w:rPr>
              <w:t xml:space="preserve">ing and supervising </w:t>
            </w:r>
            <w:r>
              <w:rPr>
                <w:rFonts w:ascii="Times New Roman" w:eastAsia="Times New Roman" w:hAnsi="Times New Roman" w:cs="Times New Roman"/>
                <w:color w:val="000000" w:themeColor="text1"/>
                <w:sz w:val="22"/>
                <w:szCs w:val="22"/>
                <w:lang w:val="en-GB"/>
              </w:rPr>
              <w:t>activitie</w:t>
            </w:r>
            <w:r w:rsidR="008C1AA6">
              <w:rPr>
                <w:rFonts w:ascii="Times New Roman" w:eastAsia="Times New Roman" w:hAnsi="Times New Roman" w:cs="Times New Roman"/>
                <w:color w:val="000000" w:themeColor="text1"/>
                <w:sz w:val="22"/>
                <w:szCs w:val="22"/>
                <w:lang w:val="en-GB"/>
              </w:rPr>
              <w:t>s, reviewing results (20 days).</w:t>
            </w:r>
          </w:p>
          <w:p w14:paraId="23FF7FA1" w14:textId="77777777" w:rsidR="008C1AA6" w:rsidRDefault="00543E6D" w:rsidP="00B27134">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 xml:space="preserve">Geographic information system (GIS) specialist: supporting analysis of interviews (12 days). </w:t>
            </w:r>
          </w:p>
          <w:p w14:paraId="1BCFFE03" w14:textId="243F390E" w:rsidR="008C1AA6" w:rsidRDefault="008C1AA6" w:rsidP="00B27134">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P</w:t>
            </w:r>
            <w:r w:rsidR="006D6AB3">
              <w:rPr>
                <w:rFonts w:ascii="Times New Roman" w:eastAsia="Times New Roman" w:hAnsi="Times New Roman" w:cs="Times New Roman"/>
                <w:color w:val="000000" w:themeColor="text1"/>
                <w:sz w:val="22"/>
                <w:szCs w:val="22"/>
                <w:lang w:val="en-GB"/>
              </w:rPr>
              <w:t>rogrammer: integrating</w:t>
            </w:r>
            <w:r w:rsidR="00543E6D">
              <w:rPr>
                <w:rFonts w:ascii="Times New Roman" w:eastAsia="Times New Roman" w:hAnsi="Times New Roman" w:cs="Times New Roman"/>
                <w:color w:val="000000" w:themeColor="text1"/>
                <w:sz w:val="22"/>
                <w:szCs w:val="22"/>
                <w:lang w:val="en-GB"/>
              </w:rPr>
              <w:t xml:space="preserve"> tools in</w:t>
            </w:r>
            <w:r w:rsidR="007A2824">
              <w:rPr>
                <w:rFonts w:ascii="Times New Roman" w:eastAsia="Times New Roman" w:hAnsi="Times New Roman" w:cs="Times New Roman"/>
                <w:color w:val="000000" w:themeColor="text1"/>
                <w:sz w:val="22"/>
                <w:szCs w:val="22"/>
                <w:lang w:val="en-GB"/>
              </w:rPr>
              <w:t>to</w:t>
            </w:r>
            <w:r w:rsidR="00543E6D">
              <w:rPr>
                <w:rFonts w:ascii="Times New Roman" w:eastAsia="Times New Roman" w:hAnsi="Times New Roman" w:cs="Times New Roman"/>
                <w:color w:val="000000" w:themeColor="text1"/>
                <w:sz w:val="22"/>
                <w:szCs w:val="22"/>
                <w:lang w:val="en-GB"/>
              </w:rPr>
              <w:t xml:space="preserve"> a platform and d</w:t>
            </w:r>
            <w:r>
              <w:rPr>
                <w:rFonts w:ascii="Times New Roman" w:eastAsia="Times New Roman" w:hAnsi="Times New Roman" w:cs="Times New Roman"/>
                <w:color w:val="000000" w:themeColor="text1"/>
                <w:sz w:val="22"/>
                <w:szCs w:val="22"/>
                <w:lang w:val="en-GB"/>
              </w:rPr>
              <w:t>esign</w:t>
            </w:r>
            <w:r w:rsidR="006D6AB3">
              <w:rPr>
                <w:rFonts w:ascii="Times New Roman" w:eastAsia="Times New Roman" w:hAnsi="Times New Roman" w:cs="Times New Roman"/>
                <w:color w:val="000000" w:themeColor="text1"/>
                <w:sz w:val="22"/>
                <w:szCs w:val="22"/>
                <w:lang w:val="en-GB"/>
              </w:rPr>
              <w:t xml:space="preserve">ing </w:t>
            </w:r>
            <w:r>
              <w:rPr>
                <w:rFonts w:ascii="Times New Roman" w:eastAsia="Times New Roman" w:hAnsi="Times New Roman" w:cs="Times New Roman"/>
                <w:color w:val="000000" w:themeColor="text1"/>
                <w:sz w:val="22"/>
                <w:szCs w:val="22"/>
                <w:lang w:val="en-GB"/>
              </w:rPr>
              <w:t>input ports (17 days).</w:t>
            </w:r>
          </w:p>
          <w:p w14:paraId="15506740" w14:textId="77777777" w:rsidR="008C1AA6" w:rsidRDefault="00543E6D" w:rsidP="00B27134">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Database administrator: designing the p</w:t>
            </w:r>
            <w:r w:rsidR="008C1AA6">
              <w:rPr>
                <w:rFonts w:ascii="Times New Roman" w:eastAsia="Times New Roman" w:hAnsi="Times New Roman" w:cs="Times New Roman"/>
                <w:color w:val="000000" w:themeColor="text1"/>
                <w:sz w:val="22"/>
                <w:szCs w:val="22"/>
                <w:lang w:val="en-GB"/>
              </w:rPr>
              <w:t>latform database (17 days).</w:t>
            </w:r>
          </w:p>
          <w:p w14:paraId="4895B188" w14:textId="77777777" w:rsidR="008C1AA6" w:rsidRDefault="00543E6D" w:rsidP="00B27134">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Local specialist</w:t>
            </w:r>
            <w:r w:rsidR="008C1AA6">
              <w:rPr>
                <w:rFonts w:ascii="Times New Roman" w:eastAsia="Times New Roman" w:hAnsi="Times New Roman" w:cs="Times New Roman"/>
                <w:color w:val="000000" w:themeColor="text1"/>
                <w:sz w:val="22"/>
                <w:szCs w:val="22"/>
                <w:lang w:val="en-GB"/>
              </w:rPr>
              <w:t xml:space="preserve"> in</w:t>
            </w:r>
            <w:r>
              <w:rPr>
                <w:rFonts w:ascii="Times New Roman" w:eastAsia="Times New Roman" w:hAnsi="Times New Roman" w:cs="Times New Roman"/>
                <w:color w:val="000000" w:themeColor="text1"/>
                <w:sz w:val="22"/>
                <w:szCs w:val="22"/>
                <w:lang w:val="en-GB"/>
              </w:rPr>
              <w:t xml:space="preserve"> assisting with interviews and meetings (10 days).</w:t>
            </w:r>
          </w:p>
          <w:p w14:paraId="31C8797C" w14:textId="77777777" w:rsidR="008C1AA6" w:rsidRDefault="008C1AA6" w:rsidP="00B27134">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Workshop facilitator (2 days).</w:t>
            </w:r>
          </w:p>
          <w:p w14:paraId="72E96408" w14:textId="77777777" w:rsidR="00543E6D" w:rsidRPr="008735B6" w:rsidRDefault="00543E6D" w:rsidP="00B27134">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Administrator: support and logistics for the workshop (8 days).</w:t>
            </w:r>
          </w:p>
        </w:tc>
        <w:tc>
          <w:tcPr>
            <w:tcW w:w="0" w:type="auto"/>
            <w:shd w:val="clear" w:color="auto" w:fill="C6D9F1" w:themeFill="text2" w:themeFillTint="33"/>
          </w:tcPr>
          <w:p w14:paraId="7EAF8CE0" w14:textId="77777777" w:rsidR="00543E6D" w:rsidRPr="008735B6" w:rsidRDefault="00543E6D" w:rsidP="00B27134">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lastRenderedPageBreak/>
              <w:t xml:space="preserve">International </w:t>
            </w:r>
            <w:r>
              <w:rPr>
                <w:rFonts w:ascii="Times New Roman" w:eastAsia="Times New Roman" w:hAnsi="Times New Roman" w:cs="Times New Roman"/>
                <w:color w:val="000000" w:themeColor="text1"/>
                <w:sz w:val="22"/>
                <w:szCs w:val="22"/>
                <w:lang w:val="en-GB"/>
              </w:rPr>
              <w:lastRenderedPageBreak/>
              <w:t>travel for interviewers (3 trips, 3 people, 5 days each).</w:t>
            </w:r>
            <w:r>
              <w:rPr>
                <w:rFonts w:ascii="Times New Roman" w:eastAsia="Times New Roman" w:hAnsi="Times New Roman" w:cs="Times New Roman"/>
                <w:i/>
                <w:iCs/>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International travel to validate the p</w:t>
            </w:r>
            <w:r w:rsidR="008C1AA6">
              <w:rPr>
                <w:rFonts w:ascii="Times New Roman" w:eastAsia="Times New Roman" w:hAnsi="Times New Roman" w:cs="Times New Roman"/>
                <w:color w:val="000000" w:themeColor="text1"/>
                <w:sz w:val="22"/>
                <w:szCs w:val="22"/>
                <w:lang w:val="en-GB"/>
              </w:rPr>
              <w:t>roposal (3 people, 3 days each)</w:t>
            </w:r>
          </w:p>
        </w:tc>
        <w:tc>
          <w:tcPr>
            <w:tcW w:w="0" w:type="auto"/>
            <w:shd w:val="clear" w:color="auto" w:fill="C6D9F1" w:themeFill="text2" w:themeFillTint="33"/>
          </w:tcPr>
          <w:p w14:paraId="2FBC64E3" w14:textId="77777777" w:rsidR="008C1AA6" w:rsidRDefault="008C1AA6" w:rsidP="00605168">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lastRenderedPageBreak/>
              <w:t xml:space="preserve">Validation meeting </w:t>
            </w:r>
            <w:r>
              <w:rPr>
                <w:rFonts w:ascii="Times New Roman" w:eastAsia="Times New Roman" w:hAnsi="Times New Roman" w:cs="Times New Roman"/>
                <w:color w:val="000000" w:themeColor="text1"/>
                <w:sz w:val="22"/>
                <w:szCs w:val="22"/>
                <w:lang w:val="en-GB"/>
              </w:rPr>
              <w:lastRenderedPageBreak/>
              <w:t>(2 days)</w:t>
            </w:r>
          </w:p>
          <w:p w14:paraId="69772783" w14:textId="77777777" w:rsidR="00543E6D" w:rsidRPr="008735B6" w:rsidRDefault="008C1AA6"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Interviews in-person</w:t>
            </w:r>
            <w:r w:rsidR="00543E6D">
              <w:rPr>
                <w:rFonts w:ascii="Times New Roman" w:eastAsia="Times New Roman" w:hAnsi="Times New Roman" w:cs="Times New Roman"/>
                <w:color w:val="000000" w:themeColor="text1"/>
                <w:sz w:val="22"/>
                <w:szCs w:val="22"/>
                <w:lang w:val="en-GB"/>
              </w:rPr>
              <w:t xml:space="preserve"> (18</w:t>
            </w:r>
            <w:r>
              <w:rPr>
                <w:rFonts w:ascii="Times New Roman" w:eastAsia="Times New Roman" w:hAnsi="Times New Roman" w:cs="Times New Roman"/>
                <w:color w:val="000000" w:themeColor="text1"/>
                <w:sz w:val="22"/>
                <w:szCs w:val="22"/>
                <w:lang w:val="en-GB"/>
              </w:rPr>
              <w:t>) and via Skype</w:t>
            </w:r>
          </w:p>
        </w:tc>
        <w:tc>
          <w:tcPr>
            <w:tcW w:w="0" w:type="auto"/>
            <w:shd w:val="clear" w:color="auto" w:fill="C6D9F1" w:themeFill="text2" w:themeFillTint="33"/>
          </w:tcPr>
          <w:p w14:paraId="1B33BEA2" w14:textId="0A4EF937" w:rsidR="00543E6D" w:rsidRPr="008735B6" w:rsidRDefault="00543E6D"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lastRenderedPageBreak/>
              <w:t xml:space="preserve">Powerful server with </w:t>
            </w:r>
            <w:r>
              <w:rPr>
                <w:rFonts w:ascii="Times New Roman" w:eastAsia="Times New Roman" w:hAnsi="Times New Roman" w:cs="Times New Roman"/>
                <w:color w:val="000000" w:themeColor="text1"/>
                <w:sz w:val="22"/>
                <w:szCs w:val="22"/>
                <w:lang w:val="en-GB"/>
              </w:rPr>
              <w:lastRenderedPageBreak/>
              <w:t>powerful connections to workstations or cloud work</w:t>
            </w:r>
            <w:r w:rsidR="009B3BE5">
              <w:rPr>
                <w:rFonts w:ascii="Times New Roman" w:eastAsia="Times New Roman" w:hAnsi="Times New Roman" w:cs="Times New Roman"/>
                <w:color w:val="000000" w:themeColor="text1"/>
                <w:sz w:val="22"/>
                <w:szCs w:val="22"/>
                <w:lang w:val="en-GB"/>
              </w:rPr>
              <w:t>space</w:t>
            </w:r>
            <w:r>
              <w:rPr>
                <w:rFonts w:ascii="Times New Roman" w:eastAsia="Times New Roman" w:hAnsi="Times New Roman" w:cs="Times New Roman"/>
                <w:color w:val="000000" w:themeColor="text1"/>
                <w:sz w:val="22"/>
                <w:szCs w:val="22"/>
                <w:lang w:val="en-GB"/>
              </w:rPr>
              <w:t xml:space="preserve"> for storing and processi</w:t>
            </w:r>
            <w:r w:rsidR="008C1AA6">
              <w:rPr>
                <w:rFonts w:ascii="Times New Roman" w:eastAsia="Times New Roman" w:hAnsi="Times New Roman" w:cs="Times New Roman"/>
                <w:color w:val="000000" w:themeColor="text1"/>
                <w:sz w:val="22"/>
                <w:szCs w:val="22"/>
                <w:lang w:val="en-GB"/>
              </w:rPr>
              <w:t>ng information</w:t>
            </w:r>
          </w:p>
        </w:tc>
        <w:tc>
          <w:tcPr>
            <w:tcW w:w="0" w:type="auto"/>
            <w:shd w:val="clear" w:color="auto" w:fill="C6D9F1" w:themeFill="text2" w:themeFillTint="33"/>
            <w:vAlign w:val="center"/>
          </w:tcPr>
          <w:p w14:paraId="2B2511DD" w14:textId="77777777" w:rsidR="00543E6D" w:rsidRDefault="00543E6D"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lang w:val="en-GB"/>
              </w:rPr>
              <w:lastRenderedPageBreak/>
              <w:t>(40,000)</w:t>
            </w:r>
          </w:p>
          <w:p w14:paraId="482B09ED" w14:textId="77777777" w:rsidR="00543E6D" w:rsidRPr="008735B6" w:rsidRDefault="00543E6D" w:rsidP="00790F9C">
            <w:pPr>
              <w:spacing w:line="276" w:lineRule="auto"/>
              <w:rPr>
                <w:rFonts w:ascii="Times New Roman" w:eastAsia="Times New Roman" w:hAnsi="Times New Roman" w:cs="Times New Roman"/>
                <w:i/>
                <w:iCs/>
                <w:color w:val="000000" w:themeColor="text1"/>
                <w:sz w:val="22"/>
                <w:szCs w:val="22"/>
              </w:rPr>
            </w:pPr>
          </w:p>
        </w:tc>
        <w:tc>
          <w:tcPr>
            <w:tcW w:w="0" w:type="auto"/>
            <w:shd w:val="clear" w:color="auto" w:fill="C6D9F1" w:themeFill="text2" w:themeFillTint="33"/>
            <w:vAlign w:val="center"/>
          </w:tcPr>
          <w:p w14:paraId="36289D3E" w14:textId="77777777" w:rsidR="00543E6D" w:rsidRPr="008735B6" w:rsidRDefault="00543E6D" w:rsidP="00790F9C">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lang w:val="en-GB"/>
              </w:rPr>
              <w:lastRenderedPageBreak/>
              <w:t>(50,000)</w:t>
            </w:r>
            <w:r>
              <w:rPr>
                <w:rStyle w:val="FootnoteReference"/>
                <w:rFonts w:ascii="Times New Roman" w:eastAsia="Times New Roman" w:hAnsi="Times New Roman" w:cs="Times New Roman"/>
                <w:i/>
                <w:iCs/>
                <w:color w:val="000000" w:themeColor="text1"/>
                <w:sz w:val="22"/>
                <w:szCs w:val="22"/>
                <w:lang w:val="en-GB"/>
              </w:rPr>
              <w:footnoteReference w:id="2"/>
            </w:r>
          </w:p>
        </w:tc>
      </w:tr>
      <w:tr w:rsidR="003C755C" w:rsidRPr="00D2010A" w14:paraId="378EAD24" w14:textId="77777777" w:rsidTr="004D36D2">
        <w:trPr>
          <w:trHeight w:val="988"/>
        </w:trPr>
        <w:tc>
          <w:tcPr>
            <w:tcW w:w="0" w:type="auto"/>
            <w:shd w:val="clear" w:color="auto" w:fill="C6D9F1" w:themeFill="text2" w:themeFillTint="33"/>
          </w:tcPr>
          <w:p w14:paraId="60303B9F" w14:textId="77777777" w:rsidR="00543E6D" w:rsidRPr="00AA43DD" w:rsidRDefault="00543E6D" w:rsidP="00AA43DD">
            <w:pPr>
              <w:tabs>
                <w:tab w:val="right" w:pos="2034"/>
              </w:tabs>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lastRenderedPageBreak/>
              <w:t xml:space="preserve">Outcome 6: </w:t>
            </w:r>
            <w:r w:rsidRPr="008C1AA6">
              <w:rPr>
                <w:rFonts w:ascii="Times New Roman" w:eastAsia="Times New Roman" w:hAnsi="Times New Roman" w:cs="Times New Roman"/>
                <w:iCs/>
                <w:color w:val="000000"/>
                <w:sz w:val="22"/>
                <w:szCs w:val="22"/>
                <w:lang w:val="en-GB"/>
              </w:rPr>
              <w:t>Trained UIACC staff</w:t>
            </w:r>
          </w:p>
        </w:tc>
        <w:tc>
          <w:tcPr>
            <w:tcW w:w="0" w:type="auto"/>
            <w:shd w:val="clear" w:color="auto" w:fill="C6D9F1" w:themeFill="text2" w:themeFillTint="33"/>
          </w:tcPr>
          <w:p w14:paraId="356C1AE1" w14:textId="77777777" w:rsidR="00F72B81" w:rsidRDefault="00543E6D" w:rsidP="00B27134">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color w:val="000000" w:themeColor="text1"/>
                <w:sz w:val="22"/>
                <w:szCs w:val="22"/>
                <w:lang w:val="en-GB"/>
              </w:rPr>
              <w:t>Senior GIS specialist (15 days). Programmer (6 days). Database adm</w:t>
            </w:r>
            <w:r w:rsidR="00F72B81">
              <w:rPr>
                <w:rFonts w:ascii="Times New Roman" w:eastAsia="Times New Roman" w:hAnsi="Times New Roman" w:cs="Times New Roman"/>
                <w:color w:val="000000" w:themeColor="text1"/>
                <w:sz w:val="22"/>
                <w:szCs w:val="22"/>
                <w:lang w:val="en-GB"/>
              </w:rPr>
              <w:t>inistrator (6 days). The four</w:t>
            </w:r>
            <w:r>
              <w:rPr>
                <w:rFonts w:ascii="Times New Roman" w:eastAsia="Times New Roman" w:hAnsi="Times New Roman" w:cs="Times New Roman"/>
                <w:color w:val="000000" w:themeColor="text1"/>
                <w:sz w:val="22"/>
                <w:szCs w:val="22"/>
                <w:lang w:val="en-GB"/>
              </w:rPr>
              <w:t xml:space="preserve"> will participate in the various training events and will supervise the creation of materials.</w:t>
            </w:r>
          </w:p>
          <w:p w14:paraId="0F4FF498" w14:textId="77777777" w:rsidR="00F72B81" w:rsidRDefault="00543E6D" w:rsidP="00B27134">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GIS and indicators technician: supporting the c</w:t>
            </w:r>
            <w:r w:rsidR="00F72B81">
              <w:rPr>
                <w:rFonts w:ascii="Times New Roman" w:eastAsia="Times New Roman" w:hAnsi="Times New Roman" w:cs="Times New Roman"/>
                <w:color w:val="000000" w:themeColor="text1"/>
                <w:sz w:val="22"/>
                <w:szCs w:val="22"/>
                <w:lang w:val="en-GB"/>
              </w:rPr>
              <w:t>reation of materials (30 days).</w:t>
            </w:r>
          </w:p>
          <w:p w14:paraId="0967304E" w14:textId="77777777" w:rsidR="00F72B81" w:rsidRDefault="00543E6D" w:rsidP="00B27134">
            <w:pPr>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Local GIS specialist (20 days).</w:t>
            </w:r>
          </w:p>
          <w:p w14:paraId="56B4E5F1" w14:textId="77777777" w:rsidR="00543E6D" w:rsidRPr="00AA43DD" w:rsidRDefault="00543E6D" w:rsidP="00B27134">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Administrative support (10 days).</w:t>
            </w:r>
          </w:p>
        </w:tc>
        <w:tc>
          <w:tcPr>
            <w:tcW w:w="0" w:type="auto"/>
            <w:shd w:val="clear" w:color="auto" w:fill="C6D9F1" w:themeFill="text2" w:themeFillTint="33"/>
          </w:tcPr>
          <w:p w14:paraId="74E644EF" w14:textId="77777777" w:rsidR="00543E6D" w:rsidRPr="00AA43DD" w:rsidRDefault="00543E6D" w:rsidP="00CB401F">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International travel (3 specialists to participate in</w:t>
            </w:r>
            <w:r w:rsidR="00F72B81">
              <w:rPr>
                <w:rFonts w:ascii="Times New Roman" w:eastAsia="Times New Roman" w:hAnsi="Times New Roman" w:cs="Times New Roman"/>
                <w:color w:val="000000" w:themeColor="text1"/>
                <w:sz w:val="22"/>
                <w:szCs w:val="22"/>
                <w:lang w:val="en-GB"/>
              </w:rPr>
              <w:t xml:space="preserve"> courses, 3 trips, 3 days each)</w:t>
            </w:r>
          </w:p>
        </w:tc>
        <w:tc>
          <w:tcPr>
            <w:tcW w:w="0" w:type="auto"/>
            <w:shd w:val="clear" w:color="auto" w:fill="C6D9F1" w:themeFill="text2" w:themeFillTint="33"/>
          </w:tcPr>
          <w:p w14:paraId="40EF84BA" w14:textId="6038F579" w:rsidR="00543E6D" w:rsidRPr="00AA43DD" w:rsidRDefault="00543E6D" w:rsidP="00B27134">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1-day workshop (standardi</w:t>
            </w:r>
            <w:r w:rsidR="00B40240">
              <w:rPr>
                <w:rFonts w:ascii="Times New Roman" w:eastAsia="Times New Roman" w:hAnsi="Times New Roman" w:cs="Times New Roman"/>
                <w:color w:val="000000" w:themeColor="text1"/>
                <w:sz w:val="22"/>
                <w:szCs w:val="22"/>
                <w:lang w:val="en-GB"/>
              </w:rPr>
              <w:t>z</w:t>
            </w:r>
            <w:r>
              <w:rPr>
                <w:rFonts w:ascii="Times New Roman" w:eastAsia="Times New Roman" w:hAnsi="Times New Roman" w:cs="Times New Roman"/>
                <w:color w:val="000000" w:themeColor="text1"/>
                <w:sz w:val="22"/>
                <w:szCs w:val="22"/>
                <w:lang w:val="en-GB"/>
              </w:rPr>
              <w:t>ation), 6-day course (tools), workshop on i</w:t>
            </w:r>
            <w:r w:rsidR="00F72B81">
              <w:rPr>
                <w:rFonts w:ascii="Times New Roman" w:eastAsia="Times New Roman" w:hAnsi="Times New Roman" w:cs="Times New Roman"/>
                <w:color w:val="000000" w:themeColor="text1"/>
                <w:sz w:val="22"/>
                <w:szCs w:val="22"/>
                <w:lang w:val="en-GB"/>
              </w:rPr>
              <w:t>nterpreting the outputs (1 day)</w:t>
            </w:r>
          </w:p>
        </w:tc>
        <w:tc>
          <w:tcPr>
            <w:tcW w:w="0" w:type="auto"/>
            <w:shd w:val="clear" w:color="auto" w:fill="C6D9F1" w:themeFill="text2" w:themeFillTint="33"/>
          </w:tcPr>
          <w:p w14:paraId="3FC3AFCF" w14:textId="77777777" w:rsidR="00543E6D" w:rsidRPr="00AA43DD" w:rsidRDefault="00543E6D"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Training materials</w:t>
            </w:r>
          </w:p>
        </w:tc>
        <w:tc>
          <w:tcPr>
            <w:tcW w:w="0" w:type="auto"/>
            <w:shd w:val="clear" w:color="auto" w:fill="C6D9F1" w:themeFill="text2" w:themeFillTint="33"/>
          </w:tcPr>
          <w:p w14:paraId="513C62AD" w14:textId="77777777" w:rsidR="00543E6D" w:rsidRPr="00AA43DD" w:rsidRDefault="00543E6D"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lang w:val="en-GB"/>
              </w:rPr>
              <w:t>40,000</w:t>
            </w:r>
          </w:p>
        </w:tc>
        <w:tc>
          <w:tcPr>
            <w:tcW w:w="0" w:type="auto"/>
            <w:shd w:val="clear" w:color="auto" w:fill="C6D9F1" w:themeFill="text2" w:themeFillTint="33"/>
          </w:tcPr>
          <w:p w14:paraId="14A275D2" w14:textId="77777777" w:rsidR="00543E6D" w:rsidRPr="00AA43DD" w:rsidRDefault="00543E6D"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lang w:val="en-GB"/>
              </w:rPr>
              <w:t>60,000</w:t>
            </w:r>
          </w:p>
        </w:tc>
      </w:tr>
      <w:tr w:rsidR="00B701F6" w14:paraId="5EFC2B4C" w14:textId="77777777" w:rsidTr="004D36D2">
        <w:tc>
          <w:tcPr>
            <w:tcW w:w="0" w:type="auto"/>
            <w:gridSpan w:val="5"/>
            <w:shd w:val="clear" w:color="auto" w:fill="C6D9F1" w:themeFill="text2" w:themeFillTint="33"/>
          </w:tcPr>
          <w:p w14:paraId="77950C3A" w14:textId="77777777" w:rsidR="00543E6D" w:rsidRPr="00605168" w:rsidRDefault="00543E6D" w:rsidP="00605168">
            <w:pPr>
              <w:spacing w:line="276" w:lineRule="auto"/>
              <w:rPr>
                <w:rFonts w:ascii="Times New Roman" w:eastAsia="Times New Roman" w:hAnsi="Times New Roman" w:cs="Times New Roman"/>
                <w:b/>
                <w:iCs/>
                <w:color w:val="000000" w:themeColor="text1"/>
                <w:sz w:val="22"/>
                <w:szCs w:val="22"/>
              </w:rPr>
            </w:pPr>
            <w:r>
              <w:rPr>
                <w:rFonts w:ascii="Times New Roman" w:eastAsia="Times New Roman" w:hAnsi="Times New Roman" w:cs="Times New Roman"/>
                <w:b/>
                <w:bCs/>
                <w:color w:val="000000" w:themeColor="text1"/>
                <w:sz w:val="22"/>
                <w:szCs w:val="22"/>
                <w:lang w:val="en-GB"/>
              </w:rPr>
              <w:t xml:space="preserve">Estimated range of costing for the entire Response Plan </w:t>
            </w:r>
          </w:p>
        </w:tc>
        <w:tc>
          <w:tcPr>
            <w:tcW w:w="0" w:type="auto"/>
            <w:shd w:val="clear" w:color="auto" w:fill="C6D9F1" w:themeFill="text2" w:themeFillTint="33"/>
          </w:tcPr>
          <w:p w14:paraId="2C02F838" w14:textId="77777777" w:rsidR="00543E6D" w:rsidRDefault="00543E6D" w:rsidP="00041FA2">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lang w:val="en-GB"/>
              </w:rPr>
              <w:t>215,000</w:t>
            </w:r>
          </w:p>
        </w:tc>
        <w:tc>
          <w:tcPr>
            <w:tcW w:w="0" w:type="auto"/>
            <w:shd w:val="clear" w:color="auto" w:fill="C6D9F1" w:themeFill="text2" w:themeFillTint="33"/>
          </w:tcPr>
          <w:p w14:paraId="08F94C98" w14:textId="77777777" w:rsidR="00543E6D" w:rsidRDefault="00543E6D" w:rsidP="00041FA2">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lang w:val="en-GB"/>
              </w:rPr>
              <w:t>290,000</w:t>
            </w:r>
          </w:p>
        </w:tc>
      </w:tr>
      <w:tr w:rsidR="00B701F6" w14:paraId="174BCE7F" w14:textId="77777777" w:rsidTr="004D36D2">
        <w:tc>
          <w:tcPr>
            <w:tcW w:w="0" w:type="auto"/>
            <w:gridSpan w:val="5"/>
            <w:shd w:val="clear" w:color="auto" w:fill="C6D9F1" w:themeFill="text2" w:themeFillTint="33"/>
          </w:tcPr>
          <w:p w14:paraId="0B15F8C6" w14:textId="77777777" w:rsidR="00543E6D" w:rsidRPr="00605168" w:rsidRDefault="00543E6D" w:rsidP="00605168">
            <w:pPr>
              <w:spacing w:line="276" w:lineRule="auto"/>
              <w:rPr>
                <w:rFonts w:ascii="Times New Roman" w:eastAsia="Times New Roman" w:hAnsi="Times New Roman" w:cs="Times New Roman"/>
                <w:b/>
                <w:iCs/>
                <w:color w:val="000000" w:themeColor="text1"/>
                <w:sz w:val="22"/>
                <w:szCs w:val="22"/>
              </w:rPr>
            </w:pPr>
            <w:r>
              <w:rPr>
                <w:rFonts w:ascii="Times New Roman" w:eastAsia="Times New Roman" w:hAnsi="Times New Roman" w:cs="Times New Roman"/>
                <w:b/>
                <w:bCs/>
                <w:color w:val="000000" w:themeColor="text1"/>
                <w:sz w:val="22"/>
                <w:szCs w:val="22"/>
                <w:lang w:val="en-GB"/>
              </w:rPr>
              <w:t>Estimated range of costing for the activities covered by CTCN funds (activity 1 to 4)</w:t>
            </w:r>
          </w:p>
        </w:tc>
        <w:tc>
          <w:tcPr>
            <w:tcW w:w="0" w:type="auto"/>
            <w:shd w:val="clear" w:color="auto" w:fill="C6D9F1" w:themeFill="text2" w:themeFillTint="33"/>
          </w:tcPr>
          <w:p w14:paraId="64F58890" w14:textId="77777777" w:rsidR="00543E6D" w:rsidRDefault="00543E6D" w:rsidP="00041FA2">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lang w:val="en-GB"/>
              </w:rPr>
              <w:t>135,000</w:t>
            </w:r>
          </w:p>
        </w:tc>
        <w:tc>
          <w:tcPr>
            <w:tcW w:w="0" w:type="auto"/>
            <w:shd w:val="clear" w:color="auto" w:fill="C6D9F1" w:themeFill="text2" w:themeFillTint="33"/>
          </w:tcPr>
          <w:p w14:paraId="3A84E4D7" w14:textId="77777777" w:rsidR="00543E6D" w:rsidRDefault="00543E6D" w:rsidP="00543E6D">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lang w:val="en-GB"/>
              </w:rPr>
              <w:t>180,000</w:t>
            </w:r>
          </w:p>
        </w:tc>
      </w:tr>
      <w:tr w:rsidR="00B701F6" w14:paraId="7B6814C5" w14:textId="77777777" w:rsidTr="004D36D2">
        <w:tc>
          <w:tcPr>
            <w:tcW w:w="0" w:type="auto"/>
            <w:gridSpan w:val="5"/>
            <w:shd w:val="clear" w:color="auto" w:fill="C6D9F1" w:themeFill="text2" w:themeFillTint="33"/>
          </w:tcPr>
          <w:p w14:paraId="523D8F10" w14:textId="77777777" w:rsidR="00543E6D" w:rsidRPr="00605168" w:rsidRDefault="003015D6" w:rsidP="00605168">
            <w:pPr>
              <w:spacing w:line="276" w:lineRule="auto"/>
              <w:rPr>
                <w:rFonts w:ascii="Times New Roman" w:eastAsia="Times New Roman" w:hAnsi="Times New Roman" w:cs="Times New Roman"/>
                <w:b/>
                <w:iCs/>
                <w:color w:val="000000" w:themeColor="text1"/>
                <w:sz w:val="22"/>
                <w:szCs w:val="22"/>
              </w:rPr>
            </w:pPr>
            <w:r>
              <w:rPr>
                <w:rFonts w:ascii="Times New Roman" w:eastAsia="Times New Roman" w:hAnsi="Times New Roman" w:cs="Times New Roman"/>
                <w:b/>
                <w:bCs/>
                <w:color w:val="000000" w:themeColor="text1"/>
                <w:sz w:val="22"/>
                <w:szCs w:val="22"/>
                <w:lang w:val="en-GB"/>
              </w:rPr>
              <w:t>Estimated range of costing for the activities covered by other funds (activity 5 and 6)</w:t>
            </w:r>
          </w:p>
        </w:tc>
        <w:tc>
          <w:tcPr>
            <w:tcW w:w="0" w:type="auto"/>
            <w:shd w:val="clear" w:color="auto" w:fill="C6D9F1" w:themeFill="text2" w:themeFillTint="33"/>
          </w:tcPr>
          <w:p w14:paraId="1EA64A1B" w14:textId="77777777" w:rsidR="00543E6D" w:rsidRDefault="003015D6" w:rsidP="00041FA2">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lang w:val="en-GB"/>
              </w:rPr>
              <w:t>80,000</w:t>
            </w:r>
          </w:p>
        </w:tc>
        <w:tc>
          <w:tcPr>
            <w:tcW w:w="0" w:type="auto"/>
            <w:shd w:val="clear" w:color="auto" w:fill="C6D9F1" w:themeFill="text2" w:themeFillTint="33"/>
          </w:tcPr>
          <w:p w14:paraId="6C75B9DC" w14:textId="77777777" w:rsidR="00543E6D" w:rsidRDefault="003015D6" w:rsidP="00041FA2">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lang w:val="en-GB"/>
              </w:rPr>
              <w:t>110,000</w:t>
            </w:r>
          </w:p>
        </w:tc>
      </w:tr>
    </w:tbl>
    <w:p w14:paraId="62F1C07A" w14:textId="77777777" w:rsidR="00605168" w:rsidRDefault="00605168" w:rsidP="00605168">
      <w:pPr>
        <w:spacing w:after="0" w:line="276" w:lineRule="auto"/>
        <w:rPr>
          <w:rFonts w:ascii="Times New Roman" w:eastAsia="Times New Roman" w:hAnsi="Times New Roman" w:cs="Times New Roman"/>
          <w:i/>
          <w:iCs/>
          <w:color w:val="000000" w:themeColor="text1"/>
          <w:sz w:val="22"/>
          <w:szCs w:val="22"/>
        </w:rPr>
      </w:pPr>
    </w:p>
    <w:p w14:paraId="6F71EC59" w14:textId="77777777" w:rsidR="000F2D42" w:rsidRDefault="000F2D42" w:rsidP="00605168">
      <w:pPr>
        <w:spacing w:after="0" w:line="276" w:lineRule="auto"/>
        <w:rPr>
          <w:rFonts w:ascii="Times New Roman" w:eastAsia="Times New Roman" w:hAnsi="Times New Roman" w:cs="Times New Roman"/>
          <w:i/>
          <w:iCs/>
          <w:color w:val="000000" w:themeColor="text1"/>
          <w:sz w:val="22"/>
          <w:szCs w:val="22"/>
        </w:rPr>
      </w:pPr>
    </w:p>
    <w:p w14:paraId="0084FEFB" w14:textId="77777777" w:rsidR="000D3D69" w:rsidRDefault="000D3D69" w:rsidP="006773DB">
      <w:pPr>
        <w:pStyle w:val="ListParagraph"/>
        <w:numPr>
          <w:ilvl w:val="0"/>
          <w:numId w:val="30"/>
        </w:numPr>
        <w:spacing w:after="0"/>
        <w:ind w:left="426"/>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Profile and experience of experts</w:t>
      </w:r>
    </w:p>
    <w:p w14:paraId="0936A559" w14:textId="77777777" w:rsidR="000F2D42" w:rsidRDefault="000F2D42" w:rsidP="000F2D42">
      <w:pPr>
        <w:pStyle w:val="ListParagraph"/>
        <w:spacing w:after="0"/>
        <w:ind w:left="426"/>
        <w:rPr>
          <w:rFonts w:ascii="Times New Roman" w:hAnsi="Times New Roman" w:cs="Times New Roman"/>
          <w:b/>
          <w:color w:val="000000" w:themeColor="text1"/>
          <w:sz w:val="22"/>
          <w:szCs w:val="22"/>
        </w:rPr>
      </w:pPr>
    </w:p>
    <w:tbl>
      <w:tblPr>
        <w:tblStyle w:val="TableGrid"/>
        <w:tblW w:w="0" w:type="auto"/>
        <w:tblLook w:val="04A0" w:firstRow="1" w:lastRow="0" w:firstColumn="1" w:lastColumn="0" w:noHBand="0" w:noVBand="1"/>
      </w:tblPr>
      <w:tblGrid>
        <w:gridCol w:w="3231"/>
        <w:gridCol w:w="9945"/>
      </w:tblGrid>
      <w:tr w:rsidR="00F23540" w14:paraId="4B63D8CB" w14:textId="77777777" w:rsidTr="000F2D42">
        <w:tc>
          <w:tcPr>
            <w:tcW w:w="3231" w:type="dxa"/>
            <w:shd w:val="clear" w:color="auto" w:fill="F2F2F2" w:themeFill="background1" w:themeFillShade="F2"/>
          </w:tcPr>
          <w:p w14:paraId="107209B9" w14:textId="77777777" w:rsidR="00EC6D98" w:rsidRPr="00EC6D98" w:rsidRDefault="00EC6D98" w:rsidP="00EC6D98">
            <w:pPr>
              <w:pStyle w:val="ListParagraph"/>
              <w:spacing w:line="276" w:lineRule="auto"/>
              <w:ind w:left="0"/>
              <w:jc w:val="center"/>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Experts required</w:t>
            </w:r>
          </w:p>
        </w:tc>
        <w:tc>
          <w:tcPr>
            <w:tcW w:w="9945" w:type="dxa"/>
            <w:shd w:val="clear" w:color="auto" w:fill="F2F2F2" w:themeFill="background1" w:themeFillShade="F2"/>
          </w:tcPr>
          <w:p w14:paraId="01EBBAA4" w14:textId="77777777" w:rsidR="00EC6D98" w:rsidRPr="00EC6D98" w:rsidRDefault="00EC6D98" w:rsidP="00EC6D98">
            <w:pPr>
              <w:pStyle w:val="ListParagraph"/>
              <w:spacing w:line="276" w:lineRule="auto"/>
              <w:ind w:left="0"/>
              <w:jc w:val="center"/>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 xml:space="preserve">Brief description of required profile </w:t>
            </w:r>
          </w:p>
        </w:tc>
      </w:tr>
      <w:tr w:rsidR="00F23540" w14:paraId="17235887" w14:textId="77777777" w:rsidTr="000F2D42">
        <w:tc>
          <w:tcPr>
            <w:tcW w:w="3231" w:type="dxa"/>
            <w:shd w:val="clear" w:color="auto" w:fill="C6D9F1" w:themeFill="text2" w:themeFillTint="33"/>
          </w:tcPr>
          <w:p w14:paraId="5080B036" w14:textId="77777777" w:rsidR="00EC6D98" w:rsidRPr="00222C19" w:rsidRDefault="00EC6D98" w:rsidP="00D34646">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lang w:val="en-GB"/>
              </w:rPr>
              <w:t xml:space="preserve">Please use the same titles for all experts as applied in section 4. </w:t>
            </w:r>
          </w:p>
        </w:tc>
        <w:tc>
          <w:tcPr>
            <w:tcW w:w="9945" w:type="dxa"/>
            <w:shd w:val="clear" w:color="auto" w:fill="C6D9F1" w:themeFill="text2" w:themeFillTint="33"/>
          </w:tcPr>
          <w:p w14:paraId="73F4F336" w14:textId="77777777" w:rsidR="00EC6D98" w:rsidRPr="00222C19" w:rsidRDefault="00EC6D98" w:rsidP="00222C19">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lang w:val="en-GB"/>
              </w:rPr>
              <w:t xml:space="preserve">Please provide a short description of expertise and experience needed (education, sectors of expertise, years of experience, country experience, language requirements, etc.). </w:t>
            </w:r>
          </w:p>
        </w:tc>
      </w:tr>
      <w:tr w:rsidR="00F23540" w:rsidRPr="00B61A03" w14:paraId="44443E8F" w14:textId="77777777" w:rsidTr="000F2D42">
        <w:tc>
          <w:tcPr>
            <w:tcW w:w="3231" w:type="dxa"/>
            <w:shd w:val="clear" w:color="auto" w:fill="C6D9F1" w:themeFill="text2" w:themeFillTint="33"/>
          </w:tcPr>
          <w:p w14:paraId="4207FAE6" w14:textId="77777777" w:rsidR="00EC6D98" w:rsidRPr="008735B6" w:rsidRDefault="00F23540">
            <w:r>
              <w:rPr>
                <w:rFonts w:ascii="Times New Roman" w:eastAsia="Times New Roman" w:hAnsi="Times New Roman" w:cs="Times New Roman"/>
                <w:color w:val="000000" w:themeColor="text1"/>
                <w:sz w:val="22"/>
                <w:szCs w:val="22"/>
                <w:lang w:val="en-GB"/>
              </w:rPr>
              <w:t>Senior sustainable developmen</w:t>
            </w:r>
            <w:r w:rsidR="00F72B81">
              <w:rPr>
                <w:rFonts w:ascii="Times New Roman" w:eastAsia="Times New Roman" w:hAnsi="Times New Roman" w:cs="Times New Roman"/>
                <w:color w:val="000000" w:themeColor="text1"/>
                <w:sz w:val="22"/>
                <w:szCs w:val="22"/>
                <w:lang w:val="en-GB"/>
              </w:rPr>
              <w:t>t and climate change specialist</w:t>
            </w:r>
            <w:r>
              <w:rPr>
                <w:rFonts w:ascii="Times New Roman" w:eastAsia="Times New Roman" w:hAnsi="Times New Roman" w:cs="Times New Roman"/>
                <w:i/>
                <w:iCs/>
                <w:color w:val="000000" w:themeColor="text1"/>
                <w:sz w:val="22"/>
                <w:szCs w:val="22"/>
                <w:lang w:val="en-GB"/>
              </w:rPr>
              <w:t xml:space="preserve"> </w:t>
            </w:r>
          </w:p>
        </w:tc>
        <w:tc>
          <w:tcPr>
            <w:tcW w:w="9945" w:type="dxa"/>
            <w:shd w:val="clear" w:color="auto" w:fill="C6D9F1" w:themeFill="text2" w:themeFillTint="33"/>
          </w:tcPr>
          <w:p w14:paraId="47312AD0" w14:textId="758C058E" w:rsidR="00EC6D98" w:rsidRPr="008735B6" w:rsidRDefault="00F23540">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PhD preferred but at least MSc.</w:t>
            </w:r>
            <w:r>
              <w:rPr>
                <w:rFonts w:ascii="Times New Roman" w:eastAsia="Times New Roman" w:hAnsi="Times New Roman" w:cs="Times New Roman"/>
                <w:i/>
                <w:iCs/>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At least 10 years’ experience in sustainable development and the design and use of indicators and 7 years</w:t>
            </w:r>
            <w:r w:rsidR="00A50433">
              <w:rPr>
                <w:rFonts w:ascii="Times New Roman" w:eastAsia="Times New Roman" w:hAnsi="Times New Roman" w:cs="Times New Roman"/>
                <w:color w:val="000000" w:themeColor="text1"/>
                <w:sz w:val="22"/>
                <w:szCs w:val="22"/>
                <w:lang w:val="en-GB"/>
              </w:rPr>
              <w:t>’ experience in</w:t>
            </w:r>
            <w:r>
              <w:rPr>
                <w:rFonts w:ascii="Times New Roman" w:eastAsia="Times New Roman" w:hAnsi="Times New Roman" w:cs="Times New Roman"/>
                <w:color w:val="000000" w:themeColor="text1"/>
                <w:sz w:val="22"/>
                <w:szCs w:val="22"/>
                <w:lang w:val="en-GB"/>
              </w:rPr>
              <w:t xml:space="preserve"> climate change in Central America.</w:t>
            </w:r>
            <w:r>
              <w:rPr>
                <w:rFonts w:ascii="Times New Roman" w:eastAsia="Times New Roman" w:hAnsi="Times New Roman" w:cs="Times New Roman"/>
                <w:i/>
                <w:iCs/>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 xml:space="preserve">Experience coordinating </w:t>
            </w:r>
            <w:r>
              <w:rPr>
                <w:rFonts w:ascii="Times New Roman" w:eastAsia="Times New Roman" w:hAnsi="Times New Roman" w:cs="Times New Roman"/>
                <w:color w:val="000000" w:themeColor="text1"/>
                <w:sz w:val="22"/>
                <w:szCs w:val="22"/>
                <w:lang w:val="en-GB"/>
              </w:rPr>
              <w:lastRenderedPageBreak/>
              <w:t>groups, meetings and facilitating workshops.</w:t>
            </w:r>
            <w:r>
              <w:rPr>
                <w:rFonts w:ascii="Times New Roman" w:eastAsia="Times New Roman" w:hAnsi="Times New Roman" w:cs="Times New Roman"/>
                <w:i/>
                <w:iCs/>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Excellent Spanish.</w:t>
            </w:r>
          </w:p>
        </w:tc>
      </w:tr>
      <w:tr w:rsidR="00F23540" w:rsidRPr="00F23540" w14:paraId="2C0320B0" w14:textId="77777777" w:rsidTr="000F2D42">
        <w:tc>
          <w:tcPr>
            <w:tcW w:w="3231" w:type="dxa"/>
            <w:shd w:val="clear" w:color="auto" w:fill="C6D9F1" w:themeFill="text2" w:themeFillTint="33"/>
          </w:tcPr>
          <w:p w14:paraId="0920DB5B" w14:textId="77777777" w:rsidR="00EC6D98" w:rsidRPr="008735B6" w:rsidRDefault="00F23540" w:rsidP="00CE221F">
            <w:r>
              <w:rPr>
                <w:rFonts w:ascii="Times New Roman" w:eastAsia="Times New Roman" w:hAnsi="Times New Roman" w:cs="Times New Roman"/>
                <w:color w:val="000000" w:themeColor="text1"/>
                <w:sz w:val="22"/>
                <w:szCs w:val="22"/>
                <w:lang w:val="en-GB"/>
              </w:rPr>
              <w:lastRenderedPageBreak/>
              <w:t>Sus</w:t>
            </w:r>
            <w:r w:rsidR="00F72B81">
              <w:rPr>
                <w:rFonts w:ascii="Times New Roman" w:eastAsia="Times New Roman" w:hAnsi="Times New Roman" w:cs="Times New Roman"/>
                <w:color w:val="000000" w:themeColor="text1"/>
                <w:sz w:val="22"/>
                <w:szCs w:val="22"/>
                <w:lang w:val="en-GB"/>
              </w:rPr>
              <w:t>tainable development specialist</w:t>
            </w:r>
          </w:p>
        </w:tc>
        <w:tc>
          <w:tcPr>
            <w:tcW w:w="9945" w:type="dxa"/>
            <w:shd w:val="clear" w:color="auto" w:fill="C6D9F1" w:themeFill="text2" w:themeFillTint="33"/>
          </w:tcPr>
          <w:p w14:paraId="4C8BD8A5" w14:textId="0C91A454" w:rsidR="00EC6D98" w:rsidRPr="008735B6" w:rsidRDefault="00F23540" w:rsidP="00CE221F">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MSc with</w:t>
            </w:r>
            <w:r w:rsidR="00A50433">
              <w:rPr>
                <w:rFonts w:ascii="Times New Roman" w:eastAsia="Times New Roman" w:hAnsi="Times New Roman" w:cs="Times New Roman"/>
                <w:color w:val="000000" w:themeColor="text1"/>
                <w:sz w:val="22"/>
                <w:szCs w:val="22"/>
                <w:lang w:val="en-GB"/>
              </w:rPr>
              <w:t xml:space="preserve"> at least 5 years’ experience in</w:t>
            </w:r>
            <w:r>
              <w:rPr>
                <w:rFonts w:ascii="Times New Roman" w:eastAsia="Times New Roman" w:hAnsi="Times New Roman" w:cs="Times New Roman"/>
                <w:color w:val="000000" w:themeColor="text1"/>
                <w:sz w:val="22"/>
                <w:szCs w:val="22"/>
                <w:lang w:val="en-GB"/>
              </w:rPr>
              <w:t xml:space="preserve"> sustainable development in the country.</w:t>
            </w:r>
            <w:r>
              <w:rPr>
                <w:rFonts w:ascii="Times New Roman" w:eastAsia="Times New Roman" w:hAnsi="Times New Roman" w:cs="Times New Roman"/>
                <w:i/>
                <w:iCs/>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Excellent Spanish.</w:t>
            </w:r>
          </w:p>
        </w:tc>
      </w:tr>
      <w:tr w:rsidR="00F23540" w:rsidRPr="00A34D8C" w14:paraId="41741F14" w14:textId="77777777" w:rsidTr="000F2D42">
        <w:tc>
          <w:tcPr>
            <w:tcW w:w="3231" w:type="dxa"/>
            <w:shd w:val="clear" w:color="auto" w:fill="C6D9F1" w:themeFill="text2" w:themeFillTint="33"/>
          </w:tcPr>
          <w:p w14:paraId="0F09C540" w14:textId="77777777" w:rsidR="00EC6D98" w:rsidRPr="008735B6" w:rsidRDefault="00F23540" w:rsidP="00CE221F">
            <w:r>
              <w:rPr>
                <w:rFonts w:ascii="Times New Roman" w:eastAsia="Times New Roman" w:hAnsi="Times New Roman" w:cs="Times New Roman"/>
                <w:color w:val="000000" w:themeColor="text1"/>
                <w:sz w:val="22"/>
                <w:szCs w:val="22"/>
                <w:lang w:val="en-GB"/>
              </w:rPr>
              <w:t>Sus</w:t>
            </w:r>
            <w:r w:rsidR="00F72B81">
              <w:rPr>
                <w:rFonts w:ascii="Times New Roman" w:eastAsia="Times New Roman" w:hAnsi="Times New Roman" w:cs="Times New Roman"/>
                <w:color w:val="000000" w:themeColor="text1"/>
                <w:sz w:val="22"/>
                <w:szCs w:val="22"/>
                <w:lang w:val="en-GB"/>
              </w:rPr>
              <w:t>tainable development specialist</w:t>
            </w:r>
          </w:p>
        </w:tc>
        <w:tc>
          <w:tcPr>
            <w:tcW w:w="9945" w:type="dxa"/>
            <w:shd w:val="clear" w:color="auto" w:fill="C6D9F1" w:themeFill="text2" w:themeFillTint="33"/>
          </w:tcPr>
          <w:p w14:paraId="04E0DC67" w14:textId="5D7D84D9" w:rsidR="00EC6D98" w:rsidRPr="008735B6" w:rsidRDefault="00F23540" w:rsidP="00CE221F">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 xml:space="preserve">MSc with </w:t>
            </w:r>
            <w:r w:rsidR="00A50433">
              <w:rPr>
                <w:rFonts w:ascii="Times New Roman" w:eastAsia="Times New Roman" w:hAnsi="Times New Roman" w:cs="Times New Roman"/>
                <w:color w:val="000000" w:themeColor="text1"/>
                <w:sz w:val="22"/>
                <w:szCs w:val="22"/>
                <w:lang w:val="en-GB"/>
              </w:rPr>
              <w:t xml:space="preserve">at least 5 years’ experience in </w:t>
            </w:r>
            <w:r>
              <w:rPr>
                <w:rFonts w:ascii="Times New Roman" w:eastAsia="Times New Roman" w:hAnsi="Times New Roman" w:cs="Times New Roman"/>
                <w:color w:val="000000" w:themeColor="text1"/>
                <w:sz w:val="22"/>
                <w:szCs w:val="22"/>
                <w:lang w:val="en-GB"/>
              </w:rPr>
              <w:t>sustainable development in the country.</w:t>
            </w:r>
            <w:r>
              <w:rPr>
                <w:rFonts w:ascii="Times New Roman" w:eastAsia="Times New Roman" w:hAnsi="Times New Roman" w:cs="Times New Roman"/>
                <w:i/>
                <w:iCs/>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Experience of interviews in Guatemala and good skills for communicating with a wide range of people.</w:t>
            </w:r>
            <w:r>
              <w:rPr>
                <w:rFonts w:ascii="Times New Roman" w:eastAsia="Times New Roman" w:hAnsi="Times New Roman" w:cs="Times New Roman"/>
                <w:i/>
                <w:iCs/>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Excellent Spanish.</w:t>
            </w:r>
          </w:p>
        </w:tc>
      </w:tr>
      <w:tr w:rsidR="00F23540" w:rsidRPr="00A34D8C" w14:paraId="143719E0" w14:textId="77777777" w:rsidTr="000F2D42">
        <w:tc>
          <w:tcPr>
            <w:tcW w:w="3231" w:type="dxa"/>
            <w:shd w:val="clear" w:color="auto" w:fill="C6D9F1" w:themeFill="text2" w:themeFillTint="33"/>
          </w:tcPr>
          <w:p w14:paraId="1ED91CEE" w14:textId="77777777" w:rsidR="00F23540" w:rsidRDefault="00F23540" w:rsidP="00CE221F">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S</w:t>
            </w:r>
            <w:r w:rsidR="00F72B81">
              <w:rPr>
                <w:rFonts w:ascii="Times New Roman" w:eastAsia="Times New Roman" w:hAnsi="Times New Roman" w:cs="Times New Roman"/>
                <w:color w:val="000000" w:themeColor="text1"/>
                <w:sz w:val="22"/>
                <w:szCs w:val="22"/>
                <w:lang w:val="en-GB"/>
              </w:rPr>
              <w:t>enior geoinformatics specialist</w:t>
            </w:r>
          </w:p>
        </w:tc>
        <w:tc>
          <w:tcPr>
            <w:tcW w:w="9945" w:type="dxa"/>
            <w:shd w:val="clear" w:color="auto" w:fill="C6D9F1" w:themeFill="text2" w:themeFillTint="33"/>
          </w:tcPr>
          <w:p w14:paraId="0A37A810" w14:textId="77777777" w:rsidR="00F23540" w:rsidRDefault="00F23540" w:rsidP="00A34D8C">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MSc with over 15 years’ experience in the design and use of geoinformatics systems using a wide range of tools (including open-access, spatial data infrastructure, other web mapping applications and application development).</w:t>
            </w:r>
            <w:r>
              <w:rPr>
                <w:rFonts w:ascii="Times New Roman" w:eastAsia="Times New Roman" w:hAnsi="Times New Roman" w:cs="Times New Roman"/>
                <w:i/>
                <w:iCs/>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Excellent Spanish.</w:t>
            </w:r>
          </w:p>
        </w:tc>
      </w:tr>
      <w:tr w:rsidR="00F76460" w:rsidRPr="00B61A03" w14:paraId="6EBDADF8" w14:textId="77777777" w:rsidTr="000F2D42">
        <w:tc>
          <w:tcPr>
            <w:tcW w:w="3231" w:type="dxa"/>
            <w:shd w:val="clear" w:color="auto" w:fill="C6D9F1" w:themeFill="text2" w:themeFillTint="33"/>
          </w:tcPr>
          <w:p w14:paraId="20E8525C" w14:textId="77777777" w:rsidR="00F76460" w:rsidRDefault="00F72B81" w:rsidP="00CE221F">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Geoinformatics specialist</w:t>
            </w:r>
          </w:p>
        </w:tc>
        <w:tc>
          <w:tcPr>
            <w:tcW w:w="9945" w:type="dxa"/>
            <w:shd w:val="clear" w:color="auto" w:fill="C6D9F1" w:themeFill="text2" w:themeFillTint="33"/>
          </w:tcPr>
          <w:p w14:paraId="0BAC5ECE" w14:textId="77777777" w:rsidR="00F76460" w:rsidRDefault="00F76460" w:rsidP="00CE221F">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MSc with over 7 years’ experience in open-access tools, spatial data infrastructure and other web mapping applications.</w:t>
            </w:r>
          </w:p>
        </w:tc>
      </w:tr>
      <w:tr w:rsidR="00F23540" w:rsidRPr="00B61A03" w14:paraId="1AAD1942" w14:textId="77777777" w:rsidTr="000F2D42">
        <w:tc>
          <w:tcPr>
            <w:tcW w:w="3231" w:type="dxa"/>
            <w:shd w:val="clear" w:color="auto" w:fill="C6D9F1" w:themeFill="text2" w:themeFillTint="33"/>
          </w:tcPr>
          <w:p w14:paraId="7DC7F894" w14:textId="77777777" w:rsidR="00F23540" w:rsidRDefault="00F23540" w:rsidP="00CE221F">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Programmer</w:t>
            </w:r>
          </w:p>
        </w:tc>
        <w:tc>
          <w:tcPr>
            <w:tcW w:w="9945" w:type="dxa"/>
            <w:shd w:val="clear" w:color="auto" w:fill="C6D9F1" w:themeFill="text2" w:themeFillTint="33"/>
          </w:tcPr>
          <w:p w14:paraId="7B983EC6" w14:textId="627C3BD3" w:rsidR="00F23540" w:rsidRDefault="00F23540" w:rsidP="00CE221F">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 xml:space="preserve">MSc or BSc with over 7 years’ experience </w:t>
            </w:r>
            <w:r w:rsidR="00AB7F51">
              <w:rPr>
                <w:rFonts w:ascii="Times New Roman" w:eastAsia="Times New Roman" w:hAnsi="Times New Roman" w:cs="Times New Roman"/>
                <w:color w:val="000000" w:themeColor="text1"/>
                <w:sz w:val="22"/>
                <w:szCs w:val="22"/>
                <w:lang w:val="en-GB"/>
              </w:rPr>
              <w:t>in</w:t>
            </w:r>
            <w:r w:rsidR="00F72B81">
              <w:rPr>
                <w:rFonts w:ascii="Times New Roman" w:eastAsia="Times New Roman" w:hAnsi="Times New Roman" w:cs="Times New Roman"/>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programming in a spatial data environment.</w:t>
            </w:r>
          </w:p>
        </w:tc>
      </w:tr>
      <w:tr w:rsidR="00F23540" w:rsidRPr="00B61A03" w14:paraId="3C0E2CFD" w14:textId="77777777" w:rsidTr="000F2D42">
        <w:tc>
          <w:tcPr>
            <w:tcW w:w="3231" w:type="dxa"/>
            <w:shd w:val="clear" w:color="auto" w:fill="C6D9F1" w:themeFill="text2" w:themeFillTint="33"/>
          </w:tcPr>
          <w:p w14:paraId="7DAEBF08" w14:textId="77777777" w:rsidR="00F23540" w:rsidRDefault="00F23540" w:rsidP="00CE221F">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Database administrator</w:t>
            </w:r>
          </w:p>
        </w:tc>
        <w:tc>
          <w:tcPr>
            <w:tcW w:w="9945" w:type="dxa"/>
            <w:shd w:val="clear" w:color="auto" w:fill="C6D9F1" w:themeFill="text2" w:themeFillTint="33"/>
          </w:tcPr>
          <w:p w14:paraId="33E38FBE" w14:textId="44D7D3AC" w:rsidR="00F23540" w:rsidRDefault="00F23540" w:rsidP="00CE221F">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 xml:space="preserve">MSc or BSc with over 7 years’ experience </w:t>
            </w:r>
            <w:r w:rsidR="00AB7F51">
              <w:rPr>
                <w:rFonts w:ascii="Times New Roman" w:eastAsia="Times New Roman" w:hAnsi="Times New Roman" w:cs="Times New Roman"/>
                <w:color w:val="000000" w:themeColor="text1"/>
                <w:sz w:val="22"/>
                <w:szCs w:val="22"/>
                <w:lang w:val="en-GB"/>
              </w:rPr>
              <w:t>in</w:t>
            </w:r>
            <w:r w:rsidR="00F72B81">
              <w:rPr>
                <w:rFonts w:ascii="Times New Roman" w:eastAsia="Times New Roman" w:hAnsi="Times New Roman" w:cs="Times New Roman"/>
                <w:color w:val="000000" w:themeColor="text1"/>
                <w:sz w:val="22"/>
                <w:szCs w:val="22"/>
                <w:lang w:val="en-GB"/>
              </w:rPr>
              <w:t xml:space="preserve"> designing and </w:t>
            </w:r>
            <w:r>
              <w:rPr>
                <w:rFonts w:ascii="Times New Roman" w:eastAsia="Times New Roman" w:hAnsi="Times New Roman" w:cs="Times New Roman"/>
                <w:color w:val="000000" w:themeColor="text1"/>
                <w:sz w:val="22"/>
                <w:szCs w:val="22"/>
                <w:lang w:val="en-GB"/>
              </w:rPr>
              <w:t>managing spatial databases.</w:t>
            </w:r>
          </w:p>
        </w:tc>
      </w:tr>
      <w:tr w:rsidR="008E4B6D" w:rsidRPr="00B61A03" w14:paraId="53383D99" w14:textId="77777777" w:rsidTr="000F2D42">
        <w:tc>
          <w:tcPr>
            <w:tcW w:w="3231" w:type="dxa"/>
            <w:shd w:val="clear" w:color="auto" w:fill="C6D9F1" w:themeFill="text2" w:themeFillTint="33"/>
          </w:tcPr>
          <w:p w14:paraId="06E0ABE6" w14:textId="77777777" w:rsidR="008E4B6D" w:rsidRDefault="008E4B6D" w:rsidP="00CE221F">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Local technical assistant</w:t>
            </w:r>
          </w:p>
        </w:tc>
        <w:tc>
          <w:tcPr>
            <w:tcW w:w="9945" w:type="dxa"/>
            <w:shd w:val="clear" w:color="auto" w:fill="C6D9F1" w:themeFill="text2" w:themeFillTint="33"/>
          </w:tcPr>
          <w:p w14:paraId="742F3CB1" w14:textId="080E9C7A" w:rsidR="008E4B6D" w:rsidRDefault="008E4B6D" w:rsidP="00422E30">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MSc or BSc with over 5 years’ experience organi</w:t>
            </w:r>
            <w:r w:rsidR="00B40240">
              <w:rPr>
                <w:rFonts w:ascii="Times New Roman" w:eastAsia="Times New Roman" w:hAnsi="Times New Roman" w:cs="Times New Roman"/>
                <w:color w:val="000000" w:themeColor="text1"/>
                <w:sz w:val="22"/>
                <w:szCs w:val="22"/>
                <w:lang w:val="en-GB"/>
              </w:rPr>
              <w:t>z</w:t>
            </w:r>
            <w:r>
              <w:rPr>
                <w:rFonts w:ascii="Times New Roman" w:eastAsia="Times New Roman" w:hAnsi="Times New Roman" w:cs="Times New Roman"/>
                <w:color w:val="000000" w:themeColor="text1"/>
                <w:sz w:val="22"/>
                <w:szCs w:val="22"/>
                <w:lang w:val="en-GB"/>
              </w:rPr>
              <w:t>ing workshops and interviews with senior figures in ministries and state institutions</w:t>
            </w:r>
            <w:r w:rsidR="00422E30">
              <w:rPr>
                <w:rFonts w:ascii="Times New Roman" w:eastAsia="Times New Roman" w:hAnsi="Times New Roman" w:cs="Times New Roman"/>
                <w:color w:val="000000" w:themeColor="text1"/>
                <w:sz w:val="22"/>
                <w:szCs w:val="22"/>
                <w:lang w:val="en-GB"/>
              </w:rPr>
              <w:t xml:space="preserve"> in the country</w:t>
            </w:r>
            <w:r>
              <w:rPr>
                <w:rFonts w:ascii="Times New Roman" w:eastAsia="Times New Roman" w:hAnsi="Times New Roman" w:cs="Times New Roman"/>
                <w:color w:val="000000" w:themeColor="text1"/>
                <w:sz w:val="22"/>
                <w:szCs w:val="22"/>
                <w:lang w:val="en-GB"/>
              </w:rPr>
              <w:t>.</w:t>
            </w:r>
          </w:p>
        </w:tc>
      </w:tr>
      <w:tr w:rsidR="00F23540" w:rsidRPr="00B61A03" w14:paraId="6AE3378C" w14:textId="77777777" w:rsidTr="000F2D42">
        <w:tc>
          <w:tcPr>
            <w:tcW w:w="3231" w:type="dxa"/>
            <w:shd w:val="clear" w:color="auto" w:fill="C6D9F1" w:themeFill="text2" w:themeFillTint="33"/>
          </w:tcPr>
          <w:p w14:paraId="2F9FF49E" w14:textId="77777777" w:rsidR="00F23540" w:rsidRDefault="009460B8" w:rsidP="00CE221F">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Workshop facilitator</w:t>
            </w:r>
          </w:p>
        </w:tc>
        <w:tc>
          <w:tcPr>
            <w:tcW w:w="9945" w:type="dxa"/>
            <w:shd w:val="clear" w:color="auto" w:fill="C6D9F1" w:themeFill="text2" w:themeFillTint="33"/>
          </w:tcPr>
          <w:p w14:paraId="267829AA" w14:textId="77777777" w:rsidR="00F23540" w:rsidRDefault="009460B8" w:rsidP="00CE221F">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Extensive experience facilitating workshops on natural resources and climate change, experience in Guatemala and excellent Spanish.</w:t>
            </w:r>
          </w:p>
        </w:tc>
      </w:tr>
      <w:tr w:rsidR="008E4B6D" w:rsidRPr="00B61A03" w14:paraId="14C37BC1" w14:textId="77777777" w:rsidTr="000F2D42">
        <w:tc>
          <w:tcPr>
            <w:tcW w:w="3231" w:type="dxa"/>
            <w:shd w:val="clear" w:color="auto" w:fill="C6D9F1" w:themeFill="text2" w:themeFillTint="33"/>
          </w:tcPr>
          <w:p w14:paraId="29D6D911" w14:textId="77777777" w:rsidR="008E4B6D" w:rsidRDefault="008E4B6D" w:rsidP="00CE221F">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Consultant</w:t>
            </w:r>
            <w:r>
              <w:rPr>
                <w:rFonts w:ascii="Times New Roman" w:eastAsia="Times New Roman" w:hAnsi="Times New Roman" w:cs="Times New Roman"/>
                <w:i/>
                <w:iCs/>
                <w:color w:val="000000" w:themeColor="text1"/>
                <w:sz w:val="22"/>
                <w:szCs w:val="22"/>
                <w:lang w:val="en-GB"/>
              </w:rPr>
              <w:t xml:space="preserve"> </w:t>
            </w:r>
          </w:p>
        </w:tc>
        <w:tc>
          <w:tcPr>
            <w:tcW w:w="9945" w:type="dxa"/>
            <w:shd w:val="clear" w:color="auto" w:fill="C6D9F1" w:themeFill="text2" w:themeFillTint="33"/>
          </w:tcPr>
          <w:p w14:paraId="32522789" w14:textId="6C991C6F" w:rsidR="008E4B6D" w:rsidRDefault="008E4B6D" w:rsidP="008E4B6D">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color w:val="000000" w:themeColor="text1"/>
                <w:sz w:val="22"/>
                <w:szCs w:val="22"/>
                <w:lang w:val="en-GB"/>
              </w:rPr>
              <w:t>Specialist in gathe</w:t>
            </w:r>
            <w:r w:rsidR="00F90ADC">
              <w:rPr>
                <w:rFonts w:ascii="Times New Roman" w:eastAsia="Times New Roman" w:hAnsi="Times New Roman" w:cs="Times New Roman"/>
                <w:color w:val="000000" w:themeColor="text1"/>
                <w:sz w:val="22"/>
                <w:szCs w:val="22"/>
                <w:lang w:val="en-GB"/>
              </w:rPr>
              <w:t xml:space="preserve">ring information for indicators, </w:t>
            </w:r>
            <w:r>
              <w:rPr>
                <w:rFonts w:ascii="Times New Roman" w:eastAsia="Times New Roman" w:hAnsi="Times New Roman" w:cs="Times New Roman"/>
                <w:color w:val="000000" w:themeColor="text1"/>
                <w:sz w:val="22"/>
                <w:szCs w:val="22"/>
                <w:lang w:val="en-GB"/>
              </w:rPr>
              <w:t>with experience in geoinformatics and producing official maps in Guatemala.</w:t>
            </w:r>
          </w:p>
        </w:tc>
      </w:tr>
    </w:tbl>
    <w:p w14:paraId="2A6F4B72" w14:textId="77777777" w:rsidR="00EC6D98" w:rsidRPr="0059730C" w:rsidRDefault="00EC6D98" w:rsidP="00605168">
      <w:pPr>
        <w:sectPr w:rsidR="00EC6D98" w:rsidRPr="0059730C" w:rsidSect="003C755C">
          <w:pgSz w:w="15840" w:h="12240" w:orient="landscape" w:code="1"/>
          <w:pgMar w:top="1440" w:right="1440" w:bottom="1440" w:left="1440" w:header="709" w:footer="709" w:gutter="0"/>
          <w:cols w:space="708"/>
          <w:docGrid w:linePitch="326"/>
        </w:sectPr>
      </w:pPr>
    </w:p>
    <w:p w14:paraId="0AAE0DF6" w14:textId="77777777" w:rsidR="005E48E6" w:rsidRPr="008735B6" w:rsidRDefault="005E48E6" w:rsidP="005E48E6">
      <w:pPr>
        <w:pStyle w:val="ListParagraph"/>
        <w:spacing w:after="0" w:line="276" w:lineRule="auto"/>
        <w:rPr>
          <w:b/>
          <w:color w:val="000000" w:themeColor="text1"/>
        </w:rPr>
      </w:pPr>
    </w:p>
    <w:p w14:paraId="525A5D06" w14:textId="77777777" w:rsidR="005E48E6" w:rsidRPr="008735B6" w:rsidRDefault="005E48E6" w:rsidP="006773DB">
      <w:pPr>
        <w:pStyle w:val="ListParagraph"/>
        <w:numPr>
          <w:ilvl w:val="0"/>
          <w:numId w:val="30"/>
        </w:numPr>
        <w:spacing w:after="0"/>
        <w:ind w:left="426"/>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lang w:val="en-GB"/>
        </w:rPr>
        <w:t>Intended contribution to impact over time</w:t>
      </w:r>
    </w:p>
    <w:tbl>
      <w:tblPr>
        <w:tblStyle w:val="TableGrid"/>
        <w:tblW w:w="0" w:type="auto"/>
        <w:tblInd w:w="108" w:type="dxa"/>
        <w:tblLook w:val="04A0" w:firstRow="1" w:lastRow="0" w:firstColumn="1" w:lastColumn="0" w:noHBand="0" w:noVBand="1"/>
      </w:tblPr>
      <w:tblGrid>
        <w:gridCol w:w="9129"/>
      </w:tblGrid>
      <w:tr w:rsidR="005E48E6" w:rsidRPr="00B61A03" w14:paraId="3DCEE37A" w14:textId="77777777" w:rsidTr="0090351B">
        <w:tc>
          <w:tcPr>
            <w:tcW w:w="9129" w:type="dxa"/>
            <w:shd w:val="clear" w:color="auto" w:fill="B8CCE4" w:themeFill="accent1" w:themeFillTint="66"/>
          </w:tcPr>
          <w:p w14:paraId="6FAF9408" w14:textId="1FD6177A" w:rsidR="005E48E6" w:rsidRPr="003015D6" w:rsidRDefault="00E03A32" w:rsidP="001B17B8">
            <w:pPr>
              <w:spacing w:line="276" w:lineRule="auto"/>
              <w:rPr>
                <w:rFonts w:ascii="Times New Roman" w:eastAsia="Times New Roman" w:hAnsi="Times New Roman" w:cs="Times New Roman"/>
                <w:iCs/>
                <w:color w:val="000000" w:themeColor="text1"/>
                <w:sz w:val="22"/>
                <w:szCs w:val="22"/>
              </w:rPr>
            </w:pPr>
            <w:r>
              <w:rPr>
                <w:rFonts w:ascii="Times New Roman" w:eastAsia="Times New Roman" w:hAnsi="Times New Roman" w:cs="Times New Roman"/>
                <w:color w:val="000000" w:themeColor="text1"/>
                <w:sz w:val="22"/>
                <w:szCs w:val="22"/>
                <w:lang w:val="en-GB"/>
              </w:rPr>
              <w:t>The successful implementation of this technical assistan</w:t>
            </w:r>
            <w:r w:rsidR="001B17B8">
              <w:rPr>
                <w:rFonts w:ascii="Times New Roman" w:eastAsia="Times New Roman" w:hAnsi="Times New Roman" w:cs="Times New Roman"/>
                <w:color w:val="000000" w:themeColor="text1"/>
                <w:sz w:val="22"/>
                <w:szCs w:val="22"/>
                <w:lang w:val="en-GB"/>
              </w:rPr>
              <w:t xml:space="preserve">ce will allow </w:t>
            </w:r>
            <w:r>
              <w:rPr>
                <w:rFonts w:ascii="Times New Roman" w:eastAsia="Times New Roman" w:hAnsi="Times New Roman" w:cs="Times New Roman"/>
                <w:color w:val="000000" w:themeColor="text1"/>
                <w:sz w:val="22"/>
                <w:szCs w:val="22"/>
                <w:lang w:val="en-GB"/>
              </w:rPr>
              <w:t>the impacts of mitigation and adaptation activities in the country</w:t>
            </w:r>
            <w:r w:rsidR="001B17B8">
              <w:rPr>
                <w:rFonts w:ascii="Times New Roman" w:eastAsia="Times New Roman" w:hAnsi="Times New Roman" w:cs="Times New Roman"/>
                <w:color w:val="000000" w:themeColor="text1"/>
                <w:sz w:val="22"/>
                <w:szCs w:val="22"/>
                <w:lang w:val="en-GB"/>
              </w:rPr>
              <w:t xml:space="preserve"> to be monitored</w:t>
            </w:r>
            <w:r>
              <w:rPr>
                <w:rFonts w:ascii="Times New Roman" w:eastAsia="Times New Roman" w:hAnsi="Times New Roman" w:cs="Times New Roman"/>
                <w:color w:val="000000" w:themeColor="text1"/>
                <w:sz w:val="22"/>
                <w:szCs w:val="22"/>
                <w:lang w:val="en-GB"/>
              </w:rPr>
              <w:t xml:space="preserve">, </w:t>
            </w:r>
            <w:r w:rsidR="00F72B81">
              <w:rPr>
                <w:rFonts w:ascii="Times New Roman" w:eastAsia="Times New Roman" w:hAnsi="Times New Roman" w:cs="Times New Roman"/>
                <w:color w:val="000000" w:themeColor="text1"/>
                <w:sz w:val="22"/>
                <w:szCs w:val="22"/>
                <w:lang w:val="en-GB"/>
              </w:rPr>
              <w:t xml:space="preserve">in addition to </w:t>
            </w:r>
            <w:r w:rsidR="00D36B3D">
              <w:rPr>
                <w:rFonts w:ascii="Times New Roman" w:eastAsia="Times New Roman" w:hAnsi="Times New Roman" w:cs="Times New Roman"/>
                <w:color w:val="000000" w:themeColor="text1"/>
                <w:sz w:val="22"/>
                <w:szCs w:val="22"/>
                <w:lang w:val="en-GB"/>
              </w:rPr>
              <w:t xml:space="preserve">interpreting </w:t>
            </w:r>
            <w:r>
              <w:rPr>
                <w:rFonts w:ascii="Times New Roman" w:eastAsia="Times New Roman" w:hAnsi="Times New Roman" w:cs="Times New Roman"/>
                <w:color w:val="000000" w:themeColor="text1"/>
                <w:sz w:val="22"/>
                <w:szCs w:val="22"/>
                <w:lang w:val="en-GB"/>
              </w:rPr>
              <w:t>this information</w:t>
            </w:r>
            <w:r w:rsidR="00D36B3D">
              <w:rPr>
                <w:rFonts w:ascii="Times New Roman" w:eastAsia="Times New Roman" w:hAnsi="Times New Roman" w:cs="Times New Roman"/>
                <w:color w:val="000000" w:themeColor="text1"/>
                <w:sz w:val="22"/>
                <w:szCs w:val="22"/>
                <w:lang w:val="en-GB"/>
              </w:rPr>
              <w:t xml:space="preserve"> </w:t>
            </w:r>
            <w:r w:rsidR="001B17B8">
              <w:rPr>
                <w:rFonts w:ascii="Times New Roman" w:eastAsia="Times New Roman" w:hAnsi="Times New Roman" w:cs="Times New Roman"/>
                <w:color w:val="000000" w:themeColor="text1"/>
                <w:sz w:val="22"/>
                <w:szCs w:val="22"/>
                <w:lang w:val="en-GB"/>
              </w:rPr>
              <w:t>to improve</w:t>
            </w:r>
            <w:r>
              <w:rPr>
                <w:rFonts w:ascii="Times New Roman" w:eastAsia="Times New Roman" w:hAnsi="Times New Roman" w:cs="Times New Roman"/>
                <w:color w:val="000000" w:themeColor="text1"/>
                <w:sz w:val="22"/>
                <w:szCs w:val="22"/>
                <w:lang w:val="en-GB"/>
              </w:rPr>
              <w:t xml:space="preserve"> decision-making. It will allow the country to adjust its development programmes to the </w:t>
            </w:r>
            <w:r w:rsidR="00870DC2">
              <w:rPr>
                <w:rFonts w:ascii="Times New Roman" w:eastAsia="Times New Roman" w:hAnsi="Times New Roman" w:cs="Times New Roman"/>
                <w:color w:val="000000" w:themeColor="text1"/>
                <w:sz w:val="22"/>
                <w:szCs w:val="22"/>
                <w:lang w:val="en-GB"/>
              </w:rPr>
              <w:t xml:space="preserve">changing climate conditions and to </w:t>
            </w:r>
            <w:r>
              <w:rPr>
                <w:rFonts w:ascii="Times New Roman" w:eastAsia="Times New Roman" w:hAnsi="Times New Roman" w:cs="Times New Roman"/>
                <w:color w:val="000000" w:themeColor="text1"/>
                <w:sz w:val="22"/>
                <w:szCs w:val="22"/>
                <w:lang w:val="en-GB"/>
              </w:rPr>
              <w:t xml:space="preserve">take early steps to reduce potential loss and damage from climate change.   </w:t>
            </w:r>
          </w:p>
        </w:tc>
      </w:tr>
    </w:tbl>
    <w:p w14:paraId="44F9A0CD" w14:textId="77777777" w:rsidR="005E48E6" w:rsidRPr="008735B6" w:rsidRDefault="005E48E6" w:rsidP="00A00D3F">
      <w:pPr>
        <w:spacing w:after="0" w:line="276" w:lineRule="auto"/>
        <w:rPr>
          <w:rFonts w:ascii="Times New Roman" w:hAnsi="Times New Roman" w:cs="Times New Roman"/>
          <w:b/>
          <w:color w:val="000000" w:themeColor="text1"/>
          <w:sz w:val="22"/>
          <w:szCs w:val="22"/>
        </w:rPr>
      </w:pPr>
    </w:p>
    <w:p w14:paraId="379ABE60" w14:textId="77777777" w:rsidR="004820C1" w:rsidRPr="00365F90" w:rsidRDefault="004820C1" w:rsidP="006773DB">
      <w:pPr>
        <w:pStyle w:val="ListParagraph"/>
        <w:numPr>
          <w:ilvl w:val="0"/>
          <w:numId w:val="30"/>
        </w:numPr>
        <w:spacing w:after="0"/>
        <w:ind w:left="426"/>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lang w:val="en-GB"/>
        </w:rPr>
        <w:t xml:space="preserve">Relevance to NDCs and other national priorities </w:t>
      </w:r>
    </w:p>
    <w:tbl>
      <w:tblPr>
        <w:tblStyle w:val="TableGrid"/>
        <w:tblW w:w="0" w:type="auto"/>
        <w:tblInd w:w="108" w:type="dxa"/>
        <w:tblLook w:val="04A0" w:firstRow="1" w:lastRow="0" w:firstColumn="1" w:lastColumn="0" w:noHBand="0" w:noVBand="1"/>
      </w:tblPr>
      <w:tblGrid>
        <w:gridCol w:w="9053"/>
      </w:tblGrid>
      <w:tr w:rsidR="004820C1" w:rsidRPr="00B61A03" w14:paraId="27E83616" w14:textId="77777777" w:rsidTr="0090351B">
        <w:tc>
          <w:tcPr>
            <w:tcW w:w="9053" w:type="dxa"/>
            <w:shd w:val="clear" w:color="auto" w:fill="C6D9F1" w:themeFill="text2" w:themeFillTint="33"/>
          </w:tcPr>
          <w:p w14:paraId="468643EA" w14:textId="5BD9F706" w:rsidR="000248A2" w:rsidRPr="007A70E5" w:rsidRDefault="004A4AE7" w:rsidP="00C27F35">
            <w:pPr>
              <w:rPr>
                <w:rFonts w:ascii="Times New Roman" w:hAnsi="Times New Roman" w:cs="Times New Roman"/>
                <w:i/>
                <w:color w:val="000000" w:themeColor="text1"/>
                <w:sz w:val="22"/>
                <w:szCs w:val="22"/>
              </w:rPr>
            </w:pPr>
            <w:r>
              <w:rPr>
                <w:rFonts w:ascii="Times New Roman" w:eastAsia="Times New Roman" w:hAnsi="Times New Roman" w:cs="Times New Roman"/>
                <w:color w:val="000000" w:themeColor="text1"/>
                <w:sz w:val="22"/>
                <w:szCs w:val="22"/>
                <w:lang w:val="en-GB"/>
              </w:rPr>
              <w:t>The platform will be the main source of data for monitoring an</w:t>
            </w:r>
            <w:r w:rsidR="00CE1A80">
              <w:rPr>
                <w:rFonts w:ascii="Times New Roman" w:eastAsia="Times New Roman" w:hAnsi="Times New Roman" w:cs="Times New Roman"/>
                <w:color w:val="000000" w:themeColor="text1"/>
                <w:sz w:val="22"/>
                <w:szCs w:val="22"/>
                <w:lang w:val="en-GB"/>
              </w:rPr>
              <w:t xml:space="preserve">d evaluating Guatemala’s </w:t>
            </w:r>
            <w:r w:rsidR="00F65EBE">
              <w:rPr>
                <w:rFonts w:ascii="Times New Roman" w:eastAsia="Times New Roman" w:hAnsi="Times New Roman" w:cs="Times New Roman"/>
                <w:color w:val="000000" w:themeColor="text1"/>
                <w:sz w:val="22"/>
                <w:szCs w:val="22"/>
                <w:lang w:val="en-GB"/>
              </w:rPr>
              <w:t xml:space="preserve">various </w:t>
            </w:r>
            <w:r>
              <w:rPr>
                <w:rFonts w:ascii="Times New Roman" w:eastAsia="Times New Roman" w:hAnsi="Times New Roman" w:cs="Times New Roman"/>
                <w:color w:val="000000" w:themeColor="text1"/>
                <w:sz w:val="22"/>
                <w:szCs w:val="22"/>
                <w:lang w:val="en-GB"/>
              </w:rPr>
              <w:t xml:space="preserve">types of commitments </w:t>
            </w:r>
            <w:r w:rsidR="00CE1A80">
              <w:rPr>
                <w:rFonts w:ascii="Times New Roman" w:eastAsia="Times New Roman" w:hAnsi="Times New Roman" w:cs="Times New Roman"/>
                <w:color w:val="000000" w:themeColor="text1"/>
                <w:sz w:val="22"/>
                <w:szCs w:val="22"/>
                <w:lang w:val="en-GB"/>
              </w:rPr>
              <w:t>in relation to</w:t>
            </w:r>
            <w:r>
              <w:rPr>
                <w:rFonts w:ascii="Times New Roman" w:eastAsia="Times New Roman" w:hAnsi="Times New Roman" w:cs="Times New Roman"/>
                <w:color w:val="000000" w:themeColor="text1"/>
                <w:sz w:val="22"/>
                <w:szCs w:val="22"/>
                <w:lang w:val="en-GB"/>
              </w:rPr>
              <w:t xml:space="preserve"> the environment (for the Convention on Biological Diversity) and climate change (for UNFCCC, e.g. REDD+, NDC, Rural Energy </w:t>
            </w:r>
            <w:r w:rsidR="00F72B81">
              <w:rPr>
                <w:rFonts w:ascii="Times New Roman" w:eastAsia="Times New Roman" w:hAnsi="Times New Roman" w:cs="Times New Roman"/>
                <w:color w:val="000000" w:themeColor="text1"/>
                <w:sz w:val="22"/>
                <w:szCs w:val="22"/>
                <w:lang w:val="en-GB"/>
              </w:rPr>
              <w:t xml:space="preserve">NAMA </w:t>
            </w:r>
            <w:r>
              <w:rPr>
                <w:rFonts w:ascii="Times New Roman" w:eastAsia="Times New Roman" w:hAnsi="Times New Roman" w:cs="Times New Roman"/>
                <w:color w:val="000000" w:themeColor="text1"/>
                <w:sz w:val="22"/>
                <w:szCs w:val="22"/>
                <w:lang w:val="en-GB"/>
              </w:rPr>
              <w:t>and the National Climate Change Adaptation and Mi</w:t>
            </w:r>
            <w:r w:rsidR="00AC0E2B">
              <w:rPr>
                <w:rFonts w:ascii="Times New Roman" w:eastAsia="Times New Roman" w:hAnsi="Times New Roman" w:cs="Times New Roman"/>
                <w:color w:val="000000" w:themeColor="text1"/>
                <w:sz w:val="22"/>
                <w:szCs w:val="22"/>
                <w:lang w:val="en-GB"/>
              </w:rPr>
              <w:t xml:space="preserve">tigation Plan). It </w:t>
            </w:r>
            <w:r>
              <w:rPr>
                <w:rFonts w:ascii="Times New Roman" w:eastAsia="Times New Roman" w:hAnsi="Times New Roman" w:cs="Times New Roman"/>
                <w:color w:val="000000" w:themeColor="text1"/>
                <w:sz w:val="22"/>
                <w:szCs w:val="22"/>
                <w:lang w:val="en-GB"/>
              </w:rPr>
              <w:t>will serve as an input for the periodic evaluation of the impacts of national plans and strategies (e.g. the K</w:t>
            </w:r>
            <w:r w:rsidR="00484214">
              <w:rPr>
                <w:rFonts w:ascii="Times New Roman" w:eastAsia="Times New Roman" w:hAnsi="Times New Roman" w:cs="Times New Roman"/>
                <w:color w:val="000000" w:themeColor="text1"/>
                <w:sz w:val="22"/>
                <w:szCs w:val="22"/>
                <w:lang w:val="en-GB"/>
              </w:rPr>
              <w:t>’</w:t>
            </w:r>
            <w:r>
              <w:rPr>
                <w:rFonts w:ascii="Times New Roman" w:eastAsia="Times New Roman" w:hAnsi="Times New Roman" w:cs="Times New Roman"/>
                <w:color w:val="000000" w:themeColor="text1"/>
                <w:sz w:val="22"/>
                <w:szCs w:val="22"/>
                <w:lang w:val="en-GB"/>
              </w:rPr>
              <w:t>atun 2032 National Development Plan) with a focus on low emis</w:t>
            </w:r>
            <w:r w:rsidR="00B5226B">
              <w:rPr>
                <w:rFonts w:ascii="Times New Roman" w:eastAsia="Times New Roman" w:hAnsi="Times New Roman" w:cs="Times New Roman"/>
                <w:color w:val="000000" w:themeColor="text1"/>
                <w:sz w:val="22"/>
                <w:szCs w:val="22"/>
                <w:lang w:val="en-GB"/>
              </w:rPr>
              <w:t xml:space="preserve">sions and </w:t>
            </w:r>
            <w:r w:rsidR="00C27F35">
              <w:rPr>
                <w:rFonts w:ascii="Times New Roman" w:eastAsia="Times New Roman" w:hAnsi="Times New Roman" w:cs="Times New Roman"/>
                <w:color w:val="000000" w:themeColor="text1"/>
                <w:sz w:val="22"/>
                <w:szCs w:val="22"/>
                <w:lang w:val="en-GB"/>
              </w:rPr>
              <w:t xml:space="preserve">which are </w:t>
            </w:r>
            <w:r w:rsidR="00B5226B">
              <w:rPr>
                <w:rFonts w:ascii="Times New Roman" w:eastAsia="Times New Roman" w:hAnsi="Times New Roman" w:cs="Times New Roman"/>
                <w:color w:val="000000" w:themeColor="text1"/>
                <w:sz w:val="22"/>
                <w:szCs w:val="22"/>
                <w:lang w:val="en-GB"/>
              </w:rPr>
              <w:t>consistent with the S</w:t>
            </w:r>
            <w:r>
              <w:rPr>
                <w:rFonts w:ascii="Times New Roman" w:eastAsia="Times New Roman" w:hAnsi="Times New Roman" w:cs="Times New Roman"/>
                <w:color w:val="000000" w:themeColor="text1"/>
                <w:sz w:val="22"/>
                <w:szCs w:val="22"/>
                <w:lang w:val="en-GB"/>
              </w:rPr>
              <w:t>D</w:t>
            </w:r>
            <w:r w:rsidR="00B5226B">
              <w:rPr>
                <w:rFonts w:ascii="Times New Roman" w:eastAsia="Times New Roman" w:hAnsi="Times New Roman" w:cs="Times New Roman"/>
                <w:color w:val="000000" w:themeColor="text1"/>
                <w:sz w:val="22"/>
                <w:szCs w:val="22"/>
                <w:lang w:val="en-GB"/>
              </w:rPr>
              <w:t>G</w:t>
            </w:r>
            <w:r>
              <w:rPr>
                <w:rFonts w:ascii="Times New Roman" w:eastAsia="Times New Roman" w:hAnsi="Times New Roman" w:cs="Times New Roman"/>
                <w:color w:val="000000" w:themeColor="text1"/>
                <w:sz w:val="22"/>
                <w:szCs w:val="22"/>
                <w:lang w:val="en-GB"/>
              </w:rPr>
              <w:t>s and the climate change adaptation measure</w:t>
            </w:r>
            <w:r w:rsidR="00F72B81">
              <w:rPr>
                <w:rFonts w:ascii="Times New Roman" w:eastAsia="Times New Roman" w:hAnsi="Times New Roman" w:cs="Times New Roman"/>
                <w:color w:val="000000" w:themeColor="text1"/>
                <w:sz w:val="22"/>
                <w:szCs w:val="22"/>
                <w:lang w:val="en-GB"/>
              </w:rPr>
              <w:t>s</w:t>
            </w:r>
            <w:r>
              <w:rPr>
                <w:rFonts w:ascii="Times New Roman" w:eastAsia="Times New Roman" w:hAnsi="Times New Roman" w:cs="Times New Roman"/>
                <w:color w:val="000000" w:themeColor="text1"/>
                <w:sz w:val="22"/>
                <w:szCs w:val="22"/>
                <w:lang w:val="en-GB"/>
              </w:rPr>
              <w:t xml:space="preserve"> described in the devel</w:t>
            </w:r>
            <w:r w:rsidR="00B5226B">
              <w:rPr>
                <w:rFonts w:ascii="Times New Roman" w:eastAsia="Times New Roman" w:hAnsi="Times New Roman" w:cs="Times New Roman"/>
                <w:color w:val="000000" w:themeColor="text1"/>
                <w:sz w:val="22"/>
                <w:szCs w:val="22"/>
                <w:lang w:val="en-GB"/>
              </w:rPr>
              <w:t xml:space="preserve">opment plan. </w:t>
            </w:r>
            <w:r w:rsidR="00402238">
              <w:rPr>
                <w:rFonts w:ascii="Times New Roman" w:eastAsia="Times New Roman" w:hAnsi="Times New Roman" w:cs="Times New Roman"/>
                <w:color w:val="000000" w:themeColor="text1"/>
                <w:sz w:val="22"/>
                <w:szCs w:val="22"/>
                <w:lang w:val="en-GB"/>
              </w:rPr>
              <w:t>It wil</w:t>
            </w:r>
            <w:r w:rsidR="00480A52">
              <w:rPr>
                <w:rFonts w:ascii="Times New Roman" w:eastAsia="Times New Roman" w:hAnsi="Times New Roman" w:cs="Times New Roman"/>
                <w:color w:val="000000" w:themeColor="text1"/>
                <w:sz w:val="22"/>
                <w:szCs w:val="22"/>
                <w:lang w:val="en-GB"/>
              </w:rPr>
              <w:t xml:space="preserve">l also allow the impacts </w:t>
            </w:r>
            <w:r w:rsidR="00402238">
              <w:rPr>
                <w:rFonts w:ascii="Times New Roman" w:eastAsia="Times New Roman" w:hAnsi="Times New Roman" w:cs="Times New Roman"/>
                <w:color w:val="000000" w:themeColor="text1"/>
                <w:sz w:val="22"/>
                <w:szCs w:val="22"/>
                <w:lang w:val="en-GB"/>
              </w:rPr>
              <w:t>on</w:t>
            </w:r>
            <w:r>
              <w:rPr>
                <w:rFonts w:ascii="Times New Roman" w:eastAsia="Times New Roman" w:hAnsi="Times New Roman" w:cs="Times New Roman"/>
                <w:color w:val="000000" w:themeColor="text1"/>
                <w:sz w:val="22"/>
                <w:szCs w:val="22"/>
                <w:lang w:val="en-GB"/>
              </w:rPr>
              <w:t xml:space="preserve"> the national policy and legislation for climate change </w:t>
            </w:r>
            <w:r w:rsidR="00B5226B">
              <w:rPr>
                <w:rFonts w:ascii="Times New Roman" w:eastAsia="Times New Roman" w:hAnsi="Times New Roman" w:cs="Times New Roman"/>
                <w:color w:val="000000" w:themeColor="text1"/>
                <w:sz w:val="22"/>
                <w:szCs w:val="22"/>
                <w:lang w:val="en-GB"/>
              </w:rPr>
              <w:t xml:space="preserve">to be monitored </w:t>
            </w:r>
            <w:r>
              <w:rPr>
                <w:rFonts w:ascii="Times New Roman" w:eastAsia="Times New Roman" w:hAnsi="Times New Roman" w:cs="Times New Roman"/>
                <w:color w:val="000000" w:themeColor="text1"/>
                <w:sz w:val="22"/>
                <w:szCs w:val="22"/>
                <w:lang w:val="en-GB"/>
              </w:rPr>
              <w:t>and</w:t>
            </w:r>
            <w:r w:rsidR="00B5226B">
              <w:rPr>
                <w:rFonts w:ascii="Times New Roman" w:eastAsia="Times New Roman" w:hAnsi="Times New Roman" w:cs="Times New Roman"/>
                <w:color w:val="000000" w:themeColor="text1"/>
                <w:sz w:val="22"/>
                <w:szCs w:val="22"/>
                <w:lang w:val="en-GB"/>
              </w:rPr>
              <w:t xml:space="preserve"> will</w:t>
            </w:r>
            <w:r>
              <w:rPr>
                <w:rFonts w:ascii="Times New Roman" w:eastAsia="Times New Roman" w:hAnsi="Times New Roman" w:cs="Times New Roman"/>
                <w:color w:val="000000" w:themeColor="text1"/>
                <w:sz w:val="22"/>
                <w:szCs w:val="22"/>
                <w:lang w:val="en-GB"/>
              </w:rPr>
              <w:t xml:space="preserve"> </w:t>
            </w:r>
            <w:r w:rsidR="004D1B71">
              <w:rPr>
                <w:rFonts w:ascii="Times New Roman" w:eastAsia="Times New Roman" w:hAnsi="Times New Roman" w:cs="Times New Roman"/>
                <w:color w:val="000000" w:themeColor="text1"/>
                <w:sz w:val="22"/>
                <w:szCs w:val="22"/>
                <w:lang w:val="en-GB"/>
              </w:rPr>
              <w:t>help evaluate and reduce</w:t>
            </w:r>
            <w:r>
              <w:rPr>
                <w:rFonts w:ascii="Times New Roman" w:eastAsia="Times New Roman" w:hAnsi="Times New Roman" w:cs="Times New Roman"/>
                <w:color w:val="000000" w:themeColor="text1"/>
                <w:sz w:val="22"/>
                <w:szCs w:val="22"/>
                <w:lang w:val="en-GB"/>
              </w:rPr>
              <w:t xml:space="preserve"> the country’s v</w:t>
            </w:r>
            <w:r w:rsidR="000C6238">
              <w:rPr>
                <w:rFonts w:ascii="Times New Roman" w:eastAsia="Times New Roman" w:hAnsi="Times New Roman" w:cs="Times New Roman"/>
                <w:color w:val="000000" w:themeColor="text1"/>
                <w:sz w:val="22"/>
                <w:szCs w:val="22"/>
                <w:lang w:val="en-GB"/>
              </w:rPr>
              <w:t>ulnerability to climate change by</w:t>
            </w:r>
            <w:r>
              <w:rPr>
                <w:rFonts w:ascii="Times New Roman" w:eastAsia="Times New Roman" w:hAnsi="Times New Roman" w:cs="Times New Roman"/>
                <w:color w:val="000000" w:themeColor="text1"/>
                <w:sz w:val="22"/>
                <w:szCs w:val="22"/>
                <w:lang w:val="en-GB"/>
              </w:rPr>
              <w:t xml:space="preserve"> developing measures for adaptation and reducing vulnerability.</w:t>
            </w:r>
          </w:p>
        </w:tc>
      </w:tr>
    </w:tbl>
    <w:p w14:paraId="126FA7D0" w14:textId="77777777" w:rsidR="002851FE" w:rsidRPr="007A70E5" w:rsidRDefault="002851FE" w:rsidP="004820C1">
      <w:pPr>
        <w:spacing w:after="0" w:line="276" w:lineRule="auto"/>
        <w:rPr>
          <w:rFonts w:ascii="Times New Roman" w:eastAsia="Times New Roman" w:hAnsi="Times New Roman" w:cs="Times New Roman"/>
          <w:b/>
          <w:bCs/>
          <w:color w:val="000000" w:themeColor="text1"/>
          <w:sz w:val="22"/>
          <w:szCs w:val="22"/>
        </w:rPr>
      </w:pPr>
    </w:p>
    <w:p w14:paraId="6085846B" w14:textId="504F1120" w:rsidR="004820C1" w:rsidRPr="002E69A8" w:rsidRDefault="004820C1" w:rsidP="006773DB">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lang w:val="en-GB"/>
        </w:rPr>
        <w:t>Linkages to relevant parallel on</w:t>
      </w:r>
      <w:r w:rsidR="00B40240">
        <w:rPr>
          <w:rFonts w:ascii="Times New Roman" w:eastAsia="Times New Roman" w:hAnsi="Times New Roman" w:cs="Times New Roman"/>
          <w:b/>
          <w:bCs/>
          <w:color w:val="000000" w:themeColor="text1"/>
          <w:sz w:val="22"/>
          <w:szCs w:val="22"/>
          <w:lang w:val="en-GB"/>
        </w:rPr>
        <w:t>going</w:t>
      </w:r>
      <w:r>
        <w:rPr>
          <w:rFonts w:ascii="Times New Roman" w:eastAsia="Times New Roman" w:hAnsi="Times New Roman" w:cs="Times New Roman"/>
          <w:b/>
          <w:bCs/>
          <w:color w:val="000000" w:themeColor="text1"/>
          <w:sz w:val="22"/>
          <w:szCs w:val="22"/>
          <w:lang w:val="en-GB"/>
        </w:rPr>
        <w:t xml:space="preserve"> activities:</w:t>
      </w:r>
    </w:p>
    <w:tbl>
      <w:tblPr>
        <w:tblStyle w:val="TableGrid"/>
        <w:tblW w:w="9072" w:type="dxa"/>
        <w:tblInd w:w="108" w:type="dxa"/>
        <w:tblLook w:val="04A0" w:firstRow="1" w:lastRow="0" w:firstColumn="1" w:lastColumn="0" w:noHBand="0" w:noVBand="1"/>
      </w:tblPr>
      <w:tblGrid>
        <w:gridCol w:w="9072"/>
      </w:tblGrid>
      <w:tr w:rsidR="004820C1" w:rsidRPr="00B61A03" w14:paraId="5DD4A194" w14:textId="77777777" w:rsidTr="0090351B">
        <w:trPr>
          <w:trHeight w:val="1018"/>
        </w:trPr>
        <w:tc>
          <w:tcPr>
            <w:tcW w:w="9072" w:type="dxa"/>
            <w:shd w:val="clear" w:color="auto" w:fill="C6D9F1" w:themeFill="text2" w:themeFillTint="33"/>
          </w:tcPr>
          <w:p w14:paraId="7D35DD00" w14:textId="26EDE990" w:rsidR="004820C1" w:rsidRPr="003015D6" w:rsidRDefault="007A67D2" w:rsidP="00823C89">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The </w:t>
            </w:r>
            <w:r w:rsidR="008C06BB">
              <w:rPr>
                <w:rFonts w:ascii="Times New Roman" w:hAnsi="Times New Roman" w:cs="Times New Roman"/>
                <w:color w:val="000000" w:themeColor="text1"/>
                <w:sz w:val="22"/>
                <w:szCs w:val="22"/>
                <w:lang w:val="en-GB"/>
              </w:rPr>
              <w:t>UIACC environmental information geoportal (</w:t>
            </w:r>
            <w:hyperlink r:id="rId17" w:history="1">
              <w:r w:rsidR="008C06BB">
                <w:rPr>
                  <w:rStyle w:val="Hyperlink"/>
                  <w:rFonts w:ascii="Times New Roman" w:hAnsi="Times New Roman" w:cs="Times New Roman"/>
                  <w:sz w:val="22"/>
                  <w:szCs w:val="22"/>
                  <w:lang w:val="en-GB"/>
                </w:rPr>
                <w:t>www.sia.marn.gob.gt</w:t>
              </w:r>
            </w:hyperlink>
            <w:r w:rsidR="008C06BB">
              <w:rPr>
                <w:rFonts w:ascii="Times New Roman" w:hAnsi="Times New Roman" w:cs="Times New Roman"/>
                <w:color w:val="000000" w:themeColor="text1"/>
                <w:sz w:val="22"/>
                <w:szCs w:val="22"/>
                <w:lang w:val="en-GB"/>
              </w:rPr>
              <w:t>)</w:t>
            </w:r>
            <w:r w:rsidR="00F72B81">
              <w:rPr>
                <w:rFonts w:ascii="Times New Roman" w:hAnsi="Times New Roman" w:cs="Times New Roman"/>
                <w:color w:val="000000" w:themeColor="text1"/>
                <w:sz w:val="22"/>
                <w:szCs w:val="22"/>
                <w:lang w:val="en-GB"/>
              </w:rPr>
              <w:t>,</w:t>
            </w:r>
            <w:r w:rsidR="008C06BB">
              <w:rPr>
                <w:rFonts w:ascii="Times New Roman" w:hAnsi="Times New Roman" w:cs="Times New Roman"/>
                <w:color w:val="000000" w:themeColor="text1"/>
                <w:sz w:val="22"/>
                <w:szCs w:val="22"/>
                <w:lang w:val="en-GB"/>
              </w:rPr>
              <w:t xml:space="preserve"> </w:t>
            </w:r>
            <w:r w:rsidR="00014D0A">
              <w:rPr>
                <w:rFonts w:ascii="Times New Roman" w:hAnsi="Times New Roman" w:cs="Times New Roman"/>
                <w:color w:val="000000" w:themeColor="text1"/>
                <w:sz w:val="22"/>
                <w:szCs w:val="22"/>
                <w:lang w:val="en-GB"/>
              </w:rPr>
              <w:t>part of</w:t>
            </w:r>
            <w:r w:rsidR="008C06BB">
              <w:rPr>
                <w:rFonts w:ascii="Times New Roman" w:hAnsi="Times New Roman" w:cs="Times New Roman"/>
                <w:color w:val="000000" w:themeColor="text1"/>
                <w:sz w:val="22"/>
                <w:szCs w:val="22"/>
                <w:lang w:val="en-GB"/>
              </w:rPr>
              <w:t xml:space="preserve"> the National Geographic Information System</w:t>
            </w:r>
            <w:r w:rsidR="00F72B81">
              <w:rPr>
                <w:rFonts w:ascii="Times New Roman" w:hAnsi="Times New Roman" w:cs="Times New Roman"/>
                <w:color w:val="000000" w:themeColor="text1"/>
                <w:sz w:val="22"/>
                <w:szCs w:val="22"/>
                <w:lang w:val="en-GB"/>
              </w:rPr>
              <w:t>,</w:t>
            </w:r>
            <w:r w:rsidR="008C06BB">
              <w:rPr>
                <w:rFonts w:ascii="Times New Roman" w:hAnsi="Times New Roman" w:cs="Times New Roman"/>
                <w:color w:val="000000" w:themeColor="text1"/>
                <w:sz w:val="22"/>
                <w:szCs w:val="22"/>
                <w:lang w:val="en-GB"/>
              </w:rPr>
              <w:t xml:space="preserve"> and the spatial data infrastructure platform (http://ide.segeplan.gob.gt/geoportal/index.html) of</w:t>
            </w:r>
            <w:r w:rsidR="00604127">
              <w:rPr>
                <w:rFonts w:ascii="Times New Roman" w:hAnsi="Times New Roman" w:cs="Times New Roman"/>
                <w:color w:val="000000" w:themeColor="text1"/>
                <w:sz w:val="22"/>
                <w:szCs w:val="22"/>
                <w:lang w:val="en-GB"/>
              </w:rPr>
              <w:t xml:space="preserve"> the Presidential Secretariat for </w:t>
            </w:r>
            <w:r w:rsidR="008C06BB">
              <w:rPr>
                <w:rFonts w:ascii="Times New Roman" w:hAnsi="Times New Roman" w:cs="Times New Roman"/>
                <w:color w:val="000000" w:themeColor="text1"/>
                <w:sz w:val="22"/>
                <w:szCs w:val="22"/>
                <w:lang w:val="en-GB"/>
              </w:rPr>
              <w:t xml:space="preserve">Planning and Programming (SEGEPLAN). There are also regional </w:t>
            </w:r>
            <w:r w:rsidR="000B4B5D">
              <w:rPr>
                <w:rFonts w:ascii="Times New Roman" w:hAnsi="Times New Roman" w:cs="Times New Roman"/>
                <w:color w:val="000000" w:themeColor="text1"/>
                <w:sz w:val="22"/>
                <w:szCs w:val="22"/>
                <w:lang w:val="en-GB"/>
              </w:rPr>
              <w:t>initiatives</w:t>
            </w:r>
            <w:r w:rsidR="008C06BB">
              <w:rPr>
                <w:rFonts w:ascii="Times New Roman" w:hAnsi="Times New Roman" w:cs="Times New Roman"/>
                <w:color w:val="000000" w:themeColor="text1"/>
                <w:sz w:val="22"/>
                <w:szCs w:val="22"/>
                <w:lang w:val="en-GB"/>
              </w:rPr>
              <w:t>, such as</w:t>
            </w:r>
            <w:r w:rsidR="00F72B81">
              <w:rPr>
                <w:rFonts w:ascii="Times New Roman" w:hAnsi="Times New Roman" w:cs="Times New Roman"/>
                <w:color w:val="000000" w:themeColor="text1"/>
                <w:sz w:val="22"/>
                <w:szCs w:val="22"/>
                <w:lang w:val="en-GB"/>
              </w:rPr>
              <w:t xml:space="preserve"> Centro Clima (</w:t>
            </w:r>
            <w:hyperlink r:id="rId18" w:history="1">
              <w:r w:rsidR="008C06BB">
                <w:rPr>
                  <w:rStyle w:val="Hyperlink"/>
                  <w:rFonts w:ascii="Times New Roman" w:hAnsi="Times New Roman" w:cs="Times New Roman"/>
                  <w:sz w:val="22"/>
                  <w:szCs w:val="22"/>
                  <w:lang w:val="en-GB"/>
                </w:rPr>
                <w:t>http://centroclima.org</w:t>
              </w:r>
            </w:hyperlink>
            <w:r w:rsidR="00F72B81">
              <w:rPr>
                <w:rStyle w:val="Hyperlink"/>
                <w:rFonts w:ascii="Times New Roman" w:hAnsi="Times New Roman" w:cs="Times New Roman"/>
                <w:sz w:val="22"/>
                <w:szCs w:val="22"/>
                <w:lang w:val="en-GB"/>
              </w:rPr>
              <w:t>)</w:t>
            </w:r>
            <w:r w:rsidR="008C06BB">
              <w:rPr>
                <w:rFonts w:ascii="Times New Roman" w:hAnsi="Times New Roman" w:cs="Times New Roman"/>
                <w:color w:val="000000" w:themeColor="text1"/>
                <w:sz w:val="22"/>
                <w:szCs w:val="22"/>
                <w:lang w:val="en-GB"/>
              </w:rPr>
              <w:t xml:space="preserve"> and </w:t>
            </w:r>
            <w:r w:rsidR="00F72B81">
              <w:rPr>
                <w:rFonts w:ascii="Times New Roman" w:hAnsi="Times New Roman" w:cs="Times New Roman"/>
                <w:color w:val="000000" w:themeColor="text1"/>
                <w:sz w:val="22"/>
                <w:szCs w:val="22"/>
                <w:lang w:val="en-GB"/>
              </w:rPr>
              <w:t>Mesomapps (</w:t>
            </w:r>
            <w:hyperlink r:id="rId19" w:history="1">
              <w:r w:rsidR="008C06BB">
                <w:rPr>
                  <w:rStyle w:val="Hyperlink"/>
                  <w:rFonts w:ascii="Times New Roman" w:hAnsi="Times New Roman" w:cs="Times New Roman"/>
                  <w:sz w:val="22"/>
                  <w:szCs w:val="22"/>
                  <w:lang w:val="en-GB"/>
                </w:rPr>
                <w:t>http://mesomapps.info/</w:t>
              </w:r>
            </w:hyperlink>
            <w:r w:rsidR="00F72B81">
              <w:rPr>
                <w:rFonts w:ascii="Times New Roman" w:hAnsi="Times New Roman" w:cs="Times New Roman"/>
                <w:color w:val="000000" w:themeColor="text1"/>
                <w:sz w:val="22"/>
                <w:szCs w:val="22"/>
                <w:lang w:val="en-GB"/>
              </w:rPr>
              <w:t>),</w:t>
            </w:r>
            <w:r w:rsidR="008C06BB">
              <w:rPr>
                <w:rFonts w:ascii="Times New Roman" w:hAnsi="Times New Roman" w:cs="Times New Roman"/>
                <w:color w:val="000000" w:themeColor="text1"/>
                <w:sz w:val="22"/>
                <w:szCs w:val="22"/>
                <w:lang w:val="en-GB"/>
              </w:rPr>
              <w:t xml:space="preserve"> two platforms that provide regional environmental and climate</w:t>
            </w:r>
            <w:r w:rsidR="00010E9F">
              <w:rPr>
                <w:rFonts w:ascii="Times New Roman" w:hAnsi="Times New Roman" w:cs="Times New Roman"/>
                <w:color w:val="000000" w:themeColor="text1"/>
                <w:sz w:val="22"/>
                <w:szCs w:val="22"/>
                <w:lang w:val="en-GB"/>
              </w:rPr>
              <w:t xml:space="preserve"> change information. Through</w:t>
            </w:r>
            <w:r w:rsidR="008C06BB">
              <w:rPr>
                <w:rFonts w:ascii="Times New Roman" w:hAnsi="Times New Roman" w:cs="Times New Roman"/>
                <w:color w:val="000000" w:themeColor="text1"/>
                <w:sz w:val="22"/>
                <w:szCs w:val="22"/>
                <w:lang w:val="en-GB"/>
              </w:rPr>
              <w:t xml:space="preserve"> international technical assistance, Guatemala has developed protocols for GHG inventories and is developing SIREDD (an information system for REDD</w:t>
            </w:r>
            <w:r w:rsidR="00F72B81">
              <w:rPr>
                <w:rFonts w:ascii="Times New Roman" w:hAnsi="Times New Roman" w:cs="Times New Roman"/>
                <w:color w:val="000000" w:themeColor="text1"/>
                <w:sz w:val="22"/>
                <w:szCs w:val="22"/>
                <w:lang w:val="en-GB"/>
              </w:rPr>
              <w:t>+), with an emphasis on</w:t>
            </w:r>
            <w:r w:rsidR="000B4B5D">
              <w:rPr>
                <w:rFonts w:ascii="Times New Roman" w:hAnsi="Times New Roman" w:cs="Times New Roman"/>
                <w:color w:val="000000" w:themeColor="text1"/>
                <w:sz w:val="22"/>
                <w:szCs w:val="22"/>
                <w:lang w:val="en-GB"/>
              </w:rPr>
              <w:t xml:space="preserve"> regional climate models</w:t>
            </w:r>
            <w:r w:rsidR="008C06BB">
              <w:rPr>
                <w:rFonts w:ascii="Times New Roman" w:hAnsi="Times New Roman" w:cs="Times New Roman"/>
                <w:color w:val="000000" w:themeColor="text1"/>
                <w:sz w:val="22"/>
                <w:szCs w:val="22"/>
                <w:lang w:val="en-GB"/>
              </w:rPr>
              <w:t xml:space="preserve">, two initiatives that will generate large volumes of information that </w:t>
            </w:r>
            <w:r w:rsidR="00F72B81">
              <w:rPr>
                <w:rFonts w:ascii="Times New Roman" w:hAnsi="Times New Roman" w:cs="Times New Roman"/>
                <w:color w:val="000000" w:themeColor="text1"/>
                <w:sz w:val="22"/>
                <w:szCs w:val="22"/>
                <w:lang w:val="en-GB"/>
              </w:rPr>
              <w:t>needs to</w:t>
            </w:r>
            <w:r w:rsidR="008C06BB">
              <w:rPr>
                <w:rFonts w:ascii="Times New Roman" w:hAnsi="Times New Roman" w:cs="Times New Roman"/>
                <w:color w:val="000000" w:themeColor="text1"/>
                <w:sz w:val="22"/>
                <w:szCs w:val="22"/>
                <w:lang w:val="en-GB"/>
              </w:rPr>
              <w:t xml:space="preserve"> be sorted and integrated in</w:t>
            </w:r>
            <w:r w:rsidR="00010E9F">
              <w:rPr>
                <w:rFonts w:ascii="Times New Roman" w:hAnsi="Times New Roman" w:cs="Times New Roman"/>
                <w:color w:val="000000" w:themeColor="text1"/>
                <w:sz w:val="22"/>
                <w:szCs w:val="22"/>
                <w:lang w:val="en-GB"/>
              </w:rPr>
              <w:t>to</w:t>
            </w:r>
            <w:r w:rsidR="008C06BB">
              <w:rPr>
                <w:rFonts w:ascii="Times New Roman" w:hAnsi="Times New Roman" w:cs="Times New Roman"/>
                <w:color w:val="000000" w:themeColor="text1"/>
                <w:sz w:val="22"/>
                <w:szCs w:val="22"/>
                <w:lang w:val="en-GB"/>
              </w:rPr>
              <w:t xml:space="preserve"> a national environment and climate change system.</w:t>
            </w:r>
          </w:p>
          <w:p w14:paraId="166C4AEE" w14:textId="77777777" w:rsidR="004A4AE7" w:rsidRPr="003015D6" w:rsidRDefault="004A4AE7" w:rsidP="00823C89">
            <w:pPr>
              <w:rPr>
                <w:rFonts w:ascii="Times New Roman" w:hAnsi="Times New Roman" w:cs="Times New Roman"/>
                <w:color w:val="000000" w:themeColor="text1"/>
                <w:sz w:val="22"/>
                <w:szCs w:val="22"/>
              </w:rPr>
            </w:pPr>
          </w:p>
          <w:p w14:paraId="53833EBD" w14:textId="07F72D55" w:rsidR="000B4B5D" w:rsidRDefault="00BF6A00" w:rsidP="004A4AE7">
            <w:pPr>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Department of Geographic, Strategic and Risk</w:t>
            </w:r>
            <w:r w:rsidR="009B3BE5">
              <w:rPr>
                <w:rFonts w:ascii="Times New Roman" w:hAnsi="Times New Roman" w:cs="Times New Roman"/>
                <w:color w:val="000000" w:themeColor="text1"/>
                <w:sz w:val="22"/>
                <w:szCs w:val="22"/>
                <w:lang w:val="en-GB"/>
              </w:rPr>
              <w:t>-</w:t>
            </w:r>
            <w:r>
              <w:rPr>
                <w:rFonts w:ascii="Times New Roman" w:hAnsi="Times New Roman" w:cs="Times New Roman"/>
                <w:color w:val="000000" w:themeColor="text1"/>
                <w:sz w:val="22"/>
                <w:szCs w:val="22"/>
                <w:lang w:val="en-GB"/>
              </w:rPr>
              <w:t>Management Infor</w:t>
            </w:r>
            <w:r w:rsidR="000C58D8">
              <w:rPr>
                <w:rFonts w:ascii="Times New Roman" w:hAnsi="Times New Roman" w:cs="Times New Roman"/>
                <w:color w:val="000000" w:themeColor="text1"/>
                <w:sz w:val="22"/>
                <w:szCs w:val="22"/>
                <w:lang w:val="en-GB"/>
              </w:rPr>
              <w:t xml:space="preserve">mation, Ministry of Agriculture, Livestock </w:t>
            </w:r>
            <w:r>
              <w:rPr>
                <w:rFonts w:ascii="Times New Roman" w:hAnsi="Times New Roman" w:cs="Times New Roman"/>
                <w:color w:val="000000" w:themeColor="text1"/>
                <w:sz w:val="22"/>
                <w:szCs w:val="22"/>
                <w:lang w:val="en-GB"/>
              </w:rPr>
              <w:t>and Food (MAGA)</w:t>
            </w:r>
            <w:r w:rsidR="000B4B5D">
              <w:rPr>
                <w:rFonts w:ascii="Times New Roman" w:hAnsi="Times New Roman" w:cs="Times New Roman"/>
                <w:color w:val="000000" w:themeColor="text1"/>
                <w:sz w:val="22"/>
                <w:szCs w:val="22"/>
                <w:lang w:val="en-GB"/>
              </w:rPr>
              <w:t xml:space="preserve"> [</w:t>
            </w:r>
            <w:hyperlink r:id="rId20" w:history="1">
              <w:r w:rsidR="000B4B5D">
                <w:rPr>
                  <w:rStyle w:val="Hyperlink"/>
                  <w:rFonts w:ascii="Times New Roman" w:hAnsi="Times New Roman" w:cs="Times New Roman"/>
                  <w:sz w:val="22"/>
                  <w:szCs w:val="22"/>
                  <w:lang w:val="en-GB"/>
                </w:rPr>
                <w:t>http://web.maga.gob.gt/sigmaga/</w:t>
              </w:r>
            </w:hyperlink>
            <w:r w:rsidR="000B4B5D">
              <w:rPr>
                <w:rFonts w:ascii="Times New Roman" w:hAnsi="Times New Roman" w:cs="Times New Roman"/>
                <w:color w:val="000000" w:themeColor="text1"/>
                <w:sz w:val="22"/>
                <w:szCs w:val="22"/>
                <w:lang w:val="en-GB"/>
              </w:rPr>
              <w:t>].</w:t>
            </w:r>
          </w:p>
          <w:p w14:paraId="6D0AADED" w14:textId="77777777" w:rsidR="004A4AE7" w:rsidRPr="003015D6" w:rsidRDefault="004A4AE7" w:rsidP="004A4AE7">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The National Disaster Reduction Coordinator (CONRED) geographic information system.</w:t>
            </w:r>
          </w:p>
          <w:p w14:paraId="4DBF520F" w14:textId="77777777" w:rsidR="004A4AE7" w:rsidRPr="003015D6" w:rsidRDefault="00BF6A00" w:rsidP="004A4AE7">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The National Institute of Seismology, Volcanology, Meteorology and Hydrology (INSIVUMEH)</w:t>
            </w:r>
          </w:p>
          <w:p w14:paraId="3FBBF81E" w14:textId="77777777" w:rsidR="000B4B5D" w:rsidRDefault="000B4B5D" w:rsidP="0059730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agri-climate alert unit [</w:t>
            </w:r>
            <w:hyperlink r:id="rId21" w:history="1">
              <w:r w:rsidRPr="000B4B5D">
                <w:rPr>
                  <w:rFonts w:ascii="Times New Roman" w:hAnsi="Times New Roman" w:cs="Times New Roman"/>
                  <w:color w:val="0000FF"/>
                  <w:sz w:val="22"/>
                  <w:szCs w:val="22"/>
                  <w:u w:val="single"/>
                  <w:lang w:val="en-GB"/>
                </w:rPr>
                <w:t>http://www.insivumeh.gob.gt/</w:t>
              </w:r>
            </w:hyperlink>
            <w:r>
              <w:rPr>
                <w:rFonts w:ascii="Times New Roman" w:hAnsi="Times New Roman" w:cs="Times New Roman"/>
                <w:color w:val="000000" w:themeColor="text1"/>
                <w:sz w:val="22"/>
                <w:szCs w:val="22"/>
              </w:rPr>
              <w:t>].</w:t>
            </w:r>
          </w:p>
          <w:p w14:paraId="292A7B9B" w14:textId="77777777" w:rsidR="004A4AE7" w:rsidRPr="000B4B5D" w:rsidRDefault="00BF6A00" w:rsidP="0059730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Methodological Information System of the Private Institute for Climate Change Research (ICC)</w:t>
            </w:r>
            <w:r w:rsidR="000B4B5D">
              <w:rPr>
                <w:rFonts w:ascii="Times New Roman" w:hAnsi="Times New Roman" w:cs="Times New Roman"/>
                <w:color w:val="000000" w:themeColor="text1"/>
                <w:sz w:val="22"/>
                <w:szCs w:val="22"/>
                <w:lang w:val="en-GB"/>
              </w:rPr>
              <w:t xml:space="preserve"> [</w:t>
            </w:r>
            <w:hyperlink r:id="rId22" w:history="1">
              <w:r w:rsidR="000B4B5D" w:rsidRPr="000B4B5D">
                <w:rPr>
                  <w:rFonts w:ascii="Times New Roman" w:hAnsi="Times New Roman" w:cs="Times New Roman"/>
                  <w:color w:val="0000FF"/>
                  <w:sz w:val="22"/>
                  <w:szCs w:val="22"/>
                  <w:u w:val="single"/>
                  <w:lang w:val="en-GB"/>
                </w:rPr>
                <w:t>https://redmet.icc.org.gt/login</w:t>
              </w:r>
            </w:hyperlink>
            <w:r w:rsidR="000B4B5D">
              <w:rPr>
                <w:rFonts w:ascii="Times New Roman" w:hAnsi="Times New Roman" w:cs="Times New Roman"/>
                <w:color w:val="000000" w:themeColor="text1"/>
                <w:sz w:val="22"/>
                <w:szCs w:val="22"/>
                <w:lang w:val="en-GB"/>
              </w:rPr>
              <w:t>].</w:t>
            </w:r>
          </w:p>
        </w:tc>
      </w:tr>
    </w:tbl>
    <w:p w14:paraId="4147946A" w14:textId="77777777" w:rsidR="00A72EA8" w:rsidRPr="008C06BB" w:rsidRDefault="00A72EA8" w:rsidP="00A72EA8">
      <w:pPr>
        <w:pStyle w:val="ListParagraph"/>
        <w:spacing w:after="0"/>
        <w:ind w:left="0"/>
        <w:rPr>
          <w:rFonts w:ascii="Times New Roman" w:eastAsia="Times New Roman" w:hAnsi="Times New Roman" w:cs="Times New Roman"/>
          <w:b/>
          <w:bCs/>
          <w:color w:val="000000" w:themeColor="text1"/>
          <w:sz w:val="22"/>
          <w:szCs w:val="22"/>
        </w:rPr>
      </w:pPr>
    </w:p>
    <w:p w14:paraId="721584B1" w14:textId="30469EC2" w:rsidR="00A72EA8" w:rsidRPr="00750449" w:rsidRDefault="00A72EA8" w:rsidP="006773DB">
      <w:pPr>
        <w:pStyle w:val="ListParagraph"/>
        <w:numPr>
          <w:ilvl w:val="0"/>
          <w:numId w:val="30"/>
        </w:numPr>
        <w:spacing w:after="0" w:line="276" w:lineRule="auto"/>
        <w:ind w:left="426"/>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Anticipated follow</w:t>
      </w:r>
      <w:r w:rsidR="00B40240">
        <w:rPr>
          <w:rFonts w:ascii="Times New Roman" w:eastAsia="Times New Roman" w:hAnsi="Times New Roman" w:cs="Times New Roman"/>
          <w:b/>
          <w:bCs/>
          <w:color w:val="000000" w:themeColor="text1"/>
          <w:sz w:val="22"/>
          <w:szCs w:val="22"/>
          <w:lang w:val="en-GB"/>
        </w:rPr>
        <w:t>-</w:t>
      </w:r>
      <w:r>
        <w:rPr>
          <w:rFonts w:ascii="Times New Roman" w:eastAsia="Times New Roman" w:hAnsi="Times New Roman" w:cs="Times New Roman"/>
          <w:b/>
          <w:bCs/>
          <w:color w:val="000000" w:themeColor="text1"/>
          <w:sz w:val="22"/>
          <w:szCs w:val="22"/>
          <w:lang w:val="en-GB"/>
        </w:rPr>
        <w:t>up activities after this technical assistance is completed:</w:t>
      </w:r>
    </w:p>
    <w:tbl>
      <w:tblPr>
        <w:tblStyle w:val="TableGrid"/>
        <w:tblW w:w="0" w:type="auto"/>
        <w:tblInd w:w="108" w:type="dxa"/>
        <w:tblLook w:val="04A0" w:firstRow="1" w:lastRow="0" w:firstColumn="1" w:lastColumn="0" w:noHBand="0" w:noVBand="1"/>
      </w:tblPr>
      <w:tblGrid>
        <w:gridCol w:w="9053"/>
      </w:tblGrid>
      <w:tr w:rsidR="00A72EA8" w:rsidRPr="00B61A03" w14:paraId="43D30569" w14:textId="77777777" w:rsidTr="00D34646">
        <w:tc>
          <w:tcPr>
            <w:tcW w:w="9053" w:type="dxa"/>
            <w:shd w:val="clear" w:color="auto" w:fill="C6D9F1" w:themeFill="text2" w:themeFillTint="33"/>
          </w:tcPr>
          <w:p w14:paraId="3E906081" w14:textId="61C22AC0" w:rsidR="00A72EA8" w:rsidRPr="003015D6" w:rsidRDefault="00E03A32" w:rsidP="00EC1593">
            <w:pPr>
              <w:spacing w:line="276" w:lineRule="auto"/>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 xml:space="preserve">Following the implementation of </w:t>
            </w:r>
            <w:r w:rsidR="00AC35F7">
              <w:rPr>
                <w:rFonts w:ascii="Times New Roman" w:eastAsia="Times New Roman" w:hAnsi="Times New Roman" w:cs="Times New Roman"/>
                <w:color w:val="000000" w:themeColor="text1"/>
                <w:sz w:val="22"/>
                <w:szCs w:val="22"/>
                <w:lang w:val="en-GB"/>
              </w:rPr>
              <w:t xml:space="preserve">the </w:t>
            </w:r>
            <w:r>
              <w:rPr>
                <w:rFonts w:ascii="Times New Roman" w:eastAsia="Times New Roman" w:hAnsi="Times New Roman" w:cs="Times New Roman"/>
                <w:color w:val="000000" w:themeColor="text1"/>
                <w:sz w:val="22"/>
                <w:szCs w:val="22"/>
                <w:lang w:val="en-GB"/>
              </w:rPr>
              <w:t xml:space="preserve">SNICC and once </w:t>
            </w:r>
            <w:r w:rsidR="007A67D2">
              <w:rPr>
                <w:rFonts w:ascii="Times New Roman" w:eastAsia="Times New Roman" w:hAnsi="Times New Roman" w:cs="Times New Roman"/>
                <w:color w:val="000000" w:themeColor="text1"/>
                <w:sz w:val="22"/>
                <w:szCs w:val="22"/>
                <w:lang w:val="en-GB"/>
              </w:rPr>
              <w:t xml:space="preserve">the </w:t>
            </w:r>
            <w:r>
              <w:rPr>
                <w:rFonts w:ascii="Times New Roman" w:eastAsia="Times New Roman" w:hAnsi="Times New Roman" w:cs="Times New Roman"/>
                <w:color w:val="000000" w:themeColor="text1"/>
                <w:sz w:val="22"/>
                <w:szCs w:val="22"/>
                <w:lang w:val="en-GB"/>
              </w:rPr>
              <w:t>UIACC is operational, the ministries from the sectors prioriti</w:t>
            </w:r>
            <w:r w:rsidR="00B40240">
              <w:rPr>
                <w:rFonts w:ascii="Times New Roman" w:eastAsia="Times New Roman" w:hAnsi="Times New Roman" w:cs="Times New Roman"/>
                <w:color w:val="000000" w:themeColor="text1"/>
                <w:sz w:val="22"/>
                <w:szCs w:val="22"/>
                <w:lang w:val="en-GB"/>
              </w:rPr>
              <w:t>z</w:t>
            </w:r>
            <w:r>
              <w:rPr>
                <w:rFonts w:ascii="Times New Roman" w:eastAsia="Times New Roman" w:hAnsi="Times New Roman" w:cs="Times New Roman"/>
                <w:color w:val="000000" w:themeColor="text1"/>
                <w:sz w:val="22"/>
                <w:szCs w:val="22"/>
                <w:lang w:val="en-GB"/>
              </w:rPr>
              <w:t xml:space="preserve">ed during the technical assistance will have access to up-to-date information for decision-making. With the coordination of </w:t>
            </w:r>
            <w:r w:rsidR="007A67D2">
              <w:rPr>
                <w:rFonts w:ascii="Times New Roman" w:eastAsia="Times New Roman" w:hAnsi="Times New Roman" w:cs="Times New Roman"/>
                <w:color w:val="000000" w:themeColor="text1"/>
                <w:sz w:val="22"/>
                <w:szCs w:val="22"/>
                <w:lang w:val="en-GB"/>
              </w:rPr>
              <w:t xml:space="preserve">the </w:t>
            </w:r>
            <w:r>
              <w:rPr>
                <w:rFonts w:ascii="Times New Roman" w:eastAsia="Times New Roman" w:hAnsi="Times New Roman" w:cs="Times New Roman"/>
                <w:color w:val="000000" w:themeColor="text1"/>
                <w:sz w:val="22"/>
                <w:szCs w:val="22"/>
                <w:lang w:val="en-GB"/>
              </w:rPr>
              <w:t>UIACC, they will also take the steps required to be able to keep the information up-to-date. The technical assistance will also identify additional informati</w:t>
            </w:r>
            <w:r w:rsidR="00EC1593">
              <w:rPr>
                <w:rFonts w:ascii="Times New Roman" w:eastAsia="Times New Roman" w:hAnsi="Times New Roman" w:cs="Times New Roman"/>
                <w:color w:val="000000" w:themeColor="text1"/>
                <w:sz w:val="22"/>
                <w:szCs w:val="22"/>
                <w:lang w:val="en-GB"/>
              </w:rPr>
              <w:t xml:space="preserve">on requirements and </w:t>
            </w:r>
            <w:r w:rsidR="007A67D2">
              <w:rPr>
                <w:rFonts w:ascii="Times New Roman" w:eastAsia="Times New Roman" w:hAnsi="Times New Roman" w:cs="Times New Roman"/>
                <w:color w:val="000000" w:themeColor="text1"/>
                <w:sz w:val="22"/>
                <w:szCs w:val="22"/>
                <w:lang w:val="en-GB"/>
              </w:rPr>
              <w:t xml:space="preserve">the </w:t>
            </w:r>
            <w:r w:rsidR="00EC1593">
              <w:rPr>
                <w:rFonts w:ascii="Times New Roman" w:eastAsia="Times New Roman" w:hAnsi="Times New Roman" w:cs="Times New Roman"/>
                <w:color w:val="000000" w:themeColor="text1"/>
                <w:sz w:val="22"/>
                <w:szCs w:val="22"/>
                <w:lang w:val="en-GB"/>
              </w:rPr>
              <w:t>UIACC will work to develop indicators and gather</w:t>
            </w:r>
            <w:r>
              <w:rPr>
                <w:rFonts w:ascii="Times New Roman" w:eastAsia="Times New Roman" w:hAnsi="Times New Roman" w:cs="Times New Roman"/>
                <w:color w:val="000000" w:themeColor="text1"/>
                <w:sz w:val="22"/>
                <w:szCs w:val="22"/>
                <w:lang w:val="en-GB"/>
              </w:rPr>
              <w:t xml:space="preserve"> information for these to complement the information system</w:t>
            </w:r>
            <w:r w:rsidR="002B7EA0">
              <w:rPr>
                <w:rFonts w:ascii="Times New Roman" w:eastAsia="Times New Roman" w:hAnsi="Times New Roman" w:cs="Times New Roman"/>
                <w:color w:val="000000" w:themeColor="text1"/>
                <w:sz w:val="22"/>
                <w:szCs w:val="22"/>
                <w:lang w:val="en-GB"/>
              </w:rPr>
              <w:t>,</w:t>
            </w:r>
            <w:r>
              <w:rPr>
                <w:rFonts w:ascii="Times New Roman" w:eastAsia="Times New Roman" w:hAnsi="Times New Roman" w:cs="Times New Roman"/>
                <w:color w:val="000000" w:themeColor="text1"/>
                <w:sz w:val="22"/>
                <w:szCs w:val="22"/>
                <w:lang w:val="en-GB"/>
              </w:rPr>
              <w:t xml:space="preserve"> in line with the demand for information identified during the technical assistance. </w:t>
            </w:r>
            <w:r w:rsidR="007A67D2">
              <w:rPr>
                <w:rFonts w:ascii="Times New Roman" w:eastAsia="Times New Roman" w:hAnsi="Times New Roman" w:cs="Times New Roman"/>
                <w:color w:val="000000" w:themeColor="text1"/>
                <w:sz w:val="22"/>
                <w:szCs w:val="22"/>
                <w:lang w:val="en-GB"/>
              </w:rPr>
              <w:t xml:space="preserve">The </w:t>
            </w:r>
            <w:r>
              <w:rPr>
                <w:rFonts w:ascii="Times New Roman" w:eastAsia="Times New Roman" w:hAnsi="Times New Roman" w:cs="Times New Roman"/>
                <w:color w:val="000000" w:themeColor="text1"/>
                <w:sz w:val="22"/>
                <w:szCs w:val="22"/>
                <w:lang w:val="en-GB"/>
              </w:rPr>
              <w:t xml:space="preserve">UIACC will also maintain frequent communication with system </w:t>
            </w:r>
            <w:r w:rsidR="00F208A8">
              <w:rPr>
                <w:rFonts w:ascii="Times New Roman" w:eastAsia="Times New Roman" w:hAnsi="Times New Roman" w:cs="Times New Roman"/>
                <w:color w:val="000000" w:themeColor="text1"/>
                <w:sz w:val="22"/>
                <w:szCs w:val="22"/>
                <w:lang w:val="en-GB"/>
              </w:rPr>
              <w:t xml:space="preserve">users </w:t>
            </w:r>
            <w:r>
              <w:rPr>
                <w:rFonts w:ascii="Times New Roman" w:eastAsia="Times New Roman" w:hAnsi="Times New Roman" w:cs="Times New Roman"/>
                <w:color w:val="000000" w:themeColor="text1"/>
                <w:sz w:val="22"/>
                <w:szCs w:val="22"/>
                <w:lang w:val="en-GB"/>
              </w:rPr>
              <w:t>to keep up-to-date on the demand for information.</w:t>
            </w:r>
          </w:p>
        </w:tc>
      </w:tr>
    </w:tbl>
    <w:p w14:paraId="1183711A" w14:textId="77777777" w:rsidR="00A72EA8" w:rsidRDefault="00A72EA8" w:rsidP="005D0926">
      <w:pPr>
        <w:spacing w:after="0" w:line="276" w:lineRule="auto"/>
        <w:rPr>
          <w:rFonts w:ascii="Times New Roman" w:eastAsia="Times New Roman" w:hAnsi="Times New Roman" w:cs="Times New Roman"/>
          <w:b/>
          <w:bCs/>
          <w:color w:val="000000" w:themeColor="text1"/>
          <w:sz w:val="22"/>
          <w:szCs w:val="22"/>
        </w:rPr>
      </w:pPr>
    </w:p>
    <w:p w14:paraId="180E086A" w14:textId="77777777" w:rsidR="00763A1D" w:rsidRPr="008735B6" w:rsidRDefault="00763A1D" w:rsidP="005D0926">
      <w:pPr>
        <w:spacing w:after="0" w:line="276" w:lineRule="auto"/>
        <w:rPr>
          <w:rFonts w:ascii="Times New Roman" w:eastAsia="Times New Roman" w:hAnsi="Times New Roman" w:cs="Times New Roman"/>
          <w:b/>
          <w:bCs/>
          <w:color w:val="000000" w:themeColor="text1"/>
          <w:sz w:val="22"/>
          <w:szCs w:val="22"/>
        </w:rPr>
      </w:pPr>
    </w:p>
    <w:p w14:paraId="7A96B1C2" w14:textId="77777777" w:rsidR="000F3D96" w:rsidRPr="005D0926" w:rsidRDefault="000F3D96" w:rsidP="006773DB">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lang w:val="en-GB"/>
        </w:rPr>
        <w:lastRenderedPageBreak/>
        <w:t>Gender and co-benefits:</w:t>
      </w:r>
    </w:p>
    <w:tbl>
      <w:tblPr>
        <w:tblStyle w:val="TableGrid"/>
        <w:tblW w:w="0" w:type="auto"/>
        <w:tblInd w:w="108" w:type="dxa"/>
        <w:tblLook w:val="04A0" w:firstRow="1" w:lastRow="0" w:firstColumn="1" w:lastColumn="0" w:noHBand="0" w:noVBand="1"/>
      </w:tblPr>
      <w:tblGrid>
        <w:gridCol w:w="1985"/>
        <w:gridCol w:w="7068"/>
      </w:tblGrid>
      <w:tr w:rsidR="00660975" w:rsidRPr="00B61A03" w14:paraId="3CD8BBAD" w14:textId="77777777" w:rsidTr="009D6905">
        <w:tc>
          <w:tcPr>
            <w:tcW w:w="1985" w:type="dxa"/>
            <w:shd w:val="clear" w:color="auto" w:fill="D9D9D9" w:themeFill="background1" w:themeFillShade="D9"/>
          </w:tcPr>
          <w:p w14:paraId="022E4BFA" w14:textId="77777777" w:rsidR="000F3D96" w:rsidRPr="00A05EFF" w:rsidRDefault="000F3D96" w:rsidP="00C67FC5">
            <w:pPr>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Imbedded in design of the activities:</w:t>
            </w:r>
          </w:p>
        </w:tc>
        <w:tc>
          <w:tcPr>
            <w:tcW w:w="7068" w:type="dxa"/>
            <w:shd w:val="clear" w:color="auto" w:fill="C6D9F1" w:themeFill="text2" w:themeFillTint="33"/>
          </w:tcPr>
          <w:p w14:paraId="452569E5" w14:textId="03C40E95" w:rsidR="005D6203" w:rsidRPr="003015D6" w:rsidRDefault="005D6203" w:rsidP="00D34646">
            <w:pPr>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Activity 2 will ensure the indicators allow impact and progress</w:t>
            </w:r>
            <w:r w:rsidR="0083412E">
              <w:rPr>
                <w:rFonts w:ascii="Times New Roman" w:hAnsi="Times New Roman" w:cs="Times New Roman"/>
                <w:color w:val="000000" w:themeColor="text1"/>
                <w:sz w:val="22"/>
                <w:szCs w:val="22"/>
                <w:lang w:val="en-GB"/>
              </w:rPr>
              <w:t xml:space="preserve"> to be disaggregated</w:t>
            </w:r>
            <w:r>
              <w:rPr>
                <w:rFonts w:ascii="Times New Roman" w:hAnsi="Times New Roman" w:cs="Times New Roman"/>
                <w:color w:val="000000" w:themeColor="text1"/>
                <w:sz w:val="22"/>
                <w:szCs w:val="22"/>
                <w:lang w:val="en-GB"/>
              </w:rPr>
              <w:t xml:space="preserve"> by population groups (women, young people, the elderly, indigenous people, traditional communities). </w:t>
            </w:r>
          </w:p>
          <w:p w14:paraId="475C5940" w14:textId="4AD223EB" w:rsidR="005D6203" w:rsidRPr="003015D6" w:rsidRDefault="005D6203" w:rsidP="00D34646">
            <w:pPr>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The indicators to be identified will take into account the co-benefits prioriti</w:t>
            </w:r>
            <w:r w:rsidR="00B40240">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ed by the country, inc</w:t>
            </w:r>
            <w:r w:rsidR="00AA108B">
              <w:rPr>
                <w:rFonts w:ascii="Times New Roman" w:hAnsi="Times New Roman" w:cs="Times New Roman"/>
                <w:color w:val="000000" w:themeColor="text1"/>
                <w:sz w:val="22"/>
                <w:szCs w:val="22"/>
                <w:lang w:val="en-GB"/>
              </w:rPr>
              <w:t>luding biodiversity, ecosystem</w:t>
            </w:r>
            <w:r>
              <w:rPr>
                <w:rFonts w:ascii="Times New Roman" w:hAnsi="Times New Roman" w:cs="Times New Roman"/>
                <w:color w:val="000000" w:themeColor="text1"/>
                <w:sz w:val="22"/>
                <w:szCs w:val="22"/>
                <w:lang w:val="en-GB"/>
              </w:rPr>
              <w:t xml:space="preserve"> services and social and economic co-benefits.</w:t>
            </w:r>
          </w:p>
        </w:tc>
      </w:tr>
      <w:tr w:rsidR="00660975" w:rsidRPr="00B61A03" w14:paraId="6FB085DD" w14:textId="77777777" w:rsidTr="009D6905">
        <w:tc>
          <w:tcPr>
            <w:tcW w:w="1985" w:type="dxa"/>
            <w:shd w:val="clear" w:color="auto" w:fill="D9D9D9" w:themeFill="background1" w:themeFillShade="D9"/>
          </w:tcPr>
          <w:p w14:paraId="61A4A400" w14:textId="77777777" w:rsidR="000F3D96" w:rsidRPr="00A05EFF" w:rsidRDefault="00D34646" w:rsidP="00D34646">
            <w:pPr>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Gender and co-benefits intended as result of the activities:</w:t>
            </w:r>
          </w:p>
        </w:tc>
        <w:tc>
          <w:tcPr>
            <w:tcW w:w="7068" w:type="dxa"/>
            <w:shd w:val="clear" w:color="auto" w:fill="C6D9F1" w:themeFill="text2" w:themeFillTint="33"/>
          </w:tcPr>
          <w:p w14:paraId="04349122" w14:textId="18AFFA31" w:rsidR="000F3D96" w:rsidRPr="003015D6" w:rsidRDefault="005D6203" w:rsidP="00787451">
            <w:pPr>
              <w:spacing w:line="276" w:lineRule="auto"/>
              <w:jc w:val="both"/>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The inclusion of gender aspects in</w:t>
            </w:r>
            <w:r w:rsidR="009E0991">
              <w:rPr>
                <w:rFonts w:ascii="Times New Roman" w:eastAsia="Times New Roman" w:hAnsi="Times New Roman" w:cs="Times New Roman"/>
                <w:color w:val="000000" w:themeColor="text1"/>
                <w:sz w:val="22"/>
                <w:szCs w:val="22"/>
                <w:lang w:val="en-GB"/>
              </w:rPr>
              <w:t>to</w:t>
            </w:r>
            <w:r>
              <w:rPr>
                <w:rFonts w:ascii="Times New Roman" w:eastAsia="Times New Roman" w:hAnsi="Times New Roman" w:cs="Times New Roman"/>
                <w:color w:val="000000" w:themeColor="text1"/>
                <w:sz w:val="22"/>
                <w:szCs w:val="22"/>
                <w:lang w:val="en-GB"/>
              </w:rPr>
              <w:t xml:space="preserve"> indicators will allow decision</w:t>
            </w:r>
            <w:r w:rsidR="00B40240">
              <w:rPr>
                <w:rFonts w:ascii="Times New Roman" w:eastAsia="Times New Roman" w:hAnsi="Times New Roman" w:cs="Times New Roman"/>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 xml:space="preserve">makers to identify </w:t>
            </w:r>
            <w:r w:rsidR="000B4B5D">
              <w:rPr>
                <w:rFonts w:ascii="Times New Roman" w:eastAsia="Times New Roman" w:hAnsi="Times New Roman" w:cs="Times New Roman"/>
                <w:color w:val="000000" w:themeColor="text1"/>
                <w:sz w:val="22"/>
                <w:szCs w:val="22"/>
                <w:lang w:val="en-GB"/>
              </w:rPr>
              <w:t xml:space="preserve">their </w:t>
            </w:r>
            <w:r>
              <w:rPr>
                <w:rFonts w:ascii="Times New Roman" w:eastAsia="Times New Roman" w:hAnsi="Times New Roman" w:cs="Times New Roman"/>
                <w:color w:val="000000" w:themeColor="text1"/>
                <w:sz w:val="22"/>
                <w:szCs w:val="22"/>
                <w:lang w:val="en-GB"/>
              </w:rPr>
              <w:t>specific conditions related to climate change or cli</w:t>
            </w:r>
            <w:r w:rsidR="009E0991">
              <w:rPr>
                <w:rFonts w:ascii="Times New Roman" w:eastAsia="Times New Roman" w:hAnsi="Times New Roman" w:cs="Times New Roman"/>
                <w:color w:val="000000" w:themeColor="text1"/>
                <w:sz w:val="22"/>
                <w:szCs w:val="22"/>
                <w:lang w:val="en-GB"/>
              </w:rPr>
              <w:t>mate change mitigation measures. This will</w:t>
            </w:r>
            <w:r>
              <w:rPr>
                <w:rFonts w:ascii="Times New Roman" w:eastAsia="Times New Roman" w:hAnsi="Times New Roman" w:cs="Times New Roman"/>
                <w:color w:val="000000" w:themeColor="text1"/>
                <w:sz w:val="22"/>
                <w:szCs w:val="22"/>
                <w:lang w:val="en-GB"/>
              </w:rPr>
              <w:t xml:space="preserve"> </w:t>
            </w:r>
            <w:r w:rsidR="009E0991">
              <w:rPr>
                <w:rFonts w:ascii="Times New Roman" w:eastAsia="Times New Roman" w:hAnsi="Times New Roman" w:cs="Times New Roman"/>
                <w:color w:val="000000" w:themeColor="text1"/>
                <w:sz w:val="22"/>
                <w:szCs w:val="22"/>
                <w:lang w:val="en-GB"/>
              </w:rPr>
              <w:t>allow</w:t>
            </w:r>
            <w:r>
              <w:rPr>
                <w:rFonts w:ascii="Times New Roman" w:eastAsia="Times New Roman" w:hAnsi="Times New Roman" w:cs="Times New Roman"/>
                <w:color w:val="000000" w:themeColor="text1"/>
                <w:sz w:val="22"/>
                <w:szCs w:val="22"/>
                <w:lang w:val="en-GB"/>
              </w:rPr>
              <w:t xml:space="preserve"> steps to be taken to reduce the negative potential effects of both. Taking into account the priority co-benefits will </w:t>
            </w:r>
            <w:r w:rsidR="00787451">
              <w:rPr>
                <w:rFonts w:ascii="Times New Roman" w:eastAsia="Times New Roman" w:hAnsi="Times New Roman" w:cs="Times New Roman"/>
                <w:color w:val="000000" w:themeColor="text1"/>
                <w:sz w:val="22"/>
                <w:szCs w:val="22"/>
                <w:lang w:val="en-GB"/>
              </w:rPr>
              <w:t>enable</w:t>
            </w:r>
            <w:r>
              <w:rPr>
                <w:rFonts w:ascii="Times New Roman" w:eastAsia="Times New Roman" w:hAnsi="Times New Roman" w:cs="Times New Roman"/>
                <w:color w:val="000000" w:themeColor="text1"/>
                <w:sz w:val="22"/>
                <w:szCs w:val="22"/>
                <w:lang w:val="en-GB"/>
              </w:rPr>
              <w:t xml:space="preserve"> investments in development and climate change</w:t>
            </w:r>
            <w:r w:rsidR="008E499B">
              <w:rPr>
                <w:rFonts w:ascii="Times New Roman" w:eastAsia="Times New Roman" w:hAnsi="Times New Roman" w:cs="Times New Roman"/>
                <w:color w:val="000000" w:themeColor="text1"/>
                <w:sz w:val="22"/>
                <w:szCs w:val="22"/>
                <w:lang w:val="en-GB"/>
              </w:rPr>
              <w:t xml:space="preserve"> to be optimized</w:t>
            </w:r>
            <w:r>
              <w:rPr>
                <w:rFonts w:ascii="Times New Roman" w:eastAsia="Times New Roman" w:hAnsi="Times New Roman" w:cs="Times New Roman"/>
                <w:color w:val="000000" w:themeColor="text1"/>
                <w:sz w:val="22"/>
                <w:szCs w:val="22"/>
                <w:lang w:val="en-GB"/>
              </w:rPr>
              <w:t>.</w:t>
            </w:r>
          </w:p>
        </w:tc>
      </w:tr>
    </w:tbl>
    <w:p w14:paraId="620C582F" w14:textId="77777777" w:rsidR="000F3D96" w:rsidRDefault="000F3D96" w:rsidP="000F7D79">
      <w:pPr>
        <w:pStyle w:val="ListParagraph"/>
        <w:spacing w:after="0" w:line="276" w:lineRule="auto"/>
        <w:ind w:left="0"/>
        <w:rPr>
          <w:rFonts w:ascii="Times New Roman" w:eastAsia="Times New Roman" w:hAnsi="Times New Roman" w:cs="Times New Roman"/>
          <w:b/>
          <w:bCs/>
          <w:color w:val="000000" w:themeColor="text1"/>
          <w:sz w:val="22"/>
          <w:szCs w:val="22"/>
        </w:rPr>
      </w:pPr>
    </w:p>
    <w:p w14:paraId="0E9FE84E" w14:textId="77777777" w:rsidR="000F2D42" w:rsidRPr="008735B6" w:rsidRDefault="000F2D42" w:rsidP="000F7D79">
      <w:pPr>
        <w:pStyle w:val="ListParagraph"/>
        <w:spacing w:after="0" w:line="276" w:lineRule="auto"/>
        <w:ind w:left="0"/>
        <w:rPr>
          <w:rFonts w:ascii="Times New Roman" w:eastAsia="Times New Roman" w:hAnsi="Times New Roman" w:cs="Times New Roman"/>
          <w:b/>
          <w:bCs/>
          <w:color w:val="000000" w:themeColor="text1"/>
          <w:sz w:val="22"/>
          <w:szCs w:val="22"/>
        </w:rPr>
      </w:pPr>
    </w:p>
    <w:p w14:paraId="279FBB06" w14:textId="77777777" w:rsidR="005C04D5" w:rsidRPr="005D0926" w:rsidRDefault="7CB2DC45" w:rsidP="006773DB">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lang w:val="en-GB"/>
        </w:rPr>
        <w:t xml:space="preserve">Main in-country stakeholders in implementation of the technical assistance activities: </w:t>
      </w:r>
    </w:p>
    <w:p w14:paraId="35D6A1FB" w14:textId="77777777" w:rsidR="004229DA" w:rsidRDefault="7CB2DC45" w:rsidP="000170AD">
      <w:pPr>
        <w:spacing w:after="0"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lang w:val="en-GB"/>
        </w:rPr>
        <w:t>.</w:t>
      </w:r>
    </w:p>
    <w:tbl>
      <w:tblPr>
        <w:tblStyle w:val="TableGrid1"/>
        <w:tblW w:w="907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111"/>
        <w:gridCol w:w="4961"/>
      </w:tblGrid>
      <w:tr w:rsidR="002E04C4" w:rsidRPr="00B16D20" w14:paraId="5B5B0B6A"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0610FAFF" w14:textId="1DCA26BB" w:rsidR="002E04C4" w:rsidRPr="00FB7191" w:rsidRDefault="007A5383" w:rsidP="007A5383">
            <w:pPr>
              <w:tabs>
                <w:tab w:val="left" w:pos="90"/>
              </w:tabs>
              <w:spacing w:before="60" w:after="60"/>
              <w:rPr>
                <w:rFonts w:ascii="Times New Roman" w:hAnsi="Times New Roman" w:cs="Times New Roman"/>
                <w:b/>
                <w:i/>
              </w:rPr>
            </w:pPr>
            <w:r>
              <w:rPr>
                <w:rFonts w:ascii="Times New Roman" w:eastAsia="Times New Roman" w:hAnsi="Times New Roman" w:cs="Times New Roman"/>
                <w:b/>
                <w:bCs/>
                <w:lang w:val="en-GB"/>
              </w:rPr>
              <w:t>In</w:t>
            </w:r>
            <w:r w:rsidR="00B40240">
              <w:rPr>
                <w:rFonts w:ascii="Times New Roman" w:eastAsia="Times New Roman" w:hAnsi="Times New Roman" w:cs="Times New Roman"/>
                <w:b/>
                <w:bCs/>
                <w:lang w:val="en-GB"/>
              </w:rPr>
              <w:t>-</w:t>
            </w:r>
            <w:r>
              <w:rPr>
                <w:rFonts w:ascii="Times New Roman" w:eastAsia="Times New Roman" w:hAnsi="Times New Roman" w:cs="Times New Roman"/>
                <w:b/>
                <w:bCs/>
                <w:lang w:val="en-GB"/>
              </w:rPr>
              <w:t>country stakeholder</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5479AFD3" w14:textId="77777777" w:rsidR="002E04C4" w:rsidRPr="00FB7191" w:rsidRDefault="007A5383" w:rsidP="002E04C4">
            <w:pPr>
              <w:tabs>
                <w:tab w:val="left" w:pos="90"/>
              </w:tabs>
              <w:spacing w:before="60" w:after="60"/>
              <w:rPr>
                <w:rFonts w:ascii="Times New Roman" w:hAnsi="Times New Roman" w:cs="Times New Roman"/>
                <w:b/>
                <w:i/>
              </w:rPr>
            </w:pPr>
            <w:r>
              <w:rPr>
                <w:rFonts w:ascii="Times New Roman" w:eastAsia="Times New Roman" w:hAnsi="Times New Roman" w:cs="Times New Roman"/>
                <w:b/>
                <w:bCs/>
                <w:lang w:val="en-GB"/>
              </w:rPr>
              <w:t>Role in implementation of the technical assistance</w:t>
            </w:r>
          </w:p>
        </w:tc>
      </w:tr>
      <w:tr w:rsidR="002E04C4" w:rsidRPr="0036427F" w14:paraId="1D7C94DC"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ED1D293" w14:textId="6C34019C" w:rsidR="002E04C4" w:rsidRPr="0036427F" w:rsidRDefault="0036427F" w:rsidP="0036427F">
            <w:pPr>
              <w:tabs>
                <w:tab w:val="left" w:pos="90"/>
              </w:tabs>
              <w:spacing w:before="60" w:after="60"/>
              <w:rPr>
                <w:rFonts w:ascii="Times New Roman" w:hAnsi="Times New Roman" w:cs="Times New Roman"/>
                <w:i/>
              </w:rPr>
            </w:pPr>
            <w:r>
              <w:rPr>
                <w:rFonts w:ascii="Times New Roman" w:hAnsi="Times New Roman" w:cs="Times New Roman"/>
                <w:lang w:val="en-GB"/>
              </w:rPr>
              <w:t>Environmental and C</w:t>
            </w:r>
            <w:r w:rsidR="00020609">
              <w:rPr>
                <w:rFonts w:ascii="Times New Roman" w:hAnsi="Times New Roman" w:cs="Times New Roman"/>
                <w:lang w:val="en-GB"/>
              </w:rPr>
              <w:t>limate Change Unit, Ministry of</w:t>
            </w:r>
            <w:r>
              <w:rPr>
                <w:rFonts w:ascii="Times New Roman" w:hAnsi="Times New Roman" w:cs="Times New Roman"/>
                <w:lang w:val="en-GB"/>
              </w:rPr>
              <w:t xml:space="preserve"> Environment and Natural Resources</w:t>
            </w:r>
            <w:r w:rsidR="000B4B5D">
              <w:rPr>
                <w:rFonts w:ascii="Times New Roman" w:hAnsi="Times New Roman" w:cs="Times New Roman"/>
                <w:lang w:val="en-GB"/>
              </w:rPr>
              <w:t xml:space="preserve"> (MARN)</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62882EE9" w14:textId="76F70CB0" w:rsidR="002E04C4" w:rsidRPr="0036427F" w:rsidRDefault="0036427F" w:rsidP="0036427F">
            <w:pPr>
              <w:tabs>
                <w:tab w:val="left" w:pos="90"/>
              </w:tabs>
              <w:spacing w:before="60" w:after="60"/>
              <w:rPr>
                <w:rFonts w:ascii="Times New Roman" w:hAnsi="Times New Roman" w:cs="Times New Roman"/>
                <w:i/>
              </w:rPr>
            </w:pPr>
            <w:r>
              <w:rPr>
                <w:rFonts w:ascii="Times New Roman" w:hAnsi="Times New Roman" w:cs="Times New Roman"/>
                <w:lang w:val="en-GB"/>
              </w:rPr>
              <w:t xml:space="preserve">Legally responsible for coordinating and implementing </w:t>
            </w:r>
            <w:r w:rsidR="00AC35F7">
              <w:rPr>
                <w:rFonts w:ascii="Times New Roman" w:hAnsi="Times New Roman" w:cs="Times New Roman"/>
                <w:lang w:val="en-GB"/>
              </w:rPr>
              <w:t xml:space="preserve">the </w:t>
            </w:r>
            <w:r>
              <w:rPr>
                <w:rFonts w:ascii="Times New Roman" w:hAnsi="Times New Roman" w:cs="Times New Roman"/>
                <w:lang w:val="en-GB"/>
              </w:rPr>
              <w:t>SNICC.</w:t>
            </w:r>
            <w:r w:rsidR="00B40240" w:rsidRPr="00B40240">
              <w:rPr>
                <w:rFonts w:ascii="Times New Roman" w:hAnsi="Times New Roman" w:cs="Times New Roman"/>
                <w:iCs/>
                <w:lang w:val="en-GB"/>
              </w:rPr>
              <w:t xml:space="preserve"> Mai</w:t>
            </w:r>
            <w:r w:rsidR="00EB19EE">
              <w:rPr>
                <w:rFonts w:ascii="Times New Roman" w:hAnsi="Times New Roman" w:cs="Times New Roman"/>
                <w:iCs/>
                <w:lang w:val="en-GB"/>
              </w:rPr>
              <w:t>n direct beneficiary of the</w:t>
            </w:r>
            <w:r w:rsidR="00B40240" w:rsidRPr="00B40240">
              <w:rPr>
                <w:rFonts w:ascii="Times New Roman" w:hAnsi="Times New Roman" w:cs="Times New Roman"/>
                <w:iCs/>
                <w:lang w:val="en-GB"/>
              </w:rPr>
              <w:t xml:space="preserve"> technical assistance.</w:t>
            </w:r>
          </w:p>
        </w:tc>
      </w:tr>
      <w:tr w:rsidR="002E04C4" w:rsidRPr="00B61A03" w14:paraId="766EC765"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F678B32" w14:textId="77777777" w:rsidR="002E04C4" w:rsidRPr="0036427F" w:rsidRDefault="0036427F" w:rsidP="007B39A2">
            <w:pPr>
              <w:tabs>
                <w:tab w:val="left" w:pos="90"/>
              </w:tabs>
              <w:spacing w:before="60" w:after="60"/>
              <w:rPr>
                <w:rFonts w:ascii="Times New Roman" w:hAnsi="Times New Roman" w:cs="Times New Roman"/>
                <w:i/>
              </w:rPr>
            </w:pPr>
            <w:r>
              <w:rPr>
                <w:rFonts w:ascii="Times New Roman" w:hAnsi="Times New Roman" w:cs="Times New Roman"/>
                <w:lang w:val="en-GB"/>
              </w:rPr>
              <w:t xml:space="preserve">Department of Natural Resources and Climate Change, </w:t>
            </w:r>
            <w:r w:rsidR="000B4B5D">
              <w:rPr>
                <w:rFonts w:ascii="Times New Roman" w:hAnsi="Times New Roman" w:cs="Times New Roman"/>
                <w:lang w:val="en-GB"/>
              </w:rPr>
              <w:t>MARN</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253DDBF" w14:textId="5FA54CA1" w:rsidR="002E04C4" w:rsidRPr="0036427F" w:rsidRDefault="0036427F" w:rsidP="0030296B">
            <w:pPr>
              <w:tabs>
                <w:tab w:val="left" w:pos="90"/>
              </w:tabs>
              <w:spacing w:before="60" w:after="60"/>
              <w:rPr>
                <w:rFonts w:ascii="Times New Roman" w:hAnsi="Times New Roman" w:cs="Times New Roman"/>
                <w:i/>
              </w:rPr>
            </w:pPr>
            <w:r>
              <w:rPr>
                <w:rFonts w:ascii="Times New Roman" w:hAnsi="Times New Roman" w:cs="Times New Roman"/>
                <w:lang w:val="en-GB"/>
              </w:rPr>
              <w:t xml:space="preserve">The government body responsible for </w:t>
            </w:r>
            <w:r w:rsidR="007A67D2">
              <w:rPr>
                <w:rFonts w:ascii="Times New Roman" w:hAnsi="Times New Roman" w:cs="Times New Roman"/>
                <w:lang w:val="en-GB"/>
              </w:rPr>
              <w:t xml:space="preserve">the </w:t>
            </w:r>
            <w:r>
              <w:rPr>
                <w:rFonts w:ascii="Times New Roman" w:hAnsi="Times New Roman" w:cs="Times New Roman"/>
                <w:lang w:val="en-GB"/>
              </w:rPr>
              <w:t>UIACC and as such responsible for coordinating</w:t>
            </w:r>
            <w:r w:rsidR="0034429E">
              <w:rPr>
                <w:rFonts w:ascii="Times New Roman" w:hAnsi="Times New Roman" w:cs="Times New Roman"/>
                <w:lang w:val="en-GB"/>
              </w:rPr>
              <w:t xml:space="preserve"> the</w:t>
            </w:r>
            <w:r>
              <w:rPr>
                <w:rFonts w:ascii="Times New Roman" w:hAnsi="Times New Roman" w:cs="Times New Roman"/>
                <w:lang w:val="en-GB"/>
              </w:rPr>
              <w:t xml:space="preserve"> other</w:t>
            </w:r>
            <w:r w:rsidR="0030296B">
              <w:rPr>
                <w:rFonts w:ascii="Times New Roman" w:hAnsi="Times New Roman" w:cs="Times New Roman"/>
                <w:lang w:val="en-GB"/>
              </w:rPr>
              <w:t xml:space="preserve"> participating</w:t>
            </w:r>
            <w:r>
              <w:rPr>
                <w:rFonts w:ascii="Times New Roman" w:hAnsi="Times New Roman" w:cs="Times New Roman"/>
                <w:lang w:val="en-GB"/>
              </w:rPr>
              <w:t xml:space="preserve"> institutions </w:t>
            </w:r>
            <w:r w:rsidR="00F75961">
              <w:rPr>
                <w:rFonts w:ascii="Times New Roman" w:hAnsi="Times New Roman" w:cs="Times New Roman"/>
                <w:lang w:val="en-GB"/>
              </w:rPr>
              <w:t>while the system is being developed</w:t>
            </w:r>
            <w:r>
              <w:rPr>
                <w:rFonts w:ascii="Times New Roman" w:hAnsi="Times New Roman" w:cs="Times New Roman"/>
                <w:lang w:val="en-GB"/>
              </w:rPr>
              <w:t>.</w:t>
            </w:r>
          </w:p>
        </w:tc>
      </w:tr>
      <w:tr w:rsidR="002E04C4" w:rsidRPr="0036427F" w14:paraId="5F76D498"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12E453D2" w14:textId="77777777" w:rsidR="002E04C4" w:rsidRPr="000B4B5D" w:rsidRDefault="0036427F" w:rsidP="007B39A2">
            <w:pPr>
              <w:tabs>
                <w:tab w:val="left" w:pos="90"/>
              </w:tabs>
              <w:spacing w:before="60" w:after="60"/>
              <w:rPr>
                <w:rFonts w:ascii="Times New Roman" w:hAnsi="Times New Roman" w:cs="Times New Roman"/>
                <w:i/>
                <w:lang w:val="en-GB"/>
              </w:rPr>
            </w:pPr>
            <w:r w:rsidRPr="000B4B5D">
              <w:rPr>
                <w:rFonts w:ascii="Times New Roman" w:hAnsi="Times New Roman" w:cs="Times New Roman"/>
                <w:lang w:val="en-GB"/>
              </w:rPr>
              <w:t>National Institute of Seismology, Volcanology, Meteorology and Hydrology (</w:t>
            </w:r>
            <w:r w:rsidR="000B4B5D">
              <w:rPr>
                <w:rFonts w:ascii="Times New Roman" w:hAnsi="Times New Roman" w:cs="Times New Roman"/>
                <w:lang w:val="en-GB"/>
              </w:rPr>
              <w:t>INSIVUMEH)</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C7068F1" w14:textId="77777777" w:rsidR="002E04C4" w:rsidRPr="0036427F" w:rsidRDefault="0036427F" w:rsidP="0036427F">
            <w:pPr>
              <w:tabs>
                <w:tab w:val="left" w:pos="90"/>
              </w:tabs>
              <w:spacing w:before="60" w:after="60"/>
              <w:rPr>
                <w:rFonts w:ascii="Times New Roman" w:hAnsi="Times New Roman" w:cs="Times New Roman"/>
                <w:i/>
              </w:rPr>
            </w:pPr>
            <w:r>
              <w:rPr>
                <w:rFonts w:ascii="Times New Roman" w:hAnsi="Times New Roman" w:cs="Times New Roman"/>
                <w:lang w:val="en-GB"/>
              </w:rPr>
              <w:t>Provides official scientific advice on climate change</w:t>
            </w:r>
            <w:r w:rsidR="000B4B5D">
              <w:rPr>
                <w:rFonts w:ascii="Times New Roman" w:hAnsi="Times New Roman" w:cs="Times New Roman"/>
                <w:lang w:val="en-GB"/>
              </w:rPr>
              <w:t>, in addition to</w:t>
            </w:r>
            <w:r>
              <w:rPr>
                <w:rFonts w:ascii="Times New Roman" w:hAnsi="Times New Roman" w:cs="Times New Roman"/>
                <w:lang w:val="en-GB"/>
              </w:rPr>
              <w:t xml:space="preserve"> climate information, forecasts and projections.</w:t>
            </w:r>
            <w:r>
              <w:rPr>
                <w:rFonts w:ascii="Times New Roman" w:hAnsi="Times New Roman" w:cs="Times New Roman"/>
                <w:i/>
                <w:iCs/>
                <w:lang w:val="en-GB"/>
              </w:rPr>
              <w:t xml:space="preserve"> </w:t>
            </w:r>
          </w:p>
        </w:tc>
      </w:tr>
      <w:tr w:rsidR="002E04C4" w:rsidRPr="00B61A03" w14:paraId="0DCDC1F1"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6CC6AC66" w14:textId="1EC576A4" w:rsidR="002E04C4" w:rsidRPr="0036427F" w:rsidRDefault="0014737D" w:rsidP="007B39A2">
            <w:pPr>
              <w:tabs>
                <w:tab w:val="left" w:pos="90"/>
              </w:tabs>
              <w:spacing w:before="60" w:after="60"/>
              <w:rPr>
                <w:rFonts w:ascii="Times New Roman" w:hAnsi="Times New Roman" w:cs="Times New Roman"/>
                <w:i/>
              </w:rPr>
            </w:pPr>
            <w:r>
              <w:rPr>
                <w:rFonts w:ascii="Times New Roman" w:hAnsi="Times New Roman" w:cs="Times New Roman"/>
                <w:color w:val="000000" w:themeColor="text1"/>
                <w:lang w:val="en-GB"/>
              </w:rPr>
              <w:t>Presidential Secretariat</w:t>
            </w:r>
            <w:r w:rsidR="002355A9">
              <w:rPr>
                <w:rFonts w:ascii="Times New Roman" w:hAnsi="Times New Roman" w:cs="Times New Roman"/>
                <w:color w:val="000000" w:themeColor="text1"/>
                <w:lang w:val="en-GB"/>
              </w:rPr>
              <w:t xml:space="preserve"> for</w:t>
            </w:r>
            <w:r w:rsidR="0036427F">
              <w:rPr>
                <w:rFonts w:ascii="Times New Roman" w:hAnsi="Times New Roman" w:cs="Times New Roman"/>
                <w:color w:val="000000" w:themeColor="text1"/>
                <w:lang w:val="en-GB"/>
              </w:rPr>
              <w:t xml:space="preserve"> Planning and Programming (SEGEPLAN</w:t>
            </w:r>
            <w:r w:rsidR="00B40240">
              <w:rPr>
                <w:rFonts w:ascii="Times New Roman" w:hAnsi="Times New Roman" w:cs="Times New Roman"/>
                <w:color w:val="000000" w:themeColor="text1"/>
                <w:lang w:val="en-GB"/>
              </w:rPr>
              <w:t>)</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1CD0B573" w14:textId="77777777" w:rsidR="002E04C4" w:rsidRPr="0036427F" w:rsidRDefault="0036427F" w:rsidP="007B39A2">
            <w:pPr>
              <w:tabs>
                <w:tab w:val="left" w:pos="90"/>
              </w:tabs>
              <w:spacing w:before="60" w:after="60"/>
              <w:rPr>
                <w:rFonts w:ascii="Times New Roman" w:hAnsi="Times New Roman" w:cs="Times New Roman"/>
                <w:i/>
              </w:rPr>
            </w:pPr>
            <w:r>
              <w:rPr>
                <w:rFonts w:ascii="Times New Roman" w:hAnsi="Times New Roman" w:cs="Times New Roman"/>
                <w:lang w:val="en-GB"/>
              </w:rPr>
              <w:t>Hosting the National Geographic Information System for exchanging experiences of geospatial data platforms.</w:t>
            </w:r>
          </w:p>
        </w:tc>
      </w:tr>
      <w:tr w:rsidR="0036427F" w:rsidRPr="00B61A03" w14:paraId="28D164B9"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2995E0C4" w14:textId="59EB42F4" w:rsidR="0036427F" w:rsidRPr="0036427F" w:rsidRDefault="0036427F" w:rsidP="007B39A2">
            <w:pPr>
              <w:tabs>
                <w:tab w:val="left" w:pos="90"/>
              </w:tabs>
              <w:spacing w:before="60" w:after="60"/>
              <w:rPr>
                <w:rFonts w:ascii="Times New Roman" w:hAnsi="Times New Roman" w:cs="Times New Roman"/>
                <w:i/>
                <w:color w:val="000000" w:themeColor="text1"/>
              </w:rPr>
            </w:pPr>
            <w:r>
              <w:rPr>
                <w:rFonts w:ascii="Times New Roman" w:hAnsi="Times New Roman" w:cs="Times New Roman"/>
                <w:color w:val="000000" w:themeColor="text1"/>
                <w:lang w:val="en-GB"/>
              </w:rPr>
              <w:t>Department of Geographic, Strategic and Risk-Management Infor</w:t>
            </w:r>
            <w:r w:rsidR="000A3525">
              <w:rPr>
                <w:rFonts w:ascii="Times New Roman" w:hAnsi="Times New Roman" w:cs="Times New Roman"/>
                <w:color w:val="000000" w:themeColor="text1"/>
                <w:lang w:val="en-GB"/>
              </w:rPr>
              <w:t xml:space="preserve">mation, Ministry of Agriculture, Livestock </w:t>
            </w:r>
            <w:r>
              <w:rPr>
                <w:rFonts w:ascii="Times New Roman" w:hAnsi="Times New Roman" w:cs="Times New Roman"/>
                <w:color w:val="000000" w:themeColor="text1"/>
                <w:lang w:val="en-GB"/>
              </w:rPr>
              <w:t>and Food (MAGA)</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5DC8B1A" w14:textId="24D41CEE" w:rsidR="0036427F" w:rsidRDefault="003468E6" w:rsidP="00D73F93">
            <w:pPr>
              <w:tabs>
                <w:tab w:val="left" w:pos="90"/>
              </w:tabs>
              <w:spacing w:before="60" w:after="60"/>
              <w:rPr>
                <w:rFonts w:ascii="Times New Roman" w:hAnsi="Times New Roman" w:cs="Times New Roman"/>
                <w:i/>
              </w:rPr>
            </w:pPr>
            <w:r>
              <w:rPr>
                <w:rFonts w:ascii="Times New Roman" w:hAnsi="Times New Roman" w:cs="Times New Roman"/>
                <w:lang w:val="en-GB"/>
              </w:rPr>
              <w:t xml:space="preserve">This ministerial department </w:t>
            </w:r>
            <w:r w:rsidR="00D73F93">
              <w:rPr>
                <w:rFonts w:ascii="Times New Roman" w:hAnsi="Times New Roman" w:cs="Times New Roman"/>
                <w:lang w:val="en-GB"/>
              </w:rPr>
              <w:t>contributes to the sectoral analysis by generating, processing and disseminating</w:t>
            </w:r>
            <w:r>
              <w:rPr>
                <w:rFonts w:ascii="Times New Roman" w:hAnsi="Times New Roman" w:cs="Times New Roman"/>
                <w:lang w:val="en-GB"/>
              </w:rPr>
              <w:t xml:space="preserve"> geographic information, statistics for agriculture and information on fo</w:t>
            </w:r>
            <w:r w:rsidR="00D73F93">
              <w:rPr>
                <w:rFonts w:ascii="Times New Roman" w:hAnsi="Times New Roman" w:cs="Times New Roman"/>
                <w:lang w:val="en-GB"/>
              </w:rPr>
              <w:t>od security and risk management</w:t>
            </w:r>
            <w:r>
              <w:rPr>
                <w:rFonts w:ascii="Times New Roman" w:hAnsi="Times New Roman" w:cs="Times New Roman"/>
                <w:lang w:val="en-GB"/>
              </w:rPr>
              <w:t>.</w:t>
            </w:r>
            <w:r>
              <w:rPr>
                <w:rFonts w:ascii="Times New Roman" w:hAnsi="Times New Roman" w:cs="Times New Roman"/>
                <w:i/>
                <w:iCs/>
                <w:lang w:val="en-GB"/>
              </w:rPr>
              <w:t xml:space="preserve"> </w:t>
            </w:r>
            <w:r w:rsidR="003801EF">
              <w:rPr>
                <w:rFonts w:ascii="Times New Roman" w:hAnsi="Times New Roman" w:cs="Times New Roman"/>
                <w:lang w:val="en-GB"/>
              </w:rPr>
              <w:t>The department</w:t>
            </w:r>
            <w:r>
              <w:rPr>
                <w:rFonts w:ascii="Times New Roman" w:hAnsi="Times New Roman" w:cs="Times New Roman"/>
                <w:lang w:val="en-GB"/>
              </w:rPr>
              <w:t xml:space="preserve"> will </w:t>
            </w:r>
            <w:r w:rsidR="00E10E27">
              <w:rPr>
                <w:rFonts w:ascii="Times New Roman" w:hAnsi="Times New Roman" w:cs="Times New Roman"/>
                <w:lang w:val="en-GB"/>
              </w:rPr>
              <w:t>help define</w:t>
            </w:r>
            <w:r>
              <w:rPr>
                <w:rFonts w:ascii="Times New Roman" w:hAnsi="Times New Roman" w:cs="Times New Roman"/>
                <w:lang w:val="en-GB"/>
              </w:rPr>
              <w:t xml:space="preserve"> </w:t>
            </w:r>
            <w:r w:rsidR="004561B1">
              <w:rPr>
                <w:rFonts w:ascii="Times New Roman" w:hAnsi="Times New Roman" w:cs="Times New Roman"/>
                <w:lang w:val="en-GB"/>
              </w:rPr>
              <w:t>indicators, before providing</w:t>
            </w:r>
            <w:r>
              <w:rPr>
                <w:rFonts w:ascii="Times New Roman" w:hAnsi="Times New Roman" w:cs="Times New Roman"/>
                <w:lang w:val="en-GB"/>
              </w:rPr>
              <w:t xml:space="preserve"> information to </w:t>
            </w:r>
            <w:r w:rsidR="007A67D2">
              <w:rPr>
                <w:rFonts w:ascii="Times New Roman" w:hAnsi="Times New Roman" w:cs="Times New Roman"/>
                <w:lang w:val="en-GB"/>
              </w:rPr>
              <w:t xml:space="preserve">the </w:t>
            </w:r>
            <w:r>
              <w:rPr>
                <w:rFonts w:ascii="Times New Roman" w:hAnsi="Times New Roman" w:cs="Times New Roman"/>
                <w:lang w:val="en-GB"/>
              </w:rPr>
              <w:t>UIACC.</w:t>
            </w:r>
          </w:p>
        </w:tc>
      </w:tr>
      <w:tr w:rsidR="003468E6" w:rsidRPr="003468E6" w14:paraId="31271B97"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0411E5DA" w14:textId="77777777" w:rsidR="003468E6" w:rsidRPr="003468E6" w:rsidRDefault="003468E6" w:rsidP="003468E6">
            <w:pPr>
              <w:tabs>
                <w:tab w:val="left" w:pos="90"/>
              </w:tabs>
              <w:spacing w:before="60" w:after="60"/>
              <w:rPr>
                <w:rFonts w:ascii="Times New Roman" w:hAnsi="Times New Roman" w:cs="Times New Roman"/>
                <w:i/>
                <w:color w:val="000000" w:themeColor="text1"/>
              </w:rPr>
            </w:pPr>
            <w:r>
              <w:rPr>
                <w:rFonts w:ascii="Times New Roman" w:hAnsi="Times New Roman" w:cs="Times New Roman"/>
                <w:color w:val="000000" w:themeColor="text1"/>
                <w:lang w:val="en-GB"/>
              </w:rPr>
              <w:t>Enhanced Capacity for Low Emission Development Strategies (EC-LEDS)</w:t>
            </w:r>
            <w:r w:rsidR="000B4B5D">
              <w:rPr>
                <w:rFonts w:ascii="Times New Roman" w:hAnsi="Times New Roman" w:cs="Times New Roman"/>
                <w:color w:val="000000" w:themeColor="text1"/>
                <w:lang w:val="en-GB"/>
              </w:rPr>
              <w:t xml:space="preserve"> programme</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3DAB8B1A" w14:textId="28B96C37" w:rsidR="000B4B5D" w:rsidRDefault="003468E6" w:rsidP="003468E6">
            <w:pPr>
              <w:tabs>
                <w:tab w:val="left" w:pos="90"/>
              </w:tabs>
              <w:spacing w:before="60" w:after="60"/>
              <w:rPr>
                <w:rFonts w:ascii="Times New Roman" w:hAnsi="Times New Roman" w:cs="Times New Roman"/>
                <w:lang w:val="en-GB"/>
              </w:rPr>
            </w:pPr>
            <w:r>
              <w:rPr>
                <w:rFonts w:ascii="Times New Roman" w:hAnsi="Times New Roman" w:cs="Times New Roman"/>
                <w:lang w:val="en-GB"/>
              </w:rPr>
              <w:t>A collaboration between the Guatemalan government and the United States aiming to build the country’s capacity to respond to climate change.</w:t>
            </w:r>
            <w:r>
              <w:rPr>
                <w:rFonts w:ascii="Times New Roman" w:hAnsi="Times New Roman" w:cs="Times New Roman"/>
                <w:i/>
                <w:iCs/>
                <w:lang w:val="en-GB"/>
              </w:rPr>
              <w:t xml:space="preserve"> </w:t>
            </w:r>
            <w:r w:rsidR="0075260A">
              <w:rPr>
                <w:rFonts w:ascii="Times New Roman" w:hAnsi="Times New Roman" w:cs="Times New Roman"/>
                <w:lang w:val="en-GB"/>
              </w:rPr>
              <w:t>The p</w:t>
            </w:r>
            <w:r w:rsidR="004C6BD9">
              <w:rPr>
                <w:rFonts w:ascii="Times New Roman" w:hAnsi="Times New Roman" w:cs="Times New Roman"/>
                <w:lang w:val="en-GB"/>
              </w:rPr>
              <w:t>artners</w:t>
            </w:r>
            <w:r w:rsidR="000B4B5D">
              <w:rPr>
                <w:rFonts w:ascii="Times New Roman" w:hAnsi="Times New Roman" w:cs="Times New Roman"/>
                <w:lang w:val="en-GB"/>
              </w:rPr>
              <w:t xml:space="preserve"> already</w:t>
            </w:r>
            <w:r w:rsidR="004C6BD9">
              <w:rPr>
                <w:rFonts w:ascii="Times New Roman" w:hAnsi="Times New Roman" w:cs="Times New Roman"/>
                <w:lang w:val="en-GB"/>
              </w:rPr>
              <w:t xml:space="preserve"> have</w:t>
            </w:r>
            <w:r w:rsidR="000B4B5D">
              <w:rPr>
                <w:rFonts w:ascii="Times New Roman" w:hAnsi="Times New Roman" w:cs="Times New Roman"/>
                <w:lang w:val="en-GB"/>
              </w:rPr>
              <w:t xml:space="preserve"> </w:t>
            </w:r>
            <w:r>
              <w:rPr>
                <w:rFonts w:ascii="Times New Roman" w:hAnsi="Times New Roman" w:cs="Times New Roman"/>
                <w:lang w:val="en-GB"/>
              </w:rPr>
              <w:t xml:space="preserve">experience </w:t>
            </w:r>
            <w:r w:rsidR="0075260A">
              <w:rPr>
                <w:rFonts w:ascii="Times New Roman" w:hAnsi="Times New Roman" w:cs="Times New Roman"/>
                <w:lang w:val="en-GB"/>
              </w:rPr>
              <w:t xml:space="preserve">in </w:t>
            </w:r>
            <w:r>
              <w:rPr>
                <w:rFonts w:ascii="Times New Roman" w:hAnsi="Times New Roman" w:cs="Times New Roman"/>
                <w:lang w:val="en-GB"/>
              </w:rPr>
              <w:t xml:space="preserve">developing a mitigation information system, </w:t>
            </w:r>
            <w:r w:rsidR="00444D3E">
              <w:rPr>
                <w:rFonts w:ascii="Times New Roman" w:hAnsi="Times New Roman" w:cs="Times New Roman"/>
                <w:lang w:val="en-GB"/>
              </w:rPr>
              <w:t>in</w:t>
            </w:r>
            <w:r>
              <w:rPr>
                <w:rFonts w:ascii="Times New Roman" w:hAnsi="Times New Roman" w:cs="Times New Roman"/>
                <w:lang w:val="en-GB"/>
              </w:rPr>
              <w:t xml:space="preserve"> which adaptation indicators will be included.</w:t>
            </w:r>
          </w:p>
          <w:p w14:paraId="7904330B" w14:textId="77777777" w:rsidR="003468E6" w:rsidRPr="003468E6" w:rsidRDefault="000B4B5D" w:rsidP="003468E6">
            <w:pPr>
              <w:tabs>
                <w:tab w:val="left" w:pos="90"/>
              </w:tabs>
              <w:spacing w:before="60" w:after="60"/>
              <w:rPr>
                <w:rFonts w:ascii="Times New Roman" w:hAnsi="Times New Roman" w:cs="Times New Roman"/>
                <w:i/>
              </w:rPr>
            </w:pPr>
            <w:r>
              <w:rPr>
                <w:rFonts w:ascii="Times New Roman" w:hAnsi="Times New Roman" w:cs="Times New Roman"/>
                <w:lang w:val="en-GB"/>
              </w:rPr>
              <w:t>P</w:t>
            </w:r>
            <w:r w:rsidR="003468E6">
              <w:rPr>
                <w:rFonts w:ascii="Times New Roman" w:hAnsi="Times New Roman" w:cs="Times New Roman"/>
                <w:lang w:val="en-GB"/>
              </w:rPr>
              <w:t>rovide technical support and information.</w:t>
            </w:r>
          </w:p>
        </w:tc>
      </w:tr>
      <w:tr w:rsidR="003468E6" w:rsidRPr="00B61A03" w14:paraId="053C55F3"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45A4D97" w14:textId="77777777" w:rsidR="003468E6" w:rsidRPr="003468E6" w:rsidRDefault="000B4B5D" w:rsidP="003468E6">
            <w:pPr>
              <w:tabs>
                <w:tab w:val="left" w:pos="90"/>
              </w:tabs>
              <w:spacing w:before="60" w:after="60"/>
              <w:rPr>
                <w:rFonts w:ascii="Times New Roman" w:hAnsi="Times New Roman" w:cs="Times New Roman"/>
                <w:i/>
                <w:color w:val="000000" w:themeColor="text1"/>
              </w:rPr>
            </w:pPr>
            <w:r>
              <w:rPr>
                <w:rFonts w:ascii="Times New Roman" w:eastAsia="Times New Roman" w:hAnsi="Times New Roman" w:cs="Times New Roman"/>
                <w:color w:val="000000"/>
                <w:lang w:val="en-GB"/>
              </w:rPr>
              <w:t>National Climate Change Council</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75F7C9C" w14:textId="4C578A5A" w:rsidR="003468E6" w:rsidRPr="003468E6" w:rsidRDefault="000A3525" w:rsidP="003468E6">
            <w:pPr>
              <w:tabs>
                <w:tab w:val="left" w:pos="90"/>
              </w:tabs>
              <w:spacing w:before="60" w:after="60"/>
              <w:rPr>
                <w:rFonts w:ascii="Times New Roman" w:hAnsi="Times New Roman" w:cs="Times New Roman"/>
                <w:i/>
              </w:rPr>
            </w:pPr>
            <w:r>
              <w:rPr>
                <w:rFonts w:ascii="Times New Roman" w:hAnsi="Times New Roman" w:cs="Times New Roman"/>
                <w:lang w:val="en-GB"/>
              </w:rPr>
              <w:t xml:space="preserve">The </w:t>
            </w:r>
            <w:r w:rsidR="003468E6">
              <w:rPr>
                <w:rFonts w:ascii="Times New Roman" w:hAnsi="Times New Roman" w:cs="Times New Roman"/>
                <w:lang w:val="en-GB"/>
              </w:rPr>
              <w:t>SNICC</w:t>
            </w:r>
            <w:r>
              <w:rPr>
                <w:rFonts w:ascii="Times New Roman" w:hAnsi="Times New Roman" w:cs="Times New Roman"/>
                <w:lang w:val="en-GB"/>
              </w:rPr>
              <w:t>’s main user.</w:t>
            </w:r>
          </w:p>
        </w:tc>
      </w:tr>
    </w:tbl>
    <w:p w14:paraId="76BA069E" w14:textId="77777777" w:rsidR="00A72EA8" w:rsidRPr="003468E6" w:rsidRDefault="00A72EA8" w:rsidP="00A72EA8">
      <w:pPr>
        <w:pStyle w:val="ListParagraph"/>
        <w:spacing w:after="0" w:line="276" w:lineRule="auto"/>
        <w:ind w:left="360"/>
        <w:rPr>
          <w:rFonts w:ascii="Times New Roman" w:hAnsi="Times New Roman" w:cs="Times New Roman"/>
          <w:b/>
          <w:color w:val="000000" w:themeColor="text1"/>
          <w:sz w:val="22"/>
          <w:szCs w:val="22"/>
        </w:rPr>
      </w:pPr>
    </w:p>
    <w:p w14:paraId="599CD634" w14:textId="77777777" w:rsidR="002815D8" w:rsidRPr="0036427F" w:rsidRDefault="001E593A" w:rsidP="006773DB">
      <w:pPr>
        <w:pStyle w:val="ListParagraph"/>
        <w:numPr>
          <w:ilvl w:val="0"/>
          <w:numId w:val="30"/>
        </w:numPr>
        <w:spacing w:after="0" w:line="276" w:lineRule="auto"/>
        <w:ind w:left="426"/>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SDG Contributions:</w:t>
      </w:r>
    </w:p>
    <w:p w14:paraId="70D27E00" w14:textId="77777777" w:rsidR="00C81BE1" w:rsidRPr="0036427F" w:rsidRDefault="00C81BE1" w:rsidP="00C81BE1">
      <w:pPr>
        <w:pStyle w:val="Body"/>
        <w:spacing w:after="0" w:line="240" w:lineRule="auto"/>
        <w:rPr>
          <w:rFonts w:ascii="Times New Roman" w:hAnsi="Times New Roman" w:cs="Times New Roman"/>
          <w:i/>
        </w:rPr>
      </w:pPr>
    </w:p>
    <w:tbl>
      <w:tblPr>
        <w:tblStyle w:val="TableGrid"/>
        <w:tblW w:w="9072" w:type="dxa"/>
        <w:tblInd w:w="108" w:type="dxa"/>
        <w:tblLook w:val="04A0" w:firstRow="1" w:lastRow="0" w:firstColumn="1" w:lastColumn="0" w:noHBand="0" w:noVBand="1"/>
      </w:tblPr>
      <w:tblGrid>
        <w:gridCol w:w="767"/>
        <w:gridCol w:w="4620"/>
        <w:gridCol w:w="3685"/>
      </w:tblGrid>
      <w:tr w:rsidR="00A6284B" w:rsidRPr="003468E6" w14:paraId="5EBC7279" w14:textId="77777777" w:rsidTr="00F957EB">
        <w:tc>
          <w:tcPr>
            <w:tcW w:w="767" w:type="dxa"/>
            <w:vAlign w:val="center"/>
          </w:tcPr>
          <w:p w14:paraId="5638C288" w14:textId="77777777" w:rsidR="00C81BE1" w:rsidRPr="0036427F" w:rsidRDefault="005D0926" w:rsidP="005D0926">
            <w:pPr>
              <w:pStyle w:val="Body"/>
              <w:spacing w:line="240" w:lineRule="auto"/>
              <w:rPr>
                <w:b/>
                <w:color w:val="666666"/>
                <w:u w:color="666666"/>
              </w:rPr>
            </w:pPr>
            <w:r>
              <w:rPr>
                <w:b/>
                <w:bCs/>
                <w:color w:val="000000" w:themeColor="text1"/>
                <w:u w:color="666666"/>
                <w:lang w:val="en-GB"/>
              </w:rPr>
              <w:t>Goal</w:t>
            </w:r>
          </w:p>
        </w:tc>
        <w:tc>
          <w:tcPr>
            <w:tcW w:w="4620" w:type="dxa"/>
            <w:vAlign w:val="center"/>
          </w:tcPr>
          <w:p w14:paraId="5A8BB10C" w14:textId="77777777" w:rsidR="00C81BE1" w:rsidRPr="0036427F" w:rsidRDefault="00C81BE1" w:rsidP="00B168B1">
            <w:pPr>
              <w:pStyle w:val="Body"/>
              <w:spacing w:line="240" w:lineRule="auto"/>
              <w:jc w:val="center"/>
              <w:rPr>
                <w:i/>
                <w:color w:val="666666"/>
                <w:u w:color="666666"/>
              </w:rPr>
            </w:pPr>
            <w:r>
              <w:rPr>
                <w:b/>
                <w:bCs/>
                <w:lang w:val="en-GB"/>
              </w:rPr>
              <w:t>Sustainable Development Goal</w:t>
            </w:r>
          </w:p>
        </w:tc>
        <w:tc>
          <w:tcPr>
            <w:tcW w:w="3685" w:type="dxa"/>
            <w:vAlign w:val="center"/>
          </w:tcPr>
          <w:p w14:paraId="3C140ACD" w14:textId="77777777" w:rsidR="00C81BE1" w:rsidRPr="0036427F" w:rsidRDefault="00C81BE1" w:rsidP="00B168B1">
            <w:pPr>
              <w:pStyle w:val="Body"/>
              <w:spacing w:line="240" w:lineRule="auto"/>
              <w:jc w:val="center"/>
              <w:rPr>
                <w:b/>
                <w:bCs/>
              </w:rPr>
            </w:pPr>
            <w:r>
              <w:rPr>
                <w:b/>
                <w:bCs/>
                <w:lang w:val="en-GB"/>
              </w:rPr>
              <w:t xml:space="preserve">Direct contribution from CTCN TA </w:t>
            </w:r>
          </w:p>
          <w:p w14:paraId="67EF3476" w14:textId="77777777" w:rsidR="00C81BE1" w:rsidRPr="003468E6" w:rsidRDefault="00C81BE1" w:rsidP="000E07C6">
            <w:pPr>
              <w:pStyle w:val="Body"/>
              <w:spacing w:line="240" w:lineRule="auto"/>
              <w:jc w:val="center"/>
              <w:rPr>
                <w:i/>
                <w:color w:val="666666"/>
                <w:u w:color="666666"/>
              </w:rPr>
            </w:pPr>
            <w:r>
              <w:rPr>
                <w:lang w:val="en-GB"/>
              </w:rPr>
              <w:t>(1 sentence for top 1-3 SDGs)</w:t>
            </w:r>
          </w:p>
        </w:tc>
      </w:tr>
      <w:tr w:rsidR="00B87F92" w:rsidRPr="00A14132" w14:paraId="2F6C689F" w14:textId="77777777" w:rsidTr="00F957EB">
        <w:tc>
          <w:tcPr>
            <w:tcW w:w="767" w:type="dxa"/>
          </w:tcPr>
          <w:p w14:paraId="7E808377" w14:textId="77777777" w:rsidR="00B87F92" w:rsidRPr="003468E6" w:rsidRDefault="00B87F92" w:rsidP="00B168B1">
            <w:pPr>
              <w:pStyle w:val="Body"/>
              <w:spacing w:line="240" w:lineRule="auto"/>
              <w:rPr>
                <w:color w:val="auto"/>
                <w:sz w:val="16"/>
                <w:szCs w:val="16"/>
                <w:u w:color="666666"/>
              </w:rPr>
            </w:pPr>
            <w:r>
              <w:rPr>
                <w:color w:val="auto"/>
                <w:sz w:val="16"/>
                <w:szCs w:val="16"/>
                <w:u w:color="666666"/>
                <w:lang w:val="en-GB"/>
              </w:rPr>
              <w:t>1</w:t>
            </w:r>
          </w:p>
        </w:tc>
        <w:tc>
          <w:tcPr>
            <w:tcW w:w="4620" w:type="dxa"/>
          </w:tcPr>
          <w:p w14:paraId="23406192" w14:textId="5AA365C1"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End poverty in all its forms everywhere</w:t>
            </w:r>
          </w:p>
        </w:tc>
        <w:tc>
          <w:tcPr>
            <w:tcW w:w="3685" w:type="dxa"/>
            <w:shd w:val="clear" w:color="auto" w:fill="C6D9F1" w:themeFill="text2" w:themeFillTint="33"/>
          </w:tcPr>
          <w:p w14:paraId="77EBE2E5"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1F8CDEA7" w14:textId="77777777" w:rsidTr="00F957EB">
        <w:tc>
          <w:tcPr>
            <w:tcW w:w="767" w:type="dxa"/>
          </w:tcPr>
          <w:p w14:paraId="6CF6784C" w14:textId="77777777" w:rsidR="00B87F92" w:rsidRPr="00A14132" w:rsidRDefault="00B87F92" w:rsidP="00B168B1">
            <w:pPr>
              <w:pStyle w:val="Body"/>
              <w:spacing w:line="240" w:lineRule="auto"/>
              <w:rPr>
                <w:color w:val="auto"/>
                <w:sz w:val="16"/>
                <w:szCs w:val="16"/>
                <w:u w:color="666666"/>
              </w:rPr>
            </w:pPr>
            <w:r>
              <w:rPr>
                <w:color w:val="auto"/>
                <w:sz w:val="16"/>
                <w:szCs w:val="16"/>
                <w:u w:color="666666"/>
                <w:lang w:val="en-GB"/>
              </w:rPr>
              <w:t>2</w:t>
            </w:r>
          </w:p>
        </w:tc>
        <w:tc>
          <w:tcPr>
            <w:tcW w:w="4620" w:type="dxa"/>
          </w:tcPr>
          <w:p w14:paraId="4671E1F6" w14:textId="57B5CF6D"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End hunger, achieve food security and improved nutrition, and promote sustainable agriculture</w:t>
            </w:r>
          </w:p>
        </w:tc>
        <w:tc>
          <w:tcPr>
            <w:tcW w:w="3685" w:type="dxa"/>
            <w:shd w:val="clear" w:color="auto" w:fill="C6D9F1" w:themeFill="text2" w:themeFillTint="33"/>
          </w:tcPr>
          <w:p w14:paraId="19F67901"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6E733028" w14:textId="77777777" w:rsidTr="00F957EB">
        <w:tc>
          <w:tcPr>
            <w:tcW w:w="767" w:type="dxa"/>
          </w:tcPr>
          <w:p w14:paraId="7A46647C" w14:textId="77777777" w:rsidR="00B87F92" w:rsidRPr="00A14132" w:rsidRDefault="00B87F92" w:rsidP="00B168B1">
            <w:pPr>
              <w:pStyle w:val="Body"/>
              <w:spacing w:line="240" w:lineRule="auto"/>
              <w:rPr>
                <w:color w:val="auto"/>
                <w:sz w:val="16"/>
                <w:szCs w:val="16"/>
                <w:u w:color="666666"/>
              </w:rPr>
            </w:pPr>
            <w:r>
              <w:rPr>
                <w:color w:val="auto"/>
                <w:sz w:val="16"/>
                <w:szCs w:val="16"/>
                <w:u w:color="666666"/>
                <w:lang w:val="en-GB"/>
              </w:rPr>
              <w:t>3</w:t>
            </w:r>
          </w:p>
        </w:tc>
        <w:tc>
          <w:tcPr>
            <w:tcW w:w="4620" w:type="dxa"/>
          </w:tcPr>
          <w:p w14:paraId="7989F59C" w14:textId="54779B03"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Ensure healthy lives and promote well-being for all at all ages</w:t>
            </w:r>
          </w:p>
        </w:tc>
        <w:tc>
          <w:tcPr>
            <w:tcW w:w="3685" w:type="dxa"/>
            <w:shd w:val="clear" w:color="auto" w:fill="C6D9F1" w:themeFill="text2" w:themeFillTint="33"/>
          </w:tcPr>
          <w:p w14:paraId="3CA05895"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7D9C5421" w14:textId="77777777" w:rsidTr="00F957EB">
        <w:tc>
          <w:tcPr>
            <w:tcW w:w="767" w:type="dxa"/>
          </w:tcPr>
          <w:p w14:paraId="540B5B2D" w14:textId="77777777" w:rsidR="00B87F92" w:rsidRPr="00A14132" w:rsidRDefault="00B87F92" w:rsidP="00B168B1">
            <w:pPr>
              <w:pStyle w:val="Body"/>
              <w:spacing w:line="240" w:lineRule="auto"/>
              <w:rPr>
                <w:color w:val="auto"/>
                <w:sz w:val="16"/>
                <w:szCs w:val="16"/>
                <w:u w:color="666666"/>
              </w:rPr>
            </w:pPr>
            <w:r>
              <w:rPr>
                <w:color w:val="auto"/>
                <w:sz w:val="16"/>
                <w:szCs w:val="16"/>
                <w:u w:color="666666"/>
                <w:lang w:val="en-GB"/>
              </w:rPr>
              <w:t>4</w:t>
            </w:r>
          </w:p>
        </w:tc>
        <w:tc>
          <w:tcPr>
            <w:tcW w:w="4620" w:type="dxa"/>
          </w:tcPr>
          <w:p w14:paraId="52B5B5DF" w14:textId="2C430F88"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Ensure inclusive and equitable quality education and promote life-long learning opportunities for all</w:t>
            </w:r>
          </w:p>
        </w:tc>
        <w:tc>
          <w:tcPr>
            <w:tcW w:w="3685" w:type="dxa"/>
            <w:shd w:val="clear" w:color="auto" w:fill="C6D9F1" w:themeFill="text2" w:themeFillTint="33"/>
          </w:tcPr>
          <w:p w14:paraId="200F14C4"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2F3D5A14" w14:textId="77777777" w:rsidTr="00F957EB">
        <w:tc>
          <w:tcPr>
            <w:tcW w:w="767" w:type="dxa"/>
          </w:tcPr>
          <w:p w14:paraId="71546747" w14:textId="77777777" w:rsidR="00B87F92" w:rsidRPr="00A14132" w:rsidRDefault="00B87F92" w:rsidP="00B168B1">
            <w:pPr>
              <w:pStyle w:val="Body"/>
              <w:spacing w:line="240" w:lineRule="auto"/>
              <w:rPr>
                <w:color w:val="auto"/>
                <w:sz w:val="16"/>
                <w:szCs w:val="16"/>
                <w:u w:color="666666"/>
              </w:rPr>
            </w:pPr>
            <w:r>
              <w:rPr>
                <w:color w:val="auto"/>
                <w:sz w:val="16"/>
                <w:szCs w:val="16"/>
                <w:u w:color="666666"/>
                <w:lang w:val="en-GB"/>
              </w:rPr>
              <w:t>5</w:t>
            </w:r>
          </w:p>
        </w:tc>
        <w:tc>
          <w:tcPr>
            <w:tcW w:w="4620" w:type="dxa"/>
          </w:tcPr>
          <w:p w14:paraId="4E0B0135" w14:textId="5693905A"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Achieve gender equality and empower all women and girls</w:t>
            </w:r>
          </w:p>
        </w:tc>
        <w:tc>
          <w:tcPr>
            <w:tcW w:w="3685" w:type="dxa"/>
            <w:shd w:val="clear" w:color="auto" w:fill="C6D9F1" w:themeFill="text2" w:themeFillTint="33"/>
          </w:tcPr>
          <w:p w14:paraId="173A362F"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170DD5A3" w14:textId="77777777" w:rsidTr="00F957EB">
        <w:tc>
          <w:tcPr>
            <w:tcW w:w="767" w:type="dxa"/>
          </w:tcPr>
          <w:p w14:paraId="5FB58329" w14:textId="77777777" w:rsidR="00B87F92" w:rsidRPr="00A14132" w:rsidRDefault="00B87F92" w:rsidP="00B168B1">
            <w:pPr>
              <w:pStyle w:val="Body"/>
              <w:spacing w:line="240" w:lineRule="auto"/>
              <w:rPr>
                <w:color w:val="auto"/>
                <w:sz w:val="16"/>
                <w:szCs w:val="16"/>
                <w:u w:color="666666"/>
              </w:rPr>
            </w:pPr>
            <w:r>
              <w:rPr>
                <w:color w:val="auto"/>
                <w:sz w:val="16"/>
                <w:szCs w:val="16"/>
                <w:u w:color="666666"/>
                <w:lang w:val="en-GB"/>
              </w:rPr>
              <w:t>6</w:t>
            </w:r>
          </w:p>
        </w:tc>
        <w:tc>
          <w:tcPr>
            <w:tcW w:w="4620" w:type="dxa"/>
          </w:tcPr>
          <w:p w14:paraId="5175AA30" w14:textId="3BF83586"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Ensure availability and sustainable management of water and sanitation for all</w:t>
            </w:r>
          </w:p>
        </w:tc>
        <w:tc>
          <w:tcPr>
            <w:tcW w:w="3685" w:type="dxa"/>
            <w:shd w:val="clear" w:color="auto" w:fill="C6D9F1" w:themeFill="text2" w:themeFillTint="33"/>
          </w:tcPr>
          <w:p w14:paraId="2A0EDBAA"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05C451C7" w14:textId="77777777" w:rsidTr="00F957EB">
        <w:tc>
          <w:tcPr>
            <w:tcW w:w="767" w:type="dxa"/>
            <w:vMerge w:val="restart"/>
          </w:tcPr>
          <w:p w14:paraId="08C98FA2" w14:textId="77777777" w:rsidR="00B87F92" w:rsidRPr="00B819E0" w:rsidRDefault="00B87F92" w:rsidP="00B168B1">
            <w:pPr>
              <w:pStyle w:val="Body"/>
              <w:spacing w:line="240" w:lineRule="auto"/>
              <w:rPr>
                <w:color w:val="auto"/>
                <w:sz w:val="16"/>
                <w:szCs w:val="16"/>
              </w:rPr>
            </w:pPr>
            <w:r>
              <w:rPr>
                <w:color w:val="auto"/>
                <w:sz w:val="16"/>
                <w:szCs w:val="16"/>
                <w:lang w:val="en-GB"/>
              </w:rPr>
              <w:t>7</w:t>
            </w:r>
          </w:p>
        </w:tc>
        <w:tc>
          <w:tcPr>
            <w:tcW w:w="4620" w:type="dxa"/>
          </w:tcPr>
          <w:p w14:paraId="3797DCEB" w14:textId="36B0728B" w:rsidR="00B87F92" w:rsidRPr="00385FF9" w:rsidRDefault="00B87F92" w:rsidP="00B168B1">
            <w:pPr>
              <w:pStyle w:val="Body"/>
              <w:spacing w:line="240" w:lineRule="auto"/>
              <w:rPr>
                <w:color w:val="auto"/>
                <w:sz w:val="16"/>
                <w:szCs w:val="16"/>
                <w:lang w:val="en-GB"/>
              </w:rPr>
            </w:pPr>
            <w:r w:rsidRPr="00A14132">
              <w:rPr>
                <w:color w:val="auto"/>
                <w:sz w:val="16"/>
                <w:szCs w:val="16"/>
                <w:lang w:val="en-US"/>
              </w:rPr>
              <w:t>Ensure access to affordable, reliable, sustainable, and modern energy for all</w:t>
            </w:r>
            <w:r>
              <w:rPr>
                <w:color w:val="auto"/>
                <w:sz w:val="16"/>
                <w:szCs w:val="16"/>
                <w:lang w:val="en-US"/>
              </w:rPr>
              <w:t xml:space="preserve"> </w:t>
            </w:r>
            <w:r w:rsidRPr="00B819E0">
              <w:rPr>
                <w:color w:val="auto"/>
                <w:sz w:val="16"/>
                <w:szCs w:val="16"/>
                <w:lang w:val="en-US"/>
              </w:rPr>
              <w:t>(consider adding targets for 7)</w:t>
            </w:r>
          </w:p>
        </w:tc>
        <w:tc>
          <w:tcPr>
            <w:tcW w:w="3685" w:type="dxa"/>
            <w:shd w:val="clear" w:color="auto" w:fill="C6D9F1" w:themeFill="text2" w:themeFillTint="33"/>
          </w:tcPr>
          <w:p w14:paraId="5802FD82"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7C61139F" w14:textId="77777777" w:rsidTr="00F957EB">
        <w:tc>
          <w:tcPr>
            <w:tcW w:w="767" w:type="dxa"/>
            <w:vMerge/>
          </w:tcPr>
          <w:p w14:paraId="5781E1D5" w14:textId="77777777" w:rsidR="00B87F92" w:rsidRPr="00385FF9" w:rsidRDefault="00B87F92" w:rsidP="00B168B1">
            <w:pPr>
              <w:pStyle w:val="Body"/>
              <w:spacing w:line="240" w:lineRule="auto"/>
              <w:rPr>
                <w:color w:val="auto"/>
                <w:sz w:val="16"/>
                <w:szCs w:val="16"/>
                <w:lang w:val="en-GB"/>
              </w:rPr>
            </w:pPr>
          </w:p>
        </w:tc>
        <w:tc>
          <w:tcPr>
            <w:tcW w:w="4620" w:type="dxa"/>
          </w:tcPr>
          <w:p w14:paraId="2CC19E78" w14:textId="3A029FB9" w:rsidR="00B87F92" w:rsidRPr="00385FF9" w:rsidRDefault="00B87F92" w:rsidP="00B168B1">
            <w:pPr>
              <w:pStyle w:val="Body"/>
              <w:spacing w:line="240" w:lineRule="auto"/>
              <w:rPr>
                <w:color w:val="auto"/>
                <w:sz w:val="16"/>
                <w:szCs w:val="16"/>
                <w:lang w:val="en-GB"/>
              </w:rPr>
            </w:pPr>
            <w:r w:rsidRPr="00B819E0">
              <w:rPr>
                <w:color w:val="auto"/>
                <w:sz w:val="16"/>
                <w:szCs w:val="16"/>
                <w:lang w:val="en-US"/>
              </w:rPr>
              <w:t>7.1 - By 2030, ensure universal access to affordable, reliable and modern energy services</w:t>
            </w:r>
          </w:p>
        </w:tc>
        <w:tc>
          <w:tcPr>
            <w:tcW w:w="3685" w:type="dxa"/>
            <w:shd w:val="clear" w:color="auto" w:fill="C6D9F1" w:themeFill="text2" w:themeFillTint="33"/>
          </w:tcPr>
          <w:p w14:paraId="1AE91F43"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3B73A3D6" w14:textId="77777777" w:rsidTr="00F957EB">
        <w:tc>
          <w:tcPr>
            <w:tcW w:w="767" w:type="dxa"/>
            <w:vMerge/>
          </w:tcPr>
          <w:p w14:paraId="333AA323" w14:textId="77777777" w:rsidR="00B87F92" w:rsidRPr="00385FF9" w:rsidRDefault="00B87F92" w:rsidP="00B168B1">
            <w:pPr>
              <w:pStyle w:val="Body"/>
              <w:spacing w:line="240" w:lineRule="auto"/>
              <w:rPr>
                <w:color w:val="auto"/>
                <w:sz w:val="16"/>
                <w:szCs w:val="16"/>
                <w:lang w:val="en-GB"/>
              </w:rPr>
            </w:pPr>
          </w:p>
        </w:tc>
        <w:tc>
          <w:tcPr>
            <w:tcW w:w="4620" w:type="dxa"/>
          </w:tcPr>
          <w:p w14:paraId="6B91509A" w14:textId="1B3DD9F7" w:rsidR="00B87F92" w:rsidRPr="00385FF9" w:rsidRDefault="00B87F92" w:rsidP="00534A99">
            <w:pPr>
              <w:pStyle w:val="Body"/>
              <w:spacing w:line="240" w:lineRule="auto"/>
              <w:rPr>
                <w:color w:val="auto"/>
                <w:sz w:val="16"/>
                <w:szCs w:val="16"/>
                <w:lang w:val="en-GB"/>
              </w:rPr>
            </w:pPr>
            <w:r w:rsidRPr="00B819E0">
              <w:rPr>
                <w:color w:val="auto"/>
                <w:sz w:val="16"/>
                <w:szCs w:val="16"/>
                <w:lang w:val="en-US"/>
              </w:rPr>
              <w:t xml:space="preserve">7.2 - By 2030, increase substantially the share of renewable energy in the global energy mix </w:t>
            </w:r>
          </w:p>
        </w:tc>
        <w:tc>
          <w:tcPr>
            <w:tcW w:w="3685" w:type="dxa"/>
            <w:shd w:val="clear" w:color="auto" w:fill="C6D9F1" w:themeFill="text2" w:themeFillTint="33"/>
          </w:tcPr>
          <w:p w14:paraId="40CE0A73"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758FAF46" w14:textId="77777777" w:rsidTr="00F957EB">
        <w:tc>
          <w:tcPr>
            <w:tcW w:w="767" w:type="dxa"/>
            <w:vMerge/>
          </w:tcPr>
          <w:p w14:paraId="5E611C36" w14:textId="77777777" w:rsidR="00B87F92" w:rsidRPr="00385FF9" w:rsidRDefault="00B87F92" w:rsidP="00B168B1">
            <w:pPr>
              <w:pStyle w:val="Body"/>
              <w:spacing w:line="240" w:lineRule="auto"/>
              <w:rPr>
                <w:color w:val="auto"/>
                <w:sz w:val="16"/>
                <w:szCs w:val="16"/>
                <w:lang w:val="en-GB"/>
              </w:rPr>
            </w:pPr>
          </w:p>
        </w:tc>
        <w:tc>
          <w:tcPr>
            <w:tcW w:w="4620" w:type="dxa"/>
          </w:tcPr>
          <w:p w14:paraId="4E842ACB" w14:textId="529F4D14" w:rsidR="00B87F92" w:rsidRPr="00385FF9" w:rsidRDefault="00B87F92" w:rsidP="00534A99">
            <w:pPr>
              <w:pStyle w:val="Body"/>
              <w:spacing w:line="240" w:lineRule="auto"/>
              <w:rPr>
                <w:color w:val="auto"/>
                <w:sz w:val="16"/>
                <w:szCs w:val="16"/>
                <w:lang w:val="en-GB"/>
              </w:rPr>
            </w:pPr>
            <w:r w:rsidRPr="00B819E0">
              <w:rPr>
                <w:color w:val="auto"/>
                <w:sz w:val="16"/>
                <w:szCs w:val="16"/>
                <w:lang w:val="en-US"/>
              </w:rPr>
              <w:t xml:space="preserve">7.3 - By 2030, double the global rate of improvement in energy efficiency </w:t>
            </w:r>
          </w:p>
        </w:tc>
        <w:tc>
          <w:tcPr>
            <w:tcW w:w="3685" w:type="dxa"/>
            <w:shd w:val="clear" w:color="auto" w:fill="C6D9F1" w:themeFill="text2" w:themeFillTint="33"/>
          </w:tcPr>
          <w:p w14:paraId="3F6A8C28"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296C67F3" w14:textId="77777777" w:rsidTr="00F957EB">
        <w:tc>
          <w:tcPr>
            <w:tcW w:w="767" w:type="dxa"/>
            <w:vMerge/>
          </w:tcPr>
          <w:p w14:paraId="2443FAFB" w14:textId="77777777" w:rsidR="00B87F92" w:rsidRPr="00385FF9" w:rsidRDefault="00B87F92" w:rsidP="00B168B1">
            <w:pPr>
              <w:pStyle w:val="Body"/>
              <w:spacing w:line="240" w:lineRule="auto"/>
              <w:rPr>
                <w:color w:val="auto"/>
                <w:sz w:val="16"/>
                <w:szCs w:val="16"/>
                <w:lang w:val="en-GB"/>
              </w:rPr>
            </w:pPr>
          </w:p>
        </w:tc>
        <w:tc>
          <w:tcPr>
            <w:tcW w:w="4620" w:type="dxa"/>
          </w:tcPr>
          <w:p w14:paraId="5F002E0C" w14:textId="38E69C9E" w:rsidR="00B87F92" w:rsidRPr="00385FF9" w:rsidRDefault="00B87F92" w:rsidP="00B168B1">
            <w:pPr>
              <w:pStyle w:val="Body"/>
              <w:spacing w:line="240" w:lineRule="auto"/>
              <w:rPr>
                <w:color w:val="auto"/>
                <w:sz w:val="16"/>
                <w:szCs w:val="16"/>
                <w:lang w:val="en-GB"/>
              </w:rPr>
            </w:pPr>
            <w:r w:rsidRPr="002B1F0C">
              <w:rPr>
                <w:color w:val="auto"/>
                <w:sz w:val="16"/>
                <w:szCs w:val="16"/>
                <w:lang w:val="en-US"/>
              </w:rPr>
              <w:t>7.a - 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tc>
        <w:tc>
          <w:tcPr>
            <w:tcW w:w="3685" w:type="dxa"/>
            <w:shd w:val="clear" w:color="auto" w:fill="C6D9F1" w:themeFill="text2" w:themeFillTint="33"/>
          </w:tcPr>
          <w:p w14:paraId="24F36B69"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511ED23A" w14:textId="77777777" w:rsidTr="00F957EB">
        <w:tc>
          <w:tcPr>
            <w:tcW w:w="767" w:type="dxa"/>
            <w:vMerge/>
          </w:tcPr>
          <w:p w14:paraId="3EDC8FB9" w14:textId="77777777" w:rsidR="00B87F92" w:rsidRPr="00385FF9" w:rsidRDefault="00B87F92" w:rsidP="00B168B1">
            <w:pPr>
              <w:pStyle w:val="Body"/>
              <w:spacing w:line="240" w:lineRule="auto"/>
              <w:rPr>
                <w:color w:val="auto"/>
                <w:sz w:val="16"/>
                <w:szCs w:val="16"/>
                <w:lang w:val="en-GB"/>
              </w:rPr>
            </w:pPr>
          </w:p>
        </w:tc>
        <w:tc>
          <w:tcPr>
            <w:tcW w:w="4620" w:type="dxa"/>
            <w:shd w:val="clear" w:color="auto" w:fill="FFFFFF" w:themeFill="background1"/>
          </w:tcPr>
          <w:p w14:paraId="2E8279C2" w14:textId="356DBF29" w:rsidR="00B87F92" w:rsidRPr="00385FF9" w:rsidRDefault="00B87F92" w:rsidP="00B168B1">
            <w:pPr>
              <w:pStyle w:val="Body"/>
              <w:spacing w:line="240" w:lineRule="auto"/>
              <w:rPr>
                <w:color w:val="auto"/>
                <w:sz w:val="16"/>
                <w:szCs w:val="16"/>
                <w:lang w:val="en-GB"/>
              </w:rPr>
            </w:pPr>
            <w:r w:rsidRPr="002B1F0C">
              <w:rPr>
                <w:color w:val="auto"/>
                <w:sz w:val="16"/>
                <w:szCs w:val="16"/>
                <w:lang w:val="en-US"/>
              </w:rPr>
              <w:t>7.b - 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programmes of support</w:t>
            </w:r>
          </w:p>
        </w:tc>
        <w:tc>
          <w:tcPr>
            <w:tcW w:w="3685" w:type="dxa"/>
            <w:shd w:val="clear" w:color="auto" w:fill="C6D9F1" w:themeFill="text2" w:themeFillTint="33"/>
          </w:tcPr>
          <w:p w14:paraId="5E85E13D"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B61A03" w14:paraId="1E6CC617" w14:textId="77777777" w:rsidTr="00F957EB">
        <w:tc>
          <w:tcPr>
            <w:tcW w:w="767" w:type="dxa"/>
          </w:tcPr>
          <w:p w14:paraId="2673D895" w14:textId="77777777" w:rsidR="00B87F92" w:rsidRPr="00A14132" w:rsidRDefault="00B87F92" w:rsidP="00B168B1">
            <w:pPr>
              <w:pStyle w:val="Body"/>
              <w:spacing w:line="240" w:lineRule="auto"/>
              <w:rPr>
                <w:color w:val="auto"/>
                <w:sz w:val="16"/>
                <w:szCs w:val="16"/>
                <w:u w:color="666666"/>
              </w:rPr>
            </w:pPr>
            <w:r>
              <w:rPr>
                <w:color w:val="auto"/>
                <w:sz w:val="16"/>
                <w:szCs w:val="16"/>
                <w:u w:color="666666"/>
                <w:lang w:val="en-GB"/>
              </w:rPr>
              <w:t>8</w:t>
            </w:r>
          </w:p>
        </w:tc>
        <w:tc>
          <w:tcPr>
            <w:tcW w:w="4620" w:type="dxa"/>
          </w:tcPr>
          <w:p w14:paraId="454899FB" w14:textId="3C7E5725"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Promote sustained, inclusive and sustainable economic growth, full and productive employment and decent work for all</w:t>
            </w:r>
          </w:p>
        </w:tc>
        <w:tc>
          <w:tcPr>
            <w:tcW w:w="3685" w:type="dxa"/>
            <w:shd w:val="clear" w:color="auto" w:fill="C6D9F1" w:themeFill="text2" w:themeFillTint="33"/>
          </w:tcPr>
          <w:p w14:paraId="0D480176" w14:textId="6E259407" w:rsidR="00B87F92" w:rsidRPr="00385FF9" w:rsidRDefault="00B87F92" w:rsidP="00A336E4">
            <w:pPr>
              <w:pStyle w:val="Body"/>
              <w:spacing w:line="240" w:lineRule="auto"/>
              <w:rPr>
                <w:color w:val="000000" w:themeColor="text1"/>
                <w:sz w:val="16"/>
                <w:szCs w:val="16"/>
                <w:u w:color="666666"/>
                <w:lang w:val="en-GB"/>
              </w:rPr>
            </w:pPr>
            <w:r>
              <w:rPr>
                <w:color w:val="000000" w:themeColor="text1"/>
                <w:sz w:val="16"/>
                <w:szCs w:val="16"/>
                <w:u w:color="666666"/>
                <w:lang w:val="en-GB"/>
              </w:rPr>
              <w:t>The environmental and climate change information system w</w:t>
            </w:r>
            <w:r w:rsidR="00A336E4">
              <w:rPr>
                <w:color w:val="000000" w:themeColor="text1"/>
                <w:sz w:val="16"/>
                <w:szCs w:val="16"/>
                <w:u w:color="666666"/>
                <w:lang w:val="en-GB"/>
              </w:rPr>
              <w:t xml:space="preserve">ill allow </w:t>
            </w:r>
            <w:r w:rsidR="00827846">
              <w:rPr>
                <w:color w:val="000000" w:themeColor="text1"/>
                <w:sz w:val="16"/>
                <w:szCs w:val="16"/>
                <w:u w:color="666666"/>
                <w:lang w:val="en-GB"/>
              </w:rPr>
              <w:t xml:space="preserve">potential </w:t>
            </w:r>
            <w:r w:rsidR="00754052">
              <w:rPr>
                <w:color w:val="000000" w:themeColor="text1"/>
                <w:sz w:val="16"/>
                <w:szCs w:val="16"/>
                <w:u w:color="666666"/>
                <w:lang w:val="en-GB"/>
              </w:rPr>
              <w:t xml:space="preserve">threats to sustainable </w:t>
            </w:r>
            <w:r w:rsidR="00A336E4">
              <w:rPr>
                <w:color w:val="000000" w:themeColor="text1"/>
                <w:sz w:val="16"/>
                <w:szCs w:val="16"/>
                <w:u w:color="666666"/>
                <w:lang w:val="en-GB"/>
              </w:rPr>
              <w:t>development to be detected at an early stage.</w:t>
            </w:r>
          </w:p>
        </w:tc>
      </w:tr>
      <w:tr w:rsidR="00B87F92" w:rsidRPr="00A14132" w14:paraId="63A4A4C0" w14:textId="77777777" w:rsidTr="00F957EB">
        <w:tc>
          <w:tcPr>
            <w:tcW w:w="767" w:type="dxa"/>
          </w:tcPr>
          <w:p w14:paraId="4DF81900" w14:textId="77777777" w:rsidR="00B87F92" w:rsidRPr="00A14132" w:rsidRDefault="00B87F92" w:rsidP="00B168B1">
            <w:pPr>
              <w:pStyle w:val="Body"/>
              <w:spacing w:line="240" w:lineRule="auto"/>
              <w:rPr>
                <w:color w:val="auto"/>
                <w:sz w:val="16"/>
                <w:szCs w:val="16"/>
                <w:u w:color="666666"/>
              </w:rPr>
            </w:pPr>
            <w:r>
              <w:rPr>
                <w:color w:val="auto"/>
                <w:sz w:val="16"/>
                <w:szCs w:val="16"/>
                <w:u w:color="666666"/>
                <w:lang w:val="en-GB"/>
              </w:rPr>
              <w:t>9</w:t>
            </w:r>
          </w:p>
        </w:tc>
        <w:tc>
          <w:tcPr>
            <w:tcW w:w="4620" w:type="dxa"/>
          </w:tcPr>
          <w:p w14:paraId="41E3FB21" w14:textId="5A797898"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Build resilient infrastructure, promote inclusive and sustainable industrialization and foster innovation</w:t>
            </w:r>
          </w:p>
        </w:tc>
        <w:tc>
          <w:tcPr>
            <w:tcW w:w="3685" w:type="dxa"/>
            <w:shd w:val="clear" w:color="auto" w:fill="C6D9F1" w:themeFill="text2" w:themeFillTint="33"/>
          </w:tcPr>
          <w:p w14:paraId="6225EA91"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10222493" w14:textId="77777777" w:rsidTr="00F957EB">
        <w:tc>
          <w:tcPr>
            <w:tcW w:w="767" w:type="dxa"/>
          </w:tcPr>
          <w:p w14:paraId="3E513F0E" w14:textId="77777777" w:rsidR="00B87F92" w:rsidRPr="00A14132" w:rsidRDefault="00B87F92" w:rsidP="00B168B1">
            <w:pPr>
              <w:pStyle w:val="Body"/>
              <w:spacing w:line="240" w:lineRule="auto"/>
              <w:rPr>
                <w:color w:val="auto"/>
                <w:sz w:val="16"/>
                <w:szCs w:val="16"/>
                <w:u w:color="666666"/>
              </w:rPr>
            </w:pPr>
            <w:r>
              <w:rPr>
                <w:color w:val="auto"/>
                <w:sz w:val="16"/>
                <w:szCs w:val="16"/>
                <w:u w:color="666666"/>
                <w:lang w:val="en-GB"/>
              </w:rPr>
              <w:t>10</w:t>
            </w:r>
          </w:p>
        </w:tc>
        <w:tc>
          <w:tcPr>
            <w:tcW w:w="4620" w:type="dxa"/>
          </w:tcPr>
          <w:p w14:paraId="4DECC5BD" w14:textId="019B5214"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Reduce inequality within and among countries</w:t>
            </w:r>
          </w:p>
        </w:tc>
        <w:tc>
          <w:tcPr>
            <w:tcW w:w="3685" w:type="dxa"/>
            <w:shd w:val="clear" w:color="auto" w:fill="C6D9F1" w:themeFill="text2" w:themeFillTint="33"/>
          </w:tcPr>
          <w:p w14:paraId="0F6AD2B5"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5C635B07" w14:textId="77777777" w:rsidTr="00F957EB">
        <w:tc>
          <w:tcPr>
            <w:tcW w:w="767" w:type="dxa"/>
          </w:tcPr>
          <w:p w14:paraId="08E1E56F" w14:textId="77777777" w:rsidR="00B87F92" w:rsidRPr="00A14132" w:rsidRDefault="00B87F92" w:rsidP="00B168B1">
            <w:pPr>
              <w:pStyle w:val="Body"/>
              <w:spacing w:line="240" w:lineRule="auto"/>
              <w:rPr>
                <w:color w:val="auto"/>
                <w:sz w:val="16"/>
                <w:szCs w:val="16"/>
                <w:u w:color="666666"/>
              </w:rPr>
            </w:pPr>
            <w:r>
              <w:rPr>
                <w:color w:val="auto"/>
                <w:sz w:val="16"/>
                <w:szCs w:val="16"/>
                <w:u w:color="666666"/>
                <w:lang w:val="en-GB"/>
              </w:rPr>
              <w:t>11</w:t>
            </w:r>
          </w:p>
        </w:tc>
        <w:tc>
          <w:tcPr>
            <w:tcW w:w="4620" w:type="dxa"/>
          </w:tcPr>
          <w:p w14:paraId="5D2B987B" w14:textId="62B7ABD2"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Make cities and human settlements inclusive, safe, resilient and sustainable</w:t>
            </w:r>
          </w:p>
        </w:tc>
        <w:tc>
          <w:tcPr>
            <w:tcW w:w="3685" w:type="dxa"/>
            <w:shd w:val="clear" w:color="auto" w:fill="C6D9F1" w:themeFill="text2" w:themeFillTint="33"/>
          </w:tcPr>
          <w:p w14:paraId="6C85999F"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018836ED" w14:textId="77777777" w:rsidTr="00F957EB">
        <w:tc>
          <w:tcPr>
            <w:tcW w:w="767" w:type="dxa"/>
          </w:tcPr>
          <w:p w14:paraId="6AA7F588" w14:textId="77777777" w:rsidR="00B87F92" w:rsidRPr="00A14132" w:rsidRDefault="00B87F92" w:rsidP="00B168B1">
            <w:pPr>
              <w:pStyle w:val="Body"/>
              <w:spacing w:line="240" w:lineRule="auto"/>
              <w:rPr>
                <w:color w:val="auto"/>
                <w:sz w:val="16"/>
                <w:szCs w:val="16"/>
                <w:u w:color="666666"/>
              </w:rPr>
            </w:pPr>
            <w:r>
              <w:rPr>
                <w:color w:val="auto"/>
                <w:sz w:val="16"/>
                <w:szCs w:val="16"/>
                <w:u w:color="666666"/>
                <w:lang w:val="en-GB"/>
              </w:rPr>
              <w:t>12</w:t>
            </w:r>
          </w:p>
        </w:tc>
        <w:tc>
          <w:tcPr>
            <w:tcW w:w="4620" w:type="dxa"/>
          </w:tcPr>
          <w:p w14:paraId="48834204" w14:textId="3FDFC43F"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Ensure sustainable consumption and production patterns</w:t>
            </w:r>
          </w:p>
        </w:tc>
        <w:tc>
          <w:tcPr>
            <w:tcW w:w="3685" w:type="dxa"/>
            <w:shd w:val="clear" w:color="auto" w:fill="C6D9F1" w:themeFill="text2" w:themeFillTint="33"/>
          </w:tcPr>
          <w:p w14:paraId="6E886499"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A14132" w14:paraId="6FE052E8" w14:textId="77777777" w:rsidTr="00F957EB">
        <w:tc>
          <w:tcPr>
            <w:tcW w:w="767" w:type="dxa"/>
            <w:vMerge w:val="restart"/>
          </w:tcPr>
          <w:p w14:paraId="61AFC097" w14:textId="77777777" w:rsidR="00B87F92" w:rsidRPr="00A14132" w:rsidRDefault="00B87F92" w:rsidP="00B168B1">
            <w:pPr>
              <w:pStyle w:val="Body"/>
              <w:spacing w:line="240" w:lineRule="auto"/>
              <w:rPr>
                <w:color w:val="auto"/>
                <w:sz w:val="16"/>
                <w:szCs w:val="16"/>
                <w:u w:color="666666"/>
              </w:rPr>
            </w:pPr>
            <w:r>
              <w:rPr>
                <w:color w:val="auto"/>
                <w:sz w:val="16"/>
                <w:szCs w:val="16"/>
                <w:u w:color="666666"/>
                <w:lang w:val="en-GB"/>
              </w:rPr>
              <w:t>13</w:t>
            </w:r>
          </w:p>
        </w:tc>
        <w:tc>
          <w:tcPr>
            <w:tcW w:w="4620" w:type="dxa"/>
          </w:tcPr>
          <w:p w14:paraId="2E7C5E4A" w14:textId="55C54CB6"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Take urgent action to combat climate change and its impacts</w:t>
            </w:r>
          </w:p>
        </w:tc>
        <w:tc>
          <w:tcPr>
            <w:tcW w:w="3685" w:type="dxa"/>
            <w:shd w:val="clear" w:color="auto" w:fill="C6D9F1" w:themeFill="text2" w:themeFillTint="33"/>
          </w:tcPr>
          <w:p w14:paraId="7439FE5E" w14:textId="77777777" w:rsidR="00B87F92" w:rsidRPr="00385FF9" w:rsidRDefault="00B87F92" w:rsidP="00382A92">
            <w:pPr>
              <w:pStyle w:val="Body"/>
              <w:spacing w:line="240" w:lineRule="auto"/>
              <w:rPr>
                <w:i/>
                <w:color w:val="000000" w:themeColor="text1"/>
                <w:sz w:val="16"/>
                <w:szCs w:val="16"/>
                <w:u w:color="666666"/>
                <w:lang w:val="en-GB"/>
              </w:rPr>
            </w:pPr>
            <w:r>
              <w:rPr>
                <w:i/>
                <w:iCs/>
                <w:color w:val="000000" w:themeColor="text1"/>
                <w:sz w:val="16"/>
                <w:szCs w:val="16"/>
                <w:u w:color="666666"/>
                <w:lang w:val="en-GB"/>
              </w:rPr>
              <w:t>All TAs should indicate relevance to Goal 13 and at least one target below (13.1 to 13.b).</w:t>
            </w:r>
          </w:p>
        </w:tc>
      </w:tr>
      <w:tr w:rsidR="00B87F92" w:rsidRPr="00B61A03" w14:paraId="1250A3C7" w14:textId="77777777" w:rsidTr="00F957EB">
        <w:tc>
          <w:tcPr>
            <w:tcW w:w="767" w:type="dxa"/>
            <w:vMerge/>
          </w:tcPr>
          <w:p w14:paraId="0BD98ABE" w14:textId="77777777" w:rsidR="00B87F92" w:rsidRPr="00385FF9" w:rsidRDefault="00B87F92" w:rsidP="00B168B1">
            <w:pPr>
              <w:pStyle w:val="Body"/>
              <w:spacing w:line="240" w:lineRule="auto"/>
              <w:rPr>
                <w:color w:val="auto"/>
                <w:sz w:val="16"/>
                <w:szCs w:val="16"/>
                <w:u w:color="666666"/>
                <w:lang w:val="en-GB"/>
              </w:rPr>
            </w:pPr>
          </w:p>
        </w:tc>
        <w:tc>
          <w:tcPr>
            <w:tcW w:w="4620" w:type="dxa"/>
          </w:tcPr>
          <w:p w14:paraId="33AC4343" w14:textId="215B0393" w:rsidR="00B87F92" w:rsidRPr="00385FF9" w:rsidRDefault="00B87F92" w:rsidP="00B168B1">
            <w:pPr>
              <w:pStyle w:val="Body"/>
              <w:spacing w:line="240" w:lineRule="auto"/>
              <w:rPr>
                <w:color w:val="auto"/>
                <w:sz w:val="16"/>
                <w:szCs w:val="16"/>
                <w:u w:color="666666"/>
                <w:lang w:val="en-GB"/>
              </w:rPr>
            </w:pPr>
            <w:r>
              <w:rPr>
                <w:color w:val="auto"/>
                <w:sz w:val="16"/>
                <w:szCs w:val="16"/>
                <w:lang w:val="en-US"/>
              </w:rPr>
              <w:t>1</w:t>
            </w:r>
            <w:r w:rsidRPr="00A14132">
              <w:rPr>
                <w:color w:val="auto"/>
                <w:sz w:val="16"/>
                <w:szCs w:val="16"/>
                <w:lang w:val="en-US"/>
              </w:rPr>
              <w:t>3.1 - Strengthen resilience and adaptive capacity to climate-related hazards and natural disasters in all countries</w:t>
            </w:r>
          </w:p>
        </w:tc>
        <w:tc>
          <w:tcPr>
            <w:tcW w:w="3685" w:type="dxa"/>
            <w:shd w:val="clear" w:color="auto" w:fill="C6D9F1" w:themeFill="text2" w:themeFillTint="33"/>
          </w:tcPr>
          <w:p w14:paraId="729D2991" w14:textId="497EAB81" w:rsidR="00B87F92" w:rsidRPr="00385FF9" w:rsidRDefault="00B87F92" w:rsidP="00827846">
            <w:pPr>
              <w:pStyle w:val="Body"/>
              <w:spacing w:line="240" w:lineRule="auto"/>
              <w:rPr>
                <w:color w:val="000000" w:themeColor="text1"/>
                <w:sz w:val="16"/>
                <w:szCs w:val="16"/>
                <w:u w:color="666666"/>
                <w:lang w:val="en-GB"/>
              </w:rPr>
            </w:pPr>
            <w:r>
              <w:rPr>
                <w:color w:val="000000" w:themeColor="text1"/>
                <w:sz w:val="16"/>
                <w:szCs w:val="16"/>
                <w:u w:color="666666"/>
                <w:lang w:val="en-GB"/>
              </w:rPr>
              <w:t>The information system will allow progress in the country’s adaptive capacity and resilience</w:t>
            </w:r>
            <w:r w:rsidR="00827846">
              <w:rPr>
                <w:color w:val="000000" w:themeColor="text1"/>
                <w:sz w:val="16"/>
                <w:szCs w:val="16"/>
                <w:u w:color="666666"/>
                <w:lang w:val="en-GB"/>
              </w:rPr>
              <w:t xml:space="preserve"> to be measured</w:t>
            </w:r>
            <w:r>
              <w:rPr>
                <w:color w:val="000000" w:themeColor="text1"/>
                <w:sz w:val="16"/>
                <w:szCs w:val="16"/>
                <w:u w:color="666666"/>
                <w:lang w:val="en-GB"/>
              </w:rPr>
              <w:t xml:space="preserve"> and</w:t>
            </w:r>
            <w:r w:rsidR="00827846">
              <w:rPr>
                <w:color w:val="000000" w:themeColor="text1"/>
                <w:sz w:val="16"/>
                <w:szCs w:val="16"/>
                <w:u w:color="666666"/>
                <w:lang w:val="en-GB"/>
              </w:rPr>
              <w:t xml:space="preserve"> will</w:t>
            </w:r>
            <w:r>
              <w:rPr>
                <w:color w:val="000000" w:themeColor="text1"/>
                <w:sz w:val="16"/>
                <w:szCs w:val="16"/>
                <w:u w:color="666666"/>
                <w:lang w:val="en-GB"/>
              </w:rPr>
              <w:t xml:space="preserve"> help identify strengths and weaknesses in the country’s strategies and measures,</w:t>
            </w:r>
            <w:r w:rsidR="00D83EC9">
              <w:rPr>
                <w:color w:val="000000" w:themeColor="text1"/>
                <w:sz w:val="16"/>
                <w:szCs w:val="16"/>
                <w:u w:color="666666"/>
                <w:lang w:val="en-GB"/>
              </w:rPr>
              <w:t xml:space="preserve"> helping improve them in time</w:t>
            </w:r>
            <w:r>
              <w:rPr>
                <w:color w:val="000000" w:themeColor="text1"/>
                <w:sz w:val="16"/>
                <w:szCs w:val="16"/>
                <w:u w:color="666666"/>
                <w:lang w:val="en-GB"/>
              </w:rPr>
              <w:t xml:space="preserve"> to reduce future negative impacts.</w:t>
            </w:r>
          </w:p>
        </w:tc>
      </w:tr>
      <w:tr w:rsidR="00B87F92" w:rsidRPr="00B61A03" w14:paraId="65126BC7" w14:textId="77777777" w:rsidTr="00F957EB">
        <w:tc>
          <w:tcPr>
            <w:tcW w:w="767" w:type="dxa"/>
            <w:vMerge/>
          </w:tcPr>
          <w:p w14:paraId="3AA7C5C3" w14:textId="77777777" w:rsidR="00B87F92" w:rsidRPr="00385FF9" w:rsidRDefault="00B87F92" w:rsidP="00B168B1">
            <w:pPr>
              <w:pStyle w:val="Body"/>
              <w:spacing w:line="240" w:lineRule="auto"/>
              <w:rPr>
                <w:color w:val="auto"/>
                <w:sz w:val="16"/>
                <w:szCs w:val="16"/>
                <w:u w:color="666666"/>
                <w:lang w:val="en-GB"/>
              </w:rPr>
            </w:pPr>
          </w:p>
        </w:tc>
        <w:tc>
          <w:tcPr>
            <w:tcW w:w="4620" w:type="dxa"/>
          </w:tcPr>
          <w:p w14:paraId="515A93B8" w14:textId="42167CBB"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13.2 - Integrate climate change measures into national policies, strategies and planning</w:t>
            </w:r>
          </w:p>
        </w:tc>
        <w:tc>
          <w:tcPr>
            <w:tcW w:w="3685" w:type="dxa"/>
            <w:shd w:val="clear" w:color="auto" w:fill="C6D9F1" w:themeFill="text2" w:themeFillTint="33"/>
          </w:tcPr>
          <w:p w14:paraId="1AE1D76F" w14:textId="4BEFE9D6" w:rsidR="00B87F92" w:rsidRPr="00385FF9" w:rsidRDefault="00B87F92" w:rsidP="00FC3EAD">
            <w:pPr>
              <w:pStyle w:val="Body"/>
              <w:spacing w:line="240" w:lineRule="auto"/>
              <w:rPr>
                <w:color w:val="000000" w:themeColor="text1"/>
                <w:sz w:val="16"/>
                <w:szCs w:val="16"/>
                <w:u w:color="666666"/>
                <w:lang w:val="en-GB"/>
              </w:rPr>
            </w:pPr>
            <w:r>
              <w:rPr>
                <w:color w:val="000000" w:themeColor="text1"/>
                <w:sz w:val="16"/>
                <w:szCs w:val="16"/>
                <w:u w:color="666666"/>
                <w:lang w:val="en-GB"/>
              </w:rPr>
              <w:t>The system repor</w:t>
            </w:r>
            <w:r w:rsidR="00FC3EAD">
              <w:rPr>
                <w:color w:val="000000" w:themeColor="text1"/>
                <w:sz w:val="16"/>
                <w:szCs w:val="16"/>
                <w:u w:color="666666"/>
                <w:lang w:val="en-GB"/>
              </w:rPr>
              <w:t xml:space="preserve">ts will be designed to meet </w:t>
            </w:r>
            <w:r>
              <w:rPr>
                <w:color w:val="000000" w:themeColor="text1"/>
                <w:sz w:val="16"/>
                <w:szCs w:val="16"/>
                <w:u w:color="666666"/>
                <w:lang w:val="en-GB"/>
              </w:rPr>
              <w:t>decision makers</w:t>
            </w:r>
            <w:r w:rsidR="00FC3EAD">
              <w:rPr>
                <w:color w:val="000000" w:themeColor="text1"/>
                <w:sz w:val="16"/>
                <w:szCs w:val="16"/>
                <w:u w:color="666666"/>
                <w:lang w:val="en-GB"/>
              </w:rPr>
              <w:t>’ needs</w:t>
            </w:r>
            <w:r>
              <w:rPr>
                <w:color w:val="000000" w:themeColor="text1"/>
                <w:sz w:val="16"/>
                <w:szCs w:val="16"/>
                <w:u w:color="666666"/>
                <w:lang w:val="en-GB"/>
              </w:rPr>
              <w:t xml:space="preserve"> in order to promote the inclusion of information in the country’s strategies and policies.</w:t>
            </w:r>
          </w:p>
        </w:tc>
      </w:tr>
      <w:tr w:rsidR="00B87F92" w:rsidRPr="00B61A03" w14:paraId="0BCC8358" w14:textId="77777777" w:rsidTr="00F957EB">
        <w:tc>
          <w:tcPr>
            <w:tcW w:w="767" w:type="dxa"/>
            <w:vMerge/>
          </w:tcPr>
          <w:p w14:paraId="0EBDA2D0" w14:textId="77777777" w:rsidR="00B87F92" w:rsidRPr="00385FF9" w:rsidRDefault="00B87F92" w:rsidP="00B168B1">
            <w:pPr>
              <w:pStyle w:val="Body"/>
              <w:spacing w:line="240" w:lineRule="auto"/>
              <w:rPr>
                <w:color w:val="auto"/>
                <w:sz w:val="16"/>
                <w:szCs w:val="16"/>
                <w:u w:color="666666"/>
                <w:lang w:val="en-GB"/>
              </w:rPr>
            </w:pPr>
          </w:p>
        </w:tc>
        <w:tc>
          <w:tcPr>
            <w:tcW w:w="4620" w:type="dxa"/>
          </w:tcPr>
          <w:p w14:paraId="1C1BC029" w14:textId="0BC3D76F" w:rsidR="00B87F92" w:rsidRPr="00385FF9" w:rsidRDefault="00B87F92" w:rsidP="005D0926">
            <w:pPr>
              <w:pStyle w:val="Body"/>
              <w:spacing w:line="240" w:lineRule="auto"/>
              <w:rPr>
                <w:color w:val="auto"/>
                <w:sz w:val="16"/>
                <w:szCs w:val="16"/>
                <w:u w:color="666666"/>
                <w:lang w:val="en-GB"/>
              </w:rPr>
            </w:pPr>
            <w:r w:rsidRPr="00A14132">
              <w:rPr>
                <w:color w:val="auto"/>
                <w:sz w:val="16"/>
                <w:szCs w:val="16"/>
                <w:lang w:val="en-US"/>
              </w:rPr>
              <w:t xml:space="preserve">13.3 - Improve education, awareness-raising and human </w:t>
            </w:r>
            <w:r>
              <w:rPr>
                <w:color w:val="auto"/>
                <w:sz w:val="16"/>
                <w:szCs w:val="16"/>
                <w:lang w:val="en-US"/>
              </w:rPr>
              <w:t>a</w:t>
            </w:r>
            <w:r w:rsidRPr="00A14132">
              <w:rPr>
                <w:color w:val="auto"/>
                <w:sz w:val="16"/>
                <w:szCs w:val="16"/>
                <w:lang w:val="en-US"/>
              </w:rPr>
              <w:t>nd institutional capacity on climate change mitigation, adaptation, impact reduction and early warning</w:t>
            </w:r>
          </w:p>
        </w:tc>
        <w:tc>
          <w:tcPr>
            <w:tcW w:w="3685" w:type="dxa"/>
            <w:shd w:val="clear" w:color="auto" w:fill="C6D9F1" w:themeFill="text2" w:themeFillTint="33"/>
          </w:tcPr>
          <w:p w14:paraId="6FA79A04" w14:textId="563962E1" w:rsidR="00B87F92" w:rsidRPr="00385FF9" w:rsidRDefault="00B87F92" w:rsidP="00A6386D">
            <w:pPr>
              <w:pStyle w:val="Body"/>
              <w:spacing w:line="240" w:lineRule="auto"/>
              <w:rPr>
                <w:color w:val="000000" w:themeColor="text1"/>
                <w:sz w:val="16"/>
                <w:szCs w:val="16"/>
                <w:u w:color="666666"/>
                <w:lang w:val="en-GB"/>
              </w:rPr>
            </w:pPr>
            <w:r>
              <w:rPr>
                <w:color w:val="000000" w:themeColor="text1"/>
                <w:sz w:val="16"/>
                <w:szCs w:val="16"/>
                <w:u w:color="666666"/>
                <w:lang w:val="en-GB"/>
              </w:rPr>
              <w:t xml:space="preserve">The information provided by the system will provide the education system with up-to-date information on the </w:t>
            </w:r>
            <w:r w:rsidR="00A6386D">
              <w:rPr>
                <w:color w:val="000000" w:themeColor="text1"/>
                <w:sz w:val="16"/>
                <w:szCs w:val="16"/>
                <w:u w:color="666666"/>
                <w:lang w:val="en-GB"/>
              </w:rPr>
              <w:t xml:space="preserve">country’s </w:t>
            </w:r>
            <w:r>
              <w:rPr>
                <w:color w:val="000000" w:themeColor="text1"/>
                <w:sz w:val="16"/>
                <w:szCs w:val="16"/>
                <w:u w:color="666666"/>
                <w:lang w:val="en-GB"/>
              </w:rPr>
              <w:t xml:space="preserve">current situation with respect to climate change. It will also provide the media with up-to-date information for general communication, </w:t>
            </w:r>
            <w:r w:rsidR="00C82278">
              <w:rPr>
                <w:color w:val="000000" w:themeColor="text1"/>
                <w:sz w:val="16"/>
                <w:szCs w:val="16"/>
                <w:u w:color="666666"/>
                <w:lang w:val="en-GB"/>
              </w:rPr>
              <w:t xml:space="preserve">thereby </w:t>
            </w:r>
            <w:r>
              <w:rPr>
                <w:color w:val="000000" w:themeColor="text1"/>
                <w:sz w:val="16"/>
                <w:szCs w:val="16"/>
                <w:u w:color="666666"/>
                <w:lang w:val="en-GB"/>
              </w:rPr>
              <w:t xml:space="preserve">raising public awareness of </w:t>
            </w:r>
            <w:r w:rsidR="00B67BEF">
              <w:rPr>
                <w:color w:val="000000" w:themeColor="text1"/>
                <w:sz w:val="16"/>
                <w:szCs w:val="16"/>
                <w:u w:color="666666"/>
                <w:lang w:val="en-GB"/>
              </w:rPr>
              <w:t xml:space="preserve">the </w:t>
            </w:r>
            <w:r>
              <w:rPr>
                <w:color w:val="000000" w:themeColor="text1"/>
                <w:sz w:val="16"/>
                <w:szCs w:val="16"/>
                <w:u w:color="666666"/>
                <w:lang w:val="en-GB"/>
              </w:rPr>
              <w:t>current and potential impacts of climate change on the country.</w:t>
            </w:r>
          </w:p>
        </w:tc>
      </w:tr>
      <w:tr w:rsidR="00B87F92" w:rsidRPr="00B61A03" w14:paraId="37C588E5" w14:textId="77777777" w:rsidTr="00F957EB">
        <w:tc>
          <w:tcPr>
            <w:tcW w:w="767" w:type="dxa"/>
            <w:vMerge/>
          </w:tcPr>
          <w:p w14:paraId="3FD76C0F" w14:textId="77777777" w:rsidR="00B87F92" w:rsidRPr="00385FF9" w:rsidRDefault="00B87F92" w:rsidP="00B168B1">
            <w:pPr>
              <w:pStyle w:val="Body"/>
              <w:spacing w:line="240" w:lineRule="auto"/>
              <w:rPr>
                <w:color w:val="auto"/>
                <w:sz w:val="16"/>
                <w:szCs w:val="16"/>
                <w:u w:color="666666"/>
                <w:lang w:val="en-GB"/>
              </w:rPr>
            </w:pPr>
          </w:p>
        </w:tc>
        <w:tc>
          <w:tcPr>
            <w:tcW w:w="4620" w:type="dxa"/>
          </w:tcPr>
          <w:p w14:paraId="465951EB" w14:textId="092A0E95"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13.a -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w:t>
            </w:r>
          </w:p>
        </w:tc>
        <w:tc>
          <w:tcPr>
            <w:tcW w:w="3685" w:type="dxa"/>
            <w:shd w:val="clear" w:color="auto" w:fill="C6D9F1" w:themeFill="text2" w:themeFillTint="33"/>
          </w:tcPr>
          <w:p w14:paraId="6BA86F5F" w14:textId="77777777" w:rsidR="00B87F92" w:rsidRPr="00385FF9" w:rsidRDefault="00B87F92" w:rsidP="00B168B1">
            <w:pPr>
              <w:pStyle w:val="Body"/>
              <w:spacing w:line="240" w:lineRule="auto"/>
              <w:rPr>
                <w:color w:val="000000" w:themeColor="text1"/>
                <w:sz w:val="16"/>
                <w:szCs w:val="16"/>
                <w:u w:color="666666"/>
                <w:lang w:val="en-GB"/>
              </w:rPr>
            </w:pPr>
            <w:r>
              <w:rPr>
                <w:color w:val="000000" w:themeColor="text1"/>
                <w:sz w:val="16"/>
                <w:szCs w:val="16"/>
                <w:u w:color="666666"/>
                <w:lang w:val="en-GB"/>
              </w:rPr>
              <w:t>The information system will provide the government with transparent data to report climate-related progress, reporting on progress complying with the NDCs.</w:t>
            </w:r>
          </w:p>
        </w:tc>
      </w:tr>
      <w:tr w:rsidR="00B87F92" w:rsidRPr="00B61A03" w14:paraId="44A4B586" w14:textId="77777777" w:rsidTr="00F957EB">
        <w:tc>
          <w:tcPr>
            <w:tcW w:w="767" w:type="dxa"/>
            <w:vMerge/>
          </w:tcPr>
          <w:p w14:paraId="30219CEC" w14:textId="77777777" w:rsidR="00B87F92" w:rsidRPr="00385FF9" w:rsidRDefault="00B87F92" w:rsidP="00B168B1">
            <w:pPr>
              <w:pStyle w:val="Body"/>
              <w:spacing w:line="240" w:lineRule="auto"/>
              <w:rPr>
                <w:color w:val="auto"/>
                <w:sz w:val="16"/>
                <w:szCs w:val="16"/>
                <w:u w:color="666666"/>
                <w:lang w:val="en-GB"/>
              </w:rPr>
            </w:pPr>
          </w:p>
        </w:tc>
        <w:tc>
          <w:tcPr>
            <w:tcW w:w="4620" w:type="dxa"/>
          </w:tcPr>
          <w:p w14:paraId="148DDA83" w14:textId="5A091791"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13.b - Promote mechanisms for raising capacity for effective climate change-related planning and management in least developed countries and small island developing States, including focusing on women, youth and local and marginalized communities</w:t>
            </w:r>
          </w:p>
        </w:tc>
        <w:tc>
          <w:tcPr>
            <w:tcW w:w="3685" w:type="dxa"/>
            <w:shd w:val="clear" w:color="auto" w:fill="C6D9F1" w:themeFill="text2" w:themeFillTint="33"/>
          </w:tcPr>
          <w:p w14:paraId="21047FBA" w14:textId="77534298" w:rsidR="00B87F92" w:rsidRPr="00385FF9" w:rsidRDefault="00B87F92" w:rsidP="00777B5F">
            <w:pPr>
              <w:pStyle w:val="Body"/>
              <w:spacing w:line="240" w:lineRule="auto"/>
              <w:rPr>
                <w:color w:val="000000" w:themeColor="text1"/>
                <w:sz w:val="16"/>
                <w:szCs w:val="16"/>
                <w:u w:color="666666"/>
                <w:lang w:val="en-GB"/>
              </w:rPr>
            </w:pPr>
            <w:r>
              <w:rPr>
                <w:color w:val="000000" w:themeColor="text1"/>
                <w:sz w:val="16"/>
                <w:szCs w:val="16"/>
                <w:u w:color="666666"/>
                <w:lang w:val="en-GB"/>
              </w:rPr>
              <w:t>The information from the system will help identify capacity-building</w:t>
            </w:r>
            <w:r w:rsidR="00777B5F">
              <w:rPr>
                <w:color w:val="000000" w:themeColor="text1"/>
                <w:sz w:val="16"/>
                <w:szCs w:val="16"/>
                <w:u w:color="666666"/>
                <w:lang w:val="en-GB"/>
              </w:rPr>
              <w:t xml:space="preserve"> needs</w:t>
            </w:r>
            <w:r>
              <w:rPr>
                <w:color w:val="000000" w:themeColor="text1"/>
                <w:sz w:val="16"/>
                <w:szCs w:val="16"/>
                <w:u w:color="666666"/>
                <w:lang w:val="en-GB"/>
              </w:rPr>
              <w:t xml:space="preserve"> among different population groups in the country.</w:t>
            </w:r>
          </w:p>
        </w:tc>
      </w:tr>
      <w:tr w:rsidR="00B87F92" w:rsidRPr="00A14132" w14:paraId="292B9EA8" w14:textId="77777777" w:rsidTr="00F957EB">
        <w:tc>
          <w:tcPr>
            <w:tcW w:w="767" w:type="dxa"/>
          </w:tcPr>
          <w:p w14:paraId="7DD49CEF" w14:textId="77777777" w:rsidR="00B87F92" w:rsidRPr="00A14132" w:rsidRDefault="00B87F92" w:rsidP="00B168B1">
            <w:pPr>
              <w:pStyle w:val="Body"/>
              <w:spacing w:line="240" w:lineRule="auto"/>
              <w:rPr>
                <w:color w:val="auto"/>
                <w:sz w:val="16"/>
                <w:szCs w:val="16"/>
                <w:u w:color="666666"/>
              </w:rPr>
            </w:pPr>
            <w:r>
              <w:rPr>
                <w:color w:val="auto"/>
                <w:sz w:val="16"/>
                <w:szCs w:val="16"/>
                <w:u w:color="666666"/>
                <w:lang w:val="en-GB"/>
              </w:rPr>
              <w:t>14</w:t>
            </w:r>
          </w:p>
        </w:tc>
        <w:tc>
          <w:tcPr>
            <w:tcW w:w="4620" w:type="dxa"/>
          </w:tcPr>
          <w:p w14:paraId="6095730F" w14:textId="298FA393"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 xml:space="preserve">Conserve and sustainably use the oceans, seas and marine </w:t>
            </w:r>
            <w:r w:rsidRPr="00A14132">
              <w:rPr>
                <w:color w:val="auto"/>
                <w:sz w:val="16"/>
                <w:szCs w:val="16"/>
                <w:lang w:val="en-US"/>
              </w:rPr>
              <w:lastRenderedPageBreak/>
              <w:t>resources for sustainable development</w:t>
            </w:r>
          </w:p>
        </w:tc>
        <w:tc>
          <w:tcPr>
            <w:tcW w:w="3685" w:type="dxa"/>
            <w:shd w:val="clear" w:color="auto" w:fill="C6D9F1" w:themeFill="text2" w:themeFillTint="33"/>
          </w:tcPr>
          <w:p w14:paraId="606BF890" w14:textId="77777777" w:rsidR="00B87F92" w:rsidRPr="00385FF9" w:rsidRDefault="00B87F92" w:rsidP="00B168B1">
            <w:pPr>
              <w:pStyle w:val="Body"/>
              <w:spacing w:line="240" w:lineRule="auto"/>
              <w:rPr>
                <w:color w:val="000000" w:themeColor="text1"/>
                <w:sz w:val="16"/>
                <w:szCs w:val="16"/>
                <w:u w:color="666666"/>
                <w:lang w:val="en-GB"/>
              </w:rPr>
            </w:pPr>
          </w:p>
        </w:tc>
      </w:tr>
      <w:tr w:rsidR="00B87F92" w:rsidRPr="00B61A03" w14:paraId="37A99F34" w14:textId="77777777" w:rsidTr="00F957EB">
        <w:tc>
          <w:tcPr>
            <w:tcW w:w="767" w:type="dxa"/>
          </w:tcPr>
          <w:p w14:paraId="09724D8E" w14:textId="77777777" w:rsidR="00B87F92" w:rsidRPr="00A14132" w:rsidRDefault="00B87F92" w:rsidP="00B168B1">
            <w:pPr>
              <w:pStyle w:val="Body"/>
              <w:spacing w:line="240" w:lineRule="auto"/>
              <w:rPr>
                <w:color w:val="auto"/>
                <w:sz w:val="16"/>
                <w:szCs w:val="16"/>
                <w:u w:color="666666"/>
              </w:rPr>
            </w:pPr>
            <w:r>
              <w:rPr>
                <w:color w:val="auto"/>
                <w:sz w:val="16"/>
                <w:szCs w:val="16"/>
                <w:u w:color="666666"/>
                <w:lang w:val="en-GB"/>
              </w:rPr>
              <w:lastRenderedPageBreak/>
              <w:t>15</w:t>
            </w:r>
          </w:p>
        </w:tc>
        <w:tc>
          <w:tcPr>
            <w:tcW w:w="4620" w:type="dxa"/>
          </w:tcPr>
          <w:p w14:paraId="0115EEBF" w14:textId="6B37F75F" w:rsidR="00B87F92" w:rsidRPr="00385FF9" w:rsidRDefault="00B87F92" w:rsidP="00B168B1">
            <w:pPr>
              <w:pStyle w:val="Body"/>
              <w:spacing w:line="240" w:lineRule="auto"/>
              <w:rPr>
                <w:color w:val="auto"/>
                <w:sz w:val="16"/>
                <w:szCs w:val="16"/>
                <w:u w:color="666666"/>
                <w:lang w:val="en-GB"/>
              </w:rPr>
            </w:pPr>
            <w:r w:rsidRPr="00A14132">
              <w:rPr>
                <w:color w:val="auto"/>
                <w:sz w:val="16"/>
                <w:szCs w:val="16"/>
                <w:lang w:val="en-US"/>
              </w:rPr>
              <w:t>Protect, restore and promote sustainable use of terrestrial ecosystems, sustainably manage forests, combat desertification, and halt and reverse land degradation and halt biodiversity loss</w:t>
            </w:r>
          </w:p>
        </w:tc>
        <w:tc>
          <w:tcPr>
            <w:tcW w:w="3685" w:type="dxa"/>
            <w:shd w:val="clear" w:color="auto" w:fill="C6D9F1" w:themeFill="text2" w:themeFillTint="33"/>
          </w:tcPr>
          <w:p w14:paraId="4174C4AB" w14:textId="77777777" w:rsidR="00B87F92" w:rsidRPr="00385FF9" w:rsidRDefault="00B87F92" w:rsidP="00B168B1">
            <w:pPr>
              <w:pStyle w:val="Body"/>
              <w:spacing w:line="240" w:lineRule="auto"/>
              <w:rPr>
                <w:color w:val="000000" w:themeColor="text1"/>
                <w:sz w:val="16"/>
                <w:szCs w:val="16"/>
                <w:u w:color="666666"/>
                <w:lang w:val="en-GB"/>
              </w:rPr>
            </w:pPr>
            <w:r>
              <w:rPr>
                <w:color w:val="000000" w:themeColor="text1"/>
                <w:sz w:val="16"/>
                <w:szCs w:val="16"/>
                <w:u w:color="666666"/>
                <w:lang w:val="en-GB"/>
              </w:rPr>
              <w:t>The information from the system will make it possible to identify the dynamic of use-change and degradation, allowing measures to be taken to tackle these undesired changes.</w:t>
            </w:r>
          </w:p>
        </w:tc>
      </w:tr>
      <w:tr w:rsidR="00B87F92" w:rsidRPr="00A14132" w14:paraId="7F6F8D5D" w14:textId="77777777" w:rsidTr="00F957EB">
        <w:tc>
          <w:tcPr>
            <w:tcW w:w="767" w:type="dxa"/>
          </w:tcPr>
          <w:p w14:paraId="014D4CFC" w14:textId="77777777" w:rsidR="00B87F92" w:rsidRPr="00A14132" w:rsidRDefault="00B87F92" w:rsidP="001E593A">
            <w:pPr>
              <w:pStyle w:val="Body"/>
              <w:spacing w:line="240" w:lineRule="auto"/>
              <w:rPr>
                <w:color w:val="auto"/>
                <w:sz w:val="16"/>
                <w:szCs w:val="16"/>
                <w:u w:color="666666"/>
              </w:rPr>
            </w:pPr>
            <w:r>
              <w:rPr>
                <w:color w:val="auto"/>
                <w:sz w:val="16"/>
                <w:szCs w:val="16"/>
                <w:u w:color="666666"/>
                <w:lang w:val="en-GB"/>
              </w:rPr>
              <w:t>16</w:t>
            </w:r>
          </w:p>
        </w:tc>
        <w:tc>
          <w:tcPr>
            <w:tcW w:w="4620" w:type="dxa"/>
          </w:tcPr>
          <w:p w14:paraId="0D8F10C7" w14:textId="43B1EDBC" w:rsidR="00B87F92" w:rsidRPr="00385FF9" w:rsidRDefault="00B87F92" w:rsidP="001E593A">
            <w:pPr>
              <w:pStyle w:val="Body"/>
              <w:spacing w:line="240" w:lineRule="auto"/>
              <w:rPr>
                <w:color w:val="auto"/>
                <w:sz w:val="16"/>
                <w:szCs w:val="16"/>
                <w:u w:color="666666"/>
                <w:lang w:val="en-GB"/>
              </w:rPr>
            </w:pPr>
            <w:r w:rsidRPr="00A14132">
              <w:rPr>
                <w:color w:val="auto"/>
                <w:sz w:val="16"/>
                <w:szCs w:val="16"/>
                <w:lang w:val="en-US"/>
              </w:rPr>
              <w:t>Promote peaceful and inclusive societies for sustainable development, provide access to justice for all and build effective, accountable and inclusive institutions at all levels</w:t>
            </w:r>
          </w:p>
        </w:tc>
        <w:tc>
          <w:tcPr>
            <w:tcW w:w="3685" w:type="dxa"/>
            <w:shd w:val="clear" w:color="auto" w:fill="C6D9F1" w:themeFill="text2" w:themeFillTint="33"/>
          </w:tcPr>
          <w:p w14:paraId="448362BC" w14:textId="77777777" w:rsidR="00B87F92" w:rsidRPr="00385FF9" w:rsidRDefault="00B87F92" w:rsidP="001E593A">
            <w:pPr>
              <w:pStyle w:val="Body"/>
              <w:spacing w:line="240" w:lineRule="auto"/>
              <w:rPr>
                <w:color w:val="000000" w:themeColor="text1"/>
                <w:sz w:val="16"/>
                <w:szCs w:val="16"/>
                <w:u w:color="666666"/>
                <w:lang w:val="en-GB"/>
              </w:rPr>
            </w:pPr>
          </w:p>
        </w:tc>
      </w:tr>
      <w:tr w:rsidR="00B87F92" w:rsidRPr="00A14132" w14:paraId="13973E18" w14:textId="77777777" w:rsidTr="00F957EB">
        <w:tc>
          <w:tcPr>
            <w:tcW w:w="767" w:type="dxa"/>
          </w:tcPr>
          <w:p w14:paraId="758F20D1" w14:textId="77777777" w:rsidR="00B87F92" w:rsidRPr="00A14132" w:rsidRDefault="00B87F92" w:rsidP="001E593A">
            <w:pPr>
              <w:pStyle w:val="Body"/>
              <w:spacing w:line="240" w:lineRule="auto"/>
              <w:rPr>
                <w:color w:val="auto"/>
                <w:sz w:val="16"/>
                <w:szCs w:val="16"/>
                <w:u w:color="666666"/>
              </w:rPr>
            </w:pPr>
            <w:r>
              <w:rPr>
                <w:color w:val="auto"/>
                <w:sz w:val="16"/>
                <w:szCs w:val="16"/>
                <w:u w:color="666666"/>
                <w:lang w:val="en-GB"/>
              </w:rPr>
              <w:t>17</w:t>
            </w:r>
          </w:p>
        </w:tc>
        <w:tc>
          <w:tcPr>
            <w:tcW w:w="4620" w:type="dxa"/>
          </w:tcPr>
          <w:p w14:paraId="0EEAF1D5" w14:textId="644A41BD" w:rsidR="00B87F92" w:rsidRPr="00385FF9" w:rsidRDefault="00B87F92" w:rsidP="001E593A">
            <w:pPr>
              <w:pStyle w:val="Body"/>
              <w:spacing w:line="240" w:lineRule="auto"/>
              <w:rPr>
                <w:color w:val="auto"/>
                <w:sz w:val="16"/>
                <w:szCs w:val="16"/>
                <w:u w:color="666666"/>
                <w:lang w:val="en-GB"/>
              </w:rPr>
            </w:pPr>
            <w:r w:rsidRPr="00A14132">
              <w:rPr>
                <w:color w:val="auto"/>
                <w:sz w:val="16"/>
                <w:szCs w:val="16"/>
                <w:lang w:val="en-US"/>
              </w:rPr>
              <w:t>Strengthen the means of implementation and revitalize the global partnership for sustainable development</w:t>
            </w:r>
          </w:p>
        </w:tc>
        <w:tc>
          <w:tcPr>
            <w:tcW w:w="3685" w:type="dxa"/>
            <w:shd w:val="clear" w:color="auto" w:fill="C6D9F1" w:themeFill="text2" w:themeFillTint="33"/>
          </w:tcPr>
          <w:p w14:paraId="664C2E40" w14:textId="77777777" w:rsidR="00B87F92" w:rsidRPr="00385FF9" w:rsidRDefault="00B87F92" w:rsidP="001E593A">
            <w:pPr>
              <w:pStyle w:val="Body"/>
              <w:spacing w:line="240" w:lineRule="auto"/>
              <w:rPr>
                <w:color w:val="000000" w:themeColor="text1"/>
                <w:sz w:val="16"/>
                <w:szCs w:val="16"/>
                <w:u w:color="666666"/>
                <w:lang w:val="en-GB"/>
              </w:rPr>
            </w:pPr>
          </w:p>
        </w:tc>
      </w:tr>
    </w:tbl>
    <w:p w14:paraId="2C35E753" w14:textId="77777777" w:rsidR="00A72EA8" w:rsidRDefault="00A72EA8" w:rsidP="00A72EA8">
      <w:pPr>
        <w:pStyle w:val="ListParagraph"/>
        <w:spacing w:after="0" w:line="276" w:lineRule="auto"/>
        <w:ind w:left="360"/>
        <w:rPr>
          <w:rFonts w:ascii="Times New Roman" w:eastAsia="Times New Roman" w:hAnsi="Times New Roman" w:cs="Times New Roman"/>
          <w:b/>
          <w:bCs/>
          <w:color w:val="000000" w:themeColor="text1"/>
          <w:sz w:val="22"/>
          <w:szCs w:val="22"/>
        </w:rPr>
      </w:pPr>
    </w:p>
    <w:p w14:paraId="2AF8355E" w14:textId="77777777" w:rsidR="00A72EA8" w:rsidRPr="007A5383" w:rsidRDefault="00A72EA8" w:rsidP="006773DB">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lang w:val="en-GB"/>
        </w:rPr>
        <w:t>Classification of technical assistance:</w:t>
      </w:r>
    </w:p>
    <w:p w14:paraId="0F24254D" w14:textId="77777777" w:rsidR="00A72EA8" w:rsidRPr="00AF148C" w:rsidRDefault="00A72EA8" w:rsidP="00A72EA8">
      <w:pPr>
        <w:pStyle w:val="ListParagraph"/>
        <w:spacing w:after="0" w:line="276" w:lineRule="auto"/>
        <w:ind w:left="0"/>
        <w:rPr>
          <w:rFonts w:ascii="Times New Roman" w:hAnsi="Times New Roman" w:cs="Times New Roman"/>
          <w:i/>
          <w:sz w:val="22"/>
          <w:szCs w:val="22"/>
        </w:rPr>
      </w:pPr>
    </w:p>
    <w:tbl>
      <w:tblPr>
        <w:tblStyle w:val="TableGrid"/>
        <w:tblW w:w="9072" w:type="dxa"/>
        <w:tblInd w:w="108" w:type="dxa"/>
        <w:tblLook w:val="04A0" w:firstRow="1" w:lastRow="0" w:firstColumn="1" w:lastColumn="0" w:noHBand="0" w:noVBand="1"/>
      </w:tblPr>
      <w:tblGrid>
        <w:gridCol w:w="6096"/>
        <w:gridCol w:w="1559"/>
        <w:gridCol w:w="1417"/>
      </w:tblGrid>
      <w:tr w:rsidR="00A72EA8" w14:paraId="58B5BA8E" w14:textId="77777777" w:rsidTr="009D6905">
        <w:tc>
          <w:tcPr>
            <w:tcW w:w="6096" w:type="dxa"/>
            <w:shd w:val="clear" w:color="auto" w:fill="D9D9D9" w:themeFill="background1" w:themeFillShade="D9"/>
          </w:tcPr>
          <w:p w14:paraId="78B7BFC1" w14:textId="77777777" w:rsidR="00A72EA8" w:rsidRPr="00E46C17" w:rsidRDefault="00A72EA8" w:rsidP="00CE221F">
            <w:pPr>
              <w:rPr>
                <w:i/>
              </w:rPr>
            </w:pPr>
            <w:r>
              <w:rPr>
                <w:i/>
                <w:iCs/>
                <w:lang w:val="en-GB"/>
              </w:rPr>
              <w:t xml:space="preserve">Please tick off the relevant boxes below </w:t>
            </w:r>
          </w:p>
        </w:tc>
        <w:tc>
          <w:tcPr>
            <w:tcW w:w="1559" w:type="dxa"/>
            <w:shd w:val="clear" w:color="auto" w:fill="D9D9D9" w:themeFill="background1" w:themeFillShade="D9"/>
          </w:tcPr>
          <w:p w14:paraId="3C444593" w14:textId="77777777" w:rsidR="00A72EA8" w:rsidRPr="00E46C17" w:rsidRDefault="00A72EA8" w:rsidP="00CE221F">
            <w:pPr>
              <w:rPr>
                <w:i/>
              </w:rPr>
            </w:pPr>
            <w:r>
              <w:rPr>
                <w:i/>
                <w:iCs/>
                <w:lang w:val="en-GB"/>
              </w:rPr>
              <w:t xml:space="preserve">Primary </w:t>
            </w:r>
          </w:p>
        </w:tc>
        <w:tc>
          <w:tcPr>
            <w:tcW w:w="1417" w:type="dxa"/>
            <w:shd w:val="clear" w:color="auto" w:fill="D9D9D9" w:themeFill="background1" w:themeFillShade="D9"/>
          </w:tcPr>
          <w:p w14:paraId="222DF8FD" w14:textId="77777777" w:rsidR="00A72EA8" w:rsidRPr="00E46C17" w:rsidRDefault="00A72EA8" w:rsidP="00CE221F">
            <w:pPr>
              <w:rPr>
                <w:i/>
              </w:rPr>
            </w:pPr>
            <w:r>
              <w:rPr>
                <w:i/>
                <w:iCs/>
                <w:lang w:val="en-GB"/>
              </w:rPr>
              <w:t xml:space="preserve">Secondary </w:t>
            </w:r>
          </w:p>
        </w:tc>
      </w:tr>
      <w:tr w:rsidR="00A72EA8" w14:paraId="17E245FC" w14:textId="77777777" w:rsidTr="009D6905">
        <w:tc>
          <w:tcPr>
            <w:tcW w:w="6096" w:type="dxa"/>
            <w:shd w:val="clear" w:color="auto" w:fill="C6D9F1" w:themeFill="text2" w:themeFillTint="33"/>
          </w:tcPr>
          <w:p w14:paraId="4EC2BFB6" w14:textId="74066CF5" w:rsidR="00A72EA8" w:rsidRPr="00087209" w:rsidRDefault="00444D3E" w:rsidP="00CE221F">
            <w:pPr>
              <w:rPr>
                <w:sz w:val="20"/>
                <w:szCs w:val="20"/>
              </w:rPr>
            </w:pPr>
            <w:sdt>
              <w:sdtPr>
                <w:rPr>
                  <w:rFonts w:ascii="MS Gothic" w:eastAsia="MS Gothic" w:hAnsi="MS Gothic"/>
                  <w:sz w:val="20"/>
                  <w:szCs w:val="20"/>
                </w:rPr>
                <w:id w:val="225123362"/>
              </w:sdtPr>
              <w:sdtEndPr/>
              <w:sdtContent>
                <w:r w:rsidR="00B61A03">
                  <w:rPr>
                    <w:rFonts w:ascii="MS Gothic" w:eastAsia="MS Gothic" w:hAnsi="MS Gothic"/>
                    <w:sz w:val="20"/>
                    <w:szCs w:val="20"/>
                    <w:lang w:val="en-GB"/>
                  </w:rPr>
                  <w:t>☐</w:t>
                </w:r>
              </w:sdtContent>
            </w:sdt>
            <w:r w:rsidR="00B61A03">
              <w:rPr>
                <w:rFonts w:eastAsia="MS Gothic"/>
                <w:sz w:val="20"/>
                <w:szCs w:val="20"/>
                <w:lang w:val="en-GB"/>
              </w:rPr>
              <w:t xml:space="preserve"> 1. Technology identification and prioriti</w:t>
            </w:r>
            <w:r w:rsidR="00B40240">
              <w:rPr>
                <w:rFonts w:eastAsia="MS Gothic"/>
                <w:sz w:val="20"/>
                <w:szCs w:val="20"/>
                <w:lang w:val="en-GB"/>
              </w:rPr>
              <w:t>z</w:t>
            </w:r>
            <w:r w:rsidR="00B61A03">
              <w:rPr>
                <w:rFonts w:eastAsia="MS Gothic"/>
                <w:sz w:val="20"/>
                <w:szCs w:val="20"/>
                <w:lang w:val="en-GB"/>
              </w:rPr>
              <w:t>ation</w:t>
            </w:r>
          </w:p>
        </w:tc>
        <w:sdt>
          <w:sdtPr>
            <w:id w:val="582805099"/>
          </w:sdtPr>
          <w:sdtEndPr/>
          <w:sdtContent>
            <w:tc>
              <w:tcPr>
                <w:tcW w:w="1559" w:type="dxa"/>
                <w:shd w:val="clear" w:color="auto" w:fill="C6D9F1" w:themeFill="text2" w:themeFillTint="33"/>
              </w:tcPr>
              <w:p w14:paraId="20419910" w14:textId="77777777" w:rsidR="00A72EA8" w:rsidRDefault="00247F3E" w:rsidP="00CE221F">
                <w:pPr>
                  <w:jc w:val="center"/>
                </w:pPr>
                <w:r>
                  <w:rPr>
                    <w:rFonts w:ascii="MS Gothic" w:eastAsia="MS Gothic" w:hAnsi="MS Gothic"/>
                    <w:lang w:val="en-GB"/>
                  </w:rPr>
                  <w:t>☒</w:t>
                </w:r>
              </w:p>
            </w:tc>
          </w:sdtContent>
        </w:sdt>
        <w:sdt>
          <w:sdtPr>
            <w:id w:val="1233190627"/>
          </w:sdtPr>
          <w:sdtEndPr/>
          <w:sdtContent>
            <w:tc>
              <w:tcPr>
                <w:tcW w:w="1417" w:type="dxa"/>
                <w:shd w:val="clear" w:color="auto" w:fill="C6D9F1" w:themeFill="text2" w:themeFillTint="33"/>
              </w:tcPr>
              <w:p w14:paraId="0F99BC87" w14:textId="77777777" w:rsidR="00A72EA8" w:rsidRDefault="00A72EA8" w:rsidP="00CE221F">
                <w:pPr>
                  <w:jc w:val="center"/>
                </w:pPr>
                <w:r>
                  <w:rPr>
                    <w:rFonts w:ascii="MS Gothic" w:eastAsia="MS Gothic" w:hAnsi="MS Gothic"/>
                    <w:lang w:val="en-GB"/>
                  </w:rPr>
                  <w:t>☐</w:t>
                </w:r>
              </w:p>
            </w:tc>
          </w:sdtContent>
        </w:sdt>
      </w:tr>
      <w:tr w:rsidR="00A72EA8" w14:paraId="26D24FBD" w14:textId="77777777" w:rsidTr="009D6905">
        <w:tc>
          <w:tcPr>
            <w:tcW w:w="6096" w:type="dxa"/>
            <w:shd w:val="clear" w:color="auto" w:fill="C6D9F1" w:themeFill="text2" w:themeFillTint="33"/>
          </w:tcPr>
          <w:p w14:paraId="5EA39E33" w14:textId="77777777" w:rsidR="00A72EA8" w:rsidRPr="00087209" w:rsidRDefault="00444D3E" w:rsidP="00CE221F">
            <w:pPr>
              <w:rPr>
                <w:sz w:val="20"/>
                <w:szCs w:val="20"/>
              </w:rPr>
            </w:pPr>
            <w:sdt>
              <w:sdtPr>
                <w:rPr>
                  <w:rFonts w:ascii="MS Gothic" w:eastAsia="MS Gothic" w:hAnsi="MS Gothic"/>
                  <w:sz w:val="20"/>
                  <w:szCs w:val="20"/>
                </w:rPr>
                <w:id w:val="1656033409"/>
              </w:sdtPr>
              <w:sdtEndPr/>
              <w:sdtContent>
                <w:r w:rsidR="00B61A03">
                  <w:rPr>
                    <w:rFonts w:ascii="MS Gothic" w:eastAsia="MS Gothic" w:hAnsi="MS Gothic"/>
                    <w:sz w:val="20"/>
                    <w:szCs w:val="20"/>
                    <w:lang w:val="en-GB"/>
                  </w:rPr>
                  <w:t>☐</w:t>
                </w:r>
              </w:sdtContent>
            </w:sdt>
            <w:r w:rsidR="00B61A03">
              <w:rPr>
                <w:rFonts w:eastAsia="MS Gothic"/>
                <w:sz w:val="20"/>
                <w:szCs w:val="20"/>
                <w:lang w:val="en-GB"/>
              </w:rPr>
              <w:t xml:space="preserve"> 2. Research and development of new climate technologies</w:t>
            </w:r>
          </w:p>
        </w:tc>
        <w:sdt>
          <w:sdtPr>
            <w:id w:val="-1450621398"/>
          </w:sdtPr>
          <w:sdtEndPr/>
          <w:sdtContent>
            <w:tc>
              <w:tcPr>
                <w:tcW w:w="1559" w:type="dxa"/>
                <w:shd w:val="clear" w:color="auto" w:fill="C6D9F1" w:themeFill="text2" w:themeFillTint="33"/>
              </w:tcPr>
              <w:p w14:paraId="45F8F992" w14:textId="77777777" w:rsidR="00A72EA8" w:rsidRDefault="00A72EA8" w:rsidP="00CE221F">
                <w:pPr>
                  <w:jc w:val="center"/>
                </w:pPr>
                <w:r>
                  <w:rPr>
                    <w:rFonts w:ascii="MS Gothic" w:eastAsia="MS Gothic" w:hAnsi="MS Gothic"/>
                    <w:lang w:val="en-GB"/>
                  </w:rPr>
                  <w:t>☐</w:t>
                </w:r>
              </w:p>
            </w:tc>
          </w:sdtContent>
        </w:sdt>
        <w:sdt>
          <w:sdtPr>
            <w:id w:val="-22027649"/>
          </w:sdtPr>
          <w:sdtEndPr/>
          <w:sdtContent>
            <w:tc>
              <w:tcPr>
                <w:tcW w:w="1417" w:type="dxa"/>
                <w:shd w:val="clear" w:color="auto" w:fill="C6D9F1" w:themeFill="text2" w:themeFillTint="33"/>
              </w:tcPr>
              <w:p w14:paraId="7B8B3738" w14:textId="77777777" w:rsidR="00A72EA8" w:rsidRDefault="00A72EA8" w:rsidP="00CE221F">
                <w:pPr>
                  <w:jc w:val="center"/>
                </w:pPr>
                <w:r>
                  <w:rPr>
                    <w:rFonts w:ascii="MS Gothic" w:eastAsia="MS Gothic" w:hAnsi="MS Gothic"/>
                    <w:lang w:val="en-GB"/>
                  </w:rPr>
                  <w:t>☐</w:t>
                </w:r>
              </w:p>
            </w:tc>
          </w:sdtContent>
        </w:sdt>
      </w:tr>
      <w:tr w:rsidR="00056794" w14:paraId="5779E0E0" w14:textId="77777777" w:rsidTr="009D6905">
        <w:tc>
          <w:tcPr>
            <w:tcW w:w="6096" w:type="dxa"/>
            <w:shd w:val="clear" w:color="auto" w:fill="C6D9F1" w:themeFill="text2" w:themeFillTint="33"/>
          </w:tcPr>
          <w:p w14:paraId="6D49CAD1" w14:textId="77777777" w:rsidR="00056794" w:rsidRPr="00087209" w:rsidRDefault="00444D3E" w:rsidP="00CE221F">
            <w:pPr>
              <w:rPr>
                <w:sz w:val="20"/>
                <w:szCs w:val="20"/>
              </w:rPr>
            </w:pPr>
            <w:sdt>
              <w:sdtPr>
                <w:rPr>
                  <w:rFonts w:ascii="MS Gothic" w:eastAsia="MS Gothic" w:hAnsi="MS Gothic"/>
                  <w:sz w:val="20"/>
                  <w:szCs w:val="20"/>
                </w:rPr>
                <w:id w:val="698053503"/>
              </w:sdtPr>
              <w:sdtEndPr/>
              <w:sdtContent>
                <w:r w:rsidR="00B61A03">
                  <w:rPr>
                    <w:rFonts w:ascii="MS Gothic" w:eastAsia="MS Gothic" w:hAnsi="MS Gothic"/>
                    <w:sz w:val="20"/>
                    <w:szCs w:val="20"/>
                    <w:lang w:val="en-GB"/>
                  </w:rPr>
                  <w:t>☐</w:t>
                </w:r>
              </w:sdtContent>
            </w:sdt>
            <w:r w:rsidR="00B61A03">
              <w:rPr>
                <w:rFonts w:eastAsia="MS Gothic"/>
                <w:sz w:val="20"/>
                <w:szCs w:val="20"/>
                <w:lang w:val="en-GB"/>
              </w:rPr>
              <w:t xml:space="preserve"> 3A. Feasibility studies for specific known climate technology options</w:t>
            </w:r>
          </w:p>
        </w:tc>
        <w:sdt>
          <w:sdtPr>
            <w:id w:val="542171056"/>
          </w:sdtPr>
          <w:sdtEndPr/>
          <w:sdtContent>
            <w:tc>
              <w:tcPr>
                <w:tcW w:w="1559" w:type="dxa"/>
                <w:shd w:val="clear" w:color="auto" w:fill="C6D9F1" w:themeFill="text2" w:themeFillTint="33"/>
              </w:tcPr>
              <w:p w14:paraId="42F6A6DE" w14:textId="77777777" w:rsidR="00056794" w:rsidRDefault="00247F3E" w:rsidP="00CE221F">
                <w:pPr>
                  <w:jc w:val="center"/>
                </w:pPr>
                <w:r>
                  <w:rPr>
                    <w:rFonts w:ascii="MS Gothic" w:eastAsia="MS Gothic" w:hAnsi="MS Gothic"/>
                    <w:lang w:val="en-GB"/>
                  </w:rPr>
                  <w:t>☒</w:t>
                </w:r>
              </w:p>
            </w:tc>
          </w:sdtContent>
        </w:sdt>
        <w:sdt>
          <w:sdtPr>
            <w:id w:val="-1077433271"/>
          </w:sdtPr>
          <w:sdtEndPr/>
          <w:sdtContent>
            <w:tc>
              <w:tcPr>
                <w:tcW w:w="1417" w:type="dxa"/>
                <w:shd w:val="clear" w:color="auto" w:fill="C6D9F1" w:themeFill="text2" w:themeFillTint="33"/>
              </w:tcPr>
              <w:p w14:paraId="0B6C5EB4" w14:textId="77777777" w:rsidR="00056794" w:rsidRDefault="00056794" w:rsidP="00CE221F">
                <w:pPr>
                  <w:jc w:val="center"/>
                </w:pPr>
                <w:r>
                  <w:rPr>
                    <w:rFonts w:ascii="MS Gothic" w:eastAsia="MS Gothic" w:hAnsi="MS Gothic"/>
                    <w:lang w:val="en-GB"/>
                  </w:rPr>
                  <w:t>☐</w:t>
                </w:r>
              </w:p>
            </w:tc>
          </w:sdtContent>
        </w:sdt>
      </w:tr>
      <w:tr w:rsidR="00056794" w14:paraId="00DE19F2" w14:textId="77777777" w:rsidTr="009D6905">
        <w:trPr>
          <w:trHeight w:val="163"/>
        </w:trPr>
        <w:tc>
          <w:tcPr>
            <w:tcW w:w="6096" w:type="dxa"/>
            <w:shd w:val="clear" w:color="auto" w:fill="C6D9F1" w:themeFill="text2" w:themeFillTint="33"/>
          </w:tcPr>
          <w:p w14:paraId="79B4E822" w14:textId="77777777" w:rsidR="00056794" w:rsidRPr="00087209" w:rsidRDefault="00444D3E" w:rsidP="00CE221F">
            <w:pPr>
              <w:rPr>
                <w:sz w:val="20"/>
                <w:szCs w:val="20"/>
              </w:rPr>
            </w:pPr>
            <w:sdt>
              <w:sdtPr>
                <w:rPr>
                  <w:rFonts w:ascii="MS Gothic" w:eastAsia="MS Gothic" w:hAnsi="MS Gothic"/>
                  <w:sz w:val="20"/>
                  <w:szCs w:val="20"/>
                </w:rPr>
                <w:id w:val="1496376524"/>
              </w:sdtPr>
              <w:sdtEndPr/>
              <w:sdtContent>
                <w:r w:rsidR="00B61A03">
                  <w:rPr>
                    <w:rFonts w:ascii="MS Gothic" w:eastAsia="MS Gothic" w:hAnsi="MS Gothic"/>
                    <w:sz w:val="20"/>
                    <w:szCs w:val="20"/>
                    <w:lang w:val="en-GB"/>
                  </w:rPr>
                  <w:t>☐</w:t>
                </w:r>
              </w:sdtContent>
            </w:sdt>
            <w:r w:rsidR="00B61A03">
              <w:rPr>
                <w:rFonts w:eastAsia="MS Gothic"/>
                <w:sz w:val="20"/>
                <w:szCs w:val="20"/>
                <w:lang w:val="en-GB"/>
              </w:rPr>
              <w:t xml:space="preserve"> 3B. Piloting of known technologies in local conditions</w:t>
            </w:r>
          </w:p>
        </w:tc>
        <w:sdt>
          <w:sdtPr>
            <w:id w:val="175321191"/>
          </w:sdtPr>
          <w:sdtEndPr/>
          <w:sdtContent>
            <w:tc>
              <w:tcPr>
                <w:tcW w:w="1559" w:type="dxa"/>
                <w:shd w:val="clear" w:color="auto" w:fill="C6D9F1" w:themeFill="text2" w:themeFillTint="33"/>
              </w:tcPr>
              <w:p w14:paraId="2C3A5CBC" w14:textId="77777777" w:rsidR="00056794" w:rsidRDefault="00056794" w:rsidP="00CE221F">
                <w:pPr>
                  <w:jc w:val="center"/>
                </w:pPr>
                <w:r>
                  <w:rPr>
                    <w:rFonts w:ascii="MS Gothic" w:eastAsia="MS Gothic" w:hAnsi="MS Gothic"/>
                    <w:lang w:val="en-GB"/>
                  </w:rPr>
                  <w:t>☐</w:t>
                </w:r>
              </w:p>
            </w:tc>
          </w:sdtContent>
        </w:sdt>
        <w:tc>
          <w:tcPr>
            <w:tcW w:w="1417" w:type="dxa"/>
            <w:shd w:val="clear" w:color="auto" w:fill="C6D9F1" w:themeFill="text2" w:themeFillTint="33"/>
          </w:tcPr>
          <w:p w14:paraId="56045FDA" w14:textId="77777777" w:rsidR="00056794" w:rsidRDefault="00444D3E" w:rsidP="00CE221F">
            <w:pPr>
              <w:jc w:val="center"/>
            </w:pPr>
            <w:sdt>
              <w:sdtPr>
                <w:id w:val="634457383"/>
              </w:sdtPr>
              <w:sdtEndPr/>
              <w:sdtContent>
                <w:r w:rsidR="00B61A03">
                  <w:rPr>
                    <w:rFonts w:ascii="MS Gothic" w:eastAsia="MS Gothic" w:hAnsi="MS Gothic"/>
                    <w:lang w:val="en-GB"/>
                  </w:rPr>
                  <w:t>☐</w:t>
                </w:r>
              </w:sdtContent>
            </w:sdt>
          </w:p>
        </w:tc>
      </w:tr>
      <w:tr w:rsidR="00056794" w14:paraId="3A555A73" w14:textId="77777777" w:rsidTr="009D6905">
        <w:tc>
          <w:tcPr>
            <w:tcW w:w="6096" w:type="dxa"/>
            <w:shd w:val="clear" w:color="auto" w:fill="C6D9F1" w:themeFill="text2" w:themeFillTint="33"/>
          </w:tcPr>
          <w:p w14:paraId="63961408" w14:textId="77777777" w:rsidR="00056794" w:rsidRPr="00087209" w:rsidRDefault="00444D3E" w:rsidP="00CE221F">
            <w:pPr>
              <w:rPr>
                <w:sz w:val="20"/>
                <w:szCs w:val="20"/>
              </w:rPr>
            </w:pPr>
            <w:sdt>
              <w:sdtPr>
                <w:rPr>
                  <w:rFonts w:ascii="MS Gothic" w:eastAsia="MS Gothic" w:hAnsi="MS Gothic"/>
                  <w:sz w:val="20"/>
                  <w:szCs w:val="20"/>
                </w:rPr>
                <w:id w:val="54123103"/>
              </w:sdtPr>
              <w:sdtEndPr/>
              <w:sdtContent>
                <w:r w:rsidR="00B61A03">
                  <w:rPr>
                    <w:rFonts w:ascii="MS Gothic" w:eastAsia="MS Gothic" w:hAnsi="MS Gothic"/>
                    <w:sz w:val="20"/>
                    <w:szCs w:val="20"/>
                    <w:lang w:val="en-GB"/>
                  </w:rPr>
                  <w:t>☐</w:t>
                </w:r>
              </w:sdtContent>
            </w:sdt>
            <w:r w:rsidR="00B61A03">
              <w:rPr>
                <w:rFonts w:eastAsia="MS Gothic"/>
                <w:sz w:val="20"/>
                <w:szCs w:val="20"/>
                <w:lang w:val="en-GB"/>
              </w:rPr>
              <w:t xml:space="preserve"> 4A. Law, policy and regulatory reform recommendations</w:t>
            </w:r>
          </w:p>
        </w:tc>
        <w:sdt>
          <w:sdtPr>
            <w:id w:val="-769701247"/>
          </w:sdtPr>
          <w:sdtEndPr/>
          <w:sdtContent>
            <w:tc>
              <w:tcPr>
                <w:tcW w:w="1559" w:type="dxa"/>
                <w:shd w:val="clear" w:color="auto" w:fill="C6D9F1" w:themeFill="text2" w:themeFillTint="33"/>
              </w:tcPr>
              <w:p w14:paraId="0F8B5CD0" w14:textId="77777777" w:rsidR="00056794" w:rsidRDefault="00056794" w:rsidP="00CE221F">
                <w:pPr>
                  <w:jc w:val="center"/>
                </w:pPr>
                <w:r>
                  <w:rPr>
                    <w:rFonts w:ascii="MS Gothic" w:eastAsia="MS Gothic" w:hAnsi="MS Gothic"/>
                    <w:lang w:val="en-GB"/>
                  </w:rPr>
                  <w:t>☐</w:t>
                </w:r>
              </w:p>
            </w:tc>
          </w:sdtContent>
        </w:sdt>
        <w:sdt>
          <w:sdtPr>
            <w:id w:val="-1862279936"/>
          </w:sdtPr>
          <w:sdtEndPr/>
          <w:sdtContent>
            <w:tc>
              <w:tcPr>
                <w:tcW w:w="1417" w:type="dxa"/>
                <w:shd w:val="clear" w:color="auto" w:fill="C6D9F1" w:themeFill="text2" w:themeFillTint="33"/>
              </w:tcPr>
              <w:p w14:paraId="707457B3" w14:textId="77777777" w:rsidR="00056794" w:rsidRDefault="00056794" w:rsidP="00CE221F">
                <w:pPr>
                  <w:jc w:val="center"/>
                </w:pPr>
                <w:r>
                  <w:rPr>
                    <w:rFonts w:ascii="MS Gothic" w:eastAsia="MS Gothic" w:hAnsi="MS Gothic"/>
                    <w:lang w:val="en-GB"/>
                  </w:rPr>
                  <w:t>☐</w:t>
                </w:r>
              </w:p>
            </w:tc>
          </w:sdtContent>
        </w:sdt>
      </w:tr>
      <w:tr w:rsidR="00056794" w14:paraId="39C10065" w14:textId="77777777" w:rsidTr="009D6905">
        <w:tc>
          <w:tcPr>
            <w:tcW w:w="6096" w:type="dxa"/>
            <w:shd w:val="clear" w:color="auto" w:fill="C6D9F1" w:themeFill="text2" w:themeFillTint="33"/>
          </w:tcPr>
          <w:p w14:paraId="777BC152" w14:textId="77777777" w:rsidR="00056794" w:rsidRPr="00087209" w:rsidRDefault="00444D3E" w:rsidP="00CE221F">
            <w:pPr>
              <w:rPr>
                <w:sz w:val="20"/>
                <w:szCs w:val="20"/>
              </w:rPr>
            </w:pPr>
            <w:sdt>
              <w:sdtPr>
                <w:rPr>
                  <w:rFonts w:ascii="MS Gothic" w:eastAsia="MS Gothic" w:hAnsi="MS Gothic"/>
                  <w:sz w:val="20"/>
                  <w:szCs w:val="20"/>
                </w:rPr>
                <w:id w:val="1128585629"/>
              </w:sdtPr>
              <w:sdtEndPr/>
              <w:sdtContent>
                <w:r w:rsidR="00B61A03">
                  <w:rPr>
                    <w:rFonts w:ascii="MS Gothic" w:eastAsia="MS Gothic" w:hAnsi="MS Gothic"/>
                    <w:sz w:val="20"/>
                    <w:szCs w:val="20"/>
                    <w:lang w:val="en-GB"/>
                  </w:rPr>
                  <w:t>☐</w:t>
                </w:r>
              </w:sdtContent>
            </w:sdt>
            <w:r w:rsidR="00B61A03">
              <w:rPr>
                <w:rFonts w:eastAsia="MS Gothic"/>
                <w:sz w:val="20"/>
                <w:szCs w:val="20"/>
                <w:lang w:val="en-GB"/>
              </w:rPr>
              <w:t xml:space="preserve"> 4B. Sector specific roadmap or strategy design</w:t>
            </w:r>
          </w:p>
        </w:tc>
        <w:sdt>
          <w:sdtPr>
            <w:id w:val="331038627"/>
          </w:sdtPr>
          <w:sdtEndPr/>
          <w:sdtContent>
            <w:tc>
              <w:tcPr>
                <w:tcW w:w="1559" w:type="dxa"/>
                <w:shd w:val="clear" w:color="auto" w:fill="C6D9F1" w:themeFill="text2" w:themeFillTint="33"/>
              </w:tcPr>
              <w:p w14:paraId="61B454EF" w14:textId="77777777" w:rsidR="00056794" w:rsidRDefault="00056794" w:rsidP="00CE221F">
                <w:pPr>
                  <w:jc w:val="center"/>
                </w:pPr>
                <w:r>
                  <w:rPr>
                    <w:rFonts w:ascii="MS Gothic" w:eastAsia="MS Gothic" w:hAnsi="MS Gothic"/>
                    <w:lang w:val="en-GB"/>
                  </w:rPr>
                  <w:t>☐</w:t>
                </w:r>
              </w:p>
            </w:tc>
          </w:sdtContent>
        </w:sdt>
        <w:sdt>
          <w:sdtPr>
            <w:id w:val="-1248569064"/>
          </w:sdtPr>
          <w:sdtEndPr/>
          <w:sdtContent>
            <w:tc>
              <w:tcPr>
                <w:tcW w:w="1417" w:type="dxa"/>
                <w:shd w:val="clear" w:color="auto" w:fill="C6D9F1" w:themeFill="text2" w:themeFillTint="33"/>
              </w:tcPr>
              <w:p w14:paraId="5E2B2F43" w14:textId="77777777" w:rsidR="00056794" w:rsidRDefault="00056794" w:rsidP="00CE221F">
                <w:pPr>
                  <w:jc w:val="center"/>
                </w:pPr>
                <w:r>
                  <w:rPr>
                    <w:rFonts w:ascii="MS Gothic" w:eastAsia="MS Gothic" w:hAnsi="MS Gothic"/>
                    <w:lang w:val="en-GB"/>
                  </w:rPr>
                  <w:t>☐</w:t>
                </w:r>
              </w:p>
            </w:tc>
          </w:sdtContent>
        </w:sdt>
      </w:tr>
      <w:tr w:rsidR="00056794" w14:paraId="665917B6" w14:textId="77777777" w:rsidTr="009D6905">
        <w:tc>
          <w:tcPr>
            <w:tcW w:w="6096" w:type="dxa"/>
            <w:shd w:val="clear" w:color="auto" w:fill="C6D9F1" w:themeFill="text2" w:themeFillTint="33"/>
          </w:tcPr>
          <w:p w14:paraId="3C39017A" w14:textId="77777777" w:rsidR="00056794" w:rsidRPr="00087209" w:rsidRDefault="00444D3E" w:rsidP="00CE221F">
            <w:pPr>
              <w:rPr>
                <w:sz w:val="20"/>
                <w:szCs w:val="20"/>
              </w:rPr>
            </w:pPr>
            <w:sdt>
              <w:sdtPr>
                <w:rPr>
                  <w:rFonts w:ascii="MS Gothic" w:eastAsia="MS Gothic" w:hAnsi="MS Gothic"/>
                  <w:sz w:val="20"/>
                  <w:szCs w:val="20"/>
                </w:rPr>
                <w:id w:val="1953511232"/>
              </w:sdtPr>
              <w:sdtEndPr/>
              <w:sdtContent>
                <w:r w:rsidR="00B61A03">
                  <w:rPr>
                    <w:rFonts w:ascii="MS Gothic" w:eastAsia="MS Gothic" w:hAnsi="MS Gothic"/>
                    <w:sz w:val="20"/>
                    <w:szCs w:val="20"/>
                    <w:lang w:val="en-GB"/>
                  </w:rPr>
                  <w:t>☐</w:t>
                </w:r>
              </w:sdtContent>
            </w:sdt>
            <w:r w:rsidR="00B61A03">
              <w:rPr>
                <w:rFonts w:eastAsia="MS Gothic"/>
                <w:sz w:val="20"/>
                <w:szCs w:val="20"/>
                <w:lang w:val="en-GB"/>
              </w:rPr>
              <w:t xml:space="preserve"> 5. Finance facilitation and market creation</w:t>
            </w:r>
          </w:p>
        </w:tc>
        <w:sdt>
          <w:sdtPr>
            <w:id w:val="-1457791983"/>
          </w:sdtPr>
          <w:sdtEndPr/>
          <w:sdtContent>
            <w:tc>
              <w:tcPr>
                <w:tcW w:w="1559" w:type="dxa"/>
                <w:shd w:val="clear" w:color="auto" w:fill="C6D9F1" w:themeFill="text2" w:themeFillTint="33"/>
              </w:tcPr>
              <w:p w14:paraId="71FA768A" w14:textId="77777777" w:rsidR="00056794" w:rsidRDefault="0077782B" w:rsidP="00CE221F">
                <w:pPr>
                  <w:jc w:val="center"/>
                </w:pPr>
                <w:r>
                  <w:rPr>
                    <w:rFonts w:ascii="MS Gothic" w:eastAsia="MS Gothic" w:hAnsi="MS Gothic"/>
                    <w:lang w:val="en-GB"/>
                  </w:rPr>
                  <w:t>☐</w:t>
                </w:r>
              </w:p>
            </w:tc>
          </w:sdtContent>
        </w:sdt>
        <w:tc>
          <w:tcPr>
            <w:tcW w:w="1417" w:type="dxa"/>
            <w:shd w:val="clear" w:color="auto" w:fill="C6D9F1" w:themeFill="text2" w:themeFillTint="33"/>
          </w:tcPr>
          <w:p w14:paraId="30A28871" w14:textId="77777777" w:rsidR="00056794" w:rsidRDefault="00444D3E" w:rsidP="00CE221F">
            <w:pPr>
              <w:jc w:val="center"/>
            </w:pPr>
            <w:sdt>
              <w:sdtPr>
                <w:id w:val="2078241397"/>
              </w:sdtPr>
              <w:sdtEndPr/>
              <w:sdtContent>
                <w:r w:rsidR="00B61A03">
                  <w:rPr>
                    <w:rFonts w:ascii="MS Gothic" w:eastAsia="MS Gothic" w:hAnsi="MS Gothic"/>
                    <w:lang w:val="en-GB"/>
                  </w:rPr>
                  <w:t>☐</w:t>
                </w:r>
              </w:sdtContent>
            </w:sdt>
          </w:p>
        </w:tc>
      </w:tr>
    </w:tbl>
    <w:p w14:paraId="02EF97F5" w14:textId="77777777" w:rsidR="00A72EA8" w:rsidRDefault="00A72EA8" w:rsidP="00A72EA8">
      <w:pPr>
        <w:pStyle w:val="ListParagraph"/>
        <w:spacing w:after="0" w:line="276" w:lineRule="auto"/>
        <w:rPr>
          <w:rFonts w:ascii="Times New Roman" w:eastAsia="Times New Roman" w:hAnsi="Times New Roman" w:cs="Times New Roman"/>
          <w:b/>
          <w:bCs/>
          <w:color w:val="000000" w:themeColor="text1"/>
          <w:sz w:val="22"/>
          <w:szCs w:val="22"/>
        </w:rPr>
      </w:pPr>
    </w:p>
    <w:p w14:paraId="3CA548A1" w14:textId="0203A339" w:rsidR="00944CB3" w:rsidRDefault="00E13087" w:rsidP="00D34646">
      <w:pPr>
        <w:spacing w:after="0" w:line="276" w:lineRule="auto"/>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i/>
          <w:iCs/>
          <w:color w:val="000000" w:themeColor="text1"/>
          <w:sz w:val="22"/>
          <w:szCs w:val="22"/>
          <w:lang w:val="en-GB"/>
        </w:rPr>
        <w:t>Please note that all CTCN technical assistance contributes to strengthening the capacity of in</w:t>
      </w:r>
      <w:r w:rsidR="00B40240">
        <w:rPr>
          <w:rFonts w:ascii="Times New Roman" w:eastAsia="Times New Roman" w:hAnsi="Times New Roman" w:cs="Times New Roman"/>
          <w:i/>
          <w:iCs/>
          <w:color w:val="000000" w:themeColor="text1"/>
          <w:sz w:val="22"/>
          <w:szCs w:val="22"/>
          <w:lang w:val="en-GB"/>
        </w:rPr>
        <w:t>-</w:t>
      </w:r>
      <w:r>
        <w:rPr>
          <w:rFonts w:ascii="Times New Roman" w:eastAsia="Times New Roman" w:hAnsi="Times New Roman" w:cs="Times New Roman"/>
          <w:i/>
          <w:iCs/>
          <w:color w:val="000000" w:themeColor="text1"/>
          <w:sz w:val="22"/>
          <w:szCs w:val="22"/>
          <w:lang w:val="en-GB"/>
        </w:rPr>
        <w:t xml:space="preserve">country actors. </w:t>
      </w:r>
    </w:p>
    <w:p w14:paraId="2BE00BED" w14:textId="77777777" w:rsidR="0027006D" w:rsidRPr="000A3F33" w:rsidRDefault="0027006D" w:rsidP="00D34646">
      <w:pPr>
        <w:spacing w:after="0" w:line="276"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color w:val="000000" w:themeColor="text1"/>
          <w:sz w:val="22"/>
          <w:szCs w:val="22"/>
          <w:lang w:val="en-GB"/>
        </w:rPr>
        <w:t xml:space="preserve"> </w:t>
      </w:r>
    </w:p>
    <w:p w14:paraId="4D365FDC" w14:textId="77777777" w:rsidR="0033361C" w:rsidRPr="00056794" w:rsidRDefault="00056794" w:rsidP="006773DB">
      <w:pPr>
        <w:pStyle w:val="ListParagraph"/>
        <w:numPr>
          <w:ilvl w:val="0"/>
          <w:numId w:val="30"/>
        </w:numPr>
        <w:spacing w:after="0" w:line="276" w:lineRule="auto"/>
        <w:ind w:left="426"/>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 xml:space="preserve"> Monitoring and Evaluation process</w:t>
      </w:r>
    </w:p>
    <w:p w14:paraId="0FB1EFB2" w14:textId="77777777" w:rsidR="004D38B6" w:rsidRPr="00E96F30" w:rsidRDefault="004D38B6" w:rsidP="00E96F30">
      <w:pPr>
        <w:spacing w:after="0" w:line="276" w:lineRule="auto"/>
        <w:rPr>
          <w:rFonts w:ascii="Times New Roman" w:hAnsi="Times New Roman" w:cs="Times New Roman"/>
          <w:i/>
          <w:color w:val="000000" w:themeColor="text1"/>
          <w:sz w:val="22"/>
          <w:szCs w:val="22"/>
          <w:lang w:val="en-GB"/>
        </w:rPr>
      </w:pPr>
      <w:r w:rsidRPr="00E96F30">
        <w:rPr>
          <w:rFonts w:ascii="Times New Roman" w:hAnsi="Times New Roman" w:cs="Times New Roman"/>
          <w:i/>
          <w:color w:val="000000" w:themeColor="text1"/>
          <w:sz w:val="22"/>
          <w:szCs w:val="22"/>
          <w:lang w:val="en-GB"/>
        </w:rPr>
        <w:t>Upon contracting of the implementing partners to implement this Response Plan, the lead implementer will produce a monitoring and evaluation plan for the technical assistance. The monitoring and evaluation plan must include specific, measurable, achievable, relevant, and time-bound indicators that will be used to monitor and evaluate the timeliness and appropriateness of the implementation. The CTCN Technology Manager responsible for the technical assistance will monitor the timeliness and appropriateness of the Response Plan implementation. Upon completion of all activities and outputs, evaluation forms will be completed by the (i) NDE about overall satisfaction level with the technical assistance service provided; (ii) the Lead Implementer about the knowledge and learning gained through delivery of technical assistance; and (iii) the CTCN Director about timeliness and appropriateness of the delivery of the activities and outputs.</w:t>
      </w:r>
    </w:p>
    <w:p w14:paraId="219B8E1A" w14:textId="28D1B24D" w:rsidR="00B72838" w:rsidRPr="000B4B5D" w:rsidRDefault="00B72838" w:rsidP="004D38B6">
      <w:pPr>
        <w:rPr>
          <w:rFonts w:ascii="Times New Roman" w:hAnsi="Times New Roman" w:cs="Times New Roman"/>
          <w:color w:val="000000" w:themeColor="text1"/>
          <w:sz w:val="22"/>
          <w:szCs w:val="22"/>
          <w:lang w:val="en-GB"/>
        </w:rPr>
      </w:pPr>
    </w:p>
    <w:sectPr w:rsidR="00B72838" w:rsidRPr="000B4B5D" w:rsidSect="001A5D82">
      <w:headerReference w:type="default" r:id="rId23"/>
      <w:pgSz w:w="11901" w:h="16840"/>
      <w:pgMar w:top="1440" w:right="1440" w:bottom="1440" w:left="1440" w:header="709" w:footer="709"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7A24B8" w15:done="0"/>
  <w15:commentEx w15:paraId="65DF7238" w15:done="0"/>
  <w15:commentEx w15:paraId="482DC435" w15:done="0"/>
  <w15:commentEx w15:paraId="1ECCF461" w15:done="0"/>
  <w15:commentEx w15:paraId="37C7FFE3" w15:done="0"/>
  <w15:commentEx w15:paraId="0EB0685B" w15:done="0"/>
  <w15:commentEx w15:paraId="20A02A13" w15:done="0"/>
  <w15:commentEx w15:paraId="75AA5E99" w15:done="0"/>
  <w15:commentEx w15:paraId="23FC1B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FEE95" w14:textId="77777777" w:rsidR="003522A9" w:rsidRDefault="003522A9" w:rsidP="005219E4">
      <w:pPr>
        <w:spacing w:after="0"/>
      </w:pPr>
      <w:r>
        <w:separator/>
      </w:r>
    </w:p>
  </w:endnote>
  <w:endnote w:type="continuationSeparator" w:id="0">
    <w:p w14:paraId="01DAFD0C" w14:textId="77777777" w:rsidR="003522A9" w:rsidRDefault="003522A9" w:rsidP="005219E4">
      <w:pPr>
        <w:spacing w:after="0"/>
      </w:pPr>
      <w:r>
        <w:continuationSeparator/>
      </w:r>
    </w:p>
  </w:endnote>
  <w:endnote w:type="continuationNotice" w:id="1">
    <w:p w14:paraId="780AEDAF" w14:textId="77777777" w:rsidR="003522A9" w:rsidRDefault="003522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Optima LT Std DemiBold">
    <w:altName w:val="Optima LT Std Dem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B170D" w14:textId="77777777" w:rsidR="003522A9" w:rsidRDefault="003522A9" w:rsidP="005219E4">
      <w:pPr>
        <w:spacing w:after="0"/>
      </w:pPr>
      <w:r>
        <w:separator/>
      </w:r>
    </w:p>
  </w:footnote>
  <w:footnote w:type="continuationSeparator" w:id="0">
    <w:p w14:paraId="4015118F" w14:textId="77777777" w:rsidR="003522A9" w:rsidRDefault="003522A9" w:rsidP="005219E4">
      <w:pPr>
        <w:spacing w:after="0"/>
      </w:pPr>
      <w:r>
        <w:continuationSeparator/>
      </w:r>
    </w:p>
  </w:footnote>
  <w:footnote w:type="continuationNotice" w:id="1">
    <w:p w14:paraId="1996A2B0" w14:textId="77777777" w:rsidR="003522A9" w:rsidRDefault="003522A9">
      <w:pPr>
        <w:spacing w:after="0"/>
      </w:pPr>
    </w:p>
  </w:footnote>
  <w:footnote w:id="2">
    <w:p w14:paraId="255F327A" w14:textId="77777777" w:rsidR="00B521FD" w:rsidRPr="008735B6" w:rsidRDefault="00B521FD">
      <w:pPr>
        <w:pStyle w:val="FootnoteText"/>
      </w:pPr>
      <w:r>
        <w:rPr>
          <w:rStyle w:val="FootnoteReference"/>
          <w:lang w:val="en-GB"/>
        </w:rPr>
        <w:footnoteRef/>
      </w:r>
      <w:r>
        <w:rPr>
          <w:lang w:val="en-GB"/>
        </w:rPr>
        <w:t xml:space="preserve"> Value in parenthesis is an estimated value for the server.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B521FD" w14:paraId="21C17D73" w14:textId="77777777" w:rsidTr="00CE221F">
      <w:trPr>
        <w:trHeight w:val="440"/>
      </w:trPr>
      <w:tc>
        <w:tcPr>
          <w:tcW w:w="5233" w:type="dxa"/>
          <w:shd w:val="clear" w:color="auto" w:fill="F2F2F2" w:themeFill="background1" w:themeFillShade="F2"/>
        </w:tcPr>
        <w:p w14:paraId="3C519B59" w14:textId="77777777" w:rsidR="00B521FD" w:rsidRPr="00D46D43" w:rsidRDefault="00B521FD" w:rsidP="00CE221F">
          <w:pPr>
            <w:tabs>
              <w:tab w:val="left" w:pos="760"/>
              <w:tab w:val="center" w:pos="2568"/>
            </w:tabs>
            <w:spacing w:before="120" w:after="120"/>
          </w:pPr>
          <w:r>
            <w:rPr>
              <w:b/>
              <w:bCs/>
              <w:sz w:val="28"/>
              <w:szCs w:val="28"/>
              <w:lang w:val="en-GB"/>
            </w:rPr>
            <w:t>Technical Assistance Response Plan – Terms of Reference</w:t>
          </w:r>
        </w:p>
      </w:tc>
    </w:tr>
  </w:tbl>
  <w:p w14:paraId="16F66FA2" w14:textId="77777777" w:rsidR="00B521FD" w:rsidRDefault="00B521FD">
    <w:pPr>
      <w:pStyle w:val="Header"/>
    </w:pPr>
    <w:r>
      <w:rPr>
        <w:noProof/>
        <w:lang w:val="en-GB" w:eastAsia="en-GB"/>
      </w:rPr>
      <w:drawing>
        <wp:anchor distT="0" distB="0" distL="114300" distR="114300" simplePos="0" relativeHeight="251658752" behindDoc="1" locked="0" layoutInCell="0" allowOverlap="1" wp14:anchorId="45FC39BF" wp14:editId="78402E39">
          <wp:simplePos x="0" y="0"/>
          <wp:positionH relativeFrom="column">
            <wp:posOffset>-220134</wp:posOffset>
          </wp:positionH>
          <wp:positionV relativeFrom="paragraph">
            <wp:posOffset>-149649</wp:posOffset>
          </wp:positionV>
          <wp:extent cx="2149475" cy="555625"/>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B521FD" w14:paraId="0C847C23" w14:textId="77777777" w:rsidTr="00CE221F">
      <w:trPr>
        <w:trHeight w:val="440"/>
      </w:trPr>
      <w:tc>
        <w:tcPr>
          <w:tcW w:w="5233" w:type="dxa"/>
          <w:shd w:val="clear" w:color="auto" w:fill="F2F2F2" w:themeFill="background1" w:themeFillShade="F2"/>
        </w:tcPr>
        <w:p w14:paraId="3FB7E2CC" w14:textId="77777777" w:rsidR="00B521FD" w:rsidRPr="00D46D43" w:rsidRDefault="00B521FD" w:rsidP="00CE221F">
          <w:pPr>
            <w:tabs>
              <w:tab w:val="left" w:pos="760"/>
              <w:tab w:val="center" w:pos="2568"/>
            </w:tabs>
            <w:spacing w:before="120" w:after="120"/>
          </w:pPr>
          <w:r>
            <w:rPr>
              <w:b/>
              <w:bCs/>
              <w:sz w:val="28"/>
              <w:szCs w:val="28"/>
              <w:lang w:val="en-GB"/>
            </w:rPr>
            <w:t xml:space="preserve">Annex 1. Guidance Note for the Response Plan template  </w:t>
          </w:r>
        </w:p>
      </w:tc>
    </w:tr>
  </w:tbl>
  <w:p w14:paraId="519AFDE4" w14:textId="77777777" w:rsidR="00B521FD" w:rsidRDefault="00B521FD">
    <w:pPr>
      <w:pStyle w:val="Header"/>
    </w:pPr>
    <w:r>
      <w:rPr>
        <w:noProof/>
        <w:lang w:val="en-GB" w:eastAsia="en-GB"/>
      </w:rPr>
      <w:drawing>
        <wp:anchor distT="0" distB="0" distL="114300" distR="114300" simplePos="0" relativeHeight="251660288" behindDoc="1" locked="0" layoutInCell="0" allowOverlap="1" wp14:anchorId="513A38BE" wp14:editId="419FAA90">
          <wp:simplePos x="0" y="0"/>
          <wp:positionH relativeFrom="column">
            <wp:posOffset>-220134</wp:posOffset>
          </wp:positionH>
          <wp:positionV relativeFrom="paragraph">
            <wp:posOffset>-149649</wp:posOffset>
          </wp:positionV>
          <wp:extent cx="2149475" cy="55562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EDC"/>
    <w:multiLevelType w:val="hybridMultilevel"/>
    <w:tmpl w:val="DC00AB20"/>
    <w:lvl w:ilvl="0" w:tplc="89FE4DFA">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B83A1C"/>
    <w:multiLevelType w:val="hybridMultilevel"/>
    <w:tmpl w:val="0D781BCE"/>
    <w:lvl w:ilvl="0" w:tplc="C0C4A45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000D48"/>
    <w:multiLevelType w:val="hybridMultilevel"/>
    <w:tmpl w:val="536486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82B0340"/>
    <w:multiLevelType w:val="hybridMultilevel"/>
    <w:tmpl w:val="7FB029C4"/>
    <w:lvl w:ilvl="0" w:tplc="78A6079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611D52"/>
    <w:multiLevelType w:val="hybridMultilevel"/>
    <w:tmpl w:val="456CC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AB380A"/>
    <w:multiLevelType w:val="hybridMultilevel"/>
    <w:tmpl w:val="4742056C"/>
    <w:lvl w:ilvl="0" w:tplc="2704228A">
      <w:numFmt w:val="bullet"/>
      <w:lvlText w:val="•"/>
      <w:lvlJc w:val="left"/>
      <w:pPr>
        <w:ind w:left="465"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165B1E"/>
    <w:multiLevelType w:val="hybridMultilevel"/>
    <w:tmpl w:val="CEF0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302986"/>
    <w:multiLevelType w:val="multilevel"/>
    <w:tmpl w:val="715C69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5E9499C"/>
    <w:multiLevelType w:val="hybridMultilevel"/>
    <w:tmpl w:val="B720C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3A6228"/>
    <w:multiLevelType w:val="hybridMultilevel"/>
    <w:tmpl w:val="1CD8D948"/>
    <w:lvl w:ilvl="0" w:tplc="22C43F8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FD2BAE"/>
    <w:multiLevelType w:val="hybridMultilevel"/>
    <w:tmpl w:val="D6E6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5B2192"/>
    <w:multiLevelType w:val="hybridMultilevel"/>
    <w:tmpl w:val="3E4AE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4168C3"/>
    <w:multiLevelType w:val="hybridMultilevel"/>
    <w:tmpl w:val="823E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70616A"/>
    <w:multiLevelType w:val="multilevel"/>
    <w:tmpl w:val="BE02F1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A9C6F8D"/>
    <w:multiLevelType w:val="hybridMultilevel"/>
    <w:tmpl w:val="8362E3BC"/>
    <w:lvl w:ilvl="0" w:tplc="CC6E167E">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2E5F1DD5"/>
    <w:multiLevelType w:val="hybridMultilevel"/>
    <w:tmpl w:val="53846BE6"/>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nsid w:val="2F354980"/>
    <w:multiLevelType w:val="multilevel"/>
    <w:tmpl w:val="F9E0B5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311F1C57"/>
    <w:multiLevelType w:val="hybridMultilevel"/>
    <w:tmpl w:val="EB302468"/>
    <w:lvl w:ilvl="0" w:tplc="0809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8">
    <w:nsid w:val="347E05DC"/>
    <w:multiLevelType w:val="hybridMultilevel"/>
    <w:tmpl w:val="3184098A"/>
    <w:lvl w:ilvl="0" w:tplc="6D828BFE">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795A10"/>
    <w:multiLevelType w:val="multilevel"/>
    <w:tmpl w:val="F6AE0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3A505389"/>
    <w:multiLevelType w:val="hybridMultilevel"/>
    <w:tmpl w:val="F754FDD4"/>
    <w:lvl w:ilvl="0" w:tplc="C0C4A450">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A65AC5"/>
    <w:multiLevelType w:val="hybridMultilevel"/>
    <w:tmpl w:val="DD5C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4644FC"/>
    <w:multiLevelType w:val="multilevel"/>
    <w:tmpl w:val="7F9E4E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7E863F5"/>
    <w:multiLevelType w:val="multilevel"/>
    <w:tmpl w:val="9FDC61C2"/>
    <w:lvl w:ilvl="0">
      <w:start w:val="2"/>
      <w:numFmt w:val="decimal"/>
      <w:lvlText w:val="%1."/>
      <w:lvlJc w:val="left"/>
      <w:pPr>
        <w:ind w:left="360" w:hanging="360"/>
      </w:pPr>
      <w:rPr>
        <w:rFonts w:hint="default"/>
      </w:rPr>
    </w:lvl>
    <w:lvl w:ilvl="1">
      <w:start w:val="2"/>
      <w:numFmt w:val="decimal"/>
      <w:isLgl/>
      <w:lvlText w:val="%1.%2"/>
      <w:lvlJc w:val="left"/>
      <w:pPr>
        <w:ind w:left="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5">
    <w:nsid w:val="493C424C"/>
    <w:multiLevelType w:val="hybridMultilevel"/>
    <w:tmpl w:val="5938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4576B"/>
    <w:multiLevelType w:val="hybridMultilevel"/>
    <w:tmpl w:val="BC20BE9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F74539E"/>
    <w:multiLevelType w:val="hybridMultilevel"/>
    <w:tmpl w:val="3492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4963369"/>
    <w:multiLevelType w:val="hybridMultilevel"/>
    <w:tmpl w:val="1ADE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5450F4E"/>
    <w:multiLevelType w:val="hybridMultilevel"/>
    <w:tmpl w:val="A1ACC52C"/>
    <w:lvl w:ilvl="0" w:tplc="2C0A000F">
      <w:start w:val="8"/>
      <w:numFmt w:val="decimal"/>
      <w:lvlText w:val="%1."/>
      <w:lvlJc w:val="left"/>
      <w:pPr>
        <w:ind w:left="450" w:hanging="360"/>
      </w:pPr>
      <w:rPr>
        <w:rFonts w:hint="default"/>
      </w:rPr>
    </w:lvl>
    <w:lvl w:ilvl="1" w:tplc="2C0A0019" w:tentative="1">
      <w:start w:val="1"/>
      <w:numFmt w:val="lowerLetter"/>
      <w:lvlText w:val="%2."/>
      <w:lvlJc w:val="left"/>
      <w:pPr>
        <w:ind w:left="1170" w:hanging="360"/>
      </w:pPr>
    </w:lvl>
    <w:lvl w:ilvl="2" w:tplc="2C0A001B" w:tentative="1">
      <w:start w:val="1"/>
      <w:numFmt w:val="lowerRoman"/>
      <w:lvlText w:val="%3."/>
      <w:lvlJc w:val="right"/>
      <w:pPr>
        <w:ind w:left="1890" w:hanging="180"/>
      </w:pPr>
    </w:lvl>
    <w:lvl w:ilvl="3" w:tplc="2C0A000F" w:tentative="1">
      <w:start w:val="1"/>
      <w:numFmt w:val="decimal"/>
      <w:lvlText w:val="%4."/>
      <w:lvlJc w:val="left"/>
      <w:pPr>
        <w:ind w:left="2610" w:hanging="360"/>
      </w:pPr>
    </w:lvl>
    <w:lvl w:ilvl="4" w:tplc="2C0A0019" w:tentative="1">
      <w:start w:val="1"/>
      <w:numFmt w:val="lowerLetter"/>
      <w:lvlText w:val="%5."/>
      <w:lvlJc w:val="left"/>
      <w:pPr>
        <w:ind w:left="3330" w:hanging="360"/>
      </w:pPr>
    </w:lvl>
    <w:lvl w:ilvl="5" w:tplc="2C0A001B" w:tentative="1">
      <w:start w:val="1"/>
      <w:numFmt w:val="lowerRoman"/>
      <w:lvlText w:val="%6."/>
      <w:lvlJc w:val="right"/>
      <w:pPr>
        <w:ind w:left="4050" w:hanging="180"/>
      </w:pPr>
    </w:lvl>
    <w:lvl w:ilvl="6" w:tplc="2C0A000F" w:tentative="1">
      <w:start w:val="1"/>
      <w:numFmt w:val="decimal"/>
      <w:lvlText w:val="%7."/>
      <w:lvlJc w:val="left"/>
      <w:pPr>
        <w:ind w:left="4770" w:hanging="360"/>
      </w:pPr>
    </w:lvl>
    <w:lvl w:ilvl="7" w:tplc="2C0A0019" w:tentative="1">
      <w:start w:val="1"/>
      <w:numFmt w:val="lowerLetter"/>
      <w:lvlText w:val="%8."/>
      <w:lvlJc w:val="left"/>
      <w:pPr>
        <w:ind w:left="5490" w:hanging="360"/>
      </w:pPr>
    </w:lvl>
    <w:lvl w:ilvl="8" w:tplc="2C0A001B" w:tentative="1">
      <w:start w:val="1"/>
      <w:numFmt w:val="lowerRoman"/>
      <w:lvlText w:val="%9."/>
      <w:lvlJc w:val="right"/>
      <w:pPr>
        <w:ind w:left="6210" w:hanging="180"/>
      </w:pPr>
    </w:lvl>
  </w:abstractNum>
  <w:abstractNum w:abstractNumId="30">
    <w:nsid w:val="56B34CD7"/>
    <w:multiLevelType w:val="hybridMultilevel"/>
    <w:tmpl w:val="4ACA7A3E"/>
    <w:lvl w:ilvl="0" w:tplc="0409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577E555E"/>
    <w:multiLevelType w:val="hybridMultilevel"/>
    <w:tmpl w:val="658284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6D179C"/>
    <w:multiLevelType w:val="hybridMultilevel"/>
    <w:tmpl w:val="97422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94C0DB7"/>
    <w:multiLevelType w:val="hybridMultilevel"/>
    <w:tmpl w:val="6A2206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920277"/>
    <w:multiLevelType w:val="hybridMultilevel"/>
    <w:tmpl w:val="E39A0CF2"/>
    <w:lvl w:ilvl="0" w:tplc="140A0001">
      <w:numFmt w:val="bullet"/>
      <w:lvlText w:val=""/>
      <w:lvlJc w:val="left"/>
      <w:pPr>
        <w:ind w:left="720" w:hanging="360"/>
      </w:pPr>
      <w:rPr>
        <w:rFonts w:ascii="Symbol" w:eastAsia="Times New Roman"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nsid w:val="66D41C2B"/>
    <w:multiLevelType w:val="hybridMultilevel"/>
    <w:tmpl w:val="9A4E2E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BFB3840"/>
    <w:multiLevelType w:val="multilevel"/>
    <w:tmpl w:val="501251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D565A3B"/>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5A6FAF"/>
    <w:multiLevelType w:val="hybridMultilevel"/>
    <w:tmpl w:val="9E105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6D900C1F"/>
    <w:multiLevelType w:val="hybridMultilevel"/>
    <w:tmpl w:val="31D8B99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0">
    <w:nsid w:val="6F0D0EC4"/>
    <w:multiLevelType w:val="multilevel"/>
    <w:tmpl w:val="5F409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FF31020"/>
    <w:multiLevelType w:val="multilevel"/>
    <w:tmpl w:val="AD1A6C5E"/>
    <w:lvl w:ilvl="0">
      <w:start w:val="1"/>
      <w:numFmt w:val="decimal"/>
      <w:lvlText w:val="%1"/>
      <w:lvlJc w:val="left"/>
      <w:pPr>
        <w:ind w:left="383" w:hanging="383"/>
      </w:pPr>
      <w:rPr>
        <w:rFonts w:hint="default"/>
      </w:rPr>
    </w:lvl>
    <w:lvl w:ilvl="1">
      <w:start w:val="1"/>
      <w:numFmt w:val="decimal"/>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D4C2819"/>
    <w:multiLevelType w:val="hybridMultilevel"/>
    <w:tmpl w:val="6246899A"/>
    <w:lvl w:ilvl="0" w:tplc="2704228A">
      <w:numFmt w:val="bullet"/>
      <w:lvlText w:val="•"/>
      <w:lvlJc w:val="left"/>
      <w:pPr>
        <w:ind w:left="465" w:hanging="360"/>
      </w:pPr>
      <w:rPr>
        <w:rFonts w:ascii="Times New Roman" w:eastAsia="Times New Roman"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44">
    <w:nsid w:val="7E4F02B3"/>
    <w:multiLevelType w:val="multilevel"/>
    <w:tmpl w:val="8C44A2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44"/>
  </w:num>
  <w:num w:numId="2">
    <w:abstractNumId w:val="19"/>
  </w:num>
  <w:num w:numId="3">
    <w:abstractNumId w:val="24"/>
  </w:num>
  <w:num w:numId="4">
    <w:abstractNumId w:val="10"/>
  </w:num>
  <w:num w:numId="5">
    <w:abstractNumId w:val="25"/>
  </w:num>
  <w:num w:numId="6">
    <w:abstractNumId w:val="12"/>
  </w:num>
  <w:num w:numId="7">
    <w:abstractNumId w:val="32"/>
  </w:num>
  <w:num w:numId="8">
    <w:abstractNumId w:val="27"/>
  </w:num>
  <w:num w:numId="9">
    <w:abstractNumId w:val="21"/>
  </w:num>
  <w:num w:numId="10">
    <w:abstractNumId w:val="6"/>
  </w:num>
  <w:num w:numId="11">
    <w:abstractNumId w:val="15"/>
  </w:num>
  <w:num w:numId="12">
    <w:abstractNumId w:val="39"/>
  </w:num>
  <w:num w:numId="13">
    <w:abstractNumId w:val="16"/>
  </w:num>
  <w:num w:numId="14">
    <w:abstractNumId w:val="2"/>
  </w:num>
  <w:num w:numId="15">
    <w:abstractNumId w:val="38"/>
  </w:num>
  <w:num w:numId="16">
    <w:abstractNumId w:val="30"/>
  </w:num>
  <w:num w:numId="17">
    <w:abstractNumId w:val="18"/>
  </w:num>
  <w:num w:numId="18">
    <w:abstractNumId w:val="1"/>
  </w:num>
  <w:num w:numId="19">
    <w:abstractNumId w:val="20"/>
  </w:num>
  <w:num w:numId="20">
    <w:abstractNumId w:val="3"/>
  </w:num>
  <w:num w:numId="21">
    <w:abstractNumId w:val="14"/>
  </w:num>
  <w:num w:numId="22">
    <w:abstractNumId w:val="13"/>
  </w:num>
  <w:num w:numId="23">
    <w:abstractNumId w:val="40"/>
  </w:num>
  <w:num w:numId="24">
    <w:abstractNumId w:val="7"/>
  </w:num>
  <w:num w:numId="25">
    <w:abstractNumId w:val="36"/>
  </w:num>
  <w:num w:numId="26">
    <w:abstractNumId w:val="23"/>
  </w:num>
  <w:num w:numId="27">
    <w:abstractNumId w:val="17"/>
  </w:num>
  <w:num w:numId="28">
    <w:abstractNumId w:val="29"/>
  </w:num>
  <w:num w:numId="29">
    <w:abstractNumId w:val="8"/>
  </w:num>
  <w:num w:numId="30">
    <w:abstractNumId w:val="42"/>
  </w:num>
  <w:num w:numId="31">
    <w:abstractNumId w:val="4"/>
  </w:num>
  <w:num w:numId="32">
    <w:abstractNumId w:val="28"/>
  </w:num>
  <w:num w:numId="33">
    <w:abstractNumId w:val="11"/>
  </w:num>
  <w:num w:numId="34">
    <w:abstractNumId w:val="26"/>
  </w:num>
  <w:num w:numId="35">
    <w:abstractNumId w:val="33"/>
  </w:num>
  <w:num w:numId="36">
    <w:abstractNumId w:val="31"/>
  </w:num>
  <w:num w:numId="37">
    <w:abstractNumId w:val="41"/>
  </w:num>
  <w:num w:numId="38">
    <w:abstractNumId w:val="0"/>
  </w:num>
  <w:num w:numId="39">
    <w:abstractNumId w:val="34"/>
  </w:num>
  <w:num w:numId="40">
    <w:abstractNumId w:val="9"/>
  </w:num>
  <w:num w:numId="41">
    <w:abstractNumId w:val="22"/>
  </w:num>
  <w:num w:numId="42">
    <w:abstractNumId w:val="43"/>
  </w:num>
  <w:num w:numId="43">
    <w:abstractNumId w:val="5"/>
  </w:num>
  <w:num w:numId="44">
    <w:abstractNumId w:val="35"/>
  </w:num>
  <w:num w:numId="45">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13"/>
    <w:rsid w:val="00001D32"/>
    <w:rsid w:val="00003F9F"/>
    <w:rsid w:val="00005F6D"/>
    <w:rsid w:val="00010E9F"/>
    <w:rsid w:val="000123D7"/>
    <w:rsid w:val="00014D0A"/>
    <w:rsid w:val="000170AD"/>
    <w:rsid w:val="0002029A"/>
    <w:rsid w:val="00020609"/>
    <w:rsid w:val="00022E0E"/>
    <w:rsid w:val="00023B90"/>
    <w:rsid w:val="00023BF8"/>
    <w:rsid w:val="000248A2"/>
    <w:rsid w:val="000249E7"/>
    <w:rsid w:val="0002508E"/>
    <w:rsid w:val="00026EDD"/>
    <w:rsid w:val="00030D3D"/>
    <w:rsid w:val="00035AFB"/>
    <w:rsid w:val="00035B43"/>
    <w:rsid w:val="00035CA9"/>
    <w:rsid w:val="00036A73"/>
    <w:rsid w:val="00036B86"/>
    <w:rsid w:val="000403A1"/>
    <w:rsid w:val="00041FA2"/>
    <w:rsid w:val="00042526"/>
    <w:rsid w:val="0004372F"/>
    <w:rsid w:val="000437D8"/>
    <w:rsid w:val="00044BAF"/>
    <w:rsid w:val="00046425"/>
    <w:rsid w:val="00056794"/>
    <w:rsid w:val="00063A8F"/>
    <w:rsid w:val="0006404A"/>
    <w:rsid w:val="00064F73"/>
    <w:rsid w:val="00066772"/>
    <w:rsid w:val="00066F1E"/>
    <w:rsid w:val="00070C9C"/>
    <w:rsid w:val="00076BA3"/>
    <w:rsid w:val="000770BF"/>
    <w:rsid w:val="00080591"/>
    <w:rsid w:val="000854F0"/>
    <w:rsid w:val="00087209"/>
    <w:rsid w:val="00087F27"/>
    <w:rsid w:val="00092D3F"/>
    <w:rsid w:val="00094D76"/>
    <w:rsid w:val="000A086B"/>
    <w:rsid w:val="000A1377"/>
    <w:rsid w:val="000A1E17"/>
    <w:rsid w:val="000A3525"/>
    <w:rsid w:val="000A3933"/>
    <w:rsid w:val="000A3F33"/>
    <w:rsid w:val="000A6BBC"/>
    <w:rsid w:val="000B1D4C"/>
    <w:rsid w:val="000B290A"/>
    <w:rsid w:val="000B4B5D"/>
    <w:rsid w:val="000B5366"/>
    <w:rsid w:val="000B6A61"/>
    <w:rsid w:val="000B6FD2"/>
    <w:rsid w:val="000C531E"/>
    <w:rsid w:val="000C58D8"/>
    <w:rsid w:val="000C6238"/>
    <w:rsid w:val="000C695C"/>
    <w:rsid w:val="000C699E"/>
    <w:rsid w:val="000C7473"/>
    <w:rsid w:val="000C74B2"/>
    <w:rsid w:val="000D03F8"/>
    <w:rsid w:val="000D3D69"/>
    <w:rsid w:val="000D4EAF"/>
    <w:rsid w:val="000E07C6"/>
    <w:rsid w:val="000E438A"/>
    <w:rsid w:val="000E4D76"/>
    <w:rsid w:val="000E7250"/>
    <w:rsid w:val="000F153D"/>
    <w:rsid w:val="000F2D42"/>
    <w:rsid w:val="000F3D96"/>
    <w:rsid w:val="000F5FDE"/>
    <w:rsid w:val="000F7D79"/>
    <w:rsid w:val="0010234F"/>
    <w:rsid w:val="00103954"/>
    <w:rsid w:val="00105903"/>
    <w:rsid w:val="00105A74"/>
    <w:rsid w:val="00110341"/>
    <w:rsid w:val="00111218"/>
    <w:rsid w:val="001150FC"/>
    <w:rsid w:val="0011706D"/>
    <w:rsid w:val="00120136"/>
    <w:rsid w:val="00124DB2"/>
    <w:rsid w:val="00127984"/>
    <w:rsid w:val="00130A08"/>
    <w:rsid w:val="00133032"/>
    <w:rsid w:val="001348CE"/>
    <w:rsid w:val="001360F6"/>
    <w:rsid w:val="001379BC"/>
    <w:rsid w:val="0014276E"/>
    <w:rsid w:val="001436FC"/>
    <w:rsid w:val="00143E45"/>
    <w:rsid w:val="0014737D"/>
    <w:rsid w:val="00155DD9"/>
    <w:rsid w:val="00156639"/>
    <w:rsid w:val="0016198A"/>
    <w:rsid w:val="00161BFE"/>
    <w:rsid w:val="00164007"/>
    <w:rsid w:val="0016764D"/>
    <w:rsid w:val="00170AD8"/>
    <w:rsid w:val="00174EFC"/>
    <w:rsid w:val="00176485"/>
    <w:rsid w:val="00176FF2"/>
    <w:rsid w:val="00177F59"/>
    <w:rsid w:val="00181120"/>
    <w:rsid w:val="00183F6B"/>
    <w:rsid w:val="00184D92"/>
    <w:rsid w:val="001857C9"/>
    <w:rsid w:val="00186650"/>
    <w:rsid w:val="0018736E"/>
    <w:rsid w:val="00187375"/>
    <w:rsid w:val="00187CF4"/>
    <w:rsid w:val="00190866"/>
    <w:rsid w:val="00190F41"/>
    <w:rsid w:val="00192872"/>
    <w:rsid w:val="00193AFC"/>
    <w:rsid w:val="00195454"/>
    <w:rsid w:val="00196442"/>
    <w:rsid w:val="001972F9"/>
    <w:rsid w:val="001A235C"/>
    <w:rsid w:val="001A4C3D"/>
    <w:rsid w:val="001A5D82"/>
    <w:rsid w:val="001B0A90"/>
    <w:rsid w:val="001B17B8"/>
    <w:rsid w:val="001B21E0"/>
    <w:rsid w:val="001B7AAB"/>
    <w:rsid w:val="001C15E3"/>
    <w:rsid w:val="001C232B"/>
    <w:rsid w:val="001C27D3"/>
    <w:rsid w:val="001C4C0B"/>
    <w:rsid w:val="001C78F0"/>
    <w:rsid w:val="001D0335"/>
    <w:rsid w:val="001D484F"/>
    <w:rsid w:val="001D5A3C"/>
    <w:rsid w:val="001D676C"/>
    <w:rsid w:val="001D6C5F"/>
    <w:rsid w:val="001E477D"/>
    <w:rsid w:val="001E5372"/>
    <w:rsid w:val="001E593A"/>
    <w:rsid w:val="001E706C"/>
    <w:rsid w:val="001F03AA"/>
    <w:rsid w:val="001F0D24"/>
    <w:rsid w:val="001F1400"/>
    <w:rsid w:val="001F2991"/>
    <w:rsid w:val="001F2C13"/>
    <w:rsid w:val="001F35A5"/>
    <w:rsid w:val="001F3F43"/>
    <w:rsid w:val="0020367B"/>
    <w:rsid w:val="0020441F"/>
    <w:rsid w:val="00204547"/>
    <w:rsid w:val="00212386"/>
    <w:rsid w:val="002143B9"/>
    <w:rsid w:val="00216DC2"/>
    <w:rsid w:val="00217A5F"/>
    <w:rsid w:val="00220FA8"/>
    <w:rsid w:val="00221451"/>
    <w:rsid w:val="00222C19"/>
    <w:rsid w:val="00222FF5"/>
    <w:rsid w:val="00226A0C"/>
    <w:rsid w:val="00227AB1"/>
    <w:rsid w:val="00230B2E"/>
    <w:rsid w:val="002310E4"/>
    <w:rsid w:val="0023258A"/>
    <w:rsid w:val="002332C0"/>
    <w:rsid w:val="002333D5"/>
    <w:rsid w:val="002355A9"/>
    <w:rsid w:val="00236C4A"/>
    <w:rsid w:val="00237648"/>
    <w:rsid w:val="00242FE5"/>
    <w:rsid w:val="0024337E"/>
    <w:rsid w:val="002474EC"/>
    <w:rsid w:val="00247F3E"/>
    <w:rsid w:val="00252CAD"/>
    <w:rsid w:val="00254958"/>
    <w:rsid w:val="002552D4"/>
    <w:rsid w:val="00255E16"/>
    <w:rsid w:val="0025615E"/>
    <w:rsid w:val="00256343"/>
    <w:rsid w:val="002571D0"/>
    <w:rsid w:val="00263C75"/>
    <w:rsid w:val="002642BA"/>
    <w:rsid w:val="00264E23"/>
    <w:rsid w:val="00265211"/>
    <w:rsid w:val="00266B19"/>
    <w:rsid w:val="00266C7D"/>
    <w:rsid w:val="0027006D"/>
    <w:rsid w:val="00270216"/>
    <w:rsid w:val="00276F57"/>
    <w:rsid w:val="002815D8"/>
    <w:rsid w:val="00283ECF"/>
    <w:rsid w:val="0028406B"/>
    <w:rsid w:val="00284428"/>
    <w:rsid w:val="00284835"/>
    <w:rsid w:val="002851FE"/>
    <w:rsid w:val="00286242"/>
    <w:rsid w:val="0029191A"/>
    <w:rsid w:val="00292616"/>
    <w:rsid w:val="002A1508"/>
    <w:rsid w:val="002A428C"/>
    <w:rsid w:val="002A6104"/>
    <w:rsid w:val="002A6CBC"/>
    <w:rsid w:val="002B1F0C"/>
    <w:rsid w:val="002B55EC"/>
    <w:rsid w:val="002B5783"/>
    <w:rsid w:val="002B746E"/>
    <w:rsid w:val="002B74EF"/>
    <w:rsid w:val="002B7EA0"/>
    <w:rsid w:val="002C3058"/>
    <w:rsid w:val="002C4A9E"/>
    <w:rsid w:val="002C69ED"/>
    <w:rsid w:val="002C6B67"/>
    <w:rsid w:val="002C6E46"/>
    <w:rsid w:val="002D13DA"/>
    <w:rsid w:val="002D2352"/>
    <w:rsid w:val="002D53A9"/>
    <w:rsid w:val="002D7D22"/>
    <w:rsid w:val="002E02B0"/>
    <w:rsid w:val="002E04C4"/>
    <w:rsid w:val="002E57AD"/>
    <w:rsid w:val="002E69A8"/>
    <w:rsid w:val="002E6DC0"/>
    <w:rsid w:val="002E7591"/>
    <w:rsid w:val="002E77AE"/>
    <w:rsid w:val="002F08EA"/>
    <w:rsid w:val="002F122F"/>
    <w:rsid w:val="002F3E36"/>
    <w:rsid w:val="002F5DD7"/>
    <w:rsid w:val="002F67CA"/>
    <w:rsid w:val="002F7ECD"/>
    <w:rsid w:val="00300414"/>
    <w:rsid w:val="003015D6"/>
    <w:rsid w:val="0030296B"/>
    <w:rsid w:val="003074C1"/>
    <w:rsid w:val="003076CA"/>
    <w:rsid w:val="00307BDE"/>
    <w:rsid w:val="003102EB"/>
    <w:rsid w:val="00312D26"/>
    <w:rsid w:val="00314274"/>
    <w:rsid w:val="00315D7C"/>
    <w:rsid w:val="00316BF6"/>
    <w:rsid w:val="00321470"/>
    <w:rsid w:val="00321564"/>
    <w:rsid w:val="003245C8"/>
    <w:rsid w:val="00324B80"/>
    <w:rsid w:val="0032569F"/>
    <w:rsid w:val="00326B11"/>
    <w:rsid w:val="00327D1C"/>
    <w:rsid w:val="003331B0"/>
    <w:rsid w:val="0033361C"/>
    <w:rsid w:val="00333D62"/>
    <w:rsid w:val="00334DF1"/>
    <w:rsid w:val="003427D7"/>
    <w:rsid w:val="0034429E"/>
    <w:rsid w:val="00344738"/>
    <w:rsid w:val="003457D0"/>
    <w:rsid w:val="00346095"/>
    <w:rsid w:val="00346324"/>
    <w:rsid w:val="003468E6"/>
    <w:rsid w:val="00351929"/>
    <w:rsid w:val="003522A9"/>
    <w:rsid w:val="003536FD"/>
    <w:rsid w:val="00353A39"/>
    <w:rsid w:val="00353FFB"/>
    <w:rsid w:val="00354F71"/>
    <w:rsid w:val="00357857"/>
    <w:rsid w:val="0035790F"/>
    <w:rsid w:val="003601FE"/>
    <w:rsid w:val="00360BFC"/>
    <w:rsid w:val="00362AD7"/>
    <w:rsid w:val="0036427F"/>
    <w:rsid w:val="00365F90"/>
    <w:rsid w:val="00367101"/>
    <w:rsid w:val="003713FA"/>
    <w:rsid w:val="0037347C"/>
    <w:rsid w:val="003764B2"/>
    <w:rsid w:val="003801EF"/>
    <w:rsid w:val="003821AA"/>
    <w:rsid w:val="0038292F"/>
    <w:rsid w:val="00382A92"/>
    <w:rsid w:val="00382D64"/>
    <w:rsid w:val="00383729"/>
    <w:rsid w:val="00384C9A"/>
    <w:rsid w:val="00384F8C"/>
    <w:rsid w:val="00385FF9"/>
    <w:rsid w:val="003863AA"/>
    <w:rsid w:val="00392C35"/>
    <w:rsid w:val="00393F24"/>
    <w:rsid w:val="0039444E"/>
    <w:rsid w:val="003944E5"/>
    <w:rsid w:val="00397A30"/>
    <w:rsid w:val="003A22E5"/>
    <w:rsid w:val="003A2F63"/>
    <w:rsid w:val="003A3CAC"/>
    <w:rsid w:val="003A49C7"/>
    <w:rsid w:val="003A51DA"/>
    <w:rsid w:val="003B1816"/>
    <w:rsid w:val="003B262A"/>
    <w:rsid w:val="003B29DB"/>
    <w:rsid w:val="003B2AF1"/>
    <w:rsid w:val="003B2E4F"/>
    <w:rsid w:val="003B593E"/>
    <w:rsid w:val="003B5A85"/>
    <w:rsid w:val="003B6714"/>
    <w:rsid w:val="003C19F1"/>
    <w:rsid w:val="003C3789"/>
    <w:rsid w:val="003C6630"/>
    <w:rsid w:val="003C755C"/>
    <w:rsid w:val="003D1C9B"/>
    <w:rsid w:val="003D1DF7"/>
    <w:rsid w:val="003D4BDF"/>
    <w:rsid w:val="003D596B"/>
    <w:rsid w:val="003D7230"/>
    <w:rsid w:val="003E038E"/>
    <w:rsid w:val="003E091B"/>
    <w:rsid w:val="003E09C0"/>
    <w:rsid w:val="003E56B2"/>
    <w:rsid w:val="003F066A"/>
    <w:rsid w:val="003F0B70"/>
    <w:rsid w:val="003F0BD6"/>
    <w:rsid w:val="003F25D6"/>
    <w:rsid w:val="003F44E8"/>
    <w:rsid w:val="003F4AD0"/>
    <w:rsid w:val="003F4D6F"/>
    <w:rsid w:val="003F5B59"/>
    <w:rsid w:val="003F6B07"/>
    <w:rsid w:val="003F6D86"/>
    <w:rsid w:val="003F6E45"/>
    <w:rsid w:val="004005DA"/>
    <w:rsid w:val="0040170D"/>
    <w:rsid w:val="00402238"/>
    <w:rsid w:val="00407319"/>
    <w:rsid w:val="0041143B"/>
    <w:rsid w:val="00411F33"/>
    <w:rsid w:val="004126D2"/>
    <w:rsid w:val="00412CE4"/>
    <w:rsid w:val="00412D6A"/>
    <w:rsid w:val="00412DB9"/>
    <w:rsid w:val="004131BD"/>
    <w:rsid w:val="00413283"/>
    <w:rsid w:val="00414E15"/>
    <w:rsid w:val="00420FA1"/>
    <w:rsid w:val="0042105F"/>
    <w:rsid w:val="00422095"/>
    <w:rsid w:val="004229DA"/>
    <w:rsid w:val="00422E30"/>
    <w:rsid w:val="00426288"/>
    <w:rsid w:val="004277D4"/>
    <w:rsid w:val="004325A7"/>
    <w:rsid w:val="00433A9D"/>
    <w:rsid w:val="0043609B"/>
    <w:rsid w:val="00436E4E"/>
    <w:rsid w:val="0043705F"/>
    <w:rsid w:val="00437D15"/>
    <w:rsid w:val="00440D65"/>
    <w:rsid w:val="00442D9A"/>
    <w:rsid w:val="004439DA"/>
    <w:rsid w:val="00444D3E"/>
    <w:rsid w:val="00446ED7"/>
    <w:rsid w:val="004561B1"/>
    <w:rsid w:val="004600D3"/>
    <w:rsid w:val="004619AE"/>
    <w:rsid w:val="00462580"/>
    <w:rsid w:val="00466440"/>
    <w:rsid w:val="00467D44"/>
    <w:rsid w:val="004701B6"/>
    <w:rsid w:val="004719EB"/>
    <w:rsid w:val="00472BF4"/>
    <w:rsid w:val="00476A51"/>
    <w:rsid w:val="00480507"/>
    <w:rsid w:val="00480A52"/>
    <w:rsid w:val="004820C1"/>
    <w:rsid w:val="0048330E"/>
    <w:rsid w:val="0048408A"/>
    <w:rsid w:val="00484214"/>
    <w:rsid w:val="00485A7B"/>
    <w:rsid w:val="004864EC"/>
    <w:rsid w:val="004911B3"/>
    <w:rsid w:val="00493E81"/>
    <w:rsid w:val="00497FF8"/>
    <w:rsid w:val="004A13D0"/>
    <w:rsid w:val="004A142F"/>
    <w:rsid w:val="004A14A9"/>
    <w:rsid w:val="004A1B65"/>
    <w:rsid w:val="004A4AE7"/>
    <w:rsid w:val="004A6304"/>
    <w:rsid w:val="004A7CFD"/>
    <w:rsid w:val="004B03C4"/>
    <w:rsid w:val="004B240B"/>
    <w:rsid w:val="004B7A30"/>
    <w:rsid w:val="004C3CD6"/>
    <w:rsid w:val="004C3DFB"/>
    <w:rsid w:val="004C40B6"/>
    <w:rsid w:val="004C4EDE"/>
    <w:rsid w:val="004C6BD9"/>
    <w:rsid w:val="004C7FBF"/>
    <w:rsid w:val="004D1B71"/>
    <w:rsid w:val="004D2C2E"/>
    <w:rsid w:val="004D36D2"/>
    <w:rsid w:val="004D38B6"/>
    <w:rsid w:val="004D4C15"/>
    <w:rsid w:val="004E771B"/>
    <w:rsid w:val="004F2B2D"/>
    <w:rsid w:val="004F4FC5"/>
    <w:rsid w:val="004F5A6B"/>
    <w:rsid w:val="004F5C61"/>
    <w:rsid w:val="004F7530"/>
    <w:rsid w:val="0050170C"/>
    <w:rsid w:val="005026DD"/>
    <w:rsid w:val="0050437E"/>
    <w:rsid w:val="00507251"/>
    <w:rsid w:val="005106A2"/>
    <w:rsid w:val="00512458"/>
    <w:rsid w:val="0051614C"/>
    <w:rsid w:val="00516B5F"/>
    <w:rsid w:val="005219E4"/>
    <w:rsid w:val="00525AC6"/>
    <w:rsid w:val="005267AC"/>
    <w:rsid w:val="00534A99"/>
    <w:rsid w:val="0053509A"/>
    <w:rsid w:val="0053579B"/>
    <w:rsid w:val="00535BCB"/>
    <w:rsid w:val="005378DB"/>
    <w:rsid w:val="00540FAE"/>
    <w:rsid w:val="005414B8"/>
    <w:rsid w:val="005425FC"/>
    <w:rsid w:val="00543E6D"/>
    <w:rsid w:val="00544916"/>
    <w:rsid w:val="00550D69"/>
    <w:rsid w:val="00550D6E"/>
    <w:rsid w:val="00554DE3"/>
    <w:rsid w:val="00556832"/>
    <w:rsid w:val="00564138"/>
    <w:rsid w:val="00564ADF"/>
    <w:rsid w:val="00565CB0"/>
    <w:rsid w:val="005664E0"/>
    <w:rsid w:val="00571E0C"/>
    <w:rsid w:val="00574A85"/>
    <w:rsid w:val="00582E17"/>
    <w:rsid w:val="00591921"/>
    <w:rsid w:val="00592178"/>
    <w:rsid w:val="00595551"/>
    <w:rsid w:val="005967CF"/>
    <w:rsid w:val="0059730C"/>
    <w:rsid w:val="0059771B"/>
    <w:rsid w:val="00597C6E"/>
    <w:rsid w:val="005A0F7A"/>
    <w:rsid w:val="005A2951"/>
    <w:rsid w:val="005A2E32"/>
    <w:rsid w:val="005A2EFC"/>
    <w:rsid w:val="005A2FC6"/>
    <w:rsid w:val="005A590F"/>
    <w:rsid w:val="005A6B6B"/>
    <w:rsid w:val="005A6F66"/>
    <w:rsid w:val="005A7AFF"/>
    <w:rsid w:val="005B0D25"/>
    <w:rsid w:val="005B24C7"/>
    <w:rsid w:val="005B3557"/>
    <w:rsid w:val="005B6349"/>
    <w:rsid w:val="005C03E2"/>
    <w:rsid w:val="005C04D5"/>
    <w:rsid w:val="005C30D0"/>
    <w:rsid w:val="005C4572"/>
    <w:rsid w:val="005C60FE"/>
    <w:rsid w:val="005C778F"/>
    <w:rsid w:val="005D0926"/>
    <w:rsid w:val="005D1C83"/>
    <w:rsid w:val="005D1DF3"/>
    <w:rsid w:val="005D3EFC"/>
    <w:rsid w:val="005D42FF"/>
    <w:rsid w:val="005D435B"/>
    <w:rsid w:val="005D4626"/>
    <w:rsid w:val="005D59BB"/>
    <w:rsid w:val="005D6203"/>
    <w:rsid w:val="005D784A"/>
    <w:rsid w:val="005D7F96"/>
    <w:rsid w:val="005E0DB9"/>
    <w:rsid w:val="005E18C3"/>
    <w:rsid w:val="005E1B56"/>
    <w:rsid w:val="005E2BF9"/>
    <w:rsid w:val="005E48E6"/>
    <w:rsid w:val="005E6FB1"/>
    <w:rsid w:val="005F17DA"/>
    <w:rsid w:val="005F196F"/>
    <w:rsid w:val="005F55E2"/>
    <w:rsid w:val="005F6354"/>
    <w:rsid w:val="005F6BE0"/>
    <w:rsid w:val="005F71D0"/>
    <w:rsid w:val="0060175F"/>
    <w:rsid w:val="00603227"/>
    <w:rsid w:val="00603991"/>
    <w:rsid w:val="00604127"/>
    <w:rsid w:val="00605168"/>
    <w:rsid w:val="00606AAA"/>
    <w:rsid w:val="00610CFC"/>
    <w:rsid w:val="00610FAA"/>
    <w:rsid w:val="00611AA6"/>
    <w:rsid w:val="00614041"/>
    <w:rsid w:val="006209D6"/>
    <w:rsid w:val="0062145F"/>
    <w:rsid w:val="006234DA"/>
    <w:rsid w:val="00625C3D"/>
    <w:rsid w:val="00631180"/>
    <w:rsid w:val="00636558"/>
    <w:rsid w:val="006366B1"/>
    <w:rsid w:val="00645A66"/>
    <w:rsid w:val="00646431"/>
    <w:rsid w:val="00647B29"/>
    <w:rsid w:val="00647EA9"/>
    <w:rsid w:val="0065184B"/>
    <w:rsid w:val="0065420E"/>
    <w:rsid w:val="0065573B"/>
    <w:rsid w:val="00655C91"/>
    <w:rsid w:val="00655EC7"/>
    <w:rsid w:val="006605F4"/>
    <w:rsid w:val="00660975"/>
    <w:rsid w:val="0066390F"/>
    <w:rsid w:val="0067517B"/>
    <w:rsid w:val="00676CD5"/>
    <w:rsid w:val="006773DB"/>
    <w:rsid w:val="00677D55"/>
    <w:rsid w:val="00680DFC"/>
    <w:rsid w:val="0068122A"/>
    <w:rsid w:val="00684E3E"/>
    <w:rsid w:val="00684EB0"/>
    <w:rsid w:val="00685ED2"/>
    <w:rsid w:val="00692563"/>
    <w:rsid w:val="00693C0F"/>
    <w:rsid w:val="00694DF0"/>
    <w:rsid w:val="00695DBB"/>
    <w:rsid w:val="006961C9"/>
    <w:rsid w:val="006A0351"/>
    <w:rsid w:val="006A0C50"/>
    <w:rsid w:val="006A22F6"/>
    <w:rsid w:val="006A7096"/>
    <w:rsid w:val="006A7792"/>
    <w:rsid w:val="006B0890"/>
    <w:rsid w:val="006B2544"/>
    <w:rsid w:val="006B2A7D"/>
    <w:rsid w:val="006B4059"/>
    <w:rsid w:val="006B456F"/>
    <w:rsid w:val="006B4B42"/>
    <w:rsid w:val="006B5ADF"/>
    <w:rsid w:val="006C203F"/>
    <w:rsid w:val="006C67A0"/>
    <w:rsid w:val="006D664E"/>
    <w:rsid w:val="006D6AB3"/>
    <w:rsid w:val="006D7CF1"/>
    <w:rsid w:val="006E0686"/>
    <w:rsid w:val="006E3140"/>
    <w:rsid w:val="006E335C"/>
    <w:rsid w:val="006E467B"/>
    <w:rsid w:val="006E4C49"/>
    <w:rsid w:val="006E513B"/>
    <w:rsid w:val="006E57B0"/>
    <w:rsid w:val="006E5882"/>
    <w:rsid w:val="006F5E3A"/>
    <w:rsid w:val="006F6C3E"/>
    <w:rsid w:val="0070156D"/>
    <w:rsid w:val="00702858"/>
    <w:rsid w:val="00702EC5"/>
    <w:rsid w:val="007055FB"/>
    <w:rsid w:val="00705CC1"/>
    <w:rsid w:val="00707D15"/>
    <w:rsid w:val="00712B31"/>
    <w:rsid w:val="00712F16"/>
    <w:rsid w:val="0071488F"/>
    <w:rsid w:val="00714EAA"/>
    <w:rsid w:val="00715B65"/>
    <w:rsid w:val="00720C55"/>
    <w:rsid w:val="00722852"/>
    <w:rsid w:val="00723CBC"/>
    <w:rsid w:val="00726969"/>
    <w:rsid w:val="0073139C"/>
    <w:rsid w:val="00731BD6"/>
    <w:rsid w:val="00733C0D"/>
    <w:rsid w:val="00735331"/>
    <w:rsid w:val="00736461"/>
    <w:rsid w:val="00736F83"/>
    <w:rsid w:val="0074240D"/>
    <w:rsid w:val="007437DD"/>
    <w:rsid w:val="00746E9D"/>
    <w:rsid w:val="00750449"/>
    <w:rsid w:val="0075260A"/>
    <w:rsid w:val="0075339F"/>
    <w:rsid w:val="00754052"/>
    <w:rsid w:val="00760065"/>
    <w:rsid w:val="007606B6"/>
    <w:rsid w:val="0076154B"/>
    <w:rsid w:val="00762E59"/>
    <w:rsid w:val="00763A1D"/>
    <w:rsid w:val="0076470C"/>
    <w:rsid w:val="00767383"/>
    <w:rsid w:val="007679CD"/>
    <w:rsid w:val="007712C6"/>
    <w:rsid w:val="007765D8"/>
    <w:rsid w:val="0077782B"/>
    <w:rsid w:val="00777B5F"/>
    <w:rsid w:val="00780764"/>
    <w:rsid w:val="00781B3F"/>
    <w:rsid w:val="00783EDA"/>
    <w:rsid w:val="007868F3"/>
    <w:rsid w:val="00786D49"/>
    <w:rsid w:val="00786FD4"/>
    <w:rsid w:val="00787451"/>
    <w:rsid w:val="007904DD"/>
    <w:rsid w:val="00790F9C"/>
    <w:rsid w:val="007931E1"/>
    <w:rsid w:val="0079506A"/>
    <w:rsid w:val="007A2824"/>
    <w:rsid w:val="007A2AAB"/>
    <w:rsid w:val="007A42C6"/>
    <w:rsid w:val="007A5383"/>
    <w:rsid w:val="007A5714"/>
    <w:rsid w:val="007A6690"/>
    <w:rsid w:val="007A67D2"/>
    <w:rsid w:val="007A6D28"/>
    <w:rsid w:val="007A70E5"/>
    <w:rsid w:val="007A72B4"/>
    <w:rsid w:val="007A7714"/>
    <w:rsid w:val="007B054B"/>
    <w:rsid w:val="007B0FEA"/>
    <w:rsid w:val="007B1254"/>
    <w:rsid w:val="007B17FF"/>
    <w:rsid w:val="007B2035"/>
    <w:rsid w:val="007B247E"/>
    <w:rsid w:val="007B35F8"/>
    <w:rsid w:val="007B39A2"/>
    <w:rsid w:val="007B4522"/>
    <w:rsid w:val="007C1A72"/>
    <w:rsid w:val="007C5071"/>
    <w:rsid w:val="007C5D78"/>
    <w:rsid w:val="007D2D9B"/>
    <w:rsid w:val="007D74A0"/>
    <w:rsid w:val="007E0856"/>
    <w:rsid w:val="007E10B2"/>
    <w:rsid w:val="007E37A9"/>
    <w:rsid w:val="007E586E"/>
    <w:rsid w:val="007E7B34"/>
    <w:rsid w:val="007F0674"/>
    <w:rsid w:val="007F1DC8"/>
    <w:rsid w:val="007F1E2E"/>
    <w:rsid w:val="007F2009"/>
    <w:rsid w:val="007F24CD"/>
    <w:rsid w:val="007F34DD"/>
    <w:rsid w:val="007F5133"/>
    <w:rsid w:val="00800301"/>
    <w:rsid w:val="00801666"/>
    <w:rsid w:val="0080226C"/>
    <w:rsid w:val="00802602"/>
    <w:rsid w:val="00802D5F"/>
    <w:rsid w:val="00802DDA"/>
    <w:rsid w:val="00803AED"/>
    <w:rsid w:val="008051AD"/>
    <w:rsid w:val="008057F4"/>
    <w:rsid w:val="00807330"/>
    <w:rsid w:val="00807ADD"/>
    <w:rsid w:val="008117D5"/>
    <w:rsid w:val="0081254A"/>
    <w:rsid w:val="00812938"/>
    <w:rsid w:val="008132F3"/>
    <w:rsid w:val="008139CC"/>
    <w:rsid w:val="00813D56"/>
    <w:rsid w:val="00814AAC"/>
    <w:rsid w:val="00815C7D"/>
    <w:rsid w:val="00815DE6"/>
    <w:rsid w:val="00815DF0"/>
    <w:rsid w:val="00817B1D"/>
    <w:rsid w:val="00817ED9"/>
    <w:rsid w:val="00823C89"/>
    <w:rsid w:val="0082476C"/>
    <w:rsid w:val="008275A1"/>
    <w:rsid w:val="00827794"/>
    <w:rsid w:val="00827846"/>
    <w:rsid w:val="00831E9C"/>
    <w:rsid w:val="0083412E"/>
    <w:rsid w:val="008346F5"/>
    <w:rsid w:val="00834ECE"/>
    <w:rsid w:val="008359E8"/>
    <w:rsid w:val="008379DD"/>
    <w:rsid w:val="00837B09"/>
    <w:rsid w:val="00840D46"/>
    <w:rsid w:val="008412FD"/>
    <w:rsid w:val="00841628"/>
    <w:rsid w:val="00841A35"/>
    <w:rsid w:val="00842A25"/>
    <w:rsid w:val="00843369"/>
    <w:rsid w:val="008437C3"/>
    <w:rsid w:val="00850A0C"/>
    <w:rsid w:val="00850B77"/>
    <w:rsid w:val="00852420"/>
    <w:rsid w:val="00853205"/>
    <w:rsid w:val="0085559A"/>
    <w:rsid w:val="0086111C"/>
    <w:rsid w:val="00863B20"/>
    <w:rsid w:val="0086470B"/>
    <w:rsid w:val="008647E7"/>
    <w:rsid w:val="008649D9"/>
    <w:rsid w:val="00867589"/>
    <w:rsid w:val="00867AB9"/>
    <w:rsid w:val="00870DC2"/>
    <w:rsid w:val="00872ED5"/>
    <w:rsid w:val="008735B6"/>
    <w:rsid w:val="008738D0"/>
    <w:rsid w:val="008817F9"/>
    <w:rsid w:val="008847F7"/>
    <w:rsid w:val="00885376"/>
    <w:rsid w:val="00887CE3"/>
    <w:rsid w:val="00893494"/>
    <w:rsid w:val="00893C1F"/>
    <w:rsid w:val="00895141"/>
    <w:rsid w:val="008959FA"/>
    <w:rsid w:val="008A3811"/>
    <w:rsid w:val="008A6B47"/>
    <w:rsid w:val="008A6E37"/>
    <w:rsid w:val="008B1CFB"/>
    <w:rsid w:val="008B228A"/>
    <w:rsid w:val="008B2AA7"/>
    <w:rsid w:val="008B3249"/>
    <w:rsid w:val="008B5B0E"/>
    <w:rsid w:val="008B600C"/>
    <w:rsid w:val="008B64CF"/>
    <w:rsid w:val="008C06BB"/>
    <w:rsid w:val="008C0E7A"/>
    <w:rsid w:val="008C1AA6"/>
    <w:rsid w:val="008C21A6"/>
    <w:rsid w:val="008C66AC"/>
    <w:rsid w:val="008D0A75"/>
    <w:rsid w:val="008D221C"/>
    <w:rsid w:val="008D24BC"/>
    <w:rsid w:val="008D32B1"/>
    <w:rsid w:val="008D7BB5"/>
    <w:rsid w:val="008E2ACC"/>
    <w:rsid w:val="008E2F0C"/>
    <w:rsid w:val="008E499B"/>
    <w:rsid w:val="008E4B6D"/>
    <w:rsid w:val="008E54CF"/>
    <w:rsid w:val="008E5C2B"/>
    <w:rsid w:val="008E6673"/>
    <w:rsid w:val="008F157C"/>
    <w:rsid w:val="008F4845"/>
    <w:rsid w:val="008F5F3D"/>
    <w:rsid w:val="008F7F97"/>
    <w:rsid w:val="0090062D"/>
    <w:rsid w:val="0090351B"/>
    <w:rsid w:val="009036B8"/>
    <w:rsid w:val="00903E0E"/>
    <w:rsid w:val="00903FF0"/>
    <w:rsid w:val="009040F8"/>
    <w:rsid w:val="0090419D"/>
    <w:rsid w:val="00904236"/>
    <w:rsid w:val="00904290"/>
    <w:rsid w:val="00904EA9"/>
    <w:rsid w:val="00910F86"/>
    <w:rsid w:val="00910FFD"/>
    <w:rsid w:val="0091159D"/>
    <w:rsid w:val="00917AA9"/>
    <w:rsid w:val="0092150D"/>
    <w:rsid w:val="009234F0"/>
    <w:rsid w:val="00925193"/>
    <w:rsid w:val="009263A4"/>
    <w:rsid w:val="00932447"/>
    <w:rsid w:val="00942C9C"/>
    <w:rsid w:val="00944B48"/>
    <w:rsid w:val="00944CB3"/>
    <w:rsid w:val="00944E70"/>
    <w:rsid w:val="00945638"/>
    <w:rsid w:val="009460B8"/>
    <w:rsid w:val="0095013E"/>
    <w:rsid w:val="009501D5"/>
    <w:rsid w:val="00954156"/>
    <w:rsid w:val="00955777"/>
    <w:rsid w:val="009559E3"/>
    <w:rsid w:val="009571C6"/>
    <w:rsid w:val="009620AE"/>
    <w:rsid w:val="00964544"/>
    <w:rsid w:val="00966407"/>
    <w:rsid w:val="00970CC0"/>
    <w:rsid w:val="00971102"/>
    <w:rsid w:val="00971652"/>
    <w:rsid w:val="009736F0"/>
    <w:rsid w:val="00975103"/>
    <w:rsid w:val="0097516D"/>
    <w:rsid w:val="00977584"/>
    <w:rsid w:val="00980895"/>
    <w:rsid w:val="00983419"/>
    <w:rsid w:val="00986416"/>
    <w:rsid w:val="00986EE7"/>
    <w:rsid w:val="009902BF"/>
    <w:rsid w:val="009932E9"/>
    <w:rsid w:val="009A1B75"/>
    <w:rsid w:val="009A1D60"/>
    <w:rsid w:val="009A2611"/>
    <w:rsid w:val="009A4790"/>
    <w:rsid w:val="009A79F0"/>
    <w:rsid w:val="009B0F61"/>
    <w:rsid w:val="009B35BD"/>
    <w:rsid w:val="009B3BE5"/>
    <w:rsid w:val="009B3D9A"/>
    <w:rsid w:val="009B47DF"/>
    <w:rsid w:val="009B4CF9"/>
    <w:rsid w:val="009B4D1E"/>
    <w:rsid w:val="009B5A20"/>
    <w:rsid w:val="009B5CAD"/>
    <w:rsid w:val="009B7998"/>
    <w:rsid w:val="009C28F0"/>
    <w:rsid w:val="009C6259"/>
    <w:rsid w:val="009C68F1"/>
    <w:rsid w:val="009C7F9B"/>
    <w:rsid w:val="009D05E3"/>
    <w:rsid w:val="009D2912"/>
    <w:rsid w:val="009D2A90"/>
    <w:rsid w:val="009D2AC9"/>
    <w:rsid w:val="009D32AC"/>
    <w:rsid w:val="009D5699"/>
    <w:rsid w:val="009D6905"/>
    <w:rsid w:val="009E0991"/>
    <w:rsid w:val="009E314B"/>
    <w:rsid w:val="009E47C1"/>
    <w:rsid w:val="009F08AC"/>
    <w:rsid w:val="009F0B57"/>
    <w:rsid w:val="009F37B1"/>
    <w:rsid w:val="00A00D3F"/>
    <w:rsid w:val="00A00D75"/>
    <w:rsid w:val="00A01125"/>
    <w:rsid w:val="00A02045"/>
    <w:rsid w:val="00A037EB"/>
    <w:rsid w:val="00A0566D"/>
    <w:rsid w:val="00A05EFF"/>
    <w:rsid w:val="00A07B6B"/>
    <w:rsid w:val="00A11737"/>
    <w:rsid w:val="00A1376A"/>
    <w:rsid w:val="00A14DE3"/>
    <w:rsid w:val="00A16AC6"/>
    <w:rsid w:val="00A20647"/>
    <w:rsid w:val="00A22D87"/>
    <w:rsid w:val="00A246AA"/>
    <w:rsid w:val="00A258C4"/>
    <w:rsid w:val="00A27A28"/>
    <w:rsid w:val="00A300DF"/>
    <w:rsid w:val="00A31804"/>
    <w:rsid w:val="00A31A23"/>
    <w:rsid w:val="00A336E4"/>
    <w:rsid w:val="00A34D8C"/>
    <w:rsid w:val="00A354C4"/>
    <w:rsid w:val="00A40016"/>
    <w:rsid w:val="00A40D18"/>
    <w:rsid w:val="00A41547"/>
    <w:rsid w:val="00A43902"/>
    <w:rsid w:val="00A4487A"/>
    <w:rsid w:val="00A4614D"/>
    <w:rsid w:val="00A47776"/>
    <w:rsid w:val="00A50433"/>
    <w:rsid w:val="00A51109"/>
    <w:rsid w:val="00A52CA1"/>
    <w:rsid w:val="00A54F43"/>
    <w:rsid w:val="00A54F78"/>
    <w:rsid w:val="00A562CB"/>
    <w:rsid w:val="00A60731"/>
    <w:rsid w:val="00A6284B"/>
    <w:rsid w:val="00A6386D"/>
    <w:rsid w:val="00A63F50"/>
    <w:rsid w:val="00A662EF"/>
    <w:rsid w:val="00A66F2C"/>
    <w:rsid w:val="00A67DA7"/>
    <w:rsid w:val="00A67F7D"/>
    <w:rsid w:val="00A71C96"/>
    <w:rsid w:val="00A72EA8"/>
    <w:rsid w:val="00A73295"/>
    <w:rsid w:val="00A73361"/>
    <w:rsid w:val="00A7513D"/>
    <w:rsid w:val="00A75224"/>
    <w:rsid w:val="00A75921"/>
    <w:rsid w:val="00A762A7"/>
    <w:rsid w:val="00A77F9E"/>
    <w:rsid w:val="00A80450"/>
    <w:rsid w:val="00A80BD6"/>
    <w:rsid w:val="00A83AF3"/>
    <w:rsid w:val="00A85395"/>
    <w:rsid w:val="00A8579B"/>
    <w:rsid w:val="00A85CA5"/>
    <w:rsid w:val="00A87C3B"/>
    <w:rsid w:val="00A9109D"/>
    <w:rsid w:val="00A914D8"/>
    <w:rsid w:val="00A97791"/>
    <w:rsid w:val="00AA108B"/>
    <w:rsid w:val="00AA2765"/>
    <w:rsid w:val="00AA28B1"/>
    <w:rsid w:val="00AA43DD"/>
    <w:rsid w:val="00AA6967"/>
    <w:rsid w:val="00AA7046"/>
    <w:rsid w:val="00AA7543"/>
    <w:rsid w:val="00AB2129"/>
    <w:rsid w:val="00AB57FB"/>
    <w:rsid w:val="00AB5C04"/>
    <w:rsid w:val="00AB6E2B"/>
    <w:rsid w:val="00AB7F51"/>
    <w:rsid w:val="00AC0E2B"/>
    <w:rsid w:val="00AC182E"/>
    <w:rsid w:val="00AC35F7"/>
    <w:rsid w:val="00AD1AC1"/>
    <w:rsid w:val="00AD2790"/>
    <w:rsid w:val="00AD3815"/>
    <w:rsid w:val="00AD41E3"/>
    <w:rsid w:val="00AD68A8"/>
    <w:rsid w:val="00AD70F3"/>
    <w:rsid w:val="00AE1F55"/>
    <w:rsid w:val="00AE24CA"/>
    <w:rsid w:val="00AE2AAB"/>
    <w:rsid w:val="00AE2B9F"/>
    <w:rsid w:val="00AE47C5"/>
    <w:rsid w:val="00AE4993"/>
    <w:rsid w:val="00AE531F"/>
    <w:rsid w:val="00AE6CEE"/>
    <w:rsid w:val="00AF05B3"/>
    <w:rsid w:val="00AF0A91"/>
    <w:rsid w:val="00AF138F"/>
    <w:rsid w:val="00AF148C"/>
    <w:rsid w:val="00AF2C65"/>
    <w:rsid w:val="00AF314C"/>
    <w:rsid w:val="00AF5B5E"/>
    <w:rsid w:val="00B003DD"/>
    <w:rsid w:val="00B00A62"/>
    <w:rsid w:val="00B00C93"/>
    <w:rsid w:val="00B00EAA"/>
    <w:rsid w:val="00B03C75"/>
    <w:rsid w:val="00B0449D"/>
    <w:rsid w:val="00B04D9D"/>
    <w:rsid w:val="00B076A3"/>
    <w:rsid w:val="00B12475"/>
    <w:rsid w:val="00B135CC"/>
    <w:rsid w:val="00B13EBF"/>
    <w:rsid w:val="00B156F7"/>
    <w:rsid w:val="00B157F3"/>
    <w:rsid w:val="00B15FBB"/>
    <w:rsid w:val="00B168B1"/>
    <w:rsid w:val="00B2242E"/>
    <w:rsid w:val="00B23A07"/>
    <w:rsid w:val="00B23FE8"/>
    <w:rsid w:val="00B24042"/>
    <w:rsid w:val="00B2463C"/>
    <w:rsid w:val="00B24963"/>
    <w:rsid w:val="00B253FC"/>
    <w:rsid w:val="00B25485"/>
    <w:rsid w:val="00B27134"/>
    <w:rsid w:val="00B27E24"/>
    <w:rsid w:val="00B3046E"/>
    <w:rsid w:val="00B3269F"/>
    <w:rsid w:val="00B332EA"/>
    <w:rsid w:val="00B343A3"/>
    <w:rsid w:val="00B34FB6"/>
    <w:rsid w:val="00B36202"/>
    <w:rsid w:val="00B36D3D"/>
    <w:rsid w:val="00B40240"/>
    <w:rsid w:val="00B41359"/>
    <w:rsid w:val="00B42C19"/>
    <w:rsid w:val="00B45579"/>
    <w:rsid w:val="00B45AB4"/>
    <w:rsid w:val="00B521FD"/>
    <w:rsid w:val="00B5226B"/>
    <w:rsid w:val="00B576EA"/>
    <w:rsid w:val="00B60A88"/>
    <w:rsid w:val="00B61A03"/>
    <w:rsid w:val="00B624A9"/>
    <w:rsid w:val="00B65275"/>
    <w:rsid w:val="00B65AE1"/>
    <w:rsid w:val="00B65EB5"/>
    <w:rsid w:val="00B66E93"/>
    <w:rsid w:val="00B670E5"/>
    <w:rsid w:val="00B67B4E"/>
    <w:rsid w:val="00B67BEF"/>
    <w:rsid w:val="00B701F6"/>
    <w:rsid w:val="00B71655"/>
    <w:rsid w:val="00B72838"/>
    <w:rsid w:val="00B762BC"/>
    <w:rsid w:val="00B763B5"/>
    <w:rsid w:val="00B76827"/>
    <w:rsid w:val="00B777CF"/>
    <w:rsid w:val="00B81781"/>
    <w:rsid w:val="00B819E0"/>
    <w:rsid w:val="00B81A19"/>
    <w:rsid w:val="00B82049"/>
    <w:rsid w:val="00B82A08"/>
    <w:rsid w:val="00B82A37"/>
    <w:rsid w:val="00B83931"/>
    <w:rsid w:val="00B87F92"/>
    <w:rsid w:val="00B9063D"/>
    <w:rsid w:val="00B94409"/>
    <w:rsid w:val="00B94744"/>
    <w:rsid w:val="00B965FD"/>
    <w:rsid w:val="00B97438"/>
    <w:rsid w:val="00BA0083"/>
    <w:rsid w:val="00BA033F"/>
    <w:rsid w:val="00BA07F2"/>
    <w:rsid w:val="00BA5198"/>
    <w:rsid w:val="00BA5672"/>
    <w:rsid w:val="00BA59D2"/>
    <w:rsid w:val="00BA7BB0"/>
    <w:rsid w:val="00BB082B"/>
    <w:rsid w:val="00BB12A7"/>
    <w:rsid w:val="00BB1C11"/>
    <w:rsid w:val="00BB3BCA"/>
    <w:rsid w:val="00BB3CF2"/>
    <w:rsid w:val="00BB4C9F"/>
    <w:rsid w:val="00BB6795"/>
    <w:rsid w:val="00BC3B47"/>
    <w:rsid w:val="00BC48CF"/>
    <w:rsid w:val="00BC49D2"/>
    <w:rsid w:val="00BD0877"/>
    <w:rsid w:val="00BD0930"/>
    <w:rsid w:val="00BD53F0"/>
    <w:rsid w:val="00BD5981"/>
    <w:rsid w:val="00BE102A"/>
    <w:rsid w:val="00BE20D0"/>
    <w:rsid w:val="00BE2D10"/>
    <w:rsid w:val="00BE2DE5"/>
    <w:rsid w:val="00BE3993"/>
    <w:rsid w:val="00BE454A"/>
    <w:rsid w:val="00BE48EF"/>
    <w:rsid w:val="00BE4B0B"/>
    <w:rsid w:val="00BE5A1A"/>
    <w:rsid w:val="00BE6250"/>
    <w:rsid w:val="00BF3595"/>
    <w:rsid w:val="00BF694A"/>
    <w:rsid w:val="00BF6A00"/>
    <w:rsid w:val="00BF6AC2"/>
    <w:rsid w:val="00BF6B50"/>
    <w:rsid w:val="00BF7042"/>
    <w:rsid w:val="00BF7552"/>
    <w:rsid w:val="00C00A9C"/>
    <w:rsid w:val="00C00D50"/>
    <w:rsid w:val="00C02CFF"/>
    <w:rsid w:val="00C07AD9"/>
    <w:rsid w:val="00C07EDC"/>
    <w:rsid w:val="00C10C5A"/>
    <w:rsid w:val="00C11834"/>
    <w:rsid w:val="00C1520A"/>
    <w:rsid w:val="00C15F6B"/>
    <w:rsid w:val="00C16B84"/>
    <w:rsid w:val="00C17596"/>
    <w:rsid w:val="00C20310"/>
    <w:rsid w:val="00C2169C"/>
    <w:rsid w:val="00C216BD"/>
    <w:rsid w:val="00C21C8D"/>
    <w:rsid w:val="00C26B35"/>
    <w:rsid w:val="00C27E82"/>
    <w:rsid w:val="00C27F35"/>
    <w:rsid w:val="00C30656"/>
    <w:rsid w:val="00C309BD"/>
    <w:rsid w:val="00C30BB5"/>
    <w:rsid w:val="00C36029"/>
    <w:rsid w:val="00C364E6"/>
    <w:rsid w:val="00C3694A"/>
    <w:rsid w:val="00C4106E"/>
    <w:rsid w:val="00C42CC9"/>
    <w:rsid w:val="00C469C4"/>
    <w:rsid w:val="00C46ABD"/>
    <w:rsid w:val="00C512CC"/>
    <w:rsid w:val="00C530DA"/>
    <w:rsid w:val="00C5578A"/>
    <w:rsid w:val="00C56D7E"/>
    <w:rsid w:val="00C575FF"/>
    <w:rsid w:val="00C608C8"/>
    <w:rsid w:val="00C61A82"/>
    <w:rsid w:val="00C62388"/>
    <w:rsid w:val="00C64C48"/>
    <w:rsid w:val="00C662A5"/>
    <w:rsid w:val="00C67FC5"/>
    <w:rsid w:val="00C70F66"/>
    <w:rsid w:val="00C71134"/>
    <w:rsid w:val="00C742B1"/>
    <w:rsid w:val="00C7656F"/>
    <w:rsid w:val="00C81BE1"/>
    <w:rsid w:val="00C82278"/>
    <w:rsid w:val="00C82B83"/>
    <w:rsid w:val="00C83DEB"/>
    <w:rsid w:val="00C844EA"/>
    <w:rsid w:val="00C86681"/>
    <w:rsid w:val="00C8774E"/>
    <w:rsid w:val="00C91AAF"/>
    <w:rsid w:val="00C938DB"/>
    <w:rsid w:val="00C952B3"/>
    <w:rsid w:val="00C97813"/>
    <w:rsid w:val="00CA01DC"/>
    <w:rsid w:val="00CA0780"/>
    <w:rsid w:val="00CA1339"/>
    <w:rsid w:val="00CA598C"/>
    <w:rsid w:val="00CA7174"/>
    <w:rsid w:val="00CA7239"/>
    <w:rsid w:val="00CB186C"/>
    <w:rsid w:val="00CB401F"/>
    <w:rsid w:val="00CB5255"/>
    <w:rsid w:val="00CB65B4"/>
    <w:rsid w:val="00CC1BB3"/>
    <w:rsid w:val="00CC2F88"/>
    <w:rsid w:val="00CC4C4D"/>
    <w:rsid w:val="00CC6EDD"/>
    <w:rsid w:val="00CC7354"/>
    <w:rsid w:val="00CC7469"/>
    <w:rsid w:val="00CD4F28"/>
    <w:rsid w:val="00CD66D8"/>
    <w:rsid w:val="00CE10ED"/>
    <w:rsid w:val="00CE1A80"/>
    <w:rsid w:val="00CE221F"/>
    <w:rsid w:val="00CE25D8"/>
    <w:rsid w:val="00CE2679"/>
    <w:rsid w:val="00CE280D"/>
    <w:rsid w:val="00CE4013"/>
    <w:rsid w:val="00CE6B4A"/>
    <w:rsid w:val="00CF2461"/>
    <w:rsid w:val="00CF29EF"/>
    <w:rsid w:val="00CF3175"/>
    <w:rsid w:val="00CF4570"/>
    <w:rsid w:val="00CF56FC"/>
    <w:rsid w:val="00CF5E4A"/>
    <w:rsid w:val="00CF68E7"/>
    <w:rsid w:val="00CF7667"/>
    <w:rsid w:val="00D027BA"/>
    <w:rsid w:val="00D04FD0"/>
    <w:rsid w:val="00D0545D"/>
    <w:rsid w:val="00D06BAB"/>
    <w:rsid w:val="00D118E7"/>
    <w:rsid w:val="00D12772"/>
    <w:rsid w:val="00D1301C"/>
    <w:rsid w:val="00D13828"/>
    <w:rsid w:val="00D14BB4"/>
    <w:rsid w:val="00D14D48"/>
    <w:rsid w:val="00D166AB"/>
    <w:rsid w:val="00D2010A"/>
    <w:rsid w:val="00D21689"/>
    <w:rsid w:val="00D21CCA"/>
    <w:rsid w:val="00D21FB4"/>
    <w:rsid w:val="00D22126"/>
    <w:rsid w:val="00D26A19"/>
    <w:rsid w:val="00D30094"/>
    <w:rsid w:val="00D309B0"/>
    <w:rsid w:val="00D33994"/>
    <w:rsid w:val="00D33D77"/>
    <w:rsid w:val="00D34646"/>
    <w:rsid w:val="00D34E14"/>
    <w:rsid w:val="00D357C8"/>
    <w:rsid w:val="00D36965"/>
    <w:rsid w:val="00D36B3D"/>
    <w:rsid w:val="00D41E08"/>
    <w:rsid w:val="00D41E8B"/>
    <w:rsid w:val="00D43599"/>
    <w:rsid w:val="00D45875"/>
    <w:rsid w:val="00D46B20"/>
    <w:rsid w:val="00D52FCE"/>
    <w:rsid w:val="00D5305D"/>
    <w:rsid w:val="00D552FD"/>
    <w:rsid w:val="00D563AD"/>
    <w:rsid w:val="00D56B30"/>
    <w:rsid w:val="00D6492B"/>
    <w:rsid w:val="00D64B5B"/>
    <w:rsid w:val="00D64F8D"/>
    <w:rsid w:val="00D705A6"/>
    <w:rsid w:val="00D71B8D"/>
    <w:rsid w:val="00D72670"/>
    <w:rsid w:val="00D738AC"/>
    <w:rsid w:val="00D73F93"/>
    <w:rsid w:val="00D742EA"/>
    <w:rsid w:val="00D7557E"/>
    <w:rsid w:val="00D80138"/>
    <w:rsid w:val="00D80AEB"/>
    <w:rsid w:val="00D81CBE"/>
    <w:rsid w:val="00D83EC9"/>
    <w:rsid w:val="00D874E4"/>
    <w:rsid w:val="00D87F55"/>
    <w:rsid w:val="00D9486B"/>
    <w:rsid w:val="00D95D45"/>
    <w:rsid w:val="00D965D7"/>
    <w:rsid w:val="00D979CA"/>
    <w:rsid w:val="00DA0B75"/>
    <w:rsid w:val="00DA3016"/>
    <w:rsid w:val="00DA60FA"/>
    <w:rsid w:val="00DA6AFC"/>
    <w:rsid w:val="00DA6E2E"/>
    <w:rsid w:val="00DB13DA"/>
    <w:rsid w:val="00DB2082"/>
    <w:rsid w:val="00DC0227"/>
    <w:rsid w:val="00DC0E41"/>
    <w:rsid w:val="00DC14A6"/>
    <w:rsid w:val="00DC1F04"/>
    <w:rsid w:val="00DC2316"/>
    <w:rsid w:val="00DC29CE"/>
    <w:rsid w:val="00DC7D02"/>
    <w:rsid w:val="00DD11D4"/>
    <w:rsid w:val="00DD240F"/>
    <w:rsid w:val="00DD5300"/>
    <w:rsid w:val="00DD60A8"/>
    <w:rsid w:val="00DE24C1"/>
    <w:rsid w:val="00DE3F14"/>
    <w:rsid w:val="00DE5BDB"/>
    <w:rsid w:val="00DF0B12"/>
    <w:rsid w:val="00DF1D9E"/>
    <w:rsid w:val="00DF4C62"/>
    <w:rsid w:val="00DF4FC6"/>
    <w:rsid w:val="00E01ABB"/>
    <w:rsid w:val="00E027FB"/>
    <w:rsid w:val="00E03A32"/>
    <w:rsid w:val="00E05E35"/>
    <w:rsid w:val="00E10E27"/>
    <w:rsid w:val="00E11074"/>
    <w:rsid w:val="00E1159C"/>
    <w:rsid w:val="00E13087"/>
    <w:rsid w:val="00E134CB"/>
    <w:rsid w:val="00E2240E"/>
    <w:rsid w:val="00E234B4"/>
    <w:rsid w:val="00E249B4"/>
    <w:rsid w:val="00E24BD9"/>
    <w:rsid w:val="00E258CE"/>
    <w:rsid w:val="00E26524"/>
    <w:rsid w:val="00E3222E"/>
    <w:rsid w:val="00E32D79"/>
    <w:rsid w:val="00E33DA8"/>
    <w:rsid w:val="00E34F92"/>
    <w:rsid w:val="00E35188"/>
    <w:rsid w:val="00E36B06"/>
    <w:rsid w:val="00E45848"/>
    <w:rsid w:val="00E4759B"/>
    <w:rsid w:val="00E55234"/>
    <w:rsid w:val="00E60EA8"/>
    <w:rsid w:val="00E62ABE"/>
    <w:rsid w:val="00E63522"/>
    <w:rsid w:val="00E65F58"/>
    <w:rsid w:val="00E70447"/>
    <w:rsid w:val="00E71796"/>
    <w:rsid w:val="00E75D27"/>
    <w:rsid w:val="00E83B61"/>
    <w:rsid w:val="00E8512E"/>
    <w:rsid w:val="00E87A6D"/>
    <w:rsid w:val="00E90654"/>
    <w:rsid w:val="00E916FF"/>
    <w:rsid w:val="00E92E33"/>
    <w:rsid w:val="00E941B7"/>
    <w:rsid w:val="00E95557"/>
    <w:rsid w:val="00E95A4B"/>
    <w:rsid w:val="00E95F94"/>
    <w:rsid w:val="00E96F30"/>
    <w:rsid w:val="00EA3ECE"/>
    <w:rsid w:val="00EA4F1E"/>
    <w:rsid w:val="00EA5097"/>
    <w:rsid w:val="00EA5FC9"/>
    <w:rsid w:val="00EA63D3"/>
    <w:rsid w:val="00EA687D"/>
    <w:rsid w:val="00EB18FE"/>
    <w:rsid w:val="00EB19EE"/>
    <w:rsid w:val="00EB39B1"/>
    <w:rsid w:val="00EB3D70"/>
    <w:rsid w:val="00EB3E43"/>
    <w:rsid w:val="00EB4EB4"/>
    <w:rsid w:val="00EB5C42"/>
    <w:rsid w:val="00EC1593"/>
    <w:rsid w:val="00EC351E"/>
    <w:rsid w:val="00EC39CF"/>
    <w:rsid w:val="00EC482C"/>
    <w:rsid w:val="00EC6D98"/>
    <w:rsid w:val="00ED11A0"/>
    <w:rsid w:val="00ED127E"/>
    <w:rsid w:val="00ED1B31"/>
    <w:rsid w:val="00ED31E4"/>
    <w:rsid w:val="00ED5722"/>
    <w:rsid w:val="00ED6F1F"/>
    <w:rsid w:val="00EE1245"/>
    <w:rsid w:val="00EE2631"/>
    <w:rsid w:val="00EE55A0"/>
    <w:rsid w:val="00EE5627"/>
    <w:rsid w:val="00EF3355"/>
    <w:rsid w:val="00EF506F"/>
    <w:rsid w:val="00EF7CCB"/>
    <w:rsid w:val="00F03EEF"/>
    <w:rsid w:val="00F04545"/>
    <w:rsid w:val="00F04DD2"/>
    <w:rsid w:val="00F05C0D"/>
    <w:rsid w:val="00F10D42"/>
    <w:rsid w:val="00F11CDE"/>
    <w:rsid w:val="00F12CCB"/>
    <w:rsid w:val="00F12E93"/>
    <w:rsid w:val="00F14751"/>
    <w:rsid w:val="00F148A6"/>
    <w:rsid w:val="00F153C1"/>
    <w:rsid w:val="00F17FC2"/>
    <w:rsid w:val="00F20341"/>
    <w:rsid w:val="00F20362"/>
    <w:rsid w:val="00F208A8"/>
    <w:rsid w:val="00F20B13"/>
    <w:rsid w:val="00F21825"/>
    <w:rsid w:val="00F21D7C"/>
    <w:rsid w:val="00F23540"/>
    <w:rsid w:val="00F269E5"/>
    <w:rsid w:val="00F3063B"/>
    <w:rsid w:val="00F31C2C"/>
    <w:rsid w:val="00F338B2"/>
    <w:rsid w:val="00F33F7F"/>
    <w:rsid w:val="00F36BE1"/>
    <w:rsid w:val="00F41771"/>
    <w:rsid w:val="00F43A54"/>
    <w:rsid w:val="00F43B07"/>
    <w:rsid w:val="00F43D46"/>
    <w:rsid w:val="00F465C4"/>
    <w:rsid w:val="00F465ED"/>
    <w:rsid w:val="00F47681"/>
    <w:rsid w:val="00F505D7"/>
    <w:rsid w:val="00F50953"/>
    <w:rsid w:val="00F51775"/>
    <w:rsid w:val="00F5374B"/>
    <w:rsid w:val="00F5396E"/>
    <w:rsid w:val="00F53F0E"/>
    <w:rsid w:val="00F55FBF"/>
    <w:rsid w:val="00F567E6"/>
    <w:rsid w:val="00F57C77"/>
    <w:rsid w:val="00F62B6D"/>
    <w:rsid w:val="00F640A0"/>
    <w:rsid w:val="00F65EBE"/>
    <w:rsid w:val="00F66649"/>
    <w:rsid w:val="00F67BA9"/>
    <w:rsid w:val="00F7131A"/>
    <w:rsid w:val="00F729C1"/>
    <w:rsid w:val="00F72B81"/>
    <w:rsid w:val="00F743D2"/>
    <w:rsid w:val="00F74561"/>
    <w:rsid w:val="00F75961"/>
    <w:rsid w:val="00F75A4F"/>
    <w:rsid w:val="00F76460"/>
    <w:rsid w:val="00F7672C"/>
    <w:rsid w:val="00F76F68"/>
    <w:rsid w:val="00F81A80"/>
    <w:rsid w:val="00F84C2B"/>
    <w:rsid w:val="00F85B67"/>
    <w:rsid w:val="00F86ACF"/>
    <w:rsid w:val="00F87795"/>
    <w:rsid w:val="00F90ADC"/>
    <w:rsid w:val="00F91BC2"/>
    <w:rsid w:val="00F93342"/>
    <w:rsid w:val="00F957EB"/>
    <w:rsid w:val="00FA1902"/>
    <w:rsid w:val="00FA35F1"/>
    <w:rsid w:val="00FA6913"/>
    <w:rsid w:val="00FA6F2B"/>
    <w:rsid w:val="00FA7322"/>
    <w:rsid w:val="00FA77D1"/>
    <w:rsid w:val="00FB4396"/>
    <w:rsid w:val="00FB5BCB"/>
    <w:rsid w:val="00FB678C"/>
    <w:rsid w:val="00FB73A7"/>
    <w:rsid w:val="00FC102E"/>
    <w:rsid w:val="00FC164C"/>
    <w:rsid w:val="00FC1840"/>
    <w:rsid w:val="00FC3EAD"/>
    <w:rsid w:val="00FC50F4"/>
    <w:rsid w:val="00FC56E9"/>
    <w:rsid w:val="00FC62B4"/>
    <w:rsid w:val="00FC68A9"/>
    <w:rsid w:val="00FC758A"/>
    <w:rsid w:val="00FD1097"/>
    <w:rsid w:val="00FD495F"/>
    <w:rsid w:val="00FD5BDC"/>
    <w:rsid w:val="00FD6E01"/>
    <w:rsid w:val="00FE0A21"/>
    <w:rsid w:val="00FE0CA0"/>
    <w:rsid w:val="00FE2D77"/>
    <w:rsid w:val="00FE2F6E"/>
    <w:rsid w:val="00FE413E"/>
    <w:rsid w:val="00FE5622"/>
    <w:rsid w:val="00FE7CFF"/>
    <w:rsid w:val="00FF05D5"/>
    <w:rsid w:val="00FF08D4"/>
    <w:rsid w:val="00FF0ED7"/>
    <w:rsid w:val="00FF275A"/>
    <w:rsid w:val="00FF56C2"/>
    <w:rsid w:val="00FF5777"/>
    <w:rsid w:val="00FF6B27"/>
    <w:rsid w:val="7CB2DC45"/>
  </w:rsids>
  <m:mathPr>
    <m:mathFont m:val="Cambria Math"/>
    <m:brkBin m:val="before"/>
    <m:brkBinSub m:val="--"/>
    <m:smallFrac m:val="0"/>
    <m:dispDef m:val="0"/>
    <m:lMargin m:val="0"/>
    <m:rMargin m:val="0"/>
    <m:defJc m:val="centerGroup"/>
    <m:wrapRight/>
    <m:intLim m:val="subSup"/>
    <m:naryLim m:val="subSup"/>
  </m:mathPr>
  <w:themeFontLang w:val="es-P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D9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90"/>
    <w:rPr>
      <w:lang w:val="en-US"/>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aliases w:val="List Paragraph1"/>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aliases w:val="List Paragraph1 Char"/>
    <w:link w:val="ListParagraph"/>
    <w:uiPriority w:val="34"/>
    <w:rsid w:val="006B4B42"/>
    <w:rPr>
      <w:lang w:val="en-US"/>
    </w:rPr>
  </w:style>
  <w:style w:type="table" w:customStyle="1" w:styleId="GridTable4-Accent11">
    <w:name w:val="Grid Table 4 - Accent 11"/>
    <w:basedOn w:val="TableNormal"/>
    <w:uiPriority w:val="49"/>
    <w:rsid w:val="009902B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n-US"/>
    </w:rPr>
  </w:style>
  <w:style w:type="character" w:styleId="FootnoteReference">
    <w:name w:val="footnote reference"/>
    <w:basedOn w:val="DefaultParagraphFont"/>
    <w:uiPriority w:val="99"/>
    <w:semiHidden/>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lang w:val="es-AR" w:eastAsia="es-AR"/>
    </w:rPr>
  </w:style>
  <w:style w:type="character" w:customStyle="1" w:styleId="Hyperlink0">
    <w:name w:val="Hyperlink.0"/>
    <w:basedOn w:val="DefaultParagraphFont"/>
    <w:rsid w:val="00155DD9"/>
    <w:rPr>
      <w:color w:val="0000FF"/>
      <w:u w:val="single" w:color="0000FF"/>
      <w:lang w:val="en-US"/>
    </w:rPr>
  </w:style>
  <w:style w:type="paragraph" w:styleId="NoSpacing">
    <w:name w:val="No Spacing"/>
    <w:uiPriority w:val="1"/>
    <w:qFormat/>
    <w:rsid w:val="00D64B5B"/>
    <w:pPr>
      <w:spacing w:after="0"/>
    </w:pPr>
    <w:rPr>
      <w:lang w:val="en-US"/>
    </w:rPr>
  </w:style>
  <w:style w:type="table" w:customStyle="1" w:styleId="TableGrid2">
    <w:name w:val="Table Grid2"/>
    <w:basedOn w:val="TableNormal"/>
    <w:next w:val="TableGrid"/>
    <w:uiPriority w:val="59"/>
    <w:rsid w:val="005A6B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Theme="minorHAnsi" w:hAnsi="Optima LT Std DemiBold"/>
      <w:lang w:val="en-GB" w:eastAsia="en-US"/>
    </w:rPr>
  </w:style>
  <w:style w:type="paragraph" w:styleId="NormalWeb">
    <w:name w:val="Normal (Web)"/>
    <w:basedOn w:val="Normal"/>
    <w:uiPriority w:val="99"/>
    <w:unhideWhenUsed/>
    <w:rsid w:val="007A2AAB"/>
    <w:pPr>
      <w:spacing w:before="100" w:beforeAutospacing="1" w:after="100" w:afterAutospacing="1"/>
    </w:pPr>
    <w:rPr>
      <w:rFonts w:ascii="Times New Roman" w:eastAsiaTheme="minorHAnsi" w:hAnsi="Times New Roman" w:cs="Times New Roman"/>
      <w:color w:val="000000"/>
      <w:lang w:val="es-CR" w:eastAsia="es-CR"/>
    </w:rPr>
  </w:style>
  <w:style w:type="character" w:styleId="FollowedHyperlink">
    <w:name w:val="FollowedHyperlink"/>
    <w:basedOn w:val="DefaultParagraphFont"/>
    <w:uiPriority w:val="99"/>
    <w:semiHidden/>
    <w:unhideWhenUsed/>
    <w:rsid w:val="00143E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90"/>
    <w:rPr>
      <w:lang w:val="en-US"/>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aliases w:val="List Paragraph1"/>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aliases w:val="List Paragraph1 Char"/>
    <w:link w:val="ListParagraph"/>
    <w:uiPriority w:val="34"/>
    <w:rsid w:val="006B4B42"/>
    <w:rPr>
      <w:lang w:val="en-US"/>
    </w:rPr>
  </w:style>
  <w:style w:type="table" w:customStyle="1" w:styleId="GridTable4-Accent11">
    <w:name w:val="Grid Table 4 - Accent 11"/>
    <w:basedOn w:val="TableNormal"/>
    <w:uiPriority w:val="49"/>
    <w:rsid w:val="009902B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n-US"/>
    </w:rPr>
  </w:style>
  <w:style w:type="character" w:styleId="FootnoteReference">
    <w:name w:val="footnote reference"/>
    <w:basedOn w:val="DefaultParagraphFont"/>
    <w:uiPriority w:val="99"/>
    <w:semiHidden/>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lang w:val="es-AR" w:eastAsia="es-AR"/>
    </w:rPr>
  </w:style>
  <w:style w:type="character" w:customStyle="1" w:styleId="Hyperlink0">
    <w:name w:val="Hyperlink.0"/>
    <w:basedOn w:val="DefaultParagraphFont"/>
    <w:rsid w:val="00155DD9"/>
    <w:rPr>
      <w:color w:val="0000FF"/>
      <w:u w:val="single" w:color="0000FF"/>
      <w:lang w:val="en-US"/>
    </w:rPr>
  </w:style>
  <w:style w:type="paragraph" w:styleId="NoSpacing">
    <w:name w:val="No Spacing"/>
    <w:uiPriority w:val="1"/>
    <w:qFormat/>
    <w:rsid w:val="00D64B5B"/>
    <w:pPr>
      <w:spacing w:after="0"/>
    </w:pPr>
    <w:rPr>
      <w:lang w:val="en-US"/>
    </w:rPr>
  </w:style>
  <w:style w:type="table" w:customStyle="1" w:styleId="TableGrid2">
    <w:name w:val="Table Grid2"/>
    <w:basedOn w:val="TableNormal"/>
    <w:next w:val="TableGrid"/>
    <w:uiPriority w:val="59"/>
    <w:rsid w:val="005A6B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Theme="minorHAnsi" w:hAnsi="Optima LT Std DemiBold"/>
      <w:lang w:val="en-GB" w:eastAsia="en-US"/>
    </w:rPr>
  </w:style>
  <w:style w:type="paragraph" w:styleId="NormalWeb">
    <w:name w:val="Normal (Web)"/>
    <w:basedOn w:val="Normal"/>
    <w:uiPriority w:val="99"/>
    <w:unhideWhenUsed/>
    <w:rsid w:val="007A2AAB"/>
    <w:pPr>
      <w:spacing w:before="100" w:beforeAutospacing="1" w:after="100" w:afterAutospacing="1"/>
    </w:pPr>
    <w:rPr>
      <w:rFonts w:ascii="Times New Roman" w:eastAsiaTheme="minorHAnsi" w:hAnsi="Times New Roman" w:cs="Times New Roman"/>
      <w:color w:val="000000"/>
      <w:lang w:val="es-CR" w:eastAsia="es-CR"/>
    </w:rPr>
  </w:style>
  <w:style w:type="character" w:styleId="FollowedHyperlink">
    <w:name w:val="FollowedHyperlink"/>
    <w:basedOn w:val="DefaultParagraphFont"/>
    <w:uiPriority w:val="99"/>
    <w:semiHidden/>
    <w:unhideWhenUsed/>
    <w:rsid w:val="00143E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304508905">
      <w:bodyDiv w:val="1"/>
      <w:marLeft w:val="0"/>
      <w:marRight w:val="0"/>
      <w:marTop w:val="0"/>
      <w:marBottom w:val="0"/>
      <w:divBdr>
        <w:top w:val="none" w:sz="0" w:space="0" w:color="auto"/>
        <w:left w:val="none" w:sz="0" w:space="0" w:color="auto"/>
        <w:bottom w:val="none" w:sz="0" w:space="0" w:color="auto"/>
        <w:right w:val="none" w:sz="0" w:space="0" w:color="auto"/>
      </w:divBdr>
    </w:div>
    <w:div w:id="348022470">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654064769">
      <w:bodyDiv w:val="1"/>
      <w:marLeft w:val="0"/>
      <w:marRight w:val="0"/>
      <w:marTop w:val="0"/>
      <w:marBottom w:val="0"/>
      <w:divBdr>
        <w:top w:val="none" w:sz="0" w:space="0" w:color="auto"/>
        <w:left w:val="none" w:sz="0" w:space="0" w:color="auto"/>
        <w:bottom w:val="none" w:sz="0" w:space="0" w:color="auto"/>
        <w:right w:val="none" w:sz="0" w:space="0" w:color="auto"/>
      </w:divBdr>
    </w:div>
    <w:div w:id="661281309">
      <w:bodyDiv w:val="1"/>
      <w:marLeft w:val="0"/>
      <w:marRight w:val="0"/>
      <w:marTop w:val="0"/>
      <w:marBottom w:val="0"/>
      <w:divBdr>
        <w:top w:val="none" w:sz="0" w:space="0" w:color="auto"/>
        <w:left w:val="none" w:sz="0" w:space="0" w:color="auto"/>
        <w:bottom w:val="none" w:sz="0" w:space="0" w:color="auto"/>
        <w:right w:val="none" w:sz="0" w:space="0" w:color="auto"/>
      </w:divBdr>
    </w:div>
    <w:div w:id="706610996">
      <w:bodyDiv w:val="1"/>
      <w:marLeft w:val="0"/>
      <w:marRight w:val="0"/>
      <w:marTop w:val="0"/>
      <w:marBottom w:val="0"/>
      <w:divBdr>
        <w:top w:val="none" w:sz="0" w:space="0" w:color="auto"/>
        <w:left w:val="none" w:sz="0" w:space="0" w:color="auto"/>
        <w:bottom w:val="none" w:sz="0" w:space="0" w:color="auto"/>
        <w:right w:val="none" w:sz="0" w:space="0" w:color="auto"/>
      </w:divBdr>
    </w:div>
    <w:div w:id="792209982">
      <w:bodyDiv w:val="1"/>
      <w:marLeft w:val="0"/>
      <w:marRight w:val="0"/>
      <w:marTop w:val="0"/>
      <w:marBottom w:val="0"/>
      <w:divBdr>
        <w:top w:val="none" w:sz="0" w:space="0" w:color="auto"/>
        <w:left w:val="none" w:sz="0" w:space="0" w:color="auto"/>
        <w:bottom w:val="none" w:sz="0" w:space="0" w:color="auto"/>
        <w:right w:val="none" w:sz="0" w:space="0" w:color="auto"/>
      </w:divBdr>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911621571">
      <w:bodyDiv w:val="1"/>
      <w:marLeft w:val="0"/>
      <w:marRight w:val="0"/>
      <w:marTop w:val="0"/>
      <w:marBottom w:val="0"/>
      <w:divBdr>
        <w:top w:val="none" w:sz="0" w:space="0" w:color="auto"/>
        <w:left w:val="none" w:sz="0" w:space="0" w:color="auto"/>
        <w:bottom w:val="none" w:sz="0" w:space="0" w:color="auto"/>
        <w:right w:val="none" w:sz="0" w:space="0" w:color="auto"/>
      </w:divBdr>
    </w:div>
    <w:div w:id="917446575">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078551461">
      <w:bodyDiv w:val="1"/>
      <w:marLeft w:val="0"/>
      <w:marRight w:val="0"/>
      <w:marTop w:val="0"/>
      <w:marBottom w:val="0"/>
      <w:divBdr>
        <w:top w:val="none" w:sz="0" w:space="0" w:color="auto"/>
        <w:left w:val="none" w:sz="0" w:space="0" w:color="auto"/>
        <w:bottom w:val="none" w:sz="0" w:space="0" w:color="auto"/>
        <w:right w:val="none" w:sz="0" w:space="0" w:color="auto"/>
      </w:divBdr>
    </w:div>
    <w:div w:id="1118455596">
      <w:bodyDiv w:val="1"/>
      <w:marLeft w:val="0"/>
      <w:marRight w:val="0"/>
      <w:marTop w:val="0"/>
      <w:marBottom w:val="0"/>
      <w:divBdr>
        <w:top w:val="none" w:sz="0" w:space="0" w:color="auto"/>
        <w:left w:val="none" w:sz="0" w:space="0" w:color="auto"/>
        <w:bottom w:val="none" w:sz="0" w:space="0" w:color="auto"/>
        <w:right w:val="none" w:sz="0" w:space="0" w:color="auto"/>
      </w:divBdr>
    </w:div>
    <w:div w:id="1270048974">
      <w:bodyDiv w:val="1"/>
      <w:marLeft w:val="0"/>
      <w:marRight w:val="0"/>
      <w:marTop w:val="0"/>
      <w:marBottom w:val="0"/>
      <w:divBdr>
        <w:top w:val="none" w:sz="0" w:space="0" w:color="auto"/>
        <w:left w:val="none" w:sz="0" w:space="0" w:color="auto"/>
        <w:bottom w:val="none" w:sz="0" w:space="0" w:color="auto"/>
        <w:right w:val="none" w:sz="0" w:space="0" w:color="auto"/>
      </w:divBdr>
    </w:div>
    <w:div w:id="1372270000">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488208487">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1524898556">
          <w:marLeft w:val="547"/>
          <w:marRight w:val="0"/>
          <w:marTop w:val="115"/>
          <w:marBottom w:val="0"/>
          <w:divBdr>
            <w:top w:val="none" w:sz="0" w:space="0" w:color="auto"/>
            <w:left w:val="none" w:sz="0" w:space="0" w:color="auto"/>
            <w:bottom w:val="none" w:sz="0" w:space="0" w:color="auto"/>
            <w:right w:val="none" w:sz="0" w:space="0" w:color="auto"/>
          </w:divBdr>
        </w:div>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sChild>
    </w:div>
    <w:div w:id="1707833800">
      <w:bodyDiv w:val="1"/>
      <w:marLeft w:val="0"/>
      <w:marRight w:val="0"/>
      <w:marTop w:val="0"/>
      <w:marBottom w:val="0"/>
      <w:divBdr>
        <w:top w:val="none" w:sz="0" w:space="0" w:color="auto"/>
        <w:left w:val="none" w:sz="0" w:space="0" w:color="auto"/>
        <w:bottom w:val="none" w:sz="0" w:space="0" w:color="auto"/>
        <w:right w:val="none" w:sz="0" w:space="0" w:color="auto"/>
      </w:divBdr>
      <w:divsChild>
        <w:div w:id="847864738">
          <w:marLeft w:val="0"/>
          <w:marRight w:val="0"/>
          <w:marTop w:val="150"/>
          <w:marBottom w:val="0"/>
          <w:divBdr>
            <w:top w:val="none" w:sz="0" w:space="0" w:color="auto"/>
            <w:left w:val="none" w:sz="0" w:space="0" w:color="auto"/>
            <w:bottom w:val="none" w:sz="0" w:space="0" w:color="auto"/>
            <w:right w:val="none" w:sz="0" w:space="0" w:color="auto"/>
          </w:divBdr>
          <w:divsChild>
            <w:div w:id="892622688">
              <w:marLeft w:val="0"/>
              <w:marRight w:val="0"/>
              <w:marTop w:val="0"/>
              <w:marBottom w:val="150"/>
              <w:divBdr>
                <w:top w:val="single" w:sz="6" w:space="0" w:color="0092B9"/>
                <w:left w:val="none" w:sz="0" w:space="0" w:color="auto"/>
                <w:bottom w:val="none" w:sz="0" w:space="0" w:color="auto"/>
                <w:right w:val="none" w:sz="0" w:space="0" w:color="auto"/>
              </w:divBdr>
              <w:divsChild>
                <w:div w:id="248269637">
                  <w:marLeft w:val="60"/>
                  <w:marRight w:val="0"/>
                  <w:marTop w:val="0"/>
                  <w:marBottom w:val="0"/>
                  <w:divBdr>
                    <w:top w:val="none" w:sz="0" w:space="0" w:color="auto"/>
                    <w:left w:val="none" w:sz="0" w:space="0" w:color="auto"/>
                    <w:bottom w:val="none" w:sz="0" w:space="0" w:color="auto"/>
                    <w:right w:val="none" w:sz="0" w:space="0" w:color="auto"/>
                  </w:divBdr>
                  <w:divsChild>
                    <w:div w:id="1225291224">
                      <w:marLeft w:val="0"/>
                      <w:marRight w:val="0"/>
                      <w:marTop w:val="0"/>
                      <w:marBottom w:val="0"/>
                      <w:divBdr>
                        <w:top w:val="none" w:sz="0" w:space="0" w:color="auto"/>
                        <w:left w:val="none" w:sz="0" w:space="0" w:color="auto"/>
                        <w:bottom w:val="dotted" w:sz="6" w:space="4" w:color="CCCCCC"/>
                        <w:right w:val="none" w:sz="0" w:space="0" w:color="auto"/>
                      </w:divBdr>
                      <w:divsChild>
                        <w:div w:id="130098561">
                          <w:marLeft w:val="300"/>
                          <w:marRight w:val="0"/>
                          <w:marTop w:val="0"/>
                          <w:marBottom w:val="0"/>
                          <w:divBdr>
                            <w:top w:val="none" w:sz="0" w:space="0" w:color="auto"/>
                            <w:left w:val="none" w:sz="0" w:space="0" w:color="auto"/>
                            <w:bottom w:val="none" w:sz="0" w:space="0" w:color="auto"/>
                            <w:right w:val="none" w:sz="0" w:space="0" w:color="auto"/>
                          </w:divBdr>
                          <w:divsChild>
                            <w:div w:id="787285727">
                              <w:marLeft w:val="600"/>
                              <w:marRight w:val="0"/>
                              <w:marTop w:val="0"/>
                              <w:marBottom w:val="0"/>
                              <w:divBdr>
                                <w:top w:val="none" w:sz="0" w:space="0" w:color="auto"/>
                                <w:left w:val="none" w:sz="0" w:space="0" w:color="auto"/>
                                <w:bottom w:val="none" w:sz="0" w:space="0" w:color="auto"/>
                                <w:right w:val="none" w:sz="0" w:space="0" w:color="auto"/>
                              </w:divBdr>
                            </w:div>
                            <w:div w:id="8012661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313066811">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2821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riveiro@marn.gob.gt" TargetMode="External"/><Relationship Id="rId18" Type="http://schemas.openxmlformats.org/officeDocument/2006/relationships/hyperlink" Target="http://centroclima.org" TargetMode="External"/><Relationship Id="rId3" Type="http://schemas.openxmlformats.org/officeDocument/2006/relationships/customXml" Target="../customXml/item3.xml"/><Relationship Id="rId21" Type="http://schemas.openxmlformats.org/officeDocument/2006/relationships/hyperlink" Target="http://www.insivumeh.gob.gt/" TargetMode="External"/><Relationship Id="rId7" Type="http://schemas.openxmlformats.org/officeDocument/2006/relationships/settings" Target="settings.xml"/><Relationship Id="rId12" Type="http://schemas.openxmlformats.org/officeDocument/2006/relationships/hyperlink" Target="mailto:cclimatico@marn.gob.gt" TargetMode="External"/><Relationship Id="rId17" Type="http://schemas.openxmlformats.org/officeDocument/2006/relationships/hyperlink" Target="http://www.sia.marn.gob.g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esomapps.info/" TargetMode="External"/><Relationship Id="rId20" Type="http://schemas.openxmlformats.org/officeDocument/2006/relationships/hyperlink" Target="http://web.maga.gob.gt/sigmaga/"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elucero@marn.gob.gt" TargetMode="External"/><Relationship Id="rId24" Type="http://schemas.openxmlformats.org/officeDocument/2006/relationships/fontTable" Target="fontTable.xml"/><Relationship Id="rId32"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mesomapps.info/"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sia@marn.gob.gt" TargetMode="External"/><Relationship Id="rId22" Type="http://schemas.openxmlformats.org/officeDocument/2006/relationships/hyperlink" Target="https://redmet.icc.org.gt/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7AB8E-B836-45F8-ADC4-BC6E074C9047}">
  <ds:schemaRefs>
    <ds:schemaRef ds:uri="http://schemas.openxmlformats.org/officeDocument/2006/bibliography"/>
  </ds:schemaRefs>
</ds:datastoreItem>
</file>

<file path=customXml/itemProps2.xml><?xml version="1.0" encoding="utf-8"?>
<ds:datastoreItem xmlns:ds="http://schemas.openxmlformats.org/officeDocument/2006/customXml" ds:itemID="{CDE55C17-A066-47D2-85D2-31CE7DAC4E7B}">
  <ds:schemaRefs>
    <ds:schemaRef ds:uri="http://schemas.openxmlformats.org/officeDocument/2006/bibliography"/>
  </ds:schemaRefs>
</ds:datastoreItem>
</file>

<file path=customXml/itemProps3.xml><?xml version="1.0" encoding="utf-8"?>
<ds:datastoreItem xmlns:ds="http://schemas.openxmlformats.org/officeDocument/2006/customXml" ds:itemID="{EF3B299A-10AB-4E1A-A00B-A9F1C11C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6425</Words>
  <Characters>36625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2017-04-24T14:34:00Z</dcterms:created>
  <dcterms:modified xsi:type="dcterms:W3CDTF">2017-04-24T14:34:00Z</dcterms:modified>
</cp:coreProperties>
</file>