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0B6" w:rsidRDefault="00D710B6" w:rsidP="00E36312">
      <w:pPr>
        <w:rPr>
          <w:b/>
        </w:rPr>
      </w:pPr>
    </w:p>
    <w:p w:rsidR="00D710B6" w:rsidRDefault="00D710B6" w:rsidP="00E36312">
      <w:pPr>
        <w:rPr>
          <w:b/>
        </w:rPr>
      </w:pPr>
    </w:p>
    <w:p w:rsidR="00D710B6" w:rsidRDefault="00D710B6" w:rsidP="00E36312">
      <w:pPr>
        <w:rPr>
          <w:b/>
        </w:rPr>
      </w:pPr>
    </w:p>
    <w:p w:rsidR="00D710B6" w:rsidRDefault="00D710B6" w:rsidP="00E36312">
      <w:pPr>
        <w:rPr>
          <w:b/>
        </w:rPr>
      </w:pPr>
    </w:p>
    <w:p w:rsidR="00D710B6" w:rsidRDefault="00D710B6" w:rsidP="00E36312">
      <w:pPr>
        <w:rPr>
          <w:b/>
        </w:rPr>
      </w:pPr>
    </w:p>
    <w:p w:rsidR="00D710B6" w:rsidRDefault="00D710B6" w:rsidP="00E36312">
      <w:pPr>
        <w:rPr>
          <w:b/>
        </w:rPr>
      </w:pPr>
    </w:p>
    <w:p w:rsidR="00D710B6" w:rsidRDefault="00D710B6" w:rsidP="00E36312">
      <w:pPr>
        <w:rPr>
          <w:b/>
        </w:rPr>
      </w:pPr>
    </w:p>
    <w:p w:rsidR="00D710B6" w:rsidRDefault="00D710B6" w:rsidP="00E36312">
      <w:pPr>
        <w:rPr>
          <w:b/>
        </w:rPr>
      </w:pPr>
    </w:p>
    <w:p w:rsidR="00123DB0" w:rsidRDefault="00123DB0" w:rsidP="00E36312">
      <w:pPr>
        <w:rPr>
          <w:b/>
        </w:rPr>
      </w:pPr>
    </w:p>
    <w:p w:rsidR="00123DB0" w:rsidRDefault="00123DB0" w:rsidP="00E36312">
      <w:pPr>
        <w:rPr>
          <w:b/>
        </w:rPr>
      </w:pPr>
    </w:p>
    <w:p w:rsidR="0052682B" w:rsidRDefault="0052682B" w:rsidP="0052682B">
      <w:pPr>
        <w:spacing w:after="0"/>
        <w:jc w:val="center"/>
        <w:rPr>
          <w:b/>
          <w:sz w:val="40"/>
          <w:szCs w:val="40"/>
        </w:rPr>
      </w:pPr>
      <w:r w:rsidRPr="0052682B">
        <w:rPr>
          <w:b/>
          <w:sz w:val="40"/>
          <w:szCs w:val="40"/>
        </w:rPr>
        <w:t xml:space="preserve">Assessment and Identification of Technology needs for reducing the GHG emitting potential of the </w:t>
      </w:r>
    </w:p>
    <w:p w:rsidR="00D710B6" w:rsidRPr="0052682B" w:rsidRDefault="0052682B" w:rsidP="0052682B">
      <w:pPr>
        <w:spacing w:after="0"/>
        <w:jc w:val="center"/>
        <w:rPr>
          <w:b/>
          <w:sz w:val="40"/>
          <w:szCs w:val="40"/>
        </w:rPr>
      </w:pPr>
      <w:r w:rsidRPr="0052682B">
        <w:rPr>
          <w:b/>
          <w:sz w:val="40"/>
          <w:szCs w:val="40"/>
        </w:rPr>
        <w:t>Energy Sector in Mauritius</w:t>
      </w:r>
    </w:p>
    <w:p w:rsidR="00D710B6" w:rsidRDefault="00FA0DBE" w:rsidP="00E36312">
      <w:pPr>
        <w:rPr>
          <w:b/>
        </w:rPr>
      </w:pPr>
      <w:r>
        <w:rPr>
          <w:b/>
          <w:noProof/>
          <w:lang w:eastAsia="en-ZA"/>
        </w:rPr>
        <mc:AlternateContent>
          <mc:Choice Requires="wps">
            <w:drawing>
              <wp:anchor distT="0" distB="0" distL="114300" distR="114300" simplePos="0" relativeHeight="251678720" behindDoc="0" locked="0" layoutInCell="1" allowOverlap="1" wp14:anchorId="7428888D" wp14:editId="520B8D3F">
                <wp:simplePos x="0" y="0"/>
                <wp:positionH relativeFrom="column">
                  <wp:posOffset>1628774</wp:posOffset>
                </wp:positionH>
                <wp:positionV relativeFrom="paragraph">
                  <wp:posOffset>139065</wp:posOffset>
                </wp:positionV>
                <wp:extent cx="27908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2790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546C42" id="Straight Connector 1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28.25pt,10.95pt" to="34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9euQEAAMUDAAAOAAAAZHJzL2Uyb0RvYy54bWysU8GOEzEMvSPxD1HudKZdAcuo0z10BRcE&#10;FQsfkM04nUhJHDmhnf49TtrOIkBCoL144tjP9nvxrO8m78QBKFkMvVwuWikgaBxs2Pfy29f3r26l&#10;SFmFQTkM0MsTJHm3eflifYwdrHBENwAJLhJSd4y9HHOOXdMkPYJXaYERAgcNkleZXdo3A6kjV/eu&#10;WbXtm+aINERCDSnx7f05KDe1vjGg82djEmThesmz5Wqp2sdim81adXtScbT6Mob6jym8soGbzqXu&#10;VVbiO9nfSnmrCROavNDoGzTGaqgcmM2y/YXNw6giVC4sToqzTOn5yupPhx0JO/Db3UgRlOc3esik&#10;7H7MYoshsIJIgoOs1DGmjgHbsKOLl+KOCu3JkC9fJiSmqu5pVhemLDRfrt6+a29Xr6XQ11jzBIyU&#10;8gdAL8qhl86GQlx16vAxZW7GqdcUdsog59b1lE8OSrILX8AwGW62rOi6RrB1JA6KF0BpDSEvCxWu&#10;V7MLzFjnZmD7d+Alv0Chrti/gGdE7Ywhz2BvA9KfuufpOrI5518VOPMuEjzicKqPUqXhXakML3td&#10;lvFnv8Kf/r7NDwAAAP//AwBQSwMEFAAGAAgAAAAhAKm+hS/gAAAACQEAAA8AAABkcnMvZG93bnJl&#10;di54bWxMj0FLw0AQhe+C/2EZwYvYTYsJbZpNUaH0oEVs+gO22TEJZmdDdpOm/npHPOhtZt7jzfey&#10;zWRbMWLvG0cK5rMIBFLpTEOVgmOxvV+C8EGT0a0jVHBBD5v8+irTqXFnesfxECrBIeRTraAOoUul&#10;9GWNVvuZ65BY+3C91YHXvpKm12cOt61cRFEirW6IP9S6w+cay8/DYBXstk/4El+G6sHEu+JuLF73&#10;X29LpW5vpsc1iIBT+DPDDz6jQ85MJzeQ8aJVsIiTmK08zFcg2JCsEi53+j3IPJP/G+TfAAAA//8D&#10;AFBLAQItABQABgAIAAAAIQC2gziS/gAAAOEBAAATAAAAAAAAAAAAAAAAAAAAAABbQ29udGVudF9U&#10;eXBlc10ueG1sUEsBAi0AFAAGAAgAAAAhADj9If/WAAAAlAEAAAsAAAAAAAAAAAAAAAAALwEAAF9y&#10;ZWxzLy5yZWxzUEsBAi0AFAAGAAgAAAAhAMh6n165AQAAxQMAAA4AAAAAAAAAAAAAAAAALgIAAGRy&#10;cy9lMm9Eb2MueG1sUEsBAi0AFAAGAAgAAAAhAKm+hS/gAAAACQEAAA8AAAAAAAAAAAAAAAAAEwQA&#10;AGRycy9kb3ducmV2LnhtbFBLBQYAAAAABAAEAPMAAAAgBQAAAAA=&#10;" strokecolor="#4579b8 [3044]"/>
            </w:pict>
          </mc:Fallback>
        </mc:AlternateContent>
      </w:r>
    </w:p>
    <w:p w:rsidR="00D710B6" w:rsidRPr="00893A27" w:rsidRDefault="0052682B" w:rsidP="00972903">
      <w:pPr>
        <w:jc w:val="center"/>
        <w:rPr>
          <w:b/>
          <w:sz w:val="28"/>
          <w:szCs w:val="28"/>
        </w:rPr>
      </w:pPr>
      <w:r>
        <w:rPr>
          <w:b/>
          <w:sz w:val="28"/>
          <w:szCs w:val="28"/>
        </w:rPr>
        <w:t>Technical Proposal</w:t>
      </w:r>
    </w:p>
    <w:p w:rsidR="00D710B6" w:rsidRPr="00123DB0" w:rsidRDefault="00D710B6" w:rsidP="00123DB0"/>
    <w:p w:rsidR="00320C86" w:rsidRPr="00123DB0" w:rsidRDefault="00320C86" w:rsidP="00123DB0">
      <w:pPr>
        <w:rPr>
          <w:b/>
        </w:rPr>
      </w:pPr>
    </w:p>
    <w:p w:rsidR="00FA0DBE" w:rsidRPr="00123DB0" w:rsidRDefault="00FA0DBE" w:rsidP="00123DB0">
      <w:pPr>
        <w:rPr>
          <w:b/>
        </w:rPr>
      </w:pPr>
    </w:p>
    <w:p w:rsidR="00D710B6" w:rsidRPr="00123DB0" w:rsidRDefault="00D710B6" w:rsidP="00123DB0">
      <w:pPr>
        <w:rPr>
          <w:b/>
        </w:rPr>
      </w:pPr>
    </w:p>
    <w:p w:rsidR="00D710B6" w:rsidRPr="00123DB0" w:rsidRDefault="00D710B6" w:rsidP="00123DB0">
      <w:pPr>
        <w:rPr>
          <w:b/>
        </w:rPr>
      </w:pPr>
    </w:p>
    <w:p w:rsidR="00D710B6" w:rsidRPr="00123DB0" w:rsidRDefault="00D710B6" w:rsidP="00123DB0">
      <w:pPr>
        <w:rPr>
          <w:b/>
        </w:rPr>
      </w:pPr>
    </w:p>
    <w:p w:rsidR="00D710B6" w:rsidRPr="00123DB0" w:rsidRDefault="00D710B6" w:rsidP="00123DB0">
      <w:pPr>
        <w:rPr>
          <w:b/>
        </w:rPr>
      </w:pPr>
    </w:p>
    <w:p w:rsidR="00D710B6" w:rsidRPr="00123DB0" w:rsidRDefault="00D710B6" w:rsidP="00123DB0">
      <w:pPr>
        <w:rPr>
          <w:b/>
        </w:rPr>
      </w:pPr>
    </w:p>
    <w:p w:rsidR="00D710B6" w:rsidRPr="00123DB0" w:rsidRDefault="00D710B6" w:rsidP="00123DB0">
      <w:pPr>
        <w:rPr>
          <w:b/>
        </w:rPr>
      </w:pPr>
    </w:p>
    <w:p w:rsidR="00D710B6" w:rsidRDefault="00D710B6" w:rsidP="00E36312">
      <w:pPr>
        <w:rPr>
          <w:b/>
        </w:rPr>
      </w:pPr>
      <w:r>
        <w:rPr>
          <w:b/>
        </w:rPr>
        <w:t>Prepared for:</w:t>
      </w:r>
      <w:r>
        <w:rPr>
          <w:b/>
        </w:rPr>
        <w:tab/>
      </w:r>
      <w:r>
        <w:rPr>
          <w:b/>
        </w:rPr>
        <w:tab/>
      </w:r>
      <w:r>
        <w:rPr>
          <w:b/>
        </w:rPr>
        <w:tab/>
      </w:r>
      <w:r>
        <w:rPr>
          <w:b/>
        </w:rPr>
        <w:tab/>
      </w:r>
      <w:r>
        <w:rPr>
          <w:b/>
        </w:rPr>
        <w:tab/>
      </w:r>
      <w:r>
        <w:rPr>
          <w:b/>
        </w:rPr>
        <w:tab/>
      </w:r>
      <w:r>
        <w:rPr>
          <w:b/>
        </w:rPr>
        <w:tab/>
      </w:r>
      <w:r w:rsidR="00320C86">
        <w:rPr>
          <w:b/>
        </w:rPr>
        <w:t xml:space="preserve">         </w:t>
      </w:r>
      <w:r w:rsidR="005838CF">
        <w:rPr>
          <w:b/>
        </w:rPr>
        <w:tab/>
      </w:r>
      <w:r w:rsidR="005838CF">
        <w:rPr>
          <w:b/>
        </w:rPr>
        <w:tab/>
      </w:r>
      <w:r w:rsidR="00320C86">
        <w:rPr>
          <w:b/>
        </w:rPr>
        <w:t xml:space="preserve"> </w:t>
      </w:r>
      <w:r>
        <w:rPr>
          <w:b/>
        </w:rPr>
        <w:t>Prepared by:</w:t>
      </w:r>
    </w:p>
    <w:p w:rsidR="00D710B6" w:rsidRDefault="0052682B" w:rsidP="00E36312">
      <w:pPr>
        <w:rPr>
          <w:b/>
        </w:rPr>
      </w:pPr>
      <w:r>
        <w:rPr>
          <w:b/>
          <w:noProof/>
          <w:lang w:eastAsia="en-ZA"/>
        </w:rPr>
        <w:drawing>
          <wp:inline distT="0" distB="0" distL="0" distR="0" wp14:anchorId="1F6D4747" wp14:editId="7B1DA055">
            <wp:extent cx="1412943" cy="432227"/>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1193" cy="431692"/>
                    </a:xfrm>
                    <a:prstGeom prst="rect">
                      <a:avLst/>
                    </a:prstGeom>
                    <a:noFill/>
                    <a:ln>
                      <a:noFill/>
                    </a:ln>
                  </pic:spPr>
                </pic:pic>
              </a:graphicData>
            </a:graphic>
          </wp:inline>
        </w:drawing>
      </w:r>
      <w:r w:rsidR="00D710B6">
        <w:rPr>
          <w:b/>
          <w:noProof/>
          <w:lang w:val="en-GB" w:eastAsia="en-GB"/>
        </w:rPr>
        <w:t xml:space="preserve">                          </w:t>
      </w:r>
      <w:r w:rsidR="00320C86">
        <w:rPr>
          <w:b/>
          <w:noProof/>
          <w:lang w:val="en-GB" w:eastAsia="en-GB"/>
        </w:rPr>
        <w:t xml:space="preserve">       </w:t>
      </w:r>
      <w:r>
        <w:rPr>
          <w:b/>
          <w:noProof/>
          <w:lang w:val="en-GB" w:eastAsia="en-GB"/>
        </w:rPr>
        <w:tab/>
      </w:r>
      <w:r>
        <w:rPr>
          <w:b/>
          <w:noProof/>
          <w:lang w:val="en-GB" w:eastAsia="en-GB"/>
        </w:rPr>
        <w:tab/>
      </w:r>
      <w:r>
        <w:rPr>
          <w:b/>
          <w:noProof/>
          <w:lang w:val="en-GB" w:eastAsia="en-GB"/>
        </w:rPr>
        <w:tab/>
      </w:r>
      <w:r w:rsidR="00320C86">
        <w:rPr>
          <w:b/>
          <w:noProof/>
          <w:lang w:val="en-GB" w:eastAsia="en-GB"/>
        </w:rPr>
        <w:t xml:space="preserve">          </w:t>
      </w:r>
      <w:r w:rsidR="005838CF">
        <w:rPr>
          <w:b/>
          <w:noProof/>
          <w:lang w:val="en-GB" w:eastAsia="en-GB"/>
        </w:rPr>
        <w:t xml:space="preserve">                   </w:t>
      </w:r>
      <w:r w:rsidR="00D710B6">
        <w:rPr>
          <w:b/>
          <w:noProof/>
          <w:lang w:val="en-GB" w:eastAsia="en-GB"/>
        </w:rPr>
        <w:t xml:space="preserve"> </w:t>
      </w:r>
      <w:r w:rsidR="00D710B6">
        <w:rPr>
          <w:b/>
          <w:noProof/>
          <w:lang w:eastAsia="en-ZA"/>
        </w:rPr>
        <w:drawing>
          <wp:inline distT="0" distB="0" distL="0" distR="0" wp14:anchorId="595BE0DA" wp14:editId="0D4FDF81">
            <wp:extent cx="694266" cy="47352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9424" cy="477043"/>
                    </a:xfrm>
                    <a:prstGeom prst="rect">
                      <a:avLst/>
                    </a:prstGeom>
                    <a:noFill/>
                    <a:ln>
                      <a:noFill/>
                    </a:ln>
                  </pic:spPr>
                </pic:pic>
              </a:graphicData>
            </a:graphic>
          </wp:inline>
        </w:drawing>
      </w:r>
      <w:r w:rsidR="00320C86">
        <w:rPr>
          <w:b/>
          <w:noProof/>
          <w:lang w:val="en-GB" w:eastAsia="en-GB"/>
        </w:rPr>
        <w:t xml:space="preserve">     </w:t>
      </w:r>
    </w:p>
    <w:sdt>
      <w:sdtPr>
        <w:rPr>
          <w:rFonts w:asciiTheme="minorHAnsi" w:eastAsiaTheme="minorHAnsi" w:hAnsiTheme="minorHAnsi" w:cstheme="minorBidi"/>
          <w:color w:val="auto"/>
          <w:sz w:val="22"/>
          <w:szCs w:val="22"/>
          <w:lang w:val="en-ZA"/>
        </w:rPr>
        <w:id w:val="-944463746"/>
        <w:docPartObj>
          <w:docPartGallery w:val="Table of Contents"/>
          <w:docPartUnique/>
        </w:docPartObj>
      </w:sdtPr>
      <w:sdtEndPr>
        <w:rPr>
          <w:b/>
          <w:bCs/>
          <w:noProof/>
        </w:rPr>
      </w:sdtEndPr>
      <w:sdtContent>
        <w:p w:rsidR="00A96204" w:rsidRDefault="00A96204" w:rsidP="00062C75">
          <w:pPr>
            <w:pStyle w:val="TOCHeading"/>
            <w:spacing w:before="0" w:after="200" w:line="276" w:lineRule="auto"/>
            <w:jc w:val="left"/>
          </w:pPr>
          <w:r>
            <w:t>Table of Contents</w:t>
          </w:r>
        </w:p>
        <w:p w:rsidR="00185C8A" w:rsidRPr="00185C8A" w:rsidRDefault="00A96204" w:rsidP="00062C75">
          <w:pPr>
            <w:pStyle w:val="TOC1"/>
            <w:spacing w:after="200"/>
            <w:rPr>
              <w:rFonts w:eastAsiaTheme="minorEastAsia"/>
              <w:b w:val="0"/>
              <w:lang w:eastAsia="en-ZA"/>
            </w:rPr>
          </w:pPr>
          <w:r>
            <w:fldChar w:fldCharType="begin"/>
          </w:r>
          <w:r>
            <w:instrText xml:space="preserve"> TOC \o "1-3" \h \z \u </w:instrText>
          </w:r>
          <w:r>
            <w:fldChar w:fldCharType="separate"/>
          </w:r>
          <w:hyperlink w:anchor="_Toc474292970" w:history="1">
            <w:r w:rsidR="00185C8A" w:rsidRPr="00185C8A">
              <w:rPr>
                <w:rStyle w:val="Hyperlink"/>
                <w:caps/>
                <w:color w:val="auto"/>
              </w:rPr>
              <w:t>Project objective</w:t>
            </w:r>
            <w:r w:rsidR="00185C8A" w:rsidRPr="00185C8A">
              <w:rPr>
                <w:webHidden/>
              </w:rPr>
              <w:tab/>
            </w:r>
            <w:r w:rsidR="00185C8A" w:rsidRPr="00185C8A">
              <w:rPr>
                <w:webHidden/>
              </w:rPr>
              <w:fldChar w:fldCharType="begin"/>
            </w:r>
            <w:r w:rsidR="00185C8A" w:rsidRPr="00185C8A">
              <w:rPr>
                <w:webHidden/>
              </w:rPr>
              <w:instrText xml:space="preserve"> PAGEREF _Toc474292970 \h </w:instrText>
            </w:r>
            <w:r w:rsidR="00185C8A" w:rsidRPr="00185C8A">
              <w:rPr>
                <w:webHidden/>
              </w:rPr>
            </w:r>
            <w:r w:rsidR="00185C8A" w:rsidRPr="00185C8A">
              <w:rPr>
                <w:webHidden/>
              </w:rPr>
              <w:fldChar w:fldCharType="separate"/>
            </w:r>
            <w:r w:rsidR="005B38F7">
              <w:rPr>
                <w:webHidden/>
              </w:rPr>
              <w:t>- 3 -</w:t>
            </w:r>
            <w:r w:rsidR="00185C8A" w:rsidRPr="00185C8A">
              <w:rPr>
                <w:webHidden/>
              </w:rPr>
              <w:fldChar w:fldCharType="end"/>
            </w:r>
          </w:hyperlink>
        </w:p>
        <w:p w:rsidR="00185C8A" w:rsidRPr="00185C8A" w:rsidRDefault="005B38F7" w:rsidP="00062C75">
          <w:pPr>
            <w:pStyle w:val="TOC1"/>
            <w:spacing w:after="200"/>
            <w:rPr>
              <w:rFonts w:eastAsiaTheme="minorEastAsia"/>
              <w:b w:val="0"/>
              <w:lang w:eastAsia="en-ZA"/>
            </w:rPr>
          </w:pPr>
          <w:hyperlink w:anchor="_Toc474292971" w:history="1">
            <w:r w:rsidR="00185C8A" w:rsidRPr="00185C8A">
              <w:rPr>
                <w:rStyle w:val="Hyperlink"/>
                <w:color w:val="auto"/>
              </w:rPr>
              <w:t>PLANNING AND PREPARATION</w:t>
            </w:r>
            <w:r w:rsidR="00185C8A" w:rsidRPr="00185C8A">
              <w:rPr>
                <w:webHidden/>
              </w:rPr>
              <w:tab/>
            </w:r>
            <w:r w:rsidR="00185C8A" w:rsidRPr="00185C8A">
              <w:rPr>
                <w:webHidden/>
              </w:rPr>
              <w:fldChar w:fldCharType="begin"/>
            </w:r>
            <w:r w:rsidR="00185C8A" w:rsidRPr="00185C8A">
              <w:rPr>
                <w:webHidden/>
              </w:rPr>
              <w:instrText xml:space="preserve"> PAGEREF _Toc474292971 \h </w:instrText>
            </w:r>
            <w:r w:rsidR="00185C8A" w:rsidRPr="00185C8A">
              <w:rPr>
                <w:webHidden/>
              </w:rPr>
            </w:r>
            <w:r w:rsidR="00185C8A" w:rsidRPr="00185C8A">
              <w:rPr>
                <w:webHidden/>
              </w:rPr>
              <w:fldChar w:fldCharType="separate"/>
            </w:r>
            <w:r>
              <w:rPr>
                <w:webHidden/>
              </w:rPr>
              <w:t>- 5 -</w:t>
            </w:r>
            <w:r w:rsidR="00185C8A" w:rsidRPr="00185C8A">
              <w:rPr>
                <w:webHidden/>
              </w:rPr>
              <w:fldChar w:fldCharType="end"/>
            </w:r>
          </w:hyperlink>
        </w:p>
        <w:p w:rsidR="00185C8A" w:rsidRPr="00185C8A" w:rsidRDefault="005B38F7" w:rsidP="00062C75">
          <w:pPr>
            <w:pStyle w:val="TOC1"/>
            <w:spacing w:after="200"/>
            <w:rPr>
              <w:rFonts w:eastAsiaTheme="minorEastAsia"/>
              <w:b w:val="0"/>
              <w:lang w:eastAsia="en-ZA"/>
            </w:rPr>
          </w:pPr>
          <w:hyperlink w:anchor="_Toc474292972" w:history="1">
            <w:r w:rsidR="00185C8A" w:rsidRPr="00185C8A">
              <w:rPr>
                <w:rStyle w:val="Hyperlink"/>
                <w:color w:val="auto"/>
              </w:rPr>
              <w:t>1</w:t>
            </w:r>
            <w:r w:rsidR="00185C8A" w:rsidRPr="00185C8A">
              <w:rPr>
                <w:rFonts w:eastAsiaTheme="minorEastAsia"/>
                <w:b w:val="0"/>
                <w:lang w:eastAsia="en-ZA"/>
              </w:rPr>
              <w:tab/>
            </w:r>
            <w:r w:rsidR="00185C8A" w:rsidRPr="00185C8A">
              <w:rPr>
                <w:rStyle w:val="Hyperlink"/>
                <w:color w:val="auto"/>
              </w:rPr>
              <w:t>ANALYSIS ON PERFORMANCE REQUIREMENTS, FORMATS, AND MONITORING</w:t>
            </w:r>
            <w:r w:rsidR="00185C8A" w:rsidRPr="00185C8A">
              <w:rPr>
                <w:webHidden/>
              </w:rPr>
              <w:tab/>
            </w:r>
            <w:r w:rsidR="00185C8A" w:rsidRPr="00185C8A">
              <w:rPr>
                <w:webHidden/>
              </w:rPr>
              <w:fldChar w:fldCharType="begin"/>
            </w:r>
            <w:r w:rsidR="00185C8A" w:rsidRPr="00185C8A">
              <w:rPr>
                <w:webHidden/>
              </w:rPr>
              <w:instrText xml:space="preserve"> PAGEREF _Toc474292972 \h </w:instrText>
            </w:r>
            <w:r w:rsidR="00185C8A" w:rsidRPr="00185C8A">
              <w:rPr>
                <w:webHidden/>
              </w:rPr>
            </w:r>
            <w:r w:rsidR="00185C8A" w:rsidRPr="00185C8A">
              <w:rPr>
                <w:webHidden/>
              </w:rPr>
              <w:fldChar w:fldCharType="separate"/>
            </w:r>
            <w:r>
              <w:rPr>
                <w:webHidden/>
              </w:rPr>
              <w:t>- 8 -</w:t>
            </w:r>
            <w:r w:rsidR="00185C8A" w:rsidRPr="00185C8A">
              <w:rPr>
                <w:webHidden/>
              </w:rPr>
              <w:fldChar w:fldCharType="end"/>
            </w:r>
          </w:hyperlink>
        </w:p>
        <w:p w:rsidR="00185C8A" w:rsidRPr="00185C8A" w:rsidRDefault="005B38F7" w:rsidP="00062C75">
          <w:pPr>
            <w:pStyle w:val="TOC2"/>
            <w:spacing w:after="200"/>
            <w:rPr>
              <w:rFonts w:eastAsiaTheme="minorEastAsia"/>
              <w:lang w:eastAsia="en-ZA"/>
            </w:rPr>
          </w:pPr>
          <w:hyperlink w:anchor="_Toc474292973" w:history="1">
            <w:r w:rsidR="00185C8A" w:rsidRPr="00185C8A">
              <w:rPr>
                <w:rStyle w:val="Hyperlink"/>
                <w:color w:val="auto"/>
              </w:rPr>
              <w:t>1.1</w:t>
            </w:r>
            <w:r w:rsidR="00185C8A" w:rsidRPr="00185C8A">
              <w:rPr>
                <w:rFonts w:eastAsiaTheme="minorEastAsia"/>
                <w:lang w:eastAsia="en-ZA"/>
              </w:rPr>
              <w:tab/>
            </w:r>
            <w:r w:rsidR="00185C8A" w:rsidRPr="00185C8A">
              <w:rPr>
                <w:rStyle w:val="Hyperlink"/>
                <w:color w:val="auto"/>
              </w:rPr>
              <w:t>Review of national and sectoral environmental performance requirements</w:t>
            </w:r>
            <w:r w:rsidR="00185C8A">
              <w:rPr>
                <w:webHidden/>
              </w:rPr>
              <w:t xml:space="preserve"> ………………</w:t>
            </w:r>
            <w:r w:rsidR="00185C8A" w:rsidRPr="00185C8A">
              <w:rPr>
                <w:webHidden/>
              </w:rPr>
              <w:fldChar w:fldCharType="begin"/>
            </w:r>
            <w:r w:rsidR="00185C8A" w:rsidRPr="00185C8A">
              <w:rPr>
                <w:webHidden/>
              </w:rPr>
              <w:instrText xml:space="preserve"> PAGEREF _Toc474292973 \h </w:instrText>
            </w:r>
            <w:r w:rsidR="00185C8A" w:rsidRPr="00185C8A">
              <w:rPr>
                <w:webHidden/>
              </w:rPr>
            </w:r>
            <w:r w:rsidR="00185C8A" w:rsidRPr="00185C8A">
              <w:rPr>
                <w:webHidden/>
              </w:rPr>
              <w:fldChar w:fldCharType="separate"/>
            </w:r>
            <w:r>
              <w:rPr>
                <w:webHidden/>
              </w:rPr>
              <w:t>- 8 -</w:t>
            </w:r>
            <w:r w:rsidR="00185C8A" w:rsidRPr="00185C8A">
              <w:rPr>
                <w:webHidden/>
              </w:rPr>
              <w:fldChar w:fldCharType="end"/>
            </w:r>
          </w:hyperlink>
        </w:p>
        <w:p w:rsidR="00185C8A" w:rsidRPr="00185C8A" w:rsidRDefault="005B38F7" w:rsidP="00062C75">
          <w:pPr>
            <w:ind w:firstLine="220"/>
            <w:rPr>
              <w:rFonts w:eastAsiaTheme="minorEastAsia"/>
              <w:b/>
              <w:noProof/>
              <w:lang w:eastAsia="en-ZA"/>
            </w:rPr>
          </w:pPr>
          <w:hyperlink w:anchor="_Toc474292974" w:history="1">
            <w:r w:rsidR="00185C8A" w:rsidRPr="00185C8A">
              <w:rPr>
                <w:rStyle w:val="Hyperlink"/>
                <w:b/>
                <w:noProof/>
              </w:rPr>
              <w:t>1.2</w:t>
            </w:r>
            <w:r w:rsidR="00185C8A" w:rsidRPr="00185C8A">
              <w:rPr>
                <w:rStyle w:val="Hyperlink"/>
                <w:b/>
                <w:noProof/>
              </w:rPr>
              <w:tab/>
              <w:t>Review of methodologies, reporting formats, and processes</w:t>
            </w:r>
            <w:r w:rsidR="00185C8A">
              <w:rPr>
                <w:rStyle w:val="Hyperlink"/>
                <w:b/>
                <w:noProof/>
              </w:rPr>
              <w:t xml:space="preserve"> ……………………………</w:t>
            </w:r>
            <w:r w:rsidR="00062C75">
              <w:rPr>
                <w:rStyle w:val="Hyperlink"/>
                <w:b/>
                <w:noProof/>
              </w:rPr>
              <w:t>…………</w:t>
            </w:r>
            <w:r w:rsidR="00185C8A" w:rsidRPr="00185C8A">
              <w:rPr>
                <w:rStyle w:val="Hyperlink"/>
                <w:b/>
                <w:noProof/>
                <w:webHidden/>
              </w:rPr>
              <w:fldChar w:fldCharType="begin"/>
            </w:r>
            <w:r w:rsidR="00185C8A" w:rsidRPr="00185C8A">
              <w:rPr>
                <w:rStyle w:val="Hyperlink"/>
                <w:b/>
                <w:noProof/>
                <w:webHidden/>
              </w:rPr>
              <w:instrText xml:space="preserve"> PAGEREF _Toc474292974 \h </w:instrText>
            </w:r>
            <w:r w:rsidR="00185C8A" w:rsidRPr="00185C8A">
              <w:rPr>
                <w:rStyle w:val="Hyperlink"/>
                <w:b/>
                <w:noProof/>
                <w:webHidden/>
              </w:rPr>
            </w:r>
            <w:r w:rsidR="00185C8A" w:rsidRPr="00185C8A">
              <w:rPr>
                <w:rStyle w:val="Hyperlink"/>
                <w:b/>
                <w:noProof/>
                <w:webHidden/>
              </w:rPr>
              <w:fldChar w:fldCharType="separate"/>
            </w:r>
            <w:r>
              <w:rPr>
                <w:rStyle w:val="Hyperlink"/>
                <w:b/>
                <w:noProof/>
                <w:webHidden/>
              </w:rPr>
              <w:t>- 9 -</w:t>
            </w:r>
            <w:r w:rsidR="00185C8A" w:rsidRPr="00185C8A">
              <w:rPr>
                <w:rStyle w:val="Hyperlink"/>
                <w:b/>
                <w:noProof/>
                <w:webHidden/>
              </w:rPr>
              <w:fldChar w:fldCharType="end"/>
            </w:r>
          </w:hyperlink>
        </w:p>
        <w:p w:rsidR="00185C8A" w:rsidRPr="00185C8A" w:rsidRDefault="005B38F7" w:rsidP="00062C75">
          <w:pPr>
            <w:pStyle w:val="TOC2"/>
            <w:spacing w:after="200"/>
            <w:rPr>
              <w:rFonts w:eastAsiaTheme="minorEastAsia"/>
              <w:lang w:eastAsia="en-ZA"/>
            </w:rPr>
          </w:pPr>
          <w:hyperlink w:anchor="_Toc474292975" w:history="1">
            <w:r w:rsidR="00185C8A" w:rsidRPr="00185C8A">
              <w:rPr>
                <w:rStyle w:val="Hyperlink"/>
                <w:color w:val="auto"/>
              </w:rPr>
              <w:t>1.3</w:t>
            </w:r>
            <w:r w:rsidR="00185C8A" w:rsidRPr="00185C8A">
              <w:rPr>
                <w:rFonts w:eastAsiaTheme="minorEastAsia"/>
                <w:lang w:eastAsia="en-ZA"/>
              </w:rPr>
              <w:tab/>
            </w:r>
            <w:r w:rsidR="00185C8A" w:rsidRPr="00185C8A">
              <w:rPr>
                <w:rStyle w:val="Hyperlink"/>
                <w:color w:val="auto"/>
              </w:rPr>
              <w:t>Recommendations on improved methodologies, reporting formats, and processes</w:t>
            </w:r>
            <w:r w:rsidR="00062C75">
              <w:rPr>
                <w:webHidden/>
              </w:rPr>
              <w:t xml:space="preserve"> …</w:t>
            </w:r>
            <w:r w:rsidR="00185C8A" w:rsidRPr="00185C8A">
              <w:rPr>
                <w:webHidden/>
              </w:rPr>
              <w:fldChar w:fldCharType="begin"/>
            </w:r>
            <w:r w:rsidR="00185C8A" w:rsidRPr="00185C8A">
              <w:rPr>
                <w:webHidden/>
              </w:rPr>
              <w:instrText xml:space="preserve"> PAGEREF _Toc474292975 \h </w:instrText>
            </w:r>
            <w:r w:rsidR="00185C8A" w:rsidRPr="00185C8A">
              <w:rPr>
                <w:webHidden/>
              </w:rPr>
            </w:r>
            <w:r w:rsidR="00185C8A" w:rsidRPr="00185C8A">
              <w:rPr>
                <w:webHidden/>
              </w:rPr>
              <w:fldChar w:fldCharType="separate"/>
            </w:r>
            <w:r>
              <w:rPr>
                <w:webHidden/>
              </w:rPr>
              <w:t>- 9 -</w:t>
            </w:r>
            <w:r w:rsidR="00185C8A" w:rsidRPr="00185C8A">
              <w:rPr>
                <w:webHidden/>
              </w:rPr>
              <w:fldChar w:fldCharType="end"/>
            </w:r>
          </w:hyperlink>
        </w:p>
        <w:p w:rsidR="00185C8A" w:rsidRPr="00185C8A" w:rsidRDefault="005B38F7" w:rsidP="00062C75">
          <w:pPr>
            <w:pStyle w:val="TOC1"/>
            <w:spacing w:after="200"/>
            <w:rPr>
              <w:rFonts w:eastAsiaTheme="minorEastAsia"/>
              <w:b w:val="0"/>
              <w:lang w:eastAsia="en-ZA"/>
            </w:rPr>
          </w:pPr>
          <w:hyperlink w:anchor="_Toc474292976" w:history="1">
            <w:r w:rsidR="00185C8A" w:rsidRPr="00185C8A">
              <w:rPr>
                <w:rStyle w:val="Hyperlink"/>
                <w:color w:val="auto"/>
              </w:rPr>
              <w:t>2.</w:t>
            </w:r>
            <w:r w:rsidR="00185C8A" w:rsidRPr="00185C8A">
              <w:rPr>
                <w:rFonts w:eastAsiaTheme="minorEastAsia"/>
                <w:b w:val="0"/>
                <w:lang w:eastAsia="en-ZA"/>
              </w:rPr>
              <w:tab/>
            </w:r>
            <w:r w:rsidR="00185C8A" w:rsidRPr="00185C8A">
              <w:rPr>
                <w:rStyle w:val="Hyperlink"/>
                <w:color w:val="auto"/>
              </w:rPr>
              <w:t>COMPREHENSIVE BASELINE STUDY USING EMPIRICAL PERFORMANCE DATA</w:t>
            </w:r>
            <w:r w:rsidR="00185C8A" w:rsidRPr="00185C8A">
              <w:rPr>
                <w:webHidden/>
              </w:rPr>
              <w:tab/>
            </w:r>
            <w:r w:rsidR="00185C8A" w:rsidRPr="00185C8A">
              <w:rPr>
                <w:webHidden/>
              </w:rPr>
              <w:fldChar w:fldCharType="begin"/>
            </w:r>
            <w:r w:rsidR="00185C8A" w:rsidRPr="00185C8A">
              <w:rPr>
                <w:webHidden/>
              </w:rPr>
              <w:instrText xml:space="preserve"> PAGEREF _Toc474292976 \h </w:instrText>
            </w:r>
            <w:r w:rsidR="00185C8A" w:rsidRPr="00185C8A">
              <w:rPr>
                <w:webHidden/>
              </w:rPr>
            </w:r>
            <w:r w:rsidR="00185C8A" w:rsidRPr="00185C8A">
              <w:rPr>
                <w:webHidden/>
              </w:rPr>
              <w:fldChar w:fldCharType="separate"/>
            </w:r>
            <w:r>
              <w:rPr>
                <w:webHidden/>
              </w:rPr>
              <w:t>- 11 -</w:t>
            </w:r>
            <w:r w:rsidR="00185C8A" w:rsidRPr="00185C8A">
              <w:rPr>
                <w:webHidden/>
              </w:rPr>
              <w:fldChar w:fldCharType="end"/>
            </w:r>
          </w:hyperlink>
        </w:p>
        <w:p w:rsidR="00185C8A" w:rsidRPr="00185C8A" w:rsidRDefault="005B38F7" w:rsidP="00062C75">
          <w:pPr>
            <w:pStyle w:val="TOC2"/>
            <w:spacing w:after="200"/>
            <w:rPr>
              <w:rFonts w:eastAsiaTheme="minorEastAsia"/>
              <w:lang w:eastAsia="en-ZA"/>
            </w:rPr>
          </w:pPr>
          <w:hyperlink w:anchor="_Toc474292977" w:history="1">
            <w:r w:rsidR="00185C8A" w:rsidRPr="00185C8A">
              <w:rPr>
                <w:rStyle w:val="Hyperlink"/>
                <w:color w:val="auto"/>
              </w:rPr>
              <w:t>2.1</w:t>
            </w:r>
            <w:r w:rsidR="00185C8A" w:rsidRPr="00185C8A">
              <w:rPr>
                <w:rFonts w:eastAsiaTheme="minorEastAsia"/>
                <w:lang w:eastAsia="en-ZA"/>
              </w:rPr>
              <w:tab/>
            </w:r>
            <w:r w:rsidR="00185C8A" w:rsidRPr="00185C8A">
              <w:rPr>
                <w:rStyle w:val="Hyperlink"/>
                <w:color w:val="auto"/>
              </w:rPr>
              <w:t>Data collection, background and baseline study of 2 preselected thermal power plants</w:t>
            </w:r>
            <w:r w:rsidR="00185C8A" w:rsidRPr="00185C8A">
              <w:rPr>
                <w:webHidden/>
              </w:rPr>
              <w:tab/>
            </w:r>
            <w:r w:rsidR="00185C8A" w:rsidRPr="00185C8A">
              <w:rPr>
                <w:webHidden/>
              </w:rPr>
              <w:fldChar w:fldCharType="begin"/>
            </w:r>
            <w:r w:rsidR="00185C8A" w:rsidRPr="00185C8A">
              <w:rPr>
                <w:webHidden/>
              </w:rPr>
              <w:instrText xml:space="preserve"> PAGEREF _Toc474292977 \h </w:instrText>
            </w:r>
            <w:r w:rsidR="00185C8A" w:rsidRPr="00185C8A">
              <w:rPr>
                <w:webHidden/>
              </w:rPr>
            </w:r>
            <w:r w:rsidR="00185C8A" w:rsidRPr="00185C8A">
              <w:rPr>
                <w:webHidden/>
              </w:rPr>
              <w:fldChar w:fldCharType="separate"/>
            </w:r>
            <w:r>
              <w:rPr>
                <w:webHidden/>
              </w:rPr>
              <w:t>- 11 -</w:t>
            </w:r>
            <w:r w:rsidR="00185C8A" w:rsidRPr="00185C8A">
              <w:rPr>
                <w:webHidden/>
              </w:rPr>
              <w:fldChar w:fldCharType="end"/>
            </w:r>
          </w:hyperlink>
        </w:p>
        <w:p w:rsidR="00185C8A" w:rsidRPr="00185C8A" w:rsidRDefault="005B38F7" w:rsidP="00062C75">
          <w:pPr>
            <w:pStyle w:val="TOC2"/>
            <w:spacing w:after="200"/>
            <w:rPr>
              <w:rFonts w:eastAsiaTheme="minorEastAsia"/>
              <w:lang w:eastAsia="en-ZA"/>
            </w:rPr>
          </w:pPr>
          <w:hyperlink w:anchor="_Toc474292978" w:history="1">
            <w:r w:rsidR="00185C8A" w:rsidRPr="00185C8A">
              <w:rPr>
                <w:rStyle w:val="Hyperlink"/>
                <w:color w:val="auto"/>
              </w:rPr>
              <w:t>2.2</w:t>
            </w:r>
            <w:r w:rsidR="00185C8A" w:rsidRPr="00185C8A">
              <w:rPr>
                <w:rFonts w:eastAsiaTheme="minorEastAsia"/>
                <w:lang w:eastAsia="en-ZA"/>
              </w:rPr>
              <w:tab/>
            </w:r>
            <w:r w:rsidR="00185C8A" w:rsidRPr="00185C8A">
              <w:rPr>
                <w:rStyle w:val="Hyperlink"/>
                <w:color w:val="auto"/>
              </w:rPr>
              <w:t>International best practice and technologies for improving performance</w:t>
            </w:r>
            <w:r w:rsidR="00062C75">
              <w:rPr>
                <w:webHidden/>
              </w:rPr>
              <w:t xml:space="preserve"> …………………</w:t>
            </w:r>
            <w:r w:rsidR="00185C8A" w:rsidRPr="00185C8A">
              <w:rPr>
                <w:webHidden/>
              </w:rPr>
              <w:fldChar w:fldCharType="begin"/>
            </w:r>
            <w:r w:rsidR="00185C8A" w:rsidRPr="00185C8A">
              <w:rPr>
                <w:webHidden/>
              </w:rPr>
              <w:instrText xml:space="preserve"> PAGEREF _Toc474292978 \h </w:instrText>
            </w:r>
            <w:r w:rsidR="00185C8A" w:rsidRPr="00185C8A">
              <w:rPr>
                <w:webHidden/>
              </w:rPr>
            </w:r>
            <w:r w:rsidR="00185C8A" w:rsidRPr="00185C8A">
              <w:rPr>
                <w:webHidden/>
              </w:rPr>
              <w:fldChar w:fldCharType="separate"/>
            </w:r>
            <w:r>
              <w:rPr>
                <w:webHidden/>
              </w:rPr>
              <w:t>- 12 -</w:t>
            </w:r>
            <w:r w:rsidR="00185C8A" w:rsidRPr="00185C8A">
              <w:rPr>
                <w:webHidden/>
              </w:rPr>
              <w:fldChar w:fldCharType="end"/>
            </w:r>
          </w:hyperlink>
        </w:p>
        <w:p w:rsidR="00185C8A" w:rsidRPr="00185C8A" w:rsidRDefault="005B38F7" w:rsidP="00062C75">
          <w:pPr>
            <w:pStyle w:val="TOC1"/>
            <w:spacing w:after="200"/>
            <w:rPr>
              <w:rFonts w:eastAsiaTheme="minorEastAsia"/>
              <w:b w:val="0"/>
              <w:lang w:eastAsia="en-ZA"/>
            </w:rPr>
          </w:pPr>
          <w:hyperlink w:anchor="_Toc474292979" w:history="1">
            <w:r w:rsidR="00185C8A" w:rsidRPr="00185C8A">
              <w:rPr>
                <w:rStyle w:val="Hyperlink"/>
                <w:caps/>
                <w:color w:val="auto"/>
              </w:rPr>
              <w:t>3.</w:t>
            </w:r>
            <w:r w:rsidR="00185C8A" w:rsidRPr="00185C8A">
              <w:rPr>
                <w:rFonts w:eastAsiaTheme="minorEastAsia"/>
                <w:b w:val="0"/>
                <w:lang w:eastAsia="en-ZA"/>
              </w:rPr>
              <w:tab/>
            </w:r>
            <w:r w:rsidR="00185C8A" w:rsidRPr="00185C8A">
              <w:rPr>
                <w:rStyle w:val="Hyperlink"/>
                <w:caps/>
                <w:color w:val="auto"/>
              </w:rPr>
              <w:t>Technology, process, and operational related recommendations</w:t>
            </w:r>
            <w:r w:rsidR="00185C8A" w:rsidRPr="00185C8A">
              <w:rPr>
                <w:webHidden/>
              </w:rPr>
              <w:tab/>
            </w:r>
            <w:r w:rsidR="00185C8A" w:rsidRPr="00185C8A">
              <w:rPr>
                <w:webHidden/>
              </w:rPr>
              <w:fldChar w:fldCharType="begin"/>
            </w:r>
            <w:r w:rsidR="00185C8A" w:rsidRPr="00185C8A">
              <w:rPr>
                <w:webHidden/>
              </w:rPr>
              <w:instrText xml:space="preserve"> PAGEREF _Toc474292979 \h </w:instrText>
            </w:r>
            <w:r w:rsidR="00185C8A" w:rsidRPr="00185C8A">
              <w:rPr>
                <w:webHidden/>
              </w:rPr>
            </w:r>
            <w:r w:rsidR="00185C8A" w:rsidRPr="00185C8A">
              <w:rPr>
                <w:webHidden/>
              </w:rPr>
              <w:fldChar w:fldCharType="separate"/>
            </w:r>
            <w:r>
              <w:rPr>
                <w:webHidden/>
              </w:rPr>
              <w:t>- 16 -</w:t>
            </w:r>
            <w:r w:rsidR="00185C8A" w:rsidRPr="00185C8A">
              <w:rPr>
                <w:webHidden/>
              </w:rPr>
              <w:fldChar w:fldCharType="end"/>
            </w:r>
          </w:hyperlink>
        </w:p>
        <w:p w:rsidR="00185C8A" w:rsidRPr="00185C8A" w:rsidRDefault="005B38F7" w:rsidP="00062C75">
          <w:pPr>
            <w:pStyle w:val="TOC2"/>
            <w:spacing w:after="200"/>
            <w:rPr>
              <w:rFonts w:eastAsiaTheme="minorEastAsia"/>
              <w:lang w:eastAsia="en-ZA"/>
            </w:rPr>
          </w:pPr>
          <w:hyperlink w:anchor="_Toc474292980" w:history="1">
            <w:r w:rsidR="00185C8A" w:rsidRPr="00185C8A">
              <w:rPr>
                <w:rStyle w:val="Hyperlink"/>
                <w:color w:val="auto"/>
              </w:rPr>
              <w:t>3.1</w:t>
            </w:r>
            <w:r w:rsidR="00185C8A" w:rsidRPr="00185C8A">
              <w:rPr>
                <w:rFonts w:eastAsiaTheme="minorEastAsia"/>
                <w:lang w:eastAsia="en-ZA"/>
              </w:rPr>
              <w:tab/>
            </w:r>
            <w:r w:rsidR="00185C8A" w:rsidRPr="00185C8A">
              <w:rPr>
                <w:rStyle w:val="Hyperlink"/>
                <w:color w:val="auto"/>
              </w:rPr>
              <w:t>Detailed audits in the context of environmental and energy related performance</w:t>
            </w:r>
            <w:r w:rsidR="00062C75">
              <w:rPr>
                <w:webHidden/>
              </w:rPr>
              <w:t xml:space="preserve"> …..</w:t>
            </w:r>
            <w:r w:rsidR="00185C8A" w:rsidRPr="00185C8A">
              <w:rPr>
                <w:webHidden/>
              </w:rPr>
              <w:fldChar w:fldCharType="begin"/>
            </w:r>
            <w:r w:rsidR="00185C8A" w:rsidRPr="00185C8A">
              <w:rPr>
                <w:webHidden/>
              </w:rPr>
              <w:instrText xml:space="preserve"> PAGEREF _Toc474292980 \h </w:instrText>
            </w:r>
            <w:r w:rsidR="00185C8A" w:rsidRPr="00185C8A">
              <w:rPr>
                <w:webHidden/>
              </w:rPr>
            </w:r>
            <w:r w:rsidR="00185C8A" w:rsidRPr="00185C8A">
              <w:rPr>
                <w:webHidden/>
              </w:rPr>
              <w:fldChar w:fldCharType="separate"/>
            </w:r>
            <w:r>
              <w:rPr>
                <w:webHidden/>
              </w:rPr>
              <w:t>- 16 -</w:t>
            </w:r>
            <w:r w:rsidR="00185C8A" w:rsidRPr="00185C8A">
              <w:rPr>
                <w:webHidden/>
              </w:rPr>
              <w:fldChar w:fldCharType="end"/>
            </w:r>
          </w:hyperlink>
        </w:p>
        <w:p w:rsidR="00185C8A" w:rsidRPr="00185C8A" w:rsidRDefault="005B38F7" w:rsidP="00062C75">
          <w:pPr>
            <w:pStyle w:val="TOC1"/>
            <w:spacing w:after="200"/>
            <w:rPr>
              <w:rFonts w:eastAsiaTheme="minorEastAsia"/>
              <w:b w:val="0"/>
              <w:lang w:eastAsia="en-ZA"/>
            </w:rPr>
          </w:pPr>
          <w:hyperlink w:anchor="_Toc474292981" w:history="1">
            <w:r w:rsidR="00185C8A" w:rsidRPr="00185C8A">
              <w:rPr>
                <w:rStyle w:val="Hyperlink"/>
                <w:color w:val="auto"/>
              </w:rPr>
              <w:t>4.</w:t>
            </w:r>
            <w:r w:rsidR="00185C8A" w:rsidRPr="00185C8A">
              <w:rPr>
                <w:rFonts w:eastAsiaTheme="minorEastAsia"/>
                <w:b w:val="0"/>
                <w:lang w:eastAsia="en-ZA"/>
              </w:rPr>
              <w:tab/>
            </w:r>
            <w:r w:rsidR="00185C8A" w:rsidRPr="00185C8A">
              <w:rPr>
                <w:rStyle w:val="Hyperlink"/>
                <w:color w:val="auto"/>
              </w:rPr>
              <w:t>TRAINING PACKAGE FOR CAPACITY BUILDING</w:t>
            </w:r>
            <w:r w:rsidR="00185C8A" w:rsidRPr="00185C8A">
              <w:rPr>
                <w:webHidden/>
              </w:rPr>
              <w:tab/>
            </w:r>
            <w:r w:rsidR="00185C8A" w:rsidRPr="00185C8A">
              <w:rPr>
                <w:webHidden/>
              </w:rPr>
              <w:fldChar w:fldCharType="begin"/>
            </w:r>
            <w:r w:rsidR="00185C8A" w:rsidRPr="00185C8A">
              <w:rPr>
                <w:webHidden/>
              </w:rPr>
              <w:instrText xml:space="preserve"> PAGEREF _Toc474292981 \h </w:instrText>
            </w:r>
            <w:r w:rsidR="00185C8A" w:rsidRPr="00185C8A">
              <w:rPr>
                <w:webHidden/>
              </w:rPr>
            </w:r>
            <w:r w:rsidR="00185C8A" w:rsidRPr="00185C8A">
              <w:rPr>
                <w:webHidden/>
              </w:rPr>
              <w:fldChar w:fldCharType="separate"/>
            </w:r>
            <w:r>
              <w:rPr>
                <w:webHidden/>
              </w:rPr>
              <w:t>- 18 -</w:t>
            </w:r>
            <w:r w:rsidR="00185C8A" w:rsidRPr="00185C8A">
              <w:rPr>
                <w:webHidden/>
              </w:rPr>
              <w:fldChar w:fldCharType="end"/>
            </w:r>
          </w:hyperlink>
        </w:p>
        <w:p w:rsidR="00185C8A" w:rsidRPr="00185C8A" w:rsidRDefault="005B38F7" w:rsidP="00062C75">
          <w:pPr>
            <w:pStyle w:val="TOC2"/>
            <w:spacing w:after="200"/>
            <w:rPr>
              <w:rFonts w:eastAsiaTheme="minorEastAsia"/>
              <w:lang w:eastAsia="en-ZA"/>
            </w:rPr>
          </w:pPr>
          <w:hyperlink w:anchor="_Toc474292982" w:history="1">
            <w:r w:rsidR="00185C8A" w:rsidRPr="00185C8A">
              <w:rPr>
                <w:rStyle w:val="Hyperlink"/>
                <w:color w:val="auto"/>
              </w:rPr>
              <w:t>4.1</w:t>
            </w:r>
            <w:r w:rsidR="00185C8A" w:rsidRPr="00185C8A">
              <w:rPr>
                <w:rFonts w:eastAsiaTheme="minorEastAsia"/>
                <w:lang w:eastAsia="en-ZA"/>
              </w:rPr>
              <w:tab/>
            </w:r>
            <w:r w:rsidR="00185C8A" w:rsidRPr="00185C8A">
              <w:rPr>
                <w:rStyle w:val="Hyperlink"/>
                <w:color w:val="auto"/>
              </w:rPr>
              <w:t>Designing open access training programme for capacity building</w:t>
            </w:r>
            <w:r w:rsidR="00062C75">
              <w:rPr>
                <w:webHidden/>
              </w:rPr>
              <w:t xml:space="preserve"> …………………………….</w:t>
            </w:r>
            <w:r w:rsidR="00185C8A" w:rsidRPr="00185C8A">
              <w:rPr>
                <w:webHidden/>
              </w:rPr>
              <w:fldChar w:fldCharType="begin"/>
            </w:r>
            <w:r w:rsidR="00185C8A" w:rsidRPr="00185C8A">
              <w:rPr>
                <w:webHidden/>
              </w:rPr>
              <w:instrText xml:space="preserve"> PAGEREF _Toc474292982 \h </w:instrText>
            </w:r>
            <w:r w:rsidR="00185C8A" w:rsidRPr="00185C8A">
              <w:rPr>
                <w:webHidden/>
              </w:rPr>
            </w:r>
            <w:r w:rsidR="00185C8A" w:rsidRPr="00185C8A">
              <w:rPr>
                <w:webHidden/>
              </w:rPr>
              <w:fldChar w:fldCharType="separate"/>
            </w:r>
            <w:r>
              <w:rPr>
                <w:webHidden/>
              </w:rPr>
              <w:t>- 18 -</w:t>
            </w:r>
            <w:r w:rsidR="00185C8A" w:rsidRPr="00185C8A">
              <w:rPr>
                <w:webHidden/>
              </w:rPr>
              <w:fldChar w:fldCharType="end"/>
            </w:r>
          </w:hyperlink>
        </w:p>
        <w:p w:rsidR="00185C8A" w:rsidRPr="00185C8A" w:rsidRDefault="005B38F7" w:rsidP="00062C75">
          <w:pPr>
            <w:pStyle w:val="TOC2"/>
            <w:spacing w:after="200"/>
            <w:rPr>
              <w:rFonts w:eastAsiaTheme="minorEastAsia"/>
              <w:lang w:eastAsia="en-ZA"/>
            </w:rPr>
          </w:pPr>
          <w:hyperlink w:anchor="_Toc474292983" w:history="1">
            <w:r w:rsidR="00185C8A" w:rsidRPr="00185C8A">
              <w:rPr>
                <w:rStyle w:val="Hyperlink"/>
                <w:rFonts w:ascii="Calibri" w:eastAsiaTheme="majorEastAsia" w:hAnsi="Calibri" w:cstheme="majorBidi"/>
                <w:color w:val="auto"/>
              </w:rPr>
              <w:t>4.2</w:t>
            </w:r>
            <w:r w:rsidR="00185C8A" w:rsidRPr="00185C8A">
              <w:rPr>
                <w:rFonts w:eastAsiaTheme="minorEastAsia"/>
                <w:lang w:eastAsia="en-ZA"/>
              </w:rPr>
              <w:tab/>
            </w:r>
            <w:r w:rsidR="00185C8A" w:rsidRPr="00185C8A">
              <w:rPr>
                <w:rStyle w:val="Hyperlink"/>
                <w:rFonts w:ascii="Calibri" w:eastAsiaTheme="majorEastAsia" w:hAnsi="Calibri" w:cstheme="majorBidi"/>
                <w:color w:val="auto"/>
              </w:rPr>
              <w:t>Implementation of Training Programme (3 Days Training event)</w:t>
            </w:r>
            <w:r w:rsidR="00062C75">
              <w:rPr>
                <w:webHidden/>
              </w:rPr>
              <w:t xml:space="preserve"> ……………………………..</w:t>
            </w:r>
            <w:r w:rsidR="00185C8A" w:rsidRPr="00185C8A">
              <w:rPr>
                <w:webHidden/>
              </w:rPr>
              <w:fldChar w:fldCharType="begin"/>
            </w:r>
            <w:r w:rsidR="00185C8A" w:rsidRPr="00185C8A">
              <w:rPr>
                <w:webHidden/>
              </w:rPr>
              <w:instrText xml:space="preserve"> PAGEREF _Toc474292983 \h </w:instrText>
            </w:r>
            <w:r w:rsidR="00185C8A" w:rsidRPr="00185C8A">
              <w:rPr>
                <w:webHidden/>
              </w:rPr>
            </w:r>
            <w:r w:rsidR="00185C8A" w:rsidRPr="00185C8A">
              <w:rPr>
                <w:webHidden/>
              </w:rPr>
              <w:fldChar w:fldCharType="separate"/>
            </w:r>
            <w:r>
              <w:rPr>
                <w:webHidden/>
              </w:rPr>
              <w:t>- 18 -</w:t>
            </w:r>
            <w:r w:rsidR="00185C8A" w:rsidRPr="00185C8A">
              <w:rPr>
                <w:webHidden/>
              </w:rPr>
              <w:fldChar w:fldCharType="end"/>
            </w:r>
          </w:hyperlink>
        </w:p>
        <w:p w:rsidR="00185C8A" w:rsidRPr="00185C8A" w:rsidRDefault="005B38F7" w:rsidP="00062C75">
          <w:pPr>
            <w:pStyle w:val="TOC1"/>
            <w:spacing w:after="200"/>
            <w:rPr>
              <w:rFonts w:eastAsiaTheme="minorEastAsia"/>
              <w:b w:val="0"/>
              <w:lang w:eastAsia="en-ZA"/>
            </w:rPr>
          </w:pPr>
          <w:hyperlink w:anchor="_Toc474292984" w:history="1">
            <w:r w:rsidR="00185C8A" w:rsidRPr="00185C8A">
              <w:rPr>
                <w:rStyle w:val="Hyperlink"/>
                <w:color w:val="auto"/>
              </w:rPr>
              <w:t>5.</w:t>
            </w:r>
            <w:r w:rsidR="00185C8A" w:rsidRPr="00185C8A">
              <w:rPr>
                <w:rFonts w:eastAsiaTheme="minorEastAsia"/>
                <w:b w:val="0"/>
                <w:lang w:eastAsia="en-ZA"/>
              </w:rPr>
              <w:tab/>
            </w:r>
            <w:r w:rsidR="00185C8A" w:rsidRPr="00185C8A">
              <w:rPr>
                <w:rStyle w:val="Hyperlink"/>
                <w:color w:val="auto"/>
              </w:rPr>
              <w:t>THE PROJECT TEAM</w:t>
            </w:r>
            <w:r w:rsidR="00185C8A" w:rsidRPr="00185C8A">
              <w:rPr>
                <w:webHidden/>
              </w:rPr>
              <w:tab/>
            </w:r>
            <w:r w:rsidR="00185C8A" w:rsidRPr="00185C8A">
              <w:rPr>
                <w:webHidden/>
              </w:rPr>
              <w:fldChar w:fldCharType="begin"/>
            </w:r>
            <w:r w:rsidR="00185C8A" w:rsidRPr="00185C8A">
              <w:rPr>
                <w:webHidden/>
              </w:rPr>
              <w:instrText xml:space="preserve"> PAGEREF _Toc474292984 \h </w:instrText>
            </w:r>
            <w:r w:rsidR="00185C8A" w:rsidRPr="00185C8A">
              <w:rPr>
                <w:webHidden/>
              </w:rPr>
            </w:r>
            <w:r w:rsidR="00185C8A" w:rsidRPr="00185C8A">
              <w:rPr>
                <w:webHidden/>
              </w:rPr>
              <w:fldChar w:fldCharType="separate"/>
            </w:r>
            <w:r>
              <w:rPr>
                <w:webHidden/>
              </w:rPr>
              <w:t>- 21 -</w:t>
            </w:r>
            <w:r w:rsidR="00185C8A" w:rsidRPr="00185C8A">
              <w:rPr>
                <w:webHidden/>
              </w:rPr>
              <w:fldChar w:fldCharType="end"/>
            </w:r>
          </w:hyperlink>
        </w:p>
        <w:p w:rsidR="00185C8A" w:rsidRPr="00185C8A" w:rsidRDefault="005B38F7" w:rsidP="00062C75">
          <w:pPr>
            <w:pStyle w:val="TOC2"/>
            <w:spacing w:after="200"/>
            <w:rPr>
              <w:rFonts w:eastAsiaTheme="minorEastAsia"/>
              <w:lang w:eastAsia="en-ZA"/>
            </w:rPr>
          </w:pPr>
          <w:hyperlink w:anchor="_Toc474292985" w:history="1">
            <w:r w:rsidR="00185C8A" w:rsidRPr="00185C8A">
              <w:rPr>
                <w:rStyle w:val="Hyperlink"/>
                <w:color w:val="auto"/>
              </w:rPr>
              <w:t>5.1</w:t>
            </w:r>
            <w:r w:rsidR="00185C8A" w:rsidRPr="00185C8A">
              <w:rPr>
                <w:rFonts w:eastAsiaTheme="minorEastAsia"/>
                <w:lang w:eastAsia="en-ZA"/>
              </w:rPr>
              <w:tab/>
            </w:r>
            <w:r w:rsidR="00185C8A" w:rsidRPr="00185C8A">
              <w:rPr>
                <w:rStyle w:val="Hyperlink"/>
                <w:color w:val="auto"/>
              </w:rPr>
              <w:t>Summary of lead roles and timelines</w:t>
            </w:r>
            <w:r w:rsidR="00062C75">
              <w:rPr>
                <w:webHidden/>
              </w:rPr>
              <w:t xml:space="preserve"> ……………………………………………………………………….</w:t>
            </w:r>
            <w:r w:rsidR="00185C8A" w:rsidRPr="00185C8A">
              <w:rPr>
                <w:webHidden/>
              </w:rPr>
              <w:fldChar w:fldCharType="begin"/>
            </w:r>
            <w:r w:rsidR="00185C8A" w:rsidRPr="00185C8A">
              <w:rPr>
                <w:webHidden/>
              </w:rPr>
              <w:instrText xml:space="preserve"> PAGEREF _Toc474292985 \h </w:instrText>
            </w:r>
            <w:r w:rsidR="00185C8A" w:rsidRPr="00185C8A">
              <w:rPr>
                <w:webHidden/>
              </w:rPr>
            </w:r>
            <w:r w:rsidR="00185C8A" w:rsidRPr="00185C8A">
              <w:rPr>
                <w:webHidden/>
              </w:rPr>
              <w:fldChar w:fldCharType="separate"/>
            </w:r>
            <w:r>
              <w:rPr>
                <w:webHidden/>
              </w:rPr>
              <w:t>- 24 -</w:t>
            </w:r>
            <w:r w:rsidR="00185C8A" w:rsidRPr="00185C8A">
              <w:rPr>
                <w:webHidden/>
              </w:rPr>
              <w:fldChar w:fldCharType="end"/>
            </w:r>
          </w:hyperlink>
        </w:p>
        <w:p w:rsidR="00185C8A" w:rsidRPr="00185C8A" w:rsidRDefault="005B38F7" w:rsidP="00062C75">
          <w:pPr>
            <w:pStyle w:val="TOC1"/>
            <w:spacing w:after="200"/>
            <w:rPr>
              <w:rFonts w:eastAsiaTheme="minorEastAsia"/>
              <w:b w:val="0"/>
              <w:lang w:eastAsia="en-ZA"/>
            </w:rPr>
          </w:pPr>
          <w:hyperlink w:anchor="_Toc474292986" w:history="1">
            <w:r w:rsidR="00185C8A" w:rsidRPr="00185C8A">
              <w:rPr>
                <w:rStyle w:val="Hyperlink"/>
                <w:color w:val="auto"/>
              </w:rPr>
              <w:t>6.</w:t>
            </w:r>
            <w:r w:rsidR="00185C8A" w:rsidRPr="00185C8A">
              <w:rPr>
                <w:rFonts w:eastAsiaTheme="minorEastAsia"/>
                <w:b w:val="0"/>
                <w:lang w:eastAsia="en-ZA"/>
              </w:rPr>
              <w:tab/>
            </w:r>
            <w:r w:rsidR="00185C8A" w:rsidRPr="00185C8A">
              <w:rPr>
                <w:rStyle w:val="Hyperlink"/>
                <w:color w:val="auto"/>
              </w:rPr>
              <w:t>FINANCIAL PROPOSAL</w:t>
            </w:r>
            <w:r w:rsidR="00185C8A" w:rsidRPr="00185C8A">
              <w:rPr>
                <w:webHidden/>
              </w:rPr>
              <w:tab/>
            </w:r>
            <w:r w:rsidR="00185C8A" w:rsidRPr="00185C8A">
              <w:rPr>
                <w:webHidden/>
              </w:rPr>
              <w:fldChar w:fldCharType="begin"/>
            </w:r>
            <w:r w:rsidR="00185C8A" w:rsidRPr="00185C8A">
              <w:rPr>
                <w:webHidden/>
              </w:rPr>
              <w:instrText xml:space="preserve"> PAGEREF _Toc474292986 \h </w:instrText>
            </w:r>
            <w:r w:rsidR="00185C8A" w:rsidRPr="00185C8A">
              <w:rPr>
                <w:webHidden/>
              </w:rPr>
            </w:r>
            <w:r w:rsidR="00185C8A" w:rsidRPr="00185C8A">
              <w:rPr>
                <w:webHidden/>
              </w:rPr>
              <w:fldChar w:fldCharType="separate"/>
            </w:r>
            <w:r>
              <w:rPr>
                <w:webHidden/>
              </w:rPr>
              <w:t>- 31 -</w:t>
            </w:r>
            <w:r w:rsidR="00185C8A" w:rsidRPr="00185C8A">
              <w:rPr>
                <w:webHidden/>
              </w:rPr>
              <w:fldChar w:fldCharType="end"/>
            </w:r>
          </w:hyperlink>
        </w:p>
        <w:p w:rsidR="00A96204" w:rsidRDefault="00A96204" w:rsidP="00062C75">
          <w:pPr>
            <w:jc w:val="left"/>
          </w:pPr>
          <w:r>
            <w:rPr>
              <w:b/>
              <w:bCs/>
              <w:noProof/>
            </w:rPr>
            <w:fldChar w:fldCharType="end"/>
          </w:r>
        </w:p>
      </w:sdtContent>
    </w:sdt>
    <w:p w:rsidR="00AD39C1" w:rsidRDefault="00AD39C1" w:rsidP="00AD39C1"/>
    <w:p w:rsidR="0068220B" w:rsidRDefault="0068220B" w:rsidP="0068220B">
      <w:pPr>
        <w:pStyle w:val="Heading1"/>
        <w:rPr>
          <w:sz w:val="24"/>
          <w:szCs w:val="24"/>
        </w:rPr>
      </w:pPr>
    </w:p>
    <w:p w:rsidR="0068220B" w:rsidRDefault="0068220B" w:rsidP="0068220B"/>
    <w:p w:rsidR="0068220B" w:rsidRDefault="0068220B" w:rsidP="0068220B"/>
    <w:p w:rsidR="0068220B" w:rsidRDefault="0068220B" w:rsidP="0068220B"/>
    <w:p w:rsidR="0068220B" w:rsidRDefault="0068220B" w:rsidP="0068220B"/>
    <w:p w:rsidR="0068220B" w:rsidRDefault="0068220B" w:rsidP="0068220B"/>
    <w:p w:rsidR="00862104" w:rsidRDefault="00862104" w:rsidP="0068220B"/>
    <w:p w:rsidR="00EC15F5" w:rsidRPr="008608D8" w:rsidRDefault="00EC15F5" w:rsidP="00464649">
      <w:pPr>
        <w:pStyle w:val="Heading1"/>
        <w:spacing w:before="0"/>
        <w:rPr>
          <w:b/>
          <w:caps/>
          <w:sz w:val="24"/>
          <w:szCs w:val="24"/>
        </w:rPr>
      </w:pPr>
      <w:r>
        <w:rPr>
          <w:sz w:val="52"/>
          <w:szCs w:val="52"/>
        </w:rPr>
        <w:br w:type="page"/>
      </w:r>
      <w:bookmarkStart w:id="0" w:name="_Toc474292970"/>
      <w:r w:rsidR="008608D8" w:rsidRPr="008608D8">
        <w:rPr>
          <w:b/>
          <w:caps/>
          <w:sz w:val="24"/>
          <w:szCs w:val="24"/>
        </w:rPr>
        <w:t>Project objective</w:t>
      </w:r>
      <w:bookmarkEnd w:id="0"/>
    </w:p>
    <w:p w:rsidR="008608D8" w:rsidRPr="008608D8" w:rsidRDefault="008608D8" w:rsidP="00464649">
      <w:pPr>
        <w:spacing w:after="0"/>
      </w:pPr>
    </w:p>
    <w:p w:rsidR="008608D8" w:rsidRPr="008608D8" w:rsidRDefault="008608D8" w:rsidP="00464649">
      <w:pPr>
        <w:spacing w:after="0"/>
        <w:rPr>
          <w:rFonts w:eastAsia="MS Mincho" w:cs="Times New Roman"/>
          <w:color w:val="000000"/>
          <w:lang w:val="en-GB" w:eastAsia="ja-JP"/>
        </w:rPr>
      </w:pPr>
      <w:r w:rsidRPr="008608D8">
        <w:rPr>
          <w:rFonts w:eastAsia="MS Mincho" w:cs="Times New Roman"/>
          <w:color w:val="000000"/>
          <w:lang w:val="en-GB" w:eastAsia="ja-JP"/>
        </w:rPr>
        <w:t>The current energy challenge in Mauritius is to provide reliable affordable energy while transitioning towards more renewable sources thereby meeting the energy needs of its growing economy with the minimum environmental and climatic impact. Whilst renewable energy is expected to form an increasing proportion of the energy mix, it will still be necessary to use utilize coal in the national energy mix. Convention</w:t>
      </w:r>
      <w:r w:rsidR="000A17E0">
        <w:rPr>
          <w:rFonts w:eastAsia="MS Mincho" w:cs="Times New Roman"/>
          <w:color w:val="000000"/>
          <w:lang w:val="en-GB" w:eastAsia="ja-JP"/>
        </w:rPr>
        <w:t>al</w:t>
      </w:r>
      <w:r w:rsidRPr="008608D8">
        <w:rPr>
          <w:rFonts w:eastAsia="MS Mincho" w:cs="Times New Roman"/>
          <w:color w:val="000000"/>
          <w:lang w:val="en-GB" w:eastAsia="ja-JP"/>
        </w:rPr>
        <w:t xml:space="preserve"> power production using coal will need to abide by environmental and energy related safeguards. These safeguards will, among other benefits, help to decrease the CO</w:t>
      </w:r>
      <w:r w:rsidRPr="008608D8">
        <w:rPr>
          <w:rFonts w:eastAsia="MS Mincho" w:cs="Times New Roman"/>
          <w:color w:val="000000"/>
          <w:vertAlign w:val="subscript"/>
          <w:lang w:val="en-GB" w:eastAsia="ja-JP"/>
        </w:rPr>
        <w:t>2</w:t>
      </w:r>
      <w:r w:rsidRPr="008608D8">
        <w:rPr>
          <w:rFonts w:eastAsia="MS Mincho" w:cs="Times New Roman"/>
          <w:color w:val="000000"/>
          <w:lang w:val="en-GB" w:eastAsia="ja-JP"/>
        </w:rPr>
        <w:t xml:space="preserve"> emissions of the country. However, the national authorities and operational managers at the power plants are facing technical constraints and assistance will be required to:     </w:t>
      </w:r>
    </w:p>
    <w:p w:rsidR="008608D8" w:rsidRDefault="008608D8" w:rsidP="00267DA8">
      <w:pPr>
        <w:numPr>
          <w:ilvl w:val="0"/>
          <w:numId w:val="20"/>
        </w:numPr>
        <w:spacing w:after="0"/>
        <w:contextualSpacing/>
        <w:rPr>
          <w:rFonts w:eastAsia="MS Mincho" w:cs="Times New Roman"/>
          <w:color w:val="000000"/>
          <w:lang w:val="en-GB" w:eastAsia="ja-JP"/>
        </w:rPr>
      </w:pPr>
      <w:r w:rsidRPr="008608D8">
        <w:rPr>
          <w:rFonts w:eastAsia="MS Mincho" w:cs="Times New Roman"/>
          <w:color w:val="000000"/>
          <w:lang w:val="en-GB" w:eastAsia="ja-JP"/>
        </w:rPr>
        <w:t xml:space="preserve">Monitor and evaluate the environmental and related performance of the </w:t>
      </w:r>
      <w:r w:rsidR="000A17E0">
        <w:rPr>
          <w:rFonts w:eastAsia="MS Mincho" w:cs="Times New Roman"/>
          <w:color w:val="000000"/>
          <w:lang w:val="en-GB" w:eastAsia="ja-JP"/>
        </w:rPr>
        <w:t xml:space="preserve">thermal </w:t>
      </w:r>
      <w:r w:rsidRPr="008608D8">
        <w:rPr>
          <w:rFonts w:eastAsia="MS Mincho" w:cs="Times New Roman"/>
          <w:color w:val="000000"/>
          <w:lang w:val="en-GB" w:eastAsia="ja-JP"/>
        </w:rPr>
        <w:t>power plants using international best practices</w:t>
      </w:r>
      <w:r w:rsidR="008E4888">
        <w:rPr>
          <w:rFonts w:eastAsia="MS Mincho" w:cs="Times New Roman"/>
          <w:color w:val="000000"/>
          <w:lang w:val="en-GB" w:eastAsia="ja-JP"/>
        </w:rPr>
        <w:t>;</w:t>
      </w:r>
    </w:p>
    <w:p w:rsidR="008608D8" w:rsidRDefault="008608D8" w:rsidP="00464649">
      <w:pPr>
        <w:spacing w:after="0"/>
        <w:ind w:left="720"/>
        <w:contextualSpacing/>
        <w:rPr>
          <w:rFonts w:eastAsia="MS Mincho" w:cs="Times New Roman"/>
          <w:color w:val="000000"/>
          <w:lang w:val="en-GB" w:eastAsia="ja-JP"/>
        </w:rPr>
      </w:pPr>
    </w:p>
    <w:p w:rsidR="00D56196" w:rsidRDefault="008608D8" w:rsidP="00267DA8">
      <w:pPr>
        <w:numPr>
          <w:ilvl w:val="0"/>
          <w:numId w:val="20"/>
        </w:numPr>
        <w:spacing w:after="0"/>
        <w:contextualSpacing/>
        <w:rPr>
          <w:rFonts w:eastAsia="MS Mincho" w:cs="Times New Roman"/>
          <w:color w:val="000000"/>
          <w:lang w:val="en-GB" w:eastAsia="ja-JP"/>
        </w:rPr>
      </w:pPr>
      <w:r w:rsidRPr="008608D8">
        <w:rPr>
          <w:rFonts w:eastAsia="MS Mincho" w:cs="Times New Roman"/>
          <w:color w:val="000000"/>
          <w:lang w:val="en-GB" w:eastAsia="ja-JP"/>
        </w:rPr>
        <w:t>Assess the exi</w:t>
      </w:r>
      <w:r w:rsidR="00855525">
        <w:rPr>
          <w:rFonts w:eastAsia="MS Mincho" w:cs="Times New Roman"/>
          <w:color w:val="000000"/>
          <w:lang w:val="en-GB" w:eastAsia="ja-JP"/>
        </w:rPr>
        <w:t>s</w:t>
      </w:r>
      <w:r w:rsidRPr="008608D8">
        <w:rPr>
          <w:rFonts w:eastAsia="MS Mincho" w:cs="Times New Roman"/>
          <w:color w:val="000000"/>
          <w:lang w:val="en-GB" w:eastAsia="ja-JP"/>
        </w:rPr>
        <w:t xml:space="preserve">ting </w:t>
      </w:r>
      <w:r w:rsidR="008E4888">
        <w:rPr>
          <w:rFonts w:eastAsia="MS Mincho" w:cs="Times New Roman"/>
          <w:color w:val="000000"/>
          <w:lang w:val="en-GB" w:eastAsia="ja-JP"/>
        </w:rPr>
        <w:t xml:space="preserve">technological and operational conditions of the thermal power plants and advise on </w:t>
      </w:r>
      <w:r w:rsidRPr="008608D8">
        <w:rPr>
          <w:rFonts w:eastAsia="MS Mincho" w:cs="Times New Roman"/>
          <w:color w:val="000000"/>
          <w:lang w:val="en-GB" w:eastAsia="ja-JP"/>
        </w:rPr>
        <w:t>international best practices and best available techniques to reduce local pollution and GHG emissions</w:t>
      </w:r>
      <w:r w:rsidR="008E4888">
        <w:rPr>
          <w:rFonts w:eastAsia="MS Mincho" w:cs="Times New Roman"/>
          <w:color w:val="000000"/>
          <w:lang w:val="en-GB" w:eastAsia="ja-JP"/>
        </w:rPr>
        <w:t xml:space="preserve"> and to improve energy efficiency and performance reliability. </w:t>
      </w:r>
    </w:p>
    <w:p w:rsidR="008608D8" w:rsidRDefault="008608D8" w:rsidP="00464649">
      <w:pPr>
        <w:spacing w:after="0"/>
        <w:rPr>
          <w:rFonts w:eastAsia="MS Mincho" w:cs="Times New Roman"/>
          <w:color w:val="000000"/>
          <w:lang w:val="en-GB" w:eastAsia="ja-JP"/>
        </w:rPr>
      </w:pPr>
    </w:p>
    <w:p w:rsidR="008608D8" w:rsidRDefault="008608D8" w:rsidP="00464649">
      <w:pPr>
        <w:spacing w:after="0"/>
        <w:rPr>
          <w:rFonts w:eastAsia="MS Mincho" w:cs="Times New Roman"/>
          <w:color w:val="000000"/>
          <w:lang w:val="en-GB" w:eastAsia="ja-JP"/>
        </w:rPr>
      </w:pPr>
      <w:r>
        <w:rPr>
          <w:rFonts w:eastAsia="MS Mincho" w:cs="Times New Roman"/>
          <w:color w:val="000000"/>
          <w:lang w:val="en-GB" w:eastAsia="ja-JP"/>
        </w:rPr>
        <w:t xml:space="preserve">The CSIR team, on behalf of the CTCN Technical Assistance Response Facility, will assist the Government of Mauritius and the electricity utility companies enhance their efforts regarding the 2 aspects listed above. </w:t>
      </w:r>
    </w:p>
    <w:p w:rsidR="00655A06" w:rsidRPr="008608D8" w:rsidRDefault="00655A06" w:rsidP="00464649">
      <w:pPr>
        <w:spacing w:after="0"/>
        <w:rPr>
          <w:rFonts w:eastAsia="MS Mincho" w:cs="Times New Roman"/>
          <w:color w:val="000000"/>
          <w:lang w:val="en-GB" w:eastAsia="ja-JP"/>
        </w:rPr>
      </w:pPr>
    </w:p>
    <w:p w:rsidR="00CF3C74" w:rsidRDefault="002F11E0" w:rsidP="00464649">
      <w:pPr>
        <w:spacing w:after="0"/>
        <w:contextualSpacing/>
        <w:rPr>
          <w:rFonts w:eastAsia="MS Mincho" w:cs="Times New Roman"/>
          <w:color w:val="000000"/>
          <w:lang w:val="en-GB" w:eastAsia="ja-JP"/>
        </w:rPr>
      </w:pPr>
      <w:r>
        <w:rPr>
          <w:rFonts w:eastAsia="MS Mincho" w:cs="Times New Roman"/>
          <w:color w:val="000000"/>
          <w:lang w:val="en-GB" w:eastAsia="ja-JP"/>
        </w:rPr>
        <w:t>The CSIR Team view</w:t>
      </w:r>
      <w:r w:rsidR="00233586">
        <w:rPr>
          <w:rFonts w:eastAsia="MS Mincho" w:cs="Times New Roman"/>
          <w:color w:val="000000"/>
          <w:lang w:val="en-GB" w:eastAsia="ja-JP"/>
        </w:rPr>
        <w:t>s</w:t>
      </w:r>
      <w:r>
        <w:rPr>
          <w:rFonts w:eastAsia="MS Mincho" w:cs="Times New Roman"/>
          <w:color w:val="000000"/>
          <w:lang w:val="en-GB" w:eastAsia="ja-JP"/>
        </w:rPr>
        <w:t xml:space="preserve"> </w:t>
      </w:r>
      <w:r w:rsidR="003B7958">
        <w:rPr>
          <w:rFonts w:eastAsia="MS Mincho" w:cs="Times New Roman"/>
          <w:color w:val="000000"/>
          <w:lang w:val="en-GB" w:eastAsia="ja-JP"/>
        </w:rPr>
        <w:t xml:space="preserve">capacity building as critical to </w:t>
      </w:r>
      <w:r w:rsidR="006E6126">
        <w:rPr>
          <w:rFonts w:eastAsia="MS Mincho" w:cs="Times New Roman"/>
          <w:color w:val="000000"/>
          <w:lang w:val="en-GB" w:eastAsia="ja-JP"/>
        </w:rPr>
        <w:t>the outcome of this project</w:t>
      </w:r>
      <w:r w:rsidR="00233586">
        <w:rPr>
          <w:rFonts w:eastAsia="MS Mincho" w:cs="Times New Roman"/>
          <w:color w:val="000000"/>
          <w:lang w:val="en-GB" w:eastAsia="ja-JP"/>
        </w:rPr>
        <w:t xml:space="preserve"> and will conduct </w:t>
      </w:r>
      <w:r w:rsidR="0027305F">
        <w:rPr>
          <w:rFonts w:eastAsia="MS Mincho" w:cs="Times New Roman"/>
          <w:color w:val="000000"/>
          <w:lang w:val="en-GB" w:eastAsia="ja-JP"/>
        </w:rPr>
        <w:t xml:space="preserve">project activities in a manner that </w:t>
      </w:r>
      <w:r w:rsidR="006E653B">
        <w:rPr>
          <w:rFonts w:eastAsia="MS Mincho" w:cs="Times New Roman"/>
          <w:color w:val="000000"/>
          <w:lang w:val="en-GB" w:eastAsia="ja-JP"/>
        </w:rPr>
        <w:t>foster</w:t>
      </w:r>
      <w:r w:rsidR="00CA6DAD">
        <w:rPr>
          <w:rFonts w:eastAsia="MS Mincho" w:cs="Times New Roman"/>
          <w:color w:val="000000"/>
          <w:lang w:val="en-GB" w:eastAsia="ja-JP"/>
        </w:rPr>
        <w:t>s</w:t>
      </w:r>
      <w:r w:rsidR="006E6126">
        <w:rPr>
          <w:rFonts w:eastAsia="MS Mincho" w:cs="Times New Roman"/>
          <w:color w:val="000000"/>
          <w:lang w:val="en-GB" w:eastAsia="ja-JP"/>
        </w:rPr>
        <w:t xml:space="preserve"> the transfer of knowledge </w:t>
      </w:r>
      <w:r w:rsidR="003B18E3">
        <w:rPr>
          <w:rFonts w:eastAsia="MS Mincho" w:cs="Times New Roman"/>
          <w:color w:val="000000"/>
          <w:lang w:val="en-GB" w:eastAsia="ja-JP"/>
        </w:rPr>
        <w:t xml:space="preserve">to the local </w:t>
      </w:r>
      <w:r w:rsidR="00CA6DAD">
        <w:rPr>
          <w:rFonts w:eastAsia="MS Mincho" w:cs="Times New Roman"/>
          <w:color w:val="000000"/>
          <w:lang w:val="en-GB" w:eastAsia="ja-JP"/>
        </w:rPr>
        <w:t xml:space="preserve">participants. </w:t>
      </w:r>
      <w:r w:rsidR="008123E0">
        <w:rPr>
          <w:rFonts w:eastAsia="MS Mincho" w:cs="Times New Roman"/>
          <w:color w:val="000000"/>
          <w:lang w:val="en-GB" w:eastAsia="ja-JP"/>
        </w:rPr>
        <w:t>Local capac</w:t>
      </w:r>
      <w:r w:rsidR="00695842">
        <w:rPr>
          <w:rFonts w:eastAsia="MS Mincho" w:cs="Times New Roman"/>
          <w:color w:val="000000"/>
          <w:lang w:val="en-GB" w:eastAsia="ja-JP"/>
        </w:rPr>
        <w:t xml:space="preserve">ity building will safeguard long term </w:t>
      </w:r>
      <w:r w:rsidR="008123E0">
        <w:rPr>
          <w:rFonts w:eastAsia="MS Mincho" w:cs="Times New Roman"/>
          <w:color w:val="000000"/>
          <w:lang w:val="en-GB" w:eastAsia="ja-JP"/>
        </w:rPr>
        <w:t>sustainability</w:t>
      </w:r>
      <w:r w:rsidR="004C1D00">
        <w:rPr>
          <w:rFonts w:eastAsia="MS Mincho" w:cs="Times New Roman"/>
          <w:color w:val="000000"/>
          <w:lang w:val="en-GB" w:eastAsia="ja-JP"/>
        </w:rPr>
        <w:t xml:space="preserve"> of </w:t>
      </w:r>
      <w:r w:rsidR="00125C5F">
        <w:rPr>
          <w:rFonts w:eastAsia="MS Mincho" w:cs="Times New Roman"/>
          <w:color w:val="000000"/>
          <w:lang w:val="en-GB" w:eastAsia="ja-JP"/>
        </w:rPr>
        <w:t xml:space="preserve">initiatives to improve energy and environmental performance of the </w:t>
      </w:r>
      <w:r w:rsidR="008E4888">
        <w:rPr>
          <w:rFonts w:eastAsia="MS Mincho" w:cs="Times New Roman"/>
          <w:color w:val="000000"/>
          <w:lang w:val="en-GB" w:eastAsia="ja-JP"/>
        </w:rPr>
        <w:t xml:space="preserve">Mauritian </w:t>
      </w:r>
      <w:r w:rsidR="00125C5F">
        <w:rPr>
          <w:rFonts w:eastAsia="MS Mincho" w:cs="Times New Roman"/>
          <w:color w:val="000000"/>
          <w:lang w:val="en-GB" w:eastAsia="ja-JP"/>
        </w:rPr>
        <w:t>thermal power plants.</w:t>
      </w:r>
      <w:r w:rsidR="004903FC">
        <w:rPr>
          <w:rFonts w:eastAsia="MS Mincho" w:cs="Times New Roman"/>
          <w:color w:val="000000"/>
          <w:lang w:val="en-GB" w:eastAsia="ja-JP"/>
        </w:rPr>
        <w:t xml:space="preserve"> </w:t>
      </w:r>
      <w:r w:rsidR="00CF3C74">
        <w:rPr>
          <w:rFonts w:eastAsia="MS Mincho" w:cs="Times New Roman"/>
          <w:color w:val="000000"/>
          <w:lang w:val="en-GB" w:eastAsia="ja-JP"/>
        </w:rPr>
        <w:t>For this reason, 2 plants will be pre</w:t>
      </w:r>
      <w:r w:rsidR="00E45E87">
        <w:rPr>
          <w:rFonts w:eastAsia="MS Mincho" w:cs="Times New Roman"/>
          <w:color w:val="000000"/>
          <w:lang w:val="en-GB" w:eastAsia="ja-JP"/>
        </w:rPr>
        <w:t>-</w:t>
      </w:r>
      <w:r w:rsidR="00CF3C74">
        <w:rPr>
          <w:rFonts w:eastAsia="MS Mincho" w:cs="Times New Roman"/>
          <w:color w:val="000000"/>
          <w:lang w:val="en-GB" w:eastAsia="ja-JP"/>
        </w:rPr>
        <w:t xml:space="preserve">selected for detailed environmental </w:t>
      </w:r>
      <w:r w:rsidR="00CA6DAD">
        <w:rPr>
          <w:rFonts w:eastAsia="MS Mincho" w:cs="Times New Roman"/>
          <w:color w:val="000000"/>
          <w:lang w:val="en-GB" w:eastAsia="ja-JP"/>
        </w:rPr>
        <w:t xml:space="preserve">baseline study </w:t>
      </w:r>
      <w:r w:rsidR="00CF3C74">
        <w:rPr>
          <w:rFonts w:eastAsia="MS Mincho" w:cs="Times New Roman"/>
          <w:color w:val="000000"/>
          <w:lang w:val="en-GB" w:eastAsia="ja-JP"/>
        </w:rPr>
        <w:t xml:space="preserve">and energy audit. </w:t>
      </w:r>
      <w:r w:rsidR="00EB1B29">
        <w:rPr>
          <w:rFonts w:eastAsia="MS Mincho" w:cs="Times New Roman"/>
          <w:color w:val="000000"/>
          <w:lang w:val="en-GB" w:eastAsia="ja-JP"/>
        </w:rPr>
        <w:t xml:space="preserve">Plant personnel from the remaining 3 plants will be invited </w:t>
      </w:r>
      <w:r w:rsidR="00695842">
        <w:rPr>
          <w:rFonts w:eastAsia="MS Mincho" w:cs="Times New Roman"/>
          <w:color w:val="000000"/>
          <w:lang w:val="en-GB" w:eastAsia="ja-JP"/>
        </w:rPr>
        <w:t>to participate</w:t>
      </w:r>
      <w:r w:rsidR="008D5241">
        <w:rPr>
          <w:rFonts w:eastAsia="MS Mincho" w:cs="Times New Roman"/>
          <w:color w:val="000000"/>
          <w:lang w:val="en-GB" w:eastAsia="ja-JP"/>
        </w:rPr>
        <w:t xml:space="preserve"> in the audit</w:t>
      </w:r>
      <w:r w:rsidR="008E4888">
        <w:rPr>
          <w:rFonts w:eastAsia="MS Mincho" w:cs="Times New Roman"/>
          <w:color w:val="000000"/>
          <w:lang w:val="en-GB" w:eastAsia="ja-JP"/>
        </w:rPr>
        <w:t>s</w:t>
      </w:r>
      <w:r w:rsidR="008D5241">
        <w:rPr>
          <w:rFonts w:eastAsia="MS Mincho" w:cs="Times New Roman"/>
          <w:color w:val="000000"/>
          <w:lang w:val="en-GB" w:eastAsia="ja-JP"/>
        </w:rPr>
        <w:t xml:space="preserve"> and the</w:t>
      </w:r>
      <w:r w:rsidR="002616CF">
        <w:rPr>
          <w:rFonts w:eastAsia="MS Mincho" w:cs="Times New Roman"/>
          <w:color w:val="000000"/>
          <w:lang w:val="en-GB" w:eastAsia="ja-JP"/>
        </w:rPr>
        <w:t>y will be trained and coached to</w:t>
      </w:r>
      <w:r w:rsidR="008D5241">
        <w:rPr>
          <w:rFonts w:eastAsia="MS Mincho" w:cs="Times New Roman"/>
          <w:color w:val="000000"/>
          <w:lang w:val="en-GB" w:eastAsia="ja-JP"/>
        </w:rPr>
        <w:t xml:space="preserve"> replicate the </w:t>
      </w:r>
      <w:r w:rsidR="008E4888">
        <w:rPr>
          <w:rFonts w:eastAsia="MS Mincho" w:cs="Times New Roman"/>
          <w:color w:val="000000"/>
          <w:lang w:val="en-GB" w:eastAsia="ja-JP"/>
        </w:rPr>
        <w:t xml:space="preserve">audits </w:t>
      </w:r>
      <w:r w:rsidR="00CA6DAD">
        <w:rPr>
          <w:rFonts w:eastAsia="MS Mincho" w:cs="Times New Roman"/>
          <w:color w:val="000000"/>
          <w:lang w:val="en-GB" w:eastAsia="ja-JP"/>
        </w:rPr>
        <w:t>in their respective</w:t>
      </w:r>
      <w:r w:rsidR="008D5241">
        <w:rPr>
          <w:rFonts w:eastAsia="MS Mincho" w:cs="Times New Roman"/>
          <w:color w:val="000000"/>
          <w:lang w:val="en-GB" w:eastAsia="ja-JP"/>
        </w:rPr>
        <w:t xml:space="preserve"> plants. </w:t>
      </w:r>
    </w:p>
    <w:p w:rsidR="00CF3C74" w:rsidRDefault="00CF3C74" w:rsidP="00381E4D">
      <w:pPr>
        <w:spacing w:line="240" w:lineRule="auto"/>
        <w:contextualSpacing/>
        <w:rPr>
          <w:rFonts w:eastAsia="MS Mincho" w:cs="Times New Roman"/>
          <w:color w:val="000000"/>
          <w:lang w:val="en-GB" w:eastAsia="ja-JP"/>
        </w:rPr>
      </w:pPr>
    </w:p>
    <w:p w:rsidR="00071C39" w:rsidRDefault="00071C39" w:rsidP="00071C39">
      <w:pPr>
        <w:spacing w:before="120" w:after="120" w:line="240" w:lineRule="auto"/>
      </w:pPr>
    </w:p>
    <w:p w:rsidR="00071C39" w:rsidRDefault="00071C39" w:rsidP="00071C39">
      <w:pPr>
        <w:spacing w:before="120" w:after="120" w:line="240" w:lineRule="auto"/>
      </w:pPr>
    </w:p>
    <w:p w:rsidR="00071C39" w:rsidRDefault="00071C39" w:rsidP="00071C39">
      <w:pPr>
        <w:spacing w:before="120" w:after="120" w:line="240" w:lineRule="auto"/>
      </w:pPr>
    </w:p>
    <w:p w:rsidR="00071C39" w:rsidRDefault="00071C39" w:rsidP="00071C39">
      <w:pPr>
        <w:spacing w:before="120" w:after="120" w:line="240" w:lineRule="auto"/>
      </w:pPr>
    </w:p>
    <w:p w:rsidR="00071C39" w:rsidRDefault="00071C39" w:rsidP="00071C39">
      <w:pPr>
        <w:spacing w:before="120" w:after="120" w:line="240" w:lineRule="auto"/>
      </w:pPr>
    </w:p>
    <w:p w:rsidR="00071C39" w:rsidRDefault="00071C39" w:rsidP="00071C39">
      <w:pPr>
        <w:spacing w:before="120" w:after="120" w:line="240" w:lineRule="auto"/>
      </w:pPr>
    </w:p>
    <w:p w:rsidR="00071C39" w:rsidRDefault="00071C39" w:rsidP="00071C39">
      <w:pPr>
        <w:spacing w:before="120" w:after="120" w:line="240" w:lineRule="auto"/>
      </w:pPr>
    </w:p>
    <w:p w:rsidR="00071C39" w:rsidRDefault="00071C39" w:rsidP="00071C39">
      <w:pPr>
        <w:spacing w:before="120" w:after="120"/>
      </w:pPr>
    </w:p>
    <w:p w:rsidR="00071C39" w:rsidRDefault="00071C39" w:rsidP="00071C39">
      <w:pPr>
        <w:spacing w:before="120" w:after="120"/>
      </w:pPr>
    </w:p>
    <w:p w:rsidR="00071C39" w:rsidRDefault="00071C39" w:rsidP="00071C39">
      <w:pPr>
        <w:spacing w:before="120" w:after="120"/>
      </w:pPr>
    </w:p>
    <w:p w:rsidR="00071C39" w:rsidRDefault="00071C39" w:rsidP="00071C39">
      <w:pPr>
        <w:spacing w:before="120" w:after="120"/>
      </w:pPr>
    </w:p>
    <w:p w:rsidR="00071C39" w:rsidRDefault="00071C39" w:rsidP="00071C39">
      <w:pPr>
        <w:spacing w:before="120" w:after="120"/>
      </w:pPr>
    </w:p>
    <w:p w:rsidR="00071C39" w:rsidRDefault="00071C39" w:rsidP="005C7F6F"/>
    <w:p w:rsidR="00071C39" w:rsidRDefault="00071C39" w:rsidP="005C7F6F"/>
    <w:p w:rsidR="00071C39" w:rsidRDefault="00071C39" w:rsidP="005C7F6F"/>
    <w:p w:rsidR="00071C39" w:rsidRDefault="00071C39" w:rsidP="005C7F6F"/>
    <w:p w:rsidR="00071C39" w:rsidRDefault="00071C39" w:rsidP="005C7F6F"/>
    <w:p w:rsidR="00071C39" w:rsidRDefault="00071C39" w:rsidP="005C7F6F"/>
    <w:p w:rsidR="00071C39" w:rsidRDefault="00071C39" w:rsidP="005C7F6F"/>
    <w:p w:rsidR="00071C39" w:rsidRDefault="00071C39" w:rsidP="005C7F6F"/>
    <w:p w:rsidR="00071C39" w:rsidRDefault="00071C39" w:rsidP="005C7F6F"/>
    <w:p w:rsidR="00071C39" w:rsidRDefault="00071C39" w:rsidP="005C7F6F"/>
    <w:p w:rsidR="00071C39" w:rsidRDefault="00071C39" w:rsidP="005C7F6F"/>
    <w:p w:rsidR="00071C39" w:rsidRDefault="00071C39" w:rsidP="005C7F6F"/>
    <w:p w:rsidR="00071C39" w:rsidRDefault="00071C39" w:rsidP="005C7F6F"/>
    <w:p w:rsidR="00071C39" w:rsidRDefault="00071C39" w:rsidP="005C7F6F"/>
    <w:p w:rsidR="00071C39" w:rsidRDefault="00071C39" w:rsidP="005C7F6F"/>
    <w:p w:rsidR="0068220B" w:rsidRPr="0068220B" w:rsidRDefault="0068220B" w:rsidP="005C7F6F">
      <w:pPr>
        <w:rPr>
          <w:b/>
          <w:sz w:val="52"/>
          <w:szCs w:val="52"/>
        </w:rPr>
      </w:pPr>
      <w:r>
        <w:rPr>
          <w:b/>
          <w:noProof/>
          <w:sz w:val="52"/>
          <w:szCs w:val="52"/>
          <w:lang w:eastAsia="en-ZA"/>
        </w:rPr>
        <mc:AlternateContent>
          <mc:Choice Requires="wps">
            <w:drawing>
              <wp:anchor distT="0" distB="0" distL="114300" distR="114300" simplePos="0" relativeHeight="251679744" behindDoc="0" locked="0" layoutInCell="1" allowOverlap="1" wp14:anchorId="7D9A28AD" wp14:editId="1E1782C4">
                <wp:simplePos x="0" y="0"/>
                <wp:positionH relativeFrom="column">
                  <wp:posOffset>552450</wp:posOffset>
                </wp:positionH>
                <wp:positionV relativeFrom="paragraph">
                  <wp:posOffset>556895</wp:posOffset>
                </wp:positionV>
                <wp:extent cx="224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F98F3D" id="Straight Connector 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3.5pt,43.85pt" to="220.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lEtgEAAMMDAAAOAAAAZHJzL2Uyb0RvYy54bWysU12v0zAMfUfiP0R5Z+0mxEe17j7sCl4Q&#10;TFz4Abmps0ZK4sgJa/fvcbKtFwESAvHixomP7XPsbu9m78QJKFkMvVyvWikgaBxsOPby65d3L95I&#10;kbIKg3IYoJdnSPJu9/zZdoodbHBENwAJThJSN8VejjnHrmmSHsGrtMIIgR8NkleZXTo2A6mJs3vX&#10;bNr2VTMhDZFQQ0p8e395lLua3xjQ+ZMxCbJwveTecrVU7WOxzW6ruiOpOFp9bUP9Qxde2cBFl1T3&#10;KivxjewvqbzVhAlNXmn0DRpjNVQOzGbd/sTmYVQRKhcWJ8VFpvT/0uqPpwMJO/DspAjK84geMil7&#10;HLPYYwgsIJJYF52mmDoO34cDXb0UD1RIz4Z8+TIdMVdtz4u2MGeh+XKzefn6bcsj0Le35gkYKeX3&#10;gF6UQy+dDYW26tTpQ8pcjENvIeyURi6l6ymfHZRgFz6DYSpcbF3RdYlg70icFI9faQ0hVyqcr0YX&#10;mLHOLcD2z8BrfIFCXbC/AS+IWhlDXsDeBqTfVc/zrWVzib8pcOFdJHjE4VyHUqXhTamKXbe6rOKP&#10;foU//Xu77wAAAP//AwBQSwMEFAAGAAgAAAAhAKxtMnneAAAACAEAAA8AAABkcnMvZG93bnJldi54&#10;bWxMj0FLw0AQhe+C/2EZwYvYTSW1Ic2mqFB60CI2/QHb7JgEs7Mhu0lTf71TPOhpmPeGN9/L1pNt&#10;xYi9bxwpmM8iEEilMw1VCg7F5j4B4YMmo1tHqOCMHtb59VWmU+NO9IHjPlSCQ8inWkEdQpdK6csa&#10;rfYz1yGx9+l6qwOvfSVNr08cblv5EEWP0uqG+EOtO3ypsfzaD1bBdvOMr4vzUMVmsS3uxuJt9/2e&#10;KHV7Mz2tQAScwt8xXPAZHXJmOrqBjBetgmTJVcJlLkGwH8dzFo6/gswz+b9A/gMAAP//AwBQSwEC&#10;LQAUAAYACAAAACEAtoM4kv4AAADhAQAAEwAAAAAAAAAAAAAAAAAAAAAAW0NvbnRlbnRfVHlwZXNd&#10;LnhtbFBLAQItABQABgAIAAAAIQA4/SH/1gAAAJQBAAALAAAAAAAAAAAAAAAAAC8BAABfcmVscy8u&#10;cmVsc1BLAQItABQABgAIAAAAIQDP+AlEtgEAAMMDAAAOAAAAAAAAAAAAAAAAAC4CAABkcnMvZTJv&#10;RG9jLnhtbFBLAQItABQABgAIAAAAIQCsbTJ53gAAAAgBAAAPAAAAAAAAAAAAAAAAABAEAABkcnMv&#10;ZG93bnJldi54bWxQSwUGAAAAAAQABADzAAAAGwUAAAAA&#10;" strokecolor="#4579b8 [3044]"/>
            </w:pict>
          </mc:Fallback>
        </mc:AlternateContent>
      </w:r>
      <w:r w:rsidR="00204FA0">
        <w:rPr>
          <w:b/>
          <w:sz w:val="52"/>
          <w:szCs w:val="52"/>
        </w:rPr>
        <w:t>Planning</w:t>
      </w:r>
      <w:r w:rsidR="00071C39">
        <w:rPr>
          <w:b/>
          <w:sz w:val="52"/>
          <w:szCs w:val="52"/>
        </w:rPr>
        <w:t xml:space="preserve"> and Preparation</w:t>
      </w:r>
      <w:r w:rsidR="00204FA0">
        <w:rPr>
          <w:b/>
          <w:sz w:val="52"/>
          <w:szCs w:val="52"/>
        </w:rPr>
        <w:t xml:space="preserve"> </w:t>
      </w:r>
    </w:p>
    <w:p w:rsidR="00071C39" w:rsidRPr="00071C39" w:rsidRDefault="00071C39" w:rsidP="005C7F6F">
      <w:pPr>
        <w:jc w:val="left"/>
      </w:pPr>
    </w:p>
    <w:p w:rsidR="00071C39" w:rsidRPr="00071C39" w:rsidRDefault="00071C39" w:rsidP="005C7F6F">
      <w:pPr>
        <w:jc w:val="left"/>
      </w:pPr>
    </w:p>
    <w:p w:rsidR="00071C39" w:rsidRPr="00071C39" w:rsidRDefault="00071C39" w:rsidP="005C7F6F">
      <w:pPr>
        <w:jc w:val="left"/>
      </w:pPr>
    </w:p>
    <w:p w:rsidR="00071C39" w:rsidRPr="00071C39" w:rsidRDefault="00071C39" w:rsidP="005C7F6F">
      <w:pPr>
        <w:jc w:val="left"/>
      </w:pPr>
    </w:p>
    <w:p w:rsidR="00071C39" w:rsidRPr="00071C39" w:rsidRDefault="00071C39" w:rsidP="005C7F6F">
      <w:pPr>
        <w:jc w:val="left"/>
      </w:pPr>
    </w:p>
    <w:p w:rsidR="00071C39" w:rsidRPr="00071C39" w:rsidRDefault="00071C39" w:rsidP="005C7F6F">
      <w:pPr>
        <w:jc w:val="left"/>
      </w:pPr>
    </w:p>
    <w:p w:rsidR="00071C39" w:rsidRPr="00071C39" w:rsidRDefault="00071C39" w:rsidP="005C7F6F">
      <w:pPr>
        <w:jc w:val="left"/>
      </w:pPr>
    </w:p>
    <w:p w:rsidR="00071C39" w:rsidRPr="00071C39" w:rsidRDefault="00071C39" w:rsidP="005C7F6F">
      <w:pPr>
        <w:jc w:val="left"/>
      </w:pPr>
    </w:p>
    <w:p w:rsidR="00071C39" w:rsidRPr="00071C39" w:rsidRDefault="00071C39" w:rsidP="005C7F6F">
      <w:pPr>
        <w:jc w:val="left"/>
      </w:pPr>
    </w:p>
    <w:p w:rsidR="00071C39" w:rsidRPr="00071C39" w:rsidRDefault="00071C39" w:rsidP="005C7F6F">
      <w:pPr>
        <w:jc w:val="left"/>
      </w:pPr>
    </w:p>
    <w:p w:rsidR="00071C39" w:rsidRPr="00071C39" w:rsidRDefault="00071C39" w:rsidP="005C7F6F">
      <w:pPr>
        <w:jc w:val="left"/>
      </w:pPr>
    </w:p>
    <w:p w:rsidR="00D65D93" w:rsidRPr="000D0133" w:rsidRDefault="00D65D93" w:rsidP="00464649">
      <w:pPr>
        <w:pStyle w:val="Heading1"/>
        <w:spacing w:before="0"/>
        <w:rPr>
          <w:sz w:val="24"/>
          <w:szCs w:val="24"/>
        </w:rPr>
      </w:pPr>
      <w:bookmarkStart w:id="1" w:name="_Toc474292971"/>
      <w:r>
        <w:rPr>
          <w:sz w:val="24"/>
          <w:szCs w:val="24"/>
        </w:rPr>
        <w:t>PLANNING AND PREPARATION</w:t>
      </w:r>
      <w:bookmarkEnd w:id="1"/>
      <w:r>
        <w:rPr>
          <w:sz w:val="24"/>
          <w:szCs w:val="24"/>
        </w:rPr>
        <w:t xml:space="preserve"> </w:t>
      </w:r>
    </w:p>
    <w:p w:rsidR="00D65D93" w:rsidRDefault="00D65D93" w:rsidP="00464649">
      <w:pPr>
        <w:spacing w:after="0"/>
        <w:rPr>
          <w:rFonts w:eastAsia="MS Mincho" w:cs="Times New Roman"/>
          <w:color w:val="000000"/>
          <w:lang w:val="en-GB" w:eastAsia="ja-JP"/>
        </w:rPr>
      </w:pPr>
    </w:p>
    <w:p w:rsidR="00CA1779" w:rsidRPr="006310D3" w:rsidRDefault="00D65D93" w:rsidP="00464649">
      <w:pPr>
        <w:spacing w:after="0"/>
        <w:rPr>
          <w:rFonts w:eastAsia="MS Mincho" w:cs="Times New Roman"/>
          <w:color w:val="000000"/>
          <w:lang w:val="en-GB" w:eastAsia="ja-JP"/>
        </w:rPr>
      </w:pPr>
      <w:r>
        <w:rPr>
          <w:rFonts w:eastAsia="MS Mincho" w:cs="Times New Roman"/>
          <w:color w:val="000000"/>
          <w:lang w:val="en-GB" w:eastAsia="ja-JP"/>
        </w:rPr>
        <w:t xml:space="preserve"> </w:t>
      </w:r>
      <w:r w:rsidR="00AE4A27" w:rsidRPr="006310D3">
        <w:rPr>
          <w:rFonts w:eastAsia="MS Mincho" w:cs="Times New Roman"/>
          <w:color w:val="000000"/>
          <w:lang w:val="en-GB" w:eastAsia="ja-JP"/>
        </w:rPr>
        <w:t xml:space="preserve">The project will be conducted in </w:t>
      </w:r>
      <w:r w:rsidR="00571AD6">
        <w:rPr>
          <w:rFonts w:eastAsia="MS Mincho" w:cs="Times New Roman"/>
          <w:color w:val="000000"/>
          <w:lang w:val="en-GB" w:eastAsia="ja-JP"/>
        </w:rPr>
        <w:t>34</w:t>
      </w:r>
      <w:r w:rsidR="00AE4A27" w:rsidRPr="006310D3">
        <w:rPr>
          <w:rFonts w:eastAsia="MS Mincho" w:cs="Times New Roman"/>
          <w:color w:val="000000"/>
          <w:lang w:val="en-GB" w:eastAsia="ja-JP"/>
        </w:rPr>
        <w:t xml:space="preserve"> days over a 6 month</w:t>
      </w:r>
      <w:r w:rsidR="00424C1D" w:rsidRPr="006310D3">
        <w:rPr>
          <w:rFonts w:eastAsia="MS Mincho" w:cs="Times New Roman"/>
          <w:color w:val="000000"/>
          <w:lang w:val="en-GB" w:eastAsia="ja-JP"/>
        </w:rPr>
        <w:t>s</w:t>
      </w:r>
      <w:r w:rsidR="00AE4A27" w:rsidRPr="006310D3">
        <w:rPr>
          <w:rFonts w:eastAsia="MS Mincho" w:cs="Times New Roman"/>
          <w:color w:val="000000"/>
          <w:lang w:val="en-GB" w:eastAsia="ja-JP"/>
        </w:rPr>
        <w:t xml:space="preserve"> period</w:t>
      </w:r>
      <w:r w:rsidR="00424C1D" w:rsidRPr="006310D3">
        <w:rPr>
          <w:rFonts w:eastAsia="MS Mincho" w:cs="Times New Roman"/>
          <w:color w:val="000000"/>
          <w:lang w:val="en-GB" w:eastAsia="ja-JP"/>
        </w:rPr>
        <w:t xml:space="preserve"> and </w:t>
      </w:r>
      <w:r w:rsidR="00A10446" w:rsidRPr="006310D3">
        <w:rPr>
          <w:rFonts w:eastAsia="MS Mincho" w:cs="Times New Roman"/>
          <w:color w:val="000000"/>
          <w:lang w:val="en-GB" w:eastAsia="ja-JP"/>
        </w:rPr>
        <w:t>will comprise of 7</w:t>
      </w:r>
      <w:r w:rsidR="00424C1D" w:rsidRPr="006310D3">
        <w:rPr>
          <w:rFonts w:eastAsia="MS Mincho" w:cs="Times New Roman"/>
          <w:color w:val="000000"/>
          <w:lang w:val="en-GB" w:eastAsia="ja-JP"/>
        </w:rPr>
        <w:t xml:space="preserve"> key stages: </w:t>
      </w:r>
      <w:r w:rsidR="00AE4A27" w:rsidRPr="006310D3">
        <w:rPr>
          <w:rFonts w:eastAsia="MS Mincho" w:cs="Times New Roman"/>
          <w:color w:val="000000"/>
          <w:lang w:val="en-GB" w:eastAsia="ja-JP"/>
        </w:rPr>
        <w:t xml:space="preserve"> </w:t>
      </w:r>
    </w:p>
    <w:p w:rsidR="002700F6" w:rsidRPr="006310D3" w:rsidRDefault="000C0C72" w:rsidP="00267DA8">
      <w:pPr>
        <w:pStyle w:val="ListParagraph"/>
        <w:numPr>
          <w:ilvl w:val="0"/>
          <w:numId w:val="25"/>
        </w:numPr>
        <w:spacing w:after="0"/>
        <w:rPr>
          <w:rFonts w:eastAsia="MS Mincho" w:cs="Times New Roman"/>
          <w:color w:val="000000"/>
          <w:lang w:val="en-GB" w:eastAsia="ja-JP"/>
        </w:rPr>
      </w:pPr>
      <w:r w:rsidRPr="006310D3">
        <w:rPr>
          <w:rFonts w:eastAsia="MS Mincho" w:cs="Times New Roman"/>
          <w:color w:val="000000"/>
          <w:lang w:val="en-GB" w:eastAsia="ja-JP"/>
        </w:rPr>
        <w:t>Planning and p</w:t>
      </w:r>
      <w:r w:rsidR="002700F6" w:rsidRPr="006310D3">
        <w:rPr>
          <w:rFonts w:eastAsia="MS Mincho" w:cs="Times New Roman"/>
          <w:color w:val="000000"/>
          <w:lang w:val="en-GB" w:eastAsia="ja-JP"/>
        </w:rPr>
        <w:t>reparation</w:t>
      </w:r>
    </w:p>
    <w:p w:rsidR="002700F6" w:rsidRPr="00424C1D" w:rsidRDefault="000C0C72" w:rsidP="00267DA8">
      <w:pPr>
        <w:pStyle w:val="ListParagraph"/>
        <w:numPr>
          <w:ilvl w:val="0"/>
          <w:numId w:val="25"/>
        </w:numPr>
        <w:spacing w:after="0"/>
        <w:rPr>
          <w:rFonts w:eastAsia="MS Mincho" w:cs="Times New Roman"/>
          <w:color w:val="000000"/>
          <w:lang w:val="en-GB" w:eastAsia="ja-JP"/>
        </w:rPr>
      </w:pPr>
      <w:r>
        <w:rPr>
          <w:rFonts w:eastAsia="MS Mincho" w:cs="Times New Roman"/>
          <w:color w:val="000000"/>
          <w:lang w:val="en-GB" w:eastAsia="ja-JP"/>
        </w:rPr>
        <w:t>Formal project inception meeting and mission b</w:t>
      </w:r>
      <w:r w:rsidR="002700F6" w:rsidRPr="00424C1D">
        <w:rPr>
          <w:rFonts w:eastAsia="MS Mincho" w:cs="Times New Roman"/>
          <w:color w:val="000000"/>
          <w:lang w:val="en-GB" w:eastAsia="ja-JP"/>
        </w:rPr>
        <w:t>riefing</w:t>
      </w:r>
    </w:p>
    <w:p w:rsidR="002700F6" w:rsidRPr="00424C1D" w:rsidRDefault="002700F6" w:rsidP="00267DA8">
      <w:pPr>
        <w:pStyle w:val="ListParagraph"/>
        <w:numPr>
          <w:ilvl w:val="0"/>
          <w:numId w:val="25"/>
        </w:numPr>
        <w:spacing w:after="0"/>
        <w:rPr>
          <w:rFonts w:eastAsia="MS Mincho" w:cs="Times New Roman"/>
          <w:color w:val="000000"/>
          <w:lang w:val="en-GB" w:eastAsia="ja-JP"/>
        </w:rPr>
      </w:pPr>
      <w:r w:rsidRPr="00424C1D">
        <w:rPr>
          <w:rFonts w:eastAsia="MS Mincho" w:cs="Times New Roman"/>
          <w:color w:val="000000"/>
          <w:lang w:val="en-GB" w:eastAsia="ja-JP"/>
        </w:rPr>
        <w:t>Output 1 - Analysis on performance requirements, formats and monitoring</w:t>
      </w:r>
    </w:p>
    <w:p w:rsidR="002700F6" w:rsidRPr="00424C1D" w:rsidRDefault="002700F6" w:rsidP="00267DA8">
      <w:pPr>
        <w:pStyle w:val="ListParagraph"/>
        <w:numPr>
          <w:ilvl w:val="0"/>
          <w:numId w:val="25"/>
        </w:numPr>
        <w:spacing w:after="0"/>
        <w:rPr>
          <w:rFonts w:eastAsia="MS Mincho" w:cs="Times New Roman"/>
          <w:color w:val="000000"/>
          <w:lang w:val="en-GB" w:eastAsia="ja-JP"/>
        </w:rPr>
      </w:pPr>
      <w:r w:rsidRPr="00424C1D">
        <w:rPr>
          <w:rFonts w:eastAsia="MS Mincho" w:cs="Times New Roman"/>
          <w:color w:val="000000"/>
          <w:lang w:val="en-GB" w:eastAsia="ja-JP"/>
        </w:rPr>
        <w:t xml:space="preserve">Output 2 – Comprehensive baseline study </w:t>
      </w:r>
    </w:p>
    <w:p w:rsidR="00424C1D" w:rsidRPr="00424C1D" w:rsidRDefault="005E342B" w:rsidP="00464649">
      <w:pPr>
        <w:pStyle w:val="ListParagraph"/>
        <w:spacing w:after="0"/>
        <w:ind w:left="1440"/>
        <w:rPr>
          <w:rFonts w:eastAsia="MS Mincho" w:cs="Times New Roman"/>
          <w:color w:val="000000"/>
          <w:lang w:val="en-GB" w:eastAsia="ja-JP"/>
        </w:rPr>
      </w:pPr>
      <w:r>
        <w:rPr>
          <w:rFonts w:eastAsia="MS Mincho" w:cs="Times New Roman"/>
          <w:color w:val="000000"/>
          <w:lang w:val="en-GB" w:eastAsia="ja-JP"/>
        </w:rPr>
        <w:t xml:space="preserve">     </w:t>
      </w:r>
      <w:r w:rsidR="00424C1D" w:rsidRPr="00424C1D">
        <w:rPr>
          <w:rFonts w:eastAsia="MS Mincho" w:cs="Times New Roman"/>
          <w:color w:val="000000"/>
          <w:lang w:val="en-GB" w:eastAsia="ja-JP"/>
        </w:rPr>
        <w:t>Project progress update and preparation for site visits</w:t>
      </w:r>
    </w:p>
    <w:p w:rsidR="00424C1D" w:rsidRPr="00424C1D" w:rsidRDefault="00424C1D" w:rsidP="00267DA8">
      <w:pPr>
        <w:pStyle w:val="ListParagraph"/>
        <w:numPr>
          <w:ilvl w:val="0"/>
          <w:numId w:val="25"/>
        </w:numPr>
        <w:spacing w:after="0"/>
        <w:rPr>
          <w:rFonts w:eastAsia="MS Mincho" w:cs="Times New Roman"/>
          <w:color w:val="000000"/>
          <w:lang w:val="en-GB" w:eastAsia="ja-JP"/>
        </w:rPr>
      </w:pPr>
      <w:r w:rsidRPr="00424C1D">
        <w:rPr>
          <w:rFonts w:eastAsia="MS Mincho" w:cs="Times New Roman"/>
          <w:color w:val="000000"/>
          <w:lang w:val="en-GB" w:eastAsia="ja-JP"/>
        </w:rPr>
        <w:t xml:space="preserve">Output 3 – </w:t>
      </w:r>
      <w:r w:rsidR="002C0986">
        <w:rPr>
          <w:rFonts w:eastAsia="MS Mincho" w:cs="Times New Roman"/>
          <w:color w:val="000000"/>
          <w:lang w:val="en-GB" w:eastAsia="ja-JP"/>
        </w:rPr>
        <w:t xml:space="preserve">Detailed </w:t>
      </w:r>
      <w:r w:rsidR="000C0C72">
        <w:rPr>
          <w:rFonts w:eastAsia="MS Mincho" w:cs="Times New Roman"/>
          <w:color w:val="000000"/>
          <w:lang w:val="en-GB" w:eastAsia="ja-JP"/>
        </w:rPr>
        <w:t>energy a</w:t>
      </w:r>
      <w:r w:rsidRPr="00424C1D">
        <w:rPr>
          <w:rFonts w:eastAsia="MS Mincho" w:cs="Times New Roman"/>
          <w:color w:val="000000"/>
          <w:lang w:val="en-GB" w:eastAsia="ja-JP"/>
        </w:rPr>
        <w:t xml:space="preserve">udits </w:t>
      </w:r>
    </w:p>
    <w:p w:rsidR="00424C1D" w:rsidRPr="00424C1D" w:rsidRDefault="00424C1D" w:rsidP="00267DA8">
      <w:pPr>
        <w:pStyle w:val="ListParagraph"/>
        <w:numPr>
          <w:ilvl w:val="0"/>
          <w:numId w:val="25"/>
        </w:numPr>
        <w:spacing w:after="0"/>
        <w:rPr>
          <w:rFonts w:eastAsia="MS Mincho" w:cs="Times New Roman"/>
          <w:color w:val="000000"/>
          <w:lang w:val="en-GB" w:eastAsia="ja-JP"/>
        </w:rPr>
      </w:pPr>
      <w:r w:rsidRPr="00424C1D">
        <w:rPr>
          <w:rFonts w:eastAsia="MS Mincho" w:cs="Times New Roman"/>
          <w:color w:val="000000"/>
          <w:lang w:val="en-GB" w:eastAsia="ja-JP"/>
        </w:rPr>
        <w:t xml:space="preserve">Output 4 – Capacity building </w:t>
      </w:r>
    </w:p>
    <w:p w:rsidR="00424C1D" w:rsidRDefault="000C0C72" w:rsidP="00267DA8">
      <w:pPr>
        <w:pStyle w:val="ListParagraph"/>
        <w:numPr>
          <w:ilvl w:val="0"/>
          <w:numId w:val="25"/>
        </w:numPr>
        <w:spacing w:after="0"/>
        <w:rPr>
          <w:rFonts w:eastAsia="MS Mincho" w:cs="Times New Roman"/>
          <w:color w:val="000000"/>
          <w:lang w:val="en-GB" w:eastAsia="ja-JP"/>
        </w:rPr>
      </w:pPr>
      <w:r>
        <w:rPr>
          <w:rFonts w:eastAsia="MS Mincho" w:cs="Times New Roman"/>
          <w:color w:val="000000"/>
          <w:lang w:val="en-GB" w:eastAsia="ja-JP"/>
        </w:rPr>
        <w:t>Final reporting, project closure and mission d</w:t>
      </w:r>
      <w:r w:rsidR="00424C1D" w:rsidRPr="00424C1D">
        <w:rPr>
          <w:rFonts w:eastAsia="MS Mincho" w:cs="Times New Roman"/>
          <w:color w:val="000000"/>
          <w:lang w:val="en-GB" w:eastAsia="ja-JP"/>
        </w:rPr>
        <w:t xml:space="preserve">ebriefing </w:t>
      </w:r>
    </w:p>
    <w:p w:rsidR="00A15862" w:rsidRDefault="00A15862" w:rsidP="00464649">
      <w:pPr>
        <w:spacing w:after="0"/>
        <w:rPr>
          <w:rFonts w:eastAsia="MS Mincho" w:cs="Times New Roman"/>
          <w:i/>
          <w:color w:val="000000"/>
          <w:lang w:val="en-GB" w:eastAsia="ja-JP"/>
        </w:rPr>
      </w:pPr>
    </w:p>
    <w:p w:rsidR="00424C1D" w:rsidRPr="00424C1D" w:rsidRDefault="00424C1D" w:rsidP="00464649">
      <w:pPr>
        <w:spacing w:after="0"/>
        <w:rPr>
          <w:rFonts w:eastAsia="MS Mincho" w:cs="Times New Roman"/>
          <w:i/>
          <w:color w:val="000000"/>
          <w:lang w:val="en-GB" w:eastAsia="ja-JP"/>
        </w:rPr>
      </w:pPr>
      <w:r w:rsidRPr="00424C1D">
        <w:rPr>
          <w:rFonts w:eastAsia="MS Mincho" w:cs="Times New Roman"/>
          <w:i/>
          <w:color w:val="000000"/>
          <w:lang w:val="en-GB" w:eastAsia="ja-JP"/>
        </w:rPr>
        <w:t>Planning and Preparation</w:t>
      </w:r>
    </w:p>
    <w:p w:rsidR="009645A1" w:rsidRDefault="00434CED" w:rsidP="00464649">
      <w:pPr>
        <w:spacing w:after="0"/>
        <w:rPr>
          <w:rFonts w:eastAsia="MS Mincho" w:cs="Times New Roman"/>
          <w:color w:val="000000"/>
          <w:lang w:val="en-GB" w:eastAsia="ja-JP"/>
        </w:rPr>
      </w:pPr>
      <w:r>
        <w:rPr>
          <w:rFonts w:eastAsia="MS Mincho" w:cs="Times New Roman"/>
          <w:color w:val="000000"/>
          <w:lang w:val="en-GB" w:eastAsia="ja-JP"/>
        </w:rPr>
        <w:t xml:space="preserve">Prior to the formal project inception meeting, the </w:t>
      </w:r>
      <w:r w:rsidR="00530F27">
        <w:rPr>
          <w:rFonts w:eastAsia="MS Mincho" w:cs="Times New Roman"/>
          <w:color w:val="000000"/>
          <w:lang w:val="en-GB" w:eastAsia="ja-JP"/>
        </w:rPr>
        <w:t xml:space="preserve">relevant officials from the 5 thermal power plants will be requested to complete an energy efficiency questionnaire.  The CSIR Team </w:t>
      </w:r>
      <w:r w:rsidR="002700F6">
        <w:rPr>
          <w:rFonts w:eastAsia="MS Mincho" w:cs="Times New Roman"/>
          <w:color w:val="000000"/>
          <w:lang w:val="en-GB" w:eastAsia="ja-JP"/>
        </w:rPr>
        <w:t xml:space="preserve">will use this data to prepare for the project inception meeting and to inform the process of </w:t>
      </w:r>
      <w:r w:rsidR="00424C1D">
        <w:rPr>
          <w:rFonts w:eastAsia="MS Mincho" w:cs="Times New Roman"/>
          <w:color w:val="000000"/>
          <w:lang w:val="en-GB" w:eastAsia="ja-JP"/>
        </w:rPr>
        <w:t xml:space="preserve">selecting </w:t>
      </w:r>
      <w:r w:rsidR="00530F27">
        <w:rPr>
          <w:rFonts w:eastAsia="MS Mincho" w:cs="Times New Roman"/>
          <w:color w:val="000000"/>
          <w:lang w:val="en-GB" w:eastAsia="ja-JP"/>
        </w:rPr>
        <w:t xml:space="preserve">2 </w:t>
      </w:r>
      <w:r w:rsidR="000574FC">
        <w:rPr>
          <w:rFonts w:eastAsia="MS Mincho" w:cs="Times New Roman"/>
          <w:color w:val="000000"/>
          <w:lang w:val="en-GB" w:eastAsia="ja-JP"/>
        </w:rPr>
        <w:t xml:space="preserve">thermal </w:t>
      </w:r>
      <w:r w:rsidR="00530F27">
        <w:rPr>
          <w:rFonts w:eastAsia="MS Mincho" w:cs="Times New Roman"/>
          <w:color w:val="000000"/>
          <w:lang w:val="en-GB" w:eastAsia="ja-JP"/>
        </w:rPr>
        <w:t xml:space="preserve">plants </w:t>
      </w:r>
      <w:r w:rsidR="009645A1">
        <w:rPr>
          <w:rFonts w:eastAsia="MS Mincho" w:cs="Times New Roman"/>
          <w:color w:val="000000"/>
          <w:lang w:val="en-GB" w:eastAsia="ja-JP"/>
        </w:rPr>
        <w:t>which will unde</w:t>
      </w:r>
      <w:r w:rsidR="00A15862">
        <w:rPr>
          <w:rFonts w:eastAsia="MS Mincho" w:cs="Times New Roman"/>
          <w:color w:val="000000"/>
          <w:lang w:val="en-GB" w:eastAsia="ja-JP"/>
        </w:rPr>
        <w:t xml:space="preserve">rgo comprehensive environmental </w:t>
      </w:r>
      <w:r w:rsidR="009645A1">
        <w:rPr>
          <w:rFonts w:eastAsia="MS Mincho" w:cs="Times New Roman"/>
          <w:color w:val="000000"/>
          <w:lang w:val="en-GB" w:eastAsia="ja-JP"/>
        </w:rPr>
        <w:t>baseline study and energy audits under Output 2 and Output 3.</w:t>
      </w:r>
      <w:r w:rsidR="00BB3A88">
        <w:rPr>
          <w:rFonts w:eastAsia="MS Mincho" w:cs="Times New Roman"/>
          <w:color w:val="000000"/>
          <w:lang w:val="en-GB" w:eastAsia="ja-JP"/>
        </w:rPr>
        <w:t xml:space="preserve"> Completion of the questionnaire and collation of other relevant data is expected to take the Mauritian team 1 week</w:t>
      </w:r>
      <w:r w:rsidR="00582218">
        <w:rPr>
          <w:rFonts w:eastAsia="MS Mincho" w:cs="Times New Roman"/>
          <w:color w:val="000000"/>
          <w:lang w:val="en-GB" w:eastAsia="ja-JP"/>
        </w:rPr>
        <w:t>. The</w:t>
      </w:r>
      <w:r w:rsidR="000F768C">
        <w:rPr>
          <w:rFonts w:eastAsia="MS Mincho" w:cs="Times New Roman"/>
          <w:color w:val="000000"/>
          <w:lang w:val="en-GB" w:eastAsia="ja-JP"/>
        </w:rPr>
        <w:t xml:space="preserve"> CSIR Team will take 2</w:t>
      </w:r>
      <w:r w:rsidR="00BB3A88">
        <w:rPr>
          <w:rFonts w:eastAsia="MS Mincho" w:cs="Times New Roman"/>
          <w:color w:val="000000"/>
          <w:lang w:val="en-GB" w:eastAsia="ja-JP"/>
        </w:rPr>
        <w:t xml:space="preserve"> days to review</w:t>
      </w:r>
      <w:r w:rsidR="00590AE9">
        <w:rPr>
          <w:rFonts w:eastAsia="MS Mincho" w:cs="Times New Roman"/>
          <w:color w:val="000000"/>
          <w:lang w:val="en-GB" w:eastAsia="ja-JP"/>
        </w:rPr>
        <w:t xml:space="preserve"> the data and to prepare for the inception meeting</w:t>
      </w:r>
      <w:r w:rsidR="00BB3A88">
        <w:rPr>
          <w:rFonts w:eastAsia="MS Mincho" w:cs="Times New Roman"/>
          <w:color w:val="000000"/>
          <w:lang w:val="en-GB" w:eastAsia="ja-JP"/>
        </w:rPr>
        <w:t xml:space="preserve">. </w:t>
      </w:r>
    </w:p>
    <w:p w:rsidR="00424C1D" w:rsidRDefault="00424C1D" w:rsidP="00464649">
      <w:pPr>
        <w:spacing w:after="0"/>
        <w:rPr>
          <w:rFonts w:eastAsia="MS Mincho" w:cs="Times New Roman"/>
          <w:color w:val="000000"/>
          <w:lang w:val="en-GB" w:eastAsia="ja-JP"/>
        </w:rPr>
      </w:pPr>
    </w:p>
    <w:p w:rsidR="00424C1D" w:rsidRDefault="00582218" w:rsidP="00464649">
      <w:pPr>
        <w:spacing w:after="0"/>
        <w:rPr>
          <w:rFonts w:eastAsia="MS Mincho" w:cs="Times New Roman"/>
          <w:i/>
          <w:color w:val="000000"/>
          <w:lang w:val="en-GB" w:eastAsia="ja-JP"/>
        </w:rPr>
      </w:pPr>
      <w:r>
        <w:rPr>
          <w:rFonts w:eastAsia="MS Mincho" w:cs="Times New Roman"/>
          <w:i/>
          <w:color w:val="000000"/>
          <w:lang w:val="en-GB" w:eastAsia="ja-JP"/>
        </w:rPr>
        <w:t>Formal project inception meeting and mission b</w:t>
      </w:r>
      <w:r w:rsidR="00424C1D" w:rsidRPr="00424C1D">
        <w:rPr>
          <w:rFonts w:eastAsia="MS Mincho" w:cs="Times New Roman"/>
          <w:i/>
          <w:color w:val="000000"/>
          <w:lang w:val="en-GB" w:eastAsia="ja-JP"/>
        </w:rPr>
        <w:t>riefing</w:t>
      </w:r>
    </w:p>
    <w:p w:rsidR="00590AE9" w:rsidRDefault="00590AE9" w:rsidP="00464649">
      <w:pPr>
        <w:spacing w:after="0"/>
      </w:pPr>
      <w:r>
        <w:t xml:space="preserve">The project inception </w:t>
      </w:r>
      <w:r w:rsidR="00BB3A88">
        <w:t xml:space="preserve">meeting coordinated by key liaison for the Mauritian Government will </w:t>
      </w:r>
      <w:r w:rsidR="00A15862">
        <w:t xml:space="preserve">be </w:t>
      </w:r>
      <w:r>
        <w:t>arranged to formally launch the project. The meeting will include the following discussion points:</w:t>
      </w:r>
    </w:p>
    <w:p w:rsidR="00590AE9" w:rsidRDefault="00FC16CF" w:rsidP="00267DA8">
      <w:pPr>
        <w:pStyle w:val="ListParagraph"/>
        <w:numPr>
          <w:ilvl w:val="0"/>
          <w:numId w:val="26"/>
        </w:numPr>
        <w:spacing w:after="0"/>
      </w:pPr>
      <w:r>
        <w:t xml:space="preserve">Mission background </w:t>
      </w:r>
    </w:p>
    <w:p w:rsidR="00FC16CF" w:rsidRDefault="00FC16CF" w:rsidP="00267DA8">
      <w:pPr>
        <w:pStyle w:val="ListParagraph"/>
        <w:numPr>
          <w:ilvl w:val="0"/>
          <w:numId w:val="26"/>
        </w:numPr>
        <w:spacing w:after="0"/>
      </w:pPr>
      <w:r>
        <w:t xml:space="preserve">Regulatory framework for the Mauritian power sector and other key information relevant to </w:t>
      </w:r>
      <w:r w:rsidR="00582218">
        <w:t xml:space="preserve">the </w:t>
      </w:r>
      <w:r>
        <w:t>country’s climate change mitigation strategies and programs</w:t>
      </w:r>
      <w:r w:rsidR="00582218">
        <w:t xml:space="preserve"> and environmental management</w:t>
      </w:r>
    </w:p>
    <w:p w:rsidR="00304212" w:rsidRDefault="00FC16CF" w:rsidP="00267DA8">
      <w:pPr>
        <w:pStyle w:val="ListParagraph"/>
        <w:numPr>
          <w:ilvl w:val="0"/>
          <w:numId w:val="26"/>
        </w:numPr>
        <w:spacing w:after="0"/>
      </w:pPr>
      <w:r>
        <w:t xml:space="preserve">Mission </w:t>
      </w:r>
      <w:r w:rsidR="00590AE9">
        <w:t>objectives and expectations</w:t>
      </w:r>
    </w:p>
    <w:p w:rsidR="00590AE9" w:rsidRDefault="00304212" w:rsidP="00267DA8">
      <w:pPr>
        <w:pStyle w:val="ListParagraph"/>
        <w:numPr>
          <w:ilvl w:val="0"/>
          <w:numId w:val="26"/>
        </w:numPr>
        <w:spacing w:after="0"/>
      </w:pPr>
      <w:r>
        <w:t>Roles and responsibilities</w:t>
      </w:r>
      <w:r w:rsidR="00590AE9">
        <w:t xml:space="preserve"> </w:t>
      </w:r>
    </w:p>
    <w:p w:rsidR="00590AE9" w:rsidRDefault="00FC16CF" w:rsidP="00267DA8">
      <w:pPr>
        <w:pStyle w:val="ListParagraph"/>
        <w:numPr>
          <w:ilvl w:val="0"/>
          <w:numId w:val="26"/>
        </w:numPr>
        <w:spacing w:after="0"/>
      </w:pPr>
      <w:r>
        <w:t>T</w:t>
      </w:r>
      <w:r w:rsidR="00590AE9">
        <w:t>imelines</w:t>
      </w:r>
      <w:r w:rsidR="00304212">
        <w:t xml:space="preserve"> and </w:t>
      </w:r>
      <w:r w:rsidR="00590AE9">
        <w:t>scheduling</w:t>
      </w:r>
      <w:r>
        <w:t xml:space="preserve"> </w:t>
      </w:r>
    </w:p>
    <w:p w:rsidR="00FC16CF" w:rsidRDefault="00FC16CF" w:rsidP="00267DA8">
      <w:pPr>
        <w:pStyle w:val="ListParagraph"/>
        <w:numPr>
          <w:ilvl w:val="0"/>
          <w:numId w:val="26"/>
        </w:numPr>
        <w:spacing w:after="0"/>
      </w:pPr>
      <w:r>
        <w:t xml:space="preserve">Presentation on initial data analysis results </w:t>
      </w:r>
    </w:p>
    <w:p w:rsidR="00582218" w:rsidRDefault="00590AE9" w:rsidP="00267DA8">
      <w:pPr>
        <w:pStyle w:val="ListParagraph"/>
        <w:numPr>
          <w:ilvl w:val="0"/>
          <w:numId w:val="26"/>
        </w:numPr>
        <w:spacing w:after="0"/>
      </w:pPr>
      <w:r>
        <w:t xml:space="preserve">Selection of 2 thermal power plants which will undergo comprehensive </w:t>
      </w:r>
      <w:r w:rsidR="00582218">
        <w:rPr>
          <w:rFonts w:eastAsia="MS Mincho" w:cs="Times New Roman"/>
          <w:color w:val="000000"/>
          <w:lang w:val="en-GB" w:eastAsia="ja-JP"/>
        </w:rPr>
        <w:t>environmental baseline study and energy audit</w:t>
      </w:r>
      <w:r w:rsidR="00582218">
        <w:t xml:space="preserve"> </w:t>
      </w:r>
    </w:p>
    <w:p w:rsidR="00FC16CF" w:rsidRDefault="00FC16CF" w:rsidP="00267DA8">
      <w:pPr>
        <w:pStyle w:val="ListParagraph"/>
        <w:numPr>
          <w:ilvl w:val="0"/>
          <w:numId w:val="26"/>
        </w:numPr>
        <w:spacing w:after="0"/>
      </w:pPr>
      <w:r>
        <w:t xml:space="preserve">Capacity building and scalability of the environmental and energy audits across all other thermal power plants. </w:t>
      </w:r>
    </w:p>
    <w:p w:rsidR="00982734" w:rsidRDefault="00982734" w:rsidP="00267DA8">
      <w:pPr>
        <w:pStyle w:val="ListParagraph"/>
        <w:numPr>
          <w:ilvl w:val="0"/>
          <w:numId w:val="26"/>
        </w:numPr>
        <w:spacing w:after="0"/>
      </w:pPr>
      <w:r>
        <w:t xml:space="preserve">Additional data requirements </w:t>
      </w:r>
    </w:p>
    <w:p w:rsidR="00982734" w:rsidRDefault="00982734" w:rsidP="00464649">
      <w:pPr>
        <w:spacing w:after="0"/>
      </w:pPr>
    </w:p>
    <w:p w:rsidR="00EB3841" w:rsidRDefault="00982734" w:rsidP="00464649">
      <w:pPr>
        <w:spacing w:after="0"/>
      </w:pPr>
      <w:r>
        <w:t>This meeting will be conducted via video conference</w:t>
      </w:r>
      <w:r w:rsidR="00EB3841">
        <w:t xml:space="preserve"> and need not involve travel by either part</w:t>
      </w:r>
      <w:r w:rsidR="000F72DE">
        <w:t>y</w:t>
      </w:r>
      <w:r w:rsidR="00EB3841">
        <w:t xml:space="preserve"> to Mauritius or South Africa. </w:t>
      </w:r>
    </w:p>
    <w:p w:rsidR="00464649" w:rsidRDefault="00464649" w:rsidP="00464649">
      <w:pPr>
        <w:spacing w:after="0"/>
      </w:pPr>
    </w:p>
    <w:p w:rsidR="006919BB" w:rsidRPr="000F72DE" w:rsidRDefault="006919BB" w:rsidP="00464649">
      <w:pPr>
        <w:spacing w:after="0"/>
        <w:rPr>
          <w:rFonts w:eastAsia="MS Mincho" w:cs="Times New Roman"/>
          <w:i/>
          <w:color w:val="000000"/>
          <w:lang w:val="en-GB" w:eastAsia="ja-JP"/>
        </w:rPr>
      </w:pPr>
      <w:r w:rsidRPr="000F72DE">
        <w:rPr>
          <w:rFonts w:eastAsia="MS Mincho" w:cs="Times New Roman"/>
          <w:i/>
          <w:color w:val="000000"/>
          <w:lang w:val="en-GB" w:eastAsia="ja-JP"/>
        </w:rPr>
        <w:t>Output 1 - Analysis on performance requirements, formats and monitoring</w:t>
      </w:r>
    </w:p>
    <w:p w:rsidR="00FC16CF" w:rsidRDefault="00D10E04" w:rsidP="00464649">
      <w:pPr>
        <w:spacing w:after="0"/>
        <w:rPr>
          <w:rFonts w:eastAsia="MS Mincho" w:cs="Times New Roman"/>
          <w:color w:val="000000"/>
          <w:lang w:val="en-GB" w:eastAsia="ja-JP"/>
        </w:rPr>
      </w:pPr>
      <w:r>
        <w:rPr>
          <w:rFonts w:eastAsia="MS Mincho" w:cs="Times New Roman"/>
          <w:color w:val="000000"/>
          <w:lang w:val="en-GB" w:eastAsia="ja-JP"/>
        </w:rPr>
        <w:t xml:space="preserve">Activities for output 1 will commence immediately after the project inception meeting. </w:t>
      </w:r>
      <w:r w:rsidR="00141EB2">
        <w:rPr>
          <w:rFonts w:eastAsia="MS Mincho" w:cs="Times New Roman"/>
          <w:color w:val="000000"/>
          <w:lang w:val="en-GB" w:eastAsia="ja-JP"/>
        </w:rPr>
        <w:t xml:space="preserve">The CSIR Team will request </w:t>
      </w:r>
      <w:r>
        <w:rPr>
          <w:rFonts w:eastAsia="MS Mincho" w:cs="Times New Roman"/>
          <w:color w:val="000000"/>
          <w:lang w:val="en-GB" w:eastAsia="ja-JP"/>
        </w:rPr>
        <w:t xml:space="preserve">submission of </w:t>
      </w:r>
      <w:r w:rsidR="00141EB2">
        <w:rPr>
          <w:rFonts w:eastAsia="MS Mincho" w:cs="Times New Roman"/>
          <w:color w:val="000000"/>
          <w:lang w:val="en-GB" w:eastAsia="ja-JP"/>
        </w:rPr>
        <w:t>all information relevant to the regulatory framework governing the Mauritian thermal power plants</w:t>
      </w:r>
      <w:r>
        <w:rPr>
          <w:rFonts w:eastAsia="MS Mincho" w:cs="Times New Roman"/>
          <w:color w:val="000000"/>
          <w:lang w:val="en-GB" w:eastAsia="ja-JP"/>
        </w:rPr>
        <w:t>. A 1-2 hour</w:t>
      </w:r>
      <w:r w:rsidR="0086778F">
        <w:rPr>
          <w:rFonts w:eastAsia="MS Mincho" w:cs="Times New Roman"/>
          <w:color w:val="000000"/>
          <w:lang w:val="en-GB" w:eastAsia="ja-JP"/>
        </w:rPr>
        <w:t>s</w:t>
      </w:r>
      <w:r>
        <w:rPr>
          <w:rFonts w:eastAsia="MS Mincho" w:cs="Times New Roman"/>
          <w:color w:val="000000"/>
          <w:lang w:val="en-GB" w:eastAsia="ja-JP"/>
        </w:rPr>
        <w:t xml:space="preserve"> telecom</w:t>
      </w:r>
      <w:r w:rsidR="0086778F">
        <w:rPr>
          <w:rFonts w:eastAsia="MS Mincho" w:cs="Times New Roman"/>
          <w:color w:val="000000"/>
          <w:lang w:val="en-GB" w:eastAsia="ja-JP"/>
        </w:rPr>
        <w:t xml:space="preserve"> meeting will</w:t>
      </w:r>
      <w:r>
        <w:rPr>
          <w:rFonts w:eastAsia="MS Mincho" w:cs="Times New Roman"/>
          <w:color w:val="000000"/>
          <w:lang w:val="en-GB" w:eastAsia="ja-JP"/>
        </w:rPr>
        <w:t xml:space="preserve"> also be requested with relevant Government officials as part of detailed research into existing legal, licencing and environmental performance monitoring requirements for the sector.   </w:t>
      </w:r>
    </w:p>
    <w:p w:rsidR="00D10E04" w:rsidRPr="00977EC3" w:rsidRDefault="00D10E04" w:rsidP="00464649">
      <w:pPr>
        <w:spacing w:after="0"/>
        <w:rPr>
          <w:rFonts w:eastAsia="MS Mincho" w:cs="Times New Roman"/>
          <w:color w:val="000000"/>
          <w:lang w:val="en-GB" w:eastAsia="ja-JP"/>
        </w:rPr>
      </w:pPr>
      <w:r>
        <w:rPr>
          <w:rFonts w:eastAsia="MS Mincho" w:cs="Times New Roman"/>
          <w:color w:val="000000"/>
          <w:lang w:val="en-GB" w:eastAsia="ja-JP"/>
        </w:rPr>
        <w:t>This phase of the project is expected to commence in Month 1 with final report concluded in month 2</w:t>
      </w:r>
      <w:r w:rsidR="0086778F">
        <w:rPr>
          <w:rFonts w:eastAsia="MS Mincho" w:cs="Times New Roman"/>
          <w:color w:val="000000"/>
          <w:lang w:val="en-GB" w:eastAsia="ja-JP"/>
        </w:rPr>
        <w:t>.</w:t>
      </w:r>
    </w:p>
    <w:p w:rsidR="006919BB" w:rsidRDefault="006919BB" w:rsidP="00464649">
      <w:pPr>
        <w:spacing w:after="0"/>
        <w:rPr>
          <w:rFonts w:eastAsia="MS Mincho" w:cs="Times New Roman"/>
          <w:color w:val="000000"/>
          <w:lang w:val="en-GB" w:eastAsia="ja-JP"/>
        </w:rPr>
      </w:pPr>
    </w:p>
    <w:p w:rsidR="006919BB" w:rsidRDefault="006919BB" w:rsidP="00464649">
      <w:pPr>
        <w:spacing w:after="0"/>
        <w:rPr>
          <w:rFonts w:eastAsia="MS Mincho" w:cs="Times New Roman"/>
          <w:i/>
          <w:color w:val="000000"/>
          <w:lang w:val="en-GB" w:eastAsia="ja-JP"/>
        </w:rPr>
      </w:pPr>
      <w:r w:rsidRPr="000F72DE">
        <w:rPr>
          <w:rFonts w:eastAsia="MS Mincho" w:cs="Times New Roman"/>
          <w:i/>
          <w:color w:val="000000"/>
          <w:lang w:val="en-GB" w:eastAsia="ja-JP"/>
        </w:rPr>
        <w:t xml:space="preserve">Output 2 – Comprehensive baseline study using empirical performance data </w:t>
      </w:r>
      <w:r>
        <w:rPr>
          <w:rFonts w:eastAsia="MS Mincho" w:cs="Times New Roman"/>
          <w:i/>
          <w:color w:val="000000"/>
          <w:lang w:val="en-GB" w:eastAsia="ja-JP"/>
        </w:rPr>
        <w:t xml:space="preserve">and </w:t>
      </w:r>
      <w:r w:rsidRPr="00F43E0D">
        <w:rPr>
          <w:rFonts w:eastAsia="MS Mincho" w:cs="Times New Roman"/>
          <w:i/>
          <w:color w:val="000000"/>
          <w:lang w:val="en-GB" w:eastAsia="ja-JP"/>
        </w:rPr>
        <w:t xml:space="preserve">Output 3 – Energy Audits </w:t>
      </w:r>
    </w:p>
    <w:p w:rsidR="000F72DE" w:rsidRDefault="000F72DE" w:rsidP="00464649">
      <w:pPr>
        <w:spacing w:after="0"/>
      </w:pPr>
      <w:r>
        <w:rPr>
          <w:rFonts w:eastAsia="MS Mincho" w:cs="Times New Roman"/>
          <w:color w:val="000000"/>
          <w:lang w:val="en-GB" w:eastAsia="ja-JP"/>
        </w:rPr>
        <w:t xml:space="preserve">The CSIR Team will request a 45 </w:t>
      </w:r>
      <w:r>
        <w:t xml:space="preserve">minutes telecon interview with appropriate government and power plant officials to profile the steam generation, distribution and end use components and to gather any other relevant plant information. </w:t>
      </w:r>
    </w:p>
    <w:p w:rsidR="0024674B" w:rsidRDefault="0024674B" w:rsidP="00464649">
      <w:pPr>
        <w:spacing w:after="0"/>
        <w:rPr>
          <w:rFonts w:eastAsia="MS Mincho" w:cs="Times New Roman"/>
          <w:color w:val="000000"/>
          <w:lang w:val="en-GB" w:eastAsia="ja-JP"/>
        </w:rPr>
      </w:pPr>
      <w:r>
        <w:rPr>
          <w:rFonts w:eastAsia="MS Mincho" w:cs="Times New Roman"/>
          <w:color w:val="000000"/>
          <w:lang w:val="en-GB" w:eastAsia="ja-JP"/>
        </w:rPr>
        <w:t>A telecon meeting will also be arranged</w:t>
      </w:r>
      <w:r w:rsidR="004A64C5">
        <w:rPr>
          <w:rFonts w:eastAsia="MS Mincho" w:cs="Times New Roman"/>
          <w:color w:val="000000"/>
          <w:lang w:val="en-GB" w:eastAsia="ja-JP"/>
        </w:rPr>
        <w:t xml:space="preserve"> at a later stage</w:t>
      </w:r>
      <w:r>
        <w:rPr>
          <w:rFonts w:eastAsia="MS Mincho" w:cs="Times New Roman"/>
          <w:color w:val="000000"/>
          <w:lang w:val="en-GB" w:eastAsia="ja-JP"/>
        </w:rPr>
        <w:t xml:space="preserve"> to give feedback and update on project progress and for planning of site visits to the 2 pre-selected thermal power plants. </w:t>
      </w:r>
    </w:p>
    <w:p w:rsidR="00B36F10" w:rsidRDefault="00B36F10" w:rsidP="00464649">
      <w:pPr>
        <w:spacing w:after="0"/>
        <w:rPr>
          <w:rFonts w:eastAsia="MS Mincho" w:cs="Times New Roman"/>
          <w:color w:val="000000"/>
          <w:lang w:val="en-GB" w:eastAsia="ja-JP"/>
        </w:rPr>
      </w:pPr>
      <w:r>
        <w:rPr>
          <w:rFonts w:eastAsia="MS Mincho" w:cs="Times New Roman"/>
          <w:color w:val="000000"/>
          <w:lang w:val="en-GB" w:eastAsia="ja-JP"/>
        </w:rPr>
        <w:t>The site visit pre-planning meeting is critical to ensuring success</w:t>
      </w:r>
      <w:r w:rsidR="005A0F7E">
        <w:rPr>
          <w:rFonts w:eastAsia="MS Mincho" w:cs="Times New Roman"/>
          <w:color w:val="000000"/>
          <w:lang w:val="en-GB" w:eastAsia="ja-JP"/>
        </w:rPr>
        <w:t>ful</w:t>
      </w:r>
      <w:r>
        <w:rPr>
          <w:rFonts w:eastAsia="MS Mincho" w:cs="Times New Roman"/>
          <w:color w:val="000000"/>
          <w:lang w:val="en-GB" w:eastAsia="ja-JP"/>
        </w:rPr>
        <w:t xml:space="preserve"> and positive outcome of the site visits. Items to discuss will include:</w:t>
      </w:r>
    </w:p>
    <w:p w:rsidR="00B36F10" w:rsidRPr="00977EC3" w:rsidRDefault="00B36F10" w:rsidP="00267DA8">
      <w:pPr>
        <w:pStyle w:val="ListParagraph"/>
        <w:numPr>
          <w:ilvl w:val="0"/>
          <w:numId w:val="27"/>
        </w:numPr>
        <w:spacing w:after="0"/>
        <w:rPr>
          <w:rFonts w:eastAsia="MS Mincho" w:cs="Times New Roman"/>
          <w:color w:val="000000"/>
          <w:lang w:val="en-GB" w:eastAsia="ja-JP"/>
        </w:rPr>
      </w:pPr>
      <w:r>
        <w:rPr>
          <w:rFonts w:eastAsia="MS Mincho" w:cs="Times New Roman"/>
          <w:color w:val="000000"/>
          <w:lang w:val="en-GB" w:eastAsia="ja-JP"/>
        </w:rPr>
        <w:t>Any e</w:t>
      </w:r>
      <w:r w:rsidRPr="00977EC3">
        <w:rPr>
          <w:rFonts w:eastAsia="MS Mincho" w:cs="Times New Roman"/>
          <w:color w:val="000000"/>
          <w:lang w:val="en-GB" w:eastAsia="ja-JP"/>
        </w:rPr>
        <w:t>xisting data gaps and/or additional data requirements which needs to be addressed by the plant</w:t>
      </w:r>
      <w:r>
        <w:rPr>
          <w:rFonts w:eastAsia="MS Mincho" w:cs="Times New Roman"/>
          <w:color w:val="000000"/>
          <w:lang w:val="en-GB" w:eastAsia="ja-JP"/>
        </w:rPr>
        <w:t>s</w:t>
      </w:r>
      <w:r w:rsidRPr="00977EC3">
        <w:rPr>
          <w:rFonts w:eastAsia="MS Mincho" w:cs="Times New Roman"/>
          <w:color w:val="000000"/>
          <w:lang w:val="en-GB" w:eastAsia="ja-JP"/>
        </w:rPr>
        <w:t xml:space="preserve"> in preparation for the site visits</w:t>
      </w:r>
    </w:p>
    <w:p w:rsidR="00B36F10" w:rsidRPr="00977EC3" w:rsidRDefault="00B36F10" w:rsidP="00267DA8">
      <w:pPr>
        <w:pStyle w:val="ListParagraph"/>
        <w:numPr>
          <w:ilvl w:val="0"/>
          <w:numId w:val="27"/>
        </w:numPr>
        <w:spacing w:after="0"/>
        <w:rPr>
          <w:rFonts w:eastAsia="MS Mincho" w:cs="Times New Roman"/>
          <w:color w:val="000000"/>
          <w:lang w:val="en-GB" w:eastAsia="ja-JP"/>
        </w:rPr>
      </w:pPr>
      <w:r w:rsidRPr="00977EC3">
        <w:rPr>
          <w:rFonts w:eastAsia="MS Mincho" w:cs="Times New Roman"/>
          <w:color w:val="000000"/>
          <w:lang w:val="en-GB" w:eastAsia="ja-JP"/>
        </w:rPr>
        <w:t>Site induction procedures and requirements</w:t>
      </w:r>
    </w:p>
    <w:p w:rsidR="00B36F10" w:rsidRPr="00977EC3" w:rsidRDefault="00B36F10" w:rsidP="00267DA8">
      <w:pPr>
        <w:pStyle w:val="ListParagraph"/>
        <w:numPr>
          <w:ilvl w:val="0"/>
          <w:numId w:val="27"/>
        </w:numPr>
        <w:spacing w:after="0"/>
        <w:rPr>
          <w:rFonts w:eastAsia="MS Mincho" w:cs="Times New Roman"/>
          <w:color w:val="000000"/>
          <w:lang w:val="en-GB" w:eastAsia="ja-JP"/>
        </w:rPr>
      </w:pPr>
      <w:r w:rsidRPr="00977EC3">
        <w:rPr>
          <w:rFonts w:eastAsia="MS Mincho" w:cs="Times New Roman"/>
          <w:color w:val="000000"/>
          <w:lang w:val="en-GB" w:eastAsia="ja-JP"/>
        </w:rPr>
        <w:t>Key plant personnel required for the site visits</w:t>
      </w:r>
    </w:p>
    <w:p w:rsidR="00B36F10" w:rsidRDefault="00B36F10" w:rsidP="00267DA8">
      <w:pPr>
        <w:pStyle w:val="ListParagraph"/>
        <w:numPr>
          <w:ilvl w:val="0"/>
          <w:numId w:val="27"/>
        </w:numPr>
        <w:spacing w:after="0"/>
        <w:rPr>
          <w:rFonts w:eastAsia="MS Mincho" w:cs="Times New Roman"/>
          <w:color w:val="000000"/>
          <w:lang w:val="en-GB" w:eastAsia="ja-JP"/>
        </w:rPr>
      </w:pPr>
      <w:r w:rsidRPr="00977EC3">
        <w:rPr>
          <w:rFonts w:eastAsia="MS Mincho" w:cs="Times New Roman"/>
          <w:color w:val="000000"/>
          <w:lang w:val="en-GB" w:eastAsia="ja-JP"/>
        </w:rPr>
        <w:t xml:space="preserve">Planned </w:t>
      </w:r>
      <w:r w:rsidR="005A0F7E">
        <w:rPr>
          <w:rFonts w:eastAsia="MS Mincho" w:cs="Times New Roman"/>
          <w:color w:val="000000"/>
          <w:lang w:val="en-GB" w:eastAsia="ja-JP"/>
        </w:rPr>
        <w:t xml:space="preserve">plant </w:t>
      </w:r>
      <w:r w:rsidRPr="00977EC3">
        <w:rPr>
          <w:rFonts w:eastAsia="MS Mincho" w:cs="Times New Roman"/>
          <w:color w:val="000000"/>
          <w:lang w:val="en-GB" w:eastAsia="ja-JP"/>
        </w:rPr>
        <w:t xml:space="preserve">operational changes that may coincide with </w:t>
      </w:r>
      <w:r w:rsidR="005A0F7E">
        <w:rPr>
          <w:rFonts w:eastAsia="MS Mincho" w:cs="Times New Roman"/>
          <w:color w:val="000000"/>
          <w:lang w:val="en-GB" w:eastAsia="ja-JP"/>
        </w:rPr>
        <w:t>the site visit</w:t>
      </w:r>
    </w:p>
    <w:p w:rsidR="00B36F10" w:rsidRDefault="00B36F10" w:rsidP="00267DA8">
      <w:pPr>
        <w:pStyle w:val="ListParagraph"/>
        <w:numPr>
          <w:ilvl w:val="0"/>
          <w:numId w:val="27"/>
        </w:numPr>
        <w:spacing w:after="0"/>
        <w:rPr>
          <w:rFonts w:eastAsia="MS Mincho" w:cs="Times New Roman"/>
          <w:color w:val="000000"/>
          <w:lang w:val="en-GB" w:eastAsia="ja-JP"/>
        </w:rPr>
      </w:pPr>
      <w:r>
        <w:rPr>
          <w:rFonts w:eastAsia="MS Mincho" w:cs="Times New Roman"/>
          <w:color w:val="000000"/>
          <w:lang w:val="en-GB" w:eastAsia="ja-JP"/>
        </w:rPr>
        <w:t xml:space="preserve">Logistics and participation of representatives from the other 3 thermal power plants </w:t>
      </w:r>
    </w:p>
    <w:p w:rsidR="005A0F7E" w:rsidRDefault="005A0F7E" w:rsidP="00464649">
      <w:pPr>
        <w:spacing w:after="0"/>
        <w:rPr>
          <w:rFonts w:eastAsia="MS Mincho" w:cs="Times New Roman"/>
          <w:color w:val="000000"/>
          <w:lang w:val="en-GB" w:eastAsia="ja-JP"/>
        </w:rPr>
      </w:pPr>
    </w:p>
    <w:p w:rsidR="0024674B" w:rsidRDefault="0024674B" w:rsidP="00464649">
      <w:pPr>
        <w:spacing w:after="0"/>
        <w:rPr>
          <w:rFonts w:eastAsia="MS Mincho" w:cs="Times New Roman"/>
          <w:color w:val="000000"/>
          <w:lang w:val="en-GB" w:eastAsia="ja-JP"/>
        </w:rPr>
      </w:pPr>
      <w:r>
        <w:rPr>
          <w:rFonts w:eastAsia="MS Mincho" w:cs="Times New Roman"/>
          <w:color w:val="000000"/>
          <w:lang w:val="en-GB" w:eastAsia="ja-JP"/>
        </w:rPr>
        <w:t xml:space="preserve">Site work will be conducted over a period of 5 </w:t>
      </w:r>
      <w:r w:rsidR="00A83C94">
        <w:rPr>
          <w:rFonts w:eastAsia="MS Mincho" w:cs="Times New Roman"/>
          <w:color w:val="000000"/>
          <w:lang w:val="en-GB" w:eastAsia="ja-JP"/>
        </w:rPr>
        <w:t xml:space="preserve">consecutive </w:t>
      </w:r>
      <w:r>
        <w:rPr>
          <w:rFonts w:eastAsia="MS Mincho" w:cs="Times New Roman"/>
          <w:color w:val="000000"/>
          <w:lang w:val="en-GB" w:eastAsia="ja-JP"/>
        </w:rPr>
        <w:t>days with 2 full-days spend at each plant. It is anticipated that one trip will be required</w:t>
      </w:r>
      <w:r w:rsidR="00A83C94">
        <w:rPr>
          <w:rFonts w:eastAsia="MS Mincho" w:cs="Times New Roman"/>
          <w:color w:val="000000"/>
          <w:lang w:val="en-GB" w:eastAsia="ja-JP"/>
        </w:rPr>
        <w:t xml:space="preserve"> for the site visit </w:t>
      </w:r>
      <w:r w:rsidR="006919BB">
        <w:rPr>
          <w:rFonts w:eastAsia="MS Mincho" w:cs="Times New Roman"/>
          <w:color w:val="000000"/>
          <w:lang w:val="en-GB" w:eastAsia="ja-JP"/>
        </w:rPr>
        <w:t xml:space="preserve">and it will </w:t>
      </w:r>
      <w:r w:rsidR="00A83C94">
        <w:rPr>
          <w:rFonts w:eastAsia="MS Mincho" w:cs="Times New Roman"/>
          <w:color w:val="000000"/>
          <w:lang w:val="en-GB" w:eastAsia="ja-JP"/>
        </w:rPr>
        <w:t>cover both the environmental baseline study as per Output 2 and the Energy Audit as per Output 3.</w:t>
      </w:r>
    </w:p>
    <w:p w:rsidR="00977EC3" w:rsidRPr="00977EC3" w:rsidRDefault="00F43E0D" w:rsidP="00464649">
      <w:pPr>
        <w:spacing w:after="0"/>
        <w:rPr>
          <w:rFonts w:eastAsia="MS Mincho" w:cs="Times New Roman"/>
          <w:color w:val="000000"/>
          <w:lang w:val="en-GB" w:eastAsia="ja-JP"/>
        </w:rPr>
      </w:pPr>
      <w:r>
        <w:rPr>
          <w:rFonts w:eastAsia="MS Mincho" w:cs="Times New Roman"/>
          <w:color w:val="000000"/>
          <w:lang w:val="en-GB" w:eastAsia="ja-JP"/>
        </w:rPr>
        <w:t xml:space="preserve">This phase of the project is expected to commence in Month 2 with final </w:t>
      </w:r>
      <w:r w:rsidR="00F9745B">
        <w:rPr>
          <w:rFonts w:eastAsia="MS Mincho" w:cs="Times New Roman"/>
          <w:color w:val="000000"/>
          <w:lang w:val="en-GB" w:eastAsia="ja-JP"/>
        </w:rPr>
        <w:t>report concluded in month 5</w:t>
      </w:r>
      <w:r w:rsidR="005A0F7E">
        <w:rPr>
          <w:rFonts w:eastAsia="MS Mincho" w:cs="Times New Roman"/>
          <w:color w:val="000000"/>
          <w:lang w:val="en-GB" w:eastAsia="ja-JP"/>
        </w:rPr>
        <w:t>.</w:t>
      </w:r>
    </w:p>
    <w:p w:rsidR="00982281" w:rsidRDefault="00982281" w:rsidP="00464649">
      <w:pPr>
        <w:spacing w:after="0"/>
        <w:rPr>
          <w:rFonts w:eastAsia="MS Mincho" w:cs="Times New Roman"/>
          <w:color w:val="000000"/>
          <w:lang w:val="en-GB" w:eastAsia="ja-JP"/>
        </w:rPr>
      </w:pPr>
    </w:p>
    <w:p w:rsidR="00982281" w:rsidRPr="00982281" w:rsidRDefault="00982281" w:rsidP="00464649">
      <w:pPr>
        <w:spacing w:after="0"/>
        <w:rPr>
          <w:rFonts w:eastAsia="MS Mincho" w:cs="Times New Roman"/>
          <w:i/>
          <w:color w:val="000000"/>
          <w:lang w:val="en-GB" w:eastAsia="ja-JP"/>
        </w:rPr>
      </w:pPr>
      <w:r w:rsidRPr="00982281">
        <w:rPr>
          <w:rFonts w:eastAsia="MS Mincho" w:cs="Times New Roman"/>
          <w:i/>
          <w:color w:val="000000"/>
          <w:lang w:val="en-GB" w:eastAsia="ja-JP"/>
        </w:rPr>
        <w:t xml:space="preserve">Output 4 – Capacity building </w:t>
      </w:r>
    </w:p>
    <w:p w:rsidR="000F5D2D" w:rsidRDefault="000260A0" w:rsidP="00464649">
      <w:pPr>
        <w:spacing w:after="0"/>
        <w:rPr>
          <w:rFonts w:eastAsia="MS Mincho" w:cs="Times New Roman"/>
          <w:color w:val="000000"/>
          <w:lang w:val="en-GB" w:eastAsia="ja-JP"/>
        </w:rPr>
      </w:pPr>
      <w:r>
        <w:rPr>
          <w:rFonts w:eastAsia="MS Mincho" w:cs="Times New Roman"/>
          <w:color w:val="000000"/>
          <w:lang w:val="en-GB" w:eastAsia="ja-JP"/>
        </w:rPr>
        <w:t>It is expected that the Mauritian Government will arrange a suitable training venue for the 3 days training event and also be in charge of all logistical arrangements</w:t>
      </w:r>
      <w:r w:rsidR="00141EB2">
        <w:rPr>
          <w:rFonts w:eastAsia="MS Mincho" w:cs="Times New Roman"/>
          <w:color w:val="000000"/>
          <w:lang w:val="en-GB" w:eastAsia="ja-JP"/>
        </w:rPr>
        <w:t xml:space="preserve"> as well as catering</w:t>
      </w:r>
      <w:r>
        <w:rPr>
          <w:rFonts w:eastAsia="MS Mincho" w:cs="Times New Roman"/>
          <w:color w:val="000000"/>
          <w:lang w:val="en-GB" w:eastAsia="ja-JP"/>
        </w:rPr>
        <w:t xml:space="preserve">. The CSIR Team will provide </w:t>
      </w:r>
      <w:r w:rsidR="000F5D2D">
        <w:rPr>
          <w:rFonts w:eastAsia="MS Mincho" w:cs="Times New Roman"/>
          <w:color w:val="000000"/>
          <w:lang w:val="en-GB" w:eastAsia="ja-JP"/>
        </w:rPr>
        <w:t xml:space="preserve">requirements for the training venue. </w:t>
      </w:r>
      <w:r w:rsidR="002A3CA7">
        <w:rPr>
          <w:rFonts w:eastAsia="MS Mincho" w:cs="Times New Roman"/>
          <w:color w:val="000000"/>
          <w:lang w:val="en-GB" w:eastAsia="ja-JP"/>
        </w:rPr>
        <w:t xml:space="preserve"> All training material will be developed and provided for by the CSIR Team.</w:t>
      </w:r>
    </w:p>
    <w:p w:rsidR="000F5D2D" w:rsidRDefault="000F5D2D" w:rsidP="00464649">
      <w:pPr>
        <w:spacing w:after="0"/>
        <w:rPr>
          <w:rFonts w:eastAsia="MS Mincho" w:cs="Times New Roman"/>
          <w:color w:val="000000"/>
          <w:lang w:val="en-GB" w:eastAsia="ja-JP"/>
        </w:rPr>
      </w:pPr>
      <w:r>
        <w:rPr>
          <w:rFonts w:eastAsia="MS Mincho" w:cs="Times New Roman"/>
          <w:color w:val="000000"/>
          <w:lang w:val="en-GB" w:eastAsia="ja-JP"/>
        </w:rPr>
        <w:t xml:space="preserve">All delegates scheduled to attend the training will be required to complete training registration forms and to also submit short profiles in advance. It is expected that an appointed key </w:t>
      </w:r>
      <w:r w:rsidR="00473C14">
        <w:rPr>
          <w:rFonts w:eastAsia="MS Mincho" w:cs="Times New Roman"/>
          <w:color w:val="000000"/>
          <w:lang w:val="en-GB" w:eastAsia="ja-JP"/>
        </w:rPr>
        <w:t>liaison</w:t>
      </w:r>
      <w:r w:rsidR="00E10279">
        <w:rPr>
          <w:rFonts w:eastAsia="MS Mincho" w:cs="Times New Roman"/>
          <w:color w:val="000000"/>
          <w:lang w:val="en-GB" w:eastAsia="ja-JP"/>
        </w:rPr>
        <w:t xml:space="preserve"> from the Mauritian G</w:t>
      </w:r>
      <w:r>
        <w:rPr>
          <w:rFonts w:eastAsia="MS Mincho" w:cs="Times New Roman"/>
          <w:color w:val="000000"/>
          <w:lang w:val="en-GB" w:eastAsia="ja-JP"/>
        </w:rPr>
        <w:t xml:space="preserve">overnment will coordinate this activity and submit to the CSIR Team the completed registration forms. </w:t>
      </w:r>
      <w:r w:rsidR="004D7AB6">
        <w:rPr>
          <w:rFonts w:eastAsia="MS Mincho" w:cs="Times New Roman"/>
          <w:color w:val="000000"/>
          <w:lang w:val="en-GB" w:eastAsia="ja-JP"/>
        </w:rPr>
        <w:t xml:space="preserve"> The training event</w:t>
      </w:r>
      <w:r w:rsidR="00635F49">
        <w:rPr>
          <w:rFonts w:eastAsia="MS Mincho" w:cs="Times New Roman"/>
          <w:color w:val="000000"/>
          <w:lang w:val="en-GB" w:eastAsia="ja-JP"/>
        </w:rPr>
        <w:t xml:space="preserve"> is planned to take place in month 5/6.</w:t>
      </w:r>
    </w:p>
    <w:p w:rsidR="00464649" w:rsidRDefault="00464649" w:rsidP="00464649">
      <w:pPr>
        <w:spacing w:after="0"/>
        <w:rPr>
          <w:rFonts w:eastAsia="MS Mincho" w:cs="Times New Roman"/>
          <w:i/>
          <w:color w:val="000000"/>
          <w:lang w:val="en-GB" w:eastAsia="ja-JP"/>
        </w:rPr>
      </w:pPr>
    </w:p>
    <w:p w:rsidR="00473C14" w:rsidRDefault="00D06193" w:rsidP="00464649">
      <w:pPr>
        <w:spacing w:after="0"/>
        <w:rPr>
          <w:rFonts w:eastAsia="MS Mincho" w:cs="Times New Roman"/>
          <w:i/>
          <w:color w:val="000000"/>
          <w:lang w:val="en-GB" w:eastAsia="ja-JP"/>
        </w:rPr>
      </w:pPr>
      <w:r>
        <w:rPr>
          <w:rFonts w:eastAsia="MS Mincho" w:cs="Times New Roman"/>
          <w:i/>
          <w:color w:val="000000"/>
          <w:lang w:val="en-GB" w:eastAsia="ja-JP"/>
        </w:rPr>
        <w:t>Final reporting, project closure and m</w:t>
      </w:r>
      <w:r w:rsidR="00473C14" w:rsidRPr="00473C14">
        <w:rPr>
          <w:rFonts w:eastAsia="MS Mincho" w:cs="Times New Roman"/>
          <w:i/>
          <w:color w:val="000000"/>
          <w:lang w:val="en-GB" w:eastAsia="ja-JP"/>
        </w:rPr>
        <w:t xml:space="preserve">ission </w:t>
      </w:r>
      <w:r>
        <w:rPr>
          <w:rFonts w:eastAsia="MS Mincho" w:cs="Times New Roman"/>
          <w:i/>
          <w:color w:val="000000"/>
          <w:lang w:val="en-GB" w:eastAsia="ja-JP"/>
        </w:rPr>
        <w:t>d</w:t>
      </w:r>
      <w:r w:rsidR="00473C14" w:rsidRPr="00473C14">
        <w:rPr>
          <w:rFonts w:eastAsia="MS Mincho" w:cs="Times New Roman"/>
          <w:i/>
          <w:color w:val="000000"/>
          <w:lang w:val="en-GB" w:eastAsia="ja-JP"/>
        </w:rPr>
        <w:t xml:space="preserve">ebriefing </w:t>
      </w:r>
    </w:p>
    <w:p w:rsidR="00473C14" w:rsidRPr="00473C14" w:rsidRDefault="00473C14" w:rsidP="00464649">
      <w:pPr>
        <w:spacing w:after="0"/>
        <w:rPr>
          <w:rFonts w:eastAsia="MS Mincho" w:cs="Times New Roman"/>
          <w:color w:val="000000"/>
          <w:lang w:val="en-GB" w:eastAsia="ja-JP"/>
        </w:rPr>
      </w:pPr>
      <w:r>
        <w:t xml:space="preserve">The project close-out meeting coordinated by key liaison for the Mauritian Government will </w:t>
      </w:r>
      <w:r w:rsidR="00D06193">
        <w:t xml:space="preserve">be </w:t>
      </w:r>
      <w:r>
        <w:t>arranged for final reporting</w:t>
      </w:r>
      <w:r w:rsidR="00A10446">
        <w:t xml:space="preserve"> and presentation of project outcomes and recommendations. </w:t>
      </w:r>
    </w:p>
    <w:p w:rsidR="00A10446" w:rsidRDefault="00A10446" w:rsidP="00464649">
      <w:pPr>
        <w:spacing w:after="0"/>
      </w:pPr>
      <w:r>
        <w:t xml:space="preserve">This meeting will be conducted via video conference and need not involve travel by either party to Mauritius or South Africa. </w:t>
      </w:r>
    </w:p>
    <w:p w:rsidR="00635F49" w:rsidRDefault="00635F49">
      <w:pPr>
        <w:jc w:val="left"/>
      </w:pPr>
      <w:r>
        <w:br w:type="page"/>
      </w:r>
    </w:p>
    <w:p w:rsidR="00D92D61" w:rsidRDefault="00D92D61" w:rsidP="00884AE3"/>
    <w:p w:rsidR="00D92D61" w:rsidRDefault="00D92D61" w:rsidP="00884AE3"/>
    <w:p w:rsidR="00D92D61" w:rsidRDefault="00D92D61" w:rsidP="00007CAB"/>
    <w:p w:rsidR="00D92D61" w:rsidRDefault="00D92D61" w:rsidP="00884AE3"/>
    <w:p w:rsidR="00D92D61" w:rsidRDefault="00D92D61" w:rsidP="00884AE3"/>
    <w:p w:rsidR="00D92D61" w:rsidRDefault="00D92D61" w:rsidP="00884AE3"/>
    <w:p w:rsidR="00D92D61" w:rsidRDefault="00D92D61" w:rsidP="00884AE3"/>
    <w:p w:rsidR="00D92D61" w:rsidRDefault="00D92D61" w:rsidP="00884AE3"/>
    <w:p w:rsidR="00D92D61" w:rsidRDefault="00D92D61" w:rsidP="00884AE3"/>
    <w:p w:rsidR="00D92D61" w:rsidRDefault="00D92D61" w:rsidP="00884AE3"/>
    <w:p w:rsidR="00204FA0" w:rsidRPr="0068220B" w:rsidRDefault="00204FA0" w:rsidP="00884AE3">
      <w:pPr>
        <w:rPr>
          <w:b/>
          <w:sz w:val="52"/>
          <w:szCs w:val="52"/>
        </w:rPr>
      </w:pPr>
      <w:r>
        <w:rPr>
          <w:b/>
          <w:noProof/>
          <w:sz w:val="52"/>
          <w:szCs w:val="52"/>
          <w:lang w:eastAsia="en-ZA"/>
        </w:rPr>
        <mc:AlternateContent>
          <mc:Choice Requires="wps">
            <w:drawing>
              <wp:anchor distT="0" distB="0" distL="114300" distR="114300" simplePos="0" relativeHeight="251701248" behindDoc="0" locked="0" layoutInCell="1" allowOverlap="1" wp14:anchorId="1ADF723A" wp14:editId="092DD0F3">
                <wp:simplePos x="0" y="0"/>
                <wp:positionH relativeFrom="column">
                  <wp:posOffset>552450</wp:posOffset>
                </wp:positionH>
                <wp:positionV relativeFrom="paragraph">
                  <wp:posOffset>556895</wp:posOffset>
                </wp:positionV>
                <wp:extent cx="2247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4760D3" id="Straight Connector 4"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3.5pt,43.85pt" to="220.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U4uAEAAMMDAAAOAAAAZHJzL2Uyb0RvYy54bWysU02PEzEMvSPxH6Lc6Uyrio9Rp3voCi4I&#10;Kpb9AdmM04mUxJETOu2/x0nbWQRICMTFEyd+tt+zZ3N38k4cgZLF0MvlopUCgsbBhkMvH7++f/VW&#10;ipRVGJTDAL08Q5J325cvNlPsYIUjugFIcJKQuin2csw5dk2T9AhepQVGCPxokLzK7NKhGUhNnN27&#10;ZtW2r5sJaYiEGlLi2/vLo9zW/MaAzp+NSZCF6yX3lqulap+KbbYb1R1IxdHqaxvqH7rwygYuOqe6&#10;V1mJb2R/SeWtJkxo8kKjb9AYq6FyYDbL9ic2D6OKULmwOCnOMqX/l1Z/Ou5J2KGXaymC8jyih0zK&#10;HsYsdhgCC4gk1kWnKaaOw3dhT1cvxT0V0idDvnyZjjhVbc+ztnDKQvPlarV+867lEejbW/MMjJTy&#10;B0AvyqGXzoZCW3Xq+DFlLsahtxB2SiOX0vWUzw5KsAtfwDAVLras6LpEsHMkjorHr7SGkJeFCuer&#10;0QVmrHMzsP0z8BpfoFAX7G/AM6JWxpBnsLcB6XfV8+nWsrnE3xS48C4SPOFwrkOp0vCmVIbXrS6r&#10;+KNf4c//3vY7AAAA//8DAFBLAwQUAAYACAAAACEArG0yed4AAAAIAQAADwAAAGRycy9kb3ducmV2&#10;LnhtbEyPQUvDQBCF74L/YRnBi9hNJbUhzaaoUHrQIjb9AdvsmASzsyG7SVN/vVM86GmY94Y338vW&#10;k23FiL1vHCmYzyIQSKUzDVUKDsXmPgHhgyajW0eo4Iwe1vn1VaZT4070geM+VIJDyKdaQR1Cl0rp&#10;yxqt9jPXIbH36XqrA699JU2vTxxuW/kQRY/S6ob4Q607fKmx/NoPVsF284yvi/NQxWaxLe7G4m33&#10;/Z4odXszPa1ABJzC3zFc8BkdcmY6uoGMF62CZMlVwmUuQbAfx3MWjr+CzDP5v0D+AwAA//8DAFBL&#10;AQItABQABgAIAAAAIQC2gziS/gAAAOEBAAATAAAAAAAAAAAAAAAAAAAAAABbQ29udGVudF9UeXBl&#10;c10ueG1sUEsBAi0AFAAGAAgAAAAhADj9If/WAAAAlAEAAAsAAAAAAAAAAAAAAAAALwEAAF9yZWxz&#10;Ly5yZWxzUEsBAi0AFAAGAAgAAAAhABFWRTi4AQAAwwMAAA4AAAAAAAAAAAAAAAAALgIAAGRycy9l&#10;Mm9Eb2MueG1sUEsBAi0AFAAGAAgAAAAhAKxtMnneAAAACAEAAA8AAAAAAAAAAAAAAAAAEgQAAGRy&#10;cy9kb3ducmV2LnhtbFBLBQYAAAAABAAEAPMAAAAdBQAAAAA=&#10;" strokecolor="#4579b8 [3044]"/>
            </w:pict>
          </mc:Fallback>
        </mc:AlternateContent>
      </w:r>
      <w:r>
        <w:rPr>
          <w:b/>
          <w:sz w:val="52"/>
          <w:szCs w:val="52"/>
        </w:rPr>
        <w:t>Output</w:t>
      </w:r>
      <w:r w:rsidRPr="0068220B">
        <w:rPr>
          <w:b/>
          <w:sz w:val="52"/>
          <w:szCs w:val="52"/>
        </w:rPr>
        <w:t xml:space="preserve"> </w:t>
      </w:r>
      <w:r>
        <w:rPr>
          <w:b/>
          <w:sz w:val="52"/>
          <w:szCs w:val="52"/>
        </w:rPr>
        <w:t>1</w:t>
      </w:r>
    </w:p>
    <w:p w:rsidR="00204FA0" w:rsidRDefault="00204FA0">
      <w:pPr>
        <w:jc w:val="left"/>
        <w:rPr>
          <w:rFonts w:ascii="Calibri" w:eastAsiaTheme="majorEastAsia" w:hAnsi="Calibri" w:cstheme="majorBidi"/>
          <w:color w:val="365F91" w:themeColor="accent1" w:themeShade="BF"/>
          <w:sz w:val="24"/>
          <w:szCs w:val="24"/>
        </w:rPr>
      </w:pPr>
      <w:r>
        <w:rPr>
          <w:rFonts w:ascii="Calibri" w:eastAsiaTheme="majorEastAsia" w:hAnsi="Calibri" w:cstheme="majorBidi"/>
          <w:color w:val="365F91" w:themeColor="accent1" w:themeShade="BF"/>
          <w:sz w:val="24"/>
          <w:szCs w:val="24"/>
        </w:rPr>
        <w:br w:type="page"/>
      </w:r>
    </w:p>
    <w:p w:rsidR="00557A39" w:rsidRPr="000D0133" w:rsidRDefault="0052682B" w:rsidP="00884AE3">
      <w:pPr>
        <w:pStyle w:val="Heading1"/>
        <w:numPr>
          <w:ilvl w:val="0"/>
          <w:numId w:val="1"/>
        </w:numPr>
        <w:spacing w:before="0"/>
        <w:ind w:left="0" w:hanging="284"/>
        <w:rPr>
          <w:sz w:val="24"/>
          <w:szCs w:val="24"/>
        </w:rPr>
      </w:pPr>
      <w:bookmarkStart w:id="2" w:name="_Toc474292972"/>
      <w:r>
        <w:rPr>
          <w:sz w:val="24"/>
          <w:szCs w:val="24"/>
        </w:rPr>
        <w:t>ANALYSIS ON PERFORMANCE REQUIREMENTS</w:t>
      </w:r>
      <w:r w:rsidR="00F47CA2">
        <w:rPr>
          <w:sz w:val="24"/>
          <w:szCs w:val="24"/>
        </w:rPr>
        <w:t>, FORMATS, AND MONITORING</w:t>
      </w:r>
      <w:bookmarkEnd w:id="2"/>
    </w:p>
    <w:p w:rsidR="00E36312" w:rsidRPr="0072299F" w:rsidRDefault="00E36312" w:rsidP="00884AE3">
      <w:pPr>
        <w:spacing w:after="0"/>
        <w:rPr>
          <w:b/>
          <w:color w:val="244061" w:themeColor="accent1" w:themeShade="80"/>
        </w:rPr>
      </w:pPr>
    </w:p>
    <w:p w:rsidR="00E36312" w:rsidRPr="0093289F" w:rsidRDefault="0052682B" w:rsidP="00884AE3">
      <w:pPr>
        <w:pStyle w:val="Heading2"/>
        <w:spacing w:before="0"/>
        <w:ind w:hanging="426"/>
        <w:rPr>
          <w:b/>
          <w:sz w:val="22"/>
          <w:szCs w:val="22"/>
        </w:rPr>
      </w:pPr>
      <w:bookmarkStart w:id="3" w:name="_Toc474292973"/>
      <w:r w:rsidRPr="0093289F">
        <w:rPr>
          <w:b/>
          <w:sz w:val="22"/>
          <w:szCs w:val="22"/>
        </w:rPr>
        <w:t>1.1</w:t>
      </w:r>
      <w:r w:rsidRPr="0093289F">
        <w:rPr>
          <w:b/>
          <w:sz w:val="22"/>
          <w:szCs w:val="22"/>
        </w:rPr>
        <w:tab/>
      </w:r>
      <w:r w:rsidR="00291745" w:rsidRPr="0093289F">
        <w:rPr>
          <w:b/>
          <w:sz w:val="22"/>
          <w:szCs w:val="22"/>
        </w:rPr>
        <w:t>Review of national and sectoral environmental performance requirements</w:t>
      </w:r>
      <w:bookmarkEnd w:id="3"/>
    </w:p>
    <w:p w:rsidR="002E7B96" w:rsidRDefault="00291745" w:rsidP="00884AE3">
      <w:pPr>
        <w:spacing w:after="0"/>
      </w:pPr>
      <w:r>
        <w:t xml:space="preserve">The </w:t>
      </w:r>
      <w:r w:rsidR="00F47CA2">
        <w:t xml:space="preserve">work </w:t>
      </w:r>
      <w:r>
        <w:t xml:space="preserve">under this </w:t>
      </w:r>
      <w:r w:rsidR="007166CB">
        <w:t xml:space="preserve">activity will involve </w:t>
      </w:r>
      <w:r w:rsidR="006E2360">
        <w:t xml:space="preserve">2 stages. Firstly, </w:t>
      </w:r>
      <w:r w:rsidR="007166CB">
        <w:t xml:space="preserve">an information sharing session </w:t>
      </w:r>
      <w:r w:rsidR="006E2360">
        <w:t xml:space="preserve">is recommended </w:t>
      </w:r>
      <w:r w:rsidR="007166CB">
        <w:t>between the CSIR</w:t>
      </w:r>
      <w:r w:rsidR="0099355A">
        <w:t xml:space="preserve"> team (and other appointed consultants)</w:t>
      </w:r>
      <w:r w:rsidR="007166CB">
        <w:t xml:space="preserve"> and the relevant officials in the Ministry of Energy and Public Utilities. This session need not involve any travel by either party </w:t>
      </w:r>
      <w:r w:rsidR="006E2360">
        <w:t xml:space="preserve">(to Mauritius or South Africa) </w:t>
      </w:r>
      <w:r w:rsidR="007166CB">
        <w:t>and may occur using a video-conferencing facility</w:t>
      </w:r>
      <w:r w:rsidR="006E2360">
        <w:t xml:space="preserve">. </w:t>
      </w:r>
    </w:p>
    <w:p w:rsidR="002E7B96" w:rsidRPr="002E7B96" w:rsidRDefault="002E7B96" w:rsidP="00884AE3">
      <w:pPr>
        <w:spacing w:after="0"/>
        <w:rPr>
          <w:b/>
        </w:rPr>
      </w:pPr>
    </w:p>
    <w:p w:rsidR="002E7B96" w:rsidRPr="00884AE3" w:rsidRDefault="002E7B96" w:rsidP="00884AE3">
      <w:pPr>
        <w:spacing w:after="0"/>
        <w:rPr>
          <w:b/>
        </w:rPr>
      </w:pPr>
      <w:r w:rsidRPr="00884AE3">
        <w:rPr>
          <w:b/>
        </w:rPr>
        <w:t>Stage 1</w:t>
      </w:r>
    </w:p>
    <w:p w:rsidR="00B61B36" w:rsidRDefault="006E2360" w:rsidP="00884AE3">
      <w:pPr>
        <w:spacing w:after="0"/>
      </w:pPr>
      <w:r>
        <w:t xml:space="preserve">The information </w:t>
      </w:r>
      <w:r w:rsidR="00590EBD">
        <w:t xml:space="preserve">sharing </w:t>
      </w:r>
      <w:r>
        <w:t>session will be spearheaded by the relevant government officials of Mauritius and include the following:</w:t>
      </w:r>
    </w:p>
    <w:p w:rsidR="006E2360" w:rsidRDefault="006E2360" w:rsidP="00884AE3">
      <w:pPr>
        <w:spacing w:after="0"/>
      </w:pPr>
    </w:p>
    <w:p w:rsidR="006E2360" w:rsidRDefault="0099355A" w:rsidP="00884AE3">
      <w:pPr>
        <w:pStyle w:val="ListParagraph"/>
        <w:numPr>
          <w:ilvl w:val="0"/>
          <w:numId w:val="2"/>
        </w:numPr>
        <w:spacing w:after="0"/>
      </w:pPr>
      <w:r>
        <w:t>All c</w:t>
      </w:r>
      <w:r w:rsidR="006E2360">
        <w:t xml:space="preserve">urrent </w:t>
      </w:r>
      <w:r>
        <w:t xml:space="preserve">energy and environmentally-related </w:t>
      </w:r>
      <w:r w:rsidR="006E2360">
        <w:t>performance requirements</w:t>
      </w:r>
      <w:r w:rsidR="001E5E32">
        <w:t xml:space="preserve"> and regulation</w:t>
      </w:r>
      <w:r>
        <w:t>s</w:t>
      </w:r>
      <w:r w:rsidR="006E2360">
        <w:t xml:space="preserve"> for power plants in Mauritius are submitted to the CSIR team</w:t>
      </w:r>
    </w:p>
    <w:p w:rsidR="006E2360" w:rsidRDefault="006E2360" w:rsidP="00884AE3">
      <w:pPr>
        <w:pStyle w:val="ListParagraph"/>
        <w:numPr>
          <w:ilvl w:val="0"/>
          <w:numId w:val="2"/>
        </w:numPr>
        <w:spacing w:after="0"/>
      </w:pPr>
      <w:r>
        <w:t>Overview given by the Mauritius team on the background of the performance requirements (i.e. who developed them; how were they developed</w:t>
      </w:r>
      <w:r w:rsidR="002E7B96">
        <w:t>; any other relevant context)</w:t>
      </w:r>
    </w:p>
    <w:p w:rsidR="00F1025F" w:rsidRDefault="00F1025F" w:rsidP="00884AE3">
      <w:pPr>
        <w:pStyle w:val="ListParagraph"/>
        <w:numPr>
          <w:ilvl w:val="0"/>
          <w:numId w:val="2"/>
        </w:numPr>
        <w:spacing w:after="0"/>
      </w:pPr>
      <w:r>
        <w:t xml:space="preserve">Current licensing requirements for thermal power plants with respect to energy </w:t>
      </w:r>
      <w:r w:rsidR="00F132E0">
        <w:t>and</w:t>
      </w:r>
      <w:r>
        <w:t xml:space="preserve"> environment</w:t>
      </w:r>
      <w:r w:rsidR="00F132E0">
        <w:t>ally-related performance</w:t>
      </w:r>
    </w:p>
    <w:p w:rsidR="002E7B96" w:rsidRDefault="002E7B96" w:rsidP="00884AE3">
      <w:pPr>
        <w:pStyle w:val="ListParagraph"/>
        <w:numPr>
          <w:ilvl w:val="0"/>
          <w:numId w:val="2"/>
        </w:numPr>
        <w:spacing w:after="0"/>
      </w:pPr>
      <w:r>
        <w:t>Particular aspects that the Mauritius government would like to see receive</w:t>
      </w:r>
      <w:r w:rsidR="00F132E0">
        <w:t xml:space="preserve"> particular</w:t>
      </w:r>
      <w:r>
        <w:t xml:space="preserve"> attention in the review done by the CSIR</w:t>
      </w:r>
      <w:r w:rsidR="00F132E0">
        <w:t xml:space="preserve"> team</w:t>
      </w:r>
    </w:p>
    <w:p w:rsidR="002E7B96" w:rsidRDefault="002E7B96" w:rsidP="00884AE3">
      <w:pPr>
        <w:spacing w:after="0"/>
        <w:ind w:left="720"/>
      </w:pPr>
    </w:p>
    <w:p w:rsidR="002E7B96" w:rsidRPr="00884AE3" w:rsidRDefault="002E7B96" w:rsidP="00884AE3">
      <w:pPr>
        <w:spacing w:after="0"/>
        <w:rPr>
          <w:b/>
        </w:rPr>
      </w:pPr>
      <w:r w:rsidRPr="00884AE3">
        <w:rPr>
          <w:b/>
        </w:rPr>
        <w:t>Stage 2</w:t>
      </w:r>
    </w:p>
    <w:p w:rsidR="006E2360" w:rsidRDefault="002E7B96" w:rsidP="00884AE3">
      <w:pPr>
        <w:spacing w:after="0"/>
      </w:pPr>
      <w:r>
        <w:t xml:space="preserve">Approximately </w:t>
      </w:r>
      <w:r w:rsidR="00F132E0">
        <w:t xml:space="preserve">3 </w:t>
      </w:r>
      <w:r>
        <w:t>weeks after the first session</w:t>
      </w:r>
      <w:r w:rsidR="00F132E0">
        <w:t xml:space="preserve"> (Stage 1),</w:t>
      </w:r>
      <w:r>
        <w:t xml:space="preserve"> the CSIR </w:t>
      </w:r>
      <w:r w:rsidR="00884AE3">
        <w:t xml:space="preserve">Team </w:t>
      </w:r>
      <w:r>
        <w:t xml:space="preserve">will submit a report to the Government of Mauritius as a preliminary review of the sectoral </w:t>
      </w:r>
      <w:r w:rsidR="001E5E32">
        <w:t xml:space="preserve">requirements. This initial </w:t>
      </w:r>
      <w:r w:rsidR="007F2000">
        <w:t xml:space="preserve">review </w:t>
      </w:r>
      <w:r w:rsidR="001E5E32">
        <w:t>report will cover the following elements:</w:t>
      </w:r>
    </w:p>
    <w:p w:rsidR="001E5E32" w:rsidRDefault="001E5E32" w:rsidP="00884AE3">
      <w:pPr>
        <w:spacing w:after="0"/>
      </w:pPr>
    </w:p>
    <w:p w:rsidR="001E5E32" w:rsidRPr="00BC1134" w:rsidRDefault="001E5E32" w:rsidP="00884AE3">
      <w:pPr>
        <w:pStyle w:val="ListParagraph"/>
        <w:spacing w:after="0"/>
        <w:rPr>
          <w:b/>
        </w:rPr>
      </w:pPr>
      <w:r w:rsidRPr="00BC1134">
        <w:rPr>
          <w:b/>
        </w:rPr>
        <w:t>Energy-related performance requirements</w:t>
      </w:r>
      <w:r w:rsidR="00E83603">
        <w:rPr>
          <w:b/>
        </w:rPr>
        <w:t xml:space="preserve"> on:</w:t>
      </w:r>
    </w:p>
    <w:p w:rsidR="00BC1134" w:rsidRDefault="00BC1134" w:rsidP="00884AE3">
      <w:pPr>
        <w:pStyle w:val="ListParagraph"/>
        <w:numPr>
          <w:ilvl w:val="0"/>
          <w:numId w:val="3"/>
        </w:numPr>
        <w:spacing w:after="0"/>
        <w:ind w:left="709" w:hanging="283"/>
      </w:pPr>
      <w:r>
        <w:t>Energy content of coal and bagasse used in thermal power plants</w:t>
      </w:r>
      <w:r w:rsidR="00B03D2C">
        <w:t xml:space="preserve"> (quality of primary input)</w:t>
      </w:r>
    </w:p>
    <w:p w:rsidR="00BC1134" w:rsidRPr="00BC1134" w:rsidRDefault="005761FF" w:rsidP="00884AE3">
      <w:pPr>
        <w:pStyle w:val="ListParagraph"/>
        <w:numPr>
          <w:ilvl w:val="0"/>
          <w:numId w:val="3"/>
        </w:numPr>
        <w:spacing w:after="0"/>
        <w:ind w:left="709" w:hanging="283"/>
      </w:pPr>
      <w:r>
        <w:t>M</w:t>
      </w:r>
      <w:r w:rsidR="00B03D2C">
        <w:t>onitoring</w:t>
      </w:r>
      <w:r>
        <w:t xml:space="preserve"> on usage</w:t>
      </w:r>
      <w:r w:rsidR="00B03D2C">
        <w:t xml:space="preserve"> </w:t>
      </w:r>
      <w:r w:rsidR="001E5E32" w:rsidRPr="00BC1134">
        <w:t xml:space="preserve">of </w:t>
      </w:r>
      <w:r w:rsidR="00BC1134" w:rsidRPr="00BC1134">
        <w:t>coal and bagasse</w:t>
      </w:r>
    </w:p>
    <w:p w:rsidR="00BC1134" w:rsidRDefault="00BC1134" w:rsidP="00884AE3">
      <w:pPr>
        <w:pStyle w:val="ListParagraph"/>
        <w:numPr>
          <w:ilvl w:val="0"/>
          <w:numId w:val="3"/>
        </w:numPr>
        <w:spacing w:after="0"/>
        <w:ind w:left="709" w:hanging="283"/>
      </w:pPr>
      <w:r w:rsidRPr="00BC1134">
        <w:t xml:space="preserve">Energy output </w:t>
      </w:r>
      <w:r w:rsidR="00B03D2C">
        <w:t xml:space="preserve">monitoring </w:t>
      </w:r>
      <w:r w:rsidRPr="00BC1134">
        <w:t>(final energy exported from thermal power plant</w:t>
      </w:r>
      <w:r w:rsidR="00590EBD">
        <w:t xml:space="preserve"> to grid</w:t>
      </w:r>
      <w:r w:rsidRPr="00BC1134">
        <w:t>)</w:t>
      </w:r>
    </w:p>
    <w:p w:rsidR="00900C0C" w:rsidRDefault="00900C0C" w:rsidP="00884AE3">
      <w:pPr>
        <w:pStyle w:val="ListParagraph"/>
        <w:numPr>
          <w:ilvl w:val="0"/>
          <w:numId w:val="3"/>
        </w:numPr>
        <w:spacing w:after="0"/>
        <w:ind w:left="709" w:hanging="283"/>
      </w:pPr>
      <w:r>
        <w:t>Energy loss</w:t>
      </w:r>
      <w:r w:rsidR="005761FF">
        <w:t xml:space="preserve"> monitoring</w:t>
      </w:r>
      <w:r>
        <w:t xml:space="preserve"> over key units of the thermal power plant</w:t>
      </w:r>
      <w:r w:rsidR="00FC691C">
        <w:t xml:space="preserve"> (especially the boiler units)</w:t>
      </w:r>
    </w:p>
    <w:p w:rsidR="00BC1134" w:rsidRDefault="005761FF" w:rsidP="00884AE3">
      <w:pPr>
        <w:pStyle w:val="ListParagraph"/>
        <w:numPr>
          <w:ilvl w:val="0"/>
          <w:numId w:val="3"/>
        </w:numPr>
        <w:spacing w:after="0"/>
        <w:ind w:left="709" w:hanging="283"/>
      </w:pPr>
      <w:r>
        <w:t xml:space="preserve">Monitoring </w:t>
      </w:r>
      <w:r w:rsidR="00590EBD">
        <w:t xml:space="preserve">and calculation </w:t>
      </w:r>
      <w:r>
        <w:t>on total e</w:t>
      </w:r>
      <w:r w:rsidR="007F2000">
        <w:t>nergy conversion efficiency</w:t>
      </w:r>
    </w:p>
    <w:p w:rsidR="00900C0C" w:rsidRDefault="00900C0C" w:rsidP="00884AE3">
      <w:pPr>
        <w:spacing w:after="0"/>
        <w:ind w:left="709"/>
      </w:pPr>
    </w:p>
    <w:p w:rsidR="00900C0C" w:rsidRPr="00725777" w:rsidRDefault="00900C0C" w:rsidP="00884AE3">
      <w:pPr>
        <w:spacing w:after="0"/>
        <w:ind w:firstLine="709"/>
        <w:rPr>
          <w:b/>
        </w:rPr>
      </w:pPr>
      <w:r w:rsidRPr="00725777">
        <w:rPr>
          <w:b/>
        </w:rPr>
        <w:t>Environmental</w:t>
      </w:r>
      <w:r w:rsidR="00725777" w:rsidRPr="00725777">
        <w:rPr>
          <w:b/>
        </w:rPr>
        <w:t xml:space="preserve"> performance requirements on:</w:t>
      </w:r>
    </w:p>
    <w:p w:rsidR="00276B7F" w:rsidRDefault="005761FF" w:rsidP="00884AE3">
      <w:pPr>
        <w:pStyle w:val="ListParagraph"/>
        <w:numPr>
          <w:ilvl w:val="0"/>
          <w:numId w:val="4"/>
        </w:numPr>
        <w:spacing w:after="0"/>
        <w:ind w:left="709" w:hanging="284"/>
      </w:pPr>
      <w:r>
        <w:t>Monitoring and limiting e</w:t>
      </w:r>
      <w:r w:rsidR="00276B7F">
        <w:t>missions of Carbon dioxide</w:t>
      </w:r>
      <w:r>
        <w:t xml:space="preserve"> </w:t>
      </w:r>
    </w:p>
    <w:p w:rsidR="00BC1134" w:rsidRDefault="005761FF" w:rsidP="00884AE3">
      <w:pPr>
        <w:pStyle w:val="ListParagraph"/>
        <w:numPr>
          <w:ilvl w:val="0"/>
          <w:numId w:val="4"/>
        </w:numPr>
        <w:spacing w:after="0"/>
        <w:ind w:left="709" w:hanging="283"/>
      </w:pPr>
      <w:r>
        <w:t>Monitoring and limiting g</w:t>
      </w:r>
      <w:r w:rsidR="00E83603" w:rsidRPr="00E83603">
        <w:t>aseous emissions of SO</w:t>
      </w:r>
      <w:r w:rsidR="00E83603" w:rsidRPr="00E83603">
        <w:rPr>
          <w:vertAlign w:val="subscript"/>
        </w:rPr>
        <w:t>2</w:t>
      </w:r>
      <w:r w:rsidR="00E83603" w:rsidRPr="00E83603">
        <w:t xml:space="preserve"> and </w:t>
      </w:r>
      <w:r w:rsidRPr="00E83603">
        <w:t>NO</w:t>
      </w:r>
      <w:r>
        <w:rPr>
          <w:vertAlign w:val="subscript"/>
        </w:rPr>
        <w:t>x</w:t>
      </w:r>
    </w:p>
    <w:p w:rsidR="00276B7F" w:rsidRDefault="005761FF" w:rsidP="00884AE3">
      <w:pPr>
        <w:pStyle w:val="ListParagraph"/>
        <w:numPr>
          <w:ilvl w:val="0"/>
          <w:numId w:val="4"/>
        </w:numPr>
        <w:spacing w:after="0"/>
        <w:ind w:left="709" w:hanging="283"/>
      </w:pPr>
      <w:r>
        <w:t>Monitoring and limiting t</w:t>
      </w:r>
      <w:r w:rsidR="00276B7F">
        <w:t>otal emissions as CO</w:t>
      </w:r>
      <w:r w:rsidR="00276B7F" w:rsidRPr="00276B7F">
        <w:rPr>
          <w:vertAlign w:val="subscript"/>
        </w:rPr>
        <w:t>2</w:t>
      </w:r>
      <w:r w:rsidR="00276B7F">
        <w:t xml:space="preserve"> equivalent</w:t>
      </w:r>
    </w:p>
    <w:p w:rsidR="00725777" w:rsidRDefault="005761FF" w:rsidP="00884AE3">
      <w:pPr>
        <w:pStyle w:val="ListParagraph"/>
        <w:numPr>
          <w:ilvl w:val="0"/>
          <w:numId w:val="4"/>
        </w:numPr>
        <w:spacing w:after="0"/>
        <w:ind w:left="709" w:hanging="283"/>
      </w:pPr>
      <w:r>
        <w:t xml:space="preserve">Monitoring and limiting dust </w:t>
      </w:r>
      <w:r w:rsidR="00725777">
        <w:t>and particulate emissions</w:t>
      </w:r>
    </w:p>
    <w:p w:rsidR="006533C7" w:rsidRDefault="006533C7" w:rsidP="006533C7">
      <w:pPr>
        <w:pStyle w:val="ListParagraph"/>
        <w:spacing w:after="0"/>
        <w:ind w:left="709"/>
      </w:pPr>
    </w:p>
    <w:p w:rsidR="00276B7F" w:rsidRPr="00276B7F" w:rsidRDefault="00276B7F" w:rsidP="00884AE3">
      <w:pPr>
        <w:spacing w:after="0"/>
        <w:ind w:firstLine="709"/>
        <w:rPr>
          <w:b/>
        </w:rPr>
      </w:pPr>
      <w:r w:rsidRPr="00276B7F">
        <w:rPr>
          <w:b/>
        </w:rPr>
        <w:t>Licensing requirements with regard to processes and reporting</w:t>
      </w:r>
    </w:p>
    <w:p w:rsidR="00BC1134" w:rsidRPr="00F67BB2" w:rsidRDefault="00AA45E5" w:rsidP="00884AE3">
      <w:pPr>
        <w:pStyle w:val="ListParagraph"/>
        <w:numPr>
          <w:ilvl w:val="0"/>
          <w:numId w:val="5"/>
        </w:numPr>
        <w:spacing w:after="0"/>
        <w:ind w:left="709" w:hanging="284"/>
      </w:pPr>
      <w:r w:rsidRPr="00F67BB2">
        <w:t>R</w:t>
      </w:r>
      <w:r w:rsidR="00C32055">
        <w:t xml:space="preserve">eview of </w:t>
      </w:r>
      <w:r w:rsidR="00590EBD">
        <w:t>r</w:t>
      </w:r>
      <w:r w:rsidRPr="00F67BB2">
        <w:t>elevant laws, ordinances, regulation, standards (i.e. legal requirements)</w:t>
      </w:r>
    </w:p>
    <w:p w:rsidR="00AA45E5" w:rsidRPr="00F67BB2" w:rsidRDefault="00AA45E5" w:rsidP="00884AE3">
      <w:pPr>
        <w:pStyle w:val="ListParagraph"/>
        <w:numPr>
          <w:ilvl w:val="0"/>
          <w:numId w:val="5"/>
        </w:numPr>
        <w:spacing w:after="0"/>
        <w:ind w:left="709" w:hanging="283"/>
      </w:pPr>
      <w:r w:rsidRPr="00F67BB2">
        <w:t>Alignment between legal environmental requirements and licensing process</w:t>
      </w:r>
    </w:p>
    <w:p w:rsidR="00044853" w:rsidRDefault="00F67BB2" w:rsidP="00884AE3">
      <w:pPr>
        <w:pStyle w:val="ListParagraph"/>
        <w:numPr>
          <w:ilvl w:val="0"/>
          <w:numId w:val="5"/>
        </w:numPr>
        <w:spacing w:after="0"/>
        <w:ind w:left="709" w:hanging="283"/>
      </w:pPr>
      <w:r w:rsidRPr="00F67BB2">
        <w:t>Comparison</w:t>
      </w:r>
      <w:r>
        <w:t>/benchmarking</w:t>
      </w:r>
      <w:r w:rsidRPr="00F67BB2">
        <w:t xml:space="preserve"> on </w:t>
      </w:r>
      <w:r w:rsidR="005761FF">
        <w:t xml:space="preserve">energy or </w:t>
      </w:r>
      <w:r w:rsidRPr="00F67BB2">
        <w:t>environmental</w:t>
      </w:r>
      <w:r w:rsidR="005761FF">
        <w:t>ly-related</w:t>
      </w:r>
      <w:r w:rsidRPr="00F67BB2">
        <w:t xml:space="preserve"> licensing aspects in Mauritius and other countries  </w:t>
      </w:r>
    </w:p>
    <w:p w:rsidR="009C7C55" w:rsidRPr="00F67BB2" w:rsidRDefault="001E5E32" w:rsidP="00044853">
      <w:pPr>
        <w:pStyle w:val="ListParagraph"/>
        <w:spacing w:before="120" w:after="120"/>
        <w:ind w:left="709"/>
      </w:pPr>
      <w:r w:rsidRPr="00F67BB2">
        <w:t xml:space="preserve"> </w:t>
      </w:r>
    </w:p>
    <w:p w:rsidR="009C7C55" w:rsidRPr="005838CF" w:rsidRDefault="00F67BB2" w:rsidP="00E620EF">
      <w:pPr>
        <w:pStyle w:val="Heading2"/>
        <w:spacing w:before="0"/>
        <w:ind w:hanging="425"/>
        <w:rPr>
          <w:b/>
          <w:sz w:val="22"/>
          <w:szCs w:val="22"/>
        </w:rPr>
      </w:pPr>
      <w:bookmarkStart w:id="4" w:name="_Toc474292974"/>
      <w:r w:rsidRPr="005838CF">
        <w:rPr>
          <w:b/>
          <w:sz w:val="22"/>
          <w:szCs w:val="22"/>
        </w:rPr>
        <w:t>1.2</w:t>
      </w:r>
      <w:r w:rsidRPr="005838CF">
        <w:rPr>
          <w:b/>
          <w:sz w:val="22"/>
          <w:szCs w:val="22"/>
        </w:rPr>
        <w:tab/>
        <w:t>Review of methodologies, reporting formats, and processes</w:t>
      </w:r>
      <w:bookmarkEnd w:id="4"/>
      <w:r w:rsidRPr="005838CF">
        <w:rPr>
          <w:b/>
          <w:sz w:val="22"/>
          <w:szCs w:val="22"/>
        </w:rPr>
        <w:t xml:space="preserve"> </w:t>
      </w:r>
    </w:p>
    <w:p w:rsidR="009C7C55" w:rsidRDefault="009C7C55" w:rsidP="00E620EF">
      <w:pPr>
        <w:pStyle w:val="ListParagraph"/>
        <w:spacing w:after="0"/>
        <w:rPr>
          <w:b/>
          <w:u w:val="single"/>
        </w:rPr>
      </w:pPr>
    </w:p>
    <w:p w:rsidR="009C7C55" w:rsidRPr="006810ED" w:rsidRDefault="00E81B4B" w:rsidP="00E620EF">
      <w:pPr>
        <w:pStyle w:val="ListParagraph"/>
        <w:spacing w:after="0"/>
        <w:ind w:left="0"/>
      </w:pPr>
      <w:r>
        <w:t>Under this activity, the CSIR Team will</w:t>
      </w:r>
      <w:r w:rsidR="006810ED" w:rsidRPr="006810ED">
        <w:t xml:space="preserve"> request assistance from the Government of Mauritius to obtain all current reporting templates and procedures from all </w:t>
      </w:r>
      <w:r w:rsidR="00C5186E">
        <w:t xml:space="preserve">5 </w:t>
      </w:r>
      <w:r w:rsidR="006810ED" w:rsidRPr="006810ED">
        <w:t>thermal power plants across the country. The review will then look at the following aspects</w:t>
      </w:r>
      <w:r w:rsidR="007B033D">
        <w:t xml:space="preserve"> both in terms of energy and environmentally related reporting</w:t>
      </w:r>
      <w:r w:rsidR="006810ED" w:rsidRPr="006810ED">
        <w:t>:</w:t>
      </w:r>
    </w:p>
    <w:p w:rsidR="006810ED" w:rsidRDefault="006810ED" w:rsidP="00E620EF">
      <w:pPr>
        <w:pStyle w:val="ListParagraph"/>
        <w:spacing w:after="0"/>
        <w:ind w:left="0"/>
        <w:rPr>
          <w:b/>
          <w:u w:val="single"/>
        </w:rPr>
      </w:pPr>
    </w:p>
    <w:p w:rsidR="006810ED" w:rsidRDefault="006810ED" w:rsidP="00E620EF">
      <w:pPr>
        <w:pStyle w:val="ListParagraph"/>
        <w:spacing w:after="0"/>
        <w:ind w:left="0" w:firstLine="720"/>
        <w:rPr>
          <w:b/>
        </w:rPr>
      </w:pPr>
      <w:r w:rsidRPr="006810ED">
        <w:rPr>
          <w:b/>
        </w:rPr>
        <w:t>Methodologies:</w:t>
      </w:r>
    </w:p>
    <w:p w:rsidR="006810ED" w:rsidRDefault="00887FF7" w:rsidP="00E620EF">
      <w:pPr>
        <w:pStyle w:val="ListParagraph"/>
        <w:numPr>
          <w:ilvl w:val="0"/>
          <w:numId w:val="6"/>
        </w:numPr>
        <w:spacing w:after="0"/>
        <w:ind w:left="709" w:hanging="283"/>
      </w:pPr>
      <w:r w:rsidRPr="00391A59">
        <w:t xml:space="preserve">Sampling </w:t>
      </w:r>
      <w:r w:rsidR="005C0028">
        <w:t xml:space="preserve">and measurement </w:t>
      </w:r>
      <w:r w:rsidRPr="00391A59">
        <w:t>of primary energy carriers (coal and bagasse) to a ascertain energy content</w:t>
      </w:r>
      <w:r w:rsidR="005C0028">
        <w:t xml:space="preserve"> and impurities</w:t>
      </w:r>
    </w:p>
    <w:p w:rsidR="00C70803" w:rsidRPr="00391A59" w:rsidRDefault="00C70803" w:rsidP="00E620EF">
      <w:pPr>
        <w:pStyle w:val="ListParagraph"/>
        <w:numPr>
          <w:ilvl w:val="0"/>
          <w:numId w:val="6"/>
        </w:numPr>
        <w:spacing w:after="0"/>
        <w:ind w:left="709" w:hanging="283"/>
      </w:pPr>
      <w:r>
        <w:t xml:space="preserve">Measurement techniques and tools </w:t>
      </w:r>
      <w:r w:rsidR="005C0028">
        <w:t>for quantifying emissions</w:t>
      </w:r>
    </w:p>
    <w:p w:rsidR="00887FF7" w:rsidRPr="00391A59" w:rsidRDefault="00887FF7" w:rsidP="00E620EF">
      <w:pPr>
        <w:pStyle w:val="ListParagraph"/>
        <w:numPr>
          <w:ilvl w:val="0"/>
          <w:numId w:val="6"/>
        </w:numPr>
        <w:spacing w:after="0"/>
        <w:ind w:left="709" w:hanging="283"/>
      </w:pPr>
      <w:r w:rsidRPr="00391A59">
        <w:t>Appro</w:t>
      </w:r>
      <w:r w:rsidR="00391A59" w:rsidRPr="00391A59">
        <w:t xml:space="preserve">ach to measuring energy </w:t>
      </w:r>
      <w:r w:rsidR="005C0028">
        <w:t xml:space="preserve">usage and energy </w:t>
      </w:r>
      <w:r w:rsidR="00391A59" w:rsidRPr="00391A59">
        <w:t>losses in thermal power plant operations</w:t>
      </w:r>
    </w:p>
    <w:p w:rsidR="00391A59" w:rsidRDefault="00391A59" w:rsidP="00E620EF">
      <w:pPr>
        <w:pStyle w:val="ListParagraph"/>
        <w:numPr>
          <w:ilvl w:val="0"/>
          <w:numId w:val="6"/>
        </w:numPr>
        <w:spacing w:after="0"/>
        <w:ind w:left="709" w:hanging="283"/>
      </w:pPr>
      <w:r w:rsidRPr="00391A59">
        <w:t>Metrics</w:t>
      </w:r>
      <w:r w:rsidR="00C32055">
        <w:t xml:space="preserve"> </w:t>
      </w:r>
      <w:r w:rsidRPr="00391A59">
        <w:t>included in energy and environmental reporting templates</w:t>
      </w:r>
    </w:p>
    <w:p w:rsidR="00391A59" w:rsidRDefault="00391A59" w:rsidP="00E620EF">
      <w:pPr>
        <w:pStyle w:val="ListParagraph"/>
        <w:numPr>
          <w:ilvl w:val="0"/>
          <w:numId w:val="6"/>
        </w:numPr>
        <w:spacing w:after="0"/>
        <w:ind w:left="709" w:hanging="283"/>
      </w:pPr>
      <w:r>
        <w:t>Frequency of reporting (i.e. monthly, annually etc</w:t>
      </w:r>
      <w:r w:rsidR="007B033D">
        <w:t>.</w:t>
      </w:r>
      <w:r>
        <w:t>)</w:t>
      </w:r>
    </w:p>
    <w:p w:rsidR="00391A59" w:rsidRDefault="00391A59" w:rsidP="00E620EF">
      <w:pPr>
        <w:spacing w:after="0"/>
        <w:ind w:left="709"/>
      </w:pPr>
    </w:p>
    <w:p w:rsidR="00391A59" w:rsidRPr="00391A59" w:rsidRDefault="00391A59" w:rsidP="00E620EF">
      <w:pPr>
        <w:spacing w:after="0"/>
        <w:ind w:firstLine="709"/>
        <w:rPr>
          <w:b/>
        </w:rPr>
      </w:pPr>
      <w:r w:rsidRPr="00391A59">
        <w:rPr>
          <w:b/>
        </w:rPr>
        <w:t>Reporting formats</w:t>
      </w:r>
    </w:p>
    <w:p w:rsidR="00391A59" w:rsidRDefault="003E724E" w:rsidP="00E620EF">
      <w:pPr>
        <w:pStyle w:val="ListParagraph"/>
        <w:numPr>
          <w:ilvl w:val="1"/>
          <w:numId w:val="8"/>
        </w:numPr>
        <w:spacing w:after="0"/>
        <w:ind w:left="709" w:hanging="284"/>
      </w:pPr>
      <w:r w:rsidRPr="00077D86">
        <w:t>How reporting format allows p</w:t>
      </w:r>
      <w:r w:rsidR="00077D86" w:rsidRPr="00077D86">
        <w:t>erformance comparisons to thermal plants in other</w:t>
      </w:r>
      <w:r w:rsidRPr="00077D86">
        <w:t xml:space="preserve"> countr</w:t>
      </w:r>
      <w:r w:rsidR="00077D86">
        <w:t>i</w:t>
      </w:r>
      <w:r w:rsidRPr="00077D86">
        <w:t>es</w:t>
      </w:r>
    </w:p>
    <w:p w:rsidR="00077D86" w:rsidRPr="00077D86" w:rsidRDefault="00077D86" w:rsidP="00E620EF">
      <w:pPr>
        <w:pStyle w:val="ListParagraph"/>
        <w:numPr>
          <w:ilvl w:val="1"/>
          <w:numId w:val="8"/>
        </w:numPr>
        <w:spacing w:after="0"/>
        <w:ind w:left="709" w:hanging="283"/>
      </w:pPr>
      <w:r>
        <w:t>Ease of analysing reported data in the given format</w:t>
      </w:r>
    </w:p>
    <w:p w:rsidR="003E724E" w:rsidRDefault="003E724E" w:rsidP="00E620EF">
      <w:pPr>
        <w:pStyle w:val="ListParagraph"/>
        <w:numPr>
          <w:ilvl w:val="1"/>
          <w:numId w:val="8"/>
        </w:numPr>
        <w:spacing w:after="0"/>
        <w:ind w:left="709" w:hanging="283"/>
      </w:pPr>
      <w:r w:rsidRPr="00077D86">
        <w:t>Clarity, presentation, and ease of understanding</w:t>
      </w:r>
    </w:p>
    <w:p w:rsidR="007B033D" w:rsidRPr="00077D86" w:rsidRDefault="007B033D" w:rsidP="00E620EF">
      <w:pPr>
        <w:pStyle w:val="ListParagraph"/>
        <w:numPr>
          <w:ilvl w:val="1"/>
          <w:numId w:val="8"/>
        </w:numPr>
        <w:spacing w:after="0"/>
        <w:ind w:left="709" w:hanging="283"/>
      </w:pPr>
      <w:r>
        <w:t>Use of electronic submissions for easier data analytics</w:t>
      </w:r>
    </w:p>
    <w:p w:rsidR="003E724E" w:rsidRDefault="003E724E" w:rsidP="00E620EF">
      <w:pPr>
        <w:pStyle w:val="ListParagraph"/>
        <w:spacing w:after="0"/>
        <w:ind w:left="0" w:firstLine="720"/>
        <w:rPr>
          <w:b/>
        </w:rPr>
      </w:pPr>
    </w:p>
    <w:p w:rsidR="003E724E" w:rsidRDefault="003E724E" w:rsidP="00E620EF">
      <w:pPr>
        <w:pStyle w:val="ListParagraph"/>
        <w:spacing w:after="0"/>
        <w:ind w:left="0" w:firstLine="720"/>
        <w:rPr>
          <w:b/>
        </w:rPr>
      </w:pPr>
      <w:r>
        <w:rPr>
          <w:b/>
        </w:rPr>
        <w:t>Processes</w:t>
      </w:r>
    </w:p>
    <w:p w:rsidR="003E724E" w:rsidRDefault="003E724E" w:rsidP="00E620EF">
      <w:pPr>
        <w:pStyle w:val="ListParagraph"/>
        <w:numPr>
          <w:ilvl w:val="0"/>
          <w:numId w:val="7"/>
        </w:numPr>
        <w:spacing w:after="0"/>
        <w:ind w:left="709" w:hanging="283"/>
      </w:pPr>
      <w:r w:rsidRPr="003E724E">
        <w:t>Mode of submitting energy and environmental performance reports</w:t>
      </w:r>
    </w:p>
    <w:p w:rsidR="007B033D" w:rsidRPr="003E724E" w:rsidRDefault="005C0028" w:rsidP="00E620EF">
      <w:pPr>
        <w:pStyle w:val="ListParagraph"/>
        <w:numPr>
          <w:ilvl w:val="0"/>
          <w:numId w:val="7"/>
        </w:numPr>
        <w:spacing w:after="0"/>
        <w:ind w:left="709" w:hanging="283"/>
      </w:pPr>
      <w:r>
        <w:t>A</w:t>
      </w:r>
      <w:r w:rsidR="007B033D">
        <w:t xml:space="preserve">ccountability for the </w:t>
      </w:r>
      <w:r>
        <w:t xml:space="preserve">role of </w:t>
      </w:r>
      <w:r w:rsidR="007B033D">
        <w:t xml:space="preserve">reporting </w:t>
      </w:r>
      <w:r>
        <w:t>on energy and environmentally-related performance</w:t>
      </w:r>
    </w:p>
    <w:p w:rsidR="003E724E" w:rsidRPr="003E724E" w:rsidRDefault="003E724E" w:rsidP="00E620EF">
      <w:pPr>
        <w:pStyle w:val="ListParagraph"/>
        <w:numPr>
          <w:ilvl w:val="0"/>
          <w:numId w:val="7"/>
        </w:numPr>
        <w:spacing w:after="0"/>
        <w:ind w:left="709" w:hanging="283"/>
      </w:pPr>
      <w:r w:rsidRPr="003E724E">
        <w:t>Quality checks to ensure complete information</w:t>
      </w:r>
    </w:p>
    <w:p w:rsidR="003E724E" w:rsidRPr="003E724E" w:rsidRDefault="003E724E" w:rsidP="00E620EF">
      <w:pPr>
        <w:pStyle w:val="ListParagraph"/>
        <w:numPr>
          <w:ilvl w:val="0"/>
          <w:numId w:val="7"/>
        </w:numPr>
        <w:spacing w:after="0"/>
        <w:ind w:left="709" w:hanging="283"/>
      </w:pPr>
      <w:r w:rsidRPr="003E724E">
        <w:t xml:space="preserve">Archiving of performance reports </w:t>
      </w:r>
    </w:p>
    <w:p w:rsidR="003E724E" w:rsidRDefault="003E724E" w:rsidP="00E620EF">
      <w:pPr>
        <w:pStyle w:val="ListParagraph"/>
        <w:numPr>
          <w:ilvl w:val="0"/>
          <w:numId w:val="7"/>
        </w:numPr>
        <w:spacing w:after="0"/>
        <w:ind w:left="709" w:hanging="283"/>
      </w:pPr>
      <w:r w:rsidRPr="003E724E">
        <w:t xml:space="preserve">Usage of energy and environmental reports </w:t>
      </w:r>
      <w:r w:rsidR="008A1198">
        <w:t>for reporting into</w:t>
      </w:r>
      <w:r w:rsidR="008A1198" w:rsidRPr="003E724E">
        <w:t xml:space="preserve"> </w:t>
      </w:r>
      <w:r w:rsidRPr="003E724E">
        <w:t xml:space="preserve">international climate change </w:t>
      </w:r>
      <w:r w:rsidR="008A1198">
        <w:t>monitoring structures</w:t>
      </w:r>
    </w:p>
    <w:p w:rsidR="007B033D" w:rsidRPr="007B033D" w:rsidRDefault="007B033D" w:rsidP="00E620EF">
      <w:pPr>
        <w:spacing w:after="0"/>
        <w:ind w:left="709"/>
        <w:rPr>
          <w:b/>
        </w:rPr>
      </w:pPr>
    </w:p>
    <w:p w:rsidR="007B033D" w:rsidRPr="008371D9" w:rsidRDefault="007B033D" w:rsidP="00E620EF">
      <w:pPr>
        <w:pStyle w:val="Heading2"/>
        <w:spacing w:before="0"/>
        <w:ind w:hanging="426"/>
        <w:rPr>
          <w:b/>
          <w:sz w:val="22"/>
          <w:szCs w:val="22"/>
        </w:rPr>
      </w:pPr>
      <w:bookmarkStart w:id="5" w:name="_Toc474292975"/>
      <w:r w:rsidRPr="008371D9">
        <w:rPr>
          <w:b/>
          <w:sz w:val="22"/>
          <w:szCs w:val="22"/>
        </w:rPr>
        <w:t>1.3</w:t>
      </w:r>
      <w:r w:rsidRPr="008371D9">
        <w:rPr>
          <w:b/>
          <w:sz w:val="22"/>
          <w:szCs w:val="22"/>
        </w:rPr>
        <w:tab/>
      </w:r>
      <w:r w:rsidR="008371D9">
        <w:rPr>
          <w:b/>
          <w:sz w:val="22"/>
          <w:szCs w:val="22"/>
        </w:rPr>
        <w:t>R</w:t>
      </w:r>
      <w:r w:rsidRPr="008371D9">
        <w:rPr>
          <w:b/>
          <w:sz w:val="22"/>
          <w:szCs w:val="22"/>
        </w:rPr>
        <w:t>ecommendations on improved methodologies, reporting formats, and processes</w:t>
      </w:r>
      <w:bookmarkEnd w:id="5"/>
      <w:r w:rsidRPr="008371D9">
        <w:rPr>
          <w:b/>
          <w:sz w:val="22"/>
          <w:szCs w:val="22"/>
        </w:rPr>
        <w:t xml:space="preserve"> </w:t>
      </w:r>
    </w:p>
    <w:p w:rsidR="00391A59" w:rsidRDefault="00391A59" w:rsidP="00E620EF">
      <w:pPr>
        <w:pStyle w:val="ListParagraph"/>
        <w:spacing w:after="0"/>
        <w:ind w:left="0" w:firstLine="720"/>
        <w:rPr>
          <w:b/>
        </w:rPr>
      </w:pPr>
    </w:p>
    <w:p w:rsidR="005A5454" w:rsidRPr="00872D5F" w:rsidRDefault="00683155" w:rsidP="00E620EF">
      <w:pPr>
        <w:pStyle w:val="ListParagraph"/>
        <w:spacing w:after="0"/>
        <w:ind w:left="0"/>
      </w:pPr>
      <w:r w:rsidRPr="00872D5F">
        <w:t>Under this section</w:t>
      </w:r>
      <w:r w:rsidR="005A5454" w:rsidRPr="00872D5F">
        <w:t xml:space="preserve">, the recommendations will be developed using </w:t>
      </w:r>
      <w:r w:rsidR="00C32055">
        <w:t xml:space="preserve">a combination of </w:t>
      </w:r>
      <w:r w:rsidR="005A5454" w:rsidRPr="00872D5F">
        <w:t>3 approaches</w:t>
      </w:r>
      <w:r w:rsidR="00523EE4">
        <w:t xml:space="preserve"> to improve methodologies, reporting formats and processes</w:t>
      </w:r>
      <w:r w:rsidR="005A5454" w:rsidRPr="00872D5F">
        <w:t>:</w:t>
      </w:r>
    </w:p>
    <w:p w:rsidR="005A5454" w:rsidRDefault="005A5454" w:rsidP="00E620EF">
      <w:pPr>
        <w:pStyle w:val="ListParagraph"/>
        <w:spacing w:after="0"/>
        <w:ind w:left="0"/>
        <w:rPr>
          <w:b/>
        </w:rPr>
      </w:pPr>
    </w:p>
    <w:p w:rsidR="00887FF7" w:rsidRPr="00872D5F" w:rsidRDefault="005A5454" w:rsidP="00E620EF">
      <w:pPr>
        <w:pStyle w:val="ListParagraph"/>
        <w:numPr>
          <w:ilvl w:val="0"/>
          <w:numId w:val="2"/>
        </w:numPr>
        <w:spacing w:after="0"/>
      </w:pPr>
      <w:r w:rsidRPr="00872D5F">
        <w:t xml:space="preserve">gap analysis between the methodologies, formats, and processes of Mauritius and a </w:t>
      </w:r>
      <w:r w:rsidR="00872D5F" w:rsidRPr="00872D5F">
        <w:t>sample</w:t>
      </w:r>
      <w:r w:rsidRPr="00872D5F">
        <w:t xml:space="preserve"> of other countries considered to be </w:t>
      </w:r>
      <w:r w:rsidR="00872D5F" w:rsidRPr="00872D5F">
        <w:t>leading in terms of reporting on energy and environmental</w:t>
      </w:r>
      <w:r w:rsidR="009B51DC">
        <w:t>ly-related performance</w:t>
      </w:r>
    </w:p>
    <w:p w:rsidR="008E2B3E" w:rsidRDefault="008E2B3E" w:rsidP="00E620EF">
      <w:pPr>
        <w:pStyle w:val="ListParagraph"/>
        <w:numPr>
          <w:ilvl w:val="0"/>
          <w:numId w:val="2"/>
        </w:numPr>
        <w:spacing w:after="0"/>
      </w:pPr>
      <w:r w:rsidRPr="008E2B3E">
        <w:t>A literature survey will be conducted among other countries who have encountered similar challenges to see which recommendations are applicable</w:t>
      </w:r>
      <w:r>
        <w:t xml:space="preserve"> and</w:t>
      </w:r>
      <w:r w:rsidRPr="008E2B3E">
        <w:t xml:space="preserve"> can be transferred </w:t>
      </w:r>
      <w:r>
        <w:t xml:space="preserve">or </w:t>
      </w:r>
      <w:r w:rsidRPr="008E2B3E">
        <w:t>applied in the case of Mauritius</w:t>
      </w:r>
    </w:p>
    <w:p w:rsidR="00872D5F" w:rsidRDefault="00CA1779" w:rsidP="00E620EF">
      <w:pPr>
        <w:pStyle w:val="ListParagraph"/>
        <w:numPr>
          <w:ilvl w:val="0"/>
          <w:numId w:val="2"/>
        </w:numPr>
        <w:spacing w:after="0"/>
      </w:pPr>
      <w:r>
        <w:t>C</w:t>
      </w:r>
      <w:r w:rsidR="002B464F">
        <w:t>onsultant</w:t>
      </w:r>
      <w:r>
        <w:t>s</w:t>
      </w:r>
      <w:r w:rsidR="002B464F">
        <w:t xml:space="preserve"> (external to the CSIR) will be included in the team to bring extensive experience in reporting</w:t>
      </w:r>
      <w:r w:rsidR="009B51DC">
        <w:t>, operational improvements,</w:t>
      </w:r>
      <w:r w:rsidR="002B464F">
        <w:t xml:space="preserve"> and processes</w:t>
      </w:r>
      <w:r w:rsidR="009B51DC">
        <w:t xml:space="preserve"> at major coal power plants</w:t>
      </w:r>
      <w:r w:rsidR="002B464F">
        <w:t>. For details on the track record and CV of the external consultant</w:t>
      </w:r>
      <w:r>
        <w:t>s</w:t>
      </w:r>
      <w:r w:rsidR="002B464F">
        <w:t xml:space="preserve">, see </w:t>
      </w:r>
      <w:r w:rsidR="002B464F" w:rsidRPr="00EB2330">
        <w:t xml:space="preserve">Section </w:t>
      </w:r>
      <w:r w:rsidR="005E5747" w:rsidRPr="00EB2330">
        <w:t>5</w:t>
      </w:r>
      <w:r w:rsidR="002B464F">
        <w:t xml:space="preserve"> </w:t>
      </w:r>
      <w:r w:rsidR="002B464F" w:rsidRPr="002B464F">
        <w:rPr>
          <w:b/>
        </w:rPr>
        <w:t>(the project team)</w:t>
      </w:r>
      <w:r w:rsidR="002B464F">
        <w:t xml:space="preserve"> </w:t>
      </w:r>
      <w:r w:rsidR="008E2B3E" w:rsidRPr="008E2B3E">
        <w:t xml:space="preserve"> </w:t>
      </w:r>
    </w:p>
    <w:p w:rsidR="00DB2ED5" w:rsidRDefault="00DB2ED5" w:rsidP="00DB2ED5">
      <w:pPr>
        <w:pStyle w:val="ListParagraph"/>
        <w:spacing w:before="120" w:after="120"/>
      </w:pPr>
    </w:p>
    <w:p w:rsidR="00044853" w:rsidRDefault="00044853" w:rsidP="00DB2ED5">
      <w:pPr>
        <w:pStyle w:val="ListParagraph"/>
        <w:spacing w:before="120" w:after="120"/>
      </w:pPr>
    </w:p>
    <w:p w:rsidR="00007CAB" w:rsidRDefault="00007CAB" w:rsidP="00007CAB"/>
    <w:p w:rsidR="00007CAB" w:rsidRDefault="00007CAB" w:rsidP="00007CAB">
      <w:pPr>
        <w:rPr>
          <w:rFonts w:eastAsia="MS Mincho" w:cs="Times New Roman"/>
          <w:color w:val="000000"/>
          <w:lang w:val="en-GB" w:eastAsia="ja-JP"/>
        </w:rPr>
      </w:pPr>
    </w:p>
    <w:p w:rsidR="00007CAB" w:rsidRDefault="00007CAB" w:rsidP="00007CAB"/>
    <w:p w:rsidR="00007CAB" w:rsidRDefault="00007CAB" w:rsidP="00007CAB"/>
    <w:p w:rsidR="00007CAB" w:rsidRDefault="00007CAB" w:rsidP="00007CAB"/>
    <w:p w:rsidR="00007CAB" w:rsidRDefault="00007CAB" w:rsidP="00007CAB"/>
    <w:p w:rsidR="00007CAB" w:rsidRDefault="00007CAB" w:rsidP="00007CAB"/>
    <w:p w:rsidR="00007CAB" w:rsidRDefault="00007CAB" w:rsidP="00007CAB"/>
    <w:p w:rsidR="00007CAB" w:rsidRDefault="00007CAB" w:rsidP="00007CAB"/>
    <w:p w:rsidR="00007CAB" w:rsidRDefault="00007CAB" w:rsidP="00007CAB"/>
    <w:p w:rsidR="00DB2ED5" w:rsidRPr="0068220B" w:rsidRDefault="00DB2ED5" w:rsidP="00007CAB">
      <w:pPr>
        <w:rPr>
          <w:b/>
          <w:sz w:val="52"/>
          <w:szCs w:val="52"/>
        </w:rPr>
      </w:pPr>
      <w:r>
        <w:rPr>
          <w:b/>
          <w:noProof/>
          <w:sz w:val="52"/>
          <w:szCs w:val="52"/>
          <w:lang w:eastAsia="en-ZA"/>
        </w:rPr>
        <mc:AlternateContent>
          <mc:Choice Requires="wps">
            <w:drawing>
              <wp:anchor distT="0" distB="0" distL="114300" distR="114300" simplePos="0" relativeHeight="251691008" behindDoc="0" locked="0" layoutInCell="1" allowOverlap="1" wp14:anchorId="07004DE2" wp14:editId="31B87ED1">
                <wp:simplePos x="0" y="0"/>
                <wp:positionH relativeFrom="column">
                  <wp:posOffset>552450</wp:posOffset>
                </wp:positionH>
                <wp:positionV relativeFrom="paragraph">
                  <wp:posOffset>556895</wp:posOffset>
                </wp:positionV>
                <wp:extent cx="2247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479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16AE8A8" id="Straight Connector 2"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43.5pt,43.85pt" to="220.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DQ1QEAAJYDAAAOAAAAZHJzL2Uyb0RvYy54bWysU8uO2zAMvBfoPwi6N3aMTbsx4izQBOml&#10;jwDbfgAjy7YAvSCqcfL3pWQnu21vRS+ySIpDzpDePF2MZmcZUDnb8OWi5Exa4Vpl+4b/+H5498gZ&#10;RrAtaGdlw68S+dP27ZvN6GtZucHpVgZGIBbr0Td8iNHXRYFikAZw4by0FOxcMBDJDH3RBhgJ3eii&#10;Ksv3xehC64MTEpG8+ynItxm/66SI37oOZWS64dRbzGfI5ymdxXYDdR/AD0rMbcA/dGFAWSp6h9pD&#10;BPYzqL+gjBLBoeviQjhTuK5TQmYOxGZZ/sHmeQAvMxcSB/1dJvx/sOLr+RiYahtecWbB0IieYwDV&#10;D5HtnLUkoAusSjqNHmt6vrPHMFvojyGRvnTBpC/RYZes7fWurbxEJshZVQ8f1iWNQNxixUuiDxg/&#10;SWdYujRcK5toQw3nzxipGD29PUlu6w5K6zw6bdnY8PWqWhEy0AJ1GiJdjSdKaHvOQPe0mSKGjIhO&#10;qzZlJxwM/WmnAzsDbcfD4XH5cT89GqCVk3e9KqnpXAohfnHt5F6WNz+1NsPkNn/DTz3vAYcpJ4cS&#10;FKVom+rLvKAzxSTvJGi6nVx7zToXyaLh57R5UdN2vbbp/vp32v4CAAD//wMAUEsDBBQABgAIAAAA&#10;IQAJXGHj3gAAAAgBAAAPAAAAZHJzL2Rvd25yZXYueG1sTI9BT8MwDIXvSPyHyEjcWDo0aFWaTjBp&#10;Exck2NDOWWOabo1TNdlW+uvxxAFOlt+znr9XzAfXihP2ofGkYDpJQCBV3jRUK/jcLO8yECFqMrr1&#10;hAq+McC8vL4qdG78mT7wtI614BAKuVZgY+xyKUNl0ekw8R0Se1++dzry2tfS9PrM4a6V90nyKJ1u&#10;iD9Y3eHCYnVYH52C0WSL91e7Gt9etun4UIfNcrXdK3V7Mzw/gYg4xL9juOAzOpTMtPNHMkG0CrKU&#10;q8TLTEGwP5tNWdj9CrIs5P8C5Q8AAAD//wMAUEsBAi0AFAAGAAgAAAAhALaDOJL+AAAA4QEAABMA&#10;AAAAAAAAAAAAAAAAAAAAAFtDb250ZW50X1R5cGVzXS54bWxQSwECLQAUAAYACAAAACEAOP0h/9YA&#10;AACUAQAACwAAAAAAAAAAAAAAAAAvAQAAX3JlbHMvLnJlbHNQSwECLQAUAAYACAAAACEABYbQ0NUB&#10;AACWAwAADgAAAAAAAAAAAAAAAAAuAgAAZHJzL2Uyb0RvYy54bWxQSwECLQAUAAYACAAAACEACVxh&#10;494AAAAIAQAADwAAAAAAAAAAAAAAAAAvBAAAZHJzL2Rvd25yZXYueG1sUEsFBgAAAAAEAAQA8wAA&#10;ADoFAAAAAA==&#10;" strokecolor="#4a7ebb"/>
            </w:pict>
          </mc:Fallback>
        </mc:AlternateContent>
      </w:r>
      <w:r>
        <w:rPr>
          <w:b/>
          <w:sz w:val="52"/>
          <w:szCs w:val="52"/>
        </w:rPr>
        <w:t>Output</w:t>
      </w:r>
      <w:r w:rsidRPr="0068220B">
        <w:rPr>
          <w:b/>
          <w:sz w:val="52"/>
          <w:szCs w:val="52"/>
        </w:rPr>
        <w:t xml:space="preserve"> </w:t>
      </w:r>
      <w:r>
        <w:rPr>
          <w:b/>
          <w:sz w:val="52"/>
          <w:szCs w:val="52"/>
        </w:rPr>
        <w:t>2</w:t>
      </w:r>
    </w:p>
    <w:p w:rsidR="00D92D61" w:rsidRDefault="00D92D61">
      <w:pPr>
        <w:jc w:val="left"/>
      </w:pPr>
      <w:r>
        <w:br w:type="page"/>
      </w:r>
    </w:p>
    <w:p w:rsidR="009C7C55" w:rsidRPr="00DA5EB6" w:rsidRDefault="00A277A1" w:rsidP="00664CBC">
      <w:pPr>
        <w:pStyle w:val="Heading1"/>
        <w:spacing w:before="0"/>
        <w:ind w:hanging="284"/>
        <w:rPr>
          <w:sz w:val="24"/>
          <w:szCs w:val="24"/>
        </w:rPr>
      </w:pPr>
      <w:bookmarkStart w:id="6" w:name="_Toc474292976"/>
      <w:r w:rsidRPr="00DA5EB6">
        <w:rPr>
          <w:sz w:val="24"/>
          <w:szCs w:val="24"/>
        </w:rPr>
        <w:t>2.</w:t>
      </w:r>
      <w:r w:rsidRPr="00DA5EB6">
        <w:rPr>
          <w:sz w:val="24"/>
          <w:szCs w:val="24"/>
        </w:rPr>
        <w:tab/>
        <w:t>COMPREHENSIVE BASELINE STUDY USING EMPIRICAL PERFORMANCE DATA</w:t>
      </w:r>
      <w:bookmarkEnd w:id="6"/>
    </w:p>
    <w:p w:rsidR="00A277A1" w:rsidRDefault="00A277A1" w:rsidP="00664CBC">
      <w:pPr>
        <w:pStyle w:val="ListParagraph"/>
        <w:spacing w:after="0"/>
        <w:ind w:left="0" w:hanging="284"/>
        <w:rPr>
          <w:color w:val="365F91" w:themeColor="accent1" w:themeShade="BF"/>
        </w:rPr>
      </w:pPr>
    </w:p>
    <w:p w:rsidR="00A277A1" w:rsidRPr="00DA5EB6" w:rsidRDefault="00A277A1" w:rsidP="00664CBC">
      <w:pPr>
        <w:pStyle w:val="Heading2"/>
        <w:spacing w:before="0"/>
        <w:ind w:hanging="426"/>
        <w:rPr>
          <w:b/>
          <w:sz w:val="22"/>
          <w:szCs w:val="22"/>
        </w:rPr>
      </w:pPr>
      <w:bookmarkStart w:id="7" w:name="_Toc474292977"/>
      <w:r w:rsidRPr="00DA5EB6">
        <w:rPr>
          <w:b/>
          <w:sz w:val="22"/>
          <w:szCs w:val="22"/>
        </w:rPr>
        <w:t>2.1</w:t>
      </w:r>
      <w:r w:rsidRPr="00DA5EB6">
        <w:rPr>
          <w:b/>
          <w:sz w:val="22"/>
          <w:szCs w:val="22"/>
        </w:rPr>
        <w:tab/>
      </w:r>
      <w:r w:rsidR="000B498D">
        <w:rPr>
          <w:b/>
          <w:sz w:val="22"/>
          <w:szCs w:val="22"/>
        </w:rPr>
        <w:t>Data collection, b</w:t>
      </w:r>
      <w:r w:rsidRPr="00DA5EB6">
        <w:rPr>
          <w:b/>
          <w:sz w:val="22"/>
          <w:szCs w:val="22"/>
        </w:rPr>
        <w:t>ackground and baseline study</w:t>
      </w:r>
      <w:r w:rsidR="005D0931">
        <w:rPr>
          <w:b/>
          <w:sz w:val="22"/>
          <w:szCs w:val="22"/>
        </w:rPr>
        <w:t xml:space="preserve"> of 2 preselected</w:t>
      </w:r>
      <w:r w:rsidR="00E7080A" w:rsidRPr="00DA5EB6">
        <w:rPr>
          <w:b/>
          <w:sz w:val="22"/>
          <w:szCs w:val="22"/>
        </w:rPr>
        <w:t xml:space="preserve"> thermal power plants</w:t>
      </w:r>
      <w:bookmarkEnd w:id="7"/>
      <w:r w:rsidR="00E7080A" w:rsidRPr="00DA5EB6">
        <w:rPr>
          <w:b/>
          <w:sz w:val="22"/>
          <w:szCs w:val="22"/>
        </w:rPr>
        <w:t xml:space="preserve"> </w:t>
      </w:r>
    </w:p>
    <w:p w:rsidR="00A277A1" w:rsidRPr="00A277A1" w:rsidRDefault="00A277A1" w:rsidP="00664CBC">
      <w:pPr>
        <w:pStyle w:val="ListParagraph"/>
        <w:spacing w:after="0"/>
        <w:ind w:left="0" w:hanging="284"/>
        <w:rPr>
          <w:color w:val="365F91" w:themeColor="accent1" w:themeShade="BF"/>
        </w:rPr>
      </w:pPr>
    </w:p>
    <w:p w:rsidR="003C46C8" w:rsidRDefault="00BC2974" w:rsidP="00664CBC">
      <w:pPr>
        <w:pStyle w:val="ListParagraph"/>
        <w:spacing w:after="0"/>
        <w:ind w:left="0"/>
      </w:pPr>
      <w:r w:rsidRPr="00BC2974">
        <w:t xml:space="preserve">After </w:t>
      </w:r>
      <w:r>
        <w:t xml:space="preserve">submission of all relevant data from the </w:t>
      </w:r>
      <w:r w:rsidR="00664CBC">
        <w:t xml:space="preserve">5 </w:t>
      </w:r>
      <w:r>
        <w:t>thermal power plant</w:t>
      </w:r>
      <w:r w:rsidR="00D66B9B">
        <w:t xml:space="preserve">s in Mauritius, </w:t>
      </w:r>
      <w:r w:rsidR="00066A12">
        <w:t xml:space="preserve">the CSIR Team will perform high level energy efficiency and environmental </w:t>
      </w:r>
      <w:r w:rsidR="003C46C8">
        <w:t xml:space="preserve">performance </w:t>
      </w:r>
      <w:r w:rsidR="00066A12">
        <w:t xml:space="preserve">analysis and select 2 thermal power plants which will undergo detailed baseline studies and energy auditing. This will be a consultative process with the Mauritian Government to ensure that </w:t>
      </w:r>
      <w:r w:rsidR="003C46C8">
        <w:t>all factors (i.e technical, environmental, operational and Mauritian Government priorities) are considered in the selection of the 2 thermal power plants. This activity will form part of the Planning and Preparation phase of the project</w:t>
      </w:r>
      <w:r w:rsidR="00CF0FBD">
        <w:t>. T</w:t>
      </w:r>
      <w:r w:rsidR="003C46C8">
        <w:t>he names of the 2 p</w:t>
      </w:r>
      <w:r w:rsidR="00CF0FBD">
        <w:t>lants will be finalised in the project inception and mission b</w:t>
      </w:r>
      <w:r w:rsidR="003C46C8">
        <w:t xml:space="preserve">riefing meeting. </w:t>
      </w:r>
    </w:p>
    <w:p w:rsidR="003C46C8" w:rsidRDefault="003C46C8" w:rsidP="00664CBC">
      <w:pPr>
        <w:pStyle w:val="ListParagraph"/>
        <w:spacing w:after="0"/>
        <w:ind w:left="0"/>
      </w:pPr>
    </w:p>
    <w:p w:rsidR="007E1326" w:rsidRDefault="003C46C8" w:rsidP="00664CBC">
      <w:pPr>
        <w:pStyle w:val="ListParagraph"/>
        <w:spacing w:after="0"/>
        <w:ind w:left="0"/>
      </w:pPr>
      <w:r>
        <w:t>T</w:t>
      </w:r>
      <w:r w:rsidR="00D66B9B">
        <w:t xml:space="preserve">he </w:t>
      </w:r>
      <w:r w:rsidR="0042443F">
        <w:t xml:space="preserve">CSIR Team </w:t>
      </w:r>
      <w:r w:rsidR="00D66B9B">
        <w:t>will spend approximately 3-4 months conducting the baseline study</w:t>
      </w:r>
      <w:r w:rsidR="007E1326">
        <w:t xml:space="preserve">. </w:t>
      </w:r>
    </w:p>
    <w:p w:rsidR="007E1326" w:rsidRDefault="007E1326" w:rsidP="00664CBC">
      <w:pPr>
        <w:pStyle w:val="ListParagraph"/>
        <w:spacing w:after="0"/>
        <w:ind w:left="0"/>
      </w:pPr>
    </w:p>
    <w:p w:rsidR="007E1326" w:rsidRDefault="0042443F" w:rsidP="00664CBC">
      <w:pPr>
        <w:pStyle w:val="ListParagraph"/>
        <w:spacing w:after="0"/>
        <w:ind w:left="0"/>
      </w:pPr>
      <w:r>
        <w:t>This</w:t>
      </w:r>
      <w:r w:rsidR="007E1326">
        <w:t xml:space="preserve"> activity will also involve site visits to the 2 pre-selected thermal power plants for detailed site work and interviews with </w:t>
      </w:r>
      <w:r>
        <w:t xml:space="preserve">relevant </w:t>
      </w:r>
      <w:r w:rsidR="007E1326">
        <w:t xml:space="preserve">plant personnel. </w:t>
      </w:r>
      <w:r w:rsidR="00D66B9B">
        <w:t xml:space="preserve"> </w:t>
      </w:r>
      <w:r w:rsidR="007E1326">
        <w:t>The site visits will be conducted over a period of 5 consecutive days with 2 full days spend at each plant.</w:t>
      </w:r>
    </w:p>
    <w:p w:rsidR="007E1326" w:rsidRDefault="007E1326" w:rsidP="00664CBC">
      <w:pPr>
        <w:pStyle w:val="ListParagraph"/>
        <w:spacing w:after="0"/>
        <w:ind w:left="0"/>
      </w:pPr>
    </w:p>
    <w:p w:rsidR="009C7C55" w:rsidRPr="00BC2974" w:rsidRDefault="007E1326" w:rsidP="00664CBC">
      <w:pPr>
        <w:pStyle w:val="ListParagraph"/>
        <w:spacing w:after="0"/>
        <w:ind w:left="0"/>
      </w:pPr>
      <w:r>
        <w:t xml:space="preserve">The </w:t>
      </w:r>
      <w:r w:rsidR="00CE3BE1">
        <w:t xml:space="preserve">following activities will be covered: </w:t>
      </w:r>
    </w:p>
    <w:p w:rsidR="009C7C55" w:rsidRDefault="009C7C55" w:rsidP="00664CBC">
      <w:pPr>
        <w:pStyle w:val="ListParagraph"/>
        <w:spacing w:after="0"/>
        <w:rPr>
          <w:b/>
          <w:u w:val="single"/>
        </w:rPr>
      </w:pPr>
    </w:p>
    <w:p w:rsidR="00B43836" w:rsidRPr="00B43836" w:rsidRDefault="00B43836" w:rsidP="00664CBC">
      <w:pPr>
        <w:pStyle w:val="ListParagraph"/>
        <w:spacing w:after="0"/>
        <w:rPr>
          <w:b/>
          <w:u w:val="single"/>
        </w:rPr>
      </w:pPr>
      <w:r w:rsidRPr="00B43836">
        <w:rPr>
          <w:b/>
          <w:u w:val="single"/>
        </w:rPr>
        <w:t>Energy-related baseline</w:t>
      </w:r>
    </w:p>
    <w:p w:rsidR="0015106B" w:rsidRDefault="009C728A" w:rsidP="00664CBC">
      <w:pPr>
        <w:pStyle w:val="ListParagraph"/>
        <w:numPr>
          <w:ilvl w:val="0"/>
          <w:numId w:val="2"/>
        </w:numPr>
        <w:spacing w:after="0"/>
        <w:ind w:hanging="294"/>
      </w:pPr>
      <w:r>
        <w:t>E</w:t>
      </w:r>
      <w:r w:rsidR="00D66B9B" w:rsidRPr="000F07DC">
        <w:t>xamin</w:t>
      </w:r>
      <w:r w:rsidR="00B43836">
        <w:t>ing</w:t>
      </w:r>
      <w:r w:rsidR="00D66B9B" w:rsidRPr="000F07DC">
        <w:t xml:space="preserve"> </w:t>
      </w:r>
      <w:r w:rsidR="00D90B1E" w:rsidRPr="00B43836">
        <w:t>energy</w:t>
      </w:r>
      <w:r w:rsidR="00044B18" w:rsidRPr="00B43836">
        <w:t>-</w:t>
      </w:r>
      <w:r w:rsidR="00D90B1E" w:rsidRPr="00B43836">
        <w:t>related</w:t>
      </w:r>
      <w:r w:rsidR="00D90B1E">
        <w:t xml:space="preserve"> </w:t>
      </w:r>
      <w:r w:rsidR="00D66B9B" w:rsidRPr="000F07DC">
        <w:t>data recording processes</w:t>
      </w:r>
    </w:p>
    <w:p w:rsidR="00C32055" w:rsidRDefault="00C32055" w:rsidP="00664CBC">
      <w:pPr>
        <w:pStyle w:val="ListParagraph"/>
        <w:numPr>
          <w:ilvl w:val="0"/>
          <w:numId w:val="2"/>
        </w:numPr>
        <w:spacing w:after="0"/>
        <w:ind w:hanging="294"/>
      </w:pPr>
      <w:r>
        <w:t>Developing baseline energy consumption level</w:t>
      </w:r>
    </w:p>
    <w:p w:rsidR="0015106B" w:rsidRPr="000F07DC" w:rsidRDefault="0015106B" w:rsidP="00664CBC">
      <w:pPr>
        <w:pStyle w:val="ListParagraph"/>
        <w:numPr>
          <w:ilvl w:val="0"/>
          <w:numId w:val="2"/>
        </w:numPr>
        <w:spacing w:after="0"/>
        <w:ind w:hanging="294"/>
      </w:pPr>
      <w:r w:rsidRPr="000F07DC">
        <w:t xml:space="preserve">Collection of site specific data which will include the following </w:t>
      </w:r>
      <w:r w:rsidR="00C25320" w:rsidRPr="008247F4">
        <w:rPr>
          <w:b/>
        </w:rPr>
        <w:t>a</w:t>
      </w:r>
      <w:r w:rsidR="00C25320" w:rsidRPr="003629C7">
        <w:rPr>
          <w:b/>
        </w:rPr>
        <w:t xml:space="preserve">uxiliary </w:t>
      </w:r>
      <w:r w:rsidR="000F07DC" w:rsidRPr="003629C7">
        <w:rPr>
          <w:b/>
        </w:rPr>
        <w:t>unit processes in the plant</w:t>
      </w:r>
      <w:r w:rsidR="00044B18" w:rsidRPr="003629C7">
        <w:rPr>
          <w:b/>
        </w:rPr>
        <w:t xml:space="preserve"> to determine losses</w:t>
      </w:r>
      <w:r w:rsidR="009C728A">
        <w:t xml:space="preserve"> (</w:t>
      </w:r>
      <w:r w:rsidRPr="000F07DC">
        <w:t xml:space="preserve">depending on </w:t>
      </w:r>
      <w:r w:rsidR="000F07DC" w:rsidRPr="000F07DC">
        <w:t>data availability</w:t>
      </w:r>
      <w:r w:rsidR="009C728A">
        <w:t>)</w:t>
      </w:r>
      <w:r w:rsidRPr="000F07DC">
        <w:t>:</w:t>
      </w:r>
    </w:p>
    <w:p w:rsidR="000F07DC" w:rsidRPr="000F07DC" w:rsidRDefault="000F07DC" w:rsidP="00664CBC">
      <w:pPr>
        <w:pStyle w:val="ListParagraph"/>
        <w:spacing w:after="0"/>
        <w:ind w:left="1440"/>
      </w:pPr>
    </w:p>
    <w:p w:rsidR="000F07DC" w:rsidRDefault="000F07DC" w:rsidP="00664CBC">
      <w:pPr>
        <w:pStyle w:val="ListParagraph"/>
        <w:numPr>
          <w:ilvl w:val="0"/>
          <w:numId w:val="9"/>
        </w:numPr>
        <w:spacing w:after="0"/>
        <w:ind w:left="1276" w:hanging="283"/>
      </w:pPr>
      <w:r w:rsidRPr="000F07DC">
        <w:t>Coal</w:t>
      </w:r>
      <w:r w:rsidR="00E03093">
        <w:t>/bagasse</w:t>
      </w:r>
      <w:r w:rsidRPr="000F07DC">
        <w:t xml:space="preserve"> handling</w:t>
      </w:r>
      <w:r w:rsidR="0069404C">
        <w:t xml:space="preserve"> and drying</w:t>
      </w:r>
      <w:r w:rsidRPr="000F07DC">
        <w:t xml:space="preserve"> </w:t>
      </w:r>
    </w:p>
    <w:p w:rsidR="00523EE4" w:rsidRDefault="007B0518" w:rsidP="00664CBC">
      <w:pPr>
        <w:pStyle w:val="ListParagraph"/>
        <w:numPr>
          <w:ilvl w:val="0"/>
          <w:numId w:val="9"/>
        </w:numPr>
        <w:spacing w:after="0"/>
        <w:ind w:left="1276" w:hanging="283"/>
      </w:pPr>
      <w:r>
        <w:t>Cooling towers</w:t>
      </w:r>
    </w:p>
    <w:p w:rsidR="00DA633D" w:rsidRPr="000F07DC" w:rsidRDefault="00DA633D" w:rsidP="00664CBC">
      <w:pPr>
        <w:pStyle w:val="ListParagraph"/>
        <w:numPr>
          <w:ilvl w:val="0"/>
          <w:numId w:val="9"/>
        </w:numPr>
        <w:spacing w:after="0"/>
        <w:ind w:left="1276" w:hanging="283"/>
      </w:pPr>
      <w:r>
        <w:t>Ash handling</w:t>
      </w:r>
    </w:p>
    <w:p w:rsidR="000F07DC" w:rsidRDefault="00523EE4" w:rsidP="00664CBC">
      <w:pPr>
        <w:pStyle w:val="ListParagraph"/>
        <w:numPr>
          <w:ilvl w:val="0"/>
          <w:numId w:val="9"/>
        </w:numPr>
        <w:spacing w:after="0"/>
        <w:ind w:left="1276" w:hanging="283"/>
      </w:pPr>
      <w:r>
        <w:t>Coal milling/p</w:t>
      </w:r>
      <w:r w:rsidR="000F07DC" w:rsidRPr="000F07DC">
        <w:t>ulveriser</w:t>
      </w:r>
      <w:r>
        <w:t xml:space="preserve"> equipment</w:t>
      </w:r>
    </w:p>
    <w:p w:rsidR="00C25320" w:rsidRDefault="00DA633D" w:rsidP="00664CBC">
      <w:pPr>
        <w:pStyle w:val="ListParagraph"/>
        <w:numPr>
          <w:ilvl w:val="0"/>
          <w:numId w:val="9"/>
        </w:numPr>
        <w:spacing w:after="0"/>
        <w:ind w:left="1276" w:hanging="283"/>
      </w:pPr>
      <w:r>
        <w:t>Major f</w:t>
      </w:r>
      <w:r w:rsidR="00C25320">
        <w:t>an</w:t>
      </w:r>
      <w:r w:rsidR="00523EE4">
        <w:t xml:space="preserve"> and pump</w:t>
      </w:r>
      <w:r>
        <w:t xml:space="preserve"> systems</w:t>
      </w:r>
    </w:p>
    <w:p w:rsidR="009C7C55" w:rsidRPr="00DA633D" w:rsidRDefault="009C7C55" w:rsidP="00664CBC">
      <w:pPr>
        <w:pStyle w:val="ListParagraph"/>
        <w:spacing w:after="0"/>
      </w:pPr>
    </w:p>
    <w:p w:rsidR="00D90B1E" w:rsidRDefault="00D90B1E" w:rsidP="00664CBC">
      <w:pPr>
        <w:pStyle w:val="ListParagraph"/>
        <w:numPr>
          <w:ilvl w:val="0"/>
          <w:numId w:val="2"/>
        </w:numPr>
        <w:spacing w:after="0"/>
        <w:ind w:hanging="294"/>
      </w:pPr>
      <w:r w:rsidRPr="005A09B1">
        <w:rPr>
          <w:b/>
        </w:rPr>
        <w:t>Differences on configuration</w:t>
      </w:r>
      <w:r w:rsidR="0040004B">
        <w:t xml:space="preserve"> between the 5</w:t>
      </w:r>
      <w:r>
        <w:t xml:space="preserve"> thermal power plants in Mauritius</w:t>
      </w:r>
    </w:p>
    <w:p w:rsidR="00D90B1E" w:rsidRDefault="00735B62" w:rsidP="00664CBC">
      <w:pPr>
        <w:pStyle w:val="ListParagraph"/>
        <w:numPr>
          <w:ilvl w:val="0"/>
          <w:numId w:val="2"/>
        </w:numPr>
        <w:spacing w:after="0"/>
        <w:ind w:hanging="294"/>
      </w:pPr>
      <w:r>
        <w:t>For the same operating regime, differences in efficiency can come down to basic design and how well it is maintained.</w:t>
      </w:r>
      <w:r w:rsidR="004409FE">
        <w:t xml:space="preserve"> Lower performance level can be expected from plants of older design</w:t>
      </w:r>
      <w:r w:rsidR="009141FA">
        <w:t>. Consequently, the</w:t>
      </w:r>
      <w:r w:rsidR="00792836">
        <w:t xml:space="preserve"> following factors</w:t>
      </w:r>
      <w:r w:rsidR="00111910">
        <w:t xml:space="preserve"> will be assessed</w:t>
      </w:r>
      <w:r w:rsidR="000F768C">
        <w:t>:</w:t>
      </w:r>
    </w:p>
    <w:p w:rsidR="00792836" w:rsidRDefault="00792836" w:rsidP="00664CBC">
      <w:pPr>
        <w:pStyle w:val="ListParagraph"/>
        <w:spacing w:after="0"/>
      </w:pPr>
    </w:p>
    <w:p w:rsidR="004409FE" w:rsidRDefault="009141FA" w:rsidP="00664CBC">
      <w:pPr>
        <w:pStyle w:val="ListParagraph"/>
        <w:numPr>
          <w:ilvl w:val="0"/>
          <w:numId w:val="13"/>
        </w:numPr>
        <w:spacing w:after="0"/>
        <w:ind w:left="1276" w:hanging="283"/>
      </w:pPr>
      <w:r>
        <w:t>Age of power plant (especially key units)</w:t>
      </w:r>
      <w:r w:rsidR="00792836">
        <w:t xml:space="preserve"> and </w:t>
      </w:r>
      <w:r>
        <w:t xml:space="preserve">potential </w:t>
      </w:r>
      <w:r w:rsidR="00792836">
        <w:t xml:space="preserve">deterioration </w:t>
      </w:r>
    </w:p>
    <w:p w:rsidR="00792836" w:rsidRDefault="00792836" w:rsidP="00664CBC">
      <w:pPr>
        <w:pStyle w:val="ListParagraph"/>
        <w:numPr>
          <w:ilvl w:val="0"/>
          <w:numId w:val="13"/>
        </w:numPr>
        <w:spacing w:after="0"/>
        <w:ind w:left="1276" w:hanging="283"/>
      </w:pPr>
      <w:r>
        <w:t>Availability</w:t>
      </w:r>
      <w:r w:rsidR="002F3843">
        <w:t>/breakdown/failure</w:t>
      </w:r>
      <w:r>
        <w:t xml:space="preserve"> of major </w:t>
      </w:r>
      <w:r w:rsidR="00C32055">
        <w:t>units in the power plant</w:t>
      </w:r>
    </w:p>
    <w:p w:rsidR="00792836" w:rsidRDefault="00792836" w:rsidP="00664CBC">
      <w:pPr>
        <w:pStyle w:val="ListParagraph"/>
        <w:spacing w:after="0"/>
        <w:ind w:left="1276"/>
      </w:pPr>
    </w:p>
    <w:p w:rsidR="003A6CC1" w:rsidRDefault="003A6CC1" w:rsidP="00664CBC">
      <w:pPr>
        <w:pStyle w:val="ListParagraph"/>
        <w:numPr>
          <w:ilvl w:val="0"/>
          <w:numId w:val="2"/>
        </w:numPr>
        <w:spacing w:after="0"/>
        <w:ind w:hanging="294"/>
      </w:pPr>
      <w:r>
        <w:t xml:space="preserve">Records on the primary energy inputs to the thermal power plants will also be examined to see if </w:t>
      </w:r>
      <w:r w:rsidRPr="009141FA">
        <w:t xml:space="preserve">changes </w:t>
      </w:r>
      <w:r w:rsidR="009141FA" w:rsidRPr="009141FA">
        <w:t xml:space="preserve">occurred </w:t>
      </w:r>
      <w:r w:rsidRPr="009141FA">
        <w:t xml:space="preserve">in the </w:t>
      </w:r>
      <w:r w:rsidRPr="005A09B1">
        <w:rPr>
          <w:b/>
        </w:rPr>
        <w:t>quality of coal</w:t>
      </w:r>
      <w:r w:rsidR="00111910" w:rsidRPr="005A09B1">
        <w:rPr>
          <w:b/>
        </w:rPr>
        <w:t>, bagasse</w:t>
      </w:r>
      <w:r w:rsidRPr="005A09B1">
        <w:rPr>
          <w:b/>
        </w:rPr>
        <w:t xml:space="preserve"> or other energy inputs</w:t>
      </w:r>
      <w:r w:rsidR="009141FA" w:rsidRPr="009141FA">
        <w:t xml:space="preserve"> that may have affected overall plant performance</w:t>
      </w:r>
      <w:r w:rsidR="007C10B2" w:rsidRPr="009141FA">
        <w:t>.</w:t>
      </w:r>
      <w:r w:rsidR="007C10B2">
        <w:t xml:space="preserve"> Parameters examined for coal and bagasse will include:</w:t>
      </w:r>
    </w:p>
    <w:p w:rsidR="003629C7" w:rsidRDefault="003629C7" w:rsidP="00664CBC">
      <w:pPr>
        <w:pStyle w:val="ListParagraph"/>
        <w:spacing w:after="0"/>
      </w:pPr>
    </w:p>
    <w:p w:rsidR="007C10B2" w:rsidRDefault="007C10B2" w:rsidP="00664CBC">
      <w:pPr>
        <w:pStyle w:val="ListParagraph"/>
        <w:numPr>
          <w:ilvl w:val="0"/>
          <w:numId w:val="12"/>
        </w:numPr>
        <w:spacing w:after="0"/>
      </w:pPr>
      <w:r>
        <w:t>Ash content</w:t>
      </w:r>
    </w:p>
    <w:p w:rsidR="007C10B2" w:rsidRDefault="007C10B2" w:rsidP="00664CBC">
      <w:pPr>
        <w:pStyle w:val="ListParagraph"/>
        <w:numPr>
          <w:ilvl w:val="0"/>
          <w:numId w:val="12"/>
        </w:numPr>
        <w:spacing w:after="0"/>
      </w:pPr>
      <w:r>
        <w:t>Moisture</w:t>
      </w:r>
    </w:p>
    <w:p w:rsidR="007C10B2" w:rsidRDefault="007C10B2" w:rsidP="00664CBC">
      <w:pPr>
        <w:pStyle w:val="ListParagraph"/>
        <w:numPr>
          <w:ilvl w:val="0"/>
          <w:numId w:val="12"/>
        </w:numPr>
        <w:spacing w:after="0"/>
      </w:pPr>
      <w:r>
        <w:t>Calorific value</w:t>
      </w:r>
    </w:p>
    <w:p w:rsidR="005838CF" w:rsidRDefault="005838CF" w:rsidP="00664CBC">
      <w:pPr>
        <w:pStyle w:val="ListParagraph"/>
        <w:spacing w:after="0"/>
        <w:ind w:left="1440"/>
      </w:pPr>
    </w:p>
    <w:p w:rsidR="00862A94" w:rsidRDefault="000E0B79" w:rsidP="00664CBC">
      <w:pPr>
        <w:pStyle w:val="ListParagraph"/>
        <w:numPr>
          <w:ilvl w:val="0"/>
          <w:numId w:val="2"/>
        </w:numPr>
        <w:spacing w:after="0"/>
        <w:ind w:hanging="294"/>
      </w:pPr>
      <w:r>
        <w:t>A</w:t>
      </w:r>
      <w:r w:rsidR="00862A94">
        <w:t xml:space="preserve">ttention will be paid to installed boilers and any data available on the following </w:t>
      </w:r>
      <w:r w:rsidR="00862A94" w:rsidRPr="008247F4">
        <w:rPr>
          <w:b/>
        </w:rPr>
        <w:t>energy related losses</w:t>
      </w:r>
      <w:r w:rsidR="008247F4" w:rsidRPr="008247F4">
        <w:rPr>
          <w:b/>
        </w:rPr>
        <w:t xml:space="preserve"> in boiler operations</w:t>
      </w:r>
      <w:r w:rsidR="007C10B2">
        <w:t xml:space="preserve">. Such information is expected to be </w:t>
      </w:r>
      <w:r w:rsidR="00C32055">
        <w:t xml:space="preserve">derived from data </w:t>
      </w:r>
      <w:r w:rsidR="007C10B2">
        <w:t>available in the log-books of the operational shift teams</w:t>
      </w:r>
      <w:r w:rsidR="00862A94">
        <w:t>:</w:t>
      </w:r>
    </w:p>
    <w:p w:rsidR="007C10B2" w:rsidRDefault="007C10B2" w:rsidP="00664CBC">
      <w:pPr>
        <w:pStyle w:val="ListParagraph"/>
        <w:spacing w:after="0"/>
      </w:pPr>
    </w:p>
    <w:p w:rsidR="00862A94" w:rsidRDefault="00862A94" w:rsidP="00664CBC">
      <w:pPr>
        <w:pStyle w:val="ListParagraph"/>
        <w:numPr>
          <w:ilvl w:val="0"/>
          <w:numId w:val="11"/>
        </w:numPr>
        <w:spacing w:after="0"/>
      </w:pPr>
      <w:r>
        <w:t>Dry flue gas loss</w:t>
      </w:r>
    </w:p>
    <w:p w:rsidR="00862A94" w:rsidRDefault="00862A94" w:rsidP="00664CBC">
      <w:pPr>
        <w:pStyle w:val="ListParagraph"/>
        <w:numPr>
          <w:ilvl w:val="0"/>
          <w:numId w:val="11"/>
        </w:numPr>
        <w:spacing w:after="0"/>
      </w:pPr>
      <w:r>
        <w:t>Moisture in fuel</w:t>
      </w:r>
    </w:p>
    <w:p w:rsidR="00862A94" w:rsidRDefault="00862A94" w:rsidP="00664CBC">
      <w:pPr>
        <w:pStyle w:val="ListParagraph"/>
        <w:numPr>
          <w:ilvl w:val="0"/>
          <w:numId w:val="11"/>
        </w:numPr>
        <w:spacing w:after="0"/>
      </w:pPr>
      <w:r>
        <w:t>Moisture in air</w:t>
      </w:r>
    </w:p>
    <w:p w:rsidR="0069404C" w:rsidRDefault="0069404C" w:rsidP="00664CBC">
      <w:pPr>
        <w:pStyle w:val="ListParagraph"/>
        <w:numPr>
          <w:ilvl w:val="0"/>
          <w:numId w:val="11"/>
        </w:numPr>
        <w:spacing w:after="0"/>
      </w:pPr>
      <w:r>
        <w:t>B</w:t>
      </w:r>
      <w:r w:rsidR="00012F63">
        <w:t>oiler feed methodology of</w:t>
      </w:r>
      <w:r>
        <w:t xml:space="preserve"> bagasse</w:t>
      </w:r>
    </w:p>
    <w:p w:rsidR="00862A94" w:rsidRDefault="007C10B2" w:rsidP="00664CBC">
      <w:pPr>
        <w:pStyle w:val="ListParagraph"/>
        <w:numPr>
          <w:ilvl w:val="0"/>
          <w:numId w:val="11"/>
        </w:numPr>
        <w:spacing w:after="0"/>
      </w:pPr>
      <w:r>
        <w:t>Thermal losses from boiler surface</w:t>
      </w:r>
    </w:p>
    <w:p w:rsidR="00792836" w:rsidRDefault="007C10B2" w:rsidP="00664CBC">
      <w:pPr>
        <w:pStyle w:val="ListParagraph"/>
        <w:numPr>
          <w:ilvl w:val="0"/>
          <w:numId w:val="11"/>
        </w:numPr>
        <w:spacing w:after="0"/>
      </w:pPr>
      <w:r>
        <w:t>Fly-ash and bottom ash losses</w:t>
      </w:r>
    </w:p>
    <w:p w:rsidR="007C10B2" w:rsidRDefault="007C10B2" w:rsidP="00664CBC">
      <w:pPr>
        <w:pStyle w:val="ListParagraph"/>
        <w:spacing w:after="0"/>
        <w:ind w:left="1440"/>
      </w:pPr>
      <w:r>
        <w:t xml:space="preserve"> </w:t>
      </w:r>
    </w:p>
    <w:p w:rsidR="008247F4" w:rsidRDefault="008247F4" w:rsidP="00664CBC">
      <w:pPr>
        <w:pStyle w:val="ListParagraph"/>
        <w:numPr>
          <w:ilvl w:val="0"/>
          <w:numId w:val="2"/>
        </w:numPr>
        <w:spacing w:after="0"/>
      </w:pPr>
      <w:r>
        <w:t>Plant operations may also have an impact on the efficiency of a coal power plant over time particularly when the power plant is operated under partial load or other sub-optimal setting</w:t>
      </w:r>
      <w:r w:rsidR="00012F63">
        <w:t>s</w:t>
      </w:r>
      <w:r>
        <w:t xml:space="preserve">. </w:t>
      </w:r>
      <w:r w:rsidRPr="008247F4">
        <w:rPr>
          <w:b/>
        </w:rPr>
        <w:t>Aspects of plant operations</w:t>
      </w:r>
      <w:r>
        <w:t xml:space="preserve"> that will form part of the baseline study include:</w:t>
      </w:r>
    </w:p>
    <w:p w:rsidR="008247F4" w:rsidRDefault="008247F4" w:rsidP="00664CBC">
      <w:pPr>
        <w:spacing w:after="0"/>
        <w:ind w:left="1440"/>
      </w:pPr>
      <w:r>
        <w:t xml:space="preserve">Average </w:t>
      </w:r>
      <w:r w:rsidR="000E0B79">
        <w:t>load and capacity</w:t>
      </w:r>
      <w:r>
        <w:t xml:space="preserve"> load</w:t>
      </w:r>
      <w:r w:rsidR="00E6444E">
        <w:t xml:space="preserve"> factor</w:t>
      </w:r>
    </w:p>
    <w:p w:rsidR="008371D9" w:rsidRDefault="008371D9" w:rsidP="00664CBC">
      <w:pPr>
        <w:spacing w:after="0"/>
        <w:ind w:left="1440"/>
      </w:pPr>
      <w:r>
        <w:t>Heat rate and thermal efficiency</w:t>
      </w:r>
    </w:p>
    <w:p w:rsidR="008247F4" w:rsidRDefault="008247F4" w:rsidP="00664CBC">
      <w:pPr>
        <w:spacing w:after="0"/>
        <w:ind w:left="1440"/>
      </w:pPr>
      <w:r>
        <w:t>Transient operations (disturbances from steady state)</w:t>
      </w:r>
    </w:p>
    <w:p w:rsidR="008247F4" w:rsidRDefault="00CA6DDE" w:rsidP="00664CBC">
      <w:pPr>
        <w:spacing w:after="0"/>
        <w:ind w:left="1440"/>
      </w:pPr>
      <w:r>
        <w:t xml:space="preserve">Unplanned </w:t>
      </w:r>
      <w:r w:rsidR="008247F4">
        <w:t xml:space="preserve">Plant </w:t>
      </w:r>
      <w:r>
        <w:t xml:space="preserve">stoppages and </w:t>
      </w:r>
      <w:r w:rsidR="008247F4">
        <w:t>start</w:t>
      </w:r>
      <w:r>
        <w:t>-ups</w:t>
      </w:r>
    </w:p>
    <w:p w:rsidR="008247F4" w:rsidRDefault="008247F4" w:rsidP="00664CBC">
      <w:pPr>
        <w:spacing w:after="0"/>
        <w:ind w:left="1440"/>
      </w:pPr>
      <w:r>
        <w:t>Performance optimisation</w:t>
      </w:r>
    </w:p>
    <w:p w:rsidR="00862A94" w:rsidRDefault="008247F4" w:rsidP="00664CBC">
      <w:pPr>
        <w:spacing w:after="0"/>
      </w:pPr>
      <w:r>
        <w:tab/>
      </w:r>
    </w:p>
    <w:p w:rsidR="009C7C55" w:rsidRDefault="00B43836" w:rsidP="00664CBC">
      <w:pPr>
        <w:pStyle w:val="ListParagraph"/>
        <w:spacing w:after="0"/>
        <w:rPr>
          <w:b/>
          <w:u w:val="single"/>
        </w:rPr>
      </w:pPr>
      <w:r>
        <w:rPr>
          <w:b/>
          <w:u w:val="single"/>
        </w:rPr>
        <w:t>Environmental baseline study</w:t>
      </w:r>
    </w:p>
    <w:p w:rsidR="008371D9" w:rsidRDefault="00B43836" w:rsidP="00664CBC">
      <w:pPr>
        <w:pStyle w:val="ListParagraph"/>
        <w:spacing w:after="0"/>
        <w:ind w:hanging="294"/>
      </w:pPr>
      <w:r w:rsidRPr="00B43836">
        <w:t>-</w:t>
      </w:r>
      <w:r w:rsidRPr="00B43836">
        <w:tab/>
      </w:r>
      <w:r w:rsidR="00E6444E">
        <w:t>E</w:t>
      </w:r>
      <w:r w:rsidRPr="00B43836">
        <w:t>xamining environment data recording processes</w:t>
      </w:r>
    </w:p>
    <w:p w:rsidR="008371D9" w:rsidRDefault="008371D9" w:rsidP="00664CBC">
      <w:pPr>
        <w:pStyle w:val="ListParagraph"/>
        <w:spacing w:after="0"/>
        <w:ind w:hanging="294"/>
      </w:pPr>
      <w:r>
        <w:t xml:space="preserve">- </w:t>
      </w:r>
      <w:r>
        <w:tab/>
        <w:t>Basic inventory list will be developed to capture key equipment related to reducing environmental footprint</w:t>
      </w:r>
      <w:r w:rsidR="005A09B1">
        <w:t xml:space="preserve"> (i.e. particulate filters, scrubbers, flares etc.)</w:t>
      </w:r>
      <w:r>
        <w:t>This list will determine if differences exist between the 5 national thermal plants that account for differences in emissions</w:t>
      </w:r>
    </w:p>
    <w:p w:rsidR="00B43836" w:rsidRDefault="009D6A92" w:rsidP="00664CBC">
      <w:pPr>
        <w:pStyle w:val="ListParagraph"/>
        <w:spacing w:after="0"/>
        <w:ind w:hanging="294"/>
      </w:pPr>
      <w:r>
        <w:t xml:space="preserve">- </w:t>
      </w:r>
      <w:r>
        <w:tab/>
      </w:r>
      <w:r w:rsidRPr="000F07DC">
        <w:t>Collection of site specific data which will include the following depending on data availability</w:t>
      </w:r>
      <w:r>
        <w:t>:</w:t>
      </w:r>
    </w:p>
    <w:p w:rsidR="009D6A92" w:rsidRDefault="009D6A92" w:rsidP="00664CBC">
      <w:pPr>
        <w:pStyle w:val="ListParagraph"/>
        <w:spacing w:after="0"/>
        <w:ind w:hanging="294"/>
      </w:pPr>
      <w:r>
        <w:tab/>
      </w:r>
      <w:r>
        <w:tab/>
      </w:r>
    </w:p>
    <w:p w:rsidR="009D6A92" w:rsidRDefault="009D6A92" w:rsidP="00664CBC">
      <w:pPr>
        <w:pStyle w:val="ListParagraph"/>
        <w:numPr>
          <w:ilvl w:val="1"/>
          <w:numId w:val="10"/>
        </w:numPr>
        <w:spacing w:after="0"/>
        <w:ind w:left="1276" w:hanging="283"/>
      </w:pPr>
      <w:r>
        <w:t>Efficiency on SO</w:t>
      </w:r>
      <w:r w:rsidRPr="005838CF">
        <w:rPr>
          <w:vertAlign w:val="subscript"/>
        </w:rPr>
        <w:t>2</w:t>
      </w:r>
      <w:r>
        <w:t xml:space="preserve"> emissions captured from onsite scrubbers</w:t>
      </w:r>
    </w:p>
    <w:p w:rsidR="009D6A92" w:rsidRDefault="009D6A92" w:rsidP="00664CBC">
      <w:pPr>
        <w:pStyle w:val="ListParagraph"/>
        <w:numPr>
          <w:ilvl w:val="1"/>
          <w:numId w:val="10"/>
        </w:numPr>
        <w:spacing w:after="0"/>
        <w:ind w:left="1276" w:hanging="283"/>
      </w:pPr>
      <w:r>
        <w:t>Efficiency on NO</w:t>
      </w:r>
      <w:r w:rsidRPr="005838CF">
        <w:rPr>
          <w:vertAlign w:val="subscript"/>
        </w:rPr>
        <w:t>x</w:t>
      </w:r>
      <w:r>
        <w:t xml:space="preserve"> emissions reduced through burners and catalytic conversion units</w:t>
      </w:r>
    </w:p>
    <w:p w:rsidR="009D6A92" w:rsidRDefault="009D6A92" w:rsidP="00664CBC">
      <w:pPr>
        <w:pStyle w:val="ListParagraph"/>
        <w:numPr>
          <w:ilvl w:val="1"/>
          <w:numId w:val="10"/>
        </w:numPr>
        <w:spacing w:after="0"/>
        <w:ind w:left="1276" w:hanging="283"/>
      </w:pPr>
      <w:r>
        <w:t>Efficiency on reduction of particulate emission via filters</w:t>
      </w:r>
    </w:p>
    <w:p w:rsidR="009D6A92" w:rsidRDefault="009D6A92" w:rsidP="00664CBC">
      <w:pPr>
        <w:pStyle w:val="ListParagraph"/>
        <w:numPr>
          <w:ilvl w:val="1"/>
          <w:numId w:val="10"/>
        </w:numPr>
        <w:spacing w:after="0"/>
        <w:ind w:left="1276" w:hanging="283"/>
      </w:pPr>
      <w:r>
        <w:t>Water consumption</w:t>
      </w:r>
      <w:r w:rsidR="005838CF">
        <w:t xml:space="preserve"> (and relationship to associated energy use)</w:t>
      </w:r>
    </w:p>
    <w:p w:rsidR="00862A94" w:rsidRDefault="00862A94" w:rsidP="00664CBC">
      <w:pPr>
        <w:pStyle w:val="ListParagraph"/>
        <w:numPr>
          <w:ilvl w:val="1"/>
          <w:numId w:val="10"/>
        </w:numPr>
        <w:spacing w:after="0"/>
        <w:ind w:left="1276" w:hanging="283"/>
      </w:pPr>
      <w:r>
        <w:t>Wastewater and other effluents</w:t>
      </w:r>
    </w:p>
    <w:p w:rsidR="00C80C07" w:rsidRDefault="00C80C07" w:rsidP="00664CBC">
      <w:pPr>
        <w:pStyle w:val="ListParagraph"/>
        <w:spacing w:after="0"/>
        <w:ind w:left="1276"/>
      </w:pPr>
    </w:p>
    <w:p w:rsidR="008371D9" w:rsidRDefault="008371D9" w:rsidP="00664CBC">
      <w:pPr>
        <w:pStyle w:val="ListParagraph"/>
        <w:spacing w:after="0"/>
        <w:ind w:left="1276"/>
      </w:pPr>
    </w:p>
    <w:p w:rsidR="002D5F48" w:rsidRPr="00DA5EB6" w:rsidRDefault="002D5F48" w:rsidP="00664CBC">
      <w:pPr>
        <w:pStyle w:val="Heading2"/>
        <w:spacing w:before="0"/>
        <w:ind w:hanging="426"/>
        <w:rPr>
          <w:b/>
          <w:sz w:val="22"/>
          <w:szCs w:val="22"/>
        </w:rPr>
      </w:pPr>
      <w:bookmarkStart w:id="8" w:name="_Toc474292978"/>
      <w:r w:rsidRPr="00DA5EB6">
        <w:rPr>
          <w:b/>
          <w:sz w:val="22"/>
          <w:szCs w:val="22"/>
        </w:rPr>
        <w:t>2.2</w:t>
      </w:r>
      <w:r w:rsidRPr="00DA5EB6">
        <w:rPr>
          <w:b/>
          <w:sz w:val="22"/>
          <w:szCs w:val="22"/>
        </w:rPr>
        <w:tab/>
      </w:r>
      <w:r w:rsidR="008371D9">
        <w:rPr>
          <w:b/>
          <w:sz w:val="22"/>
          <w:szCs w:val="22"/>
        </w:rPr>
        <w:t>I</w:t>
      </w:r>
      <w:r w:rsidRPr="00DA5EB6">
        <w:rPr>
          <w:b/>
          <w:sz w:val="22"/>
          <w:szCs w:val="22"/>
        </w:rPr>
        <w:t>nternational best practice and technologies for improving performance</w:t>
      </w:r>
      <w:bookmarkEnd w:id="8"/>
    </w:p>
    <w:p w:rsidR="009C7C55" w:rsidRDefault="009C7C55" w:rsidP="00664CBC">
      <w:pPr>
        <w:pStyle w:val="ListParagraph"/>
        <w:spacing w:after="0"/>
        <w:rPr>
          <w:b/>
          <w:u w:val="single"/>
        </w:rPr>
      </w:pPr>
    </w:p>
    <w:p w:rsidR="009C7C55" w:rsidRDefault="002D5F48" w:rsidP="00664CBC">
      <w:pPr>
        <w:pStyle w:val="ListParagraph"/>
        <w:spacing w:after="0"/>
        <w:ind w:left="0"/>
      </w:pPr>
      <w:r>
        <w:t xml:space="preserve">Under this section, the CSIR </w:t>
      </w:r>
      <w:r w:rsidR="00997A30">
        <w:t xml:space="preserve">Team </w:t>
      </w:r>
      <w:r>
        <w:t xml:space="preserve">will rely on the relationship that the thermal power plant operator </w:t>
      </w:r>
      <w:r w:rsidR="006E6FA9">
        <w:t xml:space="preserve">(the utility company) </w:t>
      </w:r>
      <w:r>
        <w:t xml:space="preserve">has with the technology provider(s) for the power plant. The approach will include approaching the </w:t>
      </w:r>
      <w:r w:rsidR="00C73E88">
        <w:t>technology provider</w:t>
      </w:r>
      <w:r w:rsidR="00997A30">
        <w:t>(s)</w:t>
      </w:r>
      <w:r w:rsidR="00C73E88">
        <w:t xml:space="preserve"> to determine the following:</w:t>
      </w:r>
    </w:p>
    <w:p w:rsidR="00C73E88" w:rsidRDefault="00C73E88" w:rsidP="00664CBC">
      <w:pPr>
        <w:pStyle w:val="ListParagraph"/>
        <w:spacing w:after="0"/>
        <w:ind w:left="0"/>
      </w:pPr>
    </w:p>
    <w:p w:rsidR="00DA15F7" w:rsidRDefault="00DA15F7" w:rsidP="00664CBC">
      <w:pPr>
        <w:pStyle w:val="ListParagraph"/>
        <w:spacing w:after="0"/>
        <w:ind w:left="0"/>
        <w:rPr>
          <w:b/>
        </w:rPr>
      </w:pPr>
      <w:r w:rsidRPr="00DA15F7">
        <w:rPr>
          <w:b/>
        </w:rPr>
        <w:t>Information from technology provider</w:t>
      </w:r>
      <w:r w:rsidR="00997A30">
        <w:rPr>
          <w:b/>
        </w:rPr>
        <w:t>(s)</w:t>
      </w:r>
    </w:p>
    <w:p w:rsidR="00EF773E" w:rsidRPr="00DA15F7" w:rsidRDefault="00EF773E" w:rsidP="00664CBC">
      <w:pPr>
        <w:pStyle w:val="ListParagraph"/>
        <w:spacing w:after="0"/>
        <w:ind w:left="0"/>
        <w:rPr>
          <w:b/>
        </w:rPr>
      </w:pPr>
    </w:p>
    <w:p w:rsidR="00C73E88" w:rsidRDefault="00C73E88" w:rsidP="00267DA8">
      <w:pPr>
        <w:pStyle w:val="ListParagraph"/>
        <w:numPr>
          <w:ilvl w:val="0"/>
          <w:numId w:val="19"/>
        </w:numPr>
        <w:spacing w:after="0"/>
        <w:ind w:left="284" w:hanging="284"/>
      </w:pPr>
      <w:r>
        <w:t xml:space="preserve">Other </w:t>
      </w:r>
      <w:r w:rsidR="00DA15F7">
        <w:t>countries/</w:t>
      </w:r>
      <w:r>
        <w:t>locations where similarly configured power plants have been built</w:t>
      </w:r>
      <w:r w:rsidR="008847F2">
        <w:t xml:space="preserve"> and the performance of those power plants relative to the plants in Mauritius</w:t>
      </w:r>
    </w:p>
    <w:p w:rsidR="00C73E88" w:rsidRDefault="006E6FA9" w:rsidP="00267DA8">
      <w:pPr>
        <w:pStyle w:val="ListParagraph"/>
        <w:numPr>
          <w:ilvl w:val="0"/>
          <w:numId w:val="19"/>
        </w:numPr>
        <w:spacing w:after="0"/>
        <w:ind w:left="284" w:hanging="284"/>
      </w:pPr>
      <w:r>
        <w:t>Whether current performance of major thermal power plant components</w:t>
      </w:r>
      <w:r w:rsidR="00082561">
        <w:t xml:space="preserve"> in Mauritius</w:t>
      </w:r>
      <w:r w:rsidR="00CF5C3D">
        <w:t xml:space="preserve"> is in line with expectations given the age of the power plant</w:t>
      </w:r>
      <w:r w:rsidR="00CA6DDE">
        <w:t xml:space="preserve"> and performance level reached in other countries</w:t>
      </w:r>
    </w:p>
    <w:p w:rsidR="0028510D" w:rsidRDefault="0028510D" w:rsidP="00267DA8">
      <w:pPr>
        <w:pStyle w:val="ListParagraph"/>
        <w:numPr>
          <w:ilvl w:val="0"/>
          <w:numId w:val="19"/>
        </w:numPr>
        <w:spacing w:after="0"/>
        <w:ind w:left="284" w:hanging="284"/>
      </w:pPr>
      <w:r>
        <w:t>Whether new plant designs have been developed since construction of the newest thermal power plants in Mauritius (and the advantages of these new designs in terms of energy and environmentally-related performance)</w:t>
      </w:r>
    </w:p>
    <w:p w:rsidR="00DA15F7" w:rsidRDefault="00DA15F7" w:rsidP="00664CBC">
      <w:pPr>
        <w:pStyle w:val="ListParagraph"/>
        <w:spacing w:after="0"/>
      </w:pPr>
    </w:p>
    <w:p w:rsidR="00DA15F7" w:rsidRPr="008371D9" w:rsidRDefault="00DA15F7" w:rsidP="00664CBC">
      <w:pPr>
        <w:spacing w:after="0"/>
        <w:rPr>
          <w:b/>
        </w:rPr>
      </w:pPr>
      <w:r w:rsidRPr="008371D9">
        <w:rPr>
          <w:b/>
        </w:rPr>
        <w:t xml:space="preserve">Best </w:t>
      </w:r>
      <w:r w:rsidR="008847F2">
        <w:rPr>
          <w:b/>
        </w:rPr>
        <w:t xml:space="preserve">international practice on </w:t>
      </w:r>
      <w:r w:rsidRPr="008371D9">
        <w:rPr>
          <w:b/>
        </w:rPr>
        <w:t>technologies</w:t>
      </w:r>
      <w:r w:rsidR="008371D9">
        <w:rPr>
          <w:b/>
        </w:rPr>
        <w:t xml:space="preserve"> for improved energy related performance</w:t>
      </w:r>
    </w:p>
    <w:p w:rsidR="003565BB" w:rsidRDefault="003565BB" w:rsidP="00664CBC">
      <w:pPr>
        <w:spacing w:after="0"/>
      </w:pPr>
      <w:r>
        <w:t>In terms of best available technologies for improving energy related performance, only the major power plant components</w:t>
      </w:r>
      <w:r w:rsidR="00B00033">
        <w:t xml:space="preserve"> will be considered to ensure effective use of time and budget. Best technologies will be investigated for:</w:t>
      </w:r>
    </w:p>
    <w:p w:rsidR="00DA5EB6" w:rsidRDefault="00DA5EB6" w:rsidP="00664CBC">
      <w:pPr>
        <w:pStyle w:val="ListParagraph"/>
        <w:spacing w:after="0"/>
      </w:pPr>
    </w:p>
    <w:p w:rsidR="00B00033" w:rsidRDefault="00792836" w:rsidP="00664CBC">
      <w:pPr>
        <w:pStyle w:val="ListParagraph"/>
        <w:numPr>
          <w:ilvl w:val="0"/>
          <w:numId w:val="14"/>
        </w:numPr>
        <w:spacing w:after="0"/>
        <w:ind w:left="709" w:hanging="283"/>
      </w:pPr>
      <w:r>
        <w:t>Cooling towers</w:t>
      </w:r>
    </w:p>
    <w:p w:rsidR="00DA5EB6" w:rsidRDefault="008371D9" w:rsidP="00664CBC">
      <w:pPr>
        <w:pStyle w:val="ListParagraph"/>
        <w:numPr>
          <w:ilvl w:val="0"/>
          <w:numId w:val="14"/>
        </w:numPr>
        <w:spacing w:after="0"/>
        <w:ind w:left="709" w:hanging="283"/>
      </w:pPr>
      <w:r>
        <w:t xml:space="preserve">Preheater and </w:t>
      </w:r>
      <w:r w:rsidR="00DA5EB6">
        <w:t>Boiler</w:t>
      </w:r>
      <w:r>
        <w:t xml:space="preserve"> </w:t>
      </w:r>
    </w:p>
    <w:p w:rsidR="00DA5EB6" w:rsidRDefault="00DA5EB6" w:rsidP="00664CBC">
      <w:pPr>
        <w:pStyle w:val="ListParagraph"/>
        <w:numPr>
          <w:ilvl w:val="0"/>
          <w:numId w:val="14"/>
        </w:numPr>
        <w:spacing w:after="0"/>
        <w:ind w:left="709" w:hanging="283"/>
      </w:pPr>
      <w:r>
        <w:t xml:space="preserve">Coal </w:t>
      </w:r>
      <w:r w:rsidR="008847F2">
        <w:t>milling/</w:t>
      </w:r>
      <w:r>
        <w:t>pulveriser</w:t>
      </w:r>
      <w:r w:rsidR="008847F2">
        <w:t xml:space="preserve"> units</w:t>
      </w:r>
    </w:p>
    <w:p w:rsidR="00DA5EB6" w:rsidRDefault="00DA5EB6" w:rsidP="00664CBC">
      <w:pPr>
        <w:pStyle w:val="ListParagraph"/>
        <w:numPr>
          <w:ilvl w:val="0"/>
          <w:numId w:val="14"/>
        </w:numPr>
        <w:spacing w:after="0"/>
        <w:ind w:left="709" w:hanging="283"/>
      </w:pPr>
      <w:r>
        <w:t>Major heat exchanger units</w:t>
      </w:r>
    </w:p>
    <w:p w:rsidR="00111910" w:rsidRDefault="00111910" w:rsidP="00664CBC">
      <w:pPr>
        <w:pStyle w:val="ListParagraph"/>
        <w:numPr>
          <w:ilvl w:val="0"/>
          <w:numId w:val="14"/>
        </w:numPr>
        <w:spacing w:after="0"/>
        <w:ind w:left="709" w:hanging="283"/>
      </w:pPr>
      <w:r>
        <w:t>Turbines</w:t>
      </w:r>
    </w:p>
    <w:p w:rsidR="00111910" w:rsidRDefault="00111910" w:rsidP="00664CBC">
      <w:pPr>
        <w:pStyle w:val="ListParagraph"/>
        <w:numPr>
          <w:ilvl w:val="0"/>
          <w:numId w:val="14"/>
        </w:numPr>
        <w:spacing w:after="0"/>
        <w:ind w:left="709" w:hanging="283"/>
      </w:pPr>
      <w:r>
        <w:t>Generators</w:t>
      </w:r>
    </w:p>
    <w:p w:rsidR="00792836" w:rsidRDefault="00792836" w:rsidP="00664CBC">
      <w:pPr>
        <w:spacing w:after="0"/>
        <w:ind w:left="720"/>
      </w:pPr>
    </w:p>
    <w:p w:rsidR="008371D9" w:rsidRDefault="00111910" w:rsidP="00664CBC">
      <w:pPr>
        <w:spacing w:after="0"/>
        <w:ind w:hanging="11"/>
      </w:pPr>
      <w:r>
        <w:t>For each of these unit</w:t>
      </w:r>
      <w:r w:rsidR="00543FD4">
        <w:t xml:space="preserve">s, a gap analysis will be conducted to compare the </w:t>
      </w:r>
      <w:r w:rsidR="002E2ABB">
        <w:t xml:space="preserve">performance of </w:t>
      </w:r>
      <w:r w:rsidR="00543FD4">
        <w:t xml:space="preserve">equipment installed in the Mauritius thermal </w:t>
      </w:r>
      <w:r w:rsidR="002E2ABB">
        <w:t xml:space="preserve">power </w:t>
      </w:r>
      <w:r w:rsidR="00543FD4">
        <w:t>plants to the latest designs for each respective unit.</w:t>
      </w:r>
      <w:r w:rsidR="008371D9">
        <w:t xml:space="preserve"> Within the category of boiler technologies, several new options are under development for more efficient </w:t>
      </w:r>
      <w:r w:rsidR="0028510D">
        <w:t xml:space="preserve">coal/bagasse </w:t>
      </w:r>
      <w:r w:rsidR="008371D9">
        <w:t>combustion which leads to lower usage rates for coal</w:t>
      </w:r>
      <w:r w:rsidR="0028510D">
        <w:t>/bagasse</w:t>
      </w:r>
      <w:r w:rsidR="008371D9">
        <w:t xml:space="preserve"> for the same level of electricity output. For </w:t>
      </w:r>
      <w:r w:rsidR="0028510D">
        <w:t xml:space="preserve">thermal </w:t>
      </w:r>
      <w:r w:rsidR="008371D9">
        <w:t>power plants in Mauritius, the technologies to be considered in this overview of best technologies will include:</w:t>
      </w:r>
    </w:p>
    <w:p w:rsidR="008371D9" w:rsidRDefault="008371D9" w:rsidP="00664CBC">
      <w:pPr>
        <w:spacing w:after="0"/>
        <w:ind w:hanging="11"/>
      </w:pPr>
    </w:p>
    <w:p w:rsidR="00CF5C3D" w:rsidRDefault="008371D9" w:rsidP="00664CBC">
      <w:pPr>
        <w:pStyle w:val="ListParagraph"/>
        <w:numPr>
          <w:ilvl w:val="2"/>
          <w:numId w:val="17"/>
        </w:numPr>
        <w:spacing w:after="0"/>
        <w:ind w:left="709" w:hanging="283"/>
      </w:pPr>
      <w:r>
        <w:t>Circulating Fluidized Bed (CFB) combustion (including supercritical combustion)</w:t>
      </w:r>
    </w:p>
    <w:p w:rsidR="008371D9" w:rsidRDefault="008371D9" w:rsidP="00664CBC">
      <w:pPr>
        <w:pStyle w:val="ListParagraph"/>
        <w:numPr>
          <w:ilvl w:val="2"/>
          <w:numId w:val="17"/>
        </w:numPr>
        <w:spacing w:after="0"/>
        <w:ind w:left="709" w:hanging="284"/>
      </w:pPr>
      <w:r>
        <w:t>Coal gasification prior to combustion</w:t>
      </w:r>
    </w:p>
    <w:p w:rsidR="008371D9" w:rsidRDefault="008371D9" w:rsidP="00664CBC">
      <w:pPr>
        <w:spacing w:after="0"/>
        <w:ind w:hanging="11"/>
      </w:pPr>
      <w:r>
        <w:tab/>
      </w:r>
      <w:r>
        <w:tab/>
      </w:r>
    </w:p>
    <w:p w:rsidR="002D5F48" w:rsidRDefault="00186067" w:rsidP="00664CBC">
      <w:pPr>
        <w:pStyle w:val="ListParagraph"/>
        <w:spacing w:after="0"/>
        <w:ind w:left="0"/>
      </w:pPr>
      <w:r>
        <w:t>The project team will also</w:t>
      </w:r>
      <w:r w:rsidR="0051472D">
        <w:t xml:space="preserve"> develop recommendations on which components of the thermal power plant may</w:t>
      </w:r>
      <w:r w:rsidR="008371D9">
        <w:t xml:space="preserve"> be replaced in the short term, medium term, and long term to improve the performance of the thermal power plants. The ranking for major equipment to be replaced will consider the following high level variables:</w:t>
      </w:r>
    </w:p>
    <w:p w:rsidR="008371D9" w:rsidRDefault="008371D9" w:rsidP="00664CBC">
      <w:pPr>
        <w:pStyle w:val="ListParagraph"/>
        <w:spacing w:after="0"/>
        <w:ind w:left="0"/>
      </w:pPr>
    </w:p>
    <w:p w:rsidR="008371D9" w:rsidRDefault="008371D9" w:rsidP="00664CBC">
      <w:pPr>
        <w:pStyle w:val="ListParagraph"/>
        <w:numPr>
          <w:ilvl w:val="0"/>
          <w:numId w:val="15"/>
        </w:numPr>
        <w:spacing w:after="0"/>
      </w:pPr>
      <w:r w:rsidRPr="008371D9">
        <w:rPr>
          <w:b/>
        </w:rPr>
        <w:t>Time required to replace unit</w:t>
      </w:r>
      <w:r>
        <w:t xml:space="preserve"> (i.e. can the unit be replaced within a normal annual maintenance shutdown or is a longer period required?)</w:t>
      </w:r>
    </w:p>
    <w:p w:rsidR="008371D9" w:rsidRDefault="008371D9" w:rsidP="00664CBC">
      <w:pPr>
        <w:pStyle w:val="ListParagraph"/>
        <w:numPr>
          <w:ilvl w:val="0"/>
          <w:numId w:val="15"/>
        </w:numPr>
        <w:spacing w:after="0"/>
      </w:pPr>
      <w:r w:rsidRPr="008371D9">
        <w:rPr>
          <w:b/>
        </w:rPr>
        <w:t>Capital expenditure</w:t>
      </w:r>
      <w:r>
        <w:t xml:space="preserve"> required</w:t>
      </w:r>
    </w:p>
    <w:p w:rsidR="008371D9" w:rsidRPr="002D5F48" w:rsidRDefault="008371D9" w:rsidP="00664CBC">
      <w:pPr>
        <w:pStyle w:val="ListParagraph"/>
        <w:numPr>
          <w:ilvl w:val="0"/>
          <w:numId w:val="15"/>
        </w:numPr>
        <w:spacing w:after="0"/>
      </w:pPr>
      <w:r w:rsidRPr="008371D9">
        <w:rPr>
          <w:b/>
        </w:rPr>
        <w:t>Estimation on payback period</w:t>
      </w:r>
      <w:r>
        <w:t xml:space="preserve"> given increase in efficiency resulting from replacement of old technologies (based on these preliminary estimates, further recommendations will follow for closer investigations on the financial merits of replacing certain units of equipment) </w:t>
      </w:r>
    </w:p>
    <w:p w:rsidR="009C7C55" w:rsidRDefault="009C7C55" w:rsidP="00664CBC">
      <w:pPr>
        <w:pStyle w:val="ListParagraph"/>
        <w:spacing w:after="0"/>
        <w:rPr>
          <w:b/>
          <w:u w:val="single"/>
        </w:rPr>
      </w:pPr>
    </w:p>
    <w:p w:rsidR="009C7C55" w:rsidRPr="008371D9" w:rsidRDefault="008371D9" w:rsidP="00664CBC">
      <w:pPr>
        <w:spacing w:after="0"/>
        <w:rPr>
          <w:b/>
        </w:rPr>
      </w:pPr>
      <w:r w:rsidRPr="008371D9">
        <w:rPr>
          <w:b/>
        </w:rPr>
        <w:t xml:space="preserve">Best international operational </w:t>
      </w:r>
      <w:r>
        <w:rPr>
          <w:b/>
        </w:rPr>
        <w:t xml:space="preserve">and maintenance </w:t>
      </w:r>
      <w:r w:rsidRPr="008371D9">
        <w:rPr>
          <w:b/>
        </w:rPr>
        <w:t>practice</w:t>
      </w:r>
    </w:p>
    <w:p w:rsidR="009C7C55" w:rsidRDefault="009C7C55" w:rsidP="00664CBC">
      <w:pPr>
        <w:pStyle w:val="ListParagraph"/>
        <w:spacing w:after="0"/>
        <w:rPr>
          <w:b/>
          <w:u w:val="single"/>
        </w:rPr>
      </w:pPr>
    </w:p>
    <w:p w:rsidR="009C7C55" w:rsidRDefault="008371D9" w:rsidP="00664CBC">
      <w:pPr>
        <w:pStyle w:val="ListParagraph"/>
        <w:spacing w:after="0"/>
        <w:ind w:left="0" w:hanging="11"/>
      </w:pPr>
      <w:r>
        <w:t xml:space="preserve">To complement best technologies, the following additional aspects </w:t>
      </w:r>
      <w:r w:rsidR="001D2F24">
        <w:t xml:space="preserve">of best practice </w:t>
      </w:r>
      <w:r>
        <w:t>will be investigated to determine further opportunities to improve performance:</w:t>
      </w:r>
    </w:p>
    <w:p w:rsidR="008371D9" w:rsidRDefault="008371D9" w:rsidP="00664CBC">
      <w:pPr>
        <w:pStyle w:val="ListParagraph"/>
        <w:spacing w:after="0"/>
        <w:ind w:left="0" w:hanging="11"/>
      </w:pPr>
      <w:r>
        <w:tab/>
      </w:r>
      <w:r>
        <w:tab/>
      </w:r>
    </w:p>
    <w:p w:rsidR="008371D9" w:rsidRPr="008371D9" w:rsidRDefault="008371D9" w:rsidP="00664CBC">
      <w:pPr>
        <w:pStyle w:val="ListParagraph"/>
        <w:spacing w:after="0"/>
        <w:ind w:left="0" w:hanging="11"/>
        <w:rPr>
          <w:b/>
        </w:rPr>
      </w:pPr>
      <w:r>
        <w:tab/>
      </w:r>
      <w:r>
        <w:tab/>
      </w:r>
      <w:r w:rsidRPr="008371D9">
        <w:rPr>
          <w:b/>
        </w:rPr>
        <w:t>General operations</w:t>
      </w:r>
    </w:p>
    <w:p w:rsidR="008371D9" w:rsidRDefault="008371D9" w:rsidP="00664CBC">
      <w:pPr>
        <w:pStyle w:val="ListParagraph"/>
        <w:numPr>
          <w:ilvl w:val="0"/>
          <w:numId w:val="16"/>
        </w:numPr>
        <w:spacing w:after="0"/>
      </w:pPr>
      <w:r>
        <w:t>Operation of thermal power plants within their design capacity and parameters</w:t>
      </w:r>
    </w:p>
    <w:p w:rsidR="008371D9" w:rsidRDefault="008371D9" w:rsidP="00664CBC">
      <w:pPr>
        <w:pStyle w:val="ListParagraph"/>
        <w:numPr>
          <w:ilvl w:val="0"/>
          <w:numId w:val="16"/>
        </w:numPr>
        <w:spacing w:after="0"/>
      </w:pPr>
      <w:r>
        <w:t xml:space="preserve">Coal </w:t>
      </w:r>
      <w:r w:rsidR="008847F2">
        <w:t xml:space="preserve">use </w:t>
      </w:r>
      <w:r>
        <w:t>account</w:t>
      </w:r>
      <w:r w:rsidR="008847F2">
        <w:t>ing</w:t>
      </w:r>
      <w:r>
        <w:t xml:space="preserve"> (both in terms of quantity and quality used)</w:t>
      </w:r>
    </w:p>
    <w:p w:rsidR="008371D9" w:rsidRDefault="008371D9" w:rsidP="00664CBC">
      <w:pPr>
        <w:pStyle w:val="ListParagraph"/>
        <w:numPr>
          <w:ilvl w:val="0"/>
          <w:numId w:val="16"/>
        </w:numPr>
        <w:spacing w:after="0"/>
      </w:pPr>
      <w:r>
        <w:t>Poor chemistry on both steam and water (which affects both boilers and turbine operation)</w:t>
      </w:r>
    </w:p>
    <w:p w:rsidR="008371D9" w:rsidRDefault="008371D9" w:rsidP="00664CBC">
      <w:pPr>
        <w:pStyle w:val="ListParagraph"/>
        <w:numPr>
          <w:ilvl w:val="0"/>
          <w:numId w:val="16"/>
        </w:numPr>
        <w:spacing w:after="0"/>
      </w:pPr>
      <w:r>
        <w:t>Equipment changeover guidelines and schedules</w:t>
      </w:r>
    </w:p>
    <w:p w:rsidR="008371D9" w:rsidRDefault="008371D9" w:rsidP="00664CBC">
      <w:pPr>
        <w:pStyle w:val="ListParagraph"/>
        <w:spacing w:after="0"/>
        <w:ind w:left="709"/>
      </w:pPr>
    </w:p>
    <w:p w:rsidR="008371D9" w:rsidRPr="008371D9" w:rsidRDefault="008371D9" w:rsidP="00664CBC">
      <w:pPr>
        <w:pStyle w:val="ListParagraph"/>
        <w:spacing w:after="0"/>
        <w:ind w:left="709"/>
        <w:rPr>
          <w:b/>
        </w:rPr>
      </w:pPr>
      <w:r w:rsidRPr="008371D9">
        <w:rPr>
          <w:b/>
        </w:rPr>
        <w:t>Knowledge management</w:t>
      </w:r>
    </w:p>
    <w:p w:rsidR="008371D9" w:rsidRDefault="008371D9" w:rsidP="00664CBC">
      <w:pPr>
        <w:pStyle w:val="ListParagraph"/>
        <w:numPr>
          <w:ilvl w:val="0"/>
          <w:numId w:val="16"/>
        </w:numPr>
        <w:spacing w:after="0"/>
      </w:pPr>
      <w:r>
        <w:t>Standard operating procedures and manuals</w:t>
      </w:r>
    </w:p>
    <w:p w:rsidR="008371D9" w:rsidRDefault="008371D9" w:rsidP="00664CBC">
      <w:pPr>
        <w:pStyle w:val="ListParagraph"/>
        <w:numPr>
          <w:ilvl w:val="0"/>
          <w:numId w:val="16"/>
        </w:numPr>
        <w:spacing w:after="0"/>
      </w:pPr>
      <w:r>
        <w:t>Central Technical Library archiving all instruction manuals, technical documents, and training materials</w:t>
      </w:r>
    </w:p>
    <w:p w:rsidR="008371D9" w:rsidRDefault="008371D9" w:rsidP="00664CBC">
      <w:pPr>
        <w:pStyle w:val="ListParagraph"/>
        <w:numPr>
          <w:ilvl w:val="0"/>
          <w:numId w:val="16"/>
        </w:numPr>
        <w:spacing w:after="0"/>
      </w:pPr>
      <w:r>
        <w:t>Diagrams and process flow sheets for key thermal plant units</w:t>
      </w:r>
    </w:p>
    <w:p w:rsidR="008371D9" w:rsidRDefault="008371D9" w:rsidP="00664CBC">
      <w:pPr>
        <w:pStyle w:val="ListParagraph"/>
        <w:spacing w:after="0"/>
        <w:ind w:left="709"/>
      </w:pPr>
    </w:p>
    <w:p w:rsidR="008371D9" w:rsidRPr="008371D9" w:rsidRDefault="008371D9" w:rsidP="00664CBC">
      <w:pPr>
        <w:pStyle w:val="ListParagraph"/>
        <w:spacing w:after="0"/>
        <w:ind w:left="709"/>
        <w:rPr>
          <w:b/>
        </w:rPr>
      </w:pPr>
      <w:r w:rsidRPr="008371D9">
        <w:rPr>
          <w:b/>
        </w:rPr>
        <w:t>Energy Efficiency and Energy Management</w:t>
      </w:r>
    </w:p>
    <w:p w:rsidR="008371D9" w:rsidRDefault="00887E44" w:rsidP="00664CBC">
      <w:pPr>
        <w:pStyle w:val="ListParagraph"/>
        <w:numPr>
          <w:ilvl w:val="0"/>
          <w:numId w:val="16"/>
        </w:numPr>
        <w:spacing w:after="0"/>
      </w:pPr>
      <w:r>
        <w:t>Implementation of</w:t>
      </w:r>
      <w:r w:rsidR="008371D9">
        <w:t xml:space="preserve"> Energy Efficiency and Energy Management Systems</w:t>
      </w:r>
    </w:p>
    <w:p w:rsidR="008371D9" w:rsidRDefault="008371D9" w:rsidP="00664CBC">
      <w:pPr>
        <w:pStyle w:val="ListParagraph"/>
        <w:numPr>
          <w:ilvl w:val="0"/>
          <w:numId w:val="16"/>
        </w:numPr>
        <w:spacing w:after="0"/>
      </w:pPr>
      <w:r>
        <w:t xml:space="preserve">Auxiliary systems energy consumption monitoring </w:t>
      </w:r>
    </w:p>
    <w:p w:rsidR="008371D9" w:rsidRDefault="008371D9" w:rsidP="00664CBC">
      <w:pPr>
        <w:pStyle w:val="ListParagraph"/>
        <w:numPr>
          <w:ilvl w:val="0"/>
          <w:numId w:val="16"/>
        </w:numPr>
        <w:spacing w:after="0"/>
      </w:pPr>
      <w:r>
        <w:t>Energy Auditing and operations task teams</w:t>
      </w:r>
    </w:p>
    <w:p w:rsidR="008371D9" w:rsidRPr="008371D9" w:rsidRDefault="008371D9" w:rsidP="00664CBC">
      <w:pPr>
        <w:pStyle w:val="ListParagraph"/>
        <w:spacing w:after="0"/>
        <w:ind w:left="709"/>
      </w:pPr>
    </w:p>
    <w:p w:rsidR="009C7C55" w:rsidRPr="008371D9" w:rsidRDefault="008371D9" w:rsidP="00664CBC">
      <w:pPr>
        <w:pStyle w:val="ListParagraph"/>
        <w:spacing w:after="0"/>
        <w:rPr>
          <w:b/>
        </w:rPr>
      </w:pPr>
      <w:r w:rsidRPr="008371D9">
        <w:rPr>
          <w:b/>
        </w:rPr>
        <w:t>Maintenance plans and processes</w:t>
      </w:r>
    </w:p>
    <w:p w:rsidR="008371D9" w:rsidRDefault="008371D9" w:rsidP="00664CBC">
      <w:pPr>
        <w:pStyle w:val="ListParagraph"/>
        <w:numPr>
          <w:ilvl w:val="0"/>
          <w:numId w:val="16"/>
        </w:numPr>
        <w:spacing w:after="0"/>
      </w:pPr>
      <w:r>
        <w:t>Strength of maintenance planning Department</w:t>
      </w:r>
    </w:p>
    <w:p w:rsidR="008371D9" w:rsidRDefault="008371D9" w:rsidP="00664CBC">
      <w:pPr>
        <w:pStyle w:val="ListParagraph"/>
        <w:numPr>
          <w:ilvl w:val="0"/>
          <w:numId w:val="16"/>
        </w:numPr>
        <w:spacing w:after="0"/>
      </w:pPr>
      <w:r>
        <w:t>Maintenance record keeping and checklists</w:t>
      </w:r>
    </w:p>
    <w:p w:rsidR="008371D9" w:rsidRDefault="008371D9" w:rsidP="00664CBC">
      <w:pPr>
        <w:pStyle w:val="ListParagraph"/>
        <w:numPr>
          <w:ilvl w:val="0"/>
          <w:numId w:val="16"/>
        </w:numPr>
        <w:spacing w:after="0"/>
      </w:pPr>
      <w:r>
        <w:t>Maintenance planning processes</w:t>
      </w:r>
    </w:p>
    <w:p w:rsidR="008371D9" w:rsidRDefault="008371D9" w:rsidP="00664CBC">
      <w:pPr>
        <w:pStyle w:val="ListParagraph"/>
        <w:numPr>
          <w:ilvl w:val="0"/>
          <w:numId w:val="16"/>
        </w:numPr>
        <w:spacing w:after="0"/>
      </w:pPr>
      <w:r>
        <w:t>Condition monitoring and preventative maintenance</w:t>
      </w:r>
      <w:r w:rsidR="00402FE3">
        <w:t xml:space="preserve"> on key thermal plant units</w:t>
      </w:r>
    </w:p>
    <w:p w:rsidR="008371D9" w:rsidRDefault="008371D9" w:rsidP="00664CBC">
      <w:pPr>
        <w:pStyle w:val="ListParagraph"/>
        <w:numPr>
          <w:ilvl w:val="0"/>
          <w:numId w:val="16"/>
        </w:numPr>
        <w:spacing w:after="0"/>
      </w:pPr>
      <w:r>
        <w:t>Diagnostic tools and instrumentation</w:t>
      </w:r>
    </w:p>
    <w:p w:rsidR="008371D9" w:rsidRDefault="008371D9" w:rsidP="00664CBC">
      <w:pPr>
        <w:pStyle w:val="ListParagraph"/>
        <w:numPr>
          <w:ilvl w:val="0"/>
          <w:numId w:val="16"/>
        </w:numPr>
        <w:spacing w:after="0"/>
      </w:pPr>
      <w:r>
        <w:t>General housekeeping and keeping the environment conducive to good O&amp;M practice</w:t>
      </w:r>
    </w:p>
    <w:p w:rsidR="009C7C55" w:rsidRDefault="009C7C55" w:rsidP="00664CBC">
      <w:pPr>
        <w:pStyle w:val="ListParagraph"/>
        <w:spacing w:after="0"/>
        <w:rPr>
          <w:b/>
          <w:u w:val="single"/>
        </w:rPr>
      </w:pPr>
    </w:p>
    <w:p w:rsidR="008371D9" w:rsidRPr="008371D9" w:rsidRDefault="008371D9" w:rsidP="00664CBC">
      <w:pPr>
        <w:pStyle w:val="ListParagraph"/>
        <w:spacing w:after="0"/>
        <w:rPr>
          <w:b/>
        </w:rPr>
      </w:pPr>
      <w:r w:rsidRPr="008371D9">
        <w:rPr>
          <w:b/>
        </w:rPr>
        <w:t>Skills and staff performance</w:t>
      </w:r>
    </w:p>
    <w:p w:rsidR="009C7C55" w:rsidRPr="008371D9" w:rsidRDefault="008371D9" w:rsidP="00664CBC">
      <w:pPr>
        <w:pStyle w:val="ListParagraph"/>
        <w:numPr>
          <w:ilvl w:val="0"/>
          <w:numId w:val="16"/>
        </w:numPr>
        <w:spacing w:after="0"/>
      </w:pPr>
      <w:r w:rsidRPr="008371D9">
        <w:t>Evidence of skills gaps for relevant operations staff</w:t>
      </w:r>
    </w:p>
    <w:p w:rsidR="008371D9" w:rsidRPr="008371D9" w:rsidRDefault="008371D9" w:rsidP="00664CBC">
      <w:pPr>
        <w:pStyle w:val="ListParagraph"/>
        <w:numPr>
          <w:ilvl w:val="0"/>
          <w:numId w:val="16"/>
        </w:numPr>
        <w:spacing w:after="0"/>
      </w:pPr>
      <w:r w:rsidRPr="008371D9">
        <w:t>Skills development initiatives</w:t>
      </w:r>
    </w:p>
    <w:p w:rsidR="008371D9" w:rsidRPr="008371D9" w:rsidRDefault="008371D9" w:rsidP="00664CBC">
      <w:pPr>
        <w:pStyle w:val="ListParagraph"/>
        <w:numPr>
          <w:ilvl w:val="0"/>
          <w:numId w:val="16"/>
        </w:numPr>
        <w:spacing w:after="0"/>
      </w:pPr>
      <w:r w:rsidRPr="008371D9">
        <w:t>Performance monitoring of operational staff</w:t>
      </w:r>
    </w:p>
    <w:p w:rsidR="008371D9" w:rsidRDefault="008371D9" w:rsidP="00664CBC">
      <w:pPr>
        <w:pStyle w:val="ListParagraph"/>
        <w:numPr>
          <w:ilvl w:val="0"/>
          <w:numId w:val="16"/>
        </w:numPr>
        <w:spacing w:after="0"/>
      </w:pPr>
      <w:r w:rsidRPr="008371D9">
        <w:t xml:space="preserve">Incentive schemes </w:t>
      </w:r>
      <w:r w:rsidR="001D2F24">
        <w:t xml:space="preserve">for staff </w:t>
      </w:r>
      <w:r w:rsidRPr="008371D9">
        <w:t xml:space="preserve">and </w:t>
      </w:r>
      <w:r w:rsidR="001D2F24">
        <w:t xml:space="preserve">clear </w:t>
      </w:r>
      <w:r w:rsidRPr="008371D9">
        <w:t>accountability</w:t>
      </w:r>
      <w:r w:rsidR="001D2F24">
        <w:t xml:space="preserve"> to drive performance</w:t>
      </w:r>
    </w:p>
    <w:p w:rsidR="0050682F" w:rsidRDefault="0050682F" w:rsidP="00664CBC">
      <w:pPr>
        <w:pStyle w:val="ListParagraph"/>
        <w:spacing w:after="0"/>
        <w:ind w:left="709"/>
      </w:pPr>
    </w:p>
    <w:p w:rsidR="0050682F" w:rsidRDefault="0050682F" w:rsidP="00664CBC">
      <w:pPr>
        <w:pStyle w:val="ListParagraph"/>
        <w:spacing w:after="0"/>
        <w:ind w:left="709"/>
      </w:pPr>
    </w:p>
    <w:p w:rsidR="0050682F" w:rsidRDefault="0050682F" w:rsidP="00664CBC">
      <w:pPr>
        <w:pStyle w:val="ListParagraph"/>
        <w:spacing w:after="0"/>
        <w:ind w:left="709"/>
      </w:pPr>
    </w:p>
    <w:p w:rsidR="0050682F" w:rsidRDefault="0050682F" w:rsidP="00664CBC">
      <w:pPr>
        <w:pStyle w:val="ListParagraph"/>
        <w:spacing w:after="0"/>
        <w:ind w:left="709"/>
      </w:pPr>
    </w:p>
    <w:p w:rsidR="0050682F" w:rsidRDefault="0050682F" w:rsidP="00664CBC">
      <w:pPr>
        <w:pStyle w:val="ListParagraph"/>
        <w:spacing w:after="0"/>
        <w:ind w:left="709"/>
      </w:pPr>
    </w:p>
    <w:p w:rsidR="0050682F" w:rsidRDefault="0050682F" w:rsidP="00664CBC">
      <w:pPr>
        <w:pStyle w:val="ListParagraph"/>
        <w:spacing w:after="0"/>
        <w:ind w:left="709"/>
      </w:pPr>
    </w:p>
    <w:p w:rsidR="0050682F" w:rsidRDefault="0050682F" w:rsidP="00664CBC">
      <w:pPr>
        <w:pStyle w:val="ListParagraph"/>
        <w:spacing w:after="0"/>
        <w:ind w:left="709"/>
      </w:pPr>
    </w:p>
    <w:p w:rsidR="0050682F" w:rsidRDefault="0050682F" w:rsidP="00664CBC">
      <w:pPr>
        <w:pStyle w:val="ListParagraph"/>
        <w:spacing w:after="0"/>
        <w:ind w:left="709"/>
      </w:pPr>
    </w:p>
    <w:p w:rsidR="0050682F" w:rsidRDefault="0050682F" w:rsidP="0050682F">
      <w:pPr>
        <w:pStyle w:val="ListParagraph"/>
        <w:spacing w:before="120" w:after="120"/>
        <w:ind w:left="709"/>
      </w:pPr>
    </w:p>
    <w:p w:rsidR="0050682F" w:rsidRDefault="0050682F" w:rsidP="0050682F">
      <w:pPr>
        <w:pStyle w:val="ListParagraph"/>
        <w:spacing w:before="120" w:after="120"/>
        <w:ind w:left="709"/>
      </w:pPr>
    </w:p>
    <w:p w:rsidR="0050682F" w:rsidRDefault="0050682F" w:rsidP="0050682F">
      <w:pPr>
        <w:pStyle w:val="ListParagraph"/>
        <w:spacing w:before="120" w:after="120"/>
        <w:ind w:left="709"/>
      </w:pPr>
    </w:p>
    <w:p w:rsidR="0050682F" w:rsidRDefault="0050682F" w:rsidP="0050682F">
      <w:pPr>
        <w:pStyle w:val="ListParagraph"/>
        <w:spacing w:before="120" w:after="120"/>
        <w:ind w:left="709"/>
      </w:pPr>
    </w:p>
    <w:p w:rsidR="00872FD8" w:rsidRDefault="00872FD8" w:rsidP="00872FD8"/>
    <w:p w:rsidR="00872FD8" w:rsidRDefault="00872FD8" w:rsidP="00872FD8">
      <w:pPr>
        <w:rPr>
          <w:rFonts w:eastAsia="MS Mincho" w:cs="Times New Roman"/>
          <w:color w:val="000000"/>
          <w:lang w:val="en-GB" w:eastAsia="ja-JP"/>
        </w:rPr>
      </w:pPr>
    </w:p>
    <w:p w:rsidR="00872FD8" w:rsidRDefault="00872FD8" w:rsidP="00872FD8"/>
    <w:p w:rsidR="00872FD8" w:rsidRDefault="00872FD8" w:rsidP="00872FD8"/>
    <w:p w:rsidR="00872FD8" w:rsidRDefault="00872FD8" w:rsidP="00872FD8"/>
    <w:p w:rsidR="00872FD8" w:rsidRDefault="00872FD8" w:rsidP="00872FD8"/>
    <w:p w:rsidR="00872FD8" w:rsidRDefault="00872FD8" w:rsidP="00872FD8"/>
    <w:p w:rsidR="00872FD8" w:rsidRDefault="00872FD8" w:rsidP="00872FD8"/>
    <w:p w:rsidR="00872FD8" w:rsidRDefault="00872FD8" w:rsidP="00872FD8"/>
    <w:p w:rsidR="00872FD8" w:rsidRDefault="00872FD8" w:rsidP="00872FD8"/>
    <w:p w:rsidR="0050682F" w:rsidRPr="0068220B" w:rsidRDefault="0050682F" w:rsidP="0050682F">
      <w:pPr>
        <w:rPr>
          <w:b/>
          <w:sz w:val="52"/>
          <w:szCs w:val="52"/>
        </w:rPr>
      </w:pPr>
      <w:r>
        <w:rPr>
          <w:b/>
          <w:noProof/>
          <w:sz w:val="52"/>
          <w:szCs w:val="52"/>
          <w:lang w:eastAsia="en-ZA"/>
        </w:rPr>
        <mc:AlternateContent>
          <mc:Choice Requires="wps">
            <w:drawing>
              <wp:anchor distT="0" distB="0" distL="114300" distR="114300" simplePos="0" relativeHeight="251693056" behindDoc="0" locked="0" layoutInCell="1" allowOverlap="1" wp14:anchorId="522E615D" wp14:editId="585A0832">
                <wp:simplePos x="0" y="0"/>
                <wp:positionH relativeFrom="column">
                  <wp:posOffset>552450</wp:posOffset>
                </wp:positionH>
                <wp:positionV relativeFrom="paragraph">
                  <wp:posOffset>556895</wp:posOffset>
                </wp:positionV>
                <wp:extent cx="22479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2479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51CB21C" id="Straight Connector 5"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43.5pt,43.85pt" to="220.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9641gEAAJYDAAAOAAAAZHJzL2Uyb0RvYy54bWysU8uO2zAMvBfoPwi6N3aMTbsx4izQBOml&#10;jwDbfgAjy7YAvUCpcfL3pWQnu21vRS8yRZGjmRG9eboYzc4Sg3K24ctFyZm0wrXK9g3/8f3w7pGz&#10;EMG2oJ2VDb/KwJ+2b99sRl/Lyg1OtxIZgdhQj77hQ4y+LoogBmkgLJyXlg47hwYibbEvWoSR0I0u&#10;qrJ8X4wOW49OyBAou58O+Tbjd50U8VvXBRmZbjhxi3nFvJ7SWmw3UPcIflBipgH/wMKAsnTpHWoP&#10;EdhPVH9BGSXQBdfFhXCmcF2nhMwaSM2y/EPN8wBeZi1kTvB3m8L/gxVfz0dkqm34ijMLhp7oOSKo&#10;fohs56wlAx2yVfJp9KGm8p094rwL/ohJ9KVDk74kh12yt9e7t/ISmaBkVT18WJf0BOJ2Vrw0egzx&#10;k3SGpaDhWtkkG2o4fw6RLqPSW0lKW3dQWuen05aNDV+vKqIvgAao0xApNJ4kBdtzBrqnyRQRM2Jw&#10;WrWpO+EE7E87jewMNB0Ph8flx/1UNEArp+x6VRLpfFWA+MW1U3pZ3vJEbYbJNH/DT5z3EIapJx8l&#10;KGrRNt0v84DOEpO9k6EpOrn2mn0u0o4eP7fNg5qm6/We4te/0/YXAAAA//8DAFBLAwQUAAYACAAA&#10;ACEACVxh494AAAAIAQAADwAAAGRycy9kb3ducmV2LnhtbEyPQU/DMAyF70j8h8hI3Fg6NGhVmk4w&#10;aRMXJNjQzlljmm6NUzXZVvrr8cQBTpbfs56/V8wH14oT9qHxpGA6SUAgVd40VCv43CzvMhAhajK6&#10;9YQKvjHAvLy+KnRu/Jk+8LSOteAQCrlWYGPscilDZdHpMPEdEntfvnc68trX0vT6zOGulfdJ8iid&#10;bog/WN3hwmJ1WB+dgtFki/dXuxrfXrbp+FCHzXK13St1ezM8P4GIOMS/Y7jgMzqUzLTzRzJBtAqy&#10;lKvEy0xBsD+bTVnY/QqyLOT/AuUPAAAA//8DAFBLAQItABQABgAIAAAAIQC2gziS/gAAAOEBAAAT&#10;AAAAAAAAAAAAAAAAAAAAAABbQ29udGVudF9UeXBlc10ueG1sUEsBAi0AFAAGAAgAAAAhADj9If/W&#10;AAAAlAEAAAsAAAAAAAAAAAAAAAAALwEAAF9yZWxzLy5yZWxzUEsBAi0AFAAGAAgAAAAhAIBT3rjW&#10;AQAAlgMAAA4AAAAAAAAAAAAAAAAALgIAAGRycy9lMm9Eb2MueG1sUEsBAi0AFAAGAAgAAAAhAAlc&#10;YePeAAAACAEAAA8AAAAAAAAAAAAAAAAAMAQAAGRycy9kb3ducmV2LnhtbFBLBQYAAAAABAAEAPMA&#10;AAA7BQAAAAA=&#10;" strokecolor="#4a7ebb"/>
            </w:pict>
          </mc:Fallback>
        </mc:AlternateContent>
      </w:r>
      <w:r>
        <w:rPr>
          <w:b/>
          <w:sz w:val="52"/>
          <w:szCs w:val="52"/>
        </w:rPr>
        <w:t>Output</w:t>
      </w:r>
      <w:r w:rsidRPr="0068220B">
        <w:rPr>
          <w:b/>
          <w:sz w:val="52"/>
          <w:szCs w:val="52"/>
        </w:rPr>
        <w:t xml:space="preserve"> </w:t>
      </w:r>
      <w:r>
        <w:rPr>
          <w:b/>
          <w:sz w:val="52"/>
          <w:szCs w:val="52"/>
        </w:rPr>
        <w:t>3</w:t>
      </w:r>
    </w:p>
    <w:p w:rsidR="00D92D61" w:rsidRDefault="00D92D61">
      <w:pPr>
        <w:jc w:val="left"/>
      </w:pPr>
      <w:r>
        <w:br w:type="page"/>
      </w:r>
    </w:p>
    <w:p w:rsidR="000D46A8" w:rsidRDefault="008371D9" w:rsidP="00872FD8">
      <w:pPr>
        <w:pStyle w:val="Heading1"/>
        <w:spacing w:before="0"/>
        <w:ind w:hanging="284"/>
        <w:rPr>
          <w:caps/>
          <w:sz w:val="24"/>
          <w:szCs w:val="22"/>
        </w:rPr>
      </w:pPr>
      <w:bookmarkStart w:id="9" w:name="_Toc474292979"/>
      <w:r w:rsidRPr="008371D9">
        <w:rPr>
          <w:caps/>
          <w:sz w:val="24"/>
          <w:szCs w:val="22"/>
        </w:rPr>
        <w:t>3.</w:t>
      </w:r>
      <w:r w:rsidRPr="008371D9">
        <w:rPr>
          <w:caps/>
          <w:sz w:val="24"/>
          <w:szCs w:val="22"/>
        </w:rPr>
        <w:tab/>
        <w:t>Technology, process, and operational related recommendations</w:t>
      </w:r>
      <w:bookmarkEnd w:id="9"/>
      <w:r w:rsidRPr="008371D9">
        <w:rPr>
          <w:caps/>
          <w:sz w:val="24"/>
          <w:szCs w:val="22"/>
        </w:rPr>
        <w:t xml:space="preserve"> </w:t>
      </w:r>
    </w:p>
    <w:p w:rsidR="008371D9" w:rsidRDefault="008371D9" w:rsidP="00872FD8">
      <w:pPr>
        <w:spacing w:after="0"/>
      </w:pPr>
    </w:p>
    <w:p w:rsidR="008371D9" w:rsidRDefault="00357C37" w:rsidP="00872FD8">
      <w:pPr>
        <w:pStyle w:val="Heading2"/>
        <w:spacing w:before="0"/>
        <w:ind w:hanging="426"/>
        <w:rPr>
          <w:b/>
        </w:rPr>
      </w:pPr>
      <w:bookmarkStart w:id="10" w:name="_Toc474292980"/>
      <w:r>
        <w:rPr>
          <w:b/>
          <w:sz w:val="22"/>
          <w:szCs w:val="22"/>
        </w:rPr>
        <w:t>3.1</w:t>
      </w:r>
      <w:r>
        <w:rPr>
          <w:b/>
          <w:sz w:val="22"/>
          <w:szCs w:val="22"/>
        </w:rPr>
        <w:tab/>
        <w:t>Detailed</w:t>
      </w:r>
      <w:r w:rsidR="008371D9" w:rsidRPr="0093289F">
        <w:rPr>
          <w:b/>
          <w:sz w:val="22"/>
          <w:szCs w:val="22"/>
        </w:rPr>
        <w:t xml:space="preserve"> audits in the context of environmental </w:t>
      </w:r>
      <w:r w:rsidR="008371D9" w:rsidRPr="00225B0D">
        <w:rPr>
          <w:b/>
          <w:sz w:val="22"/>
          <w:szCs w:val="22"/>
        </w:rPr>
        <w:t>and energy related performance</w:t>
      </w:r>
      <w:bookmarkEnd w:id="10"/>
    </w:p>
    <w:p w:rsidR="008371D9" w:rsidRDefault="008371D9" w:rsidP="00872FD8">
      <w:pPr>
        <w:spacing w:after="0"/>
      </w:pPr>
    </w:p>
    <w:p w:rsidR="008371D9" w:rsidRDefault="000B498D" w:rsidP="00872FD8">
      <w:pPr>
        <w:spacing w:after="0"/>
      </w:pPr>
      <w:r>
        <w:t>Activity 2.1 gives an understanding of current operations and status quo while Activity 2.2 shows best international practice. By comparing the outcomes of Activity 2.1 to the best practices explained under 2.2, specific gap</w:t>
      </w:r>
      <w:r w:rsidR="00263976">
        <w:t xml:space="preserve"> areas</w:t>
      </w:r>
      <w:r>
        <w:t xml:space="preserve"> emerge</w:t>
      </w:r>
      <w:r w:rsidR="00E60132">
        <w:t xml:space="preserve"> which direct efforts on the</w:t>
      </w:r>
      <w:r w:rsidR="007B0518">
        <w:t xml:space="preserve"> </w:t>
      </w:r>
      <w:r w:rsidR="00357C37">
        <w:t>detailed</w:t>
      </w:r>
      <w:r w:rsidR="00E60132">
        <w:t xml:space="preserve"> </w:t>
      </w:r>
      <w:r>
        <w:t>a</w:t>
      </w:r>
      <w:r w:rsidR="008371D9">
        <w:t>udits</w:t>
      </w:r>
      <w:r>
        <w:t xml:space="preserve">. </w:t>
      </w:r>
      <w:r w:rsidR="00E60132">
        <w:t xml:space="preserve">Potential </w:t>
      </w:r>
      <w:r>
        <w:t xml:space="preserve">focus areas </w:t>
      </w:r>
      <w:r w:rsidR="00230FEB">
        <w:t xml:space="preserve">for the audits </w:t>
      </w:r>
      <w:r>
        <w:t>will</w:t>
      </w:r>
      <w:r w:rsidR="00E60132">
        <w:t xml:space="preserve"> come from the pool of issues below and</w:t>
      </w:r>
      <w:r>
        <w:t xml:space="preserve"> be</w:t>
      </w:r>
      <w:r w:rsidR="007B0518">
        <w:t xml:space="preserve"> </w:t>
      </w:r>
      <w:r>
        <w:t xml:space="preserve">grouped </w:t>
      </w:r>
      <w:r w:rsidR="007B0518">
        <w:t>as</w:t>
      </w:r>
      <w:r w:rsidR="008371D9">
        <w:t xml:space="preserve"> </w:t>
      </w:r>
      <w:r w:rsidR="00E60132">
        <w:t>follows</w:t>
      </w:r>
      <w:r w:rsidR="007B0518">
        <w:t>.</w:t>
      </w:r>
    </w:p>
    <w:p w:rsidR="00872FD8" w:rsidRDefault="00872FD8" w:rsidP="00872FD8">
      <w:pPr>
        <w:spacing w:after="0"/>
      </w:pPr>
    </w:p>
    <w:p w:rsidR="008371D9" w:rsidRPr="00872FD8" w:rsidRDefault="007B0518" w:rsidP="00872FD8">
      <w:pPr>
        <w:pStyle w:val="ListParagraph"/>
        <w:numPr>
          <w:ilvl w:val="1"/>
          <w:numId w:val="18"/>
        </w:numPr>
        <w:spacing w:after="0"/>
        <w:ind w:left="425" w:hanging="426"/>
        <w:rPr>
          <w:b/>
        </w:rPr>
      </w:pPr>
      <w:r w:rsidRPr="00872FD8">
        <w:rPr>
          <w:b/>
        </w:rPr>
        <w:t xml:space="preserve">Area </w:t>
      </w:r>
      <w:r w:rsidR="008371D9" w:rsidRPr="00872FD8">
        <w:rPr>
          <w:b/>
        </w:rPr>
        <w:t>1</w:t>
      </w:r>
      <w:r w:rsidR="00D02E8D" w:rsidRPr="00872FD8">
        <w:rPr>
          <w:b/>
        </w:rPr>
        <w:t xml:space="preserve">: </w:t>
      </w:r>
      <w:r w:rsidR="008371D9" w:rsidRPr="00872FD8">
        <w:rPr>
          <w:b/>
        </w:rPr>
        <w:t xml:space="preserve">Standards and level of general </w:t>
      </w:r>
      <w:r w:rsidR="005E5747" w:rsidRPr="00872FD8">
        <w:rPr>
          <w:b/>
        </w:rPr>
        <w:t>o</w:t>
      </w:r>
      <w:r w:rsidR="008371D9" w:rsidRPr="00872FD8">
        <w:rPr>
          <w:b/>
        </w:rPr>
        <w:t xml:space="preserve">perations </w:t>
      </w:r>
    </w:p>
    <w:p w:rsidR="00263976" w:rsidRPr="00872FD8" w:rsidRDefault="00263976" w:rsidP="00872FD8">
      <w:pPr>
        <w:pStyle w:val="ListParagraph"/>
        <w:spacing w:after="0"/>
        <w:ind w:left="425"/>
        <w:rPr>
          <w:b/>
        </w:rPr>
      </w:pPr>
    </w:p>
    <w:p w:rsidR="008371D9" w:rsidRDefault="008371D9" w:rsidP="00872FD8">
      <w:pPr>
        <w:pStyle w:val="ListParagraph"/>
        <w:spacing w:after="0"/>
        <w:ind w:left="425"/>
        <w:rPr>
          <w:b/>
        </w:rPr>
      </w:pPr>
      <w:r w:rsidRPr="008371D9">
        <w:rPr>
          <w:b/>
        </w:rPr>
        <w:t>Energy related</w:t>
      </w:r>
      <w:r w:rsidRPr="008371D9">
        <w:rPr>
          <w:b/>
        </w:rPr>
        <w:tab/>
      </w:r>
      <w:r w:rsidRPr="008371D9">
        <w:rPr>
          <w:b/>
        </w:rPr>
        <w:tab/>
      </w:r>
      <w:r w:rsidRPr="008371D9">
        <w:rPr>
          <w:b/>
        </w:rPr>
        <w:tab/>
      </w:r>
      <w:r w:rsidRPr="008371D9">
        <w:rPr>
          <w:b/>
        </w:rPr>
        <w:tab/>
        <w:t>Environmentally related</w:t>
      </w:r>
    </w:p>
    <w:p w:rsidR="008371D9" w:rsidRPr="008371D9" w:rsidRDefault="008371D9" w:rsidP="00872FD8">
      <w:pPr>
        <w:pStyle w:val="ListParagraph"/>
        <w:spacing w:after="0"/>
        <w:ind w:left="425"/>
      </w:pPr>
      <w:r w:rsidRPr="008371D9">
        <w:t>Boiler combustion</w:t>
      </w:r>
      <w:r w:rsidRPr="008371D9">
        <w:tab/>
      </w:r>
      <w:r>
        <w:t>and thermal losses</w:t>
      </w:r>
      <w:r w:rsidRPr="008371D9">
        <w:tab/>
        <w:t>Operation of dust filters</w:t>
      </w:r>
    </w:p>
    <w:p w:rsidR="008371D9" w:rsidRPr="008371D9" w:rsidRDefault="008371D9" w:rsidP="00872FD8">
      <w:pPr>
        <w:pStyle w:val="ListParagraph"/>
        <w:spacing w:after="0"/>
        <w:ind w:left="425"/>
      </w:pPr>
      <w:r>
        <w:t>Auxiliary systems (see section 2.1)</w:t>
      </w:r>
      <w:r>
        <w:rPr>
          <w:b/>
        </w:rPr>
        <w:tab/>
      </w:r>
      <w:r>
        <w:rPr>
          <w:b/>
        </w:rPr>
        <w:tab/>
      </w:r>
      <w:r w:rsidRPr="008371D9">
        <w:t>Flue gas desulphurization</w:t>
      </w:r>
    </w:p>
    <w:p w:rsidR="008371D9" w:rsidRDefault="008201C4" w:rsidP="00872FD8">
      <w:pPr>
        <w:pStyle w:val="ListParagraph"/>
        <w:spacing w:after="0"/>
        <w:ind w:left="425"/>
      </w:pPr>
      <w:r>
        <w:t xml:space="preserve">Overall </w:t>
      </w:r>
      <w:r w:rsidR="008371D9">
        <w:t>Plant Load Factor</w:t>
      </w:r>
      <w:r w:rsidR="008371D9" w:rsidRPr="008371D9">
        <w:tab/>
      </w:r>
      <w:r w:rsidR="008371D9" w:rsidRPr="008371D9">
        <w:tab/>
      </w:r>
      <w:r w:rsidR="008371D9" w:rsidRPr="008371D9">
        <w:tab/>
        <w:t>NO</w:t>
      </w:r>
      <w:r w:rsidR="008371D9" w:rsidRPr="00BA0DA3">
        <w:rPr>
          <w:vertAlign w:val="subscript"/>
        </w:rPr>
        <w:t>x</w:t>
      </w:r>
      <w:r w:rsidR="008371D9" w:rsidRPr="008371D9">
        <w:t xml:space="preserve"> removal systems</w:t>
      </w:r>
    </w:p>
    <w:p w:rsidR="008371D9" w:rsidRDefault="008371D9" w:rsidP="00872FD8">
      <w:pPr>
        <w:pStyle w:val="ListParagraph"/>
        <w:spacing w:after="0"/>
        <w:ind w:left="425"/>
      </w:pPr>
      <w:r>
        <w:t xml:space="preserve">Operation at </w:t>
      </w:r>
      <w:r w:rsidR="008201C4">
        <w:t xml:space="preserve">optimal </w:t>
      </w:r>
      <w:r>
        <w:t>conditions</w:t>
      </w:r>
      <w:r w:rsidR="00263976">
        <w:tab/>
      </w:r>
      <w:r w:rsidR="00263976">
        <w:tab/>
        <w:t>Stack emissions</w:t>
      </w:r>
    </w:p>
    <w:p w:rsidR="00D02E8D" w:rsidRDefault="00D02E8D" w:rsidP="00872FD8">
      <w:pPr>
        <w:pStyle w:val="ListParagraph"/>
        <w:spacing w:after="0"/>
        <w:ind w:left="425"/>
      </w:pPr>
      <w:r>
        <w:t xml:space="preserve">Coal/bagasse usage </w:t>
      </w:r>
    </w:p>
    <w:p w:rsidR="00D02E8D" w:rsidRDefault="00D02E8D" w:rsidP="00872FD8">
      <w:pPr>
        <w:pStyle w:val="ListParagraph"/>
        <w:spacing w:after="0"/>
        <w:ind w:left="425"/>
      </w:pPr>
    </w:p>
    <w:p w:rsidR="008371D9" w:rsidRPr="00872FD8" w:rsidRDefault="007B0518" w:rsidP="00872FD8">
      <w:pPr>
        <w:pStyle w:val="ListParagraph"/>
        <w:numPr>
          <w:ilvl w:val="1"/>
          <w:numId w:val="18"/>
        </w:numPr>
        <w:spacing w:after="0"/>
        <w:ind w:left="425" w:hanging="426"/>
        <w:rPr>
          <w:b/>
        </w:rPr>
      </w:pPr>
      <w:r w:rsidRPr="00872FD8">
        <w:rPr>
          <w:b/>
        </w:rPr>
        <w:t xml:space="preserve">Area </w:t>
      </w:r>
      <w:r w:rsidR="008371D9" w:rsidRPr="00872FD8">
        <w:rPr>
          <w:b/>
        </w:rPr>
        <w:t>2</w:t>
      </w:r>
      <w:r w:rsidR="00D02E8D" w:rsidRPr="00872FD8">
        <w:rPr>
          <w:b/>
        </w:rPr>
        <w:t xml:space="preserve">: </w:t>
      </w:r>
      <w:r w:rsidR="008371D9" w:rsidRPr="00872FD8">
        <w:rPr>
          <w:b/>
        </w:rPr>
        <w:t>Age of thermal power plant units and scope for equipment replacement/upgrade</w:t>
      </w:r>
    </w:p>
    <w:p w:rsidR="008371D9" w:rsidRDefault="008371D9" w:rsidP="00872FD8">
      <w:pPr>
        <w:pStyle w:val="ListParagraph"/>
        <w:spacing w:after="0"/>
        <w:ind w:left="425"/>
      </w:pPr>
    </w:p>
    <w:p w:rsidR="008371D9" w:rsidRDefault="008371D9" w:rsidP="00872FD8">
      <w:pPr>
        <w:pStyle w:val="ListParagraph"/>
        <w:spacing w:after="0"/>
        <w:ind w:left="425"/>
        <w:rPr>
          <w:b/>
        </w:rPr>
      </w:pPr>
      <w:r w:rsidRPr="008371D9">
        <w:rPr>
          <w:b/>
        </w:rPr>
        <w:t>Energy Related</w:t>
      </w:r>
      <w:r w:rsidRPr="008371D9">
        <w:rPr>
          <w:b/>
        </w:rPr>
        <w:tab/>
      </w:r>
      <w:r w:rsidRPr="008371D9">
        <w:rPr>
          <w:b/>
        </w:rPr>
        <w:tab/>
      </w:r>
      <w:r w:rsidRPr="008371D9">
        <w:rPr>
          <w:b/>
        </w:rPr>
        <w:tab/>
      </w:r>
      <w:r w:rsidRPr="008371D9">
        <w:rPr>
          <w:b/>
        </w:rPr>
        <w:tab/>
        <w:t>Environmentally related</w:t>
      </w:r>
    </w:p>
    <w:p w:rsidR="008371D9" w:rsidRPr="008371D9" w:rsidRDefault="008371D9" w:rsidP="00872FD8">
      <w:pPr>
        <w:pStyle w:val="ListParagraph"/>
        <w:spacing w:after="0"/>
        <w:ind w:left="425"/>
      </w:pPr>
      <w:r w:rsidRPr="008371D9">
        <w:t>Cooling towers</w:t>
      </w:r>
      <w:r>
        <w:tab/>
      </w:r>
      <w:r>
        <w:tab/>
      </w:r>
      <w:r>
        <w:tab/>
      </w:r>
      <w:r>
        <w:tab/>
      </w:r>
      <w:r w:rsidR="00230FEB">
        <w:t>D</w:t>
      </w:r>
      <w:r w:rsidRPr="008371D9">
        <w:t>ust filters</w:t>
      </w:r>
    </w:p>
    <w:p w:rsidR="008371D9" w:rsidRPr="008371D9" w:rsidRDefault="008371D9" w:rsidP="00872FD8">
      <w:pPr>
        <w:pStyle w:val="ListParagraph"/>
        <w:spacing w:after="0"/>
        <w:ind w:left="425"/>
      </w:pPr>
      <w:r>
        <w:t>Preheater and</w:t>
      </w:r>
      <w:r w:rsidR="00230FEB">
        <w:t xml:space="preserve"> </w:t>
      </w:r>
      <w:r w:rsidRPr="008371D9">
        <w:t>Boiler</w:t>
      </w:r>
      <w:r>
        <w:tab/>
      </w:r>
      <w:r>
        <w:tab/>
      </w:r>
      <w:r>
        <w:tab/>
      </w:r>
      <w:r w:rsidRPr="008371D9">
        <w:t>Flue gas desulphuriz</w:t>
      </w:r>
      <w:r w:rsidR="00230FEB">
        <w:t>er</w:t>
      </w:r>
    </w:p>
    <w:p w:rsidR="008371D9" w:rsidRPr="008371D9" w:rsidRDefault="008371D9" w:rsidP="00872FD8">
      <w:pPr>
        <w:pStyle w:val="ListParagraph"/>
        <w:spacing w:after="0"/>
        <w:ind w:left="425"/>
      </w:pPr>
      <w:r w:rsidRPr="008371D9">
        <w:t>Coal mill/pulveriser</w:t>
      </w:r>
      <w:r>
        <w:tab/>
      </w:r>
      <w:r>
        <w:tab/>
      </w:r>
      <w:r>
        <w:tab/>
      </w:r>
      <w:r w:rsidRPr="008371D9">
        <w:t>NO</w:t>
      </w:r>
      <w:r w:rsidRPr="00D764D3">
        <w:rPr>
          <w:vertAlign w:val="subscript"/>
        </w:rPr>
        <w:t>x</w:t>
      </w:r>
      <w:r w:rsidRPr="008371D9">
        <w:t xml:space="preserve"> removal systems</w:t>
      </w:r>
    </w:p>
    <w:p w:rsidR="008371D9" w:rsidRPr="008371D9" w:rsidRDefault="008371D9" w:rsidP="00872FD8">
      <w:pPr>
        <w:pStyle w:val="ListParagraph"/>
        <w:spacing w:after="0"/>
        <w:ind w:left="425"/>
      </w:pPr>
      <w:r w:rsidRPr="008371D9">
        <w:t>Turbine</w:t>
      </w:r>
      <w:r w:rsidR="00263976">
        <w:t xml:space="preserve"> and generator</w:t>
      </w:r>
    </w:p>
    <w:p w:rsidR="008371D9" w:rsidRDefault="008371D9" w:rsidP="00872FD8">
      <w:pPr>
        <w:spacing w:after="0"/>
        <w:ind w:firstLine="425"/>
      </w:pPr>
      <w:r>
        <w:t>Major heat exchanger units</w:t>
      </w:r>
    </w:p>
    <w:p w:rsidR="008371D9" w:rsidRDefault="008371D9" w:rsidP="00872FD8">
      <w:pPr>
        <w:spacing w:after="0"/>
        <w:ind w:firstLine="425"/>
      </w:pPr>
      <w:r>
        <w:t>Condensate return systems</w:t>
      </w:r>
    </w:p>
    <w:p w:rsidR="008371D9" w:rsidRDefault="008371D9" w:rsidP="00872FD8">
      <w:pPr>
        <w:pStyle w:val="ListParagraph"/>
        <w:spacing w:after="0"/>
        <w:ind w:left="425"/>
        <w:rPr>
          <w:b/>
        </w:rPr>
      </w:pPr>
    </w:p>
    <w:p w:rsidR="008371D9" w:rsidRPr="00872FD8" w:rsidRDefault="007B0518" w:rsidP="00872FD8">
      <w:pPr>
        <w:pStyle w:val="ListParagraph"/>
        <w:numPr>
          <w:ilvl w:val="1"/>
          <w:numId w:val="18"/>
        </w:numPr>
        <w:spacing w:after="0"/>
        <w:ind w:left="425" w:hanging="426"/>
      </w:pPr>
      <w:r w:rsidRPr="00872FD8">
        <w:rPr>
          <w:b/>
        </w:rPr>
        <w:t>Area</w:t>
      </w:r>
      <w:r w:rsidR="008371D9" w:rsidRPr="00872FD8">
        <w:rPr>
          <w:b/>
        </w:rPr>
        <w:t xml:space="preserve"> 3</w:t>
      </w:r>
      <w:r w:rsidR="00D02E8D" w:rsidRPr="00872FD8">
        <w:rPr>
          <w:b/>
        </w:rPr>
        <w:t xml:space="preserve">: </w:t>
      </w:r>
      <w:r w:rsidR="002304E7" w:rsidRPr="00872FD8">
        <w:rPr>
          <w:b/>
        </w:rPr>
        <w:t xml:space="preserve">Energy Efficiency and </w:t>
      </w:r>
      <w:r w:rsidR="00A3119F" w:rsidRPr="00872FD8">
        <w:rPr>
          <w:b/>
        </w:rPr>
        <w:t>Energy Management</w:t>
      </w:r>
    </w:p>
    <w:p w:rsidR="008371D9" w:rsidRDefault="008371D9" w:rsidP="00872FD8">
      <w:pPr>
        <w:pStyle w:val="ListParagraph"/>
        <w:spacing w:after="0"/>
        <w:ind w:left="425"/>
      </w:pPr>
    </w:p>
    <w:p w:rsidR="008371D9" w:rsidRPr="008371D9" w:rsidRDefault="00DF2147" w:rsidP="00872FD8">
      <w:pPr>
        <w:pStyle w:val="ListParagraph"/>
        <w:spacing w:after="0"/>
        <w:ind w:left="425"/>
      </w:pPr>
      <w:r>
        <w:t>Energy Efficiency</w:t>
      </w:r>
      <w:r w:rsidR="002304E7">
        <w:t xml:space="preserve"> Audit and</w:t>
      </w:r>
      <w:r>
        <w:t xml:space="preserve"> Implementation</w:t>
      </w:r>
      <w:r w:rsidR="008371D9" w:rsidRPr="008371D9">
        <w:tab/>
      </w:r>
    </w:p>
    <w:p w:rsidR="008371D9" w:rsidRPr="008371D9" w:rsidRDefault="008371D9" w:rsidP="00872FD8">
      <w:pPr>
        <w:pStyle w:val="ListParagraph"/>
        <w:spacing w:after="0"/>
        <w:ind w:left="425"/>
      </w:pPr>
      <w:r w:rsidRPr="008371D9">
        <w:t>Energy use monitoring</w:t>
      </w:r>
      <w:r w:rsidR="002304E7">
        <w:t xml:space="preserve"> and targeting</w:t>
      </w:r>
      <w:r w:rsidRPr="008371D9">
        <w:tab/>
      </w:r>
      <w:r w:rsidRPr="008371D9">
        <w:tab/>
      </w:r>
    </w:p>
    <w:p w:rsidR="00263976" w:rsidRDefault="002304E7" w:rsidP="00872FD8">
      <w:pPr>
        <w:pStyle w:val="ListParagraph"/>
        <w:spacing w:after="0"/>
        <w:ind w:left="425"/>
      </w:pPr>
      <w:r>
        <w:t>O</w:t>
      </w:r>
      <w:r w:rsidR="00D02E8D">
        <w:t>ptimisation</w:t>
      </w:r>
      <w:r>
        <w:t xml:space="preserve"> of major systems (steam, compressed air, pumps, fans)</w:t>
      </w:r>
    </w:p>
    <w:p w:rsidR="002304E7" w:rsidRDefault="002304E7" w:rsidP="00872FD8">
      <w:pPr>
        <w:pStyle w:val="ListParagraph"/>
        <w:spacing w:after="0"/>
        <w:ind w:left="425"/>
      </w:pPr>
      <w:r>
        <w:t>Energy performance indicators</w:t>
      </w:r>
    </w:p>
    <w:p w:rsidR="00263976" w:rsidRDefault="00263976" w:rsidP="00872FD8">
      <w:pPr>
        <w:pStyle w:val="ListParagraph"/>
        <w:spacing w:after="0"/>
        <w:ind w:left="425"/>
      </w:pPr>
      <w:r>
        <w:t>Continuous improvement</w:t>
      </w:r>
    </w:p>
    <w:p w:rsidR="008371D9" w:rsidRPr="003F73A0" w:rsidRDefault="008201C4" w:rsidP="00872FD8">
      <w:pPr>
        <w:pStyle w:val="ListParagraph"/>
        <w:spacing w:after="0"/>
        <w:ind w:left="425"/>
      </w:pPr>
      <w:r>
        <w:tab/>
      </w:r>
      <w:r w:rsidR="008371D9" w:rsidRPr="002A5239">
        <w:rPr>
          <w:color w:val="FF0000"/>
        </w:rPr>
        <w:tab/>
      </w:r>
      <w:r w:rsidR="008371D9" w:rsidRPr="002A5239">
        <w:rPr>
          <w:color w:val="FF0000"/>
        </w:rPr>
        <w:tab/>
      </w:r>
      <w:r w:rsidR="008371D9" w:rsidRPr="002A5239">
        <w:rPr>
          <w:color w:val="FF0000"/>
        </w:rPr>
        <w:tab/>
      </w:r>
      <w:r w:rsidR="008371D9" w:rsidRPr="002A5239">
        <w:rPr>
          <w:color w:val="FF0000"/>
        </w:rPr>
        <w:tab/>
      </w:r>
      <w:r w:rsidR="008371D9" w:rsidRPr="002A5239">
        <w:rPr>
          <w:color w:val="FF0000"/>
        </w:rPr>
        <w:tab/>
      </w:r>
    </w:p>
    <w:p w:rsidR="008371D9" w:rsidRPr="00872FD8" w:rsidRDefault="007B0518" w:rsidP="00872FD8">
      <w:pPr>
        <w:pStyle w:val="ListParagraph"/>
        <w:numPr>
          <w:ilvl w:val="1"/>
          <w:numId w:val="18"/>
        </w:numPr>
        <w:spacing w:after="0"/>
        <w:ind w:left="425" w:hanging="426"/>
        <w:rPr>
          <w:b/>
        </w:rPr>
      </w:pPr>
      <w:r w:rsidRPr="00872FD8">
        <w:rPr>
          <w:b/>
        </w:rPr>
        <w:t>Area</w:t>
      </w:r>
      <w:r w:rsidR="008371D9" w:rsidRPr="00872FD8">
        <w:rPr>
          <w:b/>
        </w:rPr>
        <w:t xml:space="preserve"> 4</w:t>
      </w:r>
      <w:r w:rsidR="00D02E8D" w:rsidRPr="00872FD8">
        <w:rPr>
          <w:b/>
        </w:rPr>
        <w:t>: Maintenance and Knowledge Management</w:t>
      </w:r>
    </w:p>
    <w:p w:rsidR="008371D9" w:rsidRPr="003F73A0" w:rsidRDefault="008371D9" w:rsidP="00872FD8">
      <w:pPr>
        <w:pStyle w:val="ListParagraph"/>
        <w:spacing w:after="0"/>
        <w:ind w:left="425"/>
      </w:pPr>
    </w:p>
    <w:p w:rsidR="00D02E8D" w:rsidRPr="008371D9" w:rsidRDefault="00D02E8D" w:rsidP="00872FD8">
      <w:pPr>
        <w:pStyle w:val="ListParagraph"/>
        <w:spacing w:after="0"/>
        <w:ind w:left="425"/>
        <w:rPr>
          <w:b/>
        </w:rPr>
      </w:pPr>
      <w:r w:rsidRPr="008371D9">
        <w:rPr>
          <w:b/>
        </w:rPr>
        <w:t>Maintenance</w:t>
      </w:r>
      <w:r w:rsidRPr="008371D9">
        <w:rPr>
          <w:b/>
        </w:rPr>
        <w:tab/>
      </w:r>
      <w:r w:rsidRPr="008371D9">
        <w:rPr>
          <w:b/>
        </w:rPr>
        <w:tab/>
      </w:r>
      <w:r w:rsidRPr="008371D9">
        <w:rPr>
          <w:b/>
        </w:rPr>
        <w:tab/>
      </w:r>
      <w:r w:rsidR="004D450F">
        <w:rPr>
          <w:b/>
        </w:rPr>
        <w:tab/>
      </w:r>
      <w:r w:rsidRPr="008371D9">
        <w:rPr>
          <w:b/>
        </w:rPr>
        <w:t>Knowledge Management</w:t>
      </w:r>
    </w:p>
    <w:p w:rsidR="00D02E8D" w:rsidRPr="008371D9" w:rsidRDefault="00D02E8D" w:rsidP="00872FD8">
      <w:pPr>
        <w:pStyle w:val="ListParagraph"/>
        <w:spacing w:after="0"/>
        <w:ind w:left="425"/>
      </w:pPr>
      <w:r w:rsidRPr="008371D9">
        <w:t>Planning processes</w:t>
      </w:r>
      <w:r w:rsidRPr="008371D9">
        <w:tab/>
      </w:r>
      <w:r w:rsidRPr="008371D9">
        <w:tab/>
      </w:r>
      <w:r>
        <w:tab/>
      </w:r>
      <w:r w:rsidR="004D450F">
        <w:tab/>
      </w:r>
      <w:r w:rsidRPr="008371D9">
        <w:t>Training manuals</w:t>
      </w:r>
    </w:p>
    <w:p w:rsidR="00D02E8D" w:rsidRPr="008371D9" w:rsidRDefault="00D02E8D" w:rsidP="00872FD8">
      <w:pPr>
        <w:pStyle w:val="ListParagraph"/>
        <w:spacing w:after="0"/>
        <w:ind w:left="425"/>
      </w:pPr>
      <w:r w:rsidRPr="008371D9">
        <w:t>Record keeping/checklists</w:t>
      </w:r>
      <w:r w:rsidRPr="008371D9">
        <w:tab/>
      </w:r>
      <w:r>
        <w:tab/>
      </w:r>
      <w:r w:rsidR="004D450F">
        <w:tab/>
      </w:r>
      <w:r w:rsidRPr="008371D9">
        <w:t>Operating procedures</w:t>
      </w:r>
    </w:p>
    <w:p w:rsidR="00D02E8D" w:rsidRPr="008371D9" w:rsidRDefault="00D02E8D" w:rsidP="00872FD8">
      <w:pPr>
        <w:pStyle w:val="ListParagraph"/>
        <w:spacing w:after="0"/>
        <w:ind w:left="425"/>
      </w:pPr>
      <w:r w:rsidRPr="008371D9">
        <w:t>Condition monitoring</w:t>
      </w:r>
      <w:r w:rsidRPr="008371D9">
        <w:tab/>
      </w:r>
      <w:r w:rsidRPr="008371D9">
        <w:tab/>
      </w:r>
      <w:r w:rsidR="004D450F">
        <w:tab/>
      </w:r>
      <w:r w:rsidRPr="008371D9">
        <w:t>Diagrams and flowcharts</w:t>
      </w:r>
    </w:p>
    <w:p w:rsidR="00D02E8D" w:rsidRPr="008371D9" w:rsidRDefault="00D02E8D" w:rsidP="00872FD8">
      <w:pPr>
        <w:pStyle w:val="ListParagraph"/>
        <w:spacing w:after="0"/>
        <w:ind w:left="425"/>
      </w:pPr>
      <w:r w:rsidRPr="008371D9">
        <w:t>Diagnostic tools</w:t>
      </w:r>
      <w:r w:rsidRPr="008371D9">
        <w:tab/>
      </w:r>
      <w:r w:rsidRPr="008371D9">
        <w:tab/>
      </w:r>
      <w:r>
        <w:tab/>
      </w:r>
      <w:r w:rsidR="004D450F">
        <w:tab/>
      </w:r>
      <w:r w:rsidRPr="008371D9">
        <w:t>Central library/archive</w:t>
      </w:r>
    </w:p>
    <w:p w:rsidR="008371D9" w:rsidRDefault="008371D9" w:rsidP="00872FD8">
      <w:pPr>
        <w:spacing w:after="0"/>
      </w:pPr>
    </w:p>
    <w:p w:rsidR="00D02E8D" w:rsidRDefault="00D02E8D" w:rsidP="00872FD8">
      <w:pPr>
        <w:spacing w:after="0"/>
      </w:pPr>
    </w:p>
    <w:p w:rsidR="003F73A0" w:rsidRDefault="003F73A0" w:rsidP="003F73A0"/>
    <w:p w:rsidR="003F73A0" w:rsidRDefault="003F73A0" w:rsidP="003F73A0">
      <w:pPr>
        <w:rPr>
          <w:rFonts w:eastAsia="MS Mincho" w:cs="Times New Roman"/>
          <w:color w:val="000000"/>
          <w:lang w:val="en-GB" w:eastAsia="ja-JP"/>
        </w:rPr>
      </w:pPr>
    </w:p>
    <w:p w:rsidR="003F73A0" w:rsidRDefault="003F73A0" w:rsidP="003F73A0"/>
    <w:p w:rsidR="003F73A0" w:rsidRDefault="003F73A0" w:rsidP="003F73A0"/>
    <w:p w:rsidR="003F73A0" w:rsidRDefault="003F73A0" w:rsidP="003F73A0"/>
    <w:p w:rsidR="003F73A0" w:rsidRDefault="003F73A0" w:rsidP="003F73A0"/>
    <w:p w:rsidR="003F73A0" w:rsidRDefault="003F73A0" w:rsidP="003F73A0"/>
    <w:p w:rsidR="003F73A0" w:rsidRDefault="003F73A0" w:rsidP="003F73A0"/>
    <w:p w:rsidR="003F73A0" w:rsidRDefault="003F73A0" w:rsidP="003F73A0"/>
    <w:p w:rsidR="003F73A0" w:rsidRDefault="003F73A0" w:rsidP="003F73A0"/>
    <w:p w:rsidR="00576478" w:rsidRPr="0068220B" w:rsidRDefault="00576478" w:rsidP="00576478">
      <w:pPr>
        <w:rPr>
          <w:b/>
          <w:sz w:val="52"/>
          <w:szCs w:val="52"/>
        </w:rPr>
      </w:pPr>
      <w:r>
        <w:rPr>
          <w:b/>
          <w:noProof/>
          <w:sz w:val="52"/>
          <w:szCs w:val="52"/>
          <w:lang w:eastAsia="en-ZA"/>
        </w:rPr>
        <mc:AlternateContent>
          <mc:Choice Requires="wps">
            <w:drawing>
              <wp:anchor distT="0" distB="0" distL="114300" distR="114300" simplePos="0" relativeHeight="251695104" behindDoc="0" locked="0" layoutInCell="1" allowOverlap="1" wp14:anchorId="10F95716" wp14:editId="488E9034">
                <wp:simplePos x="0" y="0"/>
                <wp:positionH relativeFrom="column">
                  <wp:posOffset>552450</wp:posOffset>
                </wp:positionH>
                <wp:positionV relativeFrom="paragraph">
                  <wp:posOffset>556895</wp:posOffset>
                </wp:positionV>
                <wp:extent cx="22479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22479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73B05963" id="Straight Connector 8"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43.5pt,43.85pt" to="220.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6Z1QEAAJYDAAAOAAAAZHJzL2Uyb0RvYy54bWysU8uO2zAMvBfoPwi6N3aCTZsYcRZogvTS&#10;R4BtP4CRZVuAXhDVOPn7UrKT3ba3xV5kkRSHnCG9ebwYzc4yoHK25vNZyZm0wjXKdjX/9fPwYcUZ&#10;RrANaGdlza8S+eP2/bvN4Cu5cL3TjQyMQCxWg695H6OvigJFLw3gzHlpKdi6YCCSGbqiCTAQutHF&#10;oiw/FoMLjQ9OSETy7scg32b8tpUi/mhblJHpmlNvMZ8hn6d0FtsNVF0A3ysxtQGv6MKAslT0DrWH&#10;COx3UP9BGSWCQ9fGmXCmcG2rhMwciM28/IfNUw9eZi4kDvq7TPh2sOL7+RiYampOg7JgaERPMYDq&#10;+sh2zloS0AW2SjoNHit6vrPHMFnojyGRvrTBpC/RYZes7fWurbxEJsi5WDx8Wpc0AnGLFc+JPmD8&#10;Ip1h6VJzrWyiDRWcv2KkYvT09iS5rTsorfPotGVDzdfLxZKQgRao1RDpajxRQttxBrqjzRQxZER0&#10;WjUpO+Fg6E47HdgZaDseDqv55/34qIdGjt71sqSmcymE+M01o3te3vzU2gST2/wLP/W8B+zHnBxK&#10;UJSibaov84JOFJO8o6DpdnLNNetcJIuGn9OmRU3b9dKm+8vfafsHAAD//wMAUEsDBBQABgAIAAAA&#10;IQAJXGHj3gAAAAgBAAAPAAAAZHJzL2Rvd25yZXYueG1sTI9BT8MwDIXvSPyHyEjcWDo0aFWaTjBp&#10;Exck2NDOWWOabo1TNdlW+uvxxAFOlt+znr9XzAfXihP2ofGkYDpJQCBV3jRUK/jcLO8yECFqMrr1&#10;hAq+McC8vL4qdG78mT7wtI614BAKuVZgY+xyKUNl0ekw8R0Se1++dzry2tfS9PrM4a6V90nyKJ1u&#10;iD9Y3eHCYnVYH52C0WSL91e7Gt9etun4UIfNcrXdK3V7Mzw/gYg4xL9juOAzOpTMtPNHMkG0CrKU&#10;q8TLTEGwP5tNWdj9CrIs5P8C5Q8AAAD//wMAUEsBAi0AFAAGAAgAAAAhALaDOJL+AAAA4QEAABMA&#10;AAAAAAAAAAAAAAAAAAAAAFtDb250ZW50X1R5cGVzXS54bWxQSwECLQAUAAYACAAAACEAOP0h/9YA&#10;AACUAQAACwAAAAAAAAAAAAAAAAAvAQAAX3JlbHMvLnJlbHNQSwECLQAUAAYACAAAACEA/l8umdUB&#10;AACWAwAADgAAAAAAAAAAAAAAAAAuAgAAZHJzL2Uyb0RvYy54bWxQSwECLQAUAAYACAAAACEACVxh&#10;494AAAAIAQAADwAAAAAAAAAAAAAAAAAvBAAAZHJzL2Rvd25yZXYueG1sUEsFBgAAAAAEAAQA8wAA&#10;ADoFAAAAAA==&#10;" strokecolor="#4a7ebb"/>
            </w:pict>
          </mc:Fallback>
        </mc:AlternateContent>
      </w:r>
      <w:r>
        <w:rPr>
          <w:b/>
          <w:sz w:val="52"/>
          <w:szCs w:val="52"/>
        </w:rPr>
        <w:t>Output</w:t>
      </w:r>
      <w:r w:rsidRPr="0068220B">
        <w:rPr>
          <w:b/>
          <w:sz w:val="52"/>
          <w:szCs w:val="52"/>
        </w:rPr>
        <w:t xml:space="preserve"> </w:t>
      </w:r>
      <w:r>
        <w:rPr>
          <w:b/>
          <w:sz w:val="52"/>
          <w:szCs w:val="52"/>
        </w:rPr>
        <w:t>4</w:t>
      </w:r>
    </w:p>
    <w:p w:rsidR="00D92D61" w:rsidRDefault="00D92D61" w:rsidP="004946AA">
      <w:pPr>
        <w:spacing w:after="0"/>
        <w:jc w:val="left"/>
      </w:pPr>
      <w:r>
        <w:br w:type="page"/>
      </w:r>
    </w:p>
    <w:p w:rsidR="008371D9" w:rsidRPr="008371D9" w:rsidRDefault="008371D9" w:rsidP="004946AA">
      <w:pPr>
        <w:pStyle w:val="Heading1"/>
        <w:numPr>
          <w:ilvl w:val="0"/>
          <w:numId w:val="15"/>
        </w:numPr>
        <w:spacing w:before="0"/>
        <w:ind w:left="0" w:hanging="426"/>
        <w:rPr>
          <w:sz w:val="24"/>
          <w:szCs w:val="24"/>
        </w:rPr>
      </w:pPr>
      <w:bookmarkStart w:id="11" w:name="_Toc474292981"/>
      <w:r w:rsidRPr="008371D9">
        <w:rPr>
          <w:sz w:val="24"/>
          <w:szCs w:val="24"/>
        </w:rPr>
        <w:t>TRAINING PACKAGE FOR CAPACITY BUILDING</w:t>
      </w:r>
      <w:bookmarkEnd w:id="11"/>
    </w:p>
    <w:p w:rsidR="008371D9" w:rsidRDefault="008371D9" w:rsidP="004946AA">
      <w:pPr>
        <w:spacing w:after="0"/>
      </w:pPr>
    </w:p>
    <w:p w:rsidR="009243B5" w:rsidRDefault="008371D9" w:rsidP="004946AA">
      <w:pPr>
        <w:pStyle w:val="Heading2"/>
        <w:spacing w:before="0"/>
        <w:ind w:hanging="567"/>
        <w:rPr>
          <w:b/>
          <w:sz w:val="22"/>
          <w:szCs w:val="22"/>
        </w:rPr>
      </w:pPr>
      <w:bookmarkStart w:id="12" w:name="_Toc474292982"/>
      <w:r w:rsidRPr="008371D9">
        <w:rPr>
          <w:b/>
          <w:sz w:val="22"/>
          <w:szCs w:val="22"/>
        </w:rPr>
        <w:t>4.1</w:t>
      </w:r>
      <w:r w:rsidRPr="008371D9">
        <w:rPr>
          <w:b/>
          <w:sz w:val="22"/>
          <w:szCs w:val="22"/>
        </w:rPr>
        <w:tab/>
        <w:t>Design</w:t>
      </w:r>
      <w:r w:rsidR="0031248F">
        <w:rPr>
          <w:b/>
          <w:sz w:val="22"/>
          <w:szCs w:val="22"/>
        </w:rPr>
        <w:t xml:space="preserve">ing </w:t>
      </w:r>
      <w:r w:rsidR="00987FCE">
        <w:rPr>
          <w:b/>
          <w:sz w:val="22"/>
          <w:szCs w:val="22"/>
        </w:rPr>
        <w:t xml:space="preserve">open access </w:t>
      </w:r>
      <w:r w:rsidRPr="008371D9">
        <w:rPr>
          <w:b/>
          <w:sz w:val="22"/>
          <w:szCs w:val="22"/>
        </w:rPr>
        <w:t xml:space="preserve">training programme for </w:t>
      </w:r>
      <w:r w:rsidR="00987FCE">
        <w:rPr>
          <w:b/>
          <w:sz w:val="22"/>
          <w:szCs w:val="22"/>
        </w:rPr>
        <w:t>capacity building</w:t>
      </w:r>
      <w:bookmarkEnd w:id="12"/>
      <w:r w:rsidR="00987FCE">
        <w:rPr>
          <w:b/>
          <w:sz w:val="22"/>
          <w:szCs w:val="22"/>
        </w:rPr>
        <w:t xml:space="preserve"> </w:t>
      </w:r>
      <w:r w:rsidRPr="008371D9">
        <w:rPr>
          <w:b/>
          <w:sz w:val="22"/>
          <w:szCs w:val="22"/>
        </w:rPr>
        <w:t xml:space="preserve"> </w:t>
      </w:r>
    </w:p>
    <w:p w:rsidR="00357C37" w:rsidRDefault="00357C37" w:rsidP="004946AA">
      <w:pPr>
        <w:spacing w:after="0"/>
      </w:pPr>
      <w:r>
        <w:t xml:space="preserve">The CSIR Team will design </w:t>
      </w:r>
      <w:r w:rsidR="001F4001">
        <w:t xml:space="preserve">a </w:t>
      </w:r>
      <w:r>
        <w:t xml:space="preserve">training package for the relevant Mauritian Government Officials and personnel from all 5 thermal power plants. The training package will be structured in a manner that allows the trained </w:t>
      </w:r>
      <w:r w:rsidR="00066806">
        <w:t xml:space="preserve">officials to scale-up local capacity and to adapt the training tools for future training needs. The training package will be structured as follows: </w:t>
      </w:r>
    </w:p>
    <w:p w:rsidR="0030240A" w:rsidRDefault="0030240A" w:rsidP="004946AA">
      <w:pPr>
        <w:spacing w:after="0"/>
      </w:pPr>
    </w:p>
    <w:p w:rsidR="00066806" w:rsidRDefault="00066806" w:rsidP="00267DA8">
      <w:pPr>
        <w:pStyle w:val="ListParagraph"/>
        <w:numPr>
          <w:ilvl w:val="0"/>
          <w:numId w:val="28"/>
        </w:numPr>
        <w:spacing w:after="0"/>
      </w:pPr>
      <w:r w:rsidRPr="00A2477D">
        <w:rPr>
          <w:b/>
        </w:rPr>
        <w:t xml:space="preserve">Technical Training on optimisation of </w:t>
      </w:r>
      <w:r w:rsidR="00A2477D" w:rsidRPr="00A2477D">
        <w:rPr>
          <w:b/>
        </w:rPr>
        <w:t>energy</w:t>
      </w:r>
      <w:r w:rsidR="00A2477D">
        <w:rPr>
          <w:b/>
        </w:rPr>
        <w:t xml:space="preserve"> systems</w:t>
      </w:r>
      <w:r w:rsidR="00A2477D">
        <w:t xml:space="preserve">  </w:t>
      </w:r>
      <w:r w:rsidR="00A2477D">
        <w:tab/>
        <w:t xml:space="preserve">- </w:t>
      </w:r>
      <w:r>
        <w:t>This training</w:t>
      </w:r>
      <w:r w:rsidR="00A2477D">
        <w:t xml:space="preserve"> package </w:t>
      </w:r>
      <w:r>
        <w:t>is aimed at technical peopl</w:t>
      </w:r>
      <w:r w:rsidR="00A2477D">
        <w:t xml:space="preserve">e </w:t>
      </w:r>
      <w:r>
        <w:t xml:space="preserve">responsible for operation, engineering and maintenance activities at the thermal power plants. </w:t>
      </w:r>
      <w:r w:rsidR="00A2477D">
        <w:t>This</w:t>
      </w:r>
      <w:r>
        <w:t xml:space="preserve"> would be suitable for delegates with an engineering and technical background such as engineers, technicians, engineering and technical managers</w:t>
      </w:r>
      <w:r w:rsidR="00A2477D">
        <w:t xml:space="preserve"> at the thermal power plants. </w:t>
      </w:r>
      <w:r>
        <w:t xml:space="preserve"> </w:t>
      </w:r>
      <w:r w:rsidR="003F73A0">
        <w:t>This will</w:t>
      </w:r>
      <w:r w:rsidR="00A2477D">
        <w:t xml:space="preserve"> be delivered in Day 1 of the 3 day training event.</w:t>
      </w:r>
      <w:r>
        <w:t xml:space="preserve"> </w:t>
      </w:r>
    </w:p>
    <w:p w:rsidR="00A2477D" w:rsidRDefault="00A2477D" w:rsidP="004946AA">
      <w:pPr>
        <w:pStyle w:val="ListParagraph"/>
        <w:spacing w:after="0"/>
        <w:ind w:left="709"/>
      </w:pPr>
    </w:p>
    <w:p w:rsidR="00A2477D" w:rsidRDefault="00A2477D" w:rsidP="00267DA8">
      <w:pPr>
        <w:pStyle w:val="ListParagraph"/>
        <w:numPr>
          <w:ilvl w:val="0"/>
          <w:numId w:val="29"/>
        </w:numPr>
        <w:spacing w:after="0"/>
      </w:pPr>
      <w:r>
        <w:rPr>
          <w:b/>
        </w:rPr>
        <w:t xml:space="preserve">Implementation of an Energy Management System for targeting and monitoring energy and environmental performance </w:t>
      </w:r>
      <w:r>
        <w:t xml:space="preserve"> </w:t>
      </w:r>
      <w:r>
        <w:tab/>
        <w:t>- This training package is aimed at both technical people responsible for operation, engineering and maintenance activities at the thermal power plants as well as top management executives for these plants. The training is also targeted at government officials who will be responsible for performance monitoring of the thermal power plants. Professional profile of delegate</w:t>
      </w:r>
      <w:r w:rsidR="00382835">
        <w:t>s</w:t>
      </w:r>
      <w:r>
        <w:t xml:space="preserve"> targeted for this training is not limited </w:t>
      </w:r>
      <w:r w:rsidR="00382835">
        <w:t xml:space="preserve">to engineering and technical background only but includes finance, procurement, management, environmental health and safety and other disciplines. </w:t>
      </w:r>
      <w:r w:rsidR="00A24A75">
        <w:t xml:space="preserve"> This will</w:t>
      </w:r>
      <w:r w:rsidR="009B6152">
        <w:t xml:space="preserve"> be delivered in Day 2 and Day 3</w:t>
      </w:r>
      <w:r>
        <w:t xml:space="preserve"> of the 3 day training event. </w:t>
      </w:r>
    </w:p>
    <w:p w:rsidR="009243B5" w:rsidRDefault="009243B5" w:rsidP="004946AA">
      <w:pPr>
        <w:tabs>
          <w:tab w:val="left" w:pos="426"/>
        </w:tabs>
        <w:spacing w:after="0"/>
      </w:pPr>
    </w:p>
    <w:p w:rsidR="0030240A" w:rsidRDefault="0030240A" w:rsidP="004946AA">
      <w:pPr>
        <w:tabs>
          <w:tab w:val="left" w:pos="426"/>
        </w:tabs>
        <w:spacing w:after="0"/>
      </w:pPr>
    </w:p>
    <w:p w:rsidR="00875BBF" w:rsidRPr="00875BBF" w:rsidRDefault="00875BBF" w:rsidP="004946AA">
      <w:pPr>
        <w:keepNext/>
        <w:keepLines/>
        <w:spacing w:after="0"/>
        <w:ind w:hanging="567"/>
        <w:outlineLvl w:val="1"/>
        <w:rPr>
          <w:rFonts w:ascii="Calibri" w:eastAsiaTheme="majorEastAsia" w:hAnsi="Calibri" w:cstheme="majorBidi"/>
          <w:b/>
          <w:color w:val="365F91" w:themeColor="accent1" w:themeShade="BF"/>
        </w:rPr>
      </w:pPr>
      <w:bookmarkStart w:id="13" w:name="_Toc474292983"/>
      <w:r w:rsidRPr="00875BBF">
        <w:rPr>
          <w:rFonts w:ascii="Calibri" w:eastAsiaTheme="majorEastAsia" w:hAnsi="Calibri" w:cstheme="majorBidi"/>
          <w:b/>
          <w:color w:val="365F91" w:themeColor="accent1" w:themeShade="BF"/>
        </w:rPr>
        <w:t>4.2</w:t>
      </w:r>
      <w:r w:rsidRPr="00875BBF">
        <w:rPr>
          <w:rFonts w:ascii="Calibri" w:eastAsiaTheme="majorEastAsia" w:hAnsi="Calibri" w:cstheme="majorBidi"/>
          <w:b/>
          <w:color w:val="365F91" w:themeColor="accent1" w:themeShade="BF"/>
        </w:rPr>
        <w:tab/>
        <w:t xml:space="preserve">Implementation </w:t>
      </w:r>
      <w:r w:rsidR="001C18E8">
        <w:rPr>
          <w:rFonts w:ascii="Calibri" w:eastAsiaTheme="majorEastAsia" w:hAnsi="Calibri" w:cstheme="majorBidi"/>
          <w:b/>
          <w:color w:val="365F91" w:themeColor="accent1" w:themeShade="BF"/>
        </w:rPr>
        <w:t xml:space="preserve">of Training </w:t>
      </w:r>
      <w:r w:rsidRPr="00875BBF">
        <w:rPr>
          <w:rFonts w:ascii="Calibri" w:eastAsiaTheme="majorEastAsia" w:hAnsi="Calibri" w:cstheme="majorBidi"/>
          <w:b/>
          <w:color w:val="365F91" w:themeColor="accent1" w:themeShade="BF"/>
        </w:rPr>
        <w:t>Programme (</w:t>
      </w:r>
      <w:r w:rsidR="001C18E8">
        <w:rPr>
          <w:rFonts w:ascii="Calibri" w:eastAsiaTheme="majorEastAsia" w:hAnsi="Calibri" w:cstheme="majorBidi"/>
          <w:b/>
          <w:color w:val="365F91" w:themeColor="accent1" w:themeShade="BF"/>
        </w:rPr>
        <w:t>3 Days Training event)</w:t>
      </w:r>
      <w:bookmarkEnd w:id="13"/>
      <w:r w:rsidR="001C18E8">
        <w:rPr>
          <w:rFonts w:ascii="Calibri" w:eastAsiaTheme="majorEastAsia" w:hAnsi="Calibri" w:cstheme="majorBidi"/>
          <w:b/>
          <w:color w:val="365F91" w:themeColor="accent1" w:themeShade="BF"/>
        </w:rPr>
        <w:t xml:space="preserve"> </w:t>
      </w:r>
    </w:p>
    <w:p w:rsidR="00875BBF" w:rsidRPr="00875BBF" w:rsidRDefault="00875BBF" w:rsidP="004946AA">
      <w:pPr>
        <w:spacing w:after="0"/>
      </w:pPr>
    </w:p>
    <w:p w:rsidR="00875BBF" w:rsidRPr="00875BBF" w:rsidRDefault="0031248F" w:rsidP="004946AA">
      <w:pPr>
        <w:spacing w:after="0"/>
      </w:pPr>
      <w:r>
        <w:t>The training will be done by 2</w:t>
      </w:r>
      <w:r w:rsidR="00875BBF" w:rsidRPr="00875BBF">
        <w:t xml:space="preserve"> experts covering modules</w:t>
      </w:r>
      <w:r w:rsidR="001B7286">
        <w:t xml:space="preserve"> outlined below</w:t>
      </w:r>
      <w:r w:rsidR="00154253">
        <w:t xml:space="preserve">. </w:t>
      </w:r>
      <w:r w:rsidR="001B7286">
        <w:t>The traini</w:t>
      </w:r>
      <w:r w:rsidR="001F4001">
        <w:t xml:space="preserve">ng will be conducted over 3 </w:t>
      </w:r>
      <w:r w:rsidR="001B7286">
        <w:t xml:space="preserve">days. The Government of </w:t>
      </w:r>
      <w:r w:rsidR="0097560C">
        <w:t xml:space="preserve">Mauritius </w:t>
      </w:r>
      <w:r w:rsidR="001B7286">
        <w:t xml:space="preserve">will organise the training venue and the CSIR team will advise on training venue requirements. All training </w:t>
      </w:r>
      <w:r w:rsidR="00DD61B8">
        <w:t xml:space="preserve">content and material will be provided by the CSIR Team. </w:t>
      </w:r>
      <w:r w:rsidR="001B7286">
        <w:t xml:space="preserve"> </w:t>
      </w:r>
      <w:r w:rsidR="00571AD6">
        <w:t>Provision of training material is based on classroom size of 20 delegates for the technical training (</w:t>
      </w:r>
      <w:r w:rsidR="00571AD6" w:rsidRPr="00571AD6">
        <w:t>Energy System Optimisation:  Steam System</w:t>
      </w:r>
      <w:r w:rsidR="00571AD6">
        <w:t xml:space="preserve">) on day 1 and 20 delegates for </w:t>
      </w:r>
      <w:r w:rsidR="00571AD6" w:rsidRPr="00571AD6">
        <w:t xml:space="preserve">Energy Management System </w:t>
      </w:r>
      <w:r w:rsidR="00571AD6">
        <w:t xml:space="preserve">training on both day 2 &amp; 3.  </w:t>
      </w:r>
    </w:p>
    <w:p w:rsidR="002A0424" w:rsidRDefault="002A0424" w:rsidP="004946AA">
      <w:pPr>
        <w:spacing w:after="0"/>
        <w:rPr>
          <w:b/>
        </w:rPr>
      </w:pPr>
    </w:p>
    <w:p w:rsidR="0097560C" w:rsidRDefault="0097560C" w:rsidP="004946AA">
      <w:pPr>
        <w:spacing w:after="0"/>
        <w:rPr>
          <w:b/>
        </w:rPr>
      </w:pPr>
      <w:r>
        <w:rPr>
          <w:b/>
        </w:rPr>
        <w:t>Day 1: Energy System Optimisation:  Steam System</w:t>
      </w:r>
    </w:p>
    <w:p w:rsidR="0097560C" w:rsidRPr="0097560C" w:rsidRDefault="0097560C" w:rsidP="004946AA">
      <w:pPr>
        <w:spacing w:after="0"/>
      </w:pPr>
      <w:r w:rsidRPr="0097560C">
        <w:t>Topic</w:t>
      </w:r>
      <w:r>
        <w:t>s</w:t>
      </w:r>
      <w:r w:rsidRPr="0097560C">
        <w:t xml:space="preserve"> to be covered in the training will include: </w:t>
      </w:r>
    </w:p>
    <w:p w:rsidR="0097560C" w:rsidRDefault="0097560C" w:rsidP="00267DA8">
      <w:pPr>
        <w:pStyle w:val="ListParagraph"/>
        <w:numPr>
          <w:ilvl w:val="0"/>
          <w:numId w:val="30"/>
        </w:numPr>
        <w:tabs>
          <w:tab w:val="left" w:pos="426"/>
        </w:tabs>
        <w:spacing w:after="0"/>
      </w:pPr>
      <w:r w:rsidRPr="002131AE">
        <w:t xml:space="preserve">Energy Efficiency gaps in </w:t>
      </w:r>
      <w:r>
        <w:t>thermal p</w:t>
      </w:r>
      <w:r w:rsidRPr="002131AE">
        <w:t xml:space="preserve">ower </w:t>
      </w:r>
      <w:r>
        <w:t>p</w:t>
      </w:r>
      <w:r w:rsidRPr="002131AE">
        <w:t xml:space="preserve">lants </w:t>
      </w:r>
      <w:r>
        <w:t xml:space="preserve"> </w:t>
      </w:r>
    </w:p>
    <w:p w:rsidR="0097560C" w:rsidRDefault="0097560C" w:rsidP="00267DA8">
      <w:pPr>
        <w:pStyle w:val="ListParagraph"/>
        <w:numPr>
          <w:ilvl w:val="0"/>
          <w:numId w:val="30"/>
        </w:numPr>
        <w:tabs>
          <w:tab w:val="left" w:pos="426"/>
        </w:tabs>
        <w:spacing w:after="0"/>
      </w:pPr>
      <w:r>
        <w:t>Energy Management best practices in thermal power plants</w:t>
      </w:r>
    </w:p>
    <w:p w:rsidR="0097560C" w:rsidRDefault="0097560C" w:rsidP="00267DA8">
      <w:pPr>
        <w:pStyle w:val="ListParagraph"/>
        <w:numPr>
          <w:ilvl w:val="0"/>
          <w:numId w:val="30"/>
        </w:numPr>
        <w:tabs>
          <w:tab w:val="left" w:pos="426"/>
        </w:tabs>
        <w:spacing w:after="0"/>
      </w:pPr>
      <w:r>
        <w:t xml:space="preserve">Energy Systems Optimisation – pumps, compressed air and fan systems </w:t>
      </w:r>
    </w:p>
    <w:p w:rsidR="0097560C" w:rsidRDefault="0097560C" w:rsidP="00267DA8">
      <w:pPr>
        <w:pStyle w:val="ListParagraph"/>
        <w:numPr>
          <w:ilvl w:val="0"/>
          <w:numId w:val="30"/>
        </w:numPr>
        <w:tabs>
          <w:tab w:val="left" w:pos="426"/>
        </w:tabs>
        <w:spacing w:after="0"/>
      </w:pPr>
      <w:r>
        <w:t xml:space="preserve">Power Generation System – turbines and generators </w:t>
      </w:r>
    </w:p>
    <w:p w:rsidR="0097560C" w:rsidRPr="009B6152" w:rsidRDefault="0097560C" w:rsidP="00267DA8">
      <w:pPr>
        <w:pStyle w:val="ListParagraph"/>
        <w:numPr>
          <w:ilvl w:val="0"/>
          <w:numId w:val="30"/>
        </w:numPr>
        <w:tabs>
          <w:tab w:val="left" w:pos="426"/>
        </w:tabs>
        <w:spacing w:after="0"/>
      </w:pPr>
      <w:r>
        <w:t xml:space="preserve">Implementation of Energy </w:t>
      </w:r>
      <w:r w:rsidRPr="009B6152">
        <w:t>Management System in thermal power plants</w:t>
      </w:r>
    </w:p>
    <w:p w:rsidR="0097560C" w:rsidRPr="009B6152" w:rsidRDefault="0097560C" w:rsidP="00267DA8">
      <w:pPr>
        <w:numPr>
          <w:ilvl w:val="0"/>
          <w:numId w:val="30"/>
        </w:numPr>
        <w:tabs>
          <w:tab w:val="left" w:pos="0"/>
        </w:tabs>
        <w:autoSpaceDE w:val="0"/>
        <w:autoSpaceDN w:val="0"/>
        <w:adjustRightInd w:val="0"/>
        <w:spacing w:after="0"/>
        <w:jc w:val="left"/>
        <w:rPr>
          <w:rFonts w:cs="Arial"/>
          <w:bCs/>
        </w:rPr>
      </w:pPr>
      <w:r w:rsidRPr="009B6152">
        <w:rPr>
          <w:rFonts w:cs="Arial"/>
          <w:bCs/>
        </w:rPr>
        <w:t>Advantages and implications of using a Systems Approach to energy efficiency</w:t>
      </w:r>
    </w:p>
    <w:p w:rsidR="0097560C" w:rsidRPr="00875BBF" w:rsidRDefault="0097560C" w:rsidP="00267DA8">
      <w:pPr>
        <w:numPr>
          <w:ilvl w:val="0"/>
          <w:numId w:val="30"/>
        </w:numPr>
        <w:autoSpaceDE w:val="0"/>
        <w:autoSpaceDN w:val="0"/>
        <w:adjustRightInd w:val="0"/>
        <w:spacing w:after="0"/>
        <w:jc w:val="left"/>
        <w:rPr>
          <w:rFonts w:cs="Arial"/>
          <w:bCs/>
          <w:color w:val="000000"/>
        </w:rPr>
      </w:pPr>
      <w:r>
        <w:rPr>
          <w:rFonts w:cs="Arial"/>
          <w:bCs/>
          <w:color w:val="000000"/>
        </w:rPr>
        <w:t>M</w:t>
      </w:r>
      <w:r w:rsidRPr="00875BBF">
        <w:rPr>
          <w:rFonts w:cs="Arial"/>
          <w:bCs/>
          <w:color w:val="000000"/>
        </w:rPr>
        <w:t xml:space="preserve">easurements required to manage steam generation efficiency </w:t>
      </w:r>
    </w:p>
    <w:p w:rsidR="0097560C" w:rsidRPr="00875BBF" w:rsidRDefault="0097560C" w:rsidP="00267DA8">
      <w:pPr>
        <w:numPr>
          <w:ilvl w:val="0"/>
          <w:numId w:val="30"/>
        </w:numPr>
        <w:autoSpaceDE w:val="0"/>
        <w:autoSpaceDN w:val="0"/>
        <w:adjustRightInd w:val="0"/>
        <w:spacing w:after="0"/>
        <w:jc w:val="left"/>
        <w:rPr>
          <w:rFonts w:cs="Arial"/>
          <w:bCs/>
          <w:color w:val="000000"/>
        </w:rPr>
      </w:pPr>
      <w:r>
        <w:rPr>
          <w:rFonts w:cs="Arial"/>
          <w:bCs/>
          <w:color w:val="000000"/>
        </w:rPr>
        <w:t xml:space="preserve">Calculation of </w:t>
      </w:r>
      <w:r w:rsidRPr="00875BBF">
        <w:rPr>
          <w:rFonts w:cs="Arial"/>
          <w:bCs/>
          <w:color w:val="000000"/>
        </w:rPr>
        <w:t xml:space="preserve"> individual boiler and overall plant generation efficiency</w:t>
      </w:r>
    </w:p>
    <w:p w:rsidR="0097560C" w:rsidRPr="00875BBF" w:rsidRDefault="0097560C" w:rsidP="00267DA8">
      <w:pPr>
        <w:numPr>
          <w:ilvl w:val="0"/>
          <w:numId w:val="30"/>
        </w:numPr>
        <w:autoSpaceDE w:val="0"/>
        <w:autoSpaceDN w:val="0"/>
        <w:adjustRightInd w:val="0"/>
        <w:spacing w:after="0"/>
        <w:jc w:val="left"/>
        <w:rPr>
          <w:rFonts w:cs="Arial"/>
          <w:bCs/>
          <w:color w:val="000000"/>
        </w:rPr>
      </w:pPr>
      <w:r>
        <w:rPr>
          <w:rFonts w:cs="Arial"/>
          <w:bCs/>
          <w:color w:val="000000"/>
        </w:rPr>
        <w:t xml:space="preserve">Calculation of </w:t>
      </w:r>
      <w:r w:rsidRPr="00875BBF">
        <w:rPr>
          <w:rFonts w:cs="Arial"/>
          <w:bCs/>
          <w:color w:val="000000"/>
        </w:rPr>
        <w:t xml:space="preserve">specific steam generation losses </w:t>
      </w:r>
    </w:p>
    <w:p w:rsidR="0097560C" w:rsidRPr="00875BBF" w:rsidRDefault="0097560C" w:rsidP="00267DA8">
      <w:pPr>
        <w:numPr>
          <w:ilvl w:val="0"/>
          <w:numId w:val="31"/>
        </w:numPr>
        <w:autoSpaceDE w:val="0"/>
        <w:autoSpaceDN w:val="0"/>
        <w:adjustRightInd w:val="0"/>
        <w:spacing w:after="0"/>
        <w:jc w:val="left"/>
        <w:rPr>
          <w:rFonts w:cs="Arial"/>
          <w:bCs/>
          <w:color w:val="000000"/>
        </w:rPr>
      </w:pPr>
      <w:r w:rsidRPr="00875BBF">
        <w:rPr>
          <w:rFonts w:cs="Arial"/>
          <w:bCs/>
          <w:color w:val="000000"/>
        </w:rPr>
        <w:t>Identif</w:t>
      </w:r>
      <w:r>
        <w:rPr>
          <w:rFonts w:cs="Arial"/>
          <w:bCs/>
          <w:color w:val="000000"/>
        </w:rPr>
        <w:t xml:space="preserve">ication </w:t>
      </w:r>
      <w:r w:rsidRPr="00875BBF">
        <w:rPr>
          <w:rFonts w:cs="Arial"/>
          <w:bCs/>
          <w:color w:val="000000"/>
        </w:rPr>
        <w:t xml:space="preserve"> and prioritiz</w:t>
      </w:r>
      <w:r>
        <w:rPr>
          <w:rFonts w:cs="Arial"/>
          <w:bCs/>
          <w:color w:val="000000"/>
        </w:rPr>
        <w:t>ation of</w:t>
      </w:r>
      <w:r w:rsidRPr="00875BBF">
        <w:rPr>
          <w:rFonts w:cs="Arial"/>
          <w:bCs/>
          <w:color w:val="000000"/>
        </w:rPr>
        <w:t xml:space="preserve"> areas of potential boiler and overall plant generation efficiency improvement </w:t>
      </w:r>
    </w:p>
    <w:p w:rsidR="0097560C" w:rsidRPr="00875BBF" w:rsidRDefault="0097560C" w:rsidP="00267DA8">
      <w:pPr>
        <w:numPr>
          <w:ilvl w:val="0"/>
          <w:numId w:val="31"/>
        </w:numPr>
        <w:autoSpaceDE w:val="0"/>
        <w:autoSpaceDN w:val="0"/>
        <w:adjustRightInd w:val="0"/>
        <w:spacing w:after="0"/>
        <w:jc w:val="left"/>
        <w:rPr>
          <w:rFonts w:cs="Arial"/>
          <w:bCs/>
          <w:color w:val="000000"/>
        </w:rPr>
      </w:pPr>
      <w:r>
        <w:rPr>
          <w:rFonts w:cs="Arial"/>
          <w:bCs/>
          <w:color w:val="000000"/>
        </w:rPr>
        <w:t>O</w:t>
      </w:r>
      <w:r w:rsidRPr="00875BBF">
        <w:rPr>
          <w:rFonts w:cs="Arial"/>
          <w:bCs/>
          <w:color w:val="000000"/>
        </w:rPr>
        <w:t xml:space="preserve">perational impact of backpressure </w:t>
      </w:r>
      <w:r>
        <w:rPr>
          <w:rFonts w:cs="Arial"/>
          <w:bCs/>
          <w:color w:val="000000"/>
        </w:rPr>
        <w:t xml:space="preserve">and condensing </w:t>
      </w:r>
      <w:r w:rsidRPr="00875BBF">
        <w:rPr>
          <w:rFonts w:cs="Arial"/>
          <w:bCs/>
          <w:color w:val="000000"/>
        </w:rPr>
        <w:t>steam turbines</w:t>
      </w:r>
    </w:p>
    <w:p w:rsidR="0097560C" w:rsidRPr="00875BBF" w:rsidRDefault="0097560C" w:rsidP="00267DA8">
      <w:pPr>
        <w:numPr>
          <w:ilvl w:val="0"/>
          <w:numId w:val="31"/>
        </w:numPr>
        <w:autoSpaceDE w:val="0"/>
        <w:autoSpaceDN w:val="0"/>
        <w:adjustRightInd w:val="0"/>
        <w:spacing w:after="0"/>
        <w:jc w:val="left"/>
        <w:rPr>
          <w:rFonts w:cs="Arial"/>
          <w:bCs/>
          <w:color w:val="000000"/>
        </w:rPr>
      </w:pPr>
      <w:r w:rsidRPr="00875BBF">
        <w:rPr>
          <w:rFonts w:cs="Arial"/>
          <w:bCs/>
          <w:color w:val="000000"/>
        </w:rPr>
        <w:t>Evaluat</w:t>
      </w:r>
      <w:r>
        <w:rPr>
          <w:rFonts w:cs="Arial"/>
          <w:bCs/>
          <w:color w:val="000000"/>
        </w:rPr>
        <w:t xml:space="preserve">ion of </w:t>
      </w:r>
      <w:r w:rsidRPr="00875BBF">
        <w:rPr>
          <w:rFonts w:cs="Arial"/>
          <w:bCs/>
          <w:color w:val="000000"/>
        </w:rPr>
        <w:t xml:space="preserve"> the effectiveness of system insulation </w:t>
      </w:r>
    </w:p>
    <w:p w:rsidR="0097560C" w:rsidRPr="00875BBF" w:rsidRDefault="0097560C" w:rsidP="00267DA8">
      <w:pPr>
        <w:numPr>
          <w:ilvl w:val="0"/>
          <w:numId w:val="31"/>
        </w:numPr>
        <w:autoSpaceDE w:val="0"/>
        <w:autoSpaceDN w:val="0"/>
        <w:adjustRightInd w:val="0"/>
        <w:spacing w:after="0"/>
        <w:jc w:val="left"/>
        <w:rPr>
          <w:rFonts w:cs="Arial"/>
          <w:bCs/>
          <w:color w:val="000000"/>
        </w:rPr>
      </w:pPr>
      <w:r w:rsidRPr="00875BBF">
        <w:rPr>
          <w:rFonts w:cs="Arial"/>
          <w:bCs/>
          <w:color w:val="000000"/>
        </w:rPr>
        <w:t>Evaluat</w:t>
      </w:r>
      <w:r>
        <w:rPr>
          <w:rFonts w:cs="Arial"/>
          <w:bCs/>
          <w:color w:val="000000"/>
        </w:rPr>
        <w:t xml:space="preserve">ion of </w:t>
      </w:r>
      <w:r w:rsidRPr="00875BBF">
        <w:rPr>
          <w:rFonts w:cs="Arial"/>
          <w:bCs/>
          <w:color w:val="000000"/>
        </w:rPr>
        <w:t xml:space="preserve">the primary economic impact of condensate recovery </w:t>
      </w:r>
    </w:p>
    <w:p w:rsidR="0097560C" w:rsidRPr="00875BBF" w:rsidRDefault="0097560C" w:rsidP="00267DA8">
      <w:pPr>
        <w:numPr>
          <w:ilvl w:val="0"/>
          <w:numId w:val="31"/>
        </w:numPr>
        <w:autoSpaceDE w:val="0"/>
        <w:autoSpaceDN w:val="0"/>
        <w:adjustRightInd w:val="0"/>
        <w:spacing w:after="0"/>
        <w:jc w:val="left"/>
        <w:rPr>
          <w:rFonts w:cs="Arial"/>
          <w:bCs/>
          <w:color w:val="000000"/>
        </w:rPr>
      </w:pPr>
      <w:r>
        <w:rPr>
          <w:rFonts w:cs="Arial"/>
          <w:bCs/>
          <w:color w:val="000000"/>
        </w:rPr>
        <w:t>E</w:t>
      </w:r>
      <w:r w:rsidRPr="00875BBF">
        <w:rPr>
          <w:rFonts w:cs="Arial"/>
          <w:bCs/>
          <w:color w:val="000000"/>
        </w:rPr>
        <w:t xml:space="preserve">conomic impact of all aspects of steam system operation </w:t>
      </w:r>
    </w:p>
    <w:p w:rsidR="0097560C" w:rsidRPr="00875BBF" w:rsidRDefault="0097560C" w:rsidP="00267DA8">
      <w:pPr>
        <w:numPr>
          <w:ilvl w:val="0"/>
          <w:numId w:val="31"/>
        </w:numPr>
        <w:autoSpaceDE w:val="0"/>
        <w:autoSpaceDN w:val="0"/>
        <w:adjustRightInd w:val="0"/>
        <w:spacing w:after="0"/>
        <w:jc w:val="left"/>
        <w:rPr>
          <w:rFonts w:cs="Arial"/>
          <w:bCs/>
          <w:color w:val="000000"/>
        </w:rPr>
      </w:pPr>
      <w:r>
        <w:rPr>
          <w:rFonts w:cs="Arial"/>
          <w:bCs/>
          <w:color w:val="000000"/>
        </w:rPr>
        <w:t xml:space="preserve">Application of </w:t>
      </w:r>
      <w:r w:rsidRPr="00875BBF">
        <w:rPr>
          <w:rFonts w:cs="Arial"/>
          <w:bCs/>
          <w:color w:val="000000"/>
        </w:rPr>
        <w:t>the USDOE Steam Best Practices software tools (SSSTA, SSAT and 3EPlus) and / or other resources to evaluate steam systems</w:t>
      </w:r>
      <w:r>
        <w:rPr>
          <w:rFonts w:cs="Arial"/>
          <w:bCs/>
          <w:color w:val="000000"/>
        </w:rPr>
        <w:t>,</w:t>
      </w:r>
      <w:r w:rsidRPr="00875BBF">
        <w:rPr>
          <w:rFonts w:cs="Arial"/>
          <w:bCs/>
          <w:color w:val="000000"/>
        </w:rPr>
        <w:t xml:space="preserve"> identify optimization opportunities in industrial plants and conduct an impact level analysis.</w:t>
      </w:r>
    </w:p>
    <w:p w:rsidR="0097560C" w:rsidRDefault="0097560C" w:rsidP="004946AA">
      <w:pPr>
        <w:spacing w:after="0"/>
        <w:rPr>
          <w:b/>
        </w:rPr>
      </w:pPr>
    </w:p>
    <w:p w:rsidR="0097560C" w:rsidRDefault="0097560C" w:rsidP="004946AA">
      <w:pPr>
        <w:spacing w:after="0"/>
        <w:rPr>
          <w:b/>
        </w:rPr>
      </w:pPr>
    </w:p>
    <w:p w:rsidR="0097560C" w:rsidRDefault="0097560C" w:rsidP="004946AA">
      <w:pPr>
        <w:spacing w:after="0"/>
        <w:rPr>
          <w:b/>
        </w:rPr>
      </w:pPr>
      <w:r>
        <w:rPr>
          <w:b/>
        </w:rPr>
        <w:t xml:space="preserve">Day 2&amp;3: Energy Management System </w:t>
      </w:r>
    </w:p>
    <w:p w:rsidR="00875BBF" w:rsidRPr="00875BBF" w:rsidRDefault="00875BBF" w:rsidP="004946AA">
      <w:pPr>
        <w:tabs>
          <w:tab w:val="left" w:pos="0"/>
        </w:tabs>
        <w:spacing w:after="0"/>
        <w:rPr>
          <w:b/>
        </w:rPr>
      </w:pPr>
    </w:p>
    <w:p w:rsidR="00875BBF" w:rsidRPr="001C18E8" w:rsidRDefault="00875BBF" w:rsidP="00267DA8">
      <w:pPr>
        <w:pStyle w:val="ListParagraph"/>
        <w:numPr>
          <w:ilvl w:val="0"/>
          <w:numId w:val="32"/>
        </w:numPr>
        <w:tabs>
          <w:tab w:val="left" w:pos="0"/>
        </w:tabs>
        <w:spacing w:after="0"/>
        <w:rPr>
          <w:rFonts w:cs="Arial"/>
          <w:bCs/>
          <w:color w:val="000000"/>
        </w:rPr>
      </w:pPr>
      <w:r w:rsidRPr="001C18E8">
        <w:rPr>
          <w:rFonts w:cs="Arial"/>
          <w:bCs/>
          <w:color w:val="000000"/>
        </w:rPr>
        <w:t>Energy Management in Industry</w:t>
      </w:r>
    </w:p>
    <w:p w:rsidR="00875BBF" w:rsidRPr="001C18E8" w:rsidRDefault="00875BBF" w:rsidP="00267DA8">
      <w:pPr>
        <w:pStyle w:val="ListParagraph"/>
        <w:numPr>
          <w:ilvl w:val="0"/>
          <w:numId w:val="32"/>
        </w:numPr>
        <w:autoSpaceDE w:val="0"/>
        <w:autoSpaceDN w:val="0"/>
        <w:adjustRightInd w:val="0"/>
        <w:spacing w:after="0"/>
        <w:jc w:val="left"/>
        <w:rPr>
          <w:rFonts w:cs="Arial"/>
          <w:bCs/>
          <w:color w:val="000000"/>
        </w:rPr>
      </w:pPr>
      <w:r w:rsidRPr="001C18E8">
        <w:rPr>
          <w:rFonts w:cs="Arial"/>
          <w:bCs/>
          <w:color w:val="000000"/>
        </w:rPr>
        <w:t>Overview of what an Energy Management System is</w:t>
      </w:r>
    </w:p>
    <w:p w:rsidR="00875BBF" w:rsidRPr="001C18E8" w:rsidRDefault="00875BBF" w:rsidP="00267DA8">
      <w:pPr>
        <w:pStyle w:val="ListParagraph"/>
        <w:numPr>
          <w:ilvl w:val="0"/>
          <w:numId w:val="32"/>
        </w:numPr>
        <w:autoSpaceDE w:val="0"/>
        <w:autoSpaceDN w:val="0"/>
        <w:adjustRightInd w:val="0"/>
        <w:spacing w:after="0"/>
        <w:jc w:val="left"/>
        <w:rPr>
          <w:rFonts w:cs="Arial"/>
          <w:bCs/>
          <w:color w:val="000000"/>
        </w:rPr>
      </w:pPr>
      <w:r w:rsidRPr="001C18E8">
        <w:rPr>
          <w:rFonts w:cs="Arial"/>
          <w:bCs/>
          <w:color w:val="000000"/>
        </w:rPr>
        <w:t>The need for top management commitment</w:t>
      </w:r>
    </w:p>
    <w:p w:rsidR="00B01839" w:rsidRPr="001C18E8" w:rsidRDefault="00B01839" w:rsidP="00267DA8">
      <w:pPr>
        <w:pStyle w:val="ListParagraph"/>
        <w:numPr>
          <w:ilvl w:val="0"/>
          <w:numId w:val="32"/>
        </w:numPr>
        <w:autoSpaceDE w:val="0"/>
        <w:autoSpaceDN w:val="0"/>
        <w:adjustRightInd w:val="0"/>
        <w:spacing w:after="0"/>
        <w:jc w:val="left"/>
        <w:rPr>
          <w:rFonts w:cs="Arial"/>
          <w:bCs/>
          <w:color w:val="000000"/>
        </w:rPr>
      </w:pPr>
      <w:r w:rsidRPr="001C18E8">
        <w:rPr>
          <w:rFonts w:cs="Arial"/>
          <w:bCs/>
          <w:color w:val="000000"/>
        </w:rPr>
        <w:t xml:space="preserve">Establishing an effective energy policy </w:t>
      </w:r>
    </w:p>
    <w:p w:rsidR="00B01839" w:rsidRPr="001C18E8" w:rsidRDefault="00B01839" w:rsidP="00267DA8">
      <w:pPr>
        <w:pStyle w:val="ListParagraph"/>
        <w:numPr>
          <w:ilvl w:val="0"/>
          <w:numId w:val="32"/>
        </w:numPr>
        <w:autoSpaceDE w:val="0"/>
        <w:autoSpaceDN w:val="0"/>
        <w:adjustRightInd w:val="0"/>
        <w:spacing w:after="0"/>
        <w:jc w:val="left"/>
        <w:rPr>
          <w:rFonts w:cs="Arial"/>
          <w:bCs/>
          <w:color w:val="000000"/>
        </w:rPr>
      </w:pPr>
      <w:r w:rsidRPr="001C18E8">
        <w:rPr>
          <w:rFonts w:cs="Arial"/>
          <w:bCs/>
          <w:color w:val="000000"/>
        </w:rPr>
        <w:t>Conducting Energy review</w:t>
      </w:r>
    </w:p>
    <w:p w:rsidR="00B01839" w:rsidRPr="001C18E8" w:rsidRDefault="00B01839" w:rsidP="00267DA8">
      <w:pPr>
        <w:pStyle w:val="ListParagraph"/>
        <w:numPr>
          <w:ilvl w:val="0"/>
          <w:numId w:val="32"/>
        </w:numPr>
        <w:autoSpaceDE w:val="0"/>
        <w:autoSpaceDN w:val="0"/>
        <w:adjustRightInd w:val="0"/>
        <w:spacing w:after="0"/>
        <w:jc w:val="left"/>
        <w:rPr>
          <w:rFonts w:cs="Arial"/>
          <w:bCs/>
          <w:color w:val="000000"/>
        </w:rPr>
      </w:pPr>
      <w:r w:rsidRPr="001C18E8">
        <w:rPr>
          <w:rFonts w:cs="Arial"/>
          <w:bCs/>
          <w:color w:val="000000"/>
        </w:rPr>
        <w:t>Understanding energy drivers</w:t>
      </w:r>
    </w:p>
    <w:p w:rsidR="00603CBC" w:rsidRPr="001C18E8" w:rsidRDefault="00875BBF" w:rsidP="00267DA8">
      <w:pPr>
        <w:pStyle w:val="ListParagraph"/>
        <w:numPr>
          <w:ilvl w:val="0"/>
          <w:numId w:val="32"/>
        </w:numPr>
        <w:autoSpaceDE w:val="0"/>
        <w:autoSpaceDN w:val="0"/>
        <w:adjustRightInd w:val="0"/>
        <w:spacing w:after="0"/>
        <w:jc w:val="left"/>
        <w:rPr>
          <w:rFonts w:cs="Arial"/>
          <w:bCs/>
          <w:color w:val="000000"/>
        </w:rPr>
      </w:pPr>
      <w:r w:rsidRPr="001C18E8">
        <w:rPr>
          <w:rFonts w:cs="Arial"/>
          <w:bCs/>
          <w:color w:val="000000"/>
        </w:rPr>
        <w:t xml:space="preserve">The need to consider energy in plant operational controls </w:t>
      </w:r>
    </w:p>
    <w:p w:rsidR="005D0931" w:rsidRPr="001C18E8" w:rsidRDefault="00603CBC" w:rsidP="00267DA8">
      <w:pPr>
        <w:pStyle w:val="ListParagraph"/>
        <w:numPr>
          <w:ilvl w:val="0"/>
          <w:numId w:val="32"/>
        </w:numPr>
        <w:autoSpaceDE w:val="0"/>
        <w:autoSpaceDN w:val="0"/>
        <w:adjustRightInd w:val="0"/>
        <w:spacing w:after="0"/>
        <w:jc w:val="left"/>
        <w:rPr>
          <w:rFonts w:cs="Arial"/>
          <w:bCs/>
          <w:color w:val="000000"/>
        </w:rPr>
      </w:pPr>
      <w:r w:rsidRPr="001C18E8">
        <w:rPr>
          <w:rFonts w:cs="Arial"/>
          <w:bCs/>
          <w:color w:val="000000"/>
        </w:rPr>
        <w:t xml:space="preserve">Including energy in </w:t>
      </w:r>
      <w:r w:rsidR="00875BBF" w:rsidRPr="001C18E8">
        <w:rPr>
          <w:rFonts w:cs="Arial"/>
          <w:bCs/>
          <w:color w:val="000000"/>
        </w:rPr>
        <w:t>procurement policy</w:t>
      </w:r>
      <w:r w:rsidRPr="001C18E8">
        <w:rPr>
          <w:rFonts w:cs="Arial"/>
          <w:bCs/>
          <w:color w:val="000000"/>
        </w:rPr>
        <w:t xml:space="preserve"> and design</w:t>
      </w:r>
    </w:p>
    <w:p w:rsidR="00875BBF" w:rsidRPr="001C18E8" w:rsidRDefault="005D0931" w:rsidP="00267DA8">
      <w:pPr>
        <w:pStyle w:val="ListParagraph"/>
        <w:numPr>
          <w:ilvl w:val="0"/>
          <w:numId w:val="32"/>
        </w:numPr>
        <w:autoSpaceDE w:val="0"/>
        <w:autoSpaceDN w:val="0"/>
        <w:adjustRightInd w:val="0"/>
        <w:spacing w:after="0"/>
        <w:jc w:val="left"/>
        <w:rPr>
          <w:rFonts w:cs="Arial"/>
          <w:bCs/>
          <w:color w:val="000000"/>
        </w:rPr>
      </w:pPr>
      <w:r w:rsidRPr="00875BBF">
        <w:t xml:space="preserve">Key metrics for monitoring thermal </w:t>
      </w:r>
      <w:r w:rsidR="001F4001">
        <w:t xml:space="preserve">power </w:t>
      </w:r>
      <w:r w:rsidRPr="00875BBF">
        <w:t>plant performance</w:t>
      </w:r>
      <w:r w:rsidR="00603CBC" w:rsidRPr="001C18E8">
        <w:rPr>
          <w:rFonts w:cs="Arial"/>
          <w:bCs/>
          <w:color w:val="000000"/>
        </w:rPr>
        <w:t xml:space="preserve"> </w:t>
      </w:r>
    </w:p>
    <w:p w:rsidR="00875BBF" w:rsidRPr="001C18E8" w:rsidRDefault="00875BBF" w:rsidP="00267DA8">
      <w:pPr>
        <w:pStyle w:val="ListParagraph"/>
        <w:numPr>
          <w:ilvl w:val="0"/>
          <w:numId w:val="32"/>
        </w:numPr>
        <w:autoSpaceDE w:val="0"/>
        <w:autoSpaceDN w:val="0"/>
        <w:adjustRightInd w:val="0"/>
        <w:spacing w:after="0"/>
        <w:jc w:val="left"/>
        <w:rPr>
          <w:rFonts w:cs="Arial"/>
          <w:bCs/>
          <w:color w:val="000000"/>
        </w:rPr>
      </w:pPr>
      <w:r w:rsidRPr="001C18E8">
        <w:rPr>
          <w:rFonts w:cs="Arial"/>
          <w:bCs/>
          <w:color w:val="000000"/>
        </w:rPr>
        <w:t>How to develop energy management plans</w:t>
      </w:r>
    </w:p>
    <w:p w:rsidR="00875BBF" w:rsidRPr="001C18E8" w:rsidRDefault="00875BBF" w:rsidP="00267DA8">
      <w:pPr>
        <w:pStyle w:val="ListParagraph"/>
        <w:numPr>
          <w:ilvl w:val="0"/>
          <w:numId w:val="32"/>
        </w:numPr>
        <w:autoSpaceDE w:val="0"/>
        <w:autoSpaceDN w:val="0"/>
        <w:adjustRightInd w:val="0"/>
        <w:spacing w:after="0"/>
        <w:jc w:val="left"/>
        <w:rPr>
          <w:rFonts w:cs="Arial"/>
          <w:bCs/>
          <w:color w:val="000000"/>
        </w:rPr>
      </w:pPr>
      <w:r w:rsidRPr="001C18E8">
        <w:rPr>
          <w:rFonts w:cs="Arial"/>
          <w:bCs/>
          <w:color w:val="000000"/>
        </w:rPr>
        <w:t>How to measure energy performance improvement</w:t>
      </w:r>
      <w:r w:rsidR="00603CBC" w:rsidRPr="001C18E8">
        <w:rPr>
          <w:rFonts w:cs="Arial"/>
          <w:bCs/>
          <w:color w:val="000000"/>
        </w:rPr>
        <w:t xml:space="preserve"> – the importance of selecting the correct energy performance indicators</w:t>
      </w:r>
      <w:r w:rsidRPr="001C18E8">
        <w:rPr>
          <w:rFonts w:cs="Arial"/>
          <w:bCs/>
          <w:color w:val="000000"/>
        </w:rPr>
        <w:t xml:space="preserve"> </w:t>
      </w:r>
    </w:p>
    <w:p w:rsidR="00875BBF" w:rsidRPr="001C18E8" w:rsidRDefault="00875BBF" w:rsidP="00267DA8">
      <w:pPr>
        <w:pStyle w:val="ListParagraph"/>
        <w:numPr>
          <w:ilvl w:val="0"/>
          <w:numId w:val="32"/>
        </w:numPr>
        <w:autoSpaceDE w:val="0"/>
        <w:autoSpaceDN w:val="0"/>
        <w:adjustRightInd w:val="0"/>
        <w:spacing w:after="0"/>
        <w:jc w:val="left"/>
        <w:rPr>
          <w:rFonts w:cs="Arial"/>
          <w:bCs/>
          <w:color w:val="000000"/>
        </w:rPr>
      </w:pPr>
      <w:r w:rsidRPr="001C18E8">
        <w:rPr>
          <w:rFonts w:cs="Arial"/>
          <w:bCs/>
          <w:color w:val="000000"/>
        </w:rPr>
        <w:t>The financial appraisal of energy efficiency projects (e.g. Life Cycle Costing)</w:t>
      </w:r>
    </w:p>
    <w:p w:rsidR="00875BBF" w:rsidRPr="001C18E8" w:rsidRDefault="00875BBF" w:rsidP="00267DA8">
      <w:pPr>
        <w:pStyle w:val="ListParagraph"/>
        <w:numPr>
          <w:ilvl w:val="0"/>
          <w:numId w:val="32"/>
        </w:numPr>
        <w:autoSpaceDE w:val="0"/>
        <w:autoSpaceDN w:val="0"/>
        <w:adjustRightInd w:val="0"/>
        <w:spacing w:after="0"/>
        <w:jc w:val="left"/>
        <w:rPr>
          <w:rFonts w:cs="Arial"/>
          <w:bCs/>
          <w:color w:val="000000"/>
        </w:rPr>
      </w:pPr>
      <w:r w:rsidRPr="001C18E8">
        <w:rPr>
          <w:rFonts w:cs="Arial"/>
          <w:bCs/>
          <w:color w:val="000000"/>
        </w:rPr>
        <w:t>Day to day operation of energy systems</w:t>
      </w:r>
    </w:p>
    <w:p w:rsidR="00875BBF" w:rsidRPr="001C18E8" w:rsidRDefault="00875BBF" w:rsidP="00267DA8">
      <w:pPr>
        <w:pStyle w:val="ListParagraph"/>
        <w:numPr>
          <w:ilvl w:val="0"/>
          <w:numId w:val="32"/>
        </w:numPr>
        <w:autoSpaceDE w:val="0"/>
        <w:autoSpaceDN w:val="0"/>
        <w:adjustRightInd w:val="0"/>
        <w:spacing w:after="0"/>
        <w:jc w:val="left"/>
        <w:rPr>
          <w:rFonts w:cs="Arial"/>
          <w:bCs/>
          <w:color w:val="000000"/>
        </w:rPr>
      </w:pPr>
      <w:r w:rsidRPr="001C18E8">
        <w:rPr>
          <w:rFonts w:cs="Arial"/>
          <w:bCs/>
          <w:color w:val="000000"/>
        </w:rPr>
        <w:t>Checking of energy systems for performance and effectiveness</w:t>
      </w:r>
    </w:p>
    <w:p w:rsidR="00875BBF" w:rsidRPr="001C18E8" w:rsidRDefault="00875BBF" w:rsidP="00267DA8">
      <w:pPr>
        <w:pStyle w:val="ListParagraph"/>
        <w:numPr>
          <w:ilvl w:val="0"/>
          <w:numId w:val="32"/>
        </w:numPr>
        <w:autoSpaceDE w:val="0"/>
        <w:autoSpaceDN w:val="0"/>
        <w:adjustRightInd w:val="0"/>
        <w:spacing w:after="0"/>
        <w:jc w:val="left"/>
        <w:rPr>
          <w:rFonts w:cs="Arial"/>
          <w:bCs/>
          <w:color w:val="000000"/>
        </w:rPr>
      </w:pPr>
      <w:r w:rsidRPr="001C18E8">
        <w:rPr>
          <w:rFonts w:cs="Arial"/>
          <w:bCs/>
          <w:color w:val="000000"/>
        </w:rPr>
        <w:t>Management review</w:t>
      </w:r>
    </w:p>
    <w:p w:rsidR="00875BBF" w:rsidRPr="001C18E8" w:rsidRDefault="00875BBF" w:rsidP="00267DA8">
      <w:pPr>
        <w:pStyle w:val="ListParagraph"/>
        <w:numPr>
          <w:ilvl w:val="0"/>
          <w:numId w:val="32"/>
        </w:numPr>
        <w:autoSpaceDE w:val="0"/>
        <w:autoSpaceDN w:val="0"/>
        <w:adjustRightInd w:val="0"/>
        <w:spacing w:after="0"/>
        <w:jc w:val="left"/>
        <w:rPr>
          <w:rFonts w:cs="Arial"/>
          <w:bCs/>
          <w:color w:val="000000"/>
        </w:rPr>
      </w:pPr>
      <w:r w:rsidRPr="001C18E8">
        <w:rPr>
          <w:rFonts w:cs="Arial"/>
          <w:bCs/>
          <w:color w:val="000000"/>
        </w:rPr>
        <w:t>How to manage the project of implementing an energy management system</w:t>
      </w:r>
    </w:p>
    <w:p w:rsidR="00875BBF" w:rsidRPr="001C18E8" w:rsidRDefault="00875BBF" w:rsidP="00267DA8">
      <w:pPr>
        <w:pStyle w:val="ListParagraph"/>
        <w:numPr>
          <w:ilvl w:val="0"/>
          <w:numId w:val="32"/>
        </w:numPr>
        <w:autoSpaceDE w:val="0"/>
        <w:autoSpaceDN w:val="0"/>
        <w:adjustRightInd w:val="0"/>
        <w:spacing w:after="0"/>
        <w:jc w:val="left"/>
        <w:rPr>
          <w:rFonts w:cs="Arial"/>
          <w:bCs/>
          <w:color w:val="000000"/>
        </w:rPr>
      </w:pPr>
      <w:r w:rsidRPr="001C18E8">
        <w:rPr>
          <w:rFonts w:cs="Arial"/>
          <w:bCs/>
          <w:color w:val="000000"/>
        </w:rPr>
        <w:t>Integration of energy management into other management systems</w:t>
      </w:r>
    </w:p>
    <w:p w:rsidR="009B6152" w:rsidRDefault="009B6152" w:rsidP="004946AA">
      <w:pPr>
        <w:spacing w:after="0"/>
        <w:jc w:val="left"/>
      </w:pPr>
    </w:p>
    <w:p w:rsidR="008300FC" w:rsidRDefault="009B6152" w:rsidP="004946AA">
      <w:pPr>
        <w:spacing w:after="0"/>
      </w:pPr>
      <w:r>
        <w:t xml:space="preserve">The CSIR Team will also undertake capacity building activities informally as the team </w:t>
      </w:r>
      <w:r w:rsidR="001F4001">
        <w:t xml:space="preserve">goes through </w:t>
      </w:r>
      <w:r>
        <w:t xml:space="preserve">the different aspects of the project and interaction with the Mauritian Team. </w:t>
      </w:r>
      <w:r w:rsidR="00CA195A">
        <w:t>The site visits</w:t>
      </w:r>
      <w:r w:rsidR="00FC4333">
        <w:t xml:space="preserve"> to the 2 thermal power plants under Output 2 and Output 3 will also be used to share and transfer knowledge to plant personnel from all 5 participating thermal power plants. </w:t>
      </w:r>
      <w:r>
        <w:t xml:space="preserve"> </w:t>
      </w:r>
    </w:p>
    <w:p w:rsidR="008300FC" w:rsidRDefault="008300FC">
      <w:pPr>
        <w:jc w:val="left"/>
      </w:pPr>
      <w:r>
        <w:br w:type="page"/>
      </w:r>
    </w:p>
    <w:p w:rsidR="004946AA" w:rsidRDefault="004946AA" w:rsidP="004946AA"/>
    <w:p w:rsidR="004946AA" w:rsidRDefault="004946AA" w:rsidP="004946AA">
      <w:pPr>
        <w:rPr>
          <w:rFonts w:eastAsia="MS Mincho" w:cs="Times New Roman"/>
          <w:color w:val="000000"/>
          <w:lang w:val="en-GB" w:eastAsia="ja-JP"/>
        </w:rPr>
      </w:pPr>
    </w:p>
    <w:p w:rsidR="004946AA" w:rsidRDefault="004946AA" w:rsidP="004946AA"/>
    <w:p w:rsidR="004946AA" w:rsidRDefault="004946AA" w:rsidP="004946AA"/>
    <w:p w:rsidR="004946AA" w:rsidRDefault="004946AA" w:rsidP="004946AA"/>
    <w:p w:rsidR="004946AA" w:rsidRDefault="004946AA" w:rsidP="004946AA"/>
    <w:p w:rsidR="004946AA" w:rsidRDefault="004946AA" w:rsidP="004946AA"/>
    <w:p w:rsidR="004946AA" w:rsidRDefault="004946AA" w:rsidP="004946AA"/>
    <w:p w:rsidR="004946AA" w:rsidRDefault="004946AA" w:rsidP="004946AA"/>
    <w:p w:rsidR="004946AA" w:rsidRDefault="004946AA" w:rsidP="004946AA"/>
    <w:p w:rsidR="008300FC" w:rsidRDefault="008300FC" w:rsidP="008300FC">
      <w:pPr>
        <w:rPr>
          <w:b/>
          <w:sz w:val="52"/>
          <w:szCs w:val="52"/>
        </w:rPr>
      </w:pPr>
      <w:r>
        <w:rPr>
          <w:b/>
          <w:noProof/>
          <w:sz w:val="52"/>
          <w:szCs w:val="52"/>
          <w:lang w:eastAsia="en-ZA"/>
        </w:rPr>
        <mc:AlternateContent>
          <mc:Choice Requires="wps">
            <w:drawing>
              <wp:anchor distT="0" distB="0" distL="114300" distR="114300" simplePos="0" relativeHeight="251707392" behindDoc="0" locked="0" layoutInCell="1" allowOverlap="1" wp14:anchorId="7890DB89" wp14:editId="68431865">
                <wp:simplePos x="0" y="0"/>
                <wp:positionH relativeFrom="column">
                  <wp:posOffset>870940</wp:posOffset>
                </wp:positionH>
                <wp:positionV relativeFrom="paragraph">
                  <wp:posOffset>1002975</wp:posOffset>
                </wp:positionV>
                <wp:extent cx="22479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22479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14FE4B0" id="Straight Connector 18"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68.6pt,78.95pt" to="245.6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hD1gEAAJgDAAAOAAAAZHJzL2Uyb0RvYy54bWysU8uO2zAMvBfoPwi6N3aMTbsx4izQBOml&#10;jwDbfgAjy7YAvSCqcfL3pWQnu21vRS+ySIpDzpDePF2MZmcZUDnb8OWi5Exa4Vpl+4b/+H5498gZ&#10;RrAtaGdlw68S+dP27ZvN6GtZucHpVgZGIBbr0Td8iNHXRYFikAZw4by0FOxcMBDJDH3RBhgJ3eii&#10;Ksv3xehC64MTEpG8+ynItxm/66SI37oOZWS64dRbzGfI5ymdxXYDdR/AD0rMbcA/dGFAWSp6h9pD&#10;BPYzqL+gjBLBoeviQjhTuK5TQmYOxGZZ/sHmeQAvMxcSB/1dJvx/sOLr+RiYaml2NCkLhmb0HAOo&#10;fohs56wlBV1gFCSlRo81JezsMcwW+mNItC9dMOlLhNglq3u9qysvkQlyVtXDh3VJQxC3WPGS6APG&#10;T9IZli4N18om4lDD+TNGKkZPb0+S27qD0joPT1s2Nny9qlaEDLRCnYZIV+OJFNqeM9A97aaIISOi&#10;06pN2QkHQ3/a6cDOQPvxcHhcftxPjwZo5eRdr0pqOpdCiF9cO7mX5c1Prc0wuc3f8FPPe8Bhysmh&#10;BEUp2qb6Mq/oTDHJOwmabifXXrPORbJo/DltXtW0X69tur/+oba/AAAA//8DAFBLAwQUAAYACAAA&#10;ACEAdy+CVN8AAAALAQAADwAAAGRycy9kb3ducmV2LnhtbEyPQU/DMAyF70j8h8hI3Fi6wehWmk4w&#10;aROXSbChnbPGNIXGqZpsK/31GAkJbn7PT8+f80XvGnHCLtSeFIxHCQik0puaKgVvu9XNDESImoxu&#10;PKGCLwywKC4vcp0Zf6ZXPG1jJbiEQqYV2BjbTMpQWnQ6jHyLxLt33zkdWXaVNJ0+c7lr5CRJ7qXT&#10;NfEFq1tcWiw/t0enYDCz5cuzXQ+bp306TKuwW633H0pdX/WPDyAi9vEvDD/4jA4FMx38kUwQDevb&#10;dMJRHqbpHAQn7uZjdg6/jixy+f+H4hsAAP//AwBQSwECLQAUAAYACAAAACEAtoM4kv4AAADhAQAA&#10;EwAAAAAAAAAAAAAAAAAAAAAAW0NvbnRlbnRfVHlwZXNdLnhtbFBLAQItABQABgAIAAAAIQA4/SH/&#10;1gAAAJQBAAALAAAAAAAAAAAAAAAAAC8BAABfcmVscy8ucmVsc1BLAQItABQABgAIAAAAIQDtIGhD&#10;1gEAAJgDAAAOAAAAAAAAAAAAAAAAAC4CAABkcnMvZTJvRG9jLnhtbFBLAQItABQABgAIAAAAIQB3&#10;L4JU3wAAAAsBAAAPAAAAAAAAAAAAAAAAADAEAABkcnMvZG93bnJldi54bWxQSwUGAAAAAAQABADz&#10;AAAAPAUAAAAA&#10;" strokecolor="#4a7ebb"/>
            </w:pict>
          </mc:Fallback>
        </mc:AlternateContent>
      </w:r>
      <w:r>
        <w:rPr>
          <w:b/>
          <w:sz w:val="52"/>
          <w:szCs w:val="52"/>
        </w:rPr>
        <w:t xml:space="preserve">Project Team, Summary of </w:t>
      </w:r>
      <w:r w:rsidR="004946AA">
        <w:rPr>
          <w:b/>
          <w:sz w:val="52"/>
          <w:szCs w:val="52"/>
        </w:rPr>
        <w:t>lead roles, T</w:t>
      </w:r>
      <w:r>
        <w:rPr>
          <w:b/>
          <w:sz w:val="52"/>
          <w:szCs w:val="52"/>
        </w:rPr>
        <w:t xml:space="preserve">imelines and Financial Proposal </w:t>
      </w:r>
    </w:p>
    <w:p w:rsidR="008300FC" w:rsidRDefault="008300FC" w:rsidP="008300FC">
      <w:r>
        <w:br w:type="page"/>
      </w:r>
    </w:p>
    <w:p w:rsidR="002B29DE" w:rsidRPr="008371D9" w:rsidRDefault="002B29DE" w:rsidP="004946AA">
      <w:pPr>
        <w:pStyle w:val="Heading1"/>
        <w:numPr>
          <w:ilvl w:val="0"/>
          <w:numId w:val="15"/>
        </w:numPr>
        <w:spacing w:before="0"/>
        <w:ind w:left="0" w:hanging="426"/>
        <w:rPr>
          <w:sz w:val="24"/>
          <w:szCs w:val="24"/>
        </w:rPr>
      </w:pPr>
      <w:bookmarkStart w:id="14" w:name="_Toc474292984"/>
      <w:r>
        <w:rPr>
          <w:sz w:val="24"/>
          <w:szCs w:val="24"/>
        </w:rPr>
        <w:t>THE PROJECT TEAM</w:t>
      </w:r>
      <w:bookmarkEnd w:id="14"/>
      <w:r>
        <w:rPr>
          <w:sz w:val="24"/>
          <w:szCs w:val="24"/>
        </w:rPr>
        <w:t xml:space="preserve"> </w:t>
      </w:r>
    </w:p>
    <w:p w:rsidR="001E7BAB" w:rsidRDefault="00312402" w:rsidP="004946AA">
      <w:pPr>
        <w:spacing w:after="0"/>
      </w:pPr>
      <w:r w:rsidRPr="001E7BAB">
        <w:rPr>
          <w:noProof/>
          <w:lang w:eastAsia="en-ZA"/>
        </w:rPr>
        <w:drawing>
          <wp:anchor distT="0" distB="0" distL="114300" distR="114300" simplePos="0" relativeHeight="251702272" behindDoc="0" locked="0" layoutInCell="1" allowOverlap="1">
            <wp:simplePos x="0" y="0"/>
            <wp:positionH relativeFrom="margin">
              <wp:align>left</wp:align>
            </wp:positionH>
            <wp:positionV relativeFrom="paragraph">
              <wp:posOffset>195580</wp:posOffset>
            </wp:positionV>
            <wp:extent cx="1038225" cy="1038225"/>
            <wp:effectExtent l="0" t="0" r="9525" b="9525"/>
            <wp:wrapSquare wrapText="bothSides"/>
            <wp:docPr id="7" name="Picture 7" descr="Riyaz Pap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yaz Pap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7085A" w:rsidRPr="001E7BAB" w:rsidRDefault="00312402" w:rsidP="004946AA">
      <w:pPr>
        <w:spacing w:after="0"/>
        <w:rPr>
          <w:b/>
        </w:rPr>
      </w:pPr>
      <w:r w:rsidRPr="001E7BAB">
        <w:rPr>
          <w:b/>
        </w:rPr>
        <w:t xml:space="preserve">Riyaz A. Papar </w:t>
      </w:r>
    </w:p>
    <w:p w:rsidR="0067085A" w:rsidRPr="006270F5" w:rsidRDefault="00312402" w:rsidP="004946AA">
      <w:pPr>
        <w:spacing w:after="0"/>
        <w:rPr>
          <w:color w:val="365F91" w:themeColor="accent1" w:themeShade="BF"/>
        </w:rPr>
      </w:pPr>
      <w:r w:rsidRPr="00312402">
        <w:t xml:space="preserve">Independent Consultant: </w:t>
      </w:r>
      <w:r>
        <w:t xml:space="preserve">Energy Systems Optimisation </w:t>
      </w:r>
    </w:p>
    <w:p w:rsidR="0067085A" w:rsidRDefault="00312402" w:rsidP="004946AA">
      <w:pPr>
        <w:spacing w:after="0"/>
        <w:ind w:left="1440"/>
        <w:rPr>
          <w:rFonts w:eastAsia="Times New Roman" w:cs="Times New Roman"/>
          <w:lang w:val="en-GB" w:eastAsia="en-ZA"/>
        </w:rPr>
      </w:pPr>
      <w:r w:rsidRPr="002A0424">
        <w:rPr>
          <w:bCs/>
        </w:rPr>
        <w:t xml:space="preserve">CSIR National Cleaner Production </w:t>
      </w:r>
      <w:r w:rsidR="00776222">
        <w:rPr>
          <w:bCs/>
        </w:rPr>
        <w:t>Centre – South Africa (NCPC-SA)</w:t>
      </w:r>
    </w:p>
    <w:p w:rsidR="0067085A" w:rsidRDefault="0067085A" w:rsidP="004946AA">
      <w:pPr>
        <w:spacing w:after="0"/>
        <w:ind w:right="323"/>
        <w:rPr>
          <w:rFonts w:eastAsia="Times New Roman" w:cs="Times New Roman"/>
          <w:lang w:val="en-GB" w:eastAsia="en-ZA"/>
        </w:rPr>
      </w:pPr>
    </w:p>
    <w:p w:rsidR="000468A3" w:rsidRDefault="000468A3" w:rsidP="004946AA">
      <w:pPr>
        <w:spacing w:after="0"/>
        <w:ind w:right="323"/>
        <w:rPr>
          <w:rFonts w:eastAsia="Times New Roman" w:cs="Times New Roman"/>
          <w:lang w:val="en-GB" w:eastAsia="en-ZA"/>
        </w:rPr>
      </w:pPr>
    </w:p>
    <w:p w:rsidR="004B0B83" w:rsidRPr="00E73828" w:rsidRDefault="004B0B83" w:rsidP="004946AA">
      <w:pPr>
        <w:spacing w:after="0"/>
        <w:ind w:right="323"/>
        <w:rPr>
          <w:rFonts w:eastAsia="Times New Roman" w:cs="Times New Roman"/>
          <w:lang w:val="en-GB" w:eastAsia="en-ZA"/>
        </w:rPr>
      </w:pPr>
    </w:p>
    <w:p w:rsidR="00E73828" w:rsidRPr="00F21699" w:rsidRDefault="00312402" w:rsidP="004946AA">
      <w:pPr>
        <w:spacing w:after="0"/>
        <w:rPr>
          <w:rFonts w:cs="Arial"/>
          <w:shd w:val="clear" w:color="auto" w:fill="FFFFFF"/>
        </w:rPr>
      </w:pPr>
      <w:r w:rsidRPr="00F21699">
        <w:rPr>
          <w:rFonts w:eastAsia="Times New Roman" w:cs="Times New Roman"/>
          <w:lang w:val="en-GB" w:eastAsia="en-ZA"/>
        </w:rPr>
        <w:t>Riyaz is Director: Energy Assets &amp; Optimization and on the Management Team at Hudson Technologies Company. He is responsible for consulting engineering and energy systems optimization service offerings at Hudson. He has been with Hudson since 2002, as an Energy Consultant initially, and then assumed a leadership role as Director.</w:t>
      </w:r>
      <w:r w:rsidR="00E73828" w:rsidRPr="00F21699">
        <w:rPr>
          <w:rFonts w:eastAsia="Times New Roman" w:cs="Times New Roman"/>
          <w:lang w:val="en-GB" w:eastAsia="en-ZA"/>
        </w:rPr>
        <w:t xml:space="preserve"> He is a registered </w:t>
      </w:r>
      <w:r w:rsidR="00776222" w:rsidRPr="00F21699">
        <w:rPr>
          <w:rFonts w:cs="Arial"/>
          <w:shd w:val="clear" w:color="auto" w:fill="FFFFFF"/>
        </w:rPr>
        <w:t xml:space="preserve">Professional </w:t>
      </w:r>
      <w:r w:rsidR="00E73828" w:rsidRPr="00F21699">
        <w:rPr>
          <w:rFonts w:cs="Arial"/>
          <w:shd w:val="clear" w:color="auto" w:fill="FFFFFF"/>
        </w:rPr>
        <w:t xml:space="preserve">Engineer (Mechanical Engineering) and Certified Energy Manager. </w:t>
      </w:r>
    </w:p>
    <w:p w:rsidR="003A24B1" w:rsidRPr="00F21699" w:rsidRDefault="003A24B1" w:rsidP="004946AA">
      <w:pPr>
        <w:spacing w:after="0"/>
        <w:rPr>
          <w:rFonts w:eastAsia="Times New Roman" w:cs="Times New Roman"/>
          <w:lang w:val="en-GB" w:eastAsia="en-ZA"/>
        </w:rPr>
      </w:pPr>
    </w:p>
    <w:p w:rsidR="00312402" w:rsidRPr="00F21699" w:rsidRDefault="00312402" w:rsidP="004946AA">
      <w:pPr>
        <w:spacing w:after="0"/>
        <w:rPr>
          <w:rFonts w:eastAsia="Times New Roman" w:cs="Times New Roman"/>
          <w:lang w:val="en-GB" w:eastAsia="en-ZA"/>
        </w:rPr>
      </w:pPr>
      <w:r w:rsidRPr="00F21699">
        <w:rPr>
          <w:rFonts w:eastAsia="Times New Roman" w:cs="Times New Roman"/>
          <w:lang w:val="en-GB" w:eastAsia="en-ZA"/>
        </w:rPr>
        <w:t xml:space="preserve">Riyaz’s expertise lies in the area of energy efficiency and optimization of industrial energy systems, specifically steam, waste heat recovery, refrigeration / chiller systems and power generation. He has </w:t>
      </w:r>
      <w:r w:rsidR="00E73828" w:rsidRPr="00F21699">
        <w:rPr>
          <w:rFonts w:eastAsia="Times New Roman" w:cs="Times New Roman"/>
          <w:lang w:val="en-GB" w:eastAsia="en-ZA"/>
        </w:rPr>
        <w:t xml:space="preserve">over 25 </w:t>
      </w:r>
      <w:r w:rsidRPr="00F21699">
        <w:rPr>
          <w:rFonts w:eastAsia="Times New Roman" w:cs="Times New Roman"/>
          <w:lang w:val="en-GB" w:eastAsia="en-ZA"/>
        </w:rPr>
        <w:t>years of industrial energy experience and BestPractices for Energy Asset Man</w:t>
      </w:r>
      <w:r w:rsidR="00776222" w:rsidRPr="00F21699">
        <w:rPr>
          <w:rFonts w:eastAsia="Times New Roman" w:cs="Times New Roman"/>
          <w:lang w:val="en-GB" w:eastAsia="en-ZA"/>
        </w:rPr>
        <w:t xml:space="preserve">agement in process industries, </w:t>
      </w:r>
      <w:r w:rsidRPr="00F21699">
        <w:rPr>
          <w:rFonts w:eastAsia="Times New Roman" w:cs="Times New Roman"/>
          <w:lang w:val="en-GB" w:eastAsia="en-ZA"/>
        </w:rPr>
        <w:t>chemical plants, refineries, food processing, pulp and paper and large manufacturing ass</w:t>
      </w:r>
      <w:r w:rsidR="00D20297" w:rsidRPr="00F21699">
        <w:rPr>
          <w:rFonts w:eastAsia="Times New Roman" w:cs="Times New Roman"/>
          <w:lang w:val="en-GB" w:eastAsia="en-ZA"/>
        </w:rPr>
        <w:t>embly plants. He</w:t>
      </w:r>
      <w:r w:rsidRPr="00F21699">
        <w:rPr>
          <w:rFonts w:eastAsia="Times New Roman" w:cs="Times New Roman"/>
          <w:lang w:val="en-GB" w:eastAsia="en-ZA"/>
        </w:rPr>
        <w:t xml:space="preserve"> has worked with more than 150 industrial plants and provided energy saving assessments, system optimization training and engineering consulting services to them. Riyaz has also worked on several turn-key projects in the industry. </w:t>
      </w:r>
    </w:p>
    <w:p w:rsidR="00312402" w:rsidRPr="00F21699" w:rsidRDefault="00312402" w:rsidP="004946AA">
      <w:pPr>
        <w:spacing w:after="0"/>
        <w:rPr>
          <w:rFonts w:eastAsia="Times New Roman" w:cs="Times New Roman"/>
          <w:lang w:val="en-GB" w:eastAsia="en-ZA"/>
        </w:rPr>
      </w:pPr>
      <w:r w:rsidRPr="00F21699">
        <w:rPr>
          <w:rFonts w:eastAsia="Times New Roman" w:cs="Times New Roman"/>
          <w:lang w:val="en-GB" w:eastAsia="en-ZA"/>
        </w:rPr>
        <w:t>Riyaz is a US DOE Steam Qualified Specialist and a Steam BestPractices End-User &amp; Qualified Specialist Training Instructor. He has been involved in the development of several US DOE Tools and Resources for Industry. Riyaz is also a United Nations Industrial Development Organization (UNIDO) energy efficiency expert and has worked on missions in South Africa, Philippines, Vietnam, Thailand, India, Indonesia, Kazakhstan and Egypt. He has published more than 35 technical reports and articles in peer-reviewed journals and conference proceedings</w:t>
      </w:r>
      <w:r w:rsidR="00D20297" w:rsidRPr="00F21699">
        <w:rPr>
          <w:rFonts w:eastAsia="Times New Roman" w:cs="Times New Roman"/>
          <w:lang w:val="en-GB" w:eastAsia="en-ZA"/>
        </w:rPr>
        <w:t xml:space="preserve">. </w:t>
      </w:r>
    </w:p>
    <w:p w:rsidR="00776222" w:rsidRDefault="00776222" w:rsidP="004946AA">
      <w:pPr>
        <w:spacing w:after="0"/>
        <w:rPr>
          <w:rFonts w:eastAsia="Times New Roman" w:cs="Times New Roman"/>
          <w:lang w:val="en-GB" w:eastAsia="en-ZA"/>
        </w:rPr>
      </w:pPr>
    </w:p>
    <w:p w:rsidR="003A24B1" w:rsidRDefault="009754B3" w:rsidP="004946AA">
      <w:pPr>
        <w:spacing w:after="0"/>
        <w:rPr>
          <w:rFonts w:eastAsia="Times New Roman" w:cs="Times New Roman"/>
          <w:lang w:val="en-GB" w:eastAsia="en-ZA"/>
        </w:rPr>
      </w:pPr>
      <w:r w:rsidRPr="002A0424">
        <w:rPr>
          <w:noProof/>
          <w:lang w:eastAsia="en-ZA"/>
        </w:rPr>
        <w:drawing>
          <wp:anchor distT="0" distB="0" distL="114300" distR="114300" simplePos="0" relativeHeight="251697152" behindDoc="0" locked="0" layoutInCell="1" allowOverlap="1" wp14:anchorId="56B5142A" wp14:editId="7BD3711C">
            <wp:simplePos x="0" y="0"/>
            <wp:positionH relativeFrom="margin">
              <wp:align>left</wp:align>
            </wp:positionH>
            <wp:positionV relativeFrom="paragraph">
              <wp:posOffset>196215</wp:posOffset>
            </wp:positionV>
            <wp:extent cx="1085850" cy="1085850"/>
            <wp:effectExtent l="0" t="0" r="0" b="0"/>
            <wp:wrapSquare wrapText="bothSides"/>
            <wp:docPr id="14" name="Picture 14" descr="Barry Par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rry Park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0424" w:rsidRPr="002A0424" w:rsidRDefault="002A0424" w:rsidP="004946AA">
      <w:pPr>
        <w:spacing w:after="0"/>
        <w:rPr>
          <w:b/>
          <w:bCs/>
        </w:rPr>
      </w:pPr>
      <w:r w:rsidRPr="002A0424">
        <w:rPr>
          <w:b/>
          <w:bCs/>
        </w:rPr>
        <w:t>Barry Parkin</w:t>
      </w:r>
    </w:p>
    <w:p w:rsidR="002A0424" w:rsidRPr="002A0424" w:rsidRDefault="004E62D7" w:rsidP="004946AA">
      <w:pPr>
        <w:spacing w:after="0"/>
        <w:rPr>
          <w:bCs/>
        </w:rPr>
      </w:pPr>
      <w:r>
        <w:rPr>
          <w:bCs/>
        </w:rPr>
        <w:t xml:space="preserve">Independent </w:t>
      </w:r>
      <w:r w:rsidR="002A0424" w:rsidRPr="002A0424">
        <w:rPr>
          <w:bCs/>
        </w:rPr>
        <w:t xml:space="preserve">Consultant: Steam System Optimisation and Power Generation Systems </w:t>
      </w:r>
    </w:p>
    <w:p w:rsidR="002A0424" w:rsidRPr="002A0424" w:rsidRDefault="002A0424" w:rsidP="004946AA">
      <w:pPr>
        <w:spacing w:after="0"/>
        <w:ind w:left="1440"/>
        <w:rPr>
          <w:bCs/>
        </w:rPr>
      </w:pPr>
      <w:r w:rsidRPr="002A0424">
        <w:rPr>
          <w:bCs/>
        </w:rPr>
        <w:t>CSIR National Cleaner Production Centre – South Africa (NCPC-SA)</w:t>
      </w:r>
    </w:p>
    <w:p w:rsidR="009754B3" w:rsidRDefault="009754B3" w:rsidP="004946AA">
      <w:pPr>
        <w:spacing w:after="0"/>
        <w:rPr>
          <w:bCs/>
        </w:rPr>
      </w:pPr>
    </w:p>
    <w:p w:rsidR="009754B3" w:rsidRDefault="009754B3" w:rsidP="004946AA">
      <w:pPr>
        <w:spacing w:after="0"/>
        <w:rPr>
          <w:bCs/>
        </w:rPr>
      </w:pPr>
    </w:p>
    <w:p w:rsidR="002A0424" w:rsidRPr="00F21699" w:rsidRDefault="002A0424" w:rsidP="004946AA">
      <w:pPr>
        <w:spacing w:after="0"/>
        <w:rPr>
          <w:bCs/>
        </w:rPr>
      </w:pPr>
      <w:r w:rsidRPr="00F21699">
        <w:rPr>
          <w:bCs/>
        </w:rPr>
        <w:t xml:space="preserve">Barry is a registered professional engineer with a BSc Mechanical Engineering degree from the University of Witwatersrand obtained in 1987. He has a Government Certificate of Competence (GCC) qualification and industrial experience spanning over 29 years with extensive technical and operational experience in steam systems optimisation and power generation. </w:t>
      </w:r>
    </w:p>
    <w:p w:rsidR="002A0424" w:rsidRPr="00F21699" w:rsidRDefault="002A0424" w:rsidP="004946AA">
      <w:pPr>
        <w:spacing w:after="0"/>
        <w:rPr>
          <w:bCs/>
        </w:rPr>
      </w:pPr>
    </w:p>
    <w:p w:rsidR="002A0424" w:rsidRPr="00F21699" w:rsidRDefault="002A0424" w:rsidP="004946AA">
      <w:pPr>
        <w:spacing w:after="0"/>
        <w:rPr>
          <w:bCs/>
        </w:rPr>
      </w:pPr>
      <w:r w:rsidRPr="00F21699">
        <w:rPr>
          <w:bCs/>
        </w:rPr>
        <w:t xml:space="preserve">Barry’s engineering career started at Eskom’s Matimba power station in 1989 where he managed the construction of 665 MW turbo-alternators and dry cooled condensers. He then transferred to the Power Station Engineering section at Eskom Head Office where he served on the materials handling team, designing conveying and pumping systems for handling coal and ash. In 1992, he was appointed as an Engineer for Tutuka Power station responsible for optimising the auxiliary plant. This included coal, ash, effluent, water and air systems associated with the power station. In this capacity, he led initiatives to increase plant reliability and to reduce operating costs.  Following the successful tenure at Tutuka Power Station, he returned to Eskom Head Office in 1996 where he served as a Senior Engineer responsible for materials handling and design and support for all Eskom’s power stations. </w:t>
      </w:r>
    </w:p>
    <w:p w:rsidR="002A0424" w:rsidRPr="00F21699" w:rsidRDefault="002A0424" w:rsidP="004946AA">
      <w:pPr>
        <w:spacing w:after="0"/>
        <w:rPr>
          <w:bCs/>
        </w:rPr>
      </w:pPr>
    </w:p>
    <w:p w:rsidR="002A0424" w:rsidRPr="00F21699" w:rsidRDefault="002A0424" w:rsidP="004946AA">
      <w:pPr>
        <w:spacing w:after="0"/>
        <w:rPr>
          <w:bCs/>
        </w:rPr>
      </w:pPr>
      <w:r w:rsidRPr="00F21699">
        <w:rPr>
          <w:bCs/>
        </w:rPr>
        <w:t>In 1997, Barry joined Simunye Sugar Mill in Swaziland as a Boiler and Powerhouse Engineer responsible for the operation and maintenance of 3 JT 55 tph coal &amp; bagasse fired boilers, turbo generators and associated auxiliaries. In this role, Barry led and trained a team of 45 operation and maintenance personnel. He was also in charge of the design, commissioning and operation of a new 100 tph boiler fired only with bagasse. He later served as a Plant Engineer for the mill.</w:t>
      </w:r>
    </w:p>
    <w:p w:rsidR="002A0424" w:rsidRPr="00F21699" w:rsidRDefault="002A0424" w:rsidP="004946AA">
      <w:pPr>
        <w:spacing w:after="0"/>
        <w:rPr>
          <w:bCs/>
        </w:rPr>
      </w:pPr>
    </w:p>
    <w:p w:rsidR="002A0424" w:rsidRPr="00F21699" w:rsidRDefault="002A0424" w:rsidP="004946AA">
      <w:pPr>
        <w:spacing w:after="0"/>
        <w:rPr>
          <w:bCs/>
        </w:rPr>
      </w:pPr>
      <w:r w:rsidRPr="00F21699">
        <w:rPr>
          <w:bCs/>
        </w:rPr>
        <w:t xml:space="preserve">In 2000, he joined Illovo Sugar Umfolozi Mill as an Engineer responsible for the operation and maintenance of 3 coal &amp; bagasse fired boilers with power generating capacity of 13 MW. In this capacity, he executed various engineering projects including the implementation of DCS based control system for the boiler and powerhouse, extensive replacement of major systems associated with the boiler (superheaters, economisers, main generation bank retube, fuel handling system etc.). Barry then assumed the role of Project Engineer for the mill.  </w:t>
      </w:r>
    </w:p>
    <w:p w:rsidR="002A0424" w:rsidRPr="00F21699" w:rsidRDefault="002A0424" w:rsidP="004946AA">
      <w:pPr>
        <w:spacing w:after="0"/>
        <w:rPr>
          <w:bCs/>
        </w:rPr>
      </w:pPr>
    </w:p>
    <w:p w:rsidR="002A0424" w:rsidRPr="00F21699" w:rsidRDefault="002A0424" w:rsidP="004946AA">
      <w:pPr>
        <w:spacing w:after="0"/>
        <w:rPr>
          <w:bCs/>
        </w:rPr>
      </w:pPr>
      <w:r w:rsidRPr="00F21699">
        <w:rPr>
          <w:bCs/>
        </w:rPr>
        <w:t xml:space="preserve">In 2003, Barry joined SAPPI Stanger Mill as a Utilities Engineer responsible for the operation, optimisation and maintenance of 4 boilers as well as the water and effluent systems. He was later deployed as Pulp Mill Engineer working on the design and commissioning of a new bleaching sequence as well as optimisation of the bagasse handling system for the de-pithing plant. </w:t>
      </w:r>
    </w:p>
    <w:p w:rsidR="002A0424" w:rsidRPr="00F21699" w:rsidRDefault="002A0424" w:rsidP="004946AA">
      <w:pPr>
        <w:spacing w:after="0"/>
        <w:rPr>
          <w:bCs/>
        </w:rPr>
      </w:pPr>
    </w:p>
    <w:p w:rsidR="002A0424" w:rsidRPr="00F21699" w:rsidRDefault="002A0424" w:rsidP="004946AA">
      <w:pPr>
        <w:spacing w:after="0"/>
        <w:rPr>
          <w:bCs/>
        </w:rPr>
      </w:pPr>
      <w:r w:rsidRPr="00F21699">
        <w:rPr>
          <w:bCs/>
        </w:rPr>
        <w:t xml:space="preserve">From 2008-2009, Barry served as an Engineering Manager for LignoTech and was instrumental in setting up the company’s maintenance team and improving equipment reliability. In 2009, he joined Gledhow Sugar as an Engineering Manager responsible for the full engineering function at the sugar mill as well as the operations in the Front End, Steam and Power Generation sections for the plant comprising of 5 boilers with combined capacity of 220 tph steam at 31 bar and 300 </w:t>
      </w:r>
      <w:r w:rsidRPr="00F21699">
        <w:rPr>
          <w:bCs/>
          <w:vertAlign w:val="superscript"/>
        </w:rPr>
        <w:t>0</w:t>
      </w:r>
      <w:r w:rsidRPr="00F21699">
        <w:rPr>
          <w:bCs/>
        </w:rPr>
        <w:t xml:space="preserve">C and 3 turbines generating 15MW electricity. Barry is a UNIDO Certified Steam System Optimisation Expert and Trainer. </w:t>
      </w:r>
    </w:p>
    <w:p w:rsidR="00C30C37" w:rsidRDefault="00C30C37" w:rsidP="004946AA">
      <w:pPr>
        <w:spacing w:after="0"/>
        <w:rPr>
          <w:bCs/>
        </w:rPr>
      </w:pPr>
    </w:p>
    <w:p w:rsidR="00B8635F" w:rsidRDefault="00B8635F" w:rsidP="004946AA">
      <w:pPr>
        <w:spacing w:after="0"/>
        <w:rPr>
          <w:bCs/>
        </w:rPr>
      </w:pPr>
    </w:p>
    <w:p w:rsidR="00B8635F" w:rsidRPr="00F21699" w:rsidRDefault="00F21699" w:rsidP="004946AA">
      <w:pPr>
        <w:spacing w:after="0"/>
        <w:rPr>
          <w:b/>
          <w:bCs/>
        </w:rPr>
      </w:pPr>
      <w:r w:rsidRPr="00F21699">
        <w:rPr>
          <w:b/>
          <w:bCs/>
          <w:noProof/>
          <w:lang w:eastAsia="en-ZA"/>
        </w:rPr>
        <w:drawing>
          <wp:anchor distT="0" distB="0" distL="114300" distR="114300" simplePos="0" relativeHeight="251699200" behindDoc="0" locked="0" layoutInCell="1" allowOverlap="1" wp14:anchorId="79A747EA" wp14:editId="217EC8E1">
            <wp:simplePos x="0" y="0"/>
            <wp:positionH relativeFrom="margin">
              <wp:posOffset>19050</wp:posOffset>
            </wp:positionH>
            <wp:positionV relativeFrom="paragraph">
              <wp:posOffset>9525</wp:posOffset>
            </wp:positionV>
            <wp:extent cx="1162050" cy="1155700"/>
            <wp:effectExtent l="0" t="0" r="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1155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635F" w:rsidRPr="00F21699">
        <w:rPr>
          <w:b/>
          <w:bCs/>
        </w:rPr>
        <w:t>Alf Hartzenburg</w:t>
      </w:r>
    </w:p>
    <w:p w:rsidR="00B8635F" w:rsidRPr="00B8635F" w:rsidRDefault="00B8635F" w:rsidP="004946AA">
      <w:pPr>
        <w:spacing w:after="0"/>
        <w:rPr>
          <w:bCs/>
        </w:rPr>
      </w:pPr>
      <w:r w:rsidRPr="00B8635F">
        <w:rPr>
          <w:bCs/>
        </w:rPr>
        <w:t xml:space="preserve">National Project Manager - Industrial Energy Efficiency </w:t>
      </w:r>
    </w:p>
    <w:p w:rsidR="00B8635F" w:rsidRPr="00B8635F" w:rsidRDefault="00B8635F" w:rsidP="004946AA">
      <w:pPr>
        <w:spacing w:after="0"/>
        <w:rPr>
          <w:bCs/>
        </w:rPr>
      </w:pPr>
      <w:r w:rsidRPr="00B8635F">
        <w:rPr>
          <w:bCs/>
        </w:rPr>
        <w:t>CSIR</w:t>
      </w:r>
      <w:r w:rsidR="00312402">
        <w:rPr>
          <w:bCs/>
        </w:rPr>
        <w:t>:</w:t>
      </w:r>
      <w:r w:rsidRPr="00B8635F">
        <w:rPr>
          <w:bCs/>
        </w:rPr>
        <w:t xml:space="preserve"> National Cleaner Production Centre – South Africa (NCPC-SA)</w:t>
      </w:r>
    </w:p>
    <w:p w:rsidR="00B8635F" w:rsidRPr="00B8635F" w:rsidRDefault="00B8635F" w:rsidP="004946AA">
      <w:pPr>
        <w:spacing w:after="0"/>
        <w:rPr>
          <w:bCs/>
        </w:rPr>
      </w:pPr>
    </w:p>
    <w:p w:rsidR="00B8635F" w:rsidRPr="00B8635F" w:rsidRDefault="00B8635F" w:rsidP="004946AA">
      <w:pPr>
        <w:spacing w:after="0"/>
        <w:rPr>
          <w:bCs/>
        </w:rPr>
      </w:pPr>
    </w:p>
    <w:p w:rsidR="00B8635F" w:rsidRDefault="00B8635F" w:rsidP="004946AA">
      <w:pPr>
        <w:spacing w:after="0"/>
        <w:rPr>
          <w:bCs/>
        </w:rPr>
      </w:pPr>
    </w:p>
    <w:p w:rsidR="00B8635F" w:rsidRPr="00F21699" w:rsidRDefault="00B8635F" w:rsidP="004946AA">
      <w:pPr>
        <w:spacing w:after="0"/>
        <w:rPr>
          <w:bCs/>
        </w:rPr>
      </w:pPr>
      <w:r w:rsidRPr="00F21699">
        <w:rPr>
          <w:bCs/>
        </w:rPr>
        <w:t xml:space="preserve">Alf joined the CSIR NCPC-SA as a project manager in the Industrial Energy Efficiency Project (IEE Project) in 2012. Since then he has taken on the responsibilities of National Project Manager for the Industrial Energy Efficiency Project leading initiatives to implement sustainable energy efficiency and energy management practices across various industrial sectors. He also leads stakeholder engagement activities with key role players within government and private sectors. </w:t>
      </w:r>
    </w:p>
    <w:p w:rsidR="00B8635F" w:rsidRPr="00F21699" w:rsidRDefault="00B8635F" w:rsidP="004946AA">
      <w:pPr>
        <w:spacing w:after="0"/>
        <w:rPr>
          <w:bCs/>
        </w:rPr>
      </w:pPr>
      <w:r w:rsidRPr="00F21699">
        <w:rPr>
          <w:bCs/>
        </w:rPr>
        <w:t>Alf is a UNIDO certified expert in three Industrial Energy Efficiency disciplines – Energy Management Systems (EnMS) as well as Steam and Compressed Air systems optimisation (ESO) – and is one of a handful of local experts also qualified to present expert-level training both locally and internationally.  He is a Certified Energy Manager (CEM) and one of five UN EU Green Flower Ecolabel trainers in South Africa. He is also a co-opted member, in an advisory capacity, of the South African Parliamentary Portfolio Committee on Energy (PCE).</w:t>
      </w:r>
    </w:p>
    <w:p w:rsidR="00C30C37" w:rsidRDefault="00C30C37" w:rsidP="004946AA">
      <w:pPr>
        <w:spacing w:after="0"/>
        <w:rPr>
          <w:bCs/>
        </w:rPr>
      </w:pPr>
    </w:p>
    <w:p w:rsidR="00F21699" w:rsidRDefault="00F21699" w:rsidP="004946AA">
      <w:pPr>
        <w:spacing w:after="0"/>
        <w:rPr>
          <w:bCs/>
        </w:rPr>
      </w:pPr>
      <w:r>
        <w:rPr>
          <w:rFonts w:ascii="Times New Roman" w:eastAsia="Times New Roman" w:hAnsi="Times New Roman" w:cs="Times New Roman"/>
          <w:noProof/>
          <w:sz w:val="24"/>
          <w:szCs w:val="24"/>
          <w:lang w:eastAsia="en-ZA"/>
        </w:rPr>
        <w:drawing>
          <wp:anchor distT="0" distB="0" distL="114300" distR="114300" simplePos="0" relativeHeight="251703296" behindDoc="0" locked="0" layoutInCell="1" allowOverlap="1">
            <wp:simplePos x="0" y="0"/>
            <wp:positionH relativeFrom="margin">
              <wp:align>left</wp:align>
            </wp:positionH>
            <wp:positionV relativeFrom="paragraph">
              <wp:posOffset>195580</wp:posOffset>
            </wp:positionV>
            <wp:extent cx="1057275" cy="1175385"/>
            <wp:effectExtent l="0" t="0" r="0" b="5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1918" cy="118084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751FC" w:rsidRPr="00F21699" w:rsidRDefault="006751FC" w:rsidP="004946AA">
      <w:pPr>
        <w:spacing w:after="0"/>
        <w:rPr>
          <w:bCs/>
        </w:rPr>
      </w:pPr>
      <w:r w:rsidRPr="006751FC">
        <w:rPr>
          <w:rFonts w:eastAsia="Times New Roman" w:cs="Times New Roman"/>
          <w:b/>
          <w:lang w:val="en-GB" w:eastAsia="en-GB"/>
        </w:rPr>
        <w:t>Ngoanathari Maja</w:t>
      </w:r>
    </w:p>
    <w:p w:rsidR="006751FC" w:rsidRPr="006751FC" w:rsidRDefault="006751FC" w:rsidP="004946AA">
      <w:pPr>
        <w:spacing w:after="0"/>
        <w:jc w:val="left"/>
        <w:rPr>
          <w:rFonts w:eastAsia="Times New Roman" w:cs="Times New Roman"/>
          <w:lang w:val="en-GB" w:eastAsia="en-GB"/>
        </w:rPr>
      </w:pPr>
      <w:r w:rsidRPr="006751FC">
        <w:rPr>
          <w:rFonts w:eastAsia="Times New Roman" w:cs="Times New Roman"/>
          <w:lang w:val="en-GB" w:eastAsia="en-GB"/>
        </w:rPr>
        <w:t>Project Manager</w:t>
      </w:r>
    </w:p>
    <w:p w:rsidR="006751FC" w:rsidRPr="006751FC" w:rsidRDefault="004E62D7" w:rsidP="004946AA">
      <w:pPr>
        <w:spacing w:after="0"/>
        <w:jc w:val="left"/>
        <w:rPr>
          <w:rFonts w:eastAsia="Times New Roman" w:cs="Times New Roman"/>
          <w:lang w:val="en-GB" w:eastAsia="en-GB"/>
        </w:rPr>
      </w:pPr>
      <w:r w:rsidRPr="004E62D7">
        <w:rPr>
          <w:rFonts w:eastAsia="Times New Roman" w:cs="Times New Roman"/>
          <w:lang w:val="en-GB" w:eastAsia="en-GB"/>
        </w:rPr>
        <w:t>CSIR National Cleaner Production Centre – South Africa (NCPC-SA)</w:t>
      </w:r>
    </w:p>
    <w:p w:rsidR="006751FC" w:rsidRPr="006751FC" w:rsidRDefault="006751FC" w:rsidP="004946AA">
      <w:pPr>
        <w:spacing w:after="0"/>
        <w:jc w:val="left"/>
        <w:rPr>
          <w:rFonts w:eastAsia="Times New Roman" w:cs="Times New Roman"/>
          <w:lang w:val="en-GB" w:eastAsia="en-GB"/>
        </w:rPr>
      </w:pPr>
    </w:p>
    <w:p w:rsidR="006751FC" w:rsidRPr="006751FC" w:rsidRDefault="006751FC" w:rsidP="004946AA">
      <w:pPr>
        <w:spacing w:after="0"/>
        <w:jc w:val="left"/>
        <w:rPr>
          <w:rFonts w:eastAsia="Times New Roman" w:cs="Times New Roman"/>
          <w:lang w:val="en-GB" w:eastAsia="en-GB"/>
        </w:rPr>
      </w:pPr>
    </w:p>
    <w:p w:rsidR="006751FC" w:rsidRDefault="006751FC" w:rsidP="004946AA">
      <w:pPr>
        <w:spacing w:after="0"/>
        <w:jc w:val="left"/>
        <w:rPr>
          <w:rFonts w:ascii="Times New Roman" w:eastAsia="Times New Roman" w:hAnsi="Times New Roman" w:cs="Times New Roman"/>
          <w:sz w:val="24"/>
          <w:szCs w:val="24"/>
          <w:lang w:val="en-GB" w:eastAsia="en-GB"/>
        </w:rPr>
      </w:pPr>
    </w:p>
    <w:p w:rsidR="006751FC" w:rsidRDefault="006751FC" w:rsidP="004946AA">
      <w:pPr>
        <w:spacing w:after="0"/>
        <w:jc w:val="left"/>
        <w:rPr>
          <w:rFonts w:ascii="Times New Roman" w:eastAsia="Times New Roman" w:hAnsi="Times New Roman" w:cs="Times New Roman"/>
          <w:sz w:val="24"/>
          <w:szCs w:val="24"/>
          <w:lang w:val="en-GB" w:eastAsia="en-GB"/>
        </w:rPr>
      </w:pPr>
    </w:p>
    <w:p w:rsidR="00505222" w:rsidRPr="00F21699" w:rsidRDefault="00505222" w:rsidP="004946AA">
      <w:pPr>
        <w:spacing w:after="0"/>
        <w:rPr>
          <w:rFonts w:eastAsia="Times New Roman" w:cs="Times New Roman"/>
          <w:lang w:val="en-GB" w:eastAsia="en-GB"/>
        </w:rPr>
      </w:pPr>
      <w:r w:rsidRPr="00F21699">
        <w:rPr>
          <w:rFonts w:eastAsia="Times New Roman" w:cs="Times New Roman"/>
          <w:lang w:val="en-GB" w:eastAsia="en-GB"/>
        </w:rPr>
        <w:t xml:space="preserve">Ngoanathari joined the CSIR NCPC-SA in 2013 as a Project Manager. In this capacity, she supports industry by providing technical assistance and advice on the adoption and implementation of resource efficient cleaner production methodologies to lower the environmental footprint and operating costs for companies. This includes a focus on energy and water efficiency technical assessments, energy systems optimisation and implementation of ISO 50001 aligned Energy Management System. She is a UNIDO certified Energy Management System Expert and also a Trainer on Resource Efficient Cleaner Production and Energy Management System implementation.   </w:t>
      </w:r>
    </w:p>
    <w:p w:rsidR="00505222" w:rsidRPr="00F21699" w:rsidRDefault="00505222" w:rsidP="004946AA">
      <w:pPr>
        <w:spacing w:after="0"/>
        <w:rPr>
          <w:rFonts w:eastAsia="Times New Roman" w:cs="Times New Roman"/>
          <w:lang w:val="en-GB" w:eastAsia="en-GB"/>
        </w:rPr>
      </w:pPr>
    </w:p>
    <w:p w:rsidR="00505222" w:rsidRPr="00F21699" w:rsidRDefault="00505222" w:rsidP="004946AA">
      <w:pPr>
        <w:spacing w:after="0"/>
        <w:rPr>
          <w:rFonts w:eastAsia="Times New Roman" w:cs="Times New Roman"/>
          <w:lang w:val="en-GB" w:eastAsia="en-GB"/>
        </w:rPr>
      </w:pPr>
      <w:r w:rsidRPr="00F21699">
        <w:rPr>
          <w:rFonts w:eastAsia="Times New Roman" w:cs="Times New Roman"/>
          <w:lang w:val="en-GB" w:eastAsia="en-GB"/>
        </w:rPr>
        <w:t xml:space="preserve">Ngoanathari holds an MS Degree in Engineering Management from the Old Dominion University, Norfolk, Virginia, USA, and a BTech Project Management from Tshwane University of Technology (TUT). She also holds a (BTech) Chemical Engineering from TUT. Prior to joining the NCPC-SA, she worked as Process Engineer at multi-national automotive components manufacturer Johnson Matthey. Other positions she has held include Project Coordinator at Johnson &amp; Johnson, and Production Coordinator at Dow Chemicals. She has six years of technical and management experience in projects, production, and operations management in bulk chemical manufacturing, industrial and specialty gasses manufacturing, and advanced materials process technology (precious metals) industries. She also has two year’s healthcare sector experience where she served in support roles for strategic planning, business intelligence, sales &amp; marketing, health economics and, market access strategy implementation.  </w:t>
      </w:r>
    </w:p>
    <w:p w:rsidR="009754B3" w:rsidRDefault="009754B3" w:rsidP="004946AA">
      <w:pPr>
        <w:spacing w:after="0"/>
        <w:rPr>
          <w:rFonts w:eastAsia="Times New Roman" w:cs="Times New Roman"/>
          <w:szCs w:val="24"/>
          <w:lang w:val="en-GB" w:eastAsia="en-GB"/>
        </w:rPr>
      </w:pPr>
    </w:p>
    <w:p w:rsidR="00505222" w:rsidRDefault="009754B3" w:rsidP="004946AA">
      <w:pPr>
        <w:spacing w:after="0"/>
        <w:rPr>
          <w:rFonts w:eastAsia="Times New Roman" w:cs="Times New Roman"/>
          <w:szCs w:val="24"/>
          <w:lang w:val="en-GB" w:eastAsia="en-GB"/>
        </w:rPr>
      </w:pPr>
      <w:r>
        <w:rPr>
          <w:b/>
          <w:noProof/>
          <w:lang w:eastAsia="en-ZA"/>
        </w:rPr>
        <w:drawing>
          <wp:anchor distT="0" distB="0" distL="114300" distR="114300" simplePos="0" relativeHeight="251704320" behindDoc="0" locked="0" layoutInCell="1" allowOverlap="1">
            <wp:simplePos x="0" y="0"/>
            <wp:positionH relativeFrom="margin">
              <wp:align>left</wp:align>
            </wp:positionH>
            <wp:positionV relativeFrom="paragraph">
              <wp:posOffset>184150</wp:posOffset>
            </wp:positionV>
            <wp:extent cx="1099185" cy="1200150"/>
            <wp:effectExtent l="0" t="0" r="571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9185" cy="1200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21699" w:rsidRDefault="00F21699" w:rsidP="004946AA">
      <w:pPr>
        <w:spacing w:after="0"/>
        <w:rPr>
          <w:rFonts w:eastAsia="Times New Roman" w:cs="Times New Roman"/>
          <w:szCs w:val="24"/>
          <w:lang w:val="en-GB" w:eastAsia="en-GB"/>
        </w:rPr>
      </w:pPr>
    </w:p>
    <w:p w:rsidR="003A52D2" w:rsidRPr="00F21699" w:rsidRDefault="003A52D2" w:rsidP="004946AA">
      <w:pPr>
        <w:spacing w:after="0"/>
        <w:rPr>
          <w:rFonts w:eastAsia="Times New Roman" w:cs="Times New Roman"/>
          <w:szCs w:val="24"/>
          <w:lang w:val="en-GB" w:eastAsia="en-GB"/>
        </w:rPr>
      </w:pPr>
      <w:r>
        <w:rPr>
          <w:b/>
        </w:rPr>
        <w:t>Lehlogonolo Chiloane</w:t>
      </w:r>
    </w:p>
    <w:p w:rsidR="003A52D2" w:rsidRPr="003A52D2" w:rsidRDefault="003A52D2" w:rsidP="004946AA">
      <w:pPr>
        <w:spacing w:after="0"/>
      </w:pPr>
      <w:r w:rsidRPr="003A52D2">
        <w:t>Senior Researcher – Energy Macro Economics</w:t>
      </w:r>
    </w:p>
    <w:p w:rsidR="003A52D2" w:rsidRPr="003A52D2" w:rsidRDefault="003A52D2" w:rsidP="004946AA">
      <w:pPr>
        <w:spacing w:after="0"/>
      </w:pPr>
      <w:r w:rsidRPr="003A52D2">
        <w:t>CSIR Energy Centre</w:t>
      </w:r>
    </w:p>
    <w:p w:rsidR="009754B3" w:rsidRDefault="009754B3" w:rsidP="004946AA">
      <w:pPr>
        <w:spacing w:after="0"/>
      </w:pPr>
    </w:p>
    <w:p w:rsidR="00E83E89" w:rsidRPr="00804693" w:rsidRDefault="00C01D85" w:rsidP="004946AA">
      <w:pPr>
        <w:spacing w:after="0"/>
      </w:pPr>
      <w:r>
        <w:t>Prior to joining the CSIR in August 2016, Lehlogonolo spent the past 5 years working within the fields of energy management, resource optimisation, minerals processing and climate change. She has previously worked on Measurement and Verification of various energy efficiency projects across South Africa. She holds BSc and MSc Chemical Engineering degrees from the University of Cape Town. She has held various roles at the University of Cape Town and the South African National Department of Environmental Affairs</w:t>
      </w:r>
    </w:p>
    <w:p w:rsidR="00A3119F" w:rsidRPr="00804693" w:rsidRDefault="00804693" w:rsidP="004946AA">
      <w:pPr>
        <w:spacing w:after="0"/>
      </w:pPr>
      <w:r>
        <w:rPr>
          <w:b/>
          <w:noProof/>
          <w:lang w:eastAsia="en-ZA"/>
        </w:rPr>
        <w:drawing>
          <wp:anchor distT="0" distB="0" distL="114300" distR="114300" simplePos="0" relativeHeight="251705344" behindDoc="0" locked="0" layoutInCell="1" allowOverlap="1">
            <wp:simplePos x="0" y="0"/>
            <wp:positionH relativeFrom="column">
              <wp:posOffset>0</wp:posOffset>
            </wp:positionH>
            <wp:positionV relativeFrom="paragraph">
              <wp:posOffset>923</wp:posOffset>
            </wp:positionV>
            <wp:extent cx="1130060" cy="1328241"/>
            <wp:effectExtent l="0" t="0" r="0" b="571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30060" cy="1328241"/>
                    </a:xfrm>
                    <a:prstGeom prst="rect">
                      <a:avLst/>
                    </a:prstGeom>
                    <a:noFill/>
                    <a:ln>
                      <a:noFill/>
                    </a:ln>
                  </pic:spPr>
                </pic:pic>
              </a:graphicData>
            </a:graphic>
          </wp:anchor>
        </w:drawing>
      </w:r>
      <w:r w:rsidR="003A52D2" w:rsidRPr="003A52D2">
        <w:rPr>
          <w:b/>
        </w:rPr>
        <w:t>Dominic Milazi</w:t>
      </w:r>
    </w:p>
    <w:p w:rsidR="003A52D2" w:rsidRDefault="003A52D2" w:rsidP="004946AA">
      <w:pPr>
        <w:spacing w:after="0"/>
      </w:pPr>
      <w:r>
        <w:t>Research Group Leader – Energy Markets and Policy</w:t>
      </w:r>
    </w:p>
    <w:p w:rsidR="003A52D2" w:rsidRDefault="003A52D2" w:rsidP="004946AA">
      <w:pPr>
        <w:spacing w:after="0"/>
      </w:pPr>
      <w:r>
        <w:t>CSIR Energy Centre</w:t>
      </w:r>
    </w:p>
    <w:p w:rsidR="003A52D2" w:rsidRDefault="003A52D2" w:rsidP="004946AA">
      <w:pPr>
        <w:spacing w:after="0"/>
      </w:pPr>
    </w:p>
    <w:p w:rsidR="00E83E89" w:rsidRDefault="00E83E89" w:rsidP="004946AA">
      <w:pPr>
        <w:spacing w:after="0"/>
      </w:pPr>
    </w:p>
    <w:p w:rsidR="00E83E89" w:rsidRDefault="00E83E89" w:rsidP="004946AA">
      <w:pPr>
        <w:spacing w:after="0"/>
      </w:pPr>
    </w:p>
    <w:p w:rsidR="00E83E89" w:rsidRDefault="00E83E89" w:rsidP="004946AA">
      <w:pPr>
        <w:spacing w:after="0"/>
      </w:pPr>
    </w:p>
    <w:p w:rsidR="00274D6B" w:rsidRPr="00804693" w:rsidRDefault="003A52D2" w:rsidP="004946AA">
      <w:pPr>
        <w:spacing w:after="0"/>
      </w:pPr>
      <w:r w:rsidRPr="00804693">
        <w:t xml:space="preserve">Dominic is Research Group Leader for Energy Markets and Policy at the CSIR Energy </w:t>
      </w:r>
      <w:r w:rsidR="00E83E89" w:rsidRPr="00804693">
        <w:t>Centre</w:t>
      </w:r>
      <w:r w:rsidRPr="00804693">
        <w:t xml:space="preserve"> where he is responsible for identifying research priority areas in South Africa's Energy Sector and providing input on proposed policies, regulations, and legislation. He has gained experience in project development under the Renewable Energy Independent Power Producers Procurement Program (REIPPPP) framework as part of the Karoshoek CSP Solar One team, project management with the Department of Energy looking mostly at the SA Wind Energy Programme, and was also part of the SWH-500 solar water heating pilot project hosted at CEF (funded by the UNDP and the Global Environmental Facility)</w:t>
      </w:r>
    </w:p>
    <w:p w:rsidR="006905A9" w:rsidRDefault="006905A9" w:rsidP="004946AA">
      <w:pPr>
        <w:spacing w:after="0"/>
      </w:pPr>
    </w:p>
    <w:p w:rsidR="006905A9" w:rsidRDefault="006905A9" w:rsidP="004946AA">
      <w:pPr>
        <w:spacing w:after="0"/>
      </w:pPr>
    </w:p>
    <w:p w:rsidR="006905A9" w:rsidRDefault="006905A9" w:rsidP="004946AA">
      <w:pPr>
        <w:spacing w:after="0"/>
      </w:pPr>
    </w:p>
    <w:p w:rsidR="005E5747" w:rsidRPr="00720378" w:rsidRDefault="00E748FB" w:rsidP="004946AA">
      <w:pPr>
        <w:pStyle w:val="Heading2"/>
        <w:spacing w:before="0"/>
        <w:rPr>
          <w:b/>
          <w:sz w:val="22"/>
          <w:szCs w:val="22"/>
        </w:rPr>
      </w:pPr>
      <w:bookmarkStart w:id="15" w:name="_Toc474292985"/>
      <w:r w:rsidRPr="00720378">
        <w:rPr>
          <w:b/>
          <w:sz w:val="22"/>
          <w:szCs w:val="22"/>
        </w:rPr>
        <w:t>5.1</w:t>
      </w:r>
      <w:r w:rsidRPr="00720378">
        <w:rPr>
          <w:b/>
          <w:sz w:val="22"/>
          <w:szCs w:val="22"/>
        </w:rPr>
        <w:tab/>
      </w:r>
      <w:r w:rsidR="00274D6B" w:rsidRPr="00720378">
        <w:rPr>
          <w:b/>
          <w:sz w:val="22"/>
          <w:szCs w:val="22"/>
        </w:rPr>
        <w:t>Summary of lead roles</w:t>
      </w:r>
      <w:r w:rsidR="005574D9" w:rsidRPr="00720378">
        <w:rPr>
          <w:b/>
          <w:sz w:val="22"/>
          <w:szCs w:val="22"/>
        </w:rPr>
        <w:t xml:space="preserve"> and timelines</w:t>
      </w:r>
      <w:bookmarkEnd w:id="15"/>
      <w:r w:rsidR="005E5747" w:rsidRPr="00720378">
        <w:rPr>
          <w:b/>
          <w:sz w:val="22"/>
          <w:szCs w:val="22"/>
        </w:rPr>
        <w:t xml:space="preserve"> </w:t>
      </w:r>
    </w:p>
    <w:p w:rsidR="00274D6B" w:rsidRDefault="005E5747" w:rsidP="004946AA">
      <w:pPr>
        <w:spacing w:after="0"/>
      </w:pPr>
      <w:r w:rsidRPr="00434407">
        <w:t>(Activity numbers referenced from CTCN Request ID #2015000025)</w:t>
      </w:r>
    </w:p>
    <w:tbl>
      <w:tblPr>
        <w:tblStyle w:val="TableGrid"/>
        <w:tblW w:w="7990" w:type="dxa"/>
        <w:tblInd w:w="510" w:type="dxa"/>
        <w:tblLook w:val="04A0" w:firstRow="1" w:lastRow="0" w:firstColumn="1" w:lastColumn="0" w:noHBand="0" w:noVBand="1"/>
      </w:tblPr>
      <w:tblGrid>
        <w:gridCol w:w="1328"/>
        <w:gridCol w:w="6662"/>
      </w:tblGrid>
      <w:tr w:rsidR="00274D6B" w:rsidTr="002B29DE">
        <w:trPr>
          <w:trHeight w:val="343"/>
        </w:trPr>
        <w:tc>
          <w:tcPr>
            <w:tcW w:w="1328" w:type="dxa"/>
            <w:shd w:val="clear" w:color="auto" w:fill="95B3D7" w:themeFill="accent1" w:themeFillTint="99"/>
            <w:vAlign w:val="center"/>
          </w:tcPr>
          <w:p w:rsidR="00E748FB" w:rsidRPr="005574D9" w:rsidRDefault="002B29DE" w:rsidP="004946AA">
            <w:pPr>
              <w:spacing w:line="276" w:lineRule="auto"/>
              <w:jc w:val="center"/>
              <w:rPr>
                <w:b/>
              </w:rPr>
            </w:pPr>
            <w:r>
              <w:rPr>
                <w:b/>
              </w:rPr>
              <w:t>Role</w:t>
            </w:r>
          </w:p>
        </w:tc>
        <w:tc>
          <w:tcPr>
            <w:tcW w:w="6662" w:type="dxa"/>
            <w:shd w:val="clear" w:color="auto" w:fill="95B3D7" w:themeFill="accent1" w:themeFillTint="99"/>
            <w:vAlign w:val="center"/>
          </w:tcPr>
          <w:p w:rsidR="00E748FB" w:rsidRPr="005574D9" w:rsidRDefault="002B29DE" w:rsidP="004946AA">
            <w:pPr>
              <w:spacing w:line="276" w:lineRule="auto"/>
              <w:jc w:val="center"/>
              <w:rPr>
                <w:b/>
              </w:rPr>
            </w:pPr>
            <w:r>
              <w:rPr>
                <w:b/>
              </w:rPr>
              <w:t>Project Lead</w:t>
            </w:r>
          </w:p>
        </w:tc>
      </w:tr>
      <w:tr w:rsidR="00274D6B" w:rsidTr="00005E0F">
        <w:tc>
          <w:tcPr>
            <w:tcW w:w="1328" w:type="dxa"/>
          </w:tcPr>
          <w:p w:rsidR="00274D6B" w:rsidRDefault="00E748FB" w:rsidP="004946AA">
            <w:pPr>
              <w:spacing w:line="276" w:lineRule="auto"/>
            </w:pPr>
            <w:r>
              <w:t>Activity 1.1</w:t>
            </w:r>
          </w:p>
        </w:tc>
        <w:tc>
          <w:tcPr>
            <w:tcW w:w="6662" w:type="dxa"/>
          </w:tcPr>
          <w:p w:rsidR="00274D6B" w:rsidRDefault="00E748FB" w:rsidP="004946AA">
            <w:pPr>
              <w:spacing w:line="276" w:lineRule="auto"/>
            </w:pPr>
            <w:r>
              <w:t>Dominic Milazi/Lehlogonolo Chiloane</w:t>
            </w:r>
          </w:p>
        </w:tc>
      </w:tr>
      <w:tr w:rsidR="00274D6B" w:rsidTr="00005E0F">
        <w:tc>
          <w:tcPr>
            <w:tcW w:w="1328" w:type="dxa"/>
          </w:tcPr>
          <w:p w:rsidR="00274D6B" w:rsidRDefault="00E748FB" w:rsidP="004946AA">
            <w:pPr>
              <w:spacing w:line="276" w:lineRule="auto"/>
            </w:pPr>
            <w:r>
              <w:t>Activity 1.2</w:t>
            </w:r>
          </w:p>
        </w:tc>
        <w:tc>
          <w:tcPr>
            <w:tcW w:w="6662" w:type="dxa"/>
          </w:tcPr>
          <w:p w:rsidR="00274D6B" w:rsidRDefault="00E748FB" w:rsidP="004946AA">
            <w:pPr>
              <w:spacing w:line="276" w:lineRule="auto"/>
            </w:pPr>
            <w:r>
              <w:t>Dominic Milazi/Lehlogonolo Chiloane</w:t>
            </w:r>
          </w:p>
        </w:tc>
      </w:tr>
      <w:tr w:rsidR="00274D6B" w:rsidTr="00005E0F">
        <w:tc>
          <w:tcPr>
            <w:tcW w:w="1328" w:type="dxa"/>
          </w:tcPr>
          <w:p w:rsidR="00274D6B" w:rsidRDefault="00E748FB" w:rsidP="004946AA">
            <w:pPr>
              <w:spacing w:line="276" w:lineRule="auto"/>
            </w:pPr>
            <w:r>
              <w:t>Activity 1.3</w:t>
            </w:r>
          </w:p>
        </w:tc>
        <w:tc>
          <w:tcPr>
            <w:tcW w:w="6662" w:type="dxa"/>
          </w:tcPr>
          <w:p w:rsidR="00274D6B" w:rsidRDefault="00E748FB" w:rsidP="004946AA">
            <w:pPr>
              <w:spacing w:line="276" w:lineRule="auto"/>
            </w:pPr>
            <w:r>
              <w:t xml:space="preserve">Dominic Milazi/Lehlogonolo Chiloane </w:t>
            </w:r>
          </w:p>
        </w:tc>
      </w:tr>
      <w:tr w:rsidR="00274D6B" w:rsidTr="00005E0F">
        <w:tc>
          <w:tcPr>
            <w:tcW w:w="1328" w:type="dxa"/>
          </w:tcPr>
          <w:p w:rsidR="00274D6B" w:rsidRDefault="00274D6B" w:rsidP="004946AA">
            <w:pPr>
              <w:spacing w:line="276" w:lineRule="auto"/>
            </w:pPr>
          </w:p>
        </w:tc>
        <w:tc>
          <w:tcPr>
            <w:tcW w:w="6662" w:type="dxa"/>
          </w:tcPr>
          <w:p w:rsidR="00274D6B" w:rsidRDefault="00274D6B" w:rsidP="004946AA">
            <w:pPr>
              <w:spacing w:line="276" w:lineRule="auto"/>
            </w:pPr>
          </w:p>
        </w:tc>
      </w:tr>
      <w:tr w:rsidR="00274D6B" w:rsidTr="00005E0F">
        <w:tc>
          <w:tcPr>
            <w:tcW w:w="1328" w:type="dxa"/>
          </w:tcPr>
          <w:p w:rsidR="00274D6B" w:rsidRDefault="00E748FB" w:rsidP="004946AA">
            <w:pPr>
              <w:spacing w:line="276" w:lineRule="auto"/>
            </w:pPr>
            <w:r>
              <w:t>Activity 2.1</w:t>
            </w:r>
          </w:p>
        </w:tc>
        <w:tc>
          <w:tcPr>
            <w:tcW w:w="6662" w:type="dxa"/>
          </w:tcPr>
          <w:p w:rsidR="00274D6B" w:rsidRDefault="004E0EA6" w:rsidP="004946AA">
            <w:pPr>
              <w:spacing w:line="276" w:lineRule="auto"/>
            </w:pPr>
            <w:r w:rsidRPr="004E0EA6">
              <w:t>Alf Hartzenburg</w:t>
            </w:r>
            <w:r w:rsidR="00005E0F">
              <w:t xml:space="preserve">/ Riyaz </w:t>
            </w:r>
            <w:r w:rsidR="00005E0F" w:rsidRPr="00005E0F">
              <w:t>Papar</w:t>
            </w:r>
            <w:r w:rsidR="00005E0F">
              <w:t>/ Barry Parkin</w:t>
            </w:r>
            <w:r w:rsidR="00623F23">
              <w:t>/</w:t>
            </w:r>
            <w:r w:rsidR="00623F23" w:rsidRPr="00C912E4">
              <w:t xml:space="preserve"> Ngoanathari Maja</w:t>
            </w:r>
          </w:p>
        </w:tc>
      </w:tr>
      <w:tr w:rsidR="00274D6B" w:rsidTr="00005E0F">
        <w:tc>
          <w:tcPr>
            <w:tcW w:w="1328" w:type="dxa"/>
          </w:tcPr>
          <w:p w:rsidR="00274D6B" w:rsidRDefault="00E748FB" w:rsidP="004946AA">
            <w:pPr>
              <w:spacing w:line="276" w:lineRule="auto"/>
            </w:pPr>
            <w:r>
              <w:t>Activity 2.2</w:t>
            </w:r>
          </w:p>
        </w:tc>
        <w:tc>
          <w:tcPr>
            <w:tcW w:w="6662" w:type="dxa"/>
          </w:tcPr>
          <w:p w:rsidR="00274D6B" w:rsidRDefault="00005E0F" w:rsidP="004946AA">
            <w:pPr>
              <w:spacing w:line="276" w:lineRule="auto"/>
            </w:pPr>
            <w:r w:rsidRPr="004E0EA6">
              <w:t>Alf Hartzenburg</w:t>
            </w:r>
            <w:r>
              <w:t xml:space="preserve">/ Riyaz </w:t>
            </w:r>
            <w:r w:rsidRPr="00005E0F">
              <w:t>Papar</w:t>
            </w:r>
            <w:r>
              <w:t>/ Barry Parkin</w:t>
            </w:r>
            <w:r w:rsidR="00623F23">
              <w:t>/</w:t>
            </w:r>
            <w:r w:rsidR="00623F23" w:rsidRPr="00C912E4">
              <w:t xml:space="preserve"> Ngoanathari Maja</w:t>
            </w:r>
          </w:p>
        </w:tc>
      </w:tr>
      <w:tr w:rsidR="00E748FB" w:rsidTr="00005E0F">
        <w:tc>
          <w:tcPr>
            <w:tcW w:w="1328" w:type="dxa"/>
          </w:tcPr>
          <w:p w:rsidR="00E748FB" w:rsidRDefault="00E748FB" w:rsidP="004946AA">
            <w:pPr>
              <w:spacing w:line="276" w:lineRule="auto"/>
            </w:pPr>
          </w:p>
        </w:tc>
        <w:tc>
          <w:tcPr>
            <w:tcW w:w="6662" w:type="dxa"/>
          </w:tcPr>
          <w:p w:rsidR="00E748FB" w:rsidRDefault="00E748FB" w:rsidP="004946AA">
            <w:pPr>
              <w:spacing w:line="276" w:lineRule="auto"/>
            </w:pPr>
          </w:p>
        </w:tc>
      </w:tr>
      <w:tr w:rsidR="00E748FB" w:rsidTr="00005E0F">
        <w:tc>
          <w:tcPr>
            <w:tcW w:w="1328" w:type="dxa"/>
          </w:tcPr>
          <w:p w:rsidR="00E748FB" w:rsidRDefault="00E748FB" w:rsidP="004946AA">
            <w:pPr>
              <w:spacing w:line="276" w:lineRule="auto"/>
            </w:pPr>
            <w:r>
              <w:t>Activity 3.1</w:t>
            </w:r>
          </w:p>
        </w:tc>
        <w:tc>
          <w:tcPr>
            <w:tcW w:w="6662" w:type="dxa"/>
          </w:tcPr>
          <w:p w:rsidR="00E748FB" w:rsidRDefault="00005E0F" w:rsidP="004946AA">
            <w:pPr>
              <w:spacing w:line="276" w:lineRule="auto"/>
            </w:pPr>
            <w:r w:rsidRPr="004E0EA6">
              <w:t>Alf Hartzenburg</w:t>
            </w:r>
            <w:r>
              <w:t xml:space="preserve">/ Riyaz </w:t>
            </w:r>
            <w:r w:rsidRPr="00005E0F">
              <w:t>Papar</w:t>
            </w:r>
            <w:r>
              <w:t>/ Barry Parkin</w:t>
            </w:r>
          </w:p>
        </w:tc>
      </w:tr>
      <w:tr w:rsidR="00E748FB" w:rsidTr="00005E0F">
        <w:tc>
          <w:tcPr>
            <w:tcW w:w="1328" w:type="dxa"/>
          </w:tcPr>
          <w:p w:rsidR="00E748FB" w:rsidRDefault="00E748FB" w:rsidP="004946AA">
            <w:pPr>
              <w:spacing w:line="276" w:lineRule="auto"/>
            </w:pPr>
          </w:p>
        </w:tc>
        <w:tc>
          <w:tcPr>
            <w:tcW w:w="6662" w:type="dxa"/>
          </w:tcPr>
          <w:p w:rsidR="00E748FB" w:rsidRDefault="00E748FB" w:rsidP="004946AA">
            <w:pPr>
              <w:spacing w:line="276" w:lineRule="auto"/>
            </w:pPr>
          </w:p>
        </w:tc>
      </w:tr>
      <w:tr w:rsidR="00E748FB" w:rsidTr="00005E0F">
        <w:tc>
          <w:tcPr>
            <w:tcW w:w="1328" w:type="dxa"/>
          </w:tcPr>
          <w:p w:rsidR="00E748FB" w:rsidRDefault="00E748FB" w:rsidP="004946AA">
            <w:pPr>
              <w:spacing w:line="276" w:lineRule="auto"/>
            </w:pPr>
            <w:r>
              <w:t>Activity 4.1</w:t>
            </w:r>
          </w:p>
        </w:tc>
        <w:tc>
          <w:tcPr>
            <w:tcW w:w="6662" w:type="dxa"/>
          </w:tcPr>
          <w:p w:rsidR="00E748FB" w:rsidRDefault="004E0EA6" w:rsidP="004946AA">
            <w:pPr>
              <w:spacing w:line="276" w:lineRule="auto"/>
              <w:jc w:val="left"/>
            </w:pPr>
            <w:r w:rsidRPr="004E0EA6">
              <w:t>Alf Hartzenburg</w:t>
            </w:r>
            <w:r>
              <w:t>/</w:t>
            </w:r>
            <w:r w:rsidR="00C912E4" w:rsidRPr="00C912E4">
              <w:t>Ngoanathari Maja</w:t>
            </w:r>
          </w:p>
        </w:tc>
      </w:tr>
      <w:tr w:rsidR="00E748FB" w:rsidTr="00005E0F">
        <w:tc>
          <w:tcPr>
            <w:tcW w:w="1328" w:type="dxa"/>
          </w:tcPr>
          <w:p w:rsidR="00E748FB" w:rsidRDefault="00E748FB" w:rsidP="004946AA">
            <w:pPr>
              <w:spacing w:line="276" w:lineRule="auto"/>
            </w:pPr>
            <w:r>
              <w:t>Activity 4.2</w:t>
            </w:r>
          </w:p>
        </w:tc>
        <w:tc>
          <w:tcPr>
            <w:tcW w:w="6662" w:type="dxa"/>
          </w:tcPr>
          <w:p w:rsidR="00E748FB" w:rsidRDefault="004E0EA6" w:rsidP="004946AA">
            <w:pPr>
              <w:spacing w:line="276" w:lineRule="auto"/>
              <w:jc w:val="left"/>
            </w:pPr>
            <w:r w:rsidRPr="004E0EA6">
              <w:t>Alf Hartzenburg</w:t>
            </w:r>
            <w:r>
              <w:t>/</w:t>
            </w:r>
            <w:r w:rsidR="00C912E4" w:rsidRPr="00C912E4">
              <w:t>Ngoanathari Maja</w:t>
            </w:r>
          </w:p>
        </w:tc>
      </w:tr>
    </w:tbl>
    <w:p w:rsidR="003152A7" w:rsidRDefault="003152A7" w:rsidP="004946AA">
      <w:pPr>
        <w:spacing w:after="0"/>
      </w:pPr>
    </w:p>
    <w:tbl>
      <w:tblPr>
        <w:tblStyle w:val="TableGrid"/>
        <w:tblpPr w:leftFromText="180" w:rightFromText="180" w:vertAnchor="text" w:horzAnchor="margin" w:tblpXSpec="center" w:tblpY="190"/>
        <w:tblW w:w="0" w:type="auto"/>
        <w:tblLook w:val="04A0" w:firstRow="1" w:lastRow="0" w:firstColumn="1" w:lastColumn="0" w:noHBand="0" w:noVBand="1"/>
      </w:tblPr>
      <w:tblGrid>
        <w:gridCol w:w="1140"/>
        <w:gridCol w:w="860"/>
        <w:gridCol w:w="858"/>
        <w:gridCol w:w="858"/>
        <w:gridCol w:w="858"/>
        <w:gridCol w:w="858"/>
        <w:gridCol w:w="858"/>
        <w:gridCol w:w="858"/>
        <w:gridCol w:w="865"/>
      </w:tblGrid>
      <w:tr w:rsidR="00BA5CC8" w:rsidTr="00005E0F">
        <w:trPr>
          <w:trHeight w:val="329"/>
        </w:trPr>
        <w:tc>
          <w:tcPr>
            <w:tcW w:w="1140" w:type="dxa"/>
            <w:shd w:val="clear" w:color="auto" w:fill="95B3D7" w:themeFill="accent1" w:themeFillTint="99"/>
          </w:tcPr>
          <w:p w:rsidR="00BA5CC8" w:rsidRPr="005574D9" w:rsidRDefault="00BA5CC8" w:rsidP="004946AA">
            <w:pPr>
              <w:spacing w:line="276" w:lineRule="auto"/>
              <w:rPr>
                <w:b/>
              </w:rPr>
            </w:pPr>
          </w:p>
        </w:tc>
        <w:tc>
          <w:tcPr>
            <w:tcW w:w="6873" w:type="dxa"/>
            <w:gridSpan w:val="8"/>
            <w:shd w:val="clear" w:color="auto" w:fill="95B3D7" w:themeFill="accent1" w:themeFillTint="99"/>
          </w:tcPr>
          <w:p w:rsidR="00BA5CC8" w:rsidRDefault="00BA5CC8" w:rsidP="004946AA">
            <w:pPr>
              <w:spacing w:line="276" w:lineRule="auto"/>
              <w:jc w:val="center"/>
              <w:rPr>
                <w:b/>
              </w:rPr>
            </w:pPr>
            <w:r>
              <w:rPr>
                <w:b/>
              </w:rPr>
              <w:t>Calendar months</w:t>
            </w:r>
          </w:p>
        </w:tc>
      </w:tr>
      <w:tr w:rsidR="00BA5CC8" w:rsidTr="00005E0F">
        <w:trPr>
          <w:trHeight w:val="312"/>
        </w:trPr>
        <w:tc>
          <w:tcPr>
            <w:tcW w:w="1140" w:type="dxa"/>
            <w:shd w:val="clear" w:color="auto" w:fill="C2D69B" w:themeFill="accent3" w:themeFillTint="99"/>
          </w:tcPr>
          <w:p w:rsidR="00BA5CC8" w:rsidRPr="005574D9" w:rsidRDefault="00BA5CC8" w:rsidP="004946AA">
            <w:pPr>
              <w:spacing w:line="276" w:lineRule="auto"/>
              <w:rPr>
                <w:b/>
              </w:rPr>
            </w:pPr>
            <w:r w:rsidRPr="005574D9">
              <w:rPr>
                <w:b/>
              </w:rPr>
              <w:t>Activity</w:t>
            </w:r>
          </w:p>
        </w:tc>
        <w:tc>
          <w:tcPr>
            <w:tcW w:w="860" w:type="dxa"/>
            <w:shd w:val="clear" w:color="auto" w:fill="C2D69B" w:themeFill="accent3" w:themeFillTint="99"/>
          </w:tcPr>
          <w:p w:rsidR="00BA5CC8" w:rsidRPr="005574D9" w:rsidRDefault="00BA5CC8" w:rsidP="004946AA">
            <w:pPr>
              <w:spacing w:line="276" w:lineRule="auto"/>
              <w:jc w:val="center"/>
              <w:rPr>
                <w:b/>
              </w:rPr>
            </w:pPr>
            <w:r>
              <w:rPr>
                <w:b/>
              </w:rPr>
              <w:t>1</w:t>
            </w:r>
          </w:p>
        </w:tc>
        <w:tc>
          <w:tcPr>
            <w:tcW w:w="858" w:type="dxa"/>
            <w:shd w:val="clear" w:color="auto" w:fill="C2D69B" w:themeFill="accent3" w:themeFillTint="99"/>
          </w:tcPr>
          <w:p w:rsidR="00BA5CC8" w:rsidRPr="005574D9" w:rsidRDefault="00BA5CC8" w:rsidP="004946AA">
            <w:pPr>
              <w:spacing w:line="276" w:lineRule="auto"/>
              <w:jc w:val="center"/>
              <w:rPr>
                <w:b/>
              </w:rPr>
            </w:pPr>
            <w:r>
              <w:rPr>
                <w:b/>
              </w:rPr>
              <w:t>2</w:t>
            </w:r>
          </w:p>
        </w:tc>
        <w:tc>
          <w:tcPr>
            <w:tcW w:w="858" w:type="dxa"/>
            <w:shd w:val="clear" w:color="auto" w:fill="C2D69B" w:themeFill="accent3" w:themeFillTint="99"/>
          </w:tcPr>
          <w:p w:rsidR="00BA5CC8" w:rsidRPr="005574D9" w:rsidRDefault="00BA5CC8" w:rsidP="004946AA">
            <w:pPr>
              <w:spacing w:line="276" w:lineRule="auto"/>
              <w:jc w:val="center"/>
              <w:rPr>
                <w:b/>
              </w:rPr>
            </w:pPr>
            <w:r>
              <w:rPr>
                <w:b/>
              </w:rPr>
              <w:t>3</w:t>
            </w:r>
          </w:p>
        </w:tc>
        <w:tc>
          <w:tcPr>
            <w:tcW w:w="858" w:type="dxa"/>
            <w:shd w:val="clear" w:color="auto" w:fill="C2D69B" w:themeFill="accent3" w:themeFillTint="99"/>
          </w:tcPr>
          <w:p w:rsidR="00BA5CC8" w:rsidRPr="005574D9" w:rsidRDefault="00BA5CC8" w:rsidP="004946AA">
            <w:pPr>
              <w:spacing w:line="276" w:lineRule="auto"/>
              <w:jc w:val="center"/>
              <w:rPr>
                <w:b/>
              </w:rPr>
            </w:pPr>
            <w:r>
              <w:rPr>
                <w:b/>
              </w:rPr>
              <w:t>4</w:t>
            </w:r>
          </w:p>
        </w:tc>
        <w:tc>
          <w:tcPr>
            <w:tcW w:w="858" w:type="dxa"/>
            <w:shd w:val="clear" w:color="auto" w:fill="C2D69B" w:themeFill="accent3" w:themeFillTint="99"/>
          </w:tcPr>
          <w:p w:rsidR="00BA5CC8" w:rsidRPr="005574D9" w:rsidRDefault="00BA5CC8" w:rsidP="004946AA">
            <w:pPr>
              <w:spacing w:line="276" w:lineRule="auto"/>
              <w:jc w:val="center"/>
              <w:rPr>
                <w:b/>
              </w:rPr>
            </w:pPr>
            <w:r>
              <w:rPr>
                <w:b/>
              </w:rPr>
              <w:t>5</w:t>
            </w:r>
          </w:p>
        </w:tc>
        <w:tc>
          <w:tcPr>
            <w:tcW w:w="858" w:type="dxa"/>
            <w:shd w:val="clear" w:color="auto" w:fill="C2D69B" w:themeFill="accent3" w:themeFillTint="99"/>
          </w:tcPr>
          <w:p w:rsidR="00BA5CC8" w:rsidRPr="005574D9" w:rsidRDefault="00BA5CC8" w:rsidP="004946AA">
            <w:pPr>
              <w:spacing w:line="276" w:lineRule="auto"/>
              <w:jc w:val="center"/>
              <w:rPr>
                <w:b/>
              </w:rPr>
            </w:pPr>
            <w:r>
              <w:rPr>
                <w:b/>
              </w:rPr>
              <w:t>6</w:t>
            </w:r>
          </w:p>
        </w:tc>
        <w:tc>
          <w:tcPr>
            <w:tcW w:w="858" w:type="dxa"/>
            <w:shd w:val="clear" w:color="auto" w:fill="C2D69B" w:themeFill="accent3" w:themeFillTint="99"/>
          </w:tcPr>
          <w:p w:rsidR="00BA5CC8" w:rsidRPr="005574D9" w:rsidRDefault="00BA5CC8" w:rsidP="004946AA">
            <w:pPr>
              <w:spacing w:line="276" w:lineRule="auto"/>
              <w:jc w:val="center"/>
              <w:rPr>
                <w:b/>
              </w:rPr>
            </w:pPr>
            <w:r>
              <w:rPr>
                <w:b/>
              </w:rPr>
              <w:t>7</w:t>
            </w:r>
          </w:p>
        </w:tc>
        <w:tc>
          <w:tcPr>
            <w:tcW w:w="860" w:type="dxa"/>
            <w:shd w:val="clear" w:color="auto" w:fill="C2D69B" w:themeFill="accent3" w:themeFillTint="99"/>
          </w:tcPr>
          <w:p w:rsidR="00BA5CC8" w:rsidRPr="005574D9" w:rsidRDefault="00BA5CC8" w:rsidP="004946AA">
            <w:pPr>
              <w:spacing w:line="276" w:lineRule="auto"/>
              <w:jc w:val="center"/>
              <w:rPr>
                <w:b/>
              </w:rPr>
            </w:pPr>
            <w:r>
              <w:rPr>
                <w:b/>
              </w:rPr>
              <w:t>8</w:t>
            </w:r>
          </w:p>
        </w:tc>
      </w:tr>
      <w:tr w:rsidR="00BA5CC8" w:rsidTr="00005E0F">
        <w:trPr>
          <w:trHeight w:val="329"/>
        </w:trPr>
        <w:tc>
          <w:tcPr>
            <w:tcW w:w="1140" w:type="dxa"/>
          </w:tcPr>
          <w:p w:rsidR="00BA5CC8" w:rsidRDefault="00BA5CC8" w:rsidP="004946AA">
            <w:pPr>
              <w:spacing w:line="276" w:lineRule="auto"/>
              <w:jc w:val="center"/>
            </w:pPr>
            <w:r>
              <w:t>1.1</w:t>
            </w:r>
          </w:p>
        </w:tc>
        <w:tc>
          <w:tcPr>
            <w:tcW w:w="860" w:type="dxa"/>
            <w:shd w:val="clear" w:color="auto" w:fill="FBD4B4" w:themeFill="accent6" w:themeFillTint="66"/>
          </w:tcPr>
          <w:p w:rsidR="00BA5CC8" w:rsidRDefault="00BA5CC8" w:rsidP="004946AA">
            <w:pPr>
              <w:spacing w:line="276" w:lineRule="auto"/>
            </w:pPr>
          </w:p>
        </w:tc>
        <w:tc>
          <w:tcPr>
            <w:tcW w:w="858" w:type="dxa"/>
            <w:shd w:val="clear" w:color="auto" w:fill="FBD4B4" w:themeFill="accent6" w:themeFillTint="66"/>
          </w:tcPr>
          <w:p w:rsidR="00BA5CC8" w:rsidRDefault="00BA5CC8" w:rsidP="004946AA">
            <w:pPr>
              <w:spacing w:line="276" w:lineRule="auto"/>
            </w:pPr>
          </w:p>
        </w:tc>
        <w:tc>
          <w:tcPr>
            <w:tcW w:w="858" w:type="dxa"/>
          </w:tcPr>
          <w:p w:rsidR="00BA5CC8" w:rsidRDefault="00BA5CC8" w:rsidP="004946AA">
            <w:pPr>
              <w:spacing w:line="276" w:lineRule="auto"/>
            </w:pPr>
          </w:p>
        </w:tc>
        <w:tc>
          <w:tcPr>
            <w:tcW w:w="858" w:type="dxa"/>
          </w:tcPr>
          <w:p w:rsidR="00BA5CC8" w:rsidRDefault="00BA5CC8" w:rsidP="004946AA">
            <w:pPr>
              <w:spacing w:line="276" w:lineRule="auto"/>
            </w:pPr>
          </w:p>
        </w:tc>
        <w:tc>
          <w:tcPr>
            <w:tcW w:w="858" w:type="dxa"/>
          </w:tcPr>
          <w:p w:rsidR="00BA5CC8" w:rsidRDefault="00BA5CC8" w:rsidP="004946AA">
            <w:pPr>
              <w:spacing w:line="276" w:lineRule="auto"/>
            </w:pPr>
          </w:p>
        </w:tc>
        <w:tc>
          <w:tcPr>
            <w:tcW w:w="858" w:type="dxa"/>
          </w:tcPr>
          <w:p w:rsidR="00BA5CC8" w:rsidRDefault="00BA5CC8" w:rsidP="004946AA">
            <w:pPr>
              <w:spacing w:line="276" w:lineRule="auto"/>
            </w:pPr>
          </w:p>
        </w:tc>
        <w:tc>
          <w:tcPr>
            <w:tcW w:w="858" w:type="dxa"/>
          </w:tcPr>
          <w:p w:rsidR="00BA5CC8" w:rsidRDefault="00BA5CC8" w:rsidP="004946AA">
            <w:pPr>
              <w:spacing w:line="276" w:lineRule="auto"/>
            </w:pPr>
          </w:p>
        </w:tc>
        <w:tc>
          <w:tcPr>
            <w:tcW w:w="860" w:type="dxa"/>
          </w:tcPr>
          <w:p w:rsidR="00BA5CC8" w:rsidRDefault="00BA5CC8" w:rsidP="004946AA">
            <w:pPr>
              <w:spacing w:line="276" w:lineRule="auto"/>
            </w:pPr>
          </w:p>
        </w:tc>
      </w:tr>
      <w:tr w:rsidR="00BA5CC8" w:rsidTr="00005E0F">
        <w:trPr>
          <w:trHeight w:val="312"/>
        </w:trPr>
        <w:tc>
          <w:tcPr>
            <w:tcW w:w="1140" w:type="dxa"/>
          </w:tcPr>
          <w:p w:rsidR="00BA5CC8" w:rsidRDefault="00BA5CC8" w:rsidP="004946AA">
            <w:pPr>
              <w:spacing w:line="276" w:lineRule="auto"/>
              <w:jc w:val="center"/>
            </w:pPr>
            <w:r>
              <w:t>1.2</w:t>
            </w:r>
          </w:p>
        </w:tc>
        <w:tc>
          <w:tcPr>
            <w:tcW w:w="860" w:type="dxa"/>
            <w:shd w:val="clear" w:color="auto" w:fill="FBD4B4" w:themeFill="accent6" w:themeFillTint="66"/>
          </w:tcPr>
          <w:p w:rsidR="00BA5CC8" w:rsidRDefault="00BA5CC8" w:rsidP="004946AA">
            <w:pPr>
              <w:spacing w:line="276" w:lineRule="auto"/>
            </w:pPr>
          </w:p>
        </w:tc>
        <w:tc>
          <w:tcPr>
            <w:tcW w:w="858" w:type="dxa"/>
            <w:shd w:val="clear" w:color="auto" w:fill="FBD4B4" w:themeFill="accent6" w:themeFillTint="66"/>
          </w:tcPr>
          <w:p w:rsidR="00BA5CC8" w:rsidRDefault="00BA5CC8" w:rsidP="004946AA">
            <w:pPr>
              <w:spacing w:line="276" w:lineRule="auto"/>
            </w:pPr>
          </w:p>
        </w:tc>
        <w:tc>
          <w:tcPr>
            <w:tcW w:w="858" w:type="dxa"/>
          </w:tcPr>
          <w:p w:rsidR="00BA5CC8" w:rsidRDefault="00BA5CC8" w:rsidP="004946AA">
            <w:pPr>
              <w:spacing w:line="276" w:lineRule="auto"/>
            </w:pPr>
          </w:p>
        </w:tc>
        <w:tc>
          <w:tcPr>
            <w:tcW w:w="858" w:type="dxa"/>
          </w:tcPr>
          <w:p w:rsidR="00BA5CC8" w:rsidRDefault="00BA5CC8" w:rsidP="004946AA">
            <w:pPr>
              <w:spacing w:line="276" w:lineRule="auto"/>
            </w:pPr>
          </w:p>
        </w:tc>
        <w:tc>
          <w:tcPr>
            <w:tcW w:w="858" w:type="dxa"/>
          </w:tcPr>
          <w:p w:rsidR="00BA5CC8" w:rsidRDefault="00BA5CC8" w:rsidP="004946AA">
            <w:pPr>
              <w:spacing w:line="276" w:lineRule="auto"/>
            </w:pPr>
          </w:p>
        </w:tc>
        <w:tc>
          <w:tcPr>
            <w:tcW w:w="858" w:type="dxa"/>
          </w:tcPr>
          <w:p w:rsidR="00BA5CC8" w:rsidRDefault="00BA5CC8" w:rsidP="004946AA">
            <w:pPr>
              <w:spacing w:line="276" w:lineRule="auto"/>
            </w:pPr>
          </w:p>
        </w:tc>
        <w:tc>
          <w:tcPr>
            <w:tcW w:w="858" w:type="dxa"/>
          </w:tcPr>
          <w:p w:rsidR="00BA5CC8" w:rsidRDefault="00BA5CC8" w:rsidP="004946AA">
            <w:pPr>
              <w:spacing w:line="276" w:lineRule="auto"/>
            </w:pPr>
          </w:p>
        </w:tc>
        <w:tc>
          <w:tcPr>
            <w:tcW w:w="860" w:type="dxa"/>
          </w:tcPr>
          <w:p w:rsidR="00BA5CC8" w:rsidRDefault="00BA5CC8" w:rsidP="004946AA">
            <w:pPr>
              <w:spacing w:line="276" w:lineRule="auto"/>
            </w:pPr>
          </w:p>
        </w:tc>
      </w:tr>
      <w:tr w:rsidR="00BA5CC8" w:rsidTr="00005E0F">
        <w:trPr>
          <w:trHeight w:val="329"/>
        </w:trPr>
        <w:tc>
          <w:tcPr>
            <w:tcW w:w="1140" w:type="dxa"/>
          </w:tcPr>
          <w:p w:rsidR="00BA5CC8" w:rsidRDefault="00BA5CC8" w:rsidP="004946AA">
            <w:pPr>
              <w:spacing w:line="276" w:lineRule="auto"/>
              <w:jc w:val="center"/>
            </w:pPr>
            <w:r>
              <w:t>1.3</w:t>
            </w:r>
          </w:p>
        </w:tc>
        <w:tc>
          <w:tcPr>
            <w:tcW w:w="860" w:type="dxa"/>
            <w:shd w:val="clear" w:color="auto" w:fill="FBD4B4" w:themeFill="accent6" w:themeFillTint="66"/>
          </w:tcPr>
          <w:p w:rsidR="00BA5CC8" w:rsidRDefault="00BA5CC8" w:rsidP="004946AA">
            <w:pPr>
              <w:spacing w:line="276" w:lineRule="auto"/>
            </w:pPr>
          </w:p>
        </w:tc>
        <w:tc>
          <w:tcPr>
            <w:tcW w:w="858" w:type="dxa"/>
            <w:shd w:val="clear" w:color="auto" w:fill="FBD4B4" w:themeFill="accent6" w:themeFillTint="66"/>
          </w:tcPr>
          <w:p w:rsidR="00BA5CC8" w:rsidRDefault="00BA5CC8" w:rsidP="004946AA">
            <w:pPr>
              <w:spacing w:line="276" w:lineRule="auto"/>
            </w:pPr>
          </w:p>
        </w:tc>
        <w:tc>
          <w:tcPr>
            <w:tcW w:w="858" w:type="dxa"/>
          </w:tcPr>
          <w:p w:rsidR="00BA5CC8" w:rsidRDefault="00BA5CC8" w:rsidP="004946AA">
            <w:pPr>
              <w:spacing w:line="276" w:lineRule="auto"/>
            </w:pPr>
          </w:p>
        </w:tc>
        <w:tc>
          <w:tcPr>
            <w:tcW w:w="858" w:type="dxa"/>
          </w:tcPr>
          <w:p w:rsidR="00BA5CC8" w:rsidRDefault="00BA5CC8" w:rsidP="004946AA">
            <w:pPr>
              <w:spacing w:line="276" w:lineRule="auto"/>
            </w:pPr>
          </w:p>
        </w:tc>
        <w:tc>
          <w:tcPr>
            <w:tcW w:w="858" w:type="dxa"/>
          </w:tcPr>
          <w:p w:rsidR="00BA5CC8" w:rsidRDefault="00BA5CC8" w:rsidP="004946AA">
            <w:pPr>
              <w:spacing w:line="276" w:lineRule="auto"/>
            </w:pPr>
          </w:p>
        </w:tc>
        <w:tc>
          <w:tcPr>
            <w:tcW w:w="858" w:type="dxa"/>
          </w:tcPr>
          <w:p w:rsidR="00BA5CC8" w:rsidRDefault="00BA5CC8" w:rsidP="004946AA">
            <w:pPr>
              <w:spacing w:line="276" w:lineRule="auto"/>
            </w:pPr>
          </w:p>
        </w:tc>
        <w:tc>
          <w:tcPr>
            <w:tcW w:w="858" w:type="dxa"/>
          </w:tcPr>
          <w:p w:rsidR="00BA5CC8" w:rsidRDefault="00BA5CC8" w:rsidP="004946AA">
            <w:pPr>
              <w:spacing w:line="276" w:lineRule="auto"/>
            </w:pPr>
          </w:p>
        </w:tc>
        <w:tc>
          <w:tcPr>
            <w:tcW w:w="860" w:type="dxa"/>
          </w:tcPr>
          <w:p w:rsidR="00BA5CC8" w:rsidRDefault="00BA5CC8" w:rsidP="004946AA">
            <w:pPr>
              <w:spacing w:line="276" w:lineRule="auto"/>
            </w:pPr>
          </w:p>
        </w:tc>
      </w:tr>
      <w:tr w:rsidR="00BA5CC8" w:rsidTr="00005E0F">
        <w:trPr>
          <w:trHeight w:val="312"/>
        </w:trPr>
        <w:tc>
          <w:tcPr>
            <w:tcW w:w="1140" w:type="dxa"/>
          </w:tcPr>
          <w:p w:rsidR="00BA5CC8" w:rsidRDefault="00BA5CC8" w:rsidP="004946AA">
            <w:pPr>
              <w:spacing w:line="276" w:lineRule="auto"/>
              <w:jc w:val="center"/>
            </w:pPr>
            <w:r>
              <w:t>2.1</w:t>
            </w:r>
          </w:p>
        </w:tc>
        <w:tc>
          <w:tcPr>
            <w:tcW w:w="860" w:type="dxa"/>
          </w:tcPr>
          <w:p w:rsidR="00BA5CC8" w:rsidRDefault="00BA5CC8" w:rsidP="004946AA">
            <w:pPr>
              <w:spacing w:line="276" w:lineRule="auto"/>
            </w:pPr>
          </w:p>
        </w:tc>
        <w:tc>
          <w:tcPr>
            <w:tcW w:w="858" w:type="dxa"/>
            <w:shd w:val="clear" w:color="auto" w:fill="FBD4B4" w:themeFill="accent6" w:themeFillTint="66"/>
          </w:tcPr>
          <w:p w:rsidR="00BA5CC8" w:rsidRDefault="00BA5CC8" w:rsidP="004946AA">
            <w:pPr>
              <w:spacing w:line="276" w:lineRule="auto"/>
            </w:pPr>
          </w:p>
        </w:tc>
        <w:tc>
          <w:tcPr>
            <w:tcW w:w="858" w:type="dxa"/>
            <w:shd w:val="clear" w:color="auto" w:fill="FBD4B4" w:themeFill="accent6" w:themeFillTint="66"/>
          </w:tcPr>
          <w:p w:rsidR="00BA5CC8" w:rsidRDefault="00BA5CC8" w:rsidP="004946AA">
            <w:pPr>
              <w:spacing w:line="276" w:lineRule="auto"/>
            </w:pPr>
          </w:p>
        </w:tc>
        <w:tc>
          <w:tcPr>
            <w:tcW w:w="858" w:type="dxa"/>
            <w:shd w:val="clear" w:color="auto" w:fill="FBD4B4" w:themeFill="accent6" w:themeFillTint="66"/>
          </w:tcPr>
          <w:p w:rsidR="00BA5CC8" w:rsidRDefault="00BA5CC8" w:rsidP="004946AA">
            <w:pPr>
              <w:spacing w:line="276" w:lineRule="auto"/>
            </w:pPr>
          </w:p>
        </w:tc>
        <w:tc>
          <w:tcPr>
            <w:tcW w:w="858" w:type="dxa"/>
            <w:shd w:val="clear" w:color="auto" w:fill="FBD4B4" w:themeFill="accent6" w:themeFillTint="66"/>
          </w:tcPr>
          <w:p w:rsidR="00BA5CC8" w:rsidRDefault="00BA5CC8" w:rsidP="004946AA">
            <w:pPr>
              <w:spacing w:line="276" w:lineRule="auto"/>
            </w:pPr>
          </w:p>
        </w:tc>
        <w:tc>
          <w:tcPr>
            <w:tcW w:w="858" w:type="dxa"/>
          </w:tcPr>
          <w:p w:rsidR="00BA5CC8" w:rsidRDefault="00BA5CC8" w:rsidP="004946AA">
            <w:pPr>
              <w:spacing w:line="276" w:lineRule="auto"/>
            </w:pPr>
          </w:p>
        </w:tc>
        <w:tc>
          <w:tcPr>
            <w:tcW w:w="858" w:type="dxa"/>
          </w:tcPr>
          <w:p w:rsidR="00BA5CC8" w:rsidRDefault="00BA5CC8" w:rsidP="004946AA">
            <w:pPr>
              <w:spacing w:line="276" w:lineRule="auto"/>
            </w:pPr>
          </w:p>
        </w:tc>
        <w:tc>
          <w:tcPr>
            <w:tcW w:w="860" w:type="dxa"/>
          </w:tcPr>
          <w:p w:rsidR="00BA5CC8" w:rsidRDefault="00BA5CC8" w:rsidP="004946AA">
            <w:pPr>
              <w:spacing w:line="276" w:lineRule="auto"/>
            </w:pPr>
          </w:p>
        </w:tc>
      </w:tr>
      <w:tr w:rsidR="00BA5CC8" w:rsidTr="00005E0F">
        <w:trPr>
          <w:trHeight w:val="329"/>
        </w:trPr>
        <w:tc>
          <w:tcPr>
            <w:tcW w:w="1140" w:type="dxa"/>
          </w:tcPr>
          <w:p w:rsidR="00BA5CC8" w:rsidRDefault="00BA5CC8" w:rsidP="004946AA">
            <w:pPr>
              <w:spacing w:line="276" w:lineRule="auto"/>
              <w:jc w:val="center"/>
            </w:pPr>
            <w:r>
              <w:t>2.2</w:t>
            </w:r>
          </w:p>
        </w:tc>
        <w:tc>
          <w:tcPr>
            <w:tcW w:w="860" w:type="dxa"/>
          </w:tcPr>
          <w:p w:rsidR="00BA5CC8" w:rsidRDefault="00BA5CC8" w:rsidP="004946AA">
            <w:pPr>
              <w:spacing w:line="276" w:lineRule="auto"/>
            </w:pPr>
          </w:p>
        </w:tc>
        <w:tc>
          <w:tcPr>
            <w:tcW w:w="858" w:type="dxa"/>
            <w:shd w:val="clear" w:color="auto" w:fill="FBD4B4" w:themeFill="accent6" w:themeFillTint="66"/>
          </w:tcPr>
          <w:p w:rsidR="00BA5CC8" w:rsidRDefault="00BA5CC8" w:rsidP="004946AA">
            <w:pPr>
              <w:spacing w:line="276" w:lineRule="auto"/>
            </w:pPr>
          </w:p>
        </w:tc>
        <w:tc>
          <w:tcPr>
            <w:tcW w:w="858" w:type="dxa"/>
            <w:shd w:val="clear" w:color="auto" w:fill="FBD4B4" w:themeFill="accent6" w:themeFillTint="66"/>
          </w:tcPr>
          <w:p w:rsidR="00BA5CC8" w:rsidRDefault="00BA5CC8" w:rsidP="004946AA">
            <w:pPr>
              <w:spacing w:line="276" w:lineRule="auto"/>
            </w:pPr>
          </w:p>
        </w:tc>
        <w:tc>
          <w:tcPr>
            <w:tcW w:w="858" w:type="dxa"/>
            <w:shd w:val="clear" w:color="auto" w:fill="FBD4B4" w:themeFill="accent6" w:themeFillTint="66"/>
          </w:tcPr>
          <w:p w:rsidR="00BA5CC8" w:rsidRDefault="00BA5CC8" w:rsidP="004946AA">
            <w:pPr>
              <w:spacing w:line="276" w:lineRule="auto"/>
            </w:pPr>
          </w:p>
        </w:tc>
        <w:tc>
          <w:tcPr>
            <w:tcW w:w="858" w:type="dxa"/>
            <w:shd w:val="clear" w:color="auto" w:fill="FBD4B4" w:themeFill="accent6" w:themeFillTint="66"/>
          </w:tcPr>
          <w:p w:rsidR="00BA5CC8" w:rsidRDefault="00BA5CC8" w:rsidP="004946AA">
            <w:pPr>
              <w:spacing w:line="276" w:lineRule="auto"/>
            </w:pPr>
          </w:p>
        </w:tc>
        <w:tc>
          <w:tcPr>
            <w:tcW w:w="858" w:type="dxa"/>
            <w:shd w:val="clear" w:color="auto" w:fill="auto"/>
          </w:tcPr>
          <w:p w:rsidR="00BA5CC8" w:rsidRDefault="00BA5CC8" w:rsidP="004946AA">
            <w:pPr>
              <w:spacing w:line="276" w:lineRule="auto"/>
            </w:pPr>
          </w:p>
        </w:tc>
        <w:tc>
          <w:tcPr>
            <w:tcW w:w="858" w:type="dxa"/>
            <w:shd w:val="clear" w:color="auto" w:fill="auto"/>
          </w:tcPr>
          <w:p w:rsidR="00BA5CC8" w:rsidRDefault="00BA5CC8" w:rsidP="004946AA">
            <w:pPr>
              <w:spacing w:line="276" w:lineRule="auto"/>
            </w:pPr>
          </w:p>
        </w:tc>
        <w:tc>
          <w:tcPr>
            <w:tcW w:w="860" w:type="dxa"/>
          </w:tcPr>
          <w:p w:rsidR="00BA5CC8" w:rsidRDefault="00BA5CC8" w:rsidP="004946AA">
            <w:pPr>
              <w:spacing w:line="276" w:lineRule="auto"/>
            </w:pPr>
          </w:p>
        </w:tc>
      </w:tr>
      <w:tr w:rsidR="00BA5CC8" w:rsidTr="00005E0F">
        <w:trPr>
          <w:trHeight w:val="312"/>
        </w:trPr>
        <w:tc>
          <w:tcPr>
            <w:tcW w:w="1140" w:type="dxa"/>
          </w:tcPr>
          <w:p w:rsidR="00BA5CC8" w:rsidRDefault="00BA5CC8" w:rsidP="004946AA">
            <w:pPr>
              <w:spacing w:line="276" w:lineRule="auto"/>
              <w:jc w:val="center"/>
            </w:pPr>
            <w:r>
              <w:t>3.1</w:t>
            </w:r>
          </w:p>
        </w:tc>
        <w:tc>
          <w:tcPr>
            <w:tcW w:w="860" w:type="dxa"/>
          </w:tcPr>
          <w:p w:rsidR="00BA5CC8" w:rsidRDefault="00BA5CC8" w:rsidP="004946AA">
            <w:pPr>
              <w:spacing w:line="276" w:lineRule="auto"/>
            </w:pPr>
          </w:p>
        </w:tc>
        <w:tc>
          <w:tcPr>
            <w:tcW w:w="858" w:type="dxa"/>
            <w:shd w:val="clear" w:color="auto" w:fill="FBD4B4" w:themeFill="accent6" w:themeFillTint="66"/>
          </w:tcPr>
          <w:p w:rsidR="00BA5CC8" w:rsidRDefault="00BA5CC8" w:rsidP="004946AA">
            <w:pPr>
              <w:spacing w:line="276" w:lineRule="auto"/>
            </w:pPr>
          </w:p>
        </w:tc>
        <w:tc>
          <w:tcPr>
            <w:tcW w:w="858" w:type="dxa"/>
            <w:shd w:val="clear" w:color="auto" w:fill="FBD4B4" w:themeFill="accent6" w:themeFillTint="66"/>
          </w:tcPr>
          <w:p w:rsidR="00BA5CC8" w:rsidRDefault="00BA5CC8" w:rsidP="004946AA">
            <w:pPr>
              <w:spacing w:line="276" w:lineRule="auto"/>
            </w:pPr>
          </w:p>
        </w:tc>
        <w:tc>
          <w:tcPr>
            <w:tcW w:w="858" w:type="dxa"/>
            <w:shd w:val="clear" w:color="auto" w:fill="FBD4B4" w:themeFill="accent6" w:themeFillTint="66"/>
          </w:tcPr>
          <w:p w:rsidR="00BA5CC8" w:rsidRDefault="00BA5CC8" w:rsidP="004946AA">
            <w:pPr>
              <w:spacing w:line="276" w:lineRule="auto"/>
            </w:pPr>
          </w:p>
        </w:tc>
        <w:tc>
          <w:tcPr>
            <w:tcW w:w="858" w:type="dxa"/>
            <w:shd w:val="clear" w:color="auto" w:fill="FBD4B4" w:themeFill="accent6" w:themeFillTint="66"/>
          </w:tcPr>
          <w:p w:rsidR="00BA5CC8" w:rsidRDefault="00BA5CC8" w:rsidP="004946AA">
            <w:pPr>
              <w:spacing w:line="276" w:lineRule="auto"/>
            </w:pPr>
          </w:p>
        </w:tc>
        <w:tc>
          <w:tcPr>
            <w:tcW w:w="858" w:type="dxa"/>
            <w:shd w:val="clear" w:color="auto" w:fill="auto"/>
          </w:tcPr>
          <w:p w:rsidR="00BA5CC8" w:rsidRDefault="00BA5CC8" w:rsidP="004946AA">
            <w:pPr>
              <w:spacing w:line="276" w:lineRule="auto"/>
            </w:pPr>
          </w:p>
        </w:tc>
        <w:tc>
          <w:tcPr>
            <w:tcW w:w="858" w:type="dxa"/>
            <w:shd w:val="clear" w:color="auto" w:fill="auto"/>
          </w:tcPr>
          <w:p w:rsidR="00BA5CC8" w:rsidRDefault="00BA5CC8" w:rsidP="004946AA">
            <w:pPr>
              <w:spacing w:line="276" w:lineRule="auto"/>
            </w:pPr>
          </w:p>
        </w:tc>
        <w:tc>
          <w:tcPr>
            <w:tcW w:w="860" w:type="dxa"/>
          </w:tcPr>
          <w:p w:rsidR="00BA5CC8" w:rsidRDefault="00BA5CC8" w:rsidP="004946AA">
            <w:pPr>
              <w:spacing w:line="276" w:lineRule="auto"/>
            </w:pPr>
          </w:p>
        </w:tc>
      </w:tr>
      <w:tr w:rsidR="00BA5CC8" w:rsidTr="00005E0F">
        <w:trPr>
          <w:trHeight w:val="329"/>
        </w:trPr>
        <w:tc>
          <w:tcPr>
            <w:tcW w:w="1140" w:type="dxa"/>
          </w:tcPr>
          <w:p w:rsidR="00BA5CC8" w:rsidRDefault="00BA5CC8" w:rsidP="004946AA">
            <w:pPr>
              <w:spacing w:line="276" w:lineRule="auto"/>
              <w:jc w:val="center"/>
            </w:pPr>
            <w:r>
              <w:t>4.1</w:t>
            </w:r>
          </w:p>
        </w:tc>
        <w:tc>
          <w:tcPr>
            <w:tcW w:w="860" w:type="dxa"/>
          </w:tcPr>
          <w:p w:rsidR="00BA5CC8" w:rsidRDefault="00BA5CC8" w:rsidP="004946AA">
            <w:pPr>
              <w:spacing w:line="276" w:lineRule="auto"/>
            </w:pPr>
          </w:p>
        </w:tc>
        <w:tc>
          <w:tcPr>
            <w:tcW w:w="858" w:type="dxa"/>
          </w:tcPr>
          <w:p w:rsidR="00BA5CC8" w:rsidRDefault="00BA5CC8" w:rsidP="004946AA">
            <w:pPr>
              <w:spacing w:line="276" w:lineRule="auto"/>
            </w:pPr>
          </w:p>
        </w:tc>
        <w:tc>
          <w:tcPr>
            <w:tcW w:w="858" w:type="dxa"/>
          </w:tcPr>
          <w:p w:rsidR="00BA5CC8" w:rsidRDefault="00BA5CC8" w:rsidP="004946AA">
            <w:pPr>
              <w:spacing w:line="276" w:lineRule="auto"/>
            </w:pPr>
          </w:p>
        </w:tc>
        <w:tc>
          <w:tcPr>
            <w:tcW w:w="858" w:type="dxa"/>
            <w:shd w:val="clear" w:color="auto" w:fill="auto"/>
          </w:tcPr>
          <w:p w:rsidR="00BA5CC8" w:rsidRDefault="00BA5CC8" w:rsidP="004946AA">
            <w:pPr>
              <w:spacing w:line="276" w:lineRule="auto"/>
            </w:pPr>
          </w:p>
        </w:tc>
        <w:tc>
          <w:tcPr>
            <w:tcW w:w="858" w:type="dxa"/>
            <w:shd w:val="clear" w:color="auto" w:fill="FBD4B4" w:themeFill="accent6" w:themeFillTint="66"/>
          </w:tcPr>
          <w:p w:rsidR="00BA5CC8" w:rsidRDefault="00BA5CC8" w:rsidP="004946AA">
            <w:pPr>
              <w:spacing w:line="276" w:lineRule="auto"/>
            </w:pPr>
          </w:p>
        </w:tc>
        <w:tc>
          <w:tcPr>
            <w:tcW w:w="858" w:type="dxa"/>
            <w:shd w:val="clear" w:color="auto" w:fill="FBD4B4" w:themeFill="accent6" w:themeFillTint="66"/>
          </w:tcPr>
          <w:p w:rsidR="00BA5CC8" w:rsidRDefault="00BA5CC8" w:rsidP="004946AA">
            <w:pPr>
              <w:spacing w:line="276" w:lineRule="auto"/>
            </w:pPr>
          </w:p>
        </w:tc>
        <w:tc>
          <w:tcPr>
            <w:tcW w:w="858" w:type="dxa"/>
            <w:shd w:val="clear" w:color="auto" w:fill="auto"/>
          </w:tcPr>
          <w:p w:rsidR="00BA5CC8" w:rsidRDefault="00BA5CC8" w:rsidP="004946AA">
            <w:pPr>
              <w:spacing w:line="276" w:lineRule="auto"/>
            </w:pPr>
          </w:p>
        </w:tc>
        <w:tc>
          <w:tcPr>
            <w:tcW w:w="860" w:type="dxa"/>
          </w:tcPr>
          <w:p w:rsidR="00BA5CC8" w:rsidRDefault="00BA5CC8" w:rsidP="004946AA">
            <w:pPr>
              <w:spacing w:line="276" w:lineRule="auto"/>
            </w:pPr>
          </w:p>
        </w:tc>
      </w:tr>
      <w:tr w:rsidR="00BA5CC8" w:rsidTr="00005E0F">
        <w:trPr>
          <w:trHeight w:val="312"/>
        </w:trPr>
        <w:tc>
          <w:tcPr>
            <w:tcW w:w="1140" w:type="dxa"/>
          </w:tcPr>
          <w:p w:rsidR="00BA5CC8" w:rsidRDefault="00BA5CC8" w:rsidP="004946AA">
            <w:pPr>
              <w:spacing w:line="276" w:lineRule="auto"/>
              <w:jc w:val="center"/>
            </w:pPr>
            <w:r>
              <w:t>4.2</w:t>
            </w:r>
          </w:p>
        </w:tc>
        <w:tc>
          <w:tcPr>
            <w:tcW w:w="860" w:type="dxa"/>
          </w:tcPr>
          <w:p w:rsidR="00BA5CC8" w:rsidRDefault="00BA5CC8" w:rsidP="004946AA">
            <w:pPr>
              <w:spacing w:line="276" w:lineRule="auto"/>
            </w:pPr>
          </w:p>
        </w:tc>
        <w:tc>
          <w:tcPr>
            <w:tcW w:w="858" w:type="dxa"/>
          </w:tcPr>
          <w:p w:rsidR="00BA5CC8" w:rsidRDefault="00BA5CC8" w:rsidP="004946AA">
            <w:pPr>
              <w:spacing w:line="276" w:lineRule="auto"/>
            </w:pPr>
          </w:p>
        </w:tc>
        <w:tc>
          <w:tcPr>
            <w:tcW w:w="858" w:type="dxa"/>
          </w:tcPr>
          <w:p w:rsidR="00BA5CC8" w:rsidRDefault="00BA5CC8" w:rsidP="004946AA">
            <w:pPr>
              <w:spacing w:line="276" w:lineRule="auto"/>
            </w:pPr>
          </w:p>
        </w:tc>
        <w:tc>
          <w:tcPr>
            <w:tcW w:w="858" w:type="dxa"/>
            <w:shd w:val="clear" w:color="auto" w:fill="auto"/>
          </w:tcPr>
          <w:p w:rsidR="00BA5CC8" w:rsidRDefault="00BA5CC8" w:rsidP="004946AA">
            <w:pPr>
              <w:spacing w:line="276" w:lineRule="auto"/>
            </w:pPr>
          </w:p>
        </w:tc>
        <w:tc>
          <w:tcPr>
            <w:tcW w:w="858" w:type="dxa"/>
            <w:shd w:val="clear" w:color="auto" w:fill="FBD4B4" w:themeFill="accent6" w:themeFillTint="66"/>
          </w:tcPr>
          <w:p w:rsidR="00BA5CC8" w:rsidRDefault="00BA5CC8" w:rsidP="004946AA">
            <w:pPr>
              <w:spacing w:line="276" w:lineRule="auto"/>
            </w:pPr>
          </w:p>
        </w:tc>
        <w:tc>
          <w:tcPr>
            <w:tcW w:w="858" w:type="dxa"/>
            <w:shd w:val="clear" w:color="auto" w:fill="FBD4B4" w:themeFill="accent6" w:themeFillTint="66"/>
          </w:tcPr>
          <w:p w:rsidR="00BA5CC8" w:rsidRDefault="00BA5CC8" w:rsidP="004946AA">
            <w:pPr>
              <w:spacing w:line="276" w:lineRule="auto"/>
            </w:pPr>
          </w:p>
        </w:tc>
        <w:tc>
          <w:tcPr>
            <w:tcW w:w="858" w:type="dxa"/>
          </w:tcPr>
          <w:p w:rsidR="00BA5CC8" w:rsidRDefault="00BA5CC8" w:rsidP="004946AA">
            <w:pPr>
              <w:spacing w:line="276" w:lineRule="auto"/>
            </w:pPr>
          </w:p>
        </w:tc>
        <w:tc>
          <w:tcPr>
            <w:tcW w:w="860" w:type="dxa"/>
          </w:tcPr>
          <w:p w:rsidR="00BA5CC8" w:rsidRDefault="00BA5CC8" w:rsidP="004946AA">
            <w:pPr>
              <w:spacing w:line="276" w:lineRule="auto"/>
            </w:pPr>
          </w:p>
        </w:tc>
      </w:tr>
    </w:tbl>
    <w:p w:rsidR="00274D6B" w:rsidRDefault="00274D6B" w:rsidP="003A52D2">
      <w:pPr>
        <w:spacing w:after="0"/>
      </w:pPr>
    </w:p>
    <w:p w:rsidR="00754ADB" w:rsidRDefault="00754ADB" w:rsidP="003A52D2">
      <w:pPr>
        <w:spacing w:after="0"/>
        <w:sectPr w:rsidR="00754ADB" w:rsidSect="00002A7D">
          <w:footerReference w:type="default" r:id="rId16"/>
          <w:pgSz w:w="11906" w:h="16838"/>
          <w:pgMar w:top="1440" w:right="1274" w:bottom="1440" w:left="1440" w:header="708" w:footer="708" w:gutter="0"/>
          <w:pgNumType w:fmt="numberInDash" w:start="1"/>
          <w:cols w:space="708"/>
          <w:docGrid w:linePitch="360"/>
        </w:sectPr>
      </w:pPr>
    </w:p>
    <w:tbl>
      <w:tblPr>
        <w:tblStyle w:val="TableGrid"/>
        <w:tblW w:w="14204" w:type="dxa"/>
        <w:tblInd w:w="-34" w:type="dxa"/>
        <w:tblLook w:val="04A0" w:firstRow="1" w:lastRow="0" w:firstColumn="1" w:lastColumn="0" w:noHBand="0" w:noVBand="1"/>
      </w:tblPr>
      <w:tblGrid>
        <w:gridCol w:w="2723"/>
        <w:gridCol w:w="680"/>
        <w:gridCol w:w="5126"/>
        <w:gridCol w:w="2245"/>
        <w:gridCol w:w="454"/>
        <w:gridCol w:w="1146"/>
        <w:gridCol w:w="271"/>
        <w:gridCol w:w="1559"/>
      </w:tblGrid>
      <w:tr w:rsidR="00130403" w:rsidTr="00FA178C">
        <w:tc>
          <w:tcPr>
            <w:tcW w:w="14204" w:type="dxa"/>
            <w:gridSpan w:val="8"/>
          </w:tcPr>
          <w:p w:rsidR="00130403" w:rsidRDefault="00130403" w:rsidP="004946AA">
            <w:pPr>
              <w:spacing w:line="276" w:lineRule="auto"/>
            </w:pPr>
          </w:p>
        </w:tc>
      </w:tr>
      <w:tr w:rsidR="00D17D80" w:rsidTr="00A478DA">
        <w:tc>
          <w:tcPr>
            <w:tcW w:w="3403" w:type="dxa"/>
            <w:gridSpan w:val="2"/>
            <w:shd w:val="clear" w:color="auto" w:fill="F2DBDB" w:themeFill="accent2" w:themeFillTint="33"/>
          </w:tcPr>
          <w:p w:rsidR="00D17D80" w:rsidRPr="00605A88" w:rsidRDefault="00D17D80" w:rsidP="004946AA">
            <w:pPr>
              <w:spacing w:line="276" w:lineRule="auto"/>
              <w:rPr>
                <w:b/>
              </w:rPr>
            </w:pPr>
            <w:r w:rsidRPr="00605A88">
              <w:rPr>
                <w:b/>
              </w:rPr>
              <w:t>Activity</w:t>
            </w:r>
          </w:p>
        </w:tc>
        <w:tc>
          <w:tcPr>
            <w:tcW w:w="5126" w:type="dxa"/>
            <w:shd w:val="clear" w:color="auto" w:fill="F2DBDB" w:themeFill="accent2" w:themeFillTint="33"/>
          </w:tcPr>
          <w:p w:rsidR="00D17D80" w:rsidRPr="00605A88" w:rsidRDefault="00D17D80" w:rsidP="004946AA">
            <w:pPr>
              <w:spacing w:line="276" w:lineRule="auto"/>
              <w:rPr>
                <w:b/>
              </w:rPr>
            </w:pPr>
            <w:r>
              <w:rPr>
                <w:b/>
              </w:rPr>
              <w:t>Comments</w:t>
            </w:r>
          </w:p>
        </w:tc>
        <w:tc>
          <w:tcPr>
            <w:tcW w:w="2245" w:type="dxa"/>
            <w:shd w:val="clear" w:color="auto" w:fill="F2DBDB" w:themeFill="accent2" w:themeFillTint="33"/>
          </w:tcPr>
          <w:p w:rsidR="00D17D80" w:rsidRPr="00605A88" w:rsidDel="00130403" w:rsidRDefault="00D17D80" w:rsidP="004946AA">
            <w:pPr>
              <w:spacing w:line="276" w:lineRule="auto"/>
              <w:jc w:val="center"/>
              <w:rPr>
                <w:b/>
              </w:rPr>
            </w:pPr>
            <w:r w:rsidRPr="00605A88">
              <w:rPr>
                <w:b/>
              </w:rPr>
              <w:t>Project Lead</w:t>
            </w:r>
          </w:p>
        </w:tc>
        <w:tc>
          <w:tcPr>
            <w:tcW w:w="1600" w:type="dxa"/>
            <w:gridSpan w:val="2"/>
            <w:shd w:val="clear" w:color="auto" w:fill="F2DBDB" w:themeFill="accent2" w:themeFillTint="33"/>
          </w:tcPr>
          <w:p w:rsidR="00D17D80" w:rsidRPr="00605A88" w:rsidDel="00130403" w:rsidRDefault="00D17D80" w:rsidP="004946AA">
            <w:pPr>
              <w:spacing w:line="276" w:lineRule="auto"/>
              <w:jc w:val="center"/>
              <w:rPr>
                <w:b/>
              </w:rPr>
            </w:pPr>
            <w:r w:rsidRPr="00605A88">
              <w:rPr>
                <w:b/>
              </w:rPr>
              <w:t>Duration</w:t>
            </w:r>
          </w:p>
        </w:tc>
        <w:tc>
          <w:tcPr>
            <w:tcW w:w="1830" w:type="dxa"/>
            <w:gridSpan w:val="2"/>
            <w:shd w:val="clear" w:color="auto" w:fill="F2DBDB" w:themeFill="accent2" w:themeFillTint="33"/>
          </w:tcPr>
          <w:p w:rsidR="00D17D80" w:rsidRPr="00605A88" w:rsidRDefault="00D17D80" w:rsidP="004946AA">
            <w:pPr>
              <w:spacing w:line="276" w:lineRule="auto"/>
              <w:jc w:val="center"/>
              <w:rPr>
                <w:b/>
              </w:rPr>
            </w:pPr>
            <w:r w:rsidRPr="00605A88">
              <w:rPr>
                <w:b/>
              </w:rPr>
              <w:t>Location</w:t>
            </w:r>
          </w:p>
        </w:tc>
      </w:tr>
      <w:tr w:rsidR="00A9780F" w:rsidTr="00A478DA">
        <w:tc>
          <w:tcPr>
            <w:tcW w:w="3403" w:type="dxa"/>
            <w:gridSpan w:val="2"/>
            <w:shd w:val="clear" w:color="auto" w:fill="DBE5F1" w:themeFill="accent1" w:themeFillTint="33"/>
          </w:tcPr>
          <w:p w:rsidR="00A9780F" w:rsidRDefault="00A9780F" w:rsidP="004946AA">
            <w:pPr>
              <w:spacing w:line="276" w:lineRule="auto"/>
              <w:jc w:val="left"/>
              <w:rPr>
                <w:b/>
              </w:rPr>
            </w:pPr>
          </w:p>
          <w:p w:rsidR="00A9780F" w:rsidRPr="009E1E6D" w:rsidRDefault="00A9780F" w:rsidP="00E11617">
            <w:pPr>
              <w:spacing w:line="276" w:lineRule="auto"/>
              <w:jc w:val="left"/>
              <w:rPr>
                <w:b/>
              </w:rPr>
            </w:pPr>
            <w:r>
              <w:rPr>
                <w:b/>
              </w:rPr>
              <w:t xml:space="preserve">Planning and Preparation </w:t>
            </w:r>
          </w:p>
        </w:tc>
        <w:tc>
          <w:tcPr>
            <w:tcW w:w="5126" w:type="dxa"/>
            <w:shd w:val="clear" w:color="auto" w:fill="DBE5F1" w:themeFill="accent1" w:themeFillTint="33"/>
          </w:tcPr>
          <w:p w:rsidR="00A9780F" w:rsidRDefault="00A9780F" w:rsidP="004946AA">
            <w:pPr>
              <w:spacing w:line="276" w:lineRule="auto"/>
            </w:pPr>
          </w:p>
          <w:p w:rsidR="00A9780F" w:rsidRPr="00D127C2" w:rsidRDefault="00A9780F" w:rsidP="00E11617">
            <w:r>
              <w:t xml:space="preserve">Review of submitted data and information relevant to the project in preparation for the project inception meeting. </w:t>
            </w:r>
          </w:p>
          <w:p w:rsidR="00A9780F" w:rsidRPr="00D127C2" w:rsidRDefault="00A9780F" w:rsidP="004946AA">
            <w:pPr>
              <w:spacing w:line="276" w:lineRule="auto"/>
            </w:pPr>
          </w:p>
        </w:tc>
        <w:tc>
          <w:tcPr>
            <w:tcW w:w="2245" w:type="dxa"/>
            <w:shd w:val="clear" w:color="auto" w:fill="DBE5F1" w:themeFill="accent1" w:themeFillTint="33"/>
          </w:tcPr>
          <w:p w:rsidR="00A9780F" w:rsidRDefault="00A9780F" w:rsidP="004946AA">
            <w:pPr>
              <w:spacing w:line="276" w:lineRule="auto"/>
              <w:jc w:val="center"/>
            </w:pPr>
          </w:p>
          <w:p w:rsidR="00A9780F" w:rsidRDefault="00A9780F" w:rsidP="004946AA">
            <w:pPr>
              <w:spacing w:line="276" w:lineRule="auto"/>
              <w:jc w:val="center"/>
            </w:pPr>
            <w:r w:rsidRPr="00496E21">
              <w:t>Alf Hartzenburg</w:t>
            </w:r>
          </w:p>
          <w:p w:rsidR="00A9780F" w:rsidRDefault="00A9780F" w:rsidP="004946AA">
            <w:pPr>
              <w:spacing w:line="276" w:lineRule="auto"/>
              <w:jc w:val="center"/>
            </w:pPr>
            <w:r>
              <w:t xml:space="preserve">Riyaz </w:t>
            </w:r>
            <w:r w:rsidRPr="00005E0F">
              <w:t>Papar</w:t>
            </w:r>
          </w:p>
          <w:p w:rsidR="00A9780F" w:rsidRDefault="00A9780F" w:rsidP="004946AA">
            <w:pPr>
              <w:spacing w:line="276" w:lineRule="auto"/>
              <w:jc w:val="center"/>
            </w:pPr>
            <w:r w:rsidRPr="00EF7DD9">
              <w:t>Barry Parkin</w:t>
            </w:r>
          </w:p>
          <w:p w:rsidR="00A9780F" w:rsidRDefault="00A9780F" w:rsidP="004946AA">
            <w:pPr>
              <w:spacing w:line="276" w:lineRule="auto"/>
              <w:jc w:val="center"/>
            </w:pPr>
            <w:r>
              <w:t xml:space="preserve"> </w:t>
            </w:r>
            <w:r w:rsidRPr="00496E21">
              <w:t>Ngoanathari Maja</w:t>
            </w:r>
          </w:p>
          <w:p w:rsidR="00A9780F" w:rsidRDefault="00A9780F" w:rsidP="004946AA">
            <w:pPr>
              <w:spacing w:line="276" w:lineRule="auto"/>
              <w:jc w:val="center"/>
            </w:pPr>
            <w:r>
              <w:t>Dominic Milazi</w:t>
            </w:r>
          </w:p>
          <w:p w:rsidR="00A9780F" w:rsidRDefault="00A9780F" w:rsidP="004946AA">
            <w:pPr>
              <w:spacing w:line="276" w:lineRule="auto"/>
              <w:jc w:val="center"/>
            </w:pPr>
            <w:r w:rsidRPr="00EF7DD9">
              <w:t>Lehlogonolo Chiloane</w:t>
            </w:r>
          </w:p>
          <w:p w:rsidR="00A9780F" w:rsidRPr="009E1E6D" w:rsidRDefault="00A9780F" w:rsidP="004946AA">
            <w:pPr>
              <w:spacing w:line="276" w:lineRule="auto"/>
              <w:rPr>
                <w:b/>
              </w:rPr>
            </w:pPr>
          </w:p>
        </w:tc>
        <w:tc>
          <w:tcPr>
            <w:tcW w:w="1600" w:type="dxa"/>
            <w:gridSpan w:val="2"/>
            <w:vMerge w:val="restart"/>
            <w:shd w:val="clear" w:color="auto" w:fill="DBE5F1" w:themeFill="accent1" w:themeFillTint="33"/>
          </w:tcPr>
          <w:p w:rsidR="00A9780F" w:rsidRDefault="00A9780F" w:rsidP="004946AA">
            <w:pPr>
              <w:spacing w:line="276" w:lineRule="auto"/>
              <w:jc w:val="center"/>
              <w:rPr>
                <w:b/>
              </w:rPr>
            </w:pPr>
          </w:p>
          <w:p w:rsidR="00A9780F" w:rsidRDefault="00A9780F" w:rsidP="004946AA">
            <w:pPr>
              <w:spacing w:line="276" w:lineRule="auto"/>
              <w:jc w:val="center"/>
            </w:pPr>
            <w:r>
              <w:t>2</w:t>
            </w:r>
            <w:r w:rsidRPr="00D127C2">
              <w:t xml:space="preserve"> Day</w:t>
            </w:r>
            <w:r>
              <w:t>s</w:t>
            </w:r>
          </w:p>
          <w:p w:rsidR="00A9780F" w:rsidRPr="00D127C2" w:rsidRDefault="00A9780F" w:rsidP="004946AA">
            <w:pPr>
              <w:spacing w:line="276" w:lineRule="auto"/>
              <w:jc w:val="center"/>
            </w:pPr>
            <w:r>
              <w:t>(month 1)</w:t>
            </w:r>
          </w:p>
          <w:p w:rsidR="00A9780F" w:rsidRDefault="00A9780F" w:rsidP="00E11617">
            <w:pPr>
              <w:spacing w:line="276" w:lineRule="auto"/>
              <w:jc w:val="center"/>
              <w:rPr>
                <w:b/>
              </w:rPr>
            </w:pPr>
          </w:p>
          <w:p w:rsidR="00A9780F" w:rsidRPr="00D127C2" w:rsidRDefault="00A9780F" w:rsidP="00A9780F">
            <w:pPr>
              <w:spacing w:line="276" w:lineRule="auto"/>
              <w:jc w:val="center"/>
            </w:pPr>
          </w:p>
        </w:tc>
        <w:tc>
          <w:tcPr>
            <w:tcW w:w="1830" w:type="dxa"/>
            <w:gridSpan w:val="2"/>
            <w:shd w:val="clear" w:color="auto" w:fill="DBE5F1" w:themeFill="accent1" w:themeFillTint="33"/>
          </w:tcPr>
          <w:p w:rsidR="00A9780F" w:rsidRDefault="00A9780F" w:rsidP="004946AA">
            <w:pPr>
              <w:spacing w:line="276" w:lineRule="auto"/>
              <w:jc w:val="center"/>
            </w:pPr>
          </w:p>
          <w:p w:rsidR="00A9780F" w:rsidRDefault="00A9780F" w:rsidP="004946AA">
            <w:pPr>
              <w:spacing w:line="276" w:lineRule="auto"/>
              <w:jc w:val="center"/>
            </w:pPr>
            <w:r>
              <w:t>South Africa</w:t>
            </w:r>
          </w:p>
          <w:p w:rsidR="00A9780F" w:rsidRPr="009E1E6D" w:rsidRDefault="00A9780F" w:rsidP="004946AA">
            <w:pPr>
              <w:spacing w:line="276" w:lineRule="auto"/>
              <w:jc w:val="center"/>
              <w:rPr>
                <w:b/>
              </w:rPr>
            </w:pPr>
          </w:p>
        </w:tc>
      </w:tr>
      <w:tr w:rsidR="00A9780F" w:rsidTr="00A478DA">
        <w:tc>
          <w:tcPr>
            <w:tcW w:w="3403" w:type="dxa"/>
            <w:gridSpan w:val="2"/>
            <w:shd w:val="clear" w:color="auto" w:fill="DBE5F1" w:themeFill="accent1" w:themeFillTint="33"/>
          </w:tcPr>
          <w:p w:rsidR="00A9780F" w:rsidRDefault="00A9780F" w:rsidP="00E11617">
            <w:pPr>
              <w:spacing w:line="276" w:lineRule="auto"/>
              <w:jc w:val="left"/>
              <w:rPr>
                <w:b/>
              </w:rPr>
            </w:pPr>
          </w:p>
          <w:p w:rsidR="00A9780F" w:rsidRDefault="00A9780F" w:rsidP="00E11617">
            <w:pPr>
              <w:spacing w:line="276" w:lineRule="auto"/>
              <w:jc w:val="left"/>
              <w:rPr>
                <w:b/>
              </w:rPr>
            </w:pPr>
            <w:r>
              <w:rPr>
                <w:b/>
              </w:rPr>
              <w:t xml:space="preserve">Project Inception </w:t>
            </w:r>
          </w:p>
          <w:p w:rsidR="00A9780F" w:rsidRDefault="00A9780F" w:rsidP="00E11617">
            <w:pPr>
              <w:spacing w:line="276" w:lineRule="auto"/>
              <w:jc w:val="left"/>
            </w:pPr>
            <w:r>
              <w:t>Mission briefing</w:t>
            </w:r>
          </w:p>
          <w:p w:rsidR="00A9780F" w:rsidRPr="009E1E6D" w:rsidRDefault="00A9780F" w:rsidP="00E11617">
            <w:pPr>
              <w:spacing w:line="276" w:lineRule="auto"/>
              <w:jc w:val="left"/>
              <w:rPr>
                <w:b/>
              </w:rPr>
            </w:pPr>
          </w:p>
        </w:tc>
        <w:tc>
          <w:tcPr>
            <w:tcW w:w="5126" w:type="dxa"/>
            <w:shd w:val="clear" w:color="auto" w:fill="DBE5F1" w:themeFill="accent1" w:themeFillTint="33"/>
          </w:tcPr>
          <w:p w:rsidR="00A9780F" w:rsidRDefault="00A9780F" w:rsidP="00E11617">
            <w:pPr>
              <w:spacing w:line="276" w:lineRule="auto"/>
            </w:pPr>
          </w:p>
          <w:p w:rsidR="00A9780F" w:rsidRPr="003D7070" w:rsidRDefault="00A9780F" w:rsidP="00E11617">
            <w:pPr>
              <w:spacing w:line="276" w:lineRule="auto"/>
            </w:pPr>
            <w:r w:rsidRPr="003D7070">
              <w:t xml:space="preserve">Project Inception meeting </w:t>
            </w:r>
          </w:p>
          <w:p w:rsidR="00A9780F" w:rsidRPr="003D7070" w:rsidRDefault="00A9780F" w:rsidP="00E11617">
            <w:pPr>
              <w:spacing w:line="276" w:lineRule="auto"/>
            </w:pPr>
          </w:p>
          <w:p w:rsidR="00A9780F" w:rsidRDefault="00A9780F" w:rsidP="00E11617">
            <w:pPr>
              <w:spacing w:line="276" w:lineRule="auto"/>
            </w:pPr>
            <w:r w:rsidRPr="003D7070">
              <w:t xml:space="preserve">Mauritian team to </w:t>
            </w:r>
            <w:r>
              <w:t xml:space="preserve">provide </w:t>
            </w:r>
            <w:r w:rsidRPr="003D7070">
              <w:t xml:space="preserve">data and information relevant to the project prior to the inception meeting.  </w:t>
            </w:r>
          </w:p>
          <w:p w:rsidR="00A9780F" w:rsidRDefault="00A9780F" w:rsidP="00E11617">
            <w:pPr>
              <w:spacing w:line="276" w:lineRule="auto"/>
            </w:pPr>
          </w:p>
          <w:p w:rsidR="00A9780F" w:rsidRPr="00D127C2" w:rsidRDefault="00A9780F" w:rsidP="00E11617">
            <w:pPr>
              <w:spacing w:line="276" w:lineRule="auto"/>
            </w:pPr>
            <w:r w:rsidRPr="003D7070">
              <w:t xml:space="preserve">A comprehensive guide for data requirements will be </w:t>
            </w:r>
            <w:r>
              <w:t>sent</w:t>
            </w:r>
            <w:r w:rsidRPr="003D7070">
              <w:t xml:space="preserve"> to the Mauritian team prior to the inception meeting.</w:t>
            </w:r>
          </w:p>
        </w:tc>
        <w:tc>
          <w:tcPr>
            <w:tcW w:w="2245" w:type="dxa"/>
            <w:shd w:val="clear" w:color="auto" w:fill="DBE5F1" w:themeFill="accent1" w:themeFillTint="33"/>
          </w:tcPr>
          <w:p w:rsidR="00A9780F" w:rsidRDefault="00A9780F" w:rsidP="00E11617">
            <w:pPr>
              <w:spacing w:line="276" w:lineRule="auto"/>
              <w:jc w:val="center"/>
            </w:pPr>
          </w:p>
          <w:p w:rsidR="00A9780F" w:rsidRDefault="00A9780F" w:rsidP="00E11617">
            <w:pPr>
              <w:spacing w:line="276" w:lineRule="auto"/>
              <w:jc w:val="center"/>
            </w:pPr>
            <w:r w:rsidRPr="00496E21">
              <w:t>Alf Hartzenburg</w:t>
            </w:r>
          </w:p>
          <w:p w:rsidR="00A9780F" w:rsidRDefault="00A9780F" w:rsidP="00E11617">
            <w:pPr>
              <w:spacing w:line="276" w:lineRule="auto"/>
              <w:jc w:val="center"/>
            </w:pPr>
            <w:r>
              <w:t xml:space="preserve">Riyaz </w:t>
            </w:r>
            <w:r w:rsidRPr="00005E0F">
              <w:t>Papar</w:t>
            </w:r>
          </w:p>
          <w:p w:rsidR="00A9780F" w:rsidRDefault="00A9780F" w:rsidP="00E11617">
            <w:pPr>
              <w:spacing w:line="276" w:lineRule="auto"/>
              <w:jc w:val="center"/>
            </w:pPr>
            <w:r w:rsidRPr="00EF7DD9">
              <w:t>Barry Parkin</w:t>
            </w:r>
          </w:p>
          <w:p w:rsidR="00A9780F" w:rsidRDefault="00A9780F" w:rsidP="00E11617">
            <w:pPr>
              <w:spacing w:line="276" w:lineRule="auto"/>
              <w:jc w:val="center"/>
            </w:pPr>
            <w:r>
              <w:t xml:space="preserve"> </w:t>
            </w:r>
            <w:r w:rsidRPr="00496E21">
              <w:t>Ngoanathari Maja</w:t>
            </w:r>
          </w:p>
          <w:p w:rsidR="00A9780F" w:rsidRDefault="00A9780F" w:rsidP="00E11617">
            <w:pPr>
              <w:spacing w:line="276" w:lineRule="auto"/>
              <w:jc w:val="center"/>
            </w:pPr>
            <w:r>
              <w:t>Dominic Milazi</w:t>
            </w:r>
          </w:p>
          <w:p w:rsidR="00A9780F" w:rsidRDefault="00A9780F" w:rsidP="00E11617">
            <w:pPr>
              <w:spacing w:line="276" w:lineRule="auto"/>
              <w:jc w:val="center"/>
            </w:pPr>
            <w:r w:rsidRPr="00EF7DD9">
              <w:t>Lehlogonolo Chiloane</w:t>
            </w:r>
          </w:p>
          <w:p w:rsidR="00A9780F" w:rsidRPr="009E1E6D" w:rsidRDefault="00A9780F" w:rsidP="00E11617">
            <w:pPr>
              <w:spacing w:line="276" w:lineRule="auto"/>
              <w:rPr>
                <w:b/>
              </w:rPr>
            </w:pPr>
          </w:p>
        </w:tc>
        <w:tc>
          <w:tcPr>
            <w:tcW w:w="1600" w:type="dxa"/>
            <w:gridSpan w:val="2"/>
            <w:vMerge/>
            <w:shd w:val="clear" w:color="auto" w:fill="DBE5F1" w:themeFill="accent1" w:themeFillTint="33"/>
          </w:tcPr>
          <w:p w:rsidR="00A9780F" w:rsidRPr="00D127C2" w:rsidRDefault="00A9780F" w:rsidP="00E11617">
            <w:pPr>
              <w:spacing w:line="276" w:lineRule="auto"/>
              <w:jc w:val="center"/>
            </w:pPr>
          </w:p>
        </w:tc>
        <w:tc>
          <w:tcPr>
            <w:tcW w:w="1830" w:type="dxa"/>
            <w:gridSpan w:val="2"/>
            <w:shd w:val="clear" w:color="auto" w:fill="DBE5F1" w:themeFill="accent1" w:themeFillTint="33"/>
          </w:tcPr>
          <w:p w:rsidR="00A9780F" w:rsidRDefault="00A9780F" w:rsidP="00E11617">
            <w:pPr>
              <w:spacing w:line="276" w:lineRule="auto"/>
              <w:jc w:val="center"/>
            </w:pPr>
          </w:p>
          <w:p w:rsidR="00A9780F" w:rsidRDefault="00A9780F" w:rsidP="00E11617">
            <w:pPr>
              <w:spacing w:line="276" w:lineRule="auto"/>
              <w:jc w:val="center"/>
            </w:pPr>
            <w:r>
              <w:t>South Africa</w:t>
            </w:r>
          </w:p>
          <w:p w:rsidR="00A9780F" w:rsidRPr="009E1E6D" w:rsidRDefault="00A9780F" w:rsidP="00E11617">
            <w:pPr>
              <w:spacing w:line="276" w:lineRule="auto"/>
              <w:jc w:val="center"/>
              <w:rPr>
                <w:b/>
              </w:rPr>
            </w:pPr>
            <w:r>
              <w:t>(video conference)</w:t>
            </w:r>
          </w:p>
        </w:tc>
      </w:tr>
      <w:tr w:rsidR="00E11617" w:rsidTr="00A478DA">
        <w:tc>
          <w:tcPr>
            <w:tcW w:w="3403" w:type="dxa"/>
            <w:gridSpan w:val="2"/>
            <w:shd w:val="clear" w:color="auto" w:fill="DBE5F1" w:themeFill="accent1" w:themeFillTint="33"/>
          </w:tcPr>
          <w:p w:rsidR="00E11617" w:rsidRPr="00E11617" w:rsidRDefault="00E11617" w:rsidP="00E11617">
            <w:pPr>
              <w:spacing w:line="276" w:lineRule="auto"/>
              <w:rPr>
                <w:b/>
              </w:rPr>
            </w:pPr>
            <w:r>
              <w:rPr>
                <w:b/>
              </w:rPr>
              <w:t>TOTAL WORKING DURATION</w:t>
            </w:r>
          </w:p>
        </w:tc>
        <w:tc>
          <w:tcPr>
            <w:tcW w:w="5126" w:type="dxa"/>
            <w:shd w:val="clear" w:color="auto" w:fill="DBE5F1" w:themeFill="accent1" w:themeFillTint="33"/>
          </w:tcPr>
          <w:p w:rsidR="00E11617" w:rsidRDefault="00E11617" w:rsidP="00E11617">
            <w:pPr>
              <w:spacing w:line="276" w:lineRule="auto"/>
            </w:pPr>
          </w:p>
        </w:tc>
        <w:tc>
          <w:tcPr>
            <w:tcW w:w="2245" w:type="dxa"/>
            <w:shd w:val="clear" w:color="auto" w:fill="DBE5F1" w:themeFill="accent1" w:themeFillTint="33"/>
          </w:tcPr>
          <w:p w:rsidR="00E11617" w:rsidRPr="00EF7DD9" w:rsidRDefault="00E11617" w:rsidP="00E11617">
            <w:pPr>
              <w:spacing w:line="276" w:lineRule="auto"/>
              <w:jc w:val="left"/>
            </w:pPr>
          </w:p>
        </w:tc>
        <w:tc>
          <w:tcPr>
            <w:tcW w:w="1600" w:type="dxa"/>
            <w:gridSpan w:val="2"/>
            <w:shd w:val="clear" w:color="auto" w:fill="DBE5F1" w:themeFill="accent1" w:themeFillTint="33"/>
          </w:tcPr>
          <w:p w:rsidR="00E11617" w:rsidRPr="00E11617" w:rsidRDefault="00A9780F" w:rsidP="00E11617">
            <w:pPr>
              <w:spacing w:line="276" w:lineRule="auto"/>
              <w:jc w:val="center"/>
              <w:rPr>
                <w:b/>
              </w:rPr>
            </w:pPr>
            <w:r>
              <w:rPr>
                <w:b/>
              </w:rPr>
              <w:t>2</w:t>
            </w:r>
            <w:r w:rsidR="00E11617">
              <w:rPr>
                <w:b/>
              </w:rPr>
              <w:t xml:space="preserve"> DAYS</w:t>
            </w:r>
          </w:p>
        </w:tc>
        <w:tc>
          <w:tcPr>
            <w:tcW w:w="1830" w:type="dxa"/>
            <w:gridSpan w:val="2"/>
            <w:shd w:val="clear" w:color="auto" w:fill="DBE5F1" w:themeFill="accent1" w:themeFillTint="33"/>
          </w:tcPr>
          <w:p w:rsidR="00E11617" w:rsidRDefault="00E11617" w:rsidP="00E11617">
            <w:pPr>
              <w:spacing w:line="276" w:lineRule="auto"/>
              <w:jc w:val="center"/>
            </w:pPr>
          </w:p>
        </w:tc>
      </w:tr>
      <w:tr w:rsidR="00E11617" w:rsidTr="00FA178C">
        <w:tc>
          <w:tcPr>
            <w:tcW w:w="14204" w:type="dxa"/>
            <w:gridSpan w:val="8"/>
            <w:shd w:val="clear" w:color="auto" w:fill="auto"/>
          </w:tcPr>
          <w:p w:rsidR="00E11617" w:rsidRDefault="00E11617" w:rsidP="00E11617">
            <w:pPr>
              <w:spacing w:line="276" w:lineRule="auto"/>
              <w:rPr>
                <w:b/>
              </w:rPr>
            </w:pPr>
            <w:r w:rsidRPr="009E1E6D">
              <w:rPr>
                <w:b/>
              </w:rPr>
              <w:t xml:space="preserve">Output 1: </w:t>
            </w:r>
          </w:p>
          <w:p w:rsidR="00E11617" w:rsidRDefault="00E11617" w:rsidP="00E11617">
            <w:pPr>
              <w:spacing w:line="276" w:lineRule="auto"/>
            </w:pPr>
            <w:r w:rsidRPr="00130403">
              <w:t>Comprehensive analysis on environmental performance requirements, formats and parameters for periodic reporting and applied technical methodologies to assess environmental performance and processes by the Government of Mauritius in granting licence(s) for thermal power production plants.</w:t>
            </w:r>
          </w:p>
          <w:p w:rsidR="00E11617" w:rsidRPr="00605A88" w:rsidRDefault="00E11617" w:rsidP="00E11617">
            <w:pPr>
              <w:spacing w:line="276" w:lineRule="auto"/>
              <w:jc w:val="center"/>
              <w:rPr>
                <w:b/>
              </w:rPr>
            </w:pPr>
          </w:p>
        </w:tc>
      </w:tr>
      <w:tr w:rsidR="00E11617" w:rsidTr="00A478DA">
        <w:tc>
          <w:tcPr>
            <w:tcW w:w="3403" w:type="dxa"/>
            <w:gridSpan w:val="2"/>
            <w:shd w:val="clear" w:color="auto" w:fill="F2DBDB" w:themeFill="accent2" w:themeFillTint="33"/>
          </w:tcPr>
          <w:p w:rsidR="00E11617" w:rsidRPr="00605A88" w:rsidRDefault="00E11617" w:rsidP="00E11617">
            <w:pPr>
              <w:spacing w:line="276" w:lineRule="auto"/>
              <w:rPr>
                <w:b/>
              </w:rPr>
            </w:pPr>
            <w:r w:rsidRPr="00605A88">
              <w:rPr>
                <w:b/>
              </w:rPr>
              <w:t>Activity</w:t>
            </w:r>
          </w:p>
        </w:tc>
        <w:tc>
          <w:tcPr>
            <w:tcW w:w="5126" w:type="dxa"/>
            <w:shd w:val="clear" w:color="auto" w:fill="F2DBDB" w:themeFill="accent2" w:themeFillTint="33"/>
          </w:tcPr>
          <w:p w:rsidR="00E11617" w:rsidRPr="00605A88" w:rsidRDefault="00E11617" w:rsidP="00E11617">
            <w:pPr>
              <w:spacing w:line="276" w:lineRule="auto"/>
              <w:rPr>
                <w:b/>
              </w:rPr>
            </w:pPr>
            <w:r>
              <w:rPr>
                <w:b/>
              </w:rPr>
              <w:t>Comments</w:t>
            </w:r>
          </w:p>
        </w:tc>
        <w:tc>
          <w:tcPr>
            <w:tcW w:w="2245" w:type="dxa"/>
            <w:shd w:val="clear" w:color="auto" w:fill="F2DBDB" w:themeFill="accent2" w:themeFillTint="33"/>
          </w:tcPr>
          <w:p w:rsidR="00E11617" w:rsidRPr="00605A88" w:rsidDel="00130403" w:rsidRDefault="00E11617" w:rsidP="00E11617">
            <w:pPr>
              <w:spacing w:line="276" w:lineRule="auto"/>
              <w:jc w:val="center"/>
              <w:rPr>
                <w:b/>
              </w:rPr>
            </w:pPr>
            <w:r w:rsidRPr="00605A88">
              <w:rPr>
                <w:b/>
              </w:rPr>
              <w:t>Project Lead</w:t>
            </w:r>
          </w:p>
        </w:tc>
        <w:tc>
          <w:tcPr>
            <w:tcW w:w="1600" w:type="dxa"/>
            <w:gridSpan w:val="2"/>
            <w:shd w:val="clear" w:color="auto" w:fill="F2DBDB" w:themeFill="accent2" w:themeFillTint="33"/>
          </w:tcPr>
          <w:p w:rsidR="00E11617" w:rsidRPr="00605A88" w:rsidDel="00130403" w:rsidRDefault="00E11617" w:rsidP="00E11617">
            <w:pPr>
              <w:spacing w:line="276" w:lineRule="auto"/>
              <w:jc w:val="center"/>
              <w:rPr>
                <w:b/>
              </w:rPr>
            </w:pPr>
            <w:r w:rsidRPr="00605A88">
              <w:rPr>
                <w:b/>
              </w:rPr>
              <w:t>Duration</w:t>
            </w:r>
          </w:p>
        </w:tc>
        <w:tc>
          <w:tcPr>
            <w:tcW w:w="1830" w:type="dxa"/>
            <w:gridSpan w:val="2"/>
            <w:shd w:val="clear" w:color="auto" w:fill="F2DBDB" w:themeFill="accent2" w:themeFillTint="33"/>
          </w:tcPr>
          <w:p w:rsidR="00E11617" w:rsidRPr="00605A88" w:rsidRDefault="00E11617" w:rsidP="00E11617">
            <w:pPr>
              <w:spacing w:line="276" w:lineRule="auto"/>
              <w:jc w:val="center"/>
              <w:rPr>
                <w:b/>
              </w:rPr>
            </w:pPr>
            <w:r w:rsidRPr="00605A88">
              <w:rPr>
                <w:b/>
              </w:rPr>
              <w:t>Location</w:t>
            </w:r>
          </w:p>
        </w:tc>
      </w:tr>
      <w:tr w:rsidR="00E11617" w:rsidTr="00A478DA">
        <w:tc>
          <w:tcPr>
            <w:tcW w:w="3403" w:type="dxa"/>
            <w:gridSpan w:val="2"/>
          </w:tcPr>
          <w:p w:rsidR="00E11617" w:rsidRPr="009E1E6D" w:rsidRDefault="00E11617" w:rsidP="00E11617">
            <w:pPr>
              <w:spacing w:line="276" w:lineRule="auto"/>
              <w:rPr>
                <w:b/>
              </w:rPr>
            </w:pPr>
            <w:r w:rsidRPr="009E1E6D">
              <w:rPr>
                <w:b/>
              </w:rPr>
              <w:t>1.1</w:t>
            </w:r>
          </w:p>
          <w:p w:rsidR="00E11617" w:rsidRPr="009E1E6D" w:rsidRDefault="00E11617" w:rsidP="00E11617">
            <w:pPr>
              <w:spacing w:line="276" w:lineRule="auto"/>
              <w:jc w:val="left"/>
              <w:rPr>
                <w:b/>
              </w:rPr>
            </w:pPr>
            <w:r>
              <w:t>Undertake a review of national and sectoral environmental and energy related performance requirements relevant to thermal power plants</w:t>
            </w:r>
          </w:p>
        </w:tc>
        <w:tc>
          <w:tcPr>
            <w:tcW w:w="5126" w:type="dxa"/>
          </w:tcPr>
          <w:p w:rsidR="00E11617" w:rsidRDefault="00E11617" w:rsidP="00E11617">
            <w:pPr>
              <w:spacing w:line="276" w:lineRule="auto"/>
            </w:pPr>
          </w:p>
          <w:p w:rsidR="00E11617" w:rsidRDefault="00E11617" w:rsidP="00E11617">
            <w:pPr>
              <w:spacing w:line="276" w:lineRule="auto"/>
            </w:pPr>
            <w:r>
              <w:t>Mauritius government to share enacted requirements</w:t>
            </w:r>
          </w:p>
          <w:p w:rsidR="00E11617" w:rsidRDefault="00E11617" w:rsidP="00E11617">
            <w:pPr>
              <w:spacing w:line="276" w:lineRule="auto"/>
            </w:pPr>
            <w:r>
              <w:t xml:space="preserve">Information exchange session recommended </w:t>
            </w:r>
          </w:p>
          <w:p w:rsidR="00E11617" w:rsidRDefault="00E11617" w:rsidP="00E11617">
            <w:pPr>
              <w:spacing w:line="276" w:lineRule="auto"/>
            </w:pPr>
          </w:p>
          <w:p w:rsidR="00E11617" w:rsidRDefault="00E11617" w:rsidP="00E11617">
            <w:pPr>
              <w:spacing w:line="276" w:lineRule="auto"/>
            </w:pPr>
            <w:r>
              <w:t>Desktop study</w:t>
            </w:r>
          </w:p>
        </w:tc>
        <w:tc>
          <w:tcPr>
            <w:tcW w:w="2245" w:type="dxa"/>
          </w:tcPr>
          <w:p w:rsidR="00E11617" w:rsidRDefault="00E11617" w:rsidP="00E11617">
            <w:pPr>
              <w:spacing w:line="276" w:lineRule="auto"/>
              <w:jc w:val="center"/>
            </w:pPr>
          </w:p>
          <w:p w:rsidR="00E11617" w:rsidRDefault="00E11617" w:rsidP="00E11617">
            <w:pPr>
              <w:spacing w:line="276" w:lineRule="auto"/>
              <w:jc w:val="center"/>
            </w:pPr>
            <w:r w:rsidRPr="00EF7DD9">
              <w:t>Dominic Milazi</w:t>
            </w:r>
          </w:p>
          <w:p w:rsidR="00E11617" w:rsidRPr="00EF7DD9" w:rsidRDefault="00E11617" w:rsidP="00E11617">
            <w:pPr>
              <w:spacing w:line="276" w:lineRule="auto"/>
              <w:jc w:val="center"/>
            </w:pPr>
            <w:r w:rsidRPr="00EF7DD9">
              <w:t>Lehlogonolo Chiloane</w:t>
            </w:r>
          </w:p>
        </w:tc>
        <w:tc>
          <w:tcPr>
            <w:tcW w:w="1600" w:type="dxa"/>
            <w:gridSpan w:val="2"/>
          </w:tcPr>
          <w:p w:rsidR="00E11617" w:rsidRDefault="00E11617" w:rsidP="00E11617">
            <w:pPr>
              <w:spacing w:line="276" w:lineRule="auto"/>
              <w:jc w:val="center"/>
            </w:pPr>
          </w:p>
          <w:p w:rsidR="00E11617" w:rsidRDefault="00A9780F" w:rsidP="00E11617">
            <w:pPr>
              <w:spacing w:line="276" w:lineRule="auto"/>
              <w:jc w:val="center"/>
            </w:pPr>
            <w:r>
              <w:t>2</w:t>
            </w:r>
            <w:r w:rsidR="00E11617">
              <w:t xml:space="preserve"> Days</w:t>
            </w:r>
          </w:p>
          <w:p w:rsidR="00E11617" w:rsidRDefault="00E11617" w:rsidP="00E11617">
            <w:pPr>
              <w:spacing w:line="276" w:lineRule="auto"/>
              <w:jc w:val="center"/>
            </w:pPr>
            <w:r>
              <w:t>(month 1)</w:t>
            </w:r>
          </w:p>
        </w:tc>
        <w:tc>
          <w:tcPr>
            <w:tcW w:w="1830" w:type="dxa"/>
            <w:gridSpan w:val="2"/>
          </w:tcPr>
          <w:p w:rsidR="00E11617" w:rsidRDefault="00E11617" w:rsidP="00E11617">
            <w:pPr>
              <w:spacing w:line="276" w:lineRule="auto"/>
              <w:jc w:val="center"/>
            </w:pPr>
          </w:p>
          <w:p w:rsidR="00E11617" w:rsidRDefault="00E11617" w:rsidP="00E11617">
            <w:pPr>
              <w:spacing w:line="276" w:lineRule="auto"/>
              <w:jc w:val="center"/>
            </w:pPr>
            <w:r>
              <w:t>South Africa</w:t>
            </w:r>
          </w:p>
          <w:p w:rsidR="00E11617" w:rsidRDefault="00E11617" w:rsidP="00E11617">
            <w:pPr>
              <w:spacing w:line="276" w:lineRule="auto"/>
              <w:jc w:val="center"/>
            </w:pPr>
            <w:r>
              <w:t>(video conference)</w:t>
            </w:r>
          </w:p>
        </w:tc>
      </w:tr>
      <w:tr w:rsidR="00E11617" w:rsidTr="00A478DA">
        <w:tc>
          <w:tcPr>
            <w:tcW w:w="3403" w:type="dxa"/>
            <w:gridSpan w:val="2"/>
            <w:tcBorders>
              <w:bottom w:val="single" w:sz="4" w:space="0" w:color="auto"/>
            </w:tcBorders>
          </w:tcPr>
          <w:p w:rsidR="00E11617" w:rsidRPr="009E1E6D" w:rsidRDefault="00E11617" w:rsidP="00E11617">
            <w:pPr>
              <w:spacing w:line="276" w:lineRule="auto"/>
              <w:rPr>
                <w:b/>
              </w:rPr>
            </w:pPr>
            <w:r w:rsidRPr="009E1E6D">
              <w:rPr>
                <w:b/>
              </w:rPr>
              <w:t>1.2</w:t>
            </w:r>
          </w:p>
          <w:p w:rsidR="00E11617" w:rsidRDefault="00E11617" w:rsidP="00E11617">
            <w:pPr>
              <w:spacing w:line="276" w:lineRule="auto"/>
              <w:jc w:val="left"/>
            </w:pPr>
            <w:r>
              <w:t>Undertake a review of methodologies, reporting formats and processes applied by thermal power producers to submit periodic reports on environmental and energy related performance</w:t>
            </w:r>
          </w:p>
        </w:tc>
        <w:tc>
          <w:tcPr>
            <w:tcW w:w="5126" w:type="dxa"/>
            <w:tcBorders>
              <w:bottom w:val="single" w:sz="4" w:space="0" w:color="auto"/>
            </w:tcBorders>
          </w:tcPr>
          <w:p w:rsidR="00E11617" w:rsidRDefault="00E11617" w:rsidP="00E11617">
            <w:pPr>
              <w:spacing w:line="276" w:lineRule="auto"/>
            </w:pPr>
          </w:p>
          <w:p w:rsidR="00E11617" w:rsidRDefault="00E11617" w:rsidP="00E11617">
            <w:pPr>
              <w:spacing w:line="276" w:lineRule="auto"/>
            </w:pPr>
            <w:r>
              <w:t>Mauritius Government and Power Plant Staff to share all methodologies, templates, processes etc.</w:t>
            </w:r>
          </w:p>
          <w:p w:rsidR="00E11617" w:rsidRDefault="00E11617" w:rsidP="00E11617">
            <w:pPr>
              <w:spacing w:line="276" w:lineRule="auto"/>
            </w:pPr>
          </w:p>
          <w:p w:rsidR="00E11617" w:rsidRDefault="00E11617" w:rsidP="00E11617">
            <w:pPr>
              <w:spacing w:line="276" w:lineRule="auto"/>
            </w:pPr>
            <w:r>
              <w:t>Desktop Study</w:t>
            </w:r>
          </w:p>
        </w:tc>
        <w:tc>
          <w:tcPr>
            <w:tcW w:w="2245" w:type="dxa"/>
            <w:tcBorders>
              <w:bottom w:val="single" w:sz="4" w:space="0" w:color="auto"/>
            </w:tcBorders>
          </w:tcPr>
          <w:p w:rsidR="00E11617" w:rsidRDefault="00E11617" w:rsidP="00E11617">
            <w:pPr>
              <w:spacing w:line="276" w:lineRule="auto"/>
              <w:jc w:val="center"/>
            </w:pPr>
          </w:p>
          <w:p w:rsidR="00E11617" w:rsidRDefault="00E11617" w:rsidP="00E11617">
            <w:pPr>
              <w:spacing w:line="276" w:lineRule="auto"/>
              <w:jc w:val="center"/>
            </w:pPr>
            <w:r w:rsidRPr="00EF7DD9">
              <w:t>Dominic Milazi</w:t>
            </w:r>
          </w:p>
          <w:p w:rsidR="00E11617" w:rsidRDefault="00E11617" w:rsidP="00E11617">
            <w:pPr>
              <w:spacing w:line="276" w:lineRule="auto"/>
              <w:jc w:val="center"/>
            </w:pPr>
            <w:r w:rsidRPr="00EF7DD9">
              <w:t>Lehlogonolo Chiloane</w:t>
            </w:r>
          </w:p>
          <w:p w:rsidR="00E11617" w:rsidRDefault="00E11617" w:rsidP="00E11617">
            <w:pPr>
              <w:spacing w:line="276" w:lineRule="auto"/>
              <w:jc w:val="center"/>
            </w:pPr>
          </w:p>
        </w:tc>
        <w:tc>
          <w:tcPr>
            <w:tcW w:w="1600" w:type="dxa"/>
            <w:gridSpan w:val="2"/>
            <w:tcBorders>
              <w:bottom w:val="single" w:sz="4" w:space="0" w:color="auto"/>
            </w:tcBorders>
          </w:tcPr>
          <w:p w:rsidR="00E11617" w:rsidRDefault="00E11617" w:rsidP="00E11617">
            <w:pPr>
              <w:spacing w:line="276" w:lineRule="auto"/>
              <w:jc w:val="center"/>
            </w:pPr>
          </w:p>
          <w:p w:rsidR="00E11617" w:rsidRDefault="005B38F7" w:rsidP="00E11617">
            <w:pPr>
              <w:spacing w:line="276" w:lineRule="auto"/>
              <w:jc w:val="center"/>
            </w:pPr>
            <w:r>
              <w:t>4</w:t>
            </w:r>
            <w:r w:rsidR="00E11617">
              <w:t xml:space="preserve"> Days</w:t>
            </w:r>
          </w:p>
          <w:p w:rsidR="00E11617" w:rsidRDefault="00E11617" w:rsidP="00E11617">
            <w:pPr>
              <w:spacing w:line="276" w:lineRule="auto"/>
              <w:jc w:val="center"/>
            </w:pPr>
            <w:r>
              <w:t>(months 1 -2)</w:t>
            </w:r>
          </w:p>
        </w:tc>
        <w:tc>
          <w:tcPr>
            <w:tcW w:w="1830" w:type="dxa"/>
            <w:gridSpan w:val="2"/>
            <w:tcBorders>
              <w:bottom w:val="single" w:sz="4" w:space="0" w:color="auto"/>
            </w:tcBorders>
          </w:tcPr>
          <w:p w:rsidR="00E11617" w:rsidRDefault="00E11617" w:rsidP="00E11617">
            <w:pPr>
              <w:spacing w:line="276" w:lineRule="auto"/>
              <w:jc w:val="center"/>
            </w:pPr>
          </w:p>
          <w:p w:rsidR="00E11617" w:rsidRDefault="00E11617" w:rsidP="00E11617">
            <w:pPr>
              <w:spacing w:line="276" w:lineRule="auto"/>
              <w:jc w:val="center"/>
            </w:pPr>
            <w:r>
              <w:t>South Africa</w:t>
            </w:r>
          </w:p>
        </w:tc>
      </w:tr>
      <w:tr w:rsidR="00E11617" w:rsidTr="00A478DA">
        <w:tc>
          <w:tcPr>
            <w:tcW w:w="3403" w:type="dxa"/>
            <w:gridSpan w:val="2"/>
          </w:tcPr>
          <w:p w:rsidR="00E11617" w:rsidRDefault="00E11617" w:rsidP="00E11617">
            <w:pPr>
              <w:spacing w:line="276" w:lineRule="auto"/>
              <w:rPr>
                <w:b/>
              </w:rPr>
            </w:pPr>
            <w:r>
              <w:rPr>
                <w:b/>
              </w:rPr>
              <w:t>1.3</w:t>
            </w:r>
          </w:p>
          <w:p w:rsidR="00E11617" w:rsidRPr="0022368F" w:rsidRDefault="00E11617" w:rsidP="00E11617">
            <w:pPr>
              <w:spacing w:line="276" w:lineRule="auto"/>
              <w:jc w:val="left"/>
            </w:pPr>
            <w:r w:rsidRPr="0022368F">
              <w:t>Provide operational recommendations on improved methodologies, reporting formats, and processes for assessing environment and energy energy-related performance</w:t>
            </w:r>
          </w:p>
        </w:tc>
        <w:tc>
          <w:tcPr>
            <w:tcW w:w="5126" w:type="dxa"/>
          </w:tcPr>
          <w:p w:rsidR="00E11617" w:rsidRDefault="00E11617" w:rsidP="00E11617">
            <w:pPr>
              <w:spacing w:line="276" w:lineRule="auto"/>
            </w:pPr>
          </w:p>
          <w:p w:rsidR="00E11617" w:rsidRDefault="00E11617" w:rsidP="00E11617">
            <w:pPr>
              <w:spacing w:line="276" w:lineRule="auto"/>
            </w:pPr>
            <w:r>
              <w:t>Desktop study</w:t>
            </w:r>
          </w:p>
          <w:p w:rsidR="00E11617" w:rsidRDefault="00E11617" w:rsidP="00E11617">
            <w:pPr>
              <w:spacing w:line="276" w:lineRule="auto"/>
            </w:pPr>
          </w:p>
          <w:p w:rsidR="00E11617" w:rsidRDefault="00E11617" w:rsidP="00E11617">
            <w:pPr>
              <w:spacing w:line="276" w:lineRule="auto"/>
            </w:pPr>
            <w:r>
              <w:t>Final recommendations report as output</w:t>
            </w:r>
          </w:p>
          <w:p w:rsidR="00E11617" w:rsidRDefault="00E11617" w:rsidP="00E11617">
            <w:pPr>
              <w:spacing w:line="276" w:lineRule="auto"/>
            </w:pPr>
            <w:r>
              <w:t>Runs parallel to activities 1.1, 1.2, and 1.3</w:t>
            </w:r>
          </w:p>
        </w:tc>
        <w:tc>
          <w:tcPr>
            <w:tcW w:w="2245" w:type="dxa"/>
          </w:tcPr>
          <w:p w:rsidR="00E11617" w:rsidRDefault="00E11617" w:rsidP="00E11617">
            <w:pPr>
              <w:spacing w:line="276" w:lineRule="auto"/>
              <w:jc w:val="center"/>
            </w:pPr>
          </w:p>
          <w:p w:rsidR="00E11617" w:rsidRDefault="00E11617" w:rsidP="00E11617">
            <w:pPr>
              <w:spacing w:line="276" w:lineRule="auto"/>
              <w:jc w:val="center"/>
            </w:pPr>
            <w:r w:rsidRPr="00EF7DD9">
              <w:t>Dominic Milazi</w:t>
            </w:r>
          </w:p>
          <w:p w:rsidR="00E11617" w:rsidRDefault="00E11617" w:rsidP="00E11617">
            <w:pPr>
              <w:spacing w:line="276" w:lineRule="auto"/>
              <w:jc w:val="center"/>
            </w:pPr>
            <w:r w:rsidRPr="00EF7DD9">
              <w:t>Lehlogonolo Chiloane</w:t>
            </w:r>
          </w:p>
          <w:p w:rsidR="00E11617" w:rsidRPr="00EF7DD9" w:rsidRDefault="00E11617" w:rsidP="00E11617">
            <w:pPr>
              <w:spacing w:line="276" w:lineRule="auto"/>
              <w:jc w:val="center"/>
            </w:pPr>
          </w:p>
        </w:tc>
        <w:tc>
          <w:tcPr>
            <w:tcW w:w="1600" w:type="dxa"/>
            <w:gridSpan w:val="2"/>
          </w:tcPr>
          <w:p w:rsidR="00E11617" w:rsidRDefault="00E11617" w:rsidP="00E11617">
            <w:pPr>
              <w:spacing w:line="276" w:lineRule="auto"/>
              <w:jc w:val="center"/>
            </w:pPr>
          </w:p>
          <w:p w:rsidR="00E11617" w:rsidRDefault="005B38F7" w:rsidP="00E11617">
            <w:pPr>
              <w:spacing w:line="276" w:lineRule="auto"/>
              <w:jc w:val="center"/>
            </w:pPr>
            <w:r>
              <w:t>4</w:t>
            </w:r>
            <w:r w:rsidR="00E11617">
              <w:t xml:space="preserve"> Days</w:t>
            </w:r>
          </w:p>
          <w:p w:rsidR="00E11617" w:rsidRDefault="00E11617" w:rsidP="00E11617">
            <w:pPr>
              <w:spacing w:line="276" w:lineRule="auto"/>
              <w:jc w:val="center"/>
            </w:pPr>
            <w:r>
              <w:t>(months 1 -2)</w:t>
            </w:r>
          </w:p>
        </w:tc>
        <w:tc>
          <w:tcPr>
            <w:tcW w:w="1830" w:type="dxa"/>
            <w:gridSpan w:val="2"/>
          </w:tcPr>
          <w:p w:rsidR="00E11617" w:rsidRDefault="00E11617" w:rsidP="00E11617">
            <w:pPr>
              <w:spacing w:line="276" w:lineRule="auto"/>
              <w:jc w:val="center"/>
            </w:pPr>
          </w:p>
          <w:p w:rsidR="00E11617" w:rsidRDefault="00E11617" w:rsidP="00E11617">
            <w:pPr>
              <w:spacing w:line="276" w:lineRule="auto"/>
              <w:jc w:val="center"/>
            </w:pPr>
            <w:r>
              <w:t>South Africa</w:t>
            </w:r>
          </w:p>
          <w:p w:rsidR="00E11617" w:rsidRDefault="00E11617" w:rsidP="00E11617">
            <w:pPr>
              <w:spacing w:line="276" w:lineRule="auto"/>
            </w:pPr>
          </w:p>
          <w:p w:rsidR="00E11617" w:rsidRPr="00BC6097" w:rsidRDefault="00E11617" w:rsidP="00E11617">
            <w:pPr>
              <w:spacing w:line="276" w:lineRule="auto"/>
              <w:jc w:val="center"/>
            </w:pPr>
          </w:p>
        </w:tc>
      </w:tr>
      <w:tr w:rsidR="00E11617" w:rsidTr="00A478DA">
        <w:tc>
          <w:tcPr>
            <w:tcW w:w="3403" w:type="dxa"/>
            <w:gridSpan w:val="2"/>
            <w:tcBorders>
              <w:bottom w:val="single" w:sz="4" w:space="0" w:color="auto"/>
            </w:tcBorders>
            <w:shd w:val="clear" w:color="auto" w:fill="DBE5F1" w:themeFill="accent1" w:themeFillTint="33"/>
          </w:tcPr>
          <w:p w:rsidR="00E11617" w:rsidRDefault="00E11617" w:rsidP="00E11617">
            <w:pPr>
              <w:spacing w:line="276" w:lineRule="auto"/>
              <w:rPr>
                <w:b/>
              </w:rPr>
            </w:pPr>
            <w:r>
              <w:rPr>
                <w:b/>
              </w:rPr>
              <w:t>TOTAL WORKING DURATION</w:t>
            </w:r>
          </w:p>
          <w:p w:rsidR="00E11617" w:rsidRPr="00733A37" w:rsidRDefault="00E11617" w:rsidP="00E11617">
            <w:pPr>
              <w:spacing w:line="276" w:lineRule="auto"/>
            </w:pPr>
            <w:r>
              <w:t xml:space="preserve">Total </w:t>
            </w:r>
            <w:r w:rsidRPr="00733A37">
              <w:t>Calendar duration</w:t>
            </w:r>
          </w:p>
        </w:tc>
        <w:tc>
          <w:tcPr>
            <w:tcW w:w="5126" w:type="dxa"/>
            <w:tcBorders>
              <w:bottom w:val="single" w:sz="4" w:space="0" w:color="auto"/>
            </w:tcBorders>
            <w:shd w:val="clear" w:color="auto" w:fill="DBE5F1" w:themeFill="accent1" w:themeFillTint="33"/>
          </w:tcPr>
          <w:p w:rsidR="00E11617" w:rsidRDefault="00E11617" w:rsidP="00E11617">
            <w:pPr>
              <w:spacing w:line="276" w:lineRule="auto"/>
            </w:pPr>
          </w:p>
        </w:tc>
        <w:tc>
          <w:tcPr>
            <w:tcW w:w="2245" w:type="dxa"/>
            <w:tcBorders>
              <w:bottom w:val="single" w:sz="4" w:space="0" w:color="auto"/>
            </w:tcBorders>
            <w:shd w:val="clear" w:color="auto" w:fill="DBE5F1" w:themeFill="accent1" w:themeFillTint="33"/>
          </w:tcPr>
          <w:p w:rsidR="00E11617" w:rsidRPr="00EF7DD9" w:rsidRDefault="00E11617" w:rsidP="00E11617">
            <w:pPr>
              <w:spacing w:line="276" w:lineRule="auto"/>
              <w:jc w:val="left"/>
            </w:pPr>
          </w:p>
        </w:tc>
        <w:tc>
          <w:tcPr>
            <w:tcW w:w="1600" w:type="dxa"/>
            <w:gridSpan w:val="2"/>
            <w:tcBorders>
              <w:bottom w:val="single" w:sz="4" w:space="0" w:color="auto"/>
            </w:tcBorders>
            <w:shd w:val="clear" w:color="auto" w:fill="DBE5F1" w:themeFill="accent1" w:themeFillTint="33"/>
          </w:tcPr>
          <w:p w:rsidR="00E11617" w:rsidRPr="002B2528" w:rsidRDefault="005B38F7" w:rsidP="00E11617">
            <w:pPr>
              <w:spacing w:line="276" w:lineRule="auto"/>
              <w:jc w:val="center"/>
              <w:rPr>
                <w:b/>
              </w:rPr>
            </w:pPr>
            <w:r>
              <w:rPr>
                <w:b/>
              </w:rPr>
              <w:t>10</w:t>
            </w:r>
            <w:r w:rsidR="00E11617">
              <w:rPr>
                <w:b/>
              </w:rPr>
              <w:t xml:space="preserve"> DAYS</w:t>
            </w:r>
          </w:p>
          <w:p w:rsidR="00E11617" w:rsidRPr="00733A37" w:rsidRDefault="00E11617" w:rsidP="00E11617">
            <w:pPr>
              <w:spacing w:line="276" w:lineRule="auto"/>
              <w:jc w:val="center"/>
            </w:pPr>
            <w:r w:rsidRPr="00733A37">
              <w:t>2 months</w:t>
            </w:r>
          </w:p>
        </w:tc>
        <w:tc>
          <w:tcPr>
            <w:tcW w:w="1830" w:type="dxa"/>
            <w:gridSpan w:val="2"/>
            <w:tcBorders>
              <w:bottom w:val="single" w:sz="4" w:space="0" w:color="auto"/>
            </w:tcBorders>
            <w:shd w:val="clear" w:color="auto" w:fill="DBE5F1" w:themeFill="accent1" w:themeFillTint="33"/>
          </w:tcPr>
          <w:p w:rsidR="00E11617" w:rsidRDefault="00E11617" w:rsidP="00E11617">
            <w:pPr>
              <w:spacing w:line="276" w:lineRule="auto"/>
              <w:jc w:val="center"/>
            </w:pPr>
          </w:p>
        </w:tc>
      </w:tr>
      <w:tr w:rsidR="00E11617" w:rsidTr="00485226">
        <w:tc>
          <w:tcPr>
            <w:tcW w:w="14204" w:type="dxa"/>
            <w:gridSpan w:val="8"/>
            <w:tcBorders>
              <w:top w:val="single" w:sz="4" w:space="0" w:color="auto"/>
            </w:tcBorders>
          </w:tcPr>
          <w:p w:rsidR="00E11617" w:rsidRDefault="00E11617" w:rsidP="00E11617">
            <w:pPr>
              <w:spacing w:line="276" w:lineRule="auto"/>
              <w:rPr>
                <w:b/>
              </w:rPr>
            </w:pPr>
            <w:r w:rsidRPr="009E1E6D">
              <w:rPr>
                <w:b/>
              </w:rPr>
              <w:t xml:space="preserve">Output 2: </w:t>
            </w:r>
          </w:p>
          <w:p w:rsidR="00E11617" w:rsidRDefault="00E11617" w:rsidP="00E11617">
            <w:pPr>
              <w:spacing w:line="276" w:lineRule="auto"/>
            </w:pPr>
            <w:r>
              <w:t>B</w:t>
            </w:r>
            <w:r w:rsidRPr="00EB5DDF">
              <w:t xml:space="preserve">aseline study of </w:t>
            </w:r>
            <w:r>
              <w:t>2 pre-selected</w:t>
            </w:r>
            <w:r w:rsidRPr="00EB5DDF">
              <w:t xml:space="preserve"> thermal power plants in Mauritius focusing on technical configurations, applied fuels, plant/boiler specific environmental and energy related </w:t>
            </w:r>
            <w:r>
              <w:t>performance. The</w:t>
            </w:r>
            <w:r w:rsidRPr="00EB5DDF">
              <w:t xml:space="preserve"> technical configuration and performance of the thermal power plans </w:t>
            </w:r>
            <w:r>
              <w:t xml:space="preserve">are </w:t>
            </w:r>
            <w:r w:rsidRPr="00EB5DDF">
              <w:t>mapped against international best practices.</w:t>
            </w:r>
          </w:p>
          <w:p w:rsidR="00E11617" w:rsidRDefault="00E11617" w:rsidP="00E11617">
            <w:pPr>
              <w:spacing w:line="276" w:lineRule="auto"/>
            </w:pPr>
          </w:p>
        </w:tc>
      </w:tr>
      <w:tr w:rsidR="00E11617" w:rsidTr="00A478DA">
        <w:tc>
          <w:tcPr>
            <w:tcW w:w="2723" w:type="dxa"/>
            <w:tcBorders>
              <w:top w:val="single" w:sz="4" w:space="0" w:color="auto"/>
            </w:tcBorders>
            <w:shd w:val="clear" w:color="auto" w:fill="F2DBDB" w:themeFill="accent2" w:themeFillTint="33"/>
          </w:tcPr>
          <w:p w:rsidR="00E11617" w:rsidRPr="009E1E6D" w:rsidRDefault="00E11617" w:rsidP="00E11617">
            <w:pPr>
              <w:spacing w:line="276" w:lineRule="auto"/>
              <w:rPr>
                <w:b/>
              </w:rPr>
            </w:pPr>
            <w:r w:rsidRPr="00605A88">
              <w:rPr>
                <w:b/>
              </w:rPr>
              <w:t>Activity</w:t>
            </w:r>
          </w:p>
        </w:tc>
        <w:tc>
          <w:tcPr>
            <w:tcW w:w="5806" w:type="dxa"/>
            <w:gridSpan w:val="2"/>
            <w:tcBorders>
              <w:top w:val="single" w:sz="4" w:space="0" w:color="auto"/>
            </w:tcBorders>
            <w:shd w:val="clear" w:color="auto" w:fill="F2DBDB" w:themeFill="accent2" w:themeFillTint="33"/>
          </w:tcPr>
          <w:p w:rsidR="00E11617" w:rsidRPr="009E1E6D" w:rsidRDefault="00E11617" w:rsidP="00E11617">
            <w:pPr>
              <w:spacing w:line="276" w:lineRule="auto"/>
              <w:rPr>
                <w:b/>
              </w:rPr>
            </w:pPr>
            <w:r>
              <w:rPr>
                <w:b/>
              </w:rPr>
              <w:t>Comments</w:t>
            </w:r>
          </w:p>
        </w:tc>
        <w:tc>
          <w:tcPr>
            <w:tcW w:w="2699" w:type="dxa"/>
            <w:gridSpan w:val="2"/>
            <w:tcBorders>
              <w:top w:val="single" w:sz="4" w:space="0" w:color="auto"/>
            </w:tcBorders>
            <w:shd w:val="clear" w:color="auto" w:fill="F2DBDB" w:themeFill="accent2" w:themeFillTint="33"/>
          </w:tcPr>
          <w:p w:rsidR="00E11617" w:rsidRDefault="00E11617" w:rsidP="00E11617">
            <w:pPr>
              <w:spacing w:line="276" w:lineRule="auto"/>
              <w:jc w:val="center"/>
            </w:pPr>
            <w:r w:rsidRPr="00605A88">
              <w:rPr>
                <w:b/>
              </w:rPr>
              <w:t>Project Lead</w:t>
            </w:r>
          </w:p>
        </w:tc>
        <w:tc>
          <w:tcPr>
            <w:tcW w:w="1417" w:type="dxa"/>
            <w:gridSpan w:val="2"/>
            <w:tcBorders>
              <w:top w:val="single" w:sz="4" w:space="0" w:color="auto"/>
            </w:tcBorders>
            <w:shd w:val="clear" w:color="auto" w:fill="F2DBDB" w:themeFill="accent2" w:themeFillTint="33"/>
          </w:tcPr>
          <w:p w:rsidR="00E11617" w:rsidRDefault="00E11617" w:rsidP="00E11617">
            <w:pPr>
              <w:spacing w:line="276" w:lineRule="auto"/>
              <w:jc w:val="center"/>
            </w:pPr>
            <w:r w:rsidRPr="00605A88">
              <w:rPr>
                <w:b/>
              </w:rPr>
              <w:t>Duration</w:t>
            </w:r>
          </w:p>
        </w:tc>
        <w:tc>
          <w:tcPr>
            <w:tcW w:w="1559" w:type="dxa"/>
            <w:tcBorders>
              <w:top w:val="single" w:sz="4" w:space="0" w:color="auto"/>
            </w:tcBorders>
            <w:shd w:val="clear" w:color="auto" w:fill="F2DBDB" w:themeFill="accent2" w:themeFillTint="33"/>
          </w:tcPr>
          <w:p w:rsidR="00E11617" w:rsidRDefault="00E11617" w:rsidP="00E11617">
            <w:pPr>
              <w:spacing w:line="276" w:lineRule="auto"/>
              <w:jc w:val="center"/>
            </w:pPr>
            <w:r w:rsidRPr="00605A88">
              <w:rPr>
                <w:b/>
              </w:rPr>
              <w:t>Location</w:t>
            </w:r>
          </w:p>
        </w:tc>
      </w:tr>
      <w:tr w:rsidR="00E11617" w:rsidTr="00A478DA">
        <w:trPr>
          <w:trHeight w:val="558"/>
        </w:trPr>
        <w:tc>
          <w:tcPr>
            <w:tcW w:w="2723" w:type="dxa"/>
            <w:vMerge w:val="restart"/>
          </w:tcPr>
          <w:p w:rsidR="00E11617" w:rsidRPr="009E1E6D" w:rsidRDefault="00E11617" w:rsidP="00E11617">
            <w:pPr>
              <w:spacing w:line="276" w:lineRule="auto"/>
              <w:rPr>
                <w:b/>
              </w:rPr>
            </w:pPr>
            <w:r w:rsidRPr="009E1E6D">
              <w:rPr>
                <w:b/>
              </w:rPr>
              <w:t>2.1</w:t>
            </w:r>
          </w:p>
          <w:p w:rsidR="00E11617" w:rsidRDefault="00E11617" w:rsidP="00E11617">
            <w:pPr>
              <w:spacing w:line="276" w:lineRule="auto"/>
              <w:jc w:val="left"/>
            </w:pPr>
            <w:r>
              <w:t>Undertake a detailed background and baseline study using empirical performance data covering 5 years from 2 pre-selected thermal power plants on environmental and energy-related performance, power plant configuration, boiler technologies and application of fuels and fuel mix with seasonal variations</w:t>
            </w:r>
          </w:p>
        </w:tc>
        <w:tc>
          <w:tcPr>
            <w:tcW w:w="5806" w:type="dxa"/>
            <w:gridSpan w:val="2"/>
          </w:tcPr>
          <w:p w:rsidR="00E11617" w:rsidRDefault="00E11617" w:rsidP="00E11617">
            <w:pPr>
              <w:spacing w:line="276" w:lineRule="auto"/>
            </w:pPr>
          </w:p>
          <w:p w:rsidR="00E11617" w:rsidRDefault="00E11617" w:rsidP="00E11617">
            <w:pPr>
              <w:spacing w:line="276" w:lineRule="auto"/>
            </w:pPr>
            <w:r>
              <w:t>Project team to be granted access to thermal plant design and technical data</w:t>
            </w:r>
          </w:p>
          <w:p w:rsidR="00E11617" w:rsidRDefault="00E11617" w:rsidP="00E11617">
            <w:pPr>
              <w:spacing w:line="276" w:lineRule="auto"/>
            </w:pPr>
          </w:p>
          <w:p w:rsidR="00E11617" w:rsidRDefault="00E11617" w:rsidP="00E11617">
            <w:pPr>
              <w:spacing w:line="276" w:lineRule="auto"/>
            </w:pPr>
            <w:r>
              <w:t xml:space="preserve">Completion of questionnaires by relevant </w:t>
            </w:r>
            <w:r w:rsidRPr="00496E21">
              <w:t xml:space="preserve">Official(s) </w:t>
            </w:r>
            <w:r>
              <w:t xml:space="preserve">in </w:t>
            </w:r>
            <w:r w:rsidRPr="00496E21">
              <w:t>Mauritian Government and thermal power station</w:t>
            </w:r>
            <w:r>
              <w:t xml:space="preserve">s </w:t>
            </w:r>
          </w:p>
          <w:p w:rsidR="00E11617" w:rsidRDefault="00E11617" w:rsidP="00E11617">
            <w:pPr>
              <w:spacing w:line="276" w:lineRule="auto"/>
            </w:pPr>
          </w:p>
          <w:p w:rsidR="00E11617" w:rsidRDefault="00E11617" w:rsidP="00E11617">
            <w:pPr>
              <w:spacing w:line="276" w:lineRule="auto"/>
            </w:pPr>
            <w:r>
              <w:t>Submission of available electronic records relevant to environmental and energy performance of the plant.</w:t>
            </w:r>
          </w:p>
          <w:p w:rsidR="00E11617" w:rsidRDefault="00E11617" w:rsidP="00E11617">
            <w:pPr>
              <w:spacing w:line="276" w:lineRule="auto"/>
            </w:pPr>
            <w:r>
              <w:t xml:space="preserve"> </w:t>
            </w:r>
          </w:p>
          <w:p w:rsidR="00E11617" w:rsidRDefault="00E11617" w:rsidP="00E11617">
            <w:pPr>
              <w:spacing w:line="276" w:lineRule="auto"/>
            </w:pPr>
            <w:r w:rsidRPr="00496E21">
              <w:t>Mauritian Government</w:t>
            </w:r>
            <w:r>
              <w:t xml:space="preserve"> to provide relevant historical laboratory test reports.</w:t>
            </w:r>
          </w:p>
          <w:p w:rsidR="00E11617" w:rsidRDefault="00E11617" w:rsidP="00E11617">
            <w:pPr>
              <w:spacing w:line="276" w:lineRule="auto"/>
            </w:pPr>
          </w:p>
          <w:p w:rsidR="00E11617" w:rsidRDefault="00E11617" w:rsidP="00E11617">
            <w:pPr>
              <w:spacing w:line="276" w:lineRule="auto"/>
            </w:pPr>
            <w:r>
              <w:t>Conduct 45 minutes interview(s) with relevant Mauritian Government Official(s) and management of each thermal power station to:</w:t>
            </w:r>
          </w:p>
          <w:p w:rsidR="00E11617" w:rsidRDefault="00E11617" w:rsidP="00E11617">
            <w:pPr>
              <w:spacing w:line="276" w:lineRule="auto"/>
            </w:pPr>
          </w:p>
          <w:p w:rsidR="00E11617" w:rsidRDefault="00E11617" w:rsidP="00267DA8">
            <w:pPr>
              <w:pStyle w:val="ListParagraph"/>
              <w:numPr>
                <w:ilvl w:val="0"/>
                <w:numId w:val="21"/>
              </w:numPr>
              <w:spacing w:line="276" w:lineRule="auto"/>
              <w:ind w:left="317" w:hanging="284"/>
            </w:pPr>
            <w:r>
              <w:t>Gather operational, management and technical information about the thermal power plant</w:t>
            </w:r>
          </w:p>
          <w:p w:rsidR="00E11617" w:rsidRDefault="00E11617" w:rsidP="00267DA8">
            <w:pPr>
              <w:pStyle w:val="ListParagraph"/>
              <w:numPr>
                <w:ilvl w:val="0"/>
                <w:numId w:val="21"/>
              </w:numPr>
              <w:spacing w:line="276" w:lineRule="auto"/>
              <w:ind w:left="317" w:hanging="284"/>
            </w:pPr>
            <w:r>
              <w:t>Scope the steam system and profile the steam generation, distribution and end-use components</w:t>
            </w:r>
          </w:p>
          <w:p w:rsidR="00E11617" w:rsidRDefault="00E11617" w:rsidP="00E11617">
            <w:pPr>
              <w:pStyle w:val="ListParagraph"/>
              <w:spacing w:line="276" w:lineRule="auto"/>
              <w:ind w:left="317"/>
            </w:pPr>
          </w:p>
          <w:p w:rsidR="00E11617" w:rsidRDefault="00E11617" w:rsidP="00E11617">
            <w:pPr>
              <w:spacing w:line="276" w:lineRule="auto"/>
            </w:pPr>
            <w:r>
              <w:t>R</w:t>
            </w:r>
            <w:r w:rsidRPr="00472108">
              <w:t xml:space="preserve">eview and analysis of preliminary </w:t>
            </w:r>
            <w:r>
              <w:t xml:space="preserve">environmental and energy baseline </w:t>
            </w:r>
            <w:r w:rsidRPr="00472108">
              <w:t>data</w:t>
            </w:r>
            <w:r>
              <w:t xml:space="preserve"> </w:t>
            </w:r>
          </w:p>
        </w:tc>
        <w:tc>
          <w:tcPr>
            <w:tcW w:w="2699" w:type="dxa"/>
            <w:gridSpan w:val="2"/>
          </w:tcPr>
          <w:p w:rsidR="00E11617" w:rsidRDefault="00E11617" w:rsidP="00E11617">
            <w:pPr>
              <w:spacing w:line="276" w:lineRule="auto"/>
              <w:jc w:val="center"/>
            </w:pPr>
          </w:p>
          <w:p w:rsidR="00E11617" w:rsidRDefault="00E11617" w:rsidP="00E11617">
            <w:pPr>
              <w:spacing w:line="276" w:lineRule="auto"/>
              <w:jc w:val="center"/>
            </w:pPr>
            <w:r w:rsidRPr="00496E21">
              <w:t>Alf Hartzenburg</w:t>
            </w:r>
          </w:p>
          <w:p w:rsidR="00E11617" w:rsidRDefault="00E11617" w:rsidP="00E11617">
            <w:pPr>
              <w:spacing w:line="276" w:lineRule="auto"/>
              <w:jc w:val="center"/>
            </w:pPr>
            <w:r>
              <w:t xml:space="preserve">Riyaz </w:t>
            </w:r>
            <w:r w:rsidRPr="00005E0F">
              <w:t>Papar</w:t>
            </w:r>
          </w:p>
          <w:p w:rsidR="00E11617" w:rsidRDefault="00E11617" w:rsidP="00E11617">
            <w:pPr>
              <w:spacing w:line="276" w:lineRule="auto"/>
              <w:jc w:val="center"/>
            </w:pPr>
            <w:r w:rsidRPr="00EF7DD9">
              <w:t>Barry Parkin</w:t>
            </w:r>
          </w:p>
          <w:p w:rsidR="00E11617" w:rsidRDefault="00E11617" w:rsidP="00E11617">
            <w:pPr>
              <w:spacing w:line="276" w:lineRule="auto"/>
              <w:jc w:val="center"/>
            </w:pPr>
            <w:r>
              <w:t xml:space="preserve"> </w:t>
            </w:r>
            <w:r w:rsidRPr="00496E21">
              <w:t>Ngoanathari Maja</w:t>
            </w:r>
          </w:p>
          <w:p w:rsidR="00E11617" w:rsidRDefault="00E11617" w:rsidP="00E11617">
            <w:pPr>
              <w:spacing w:line="276" w:lineRule="auto"/>
              <w:jc w:val="center"/>
            </w:pPr>
          </w:p>
          <w:p w:rsidR="00E11617" w:rsidRDefault="00E11617" w:rsidP="00E11617">
            <w:pPr>
              <w:spacing w:line="276" w:lineRule="auto"/>
              <w:jc w:val="center"/>
            </w:pPr>
          </w:p>
          <w:p w:rsidR="00E11617" w:rsidRDefault="00E11617" w:rsidP="00E11617">
            <w:pPr>
              <w:spacing w:line="276" w:lineRule="auto"/>
              <w:jc w:val="center"/>
            </w:pPr>
          </w:p>
          <w:p w:rsidR="00E11617" w:rsidRDefault="00E11617" w:rsidP="00E11617">
            <w:pPr>
              <w:spacing w:line="276" w:lineRule="auto"/>
              <w:jc w:val="center"/>
            </w:pPr>
          </w:p>
          <w:p w:rsidR="00E11617" w:rsidRDefault="00E11617" w:rsidP="00E11617">
            <w:pPr>
              <w:spacing w:line="276" w:lineRule="auto"/>
              <w:jc w:val="center"/>
            </w:pPr>
          </w:p>
        </w:tc>
        <w:tc>
          <w:tcPr>
            <w:tcW w:w="1417" w:type="dxa"/>
            <w:gridSpan w:val="2"/>
          </w:tcPr>
          <w:p w:rsidR="00E11617" w:rsidRDefault="00E11617" w:rsidP="00E11617">
            <w:pPr>
              <w:spacing w:line="276" w:lineRule="auto"/>
              <w:jc w:val="center"/>
            </w:pPr>
          </w:p>
          <w:p w:rsidR="00E11617" w:rsidRDefault="00A9780F" w:rsidP="00E11617">
            <w:pPr>
              <w:spacing w:line="276" w:lineRule="auto"/>
              <w:jc w:val="center"/>
            </w:pPr>
            <w:r>
              <w:t>2</w:t>
            </w:r>
            <w:r w:rsidR="00E11617" w:rsidRPr="00C80AAA">
              <w:t xml:space="preserve"> </w:t>
            </w:r>
            <w:r w:rsidR="00E11617">
              <w:t>Days (months 2)</w:t>
            </w:r>
          </w:p>
          <w:p w:rsidR="00E11617" w:rsidRDefault="00E11617" w:rsidP="00E11617">
            <w:pPr>
              <w:spacing w:line="276" w:lineRule="auto"/>
              <w:jc w:val="center"/>
              <w:rPr>
                <w:b/>
              </w:rPr>
            </w:pPr>
          </w:p>
          <w:p w:rsidR="00E11617" w:rsidRDefault="00E11617" w:rsidP="00E11617">
            <w:pPr>
              <w:spacing w:line="276" w:lineRule="auto"/>
              <w:jc w:val="center"/>
              <w:rPr>
                <w:b/>
              </w:rPr>
            </w:pPr>
          </w:p>
          <w:p w:rsidR="00E11617" w:rsidRDefault="00E11617" w:rsidP="00E11617">
            <w:pPr>
              <w:spacing w:line="276" w:lineRule="auto"/>
              <w:jc w:val="center"/>
              <w:rPr>
                <w:b/>
              </w:rPr>
            </w:pPr>
          </w:p>
          <w:p w:rsidR="00E11617" w:rsidRDefault="00E11617" w:rsidP="00E11617">
            <w:pPr>
              <w:spacing w:line="276" w:lineRule="auto"/>
              <w:jc w:val="center"/>
              <w:rPr>
                <w:b/>
              </w:rPr>
            </w:pPr>
          </w:p>
          <w:p w:rsidR="00E11617" w:rsidRDefault="00E11617" w:rsidP="00E11617">
            <w:pPr>
              <w:spacing w:line="276" w:lineRule="auto"/>
              <w:jc w:val="center"/>
            </w:pPr>
          </w:p>
          <w:p w:rsidR="00E11617" w:rsidRPr="00173B88" w:rsidRDefault="00E11617" w:rsidP="00E11617">
            <w:pPr>
              <w:spacing w:line="276" w:lineRule="auto"/>
            </w:pPr>
          </w:p>
          <w:p w:rsidR="00E11617" w:rsidRPr="00173B88" w:rsidRDefault="00E11617" w:rsidP="00E11617">
            <w:pPr>
              <w:spacing w:line="276" w:lineRule="auto"/>
            </w:pPr>
          </w:p>
        </w:tc>
        <w:tc>
          <w:tcPr>
            <w:tcW w:w="1559" w:type="dxa"/>
          </w:tcPr>
          <w:p w:rsidR="00E11617" w:rsidRDefault="00E11617" w:rsidP="00E11617">
            <w:pPr>
              <w:spacing w:line="276" w:lineRule="auto"/>
              <w:jc w:val="center"/>
            </w:pPr>
          </w:p>
          <w:p w:rsidR="00E11617" w:rsidRDefault="00E11617" w:rsidP="00E11617">
            <w:pPr>
              <w:spacing w:line="276" w:lineRule="auto"/>
              <w:jc w:val="center"/>
            </w:pPr>
            <w:r w:rsidRPr="00485226">
              <w:t>South Africa</w:t>
            </w:r>
            <w:r>
              <w:t xml:space="preserve"> </w:t>
            </w:r>
          </w:p>
          <w:p w:rsidR="00E11617" w:rsidRDefault="00E11617" w:rsidP="00E11617">
            <w:pPr>
              <w:spacing w:line="276" w:lineRule="auto"/>
            </w:pPr>
          </w:p>
        </w:tc>
      </w:tr>
      <w:tr w:rsidR="00E11617" w:rsidTr="00A478DA">
        <w:trPr>
          <w:trHeight w:val="1120"/>
        </w:trPr>
        <w:tc>
          <w:tcPr>
            <w:tcW w:w="2723" w:type="dxa"/>
            <w:vMerge/>
          </w:tcPr>
          <w:p w:rsidR="00E11617" w:rsidRPr="009E1E6D" w:rsidRDefault="00E11617" w:rsidP="00E11617">
            <w:pPr>
              <w:spacing w:line="276" w:lineRule="auto"/>
              <w:rPr>
                <w:b/>
              </w:rPr>
            </w:pPr>
          </w:p>
        </w:tc>
        <w:tc>
          <w:tcPr>
            <w:tcW w:w="5806" w:type="dxa"/>
            <w:gridSpan w:val="2"/>
          </w:tcPr>
          <w:p w:rsidR="00E11617" w:rsidRDefault="00E11617" w:rsidP="00E11617">
            <w:pPr>
              <w:spacing w:line="276" w:lineRule="auto"/>
            </w:pPr>
          </w:p>
          <w:p w:rsidR="00E11617" w:rsidRDefault="00E11617" w:rsidP="00E11617">
            <w:pPr>
              <w:spacing w:line="276" w:lineRule="auto"/>
            </w:pPr>
            <w:r>
              <w:t>Site visits planning and preparation: A video conference session to be arranged with the Mauritian Team to:</w:t>
            </w:r>
          </w:p>
          <w:p w:rsidR="00E11617" w:rsidRDefault="00E11617" w:rsidP="00267DA8">
            <w:pPr>
              <w:pStyle w:val="ListParagraph"/>
              <w:numPr>
                <w:ilvl w:val="0"/>
                <w:numId w:val="24"/>
              </w:numPr>
              <w:spacing w:line="276" w:lineRule="auto"/>
            </w:pPr>
            <w:r>
              <w:t xml:space="preserve">Present preliminary data review and analysis </w:t>
            </w:r>
          </w:p>
          <w:p w:rsidR="00E11617" w:rsidRDefault="00E11617" w:rsidP="00267DA8">
            <w:pPr>
              <w:pStyle w:val="ListParagraph"/>
              <w:numPr>
                <w:ilvl w:val="0"/>
                <w:numId w:val="24"/>
              </w:numPr>
              <w:spacing w:line="276" w:lineRule="auto"/>
            </w:pPr>
            <w:r>
              <w:t>Address any data gap issues</w:t>
            </w:r>
          </w:p>
          <w:p w:rsidR="00E11617" w:rsidRDefault="00E11617" w:rsidP="00267DA8">
            <w:pPr>
              <w:pStyle w:val="ListParagraph"/>
              <w:numPr>
                <w:ilvl w:val="0"/>
                <w:numId w:val="24"/>
              </w:numPr>
              <w:spacing w:line="276" w:lineRule="auto"/>
            </w:pPr>
            <w:r>
              <w:t xml:space="preserve">Discuss and finalize details of the site visits 2 preselected thermal plants (i.e. outline of audit program and schedule, site induction requirements and logistics). </w:t>
            </w:r>
          </w:p>
        </w:tc>
        <w:tc>
          <w:tcPr>
            <w:tcW w:w="2699" w:type="dxa"/>
            <w:gridSpan w:val="2"/>
          </w:tcPr>
          <w:p w:rsidR="00E11617" w:rsidRDefault="00E11617" w:rsidP="00E11617">
            <w:pPr>
              <w:spacing w:line="276" w:lineRule="auto"/>
              <w:jc w:val="center"/>
            </w:pPr>
          </w:p>
          <w:p w:rsidR="00E11617" w:rsidRDefault="00E11617" w:rsidP="00E11617">
            <w:pPr>
              <w:spacing w:line="276" w:lineRule="auto"/>
              <w:jc w:val="center"/>
            </w:pPr>
            <w:r w:rsidRPr="00496E21">
              <w:t>Alf Hartzenburg</w:t>
            </w:r>
          </w:p>
          <w:p w:rsidR="00E11617" w:rsidRDefault="00E11617" w:rsidP="00E11617">
            <w:pPr>
              <w:spacing w:line="276" w:lineRule="auto"/>
              <w:jc w:val="center"/>
            </w:pPr>
            <w:r>
              <w:t xml:space="preserve">Riyaz </w:t>
            </w:r>
            <w:r w:rsidRPr="00005E0F">
              <w:t>Papar</w:t>
            </w:r>
          </w:p>
          <w:p w:rsidR="00E11617" w:rsidRDefault="00E11617" w:rsidP="00E11617">
            <w:pPr>
              <w:spacing w:line="276" w:lineRule="auto"/>
              <w:jc w:val="center"/>
            </w:pPr>
            <w:r w:rsidRPr="00EF7DD9">
              <w:t>Barry Parkin</w:t>
            </w:r>
          </w:p>
          <w:p w:rsidR="00E11617" w:rsidRDefault="00E11617" w:rsidP="00E11617">
            <w:pPr>
              <w:spacing w:line="276" w:lineRule="auto"/>
              <w:jc w:val="center"/>
            </w:pPr>
            <w:r w:rsidRPr="00496E21">
              <w:t>Ngoanathari Maja</w:t>
            </w:r>
          </w:p>
          <w:p w:rsidR="00E11617" w:rsidRDefault="00E11617" w:rsidP="00E11617">
            <w:pPr>
              <w:spacing w:line="276" w:lineRule="auto"/>
              <w:jc w:val="center"/>
            </w:pPr>
          </w:p>
          <w:p w:rsidR="00E11617" w:rsidRPr="00EF7DD9" w:rsidRDefault="00E11617" w:rsidP="00E11617">
            <w:pPr>
              <w:spacing w:line="276" w:lineRule="auto"/>
              <w:jc w:val="center"/>
            </w:pPr>
          </w:p>
        </w:tc>
        <w:tc>
          <w:tcPr>
            <w:tcW w:w="1417" w:type="dxa"/>
            <w:gridSpan w:val="2"/>
          </w:tcPr>
          <w:p w:rsidR="00E11617" w:rsidRDefault="00E11617" w:rsidP="00E11617">
            <w:pPr>
              <w:spacing w:line="276" w:lineRule="auto"/>
              <w:jc w:val="center"/>
              <w:rPr>
                <w:b/>
              </w:rPr>
            </w:pPr>
          </w:p>
          <w:p w:rsidR="00E11617" w:rsidRDefault="00A83C2F" w:rsidP="00E11617">
            <w:pPr>
              <w:spacing w:line="276" w:lineRule="auto"/>
              <w:jc w:val="center"/>
            </w:pPr>
            <w:r>
              <w:t xml:space="preserve">1 </w:t>
            </w:r>
            <w:r w:rsidR="00E11617" w:rsidRPr="00F37165">
              <w:t>Day</w:t>
            </w:r>
          </w:p>
          <w:p w:rsidR="00E11617" w:rsidRPr="004D02B3" w:rsidRDefault="00E11617" w:rsidP="00E11617">
            <w:pPr>
              <w:spacing w:line="276" w:lineRule="auto"/>
              <w:jc w:val="center"/>
            </w:pPr>
            <w:r w:rsidRPr="004D02B3">
              <w:t>(month 2)</w:t>
            </w:r>
          </w:p>
          <w:p w:rsidR="00E11617" w:rsidRPr="00F37165" w:rsidRDefault="00E11617" w:rsidP="00E11617">
            <w:pPr>
              <w:spacing w:line="276" w:lineRule="auto"/>
              <w:jc w:val="center"/>
            </w:pPr>
            <w:r w:rsidRPr="00F37165">
              <w:t xml:space="preserve"> </w:t>
            </w:r>
          </w:p>
        </w:tc>
        <w:tc>
          <w:tcPr>
            <w:tcW w:w="1559" w:type="dxa"/>
          </w:tcPr>
          <w:p w:rsidR="00E11617" w:rsidRDefault="00E11617" w:rsidP="00E11617">
            <w:pPr>
              <w:spacing w:line="276" w:lineRule="auto"/>
              <w:jc w:val="center"/>
            </w:pPr>
          </w:p>
          <w:p w:rsidR="00E11617" w:rsidRDefault="00E11617" w:rsidP="00E11617">
            <w:pPr>
              <w:spacing w:line="276" w:lineRule="auto"/>
              <w:jc w:val="center"/>
            </w:pPr>
            <w:r w:rsidRPr="00485226">
              <w:t>South Africa</w:t>
            </w:r>
          </w:p>
        </w:tc>
      </w:tr>
      <w:tr w:rsidR="00E11617" w:rsidTr="00A478DA">
        <w:trPr>
          <w:trHeight w:val="1120"/>
        </w:trPr>
        <w:tc>
          <w:tcPr>
            <w:tcW w:w="2723" w:type="dxa"/>
            <w:vMerge/>
          </w:tcPr>
          <w:p w:rsidR="00E11617" w:rsidRPr="009E1E6D" w:rsidRDefault="00E11617" w:rsidP="00E11617">
            <w:pPr>
              <w:spacing w:line="276" w:lineRule="auto"/>
              <w:rPr>
                <w:b/>
              </w:rPr>
            </w:pPr>
          </w:p>
        </w:tc>
        <w:tc>
          <w:tcPr>
            <w:tcW w:w="5806" w:type="dxa"/>
            <w:gridSpan w:val="2"/>
          </w:tcPr>
          <w:p w:rsidR="00E11617" w:rsidRDefault="00E11617" w:rsidP="00E11617">
            <w:pPr>
              <w:spacing w:line="276" w:lineRule="auto"/>
            </w:pPr>
          </w:p>
          <w:p w:rsidR="00E11617" w:rsidRDefault="00E11617" w:rsidP="00E11617">
            <w:pPr>
              <w:spacing w:line="276" w:lineRule="auto"/>
            </w:pPr>
            <w:r>
              <w:t>Conduct detailed environmental and energy baseline studies for the 2 preselected thermal plants (including site visits).</w:t>
            </w:r>
          </w:p>
          <w:p w:rsidR="00E11617" w:rsidRDefault="00E11617" w:rsidP="00E11617">
            <w:pPr>
              <w:spacing w:line="276" w:lineRule="auto"/>
            </w:pPr>
          </w:p>
          <w:p w:rsidR="00E11617" w:rsidRPr="00C80AAA" w:rsidRDefault="00E11617" w:rsidP="00E11617">
            <w:pPr>
              <w:spacing w:line="276" w:lineRule="auto"/>
              <w:rPr>
                <w:b/>
              </w:rPr>
            </w:pPr>
            <w:r w:rsidRPr="00C80AAA">
              <w:rPr>
                <w:b/>
              </w:rPr>
              <w:t xml:space="preserve">To include detailed energy audit as per Outcome 3, Activity 3.1 requirements.  </w:t>
            </w:r>
          </w:p>
        </w:tc>
        <w:tc>
          <w:tcPr>
            <w:tcW w:w="2699" w:type="dxa"/>
            <w:gridSpan w:val="2"/>
          </w:tcPr>
          <w:p w:rsidR="00E11617" w:rsidRDefault="00E11617" w:rsidP="00E11617">
            <w:pPr>
              <w:spacing w:line="276" w:lineRule="auto"/>
              <w:jc w:val="center"/>
            </w:pPr>
          </w:p>
          <w:p w:rsidR="00E11617" w:rsidRDefault="00E11617" w:rsidP="00E11617">
            <w:pPr>
              <w:spacing w:line="276" w:lineRule="auto"/>
              <w:jc w:val="center"/>
            </w:pPr>
            <w:r w:rsidRPr="00496E21">
              <w:t>Alf Hartzenburg</w:t>
            </w:r>
          </w:p>
          <w:p w:rsidR="00E11617" w:rsidRDefault="00E11617" w:rsidP="00E11617">
            <w:pPr>
              <w:spacing w:line="276" w:lineRule="auto"/>
              <w:jc w:val="center"/>
            </w:pPr>
            <w:r>
              <w:t xml:space="preserve">Riyaz </w:t>
            </w:r>
            <w:r w:rsidRPr="00005E0F">
              <w:t>Papar</w:t>
            </w:r>
          </w:p>
          <w:p w:rsidR="00E11617" w:rsidRDefault="00E11617" w:rsidP="00E11617">
            <w:pPr>
              <w:spacing w:line="276" w:lineRule="auto"/>
              <w:jc w:val="center"/>
            </w:pPr>
            <w:r w:rsidRPr="00EF7DD9">
              <w:t>Barry Parkin</w:t>
            </w:r>
          </w:p>
          <w:p w:rsidR="00E11617" w:rsidRPr="00EF7DD9" w:rsidRDefault="00E11617" w:rsidP="00E11617">
            <w:pPr>
              <w:spacing w:line="276" w:lineRule="auto"/>
              <w:jc w:val="center"/>
            </w:pPr>
          </w:p>
        </w:tc>
        <w:tc>
          <w:tcPr>
            <w:tcW w:w="1417" w:type="dxa"/>
            <w:gridSpan w:val="2"/>
          </w:tcPr>
          <w:p w:rsidR="00E11617" w:rsidRDefault="00E11617" w:rsidP="00E11617">
            <w:pPr>
              <w:spacing w:line="276" w:lineRule="auto"/>
              <w:jc w:val="center"/>
              <w:rPr>
                <w:b/>
              </w:rPr>
            </w:pPr>
          </w:p>
          <w:p w:rsidR="00E11617" w:rsidRPr="00D41EA6" w:rsidRDefault="00E11617" w:rsidP="00E11617">
            <w:pPr>
              <w:spacing w:line="276" w:lineRule="auto"/>
              <w:jc w:val="center"/>
            </w:pPr>
            <w:r>
              <w:t xml:space="preserve">5 Days </w:t>
            </w:r>
          </w:p>
          <w:p w:rsidR="00E11617" w:rsidRDefault="00E11617" w:rsidP="00E11617">
            <w:pPr>
              <w:spacing w:line="276" w:lineRule="auto"/>
              <w:jc w:val="center"/>
            </w:pPr>
            <w:r>
              <w:t>(month 2/3)</w:t>
            </w:r>
          </w:p>
        </w:tc>
        <w:tc>
          <w:tcPr>
            <w:tcW w:w="1559" w:type="dxa"/>
          </w:tcPr>
          <w:p w:rsidR="00E11617" w:rsidRDefault="00E11617" w:rsidP="00E11617">
            <w:pPr>
              <w:spacing w:line="276" w:lineRule="auto"/>
              <w:jc w:val="center"/>
            </w:pPr>
          </w:p>
          <w:p w:rsidR="00E11617" w:rsidRDefault="00E11617" w:rsidP="00E11617">
            <w:pPr>
              <w:spacing w:line="276" w:lineRule="auto"/>
              <w:jc w:val="center"/>
            </w:pPr>
            <w:r w:rsidRPr="000754B3">
              <w:t>Mauritius</w:t>
            </w:r>
          </w:p>
          <w:p w:rsidR="00E11617" w:rsidRDefault="00E11617" w:rsidP="00E11617">
            <w:pPr>
              <w:spacing w:line="276" w:lineRule="auto"/>
              <w:jc w:val="center"/>
            </w:pPr>
          </w:p>
        </w:tc>
      </w:tr>
      <w:tr w:rsidR="00E11617" w:rsidTr="00A478DA">
        <w:tc>
          <w:tcPr>
            <w:tcW w:w="2723" w:type="dxa"/>
          </w:tcPr>
          <w:p w:rsidR="00E11617" w:rsidRPr="009E1E6D" w:rsidRDefault="00E11617" w:rsidP="00E11617">
            <w:pPr>
              <w:spacing w:line="276" w:lineRule="auto"/>
              <w:rPr>
                <w:b/>
              </w:rPr>
            </w:pPr>
            <w:r w:rsidRPr="009E1E6D">
              <w:rPr>
                <w:b/>
              </w:rPr>
              <w:t>2.2</w:t>
            </w:r>
          </w:p>
          <w:p w:rsidR="00E11617" w:rsidRDefault="00E11617" w:rsidP="00E11617">
            <w:pPr>
              <w:spacing w:line="276" w:lineRule="auto"/>
              <w:jc w:val="left"/>
            </w:pPr>
            <w:r>
              <w:t>Conduct research on international best practices and best available technologies for improving environmental and energy related performance using comparable plant configuration, boiler technologies and application of fuels and fuel mix with seasonal variations</w:t>
            </w:r>
          </w:p>
        </w:tc>
        <w:tc>
          <w:tcPr>
            <w:tcW w:w="5806" w:type="dxa"/>
            <w:gridSpan w:val="2"/>
          </w:tcPr>
          <w:p w:rsidR="00E11617" w:rsidRDefault="00E11617" w:rsidP="00E11617">
            <w:pPr>
              <w:spacing w:line="276" w:lineRule="auto"/>
            </w:pPr>
          </w:p>
          <w:p w:rsidR="00E11617" w:rsidRDefault="00E11617" w:rsidP="00E11617">
            <w:pPr>
              <w:spacing w:line="276" w:lineRule="auto"/>
            </w:pPr>
            <w:r>
              <w:t>Research international best practices and provide comparative analysis of Mauritian thermal power plants performance against international best practices and standards</w:t>
            </w:r>
          </w:p>
          <w:p w:rsidR="00E11617" w:rsidRDefault="00E11617" w:rsidP="00E11617">
            <w:pPr>
              <w:spacing w:line="276" w:lineRule="auto"/>
            </w:pPr>
          </w:p>
          <w:p w:rsidR="00E11617" w:rsidRDefault="00E11617" w:rsidP="00E11617">
            <w:pPr>
              <w:spacing w:line="276" w:lineRule="auto"/>
            </w:pPr>
          </w:p>
          <w:p w:rsidR="00E11617" w:rsidRDefault="00E11617" w:rsidP="00E11617">
            <w:pPr>
              <w:spacing w:line="276" w:lineRule="auto"/>
            </w:pPr>
          </w:p>
          <w:p w:rsidR="00E11617" w:rsidRDefault="00E11617" w:rsidP="00E11617">
            <w:pPr>
              <w:spacing w:line="276" w:lineRule="auto"/>
            </w:pPr>
            <w:r>
              <w:t>Present outcomes and final report (month 4)</w:t>
            </w:r>
          </w:p>
        </w:tc>
        <w:tc>
          <w:tcPr>
            <w:tcW w:w="2699" w:type="dxa"/>
            <w:gridSpan w:val="2"/>
          </w:tcPr>
          <w:p w:rsidR="00E11617" w:rsidRDefault="00E11617" w:rsidP="00E11617">
            <w:pPr>
              <w:spacing w:line="276" w:lineRule="auto"/>
              <w:jc w:val="center"/>
            </w:pPr>
          </w:p>
          <w:p w:rsidR="00E11617" w:rsidRDefault="00E11617" w:rsidP="00E11617">
            <w:pPr>
              <w:spacing w:line="276" w:lineRule="auto"/>
              <w:jc w:val="center"/>
            </w:pPr>
            <w:r w:rsidRPr="00496E21">
              <w:t>Alf Hartzenburg</w:t>
            </w:r>
          </w:p>
          <w:p w:rsidR="00E11617" w:rsidRDefault="00E11617" w:rsidP="00E11617">
            <w:pPr>
              <w:spacing w:line="276" w:lineRule="auto"/>
              <w:jc w:val="center"/>
            </w:pPr>
            <w:r>
              <w:t xml:space="preserve">Riyaz </w:t>
            </w:r>
            <w:r w:rsidRPr="00005E0F">
              <w:t>Papar</w:t>
            </w:r>
          </w:p>
          <w:p w:rsidR="00E11617" w:rsidRDefault="00E11617" w:rsidP="00E11617">
            <w:pPr>
              <w:spacing w:line="276" w:lineRule="auto"/>
              <w:jc w:val="center"/>
            </w:pPr>
            <w:r w:rsidRPr="00EF7DD9">
              <w:t>Barry Parkin</w:t>
            </w:r>
          </w:p>
          <w:p w:rsidR="00E11617" w:rsidRDefault="00E11617" w:rsidP="00E11617">
            <w:pPr>
              <w:spacing w:line="276" w:lineRule="auto"/>
              <w:jc w:val="center"/>
            </w:pPr>
          </w:p>
        </w:tc>
        <w:tc>
          <w:tcPr>
            <w:tcW w:w="1417" w:type="dxa"/>
            <w:gridSpan w:val="2"/>
          </w:tcPr>
          <w:p w:rsidR="00E11617" w:rsidRDefault="00E11617" w:rsidP="00E11617">
            <w:pPr>
              <w:spacing w:line="276" w:lineRule="auto"/>
              <w:jc w:val="center"/>
            </w:pPr>
          </w:p>
          <w:p w:rsidR="00E11617" w:rsidRPr="00CC1493" w:rsidRDefault="005B38F7" w:rsidP="00E11617">
            <w:pPr>
              <w:spacing w:line="276" w:lineRule="auto"/>
              <w:jc w:val="center"/>
            </w:pPr>
            <w:r>
              <w:t>4</w:t>
            </w:r>
            <w:r w:rsidR="00E11617" w:rsidRPr="00CC1493">
              <w:t xml:space="preserve"> Days</w:t>
            </w:r>
          </w:p>
          <w:p w:rsidR="00E11617" w:rsidRDefault="00E11617" w:rsidP="00E11617">
            <w:pPr>
              <w:spacing w:line="276" w:lineRule="auto"/>
              <w:jc w:val="center"/>
            </w:pPr>
            <w:r>
              <w:t>(month 3/4)</w:t>
            </w:r>
          </w:p>
          <w:p w:rsidR="00E11617" w:rsidRDefault="00E11617" w:rsidP="00E11617">
            <w:pPr>
              <w:spacing w:line="276" w:lineRule="auto"/>
              <w:jc w:val="center"/>
            </w:pPr>
          </w:p>
          <w:p w:rsidR="00E11617" w:rsidRDefault="00E11617" w:rsidP="00E11617">
            <w:pPr>
              <w:spacing w:line="276" w:lineRule="auto"/>
              <w:jc w:val="center"/>
            </w:pPr>
          </w:p>
          <w:p w:rsidR="00E11617" w:rsidRDefault="00E11617" w:rsidP="00E11617">
            <w:pPr>
              <w:spacing w:line="276" w:lineRule="auto"/>
              <w:jc w:val="center"/>
            </w:pPr>
          </w:p>
          <w:p w:rsidR="00E11617" w:rsidRDefault="00E11617" w:rsidP="00E11617">
            <w:pPr>
              <w:spacing w:line="276" w:lineRule="auto"/>
              <w:jc w:val="center"/>
            </w:pPr>
          </w:p>
        </w:tc>
        <w:tc>
          <w:tcPr>
            <w:tcW w:w="1559" w:type="dxa"/>
          </w:tcPr>
          <w:p w:rsidR="00E11617" w:rsidRDefault="00E11617" w:rsidP="00E11617">
            <w:pPr>
              <w:spacing w:line="276" w:lineRule="auto"/>
            </w:pPr>
          </w:p>
          <w:p w:rsidR="00E11617" w:rsidRDefault="00E11617" w:rsidP="00E11617">
            <w:pPr>
              <w:spacing w:line="276" w:lineRule="auto"/>
              <w:jc w:val="center"/>
            </w:pPr>
            <w:r>
              <w:t>South Africa</w:t>
            </w:r>
          </w:p>
        </w:tc>
      </w:tr>
      <w:tr w:rsidR="00E11617" w:rsidTr="00A478DA">
        <w:tc>
          <w:tcPr>
            <w:tcW w:w="8529" w:type="dxa"/>
            <w:gridSpan w:val="3"/>
            <w:shd w:val="clear" w:color="auto" w:fill="DBE5F1" w:themeFill="accent1" w:themeFillTint="33"/>
          </w:tcPr>
          <w:p w:rsidR="00E11617" w:rsidRDefault="00E11617" w:rsidP="00E11617">
            <w:pPr>
              <w:spacing w:line="276" w:lineRule="auto"/>
              <w:rPr>
                <w:b/>
              </w:rPr>
            </w:pPr>
            <w:r>
              <w:rPr>
                <w:b/>
              </w:rPr>
              <w:t>TOTAL WORKING DURATION</w:t>
            </w:r>
          </w:p>
          <w:p w:rsidR="00E11617" w:rsidRDefault="00E11617" w:rsidP="00E11617">
            <w:pPr>
              <w:spacing w:line="276" w:lineRule="auto"/>
            </w:pPr>
            <w:r>
              <w:t xml:space="preserve">Total </w:t>
            </w:r>
            <w:r w:rsidRPr="00733A37">
              <w:t>Calendar duration</w:t>
            </w:r>
          </w:p>
        </w:tc>
        <w:tc>
          <w:tcPr>
            <w:tcW w:w="2699" w:type="dxa"/>
            <w:gridSpan w:val="2"/>
            <w:shd w:val="clear" w:color="auto" w:fill="DBE5F1" w:themeFill="accent1" w:themeFillTint="33"/>
          </w:tcPr>
          <w:p w:rsidR="00E11617" w:rsidRPr="00EF7DD9" w:rsidRDefault="00E11617" w:rsidP="00E11617">
            <w:pPr>
              <w:spacing w:line="276" w:lineRule="auto"/>
              <w:jc w:val="center"/>
            </w:pPr>
          </w:p>
        </w:tc>
        <w:tc>
          <w:tcPr>
            <w:tcW w:w="1417" w:type="dxa"/>
            <w:gridSpan w:val="2"/>
            <w:shd w:val="clear" w:color="auto" w:fill="DBE5F1" w:themeFill="accent1" w:themeFillTint="33"/>
          </w:tcPr>
          <w:p w:rsidR="00E11617" w:rsidRPr="002B2528" w:rsidRDefault="005B38F7" w:rsidP="00E11617">
            <w:pPr>
              <w:spacing w:line="276" w:lineRule="auto"/>
              <w:jc w:val="center"/>
              <w:rPr>
                <w:b/>
              </w:rPr>
            </w:pPr>
            <w:r>
              <w:rPr>
                <w:b/>
              </w:rPr>
              <w:t>12</w:t>
            </w:r>
            <w:r w:rsidR="00E11617">
              <w:rPr>
                <w:b/>
              </w:rPr>
              <w:t xml:space="preserve"> DAYS</w:t>
            </w:r>
          </w:p>
          <w:p w:rsidR="00E11617" w:rsidRDefault="00E11617" w:rsidP="00E11617">
            <w:pPr>
              <w:spacing w:line="276" w:lineRule="auto"/>
              <w:jc w:val="center"/>
            </w:pPr>
            <w:r>
              <w:t>3</w:t>
            </w:r>
            <w:r w:rsidRPr="00733A37">
              <w:t xml:space="preserve"> months</w:t>
            </w:r>
          </w:p>
        </w:tc>
        <w:tc>
          <w:tcPr>
            <w:tcW w:w="1559" w:type="dxa"/>
            <w:shd w:val="clear" w:color="auto" w:fill="DBE5F1" w:themeFill="accent1" w:themeFillTint="33"/>
          </w:tcPr>
          <w:p w:rsidR="00E11617" w:rsidRDefault="00E11617" w:rsidP="00E11617">
            <w:pPr>
              <w:spacing w:line="276" w:lineRule="auto"/>
              <w:jc w:val="center"/>
            </w:pPr>
          </w:p>
        </w:tc>
      </w:tr>
      <w:tr w:rsidR="00E11617" w:rsidTr="00485226">
        <w:tc>
          <w:tcPr>
            <w:tcW w:w="14204" w:type="dxa"/>
            <w:gridSpan w:val="8"/>
          </w:tcPr>
          <w:p w:rsidR="00E11617" w:rsidRPr="003D0A3F" w:rsidRDefault="00E11617" w:rsidP="00E11617">
            <w:pPr>
              <w:spacing w:line="276" w:lineRule="auto"/>
            </w:pPr>
            <w:r w:rsidRPr="009E1E6D">
              <w:rPr>
                <w:b/>
              </w:rPr>
              <w:t xml:space="preserve">Output 3: </w:t>
            </w:r>
          </w:p>
          <w:p w:rsidR="00E11617" w:rsidRDefault="00E11617" w:rsidP="00E11617">
            <w:pPr>
              <w:spacing w:line="276" w:lineRule="auto"/>
            </w:pPr>
            <w:r w:rsidRPr="003D0A3F">
              <w:t>Technology, process and operational related recommendations to improve the environmental and energy related performance of the five thermal power plants</w:t>
            </w:r>
          </w:p>
        </w:tc>
      </w:tr>
      <w:tr w:rsidR="00E11617" w:rsidTr="00A478DA">
        <w:tc>
          <w:tcPr>
            <w:tcW w:w="2723" w:type="dxa"/>
            <w:shd w:val="clear" w:color="auto" w:fill="F2DBDB" w:themeFill="accent2" w:themeFillTint="33"/>
          </w:tcPr>
          <w:p w:rsidR="00E11617" w:rsidRPr="009E1E6D" w:rsidRDefault="00E11617" w:rsidP="00E11617">
            <w:pPr>
              <w:spacing w:line="276" w:lineRule="auto"/>
              <w:rPr>
                <w:b/>
              </w:rPr>
            </w:pPr>
            <w:r w:rsidRPr="00605A88">
              <w:rPr>
                <w:b/>
              </w:rPr>
              <w:t>Activity</w:t>
            </w:r>
          </w:p>
        </w:tc>
        <w:tc>
          <w:tcPr>
            <w:tcW w:w="5806" w:type="dxa"/>
            <w:gridSpan w:val="2"/>
            <w:shd w:val="clear" w:color="auto" w:fill="F2DBDB" w:themeFill="accent2" w:themeFillTint="33"/>
          </w:tcPr>
          <w:p w:rsidR="00E11617" w:rsidRPr="009E1E6D" w:rsidRDefault="00E11617" w:rsidP="00E11617">
            <w:pPr>
              <w:spacing w:line="276" w:lineRule="auto"/>
              <w:rPr>
                <w:b/>
              </w:rPr>
            </w:pPr>
            <w:r>
              <w:rPr>
                <w:b/>
              </w:rPr>
              <w:t>Comments</w:t>
            </w:r>
          </w:p>
        </w:tc>
        <w:tc>
          <w:tcPr>
            <w:tcW w:w="2245" w:type="dxa"/>
            <w:shd w:val="clear" w:color="auto" w:fill="F2DBDB" w:themeFill="accent2" w:themeFillTint="33"/>
          </w:tcPr>
          <w:p w:rsidR="00E11617" w:rsidRPr="009E1E6D" w:rsidRDefault="00E11617" w:rsidP="00E11617">
            <w:pPr>
              <w:spacing w:line="276" w:lineRule="auto"/>
              <w:jc w:val="center"/>
              <w:rPr>
                <w:b/>
              </w:rPr>
            </w:pPr>
            <w:r w:rsidRPr="00605A88">
              <w:rPr>
                <w:b/>
              </w:rPr>
              <w:t>Project Lead</w:t>
            </w:r>
          </w:p>
        </w:tc>
        <w:tc>
          <w:tcPr>
            <w:tcW w:w="1871" w:type="dxa"/>
            <w:gridSpan w:val="3"/>
            <w:shd w:val="clear" w:color="auto" w:fill="F2DBDB" w:themeFill="accent2" w:themeFillTint="33"/>
          </w:tcPr>
          <w:p w:rsidR="00E11617" w:rsidRPr="009E1E6D" w:rsidRDefault="00E11617" w:rsidP="00E11617">
            <w:pPr>
              <w:spacing w:line="276" w:lineRule="auto"/>
              <w:jc w:val="center"/>
              <w:rPr>
                <w:b/>
              </w:rPr>
            </w:pPr>
            <w:r w:rsidRPr="00605A88">
              <w:rPr>
                <w:b/>
              </w:rPr>
              <w:t>Duration</w:t>
            </w:r>
          </w:p>
        </w:tc>
        <w:tc>
          <w:tcPr>
            <w:tcW w:w="1559" w:type="dxa"/>
            <w:shd w:val="clear" w:color="auto" w:fill="F2DBDB" w:themeFill="accent2" w:themeFillTint="33"/>
          </w:tcPr>
          <w:p w:rsidR="00E11617" w:rsidRPr="009E1E6D" w:rsidRDefault="00E11617" w:rsidP="00E11617">
            <w:pPr>
              <w:spacing w:line="276" w:lineRule="auto"/>
              <w:jc w:val="center"/>
              <w:rPr>
                <w:b/>
              </w:rPr>
            </w:pPr>
            <w:r w:rsidRPr="00605A88">
              <w:rPr>
                <w:b/>
              </w:rPr>
              <w:t>Location</w:t>
            </w:r>
          </w:p>
        </w:tc>
      </w:tr>
      <w:tr w:rsidR="00E11617" w:rsidTr="00A478DA">
        <w:tc>
          <w:tcPr>
            <w:tcW w:w="2723" w:type="dxa"/>
            <w:vMerge w:val="restart"/>
          </w:tcPr>
          <w:p w:rsidR="00E11617" w:rsidRPr="009E1E6D" w:rsidRDefault="00E11617" w:rsidP="00E11617">
            <w:pPr>
              <w:spacing w:line="276" w:lineRule="auto"/>
              <w:rPr>
                <w:b/>
              </w:rPr>
            </w:pPr>
            <w:r w:rsidRPr="009E1E6D">
              <w:rPr>
                <w:b/>
              </w:rPr>
              <w:t>3.1</w:t>
            </w:r>
          </w:p>
          <w:p w:rsidR="00E11617" w:rsidRDefault="00E11617" w:rsidP="00E11617">
            <w:pPr>
              <w:spacing w:line="276" w:lineRule="auto"/>
              <w:jc w:val="left"/>
            </w:pPr>
            <w:r>
              <w:t>Conduct rapid audits of the five thermal power plants in the context of environmental and energy related performances and provide a set of recommendations to improve performance of the plants in line with international best practices and available technologies</w:t>
            </w:r>
          </w:p>
        </w:tc>
        <w:tc>
          <w:tcPr>
            <w:tcW w:w="5806" w:type="dxa"/>
            <w:gridSpan w:val="2"/>
          </w:tcPr>
          <w:p w:rsidR="00E11617" w:rsidRDefault="00E11617" w:rsidP="00E11617">
            <w:pPr>
              <w:spacing w:line="276" w:lineRule="auto"/>
            </w:pPr>
          </w:p>
          <w:p w:rsidR="00E11617" w:rsidRDefault="00E11617" w:rsidP="00E11617">
            <w:pPr>
              <w:spacing w:line="276" w:lineRule="auto"/>
            </w:pPr>
            <w:r>
              <w:t xml:space="preserve">Conduct detailed  energy audits at 2 pre-selected </w:t>
            </w:r>
            <w:r w:rsidRPr="0042391C">
              <w:t>thermal power plants</w:t>
            </w:r>
          </w:p>
        </w:tc>
        <w:tc>
          <w:tcPr>
            <w:tcW w:w="2245" w:type="dxa"/>
          </w:tcPr>
          <w:p w:rsidR="00E11617" w:rsidRDefault="00E11617" w:rsidP="00E11617">
            <w:pPr>
              <w:spacing w:line="276" w:lineRule="auto"/>
              <w:jc w:val="center"/>
            </w:pPr>
          </w:p>
          <w:p w:rsidR="00E11617" w:rsidRDefault="00E11617" w:rsidP="00E11617">
            <w:pPr>
              <w:spacing w:line="276" w:lineRule="auto"/>
              <w:jc w:val="center"/>
            </w:pPr>
            <w:r w:rsidRPr="00496E21">
              <w:t>Alf Hartzenburg</w:t>
            </w:r>
          </w:p>
          <w:p w:rsidR="00E11617" w:rsidRDefault="00E11617" w:rsidP="00E11617">
            <w:pPr>
              <w:spacing w:line="276" w:lineRule="auto"/>
              <w:jc w:val="center"/>
            </w:pPr>
            <w:r>
              <w:t xml:space="preserve">Riyaz </w:t>
            </w:r>
            <w:r w:rsidRPr="00005E0F">
              <w:t>Papar</w:t>
            </w:r>
          </w:p>
          <w:p w:rsidR="00E11617" w:rsidRDefault="00E11617" w:rsidP="00E11617">
            <w:pPr>
              <w:spacing w:line="276" w:lineRule="auto"/>
              <w:jc w:val="center"/>
            </w:pPr>
            <w:r w:rsidRPr="00EF7DD9">
              <w:t>Barry Parkin</w:t>
            </w:r>
          </w:p>
        </w:tc>
        <w:tc>
          <w:tcPr>
            <w:tcW w:w="1871" w:type="dxa"/>
            <w:gridSpan w:val="3"/>
          </w:tcPr>
          <w:p w:rsidR="00E11617" w:rsidRDefault="00E11617" w:rsidP="00E11617">
            <w:pPr>
              <w:spacing w:line="276" w:lineRule="auto"/>
              <w:jc w:val="center"/>
              <w:rPr>
                <w:b/>
              </w:rPr>
            </w:pPr>
          </w:p>
          <w:p w:rsidR="00E11617" w:rsidRPr="009540D2" w:rsidRDefault="00E11617" w:rsidP="00E11617">
            <w:pPr>
              <w:spacing w:line="276" w:lineRule="auto"/>
              <w:jc w:val="center"/>
              <w:rPr>
                <w:b/>
              </w:rPr>
            </w:pPr>
            <w:r>
              <w:rPr>
                <w:b/>
              </w:rPr>
              <w:t xml:space="preserve">-To be combined with Activity 2.1  </w:t>
            </w:r>
          </w:p>
          <w:p w:rsidR="00E11617" w:rsidRDefault="00E11617" w:rsidP="00E11617">
            <w:pPr>
              <w:spacing w:line="276" w:lineRule="auto"/>
              <w:jc w:val="center"/>
            </w:pPr>
            <w:r>
              <w:t>(months 3/4)</w:t>
            </w:r>
          </w:p>
        </w:tc>
        <w:tc>
          <w:tcPr>
            <w:tcW w:w="1559" w:type="dxa"/>
          </w:tcPr>
          <w:p w:rsidR="00E11617" w:rsidRDefault="00E11617" w:rsidP="00E11617">
            <w:pPr>
              <w:spacing w:line="276" w:lineRule="auto"/>
              <w:jc w:val="center"/>
            </w:pPr>
          </w:p>
          <w:p w:rsidR="00E11617" w:rsidRDefault="00E11617" w:rsidP="00E11617">
            <w:pPr>
              <w:spacing w:line="276" w:lineRule="auto"/>
              <w:jc w:val="center"/>
            </w:pPr>
          </w:p>
          <w:p w:rsidR="00E11617" w:rsidRDefault="00E11617" w:rsidP="00E11617">
            <w:pPr>
              <w:spacing w:line="276" w:lineRule="auto"/>
              <w:jc w:val="center"/>
            </w:pPr>
            <w:r w:rsidRPr="000754B3">
              <w:t>Mauritius</w:t>
            </w:r>
          </w:p>
          <w:p w:rsidR="00E11617" w:rsidRDefault="00E11617" w:rsidP="00E11617">
            <w:pPr>
              <w:spacing w:line="276" w:lineRule="auto"/>
              <w:jc w:val="center"/>
            </w:pPr>
          </w:p>
        </w:tc>
      </w:tr>
      <w:tr w:rsidR="00E11617" w:rsidTr="00A478DA">
        <w:tc>
          <w:tcPr>
            <w:tcW w:w="2723" w:type="dxa"/>
            <w:vMerge/>
          </w:tcPr>
          <w:p w:rsidR="00E11617" w:rsidRPr="009E1E6D" w:rsidRDefault="00E11617" w:rsidP="00E11617">
            <w:pPr>
              <w:spacing w:line="276" w:lineRule="auto"/>
              <w:rPr>
                <w:b/>
              </w:rPr>
            </w:pPr>
          </w:p>
        </w:tc>
        <w:tc>
          <w:tcPr>
            <w:tcW w:w="5806" w:type="dxa"/>
            <w:gridSpan w:val="2"/>
          </w:tcPr>
          <w:p w:rsidR="00E11617" w:rsidRDefault="00E11617" w:rsidP="00E11617">
            <w:pPr>
              <w:spacing w:line="276" w:lineRule="auto"/>
            </w:pPr>
          </w:p>
          <w:p w:rsidR="00E11617" w:rsidRDefault="00E11617" w:rsidP="00E11617">
            <w:pPr>
              <w:spacing w:line="276" w:lineRule="auto"/>
            </w:pPr>
            <w:r>
              <w:t xml:space="preserve">Research and model potential environmental and energy related improvement opportunities. </w:t>
            </w:r>
          </w:p>
          <w:p w:rsidR="00E11617" w:rsidRDefault="00E11617" w:rsidP="00E11617">
            <w:pPr>
              <w:spacing w:line="276" w:lineRule="auto"/>
            </w:pPr>
          </w:p>
          <w:p w:rsidR="00E11617" w:rsidRDefault="00E11617" w:rsidP="00E11617">
            <w:pPr>
              <w:spacing w:line="276" w:lineRule="auto"/>
            </w:pPr>
            <w:r>
              <w:t xml:space="preserve">Potential improvement opportunities to be evaluated on technical and economic feasibility. GHG reduction potential for each improvement opportunity to be evaluated as well. </w:t>
            </w:r>
          </w:p>
          <w:p w:rsidR="00E11617" w:rsidRDefault="00E11617" w:rsidP="00E11617">
            <w:pPr>
              <w:spacing w:line="276" w:lineRule="auto"/>
            </w:pPr>
          </w:p>
          <w:p w:rsidR="00E11617" w:rsidRDefault="00E11617" w:rsidP="00E11617">
            <w:pPr>
              <w:spacing w:line="276" w:lineRule="auto"/>
            </w:pPr>
            <w:r w:rsidRPr="00733421">
              <w:rPr>
                <w:b/>
              </w:rPr>
              <w:t>Project report compilation and presentation</w:t>
            </w:r>
          </w:p>
          <w:p w:rsidR="00E11617" w:rsidRDefault="00E11617" w:rsidP="00E11617">
            <w:pPr>
              <w:spacing w:line="276" w:lineRule="auto"/>
            </w:pPr>
            <w:r w:rsidRPr="00EF7F6D">
              <w:t xml:space="preserve">(video-conferencing with  </w:t>
            </w:r>
            <w:r>
              <w:t>relevant stakeholders)</w:t>
            </w:r>
          </w:p>
          <w:p w:rsidR="00E11617" w:rsidRDefault="00E11617" w:rsidP="00E11617">
            <w:pPr>
              <w:spacing w:line="276" w:lineRule="auto"/>
            </w:pPr>
          </w:p>
        </w:tc>
        <w:tc>
          <w:tcPr>
            <w:tcW w:w="2245" w:type="dxa"/>
          </w:tcPr>
          <w:p w:rsidR="00E11617" w:rsidRDefault="00E11617" w:rsidP="00E11617">
            <w:pPr>
              <w:spacing w:line="276" w:lineRule="auto"/>
              <w:jc w:val="center"/>
            </w:pPr>
          </w:p>
          <w:p w:rsidR="00E11617" w:rsidRDefault="00E11617" w:rsidP="00E11617">
            <w:pPr>
              <w:spacing w:line="276" w:lineRule="auto"/>
              <w:jc w:val="center"/>
            </w:pPr>
            <w:r w:rsidRPr="00496E21">
              <w:t>Alf Hartzenburg</w:t>
            </w:r>
          </w:p>
          <w:p w:rsidR="00E11617" w:rsidRDefault="00E11617" w:rsidP="00E11617">
            <w:pPr>
              <w:spacing w:line="276" w:lineRule="auto"/>
              <w:jc w:val="center"/>
            </w:pPr>
            <w:r>
              <w:t xml:space="preserve">Riyaz </w:t>
            </w:r>
            <w:r w:rsidRPr="00005E0F">
              <w:t>Papar</w:t>
            </w:r>
          </w:p>
          <w:p w:rsidR="00E11617" w:rsidRDefault="00E11617" w:rsidP="00E11617">
            <w:pPr>
              <w:spacing w:line="276" w:lineRule="auto"/>
              <w:jc w:val="center"/>
            </w:pPr>
            <w:r w:rsidRPr="00EF7DD9">
              <w:t>Barry Parkin</w:t>
            </w:r>
          </w:p>
          <w:p w:rsidR="00E11617" w:rsidRPr="00EF7DD9" w:rsidRDefault="00E11617" w:rsidP="00E11617">
            <w:pPr>
              <w:spacing w:line="276" w:lineRule="auto"/>
              <w:jc w:val="center"/>
            </w:pPr>
          </w:p>
        </w:tc>
        <w:tc>
          <w:tcPr>
            <w:tcW w:w="1871" w:type="dxa"/>
            <w:gridSpan w:val="3"/>
          </w:tcPr>
          <w:p w:rsidR="00E11617" w:rsidRDefault="00E11617" w:rsidP="00E11617">
            <w:pPr>
              <w:spacing w:line="276" w:lineRule="auto"/>
              <w:jc w:val="center"/>
              <w:rPr>
                <w:b/>
              </w:rPr>
            </w:pPr>
          </w:p>
          <w:p w:rsidR="00E11617" w:rsidRPr="00984DFE" w:rsidRDefault="00033887" w:rsidP="00E11617">
            <w:pPr>
              <w:spacing w:line="276" w:lineRule="auto"/>
              <w:jc w:val="center"/>
            </w:pPr>
            <w:r>
              <w:t>6</w:t>
            </w:r>
            <w:r w:rsidR="00E11617" w:rsidRPr="00984DFE">
              <w:t xml:space="preserve"> Days</w:t>
            </w:r>
          </w:p>
          <w:p w:rsidR="00E11617" w:rsidRDefault="00E11617" w:rsidP="00E11617">
            <w:pPr>
              <w:spacing w:line="276" w:lineRule="auto"/>
              <w:jc w:val="center"/>
            </w:pPr>
            <w:r>
              <w:t>(months 3 to 5)</w:t>
            </w:r>
          </w:p>
          <w:p w:rsidR="00E11617" w:rsidRDefault="00E11617" w:rsidP="00E11617">
            <w:pPr>
              <w:spacing w:line="276" w:lineRule="auto"/>
              <w:jc w:val="center"/>
            </w:pPr>
          </w:p>
        </w:tc>
        <w:tc>
          <w:tcPr>
            <w:tcW w:w="1559" w:type="dxa"/>
          </w:tcPr>
          <w:p w:rsidR="00E11617" w:rsidRDefault="00E11617" w:rsidP="00E11617">
            <w:pPr>
              <w:spacing w:line="276" w:lineRule="auto"/>
              <w:jc w:val="center"/>
            </w:pPr>
          </w:p>
          <w:p w:rsidR="00E11617" w:rsidRDefault="00E11617" w:rsidP="00E11617">
            <w:pPr>
              <w:spacing w:line="276" w:lineRule="auto"/>
              <w:jc w:val="center"/>
            </w:pPr>
            <w:r>
              <w:t>South Africa</w:t>
            </w:r>
          </w:p>
          <w:p w:rsidR="00E11617" w:rsidRDefault="00E11617" w:rsidP="00E11617">
            <w:pPr>
              <w:spacing w:line="276" w:lineRule="auto"/>
              <w:jc w:val="center"/>
            </w:pPr>
          </w:p>
        </w:tc>
      </w:tr>
      <w:tr w:rsidR="00E11617" w:rsidTr="00A478DA">
        <w:tc>
          <w:tcPr>
            <w:tcW w:w="8529" w:type="dxa"/>
            <w:gridSpan w:val="3"/>
            <w:shd w:val="clear" w:color="auto" w:fill="DBE5F1" w:themeFill="accent1" w:themeFillTint="33"/>
          </w:tcPr>
          <w:p w:rsidR="00E11617" w:rsidRDefault="00E11617" w:rsidP="00E11617">
            <w:pPr>
              <w:spacing w:line="276" w:lineRule="auto"/>
              <w:rPr>
                <w:b/>
              </w:rPr>
            </w:pPr>
            <w:r>
              <w:rPr>
                <w:b/>
              </w:rPr>
              <w:t>TOTAL WORKING DURATION</w:t>
            </w:r>
          </w:p>
          <w:p w:rsidR="00E11617" w:rsidRPr="003D0A3F" w:rsidRDefault="00E11617" w:rsidP="00E11617">
            <w:pPr>
              <w:spacing w:line="276" w:lineRule="auto"/>
            </w:pPr>
            <w:r>
              <w:t xml:space="preserve">Total </w:t>
            </w:r>
            <w:r w:rsidRPr="00733A37">
              <w:t>Calendar duration</w:t>
            </w:r>
          </w:p>
        </w:tc>
        <w:tc>
          <w:tcPr>
            <w:tcW w:w="2245" w:type="dxa"/>
            <w:shd w:val="clear" w:color="auto" w:fill="DBE5F1" w:themeFill="accent1" w:themeFillTint="33"/>
          </w:tcPr>
          <w:p w:rsidR="00E11617" w:rsidRPr="00EF7DD9" w:rsidRDefault="00E11617" w:rsidP="00E11617">
            <w:pPr>
              <w:spacing w:line="276" w:lineRule="auto"/>
              <w:jc w:val="center"/>
            </w:pPr>
          </w:p>
        </w:tc>
        <w:tc>
          <w:tcPr>
            <w:tcW w:w="1871" w:type="dxa"/>
            <w:gridSpan w:val="3"/>
            <w:shd w:val="clear" w:color="auto" w:fill="DBE5F1" w:themeFill="accent1" w:themeFillTint="33"/>
          </w:tcPr>
          <w:p w:rsidR="00E11617" w:rsidRPr="009540D2" w:rsidRDefault="00033887" w:rsidP="00E11617">
            <w:pPr>
              <w:spacing w:line="276" w:lineRule="auto"/>
              <w:jc w:val="center"/>
              <w:rPr>
                <w:b/>
              </w:rPr>
            </w:pPr>
            <w:r>
              <w:rPr>
                <w:b/>
              </w:rPr>
              <w:t>6</w:t>
            </w:r>
            <w:r w:rsidR="00E11617" w:rsidRPr="009540D2">
              <w:rPr>
                <w:b/>
              </w:rPr>
              <w:t xml:space="preserve"> Days</w:t>
            </w:r>
          </w:p>
          <w:p w:rsidR="00E11617" w:rsidRDefault="00E11617" w:rsidP="00E11617">
            <w:pPr>
              <w:spacing w:line="276" w:lineRule="auto"/>
              <w:jc w:val="center"/>
            </w:pPr>
            <w:r>
              <w:t>(3 months)</w:t>
            </w:r>
          </w:p>
        </w:tc>
        <w:tc>
          <w:tcPr>
            <w:tcW w:w="1559" w:type="dxa"/>
            <w:shd w:val="clear" w:color="auto" w:fill="DBE5F1" w:themeFill="accent1" w:themeFillTint="33"/>
          </w:tcPr>
          <w:p w:rsidR="00E11617" w:rsidRDefault="00E11617" w:rsidP="00E11617">
            <w:pPr>
              <w:spacing w:line="276" w:lineRule="auto"/>
              <w:jc w:val="center"/>
            </w:pPr>
          </w:p>
        </w:tc>
      </w:tr>
      <w:tr w:rsidR="00E11617" w:rsidTr="00485226">
        <w:tc>
          <w:tcPr>
            <w:tcW w:w="14204" w:type="dxa"/>
            <w:gridSpan w:val="8"/>
          </w:tcPr>
          <w:p w:rsidR="00E11617" w:rsidRDefault="00E11617" w:rsidP="00E11617">
            <w:pPr>
              <w:spacing w:line="276" w:lineRule="auto"/>
              <w:jc w:val="left"/>
              <w:rPr>
                <w:b/>
              </w:rPr>
            </w:pPr>
            <w:r w:rsidRPr="009E1E6D">
              <w:rPr>
                <w:b/>
              </w:rPr>
              <w:t xml:space="preserve">Output 4: </w:t>
            </w:r>
          </w:p>
          <w:p w:rsidR="00E11617" w:rsidRPr="00CA7513" w:rsidRDefault="00E11617" w:rsidP="00E11617">
            <w:pPr>
              <w:spacing w:line="276" w:lineRule="auto"/>
              <w:jc w:val="left"/>
            </w:pPr>
            <w:r w:rsidRPr="00CA7513">
              <w:t>Training package and capacity building of national and local officials on monitoring and assessing environmental and energy related performances for thermal power plants (12 Days over months 2-6)</w:t>
            </w:r>
          </w:p>
          <w:p w:rsidR="00E11617" w:rsidRDefault="00E11617" w:rsidP="00E11617">
            <w:pPr>
              <w:spacing w:line="276" w:lineRule="auto"/>
              <w:jc w:val="center"/>
            </w:pPr>
          </w:p>
        </w:tc>
      </w:tr>
      <w:tr w:rsidR="00E11617" w:rsidTr="00A478DA">
        <w:tc>
          <w:tcPr>
            <w:tcW w:w="2723" w:type="dxa"/>
            <w:shd w:val="clear" w:color="auto" w:fill="F2DBDB" w:themeFill="accent2" w:themeFillTint="33"/>
          </w:tcPr>
          <w:p w:rsidR="00E11617" w:rsidRPr="009E1E6D" w:rsidRDefault="00E11617" w:rsidP="00E11617">
            <w:pPr>
              <w:spacing w:line="276" w:lineRule="auto"/>
              <w:jc w:val="left"/>
              <w:rPr>
                <w:b/>
              </w:rPr>
            </w:pPr>
            <w:r>
              <w:rPr>
                <w:b/>
              </w:rPr>
              <w:t>Activity</w:t>
            </w:r>
          </w:p>
        </w:tc>
        <w:tc>
          <w:tcPr>
            <w:tcW w:w="5806" w:type="dxa"/>
            <w:gridSpan w:val="2"/>
            <w:shd w:val="clear" w:color="auto" w:fill="F2DBDB" w:themeFill="accent2" w:themeFillTint="33"/>
          </w:tcPr>
          <w:p w:rsidR="00E11617" w:rsidRPr="009E1E6D" w:rsidRDefault="00E11617" w:rsidP="00E11617">
            <w:pPr>
              <w:spacing w:line="276" w:lineRule="auto"/>
              <w:jc w:val="left"/>
              <w:rPr>
                <w:b/>
              </w:rPr>
            </w:pPr>
            <w:r>
              <w:rPr>
                <w:b/>
              </w:rPr>
              <w:t>Comment</w:t>
            </w:r>
          </w:p>
        </w:tc>
        <w:tc>
          <w:tcPr>
            <w:tcW w:w="2245" w:type="dxa"/>
            <w:shd w:val="clear" w:color="auto" w:fill="F2DBDB" w:themeFill="accent2" w:themeFillTint="33"/>
          </w:tcPr>
          <w:p w:rsidR="00E11617" w:rsidRPr="009E1E6D" w:rsidRDefault="00E11617" w:rsidP="00E11617">
            <w:pPr>
              <w:spacing w:line="276" w:lineRule="auto"/>
              <w:jc w:val="center"/>
              <w:rPr>
                <w:b/>
              </w:rPr>
            </w:pPr>
            <w:r>
              <w:rPr>
                <w:b/>
              </w:rPr>
              <w:t>Project Lead</w:t>
            </w:r>
          </w:p>
        </w:tc>
        <w:tc>
          <w:tcPr>
            <w:tcW w:w="1871" w:type="dxa"/>
            <w:gridSpan w:val="3"/>
            <w:shd w:val="clear" w:color="auto" w:fill="F2DBDB" w:themeFill="accent2" w:themeFillTint="33"/>
          </w:tcPr>
          <w:p w:rsidR="00E11617" w:rsidRPr="009E1E6D" w:rsidRDefault="00E11617" w:rsidP="00E11617">
            <w:pPr>
              <w:spacing w:line="276" w:lineRule="auto"/>
              <w:jc w:val="center"/>
              <w:rPr>
                <w:b/>
              </w:rPr>
            </w:pPr>
            <w:r>
              <w:rPr>
                <w:b/>
              </w:rPr>
              <w:t>Duration</w:t>
            </w:r>
          </w:p>
        </w:tc>
        <w:tc>
          <w:tcPr>
            <w:tcW w:w="1559" w:type="dxa"/>
            <w:shd w:val="clear" w:color="auto" w:fill="F2DBDB" w:themeFill="accent2" w:themeFillTint="33"/>
          </w:tcPr>
          <w:p w:rsidR="00E11617" w:rsidRPr="009E1E6D" w:rsidRDefault="00E11617" w:rsidP="00E11617">
            <w:pPr>
              <w:spacing w:line="276" w:lineRule="auto"/>
              <w:jc w:val="center"/>
              <w:rPr>
                <w:b/>
              </w:rPr>
            </w:pPr>
            <w:r>
              <w:rPr>
                <w:b/>
              </w:rPr>
              <w:t>Location</w:t>
            </w:r>
          </w:p>
        </w:tc>
      </w:tr>
      <w:tr w:rsidR="00E11617" w:rsidTr="00A478DA">
        <w:trPr>
          <w:trHeight w:val="2400"/>
        </w:trPr>
        <w:tc>
          <w:tcPr>
            <w:tcW w:w="2723" w:type="dxa"/>
            <w:tcBorders>
              <w:bottom w:val="single" w:sz="4" w:space="0" w:color="auto"/>
            </w:tcBorders>
          </w:tcPr>
          <w:p w:rsidR="00E11617" w:rsidRPr="009E1E6D" w:rsidRDefault="00E11617" w:rsidP="00E11617">
            <w:pPr>
              <w:spacing w:line="276" w:lineRule="auto"/>
              <w:rPr>
                <w:b/>
              </w:rPr>
            </w:pPr>
            <w:r w:rsidRPr="009E1E6D">
              <w:rPr>
                <w:b/>
              </w:rPr>
              <w:t>4.1</w:t>
            </w:r>
          </w:p>
          <w:p w:rsidR="00E11617" w:rsidRDefault="00E11617" w:rsidP="00AD31FE">
            <w:pPr>
              <w:spacing w:line="276" w:lineRule="auto"/>
              <w:jc w:val="left"/>
            </w:pPr>
            <w:r>
              <w:t>Design open access training programme aimed at raising capacity of government officers on monitoring of environmental and energy related performance of thermal power plants</w:t>
            </w:r>
          </w:p>
        </w:tc>
        <w:tc>
          <w:tcPr>
            <w:tcW w:w="5806" w:type="dxa"/>
            <w:gridSpan w:val="2"/>
            <w:tcBorders>
              <w:bottom w:val="single" w:sz="4" w:space="0" w:color="auto"/>
            </w:tcBorders>
          </w:tcPr>
          <w:p w:rsidR="00E11617" w:rsidRDefault="00E11617" w:rsidP="00E11617">
            <w:pPr>
              <w:spacing w:line="276" w:lineRule="auto"/>
              <w:jc w:val="left"/>
            </w:pPr>
          </w:p>
          <w:p w:rsidR="00E11617" w:rsidRDefault="00E11617" w:rsidP="00E11617">
            <w:pPr>
              <w:spacing w:line="276" w:lineRule="auto"/>
              <w:jc w:val="left"/>
            </w:pPr>
            <w:r>
              <w:t>Design, Review and preparation of training material and training event</w:t>
            </w:r>
          </w:p>
          <w:p w:rsidR="00E11617" w:rsidRDefault="00E11617" w:rsidP="00E11617">
            <w:pPr>
              <w:spacing w:line="276" w:lineRule="auto"/>
              <w:jc w:val="left"/>
            </w:pPr>
          </w:p>
        </w:tc>
        <w:tc>
          <w:tcPr>
            <w:tcW w:w="2245" w:type="dxa"/>
            <w:tcBorders>
              <w:bottom w:val="single" w:sz="4" w:space="0" w:color="auto"/>
            </w:tcBorders>
          </w:tcPr>
          <w:p w:rsidR="00E11617" w:rsidRDefault="00E11617" w:rsidP="00E11617">
            <w:pPr>
              <w:spacing w:line="276" w:lineRule="auto"/>
              <w:jc w:val="center"/>
            </w:pPr>
          </w:p>
          <w:p w:rsidR="00E11617" w:rsidRDefault="00E11617" w:rsidP="00E11617">
            <w:pPr>
              <w:spacing w:line="276" w:lineRule="auto"/>
              <w:jc w:val="center"/>
            </w:pPr>
            <w:r w:rsidRPr="00496E21">
              <w:t>Alf Hartzenburg</w:t>
            </w:r>
          </w:p>
          <w:p w:rsidR="00E11617" w:rsidRDefault="00E11617" w:rsidP="00E11617">
            <w:pPr>
              <w:spacing w:line="276" w:lineRule="auto"/>
              <w:jc w:val="center"/>
            </w:pPr>
            <w:r w:rsidRPr="00454C05">
              <w:t xml:space="preserve">Ngoanathari Maja </w:t>
            </w:r>
          </w:p>
        </w:tc>
        <w:tc>
          <w:tcPr>
            <w:tcW w:w="1871" w:type="dxa"/>
            <w:gridSpan w:val="3"/>
          </w:tcPr>
          <w:p w:rsidR="00E11617" w:rsidRDefault="00E11617" w:rsidP="00E11617">
            <w:pPr>
              <w:spacing w:line="276" w:lineRule="auto"/>
              <w:jc w:val="center"/>
            </w:pPr>
          </w:p>
          <w:p w:rsidR="00E11617" w:rsidRPr="009E1E6D" w:rsidRDefault="00A9780F" w:rsidP="00E11617">
            <w:pPr>
              <w:spacing w:line="276" w:lineRule="auto"/>
              <w:jc w:val="center"/>
              <w:rPr>
                <w:b/>
              </w:rPr>
            </w:pPr>
            <w:r>
              <w:rPr>
                <w:b/>
              </w:rPr>
              <w:t>1</w:t>
            </w:r>
            <w:r w:rsidR="00E11617" w:rsidRPr="009E1E6D">
              <w:rPr>
                <w:b/>
              </w:rPr>
              <w:t xml:space="preserve"> Day</w:t>
            </w:r>
          </w:p>
          <w:p w:rsidR="00E11617" w:rsidRDefault="00E11617" w:rsidP="00E11617">
            <w:pPr>
              <w:spacing w:line="276" w:lineRule="auto"/>
              <w:jc w:val="center"/>
            </w:pPr>
            <w:r>
              <w:t>(months 5/6)</w:t>
            </w:r>
          </w:p>
        </w:tc>
        <w:tc>
          <w:tcPr>
            <w:tcW w:w="1559" w:type="dxa"/>
            <w:tcBorders>
              <w:bottom w:val="single" w:sz="4" w:space="0" w:color="auto"/>
            </w:tcBorders>
          </w:tcPr>
          <w:p w:rsidR="00E11617" w:rsidRDefault="00E11617" w:rsidP="00E11617">
            <w:pPr>
              <w:spacing w:line="276" w:lineRule="auto"/>
              <w:jc w:val="center"/>
            </w:pPr>
          </w:p>
          <w:p w:rsidR="00E11617" w:rsidRDefault="00E11617" w:rsidP="00E11617">
            <w:pPr>
              <w:spacing w:line="276" w:lineRule="auto"/>
              <w:jc w:val="center"/>
            </w:pPr>
            <w:r>
              <w:t>South Africa</w:t>
            </w:r>
          </w:p>
          <w:p w:rsidR="00E11617" w:rsidRDefault="00E11617" w:rsidP="00E11617">
            <w:pPr>
              <w:spacing w:line="276" w:lineRule="auto"/>
              <w:jc w:val="center"/>
            </w:pPr>
          </w:p>
          <w:p w:rsidR="00E11617" w:rsidRDefault="00E11617" w:rsidP="00E11617">
            <w:pPr>
              <w:spacing w:line="276" w:lineRule="auto"/>
              <w:jc w:val="center"/>
            </w:pPr>
          </w:p>
          <w:p w:rsidR="00E11617" w:rsidRDefault="00E11617" w:rsidP="00E11617">
            <w:pPr>
              <w:spacing w:line="276" w:lineRule="auto"/>
              <w:jc w:val="center"/>
            </w:pPr>
          </w:p>
          <w:p w:rsidR="00E11617" w:rsidRDefault="00E11617" w:rsidP="00E11617">
            <w:pPr>
              <w:spacing w:line="276" w:lineRule="auto"/>
              <w:jc w:val="center"/>
            </w:pPr>
          </w:p>
          <w:p w:rsidR="00E11617" w:rsidRDefault="00E11617" w:rsidP="00E11617">
            <w:pPr>
              <w:spacing w:line="276" w:lineRule="auto"/>
              <w:jc w:val="center"/>
            </w:pPr>
          </w:p>
        </w:tc>
      </w:tr>
      <w:tr w:rsidR="00E11617" w:rsidTr="00A478DA">
        <w:tc>
          <w:tcPr>
            <w:tcW w:w="2723" w:type="dxa"/>
          </w:tcPr>
          <w:p w:rsidR="00E11617" w:rsidRPr="009E1E6D" w:rsidRDefault="00E11617" w:rsidP="00E11617">
            <w:pPr>
              <w:spacing w:line="276" w:lineRule="auto"/>
              <w:rPr>
                <w:b/>
              </w:rPr>
            </w:pPr>
            <w:r w:rsidRPr="009E1E6D">
              <w:rPr>
                <w:b/>
              </w:rPr>
              <w:t>4.2</w:t>
            </w:r>
          </w:p>
          <w:p w:rsidR="00E11617" w:rsidRDefault="00E11617" w:rsidP="00E11617">
            <w:pPr>
              <w:spacing w:line="276" w:lineRule="auto"/>
              <w:jc w:val="left"/>
            </w:pPr>
            <w:r>
              <w:t>Implement the training programme by conducting a three-day training-of-trainers workshop with participating officers from government and relevant municipalities.</w:t>
            </w:r>
          </w:p>
        </w:tc>
        <w:tc>
          <w:tcPr>
            <w:tcW w:w="5806" w:type="dxa"/>
            <w:gridSpan w:val="2"/>
          </w:tcPr>
          <w:p w:rsidR="00E11617" w:rsidRDefault="00E11617" w:rsidP="00E11617">
            <w:pPr>
              <w:spacing w:line="276" w:lineRule="auto"/>
              <w:jc w:val="left"/>
              <w:rPr>
                <w:b/>
              </w:rPr>
            </w:pPr>
          </w:p>
          <w:p w:rsidR="00E11617" w:rsidRPr="009E1E6D" w:rsidRDefault="00E11617" w:rsidP="00E11617">
            <w:pPr>
              <w:spacing w:line="276" w:lineRule="auto"/>
              <w:jc w:val="left"/>
              <w:rPr>
                <w:u w:val="single"/>
              </w:rPr>
            </w:pPr>
            <w:r w:rsidRPr="009E1E6D">
              <w:rPr>
                <w:u w:val="single"/>
              </w:rPr>
              <w:t xml:space="preserve">Delivery of training - Day 1 </w:t>
            </w:r>
          </w:p>
          <w:p w:rsidR="00E11617" w:rsidRDefault="00E11617" w:rsidP="00E11617">
            <w:pPr>
              <w:spacing w:line="276" w:lineRule="auto"/>
              <w:jc w:val="left"/>
            </w:pPr>
          </w:p>
          <w:p w:rsidR="00E11617" w:rsidRDefault="00E11617" w:rsidP="00E11617">
            <w:pPr>
              <w:spacing w:line="276" w:lineRule="auto"/>
              <w:jc w:val="left"/>
            </w:pPr>
            <w:r w:rsidRPr="009E1E6D">
              <w:t>Environmental and energy related performance reporting and monitoring for thermal power plants</w:t>
            </w:r>
          </w:p>
          <w:p w:rsidR="00E11617" w:rsidRPr="009E1E6D" w:rsidRDefault="00E11617" w:rsidP="00E11617">
            <w:pPr>
              <w:spacing w:line="276" w:lineRule="auto"/>
              <w:jc w:val="left"/>
            </w:pPr>
          </w:p>
          <w:p w:rsidR="00E11617" w:rsidRDefault="00E11617" w:rsidP="00E11617">
            <w:pPr>
              <w:spacing w:line="276" w:lineRule="auto"/>
              <w:jc w:val="left"/>
            </w:pPr>
            <w:r w:rsidRPr="009E1E6D">
              <w:t>Performance Improvement for thermal power plants</w:t>
            </w:r>
          </w:p>
          <w:p w:rsidR="00E11617" w:rsidRDefault="00E11617" w:rsidP="00E11617">
            <w:pPr>
              <w:spacing w:line="276" w:lineRule="auto"/>
              <w:jc w:val="left"/>
            </w:pPr>
          </w:p>
          <w:p w:rsidR="00E11617" w:rsidRPr="009E1E6D" w:rsidRDefault="00E11617" w:rsidP="00E11617">
            <w:pPr>
              <w:spacing w:line="276" w:lineRule="auto"/>
              <w:jc w:val="left"/>
            </w:pPr>
            <w:r>
              <w:t xml:space="preserve">Steam System Optimisation </w:t>
            </w:r>
          </w:p>
          <w:p w:rsidR="00E11617" w:rsidRDefault="00E11617" w:rsidP="00E11617">
            <w:pPr>
              <w:spacing w:line="276" w:lineRule="auto"/>
              <w:jc w:val="left"/>
              <w:rPr>
                <w:b/>
              </w:rPr>
            </w:pPr>
          </w:p>
          <w:p w:rsidR="00E11617" w:rsidRDefault="00E11617" w:rsidP="00E11617">
            <w:pPr>
              <w:spacing w:line="276" w:lineRule="auto"/>
              <w:jc w:val="left"/>
              <w:rPr>
                <w:u w:val="single"/>
              </w:rPr>
            </w:pPr>
            <w:r w:rsidRPr="003876E2">
              <w:rPr>
                <w:u w:val="single"/>
              </w:rPr>
              <w:t xml:space="preserve">Delivery of training </w:t>
            </w:r>
            <w:r>
              <w:rPr>
                <w:u w:val="single"/>
              </w:rPr>
              <w:t xml:space="preserve">- </w:t>
            </w:r>
            <w:r w:rsidRPr="003876E2">
              <w:rPr>
                <w:u w:val="single"/>
              </w:rPr>
              <w:t>Day 2</w:t>
            </w:r>
          </w:p>
          <w:p w:rsidR="00E11617" w:rsidRPr="003876E2" w:rsidRDefault="00E11617" w:rsidP="00E11617">
            <w:pPr>
              <w:spacing w:line="276" w:lineRule="auto"/>
              <w:jc w:val="left"/>
              <w:rPr>
                <w:u w:val="single"/>
              </w:rPr>
            </w:pPr>
          </w:p>
          <w:p w:rsidR="00E11617" w:rsidRDefault="00E11617" w:rsidP="00E11617">
            <w:pPr>
              <w:spacing w:line="276" w:lineRule="auto"/>
              <w:jc w:val="left"/>
            </w:pPr>
            <w:r w:rsidRPr="009E1E6D">
              <w:t>Implementation of Energy Management System at thermal power plants</w:t>
            </w:r>
          </w:p>
          <w:p w:rsidR="00E11617" w:rsidRDefault="00E11617" w:rsidP="00E11617">
            <w:pPr>
              <w:spacing w:line="276" w:lineRule="auto"/>
              <w:jc w:val="left"/>
              <w:rPr>
                <w:b/>
              </w:rPr>
            </w:pPr>
          </w:p>
          <w:p w:rsidR="00E11617" w:rsidRDefault="00E11617" w:rsidP="00E11617">
            <w:pPr>
              <w:spacing w:line="276" w:lineRule="auto"/>
              <w:jc w:val="left"/>
              <w:rPr>
                <w:u w:val="single"/>
              </w:rPr>
            </w:pPr>
            <w:r w:rsidRPr="009F2BDA">
              <w:rPr>
                <w:u w:val="single"/>
              </w:rPr>
              <w:t xml:space="preserve">Delivery of training </w:t>
            </w:r>
            <w:r>
              <w:rPr>
                <w:u w:val="single"/>
              </w:rPr>
              <w:t xml:space="preserve">- </w:t>
            </w:r>
            <w:r w:rsidRPr="009F2BDA">
              <w:rPr>
                <w:u w:val="single"/>
              </w:rPr>
              <w:t>Day 3</w:t>
            </w:r>
          </w:p>
          <w:p w:rsidR="00E11617" w:rsidRPr="009F2BDA" w:rsidRDefault="00E11617" w:rsidP="00E11617">
            <w:pPr>
              <w:spacing w:line="276" w:lineRule="auto"/>
              <w:jc w:val="left"/>
              <w:rPr>
                <w:u w:val="single"/>
              </w:rPr>
            </w:pPr>
          </w:p>
          <w:p w:rsidR="00E11617" w:rsidRDefault="00E11617" w:rsidP="00E11617">
            <w:pPr>
              <w:spacing w:line="276" w:lineRule="auto"/>
              <w:jc w:val="left"/>
            </w:pPr>
            <w:r>
              <w:t>Implementation of Energy Management System at thermal power plants.</w:t>
            </w:r>
          </w:p>
        </w:tc>
        <w:tc>
          <w:tcPr>
            <w:tcW w:w="2245" w:type="dxa"/>
          </w:tcPr>
          <w:p w:rsidR="00E11617" w:rsidRDefault="00E11617" w:rsidP="00E11617">
            <w:pPr>
              <w:spacing w:line="276" w:lineRule="auto"/>
            </w:pPr>
          </w:p>
          <w:p w:rsidR="00E11617" w:rsidRDefault="00E11617" w:rsidP="00E11617">
            <w:pPr>
              <w:spacing w:line="276" w:lineRule="auto"/>
            </w:pPr>
            <w:r w:rsidRPr="003876E2">
              <w:t>Alf Hartzenburg</w:t>
            </w:r>
          </w:p>
          <w:p w:rsidR="00E11617" w:rsidRDefault="00E11617" w:rsidP="00E11617">
            <w:pPr>
              <w:spacing w:line="276" w:lineRule="auto"/>
              <w:jc w:val="center"/>
            </w:pPr>
          </w:p>
          <w:p w:rsidR="00E11617" w:rsidRDefault="00E11617" w:rsidP="00E11617">
            <w:pPr>
              <w:spacing w:line="276" w:lineRule="auto"/>
              <w:jc w:val="center"/>
            </w:pPr>
          </w:p>
          <w:p w:rsidR="00E11617" w:rsidRDefault="00E11617" w:rsidP="00E11617">
            <w:pPr>
              <w:spacing w:line="276" w:lineRule="auto"/>
              <w:jc w:val="center"/>
            </w:pPr>
          </w:p>
          <w:p w:rsidR="00E11617" w:rsidRDefault="00E11617" w:rsidP="00E11617">
            <w:pPr>
              <w:spacing w:line="276" w:lineRule="auto"/>
              <w:jc w:val="center"/>
            </w:pPr>
          </w:p>
          <w:p w:rsidR="00E11617" w:rsidRDefault="00E11617" w:rsidP="00E11617">
            <w:pPr>
              <w:spacing w:line="276" w:lineRule="auto"/>
              <w:jc w:val="center"/>
            </w:pPr>
          </w:p>
          <w:p w:rsidR="00E11617" w:rsidRDefault="00E11617" w:rsidP="00E11617">
            <w:pPr>
              <w:spacing w:line="276" w:lineRule="auto"/>
              <w:jc w:val="center"/>
            </w:pPr>
          </w:p>
          <w:p w:rsidR="00E11617" w:rsidRDefault="00E11617" w:rsidP="00E11617">
            <w:pPr>
              <w:spacing w:line="276" w:lineRule="auto"/>
              <w:jc w:val="center"/>
            </w:pPr>
          </w:p>
          <w:p w:rsidR="00E11617" w:rsidRDefault="00E11617" w:rsidP="00E11617">
            <w:pPr>
              <w:spacing w:line="276" w:lineRule="auto"/>
              <w:jc w:val="center"/>
            </w:pPr>
          </w:p>
          <w:p w:rsidR="00E11617" w:rsidRDefault="00E11617" w:rsidP="00E11617">
            <w:pPr>
              <w:spacing w:line="276" w:lineRule="auto"/>
            </w:pPr>
            <w:r w:rsidRPr="003876E2">
              <w:t>Alf Hartzenburg</w:t>
            </w:r>
          </w:p>
          <w:p w:rsidR="00E11617" w:rsidRDefault="00E11617" w:rsidP="00E11617">
            <w:pPr>
              <w:spacing w:line="276" w:lineRule="auto"/>
            </w:pPr>
            <w:r w:rsidRPr="00454C05">
              <w:t>Ngoanathari Maja</w:t>
            </w:r>
          </w:p>
          <w:p w:rsidR="00E11617" w:rsidRDefault="00E11617" w:rsidP="00E11617">
            <w:pPr>
              <w:spacing w:line="276" w:lineRule="auto"/>
              <w:jc w:val="center"/>
            </w:pPr>
          </w:p>
          <w:p w:rsidR="00E11617" w:rsidRDefault="00E11617" w:rsidP="00E11617">
            <w:pPr>
              <w:spacing w:line="276" w:lineRule="auto"/>
              <w:jc w:val="center"/>
            </w:pPr>
          </w:p>
          <w:p w:rsidR="00E11617" w:rsidRDefault="00E11617" w:rsidP="00E11617">
            <w:pPr>
              <w:spacing w:line="276" w:lineRule="auto"/>
            </w:pPr>
          </w:p>
          <w:p w:rsidR="00E11617" w:rsidRDefault="00E11617" w:rsidP="00E11617">
            <w:pPr>
              <w:spacing w:line="276" w:lineRule="auto"/>
            </w:pPr>
            <w:r w:rsidRPr="003876E2">
              <w:t>Alf Hartzenburg</w:t>
            </w:r>
          </w:p>
          <w:p w:rsidR="00E11617" w:rsidRDefault="00E11617" w:rsidP="00E11617">
            <w:pPr>
              <w:spacing w:line="276" w:lineRule="auto"/>
            </w:pPr>
            <w:r w:rsidRPr="00454C05">
              <w:t>Ngoanathari Maja</w:t>
            </w:r>
          </w:p>
          <w:p w:rsidR="00E11617" w:rsidRDefault="00E11617" w:rsidP="00E11617">
            <w:pPr>
              <w:spacing w:line="276" w:lineRule="auto"/>
              <w:jc w:val="center"/>
            </w:pPr>
          </w:p>
        </w:tc>
        <w:tc>
          <w:tcPr>
            <w:tcW w:w="1871" w:type="dxa"/>
            <w:gridSpan w:val="3"/>
          </w:tcPr>
          <w:p w:rsidR="00E11617" w:rsidRDefault="00E11617" w:rsidP="00E11617">
            <w:pPr>
              <w:spacing w:line="276" w:lineRule="auto"/>
              <w:jc w:val="center"/>
              <w:rPr>
                <w:b/>
              </w:rPr>
            </w:pPr>
          </w:p>
          <w:p w:rsidR="00E11617" w:rsidRDefault="00E11617" w:rsidP="00E11617">
            <w:pPr>
              <w:spacing w:line="276" w:lineRule="auto"/>
              <w:jc w:val="center"/>
              <w:rPr>
                <w:b/>
              </w:rPr>
            </w:pPr>
            <w:r>
              <w:rPr>
                <w:b/>
              </w:rPr>
              <w:t>3 Days</w:t>
            </w:r>
          </w:p>
          <w:p w:rsidR="00E11617" w:rsidRDefault="00E11617" w:rsidP="00E11617">
            <w:pPr>
              <w:spacing w:line="276" w:lineRule="auto"/>
              <w:jc w:val="center"/>
              <w:rPr>
                <w:b/>
              </w:rPr>
            </w:pPr>
            <w:r>
              <w:t>(months 5/6)</w:t>
            </w:r>
          </w:p>
          <w:p w:rsidR="00E11617" w:rsidRDefault="00E11617" w:rsidP="00E11617">
            <w:pPr>
              <w:spacing w:line="276" w:lineRule="auto"/>
              <w:jc w:val="center"/>
            </w:pPr>
          </w:p>
        </w:tc>
        <w:tc>
          <w:tcPr>
            <w:tcW w:w="1559" w:type="dxa"/>
          </w:tcPr>
          <w:p w:rsidR="00E11617" w:rsidRDefault="00E11617" w:rsidP="00E11617">
            <w:pPr>
              <w:spacing w:line="276" w:lineRule="auto"/>
              <w:jc w:val="center"/>
            </w:pPr>
          </w:p>
          <w:p w:rsidR="00E11617" w:rsidRDefault="00E11617" w:rsidP="00E11617">
            <w:pPr>
              <w:spacing w:line="276" w:lineRule="auto"/>
              <w:jc w:val="center"/>
            </w:pPr>
            <w:r>
              <w:t>Mauritius</w:t>
            </w:r>
          </w:p>
        </w:tc>
      </w:tr>
      <w:tr w:rsidR="00E11617" w:rsidTr="00A478DA">
        <w:tc>
          <w:tcPr>
            <w:tcW w:w="8529" w:type="dxa"/>
            <w:gridSpan w:val="3"/>
            <w:shd w:val="clear" w:color="auto" w:fill="DBE5F1" w:themeFill="accent1" w:themeFillTint="33"/>
          </w:tcPr>
          <w:p w:rsidR="00E11617" w:rsidRDefault="00E11617" w:rsidP="00E11617">
            <w:pPr>
              <w:spacing w:line="276" w:lineRule="auto"/>
              <w:rPr>
                <w:b/>
              </w:rPr>
            </w:pPr>
            <w:r>
              <w:rPr>
                <w:b/>
              </w:rPr>
              <w:t>TOTAL WORKING DURATION</w:t>
            </w:r>
          </w:p>
          <w:p w:rsidR="00E11617" w:rsidRPr="00EF7DD9" w:rsidRDefault="00E11617" w:rsidP="00E11617">
            <w:pPr>
              <w:spacing w:line="276" w:lineRule="auto"/>
            </w:pPr>
            <w:r>
              <w:t xml:space="preserve">Total </w:t>
            </w:r>
            <w:r w:rsidRPr="00733A37">
              <w:t>Calendar duration</w:t>
            </w:r>
          </w:p>
        </w:tc>
        <w:tc>
          <w:tcPr>
            <w:tcW w:w="2245" w:type="dxa"/>
            <w:shd w:val="clear" w:color="auto" w:fill="DBE5F1" w:themeFill="accent1" w:themeFillTint="33"/>
          </w:tcPr>
          <w:p w:rsidR="00E11617" w:rsidRDefault="00E11617" w:rsidP="00E11617">
            <w:pPr>
              <w:spacing w:line="276" w:lineRule="auto"/>
              <w:jc w:val="center"/>
            </w:pPr>
            <w:r>
              <w:t xml:space="preserve"> </w:t>
            </w:r>
          </w:p>
        </w:tc>
        <w:tc>
          <w:tcPr>
            <w:tcW w:w="1871" w:type="dxa"/>
            <w:gridSpan w:val="3"/>
            <w:shd w:val="clear" w:color="auto" w:fill="DBE5F1" w:themeFill="accent1" w:themeFillTint="33"/>
          </w:tcPr>
          <w:p w:rsidR="00E11617" w:rsidRPr="009540D2" w:rsidRDefault="00A9780F" w:rsidP="00E11617">
            <w:pPr>
              <w:spacing w:line="276" w:lineRule="auto"/>
              <w:jc w:val="center"/>
              <w:rPr>
                <w:b/>
              </w:rPr>
            </w:pPr>
            <w:r>
              <w:rPr>
                <w:b/>
              </w:rPr>
              <w:t>4</w:t>
            </w:r>
            <w:r w:rsidR="00E11617" w:rsidRPr="009540D2">
              <w:rPr>
                <w:b/>
              </w:rPr>
              <w:t xml:space="preserve"> Days</w:t>
            </w:r>
          </w:p>
          <w:p w:rsidR="00E11617" w:rsidRDefault="00E11617" w:rsidP="00E11617">
            <w:pPr>
              <w:spacing w:line="276" w:lineRule="auto"/>
              <w:jc w:val="center"/>
            </w:pPr>
            <w:r>
              <w:t>(2 months)</w:t>
            </w:r>
          </w:p>
        </w:tc>
        <w:tc>
          <w:tcPr>
            <w:tcW w:w="1559" w:type="dxa"/>
            <w:shd w:val="clear" w:color="auto" w:fill="DBE5F1" w:themeFill="accent1" w:themeFillTint="33"/>
          </w:tcPr>
          <w:p w:rsidR="00E11617" w:rsidRPr="003D0A3F" w:rsidRDefault="00E11617" w:rsidP="00E11617">
            <w:pPr>
              <w:spacing w:line="276" w:lineRule="auto"/>
            </w:pPr>
          </w:p>
        </w:tc>
      </w:tr>
      <w:tr w:rsidR="00E11617" w:rsidTr="00485226">
        <w:tc>
          <w:tcPr>
            <w:tcW w:w="14204" w:type="dxa"/>
            <w:gridSpan w:val="8"/>
            <w:shd w:val="clear" w:color="auto" w:fill="auto"/>
          </w:tcPr>
          <w:p w:rsidR="00E11617" w:rsidRPr="003D0A3F" w:rsidRDefault="00E11617" w:rsidP="00E11617">
            <w:pPr>
              <w:spacing w:line="276" w:lineRule="auto"/>
            </w:pPr>
          </w:p>
        </w:tc>
      </w:tr>
      <w:tr w:rsidR="00E11617" w:rsidRPr="009E1E6D" w:rsidTr="00A478DA">
        <w:tc>
          <w:tcPr>
            <w:tcW w:w="8529" w:type="dxa"/>
            <w:gridSpan w:val="3"/>
            <w:shd w:val="clear" w:color="auto" w:fill="DBE5F1" w:themeFill="accent1" w:themeFillTint="33"/>
          </w:tcPr>
          <w:p w:rsidR="00E11617" w:rsidRDefault="00E11617" w:rsidP="00E11617">
            <w:pPr>
              <w:spacing w:line="276" w:lineRule="auto"/>
              <w:jc w:val="left"/>
              <w:rPr>
                <w:b/>
              </w:rPr>
            </w:pPr>
            <w:r>
              <w:rPr>
                <w:b/>
              </w:rPr>
              <w:t xml:space="preserve">Project Closure </w:t>
            </w:r>
          </w:p>
          <w:p w:rsidR="00E11617" w:rsidRDefault="00E11617" w:rsidP="00E11617">
            <w:pPr>
              <w:spacing w:line="276" w:lineRule="auto"/>
              <w:jc w:val="left"/>
            </w:pPr>
            <w:r w:rsidRPr="00E104ED">
              <w:t>(Final project report compilation and presentation. Mission debriefing)</w:t>
            </w:r>
          </w:p>
          <w:p w:rsidR="00E11617" w:rsidRPr="009E1E6D" w:rsidRDefault="00E11617" w:rsidP="00E11617">
            <w:pPr>
              <w:spacing w:line="276" w:lineRule="auto"/>
              <w:jc w:val="left"/>
              <w:rPr>
                <w:b/>
              </w:rPr>
            </w:pPr>
          </w:p>
        </w:tc>
        <w:tc>
          <w:tcPr>
            <w:tcW w:w="2245" w:type="dxa"/>
            <w:shd w:val="clear" w:color="auto" w:fill="DBE5F1" w:themeFill="accent1" w:themeFillTint="33"/>
          </w:tcPr>
          <w:p w:rsidR="00E11617" w:rsidRDefault="00E11617" w:rsidP="00E11617">
            <w:pPr>
              <w:spacing w:line="276" w:lineRule="auto"/>
              <w:jc w:val="center"/>
            </w:pPr>
            <w:r w:rsidRPr="00496E21">
              <w:t>Alf Hartzenburg</w:t>
            </w:r>
          </w:p>
          <w:p w:rsidR="00E11617" w:rsidRDefault="00E11617" w:rsidP="00E11617">
            <w:pPr>
              <w:spacing w:line="276" w:lineRule="auto"/>
              <w:jc w:val="center"/>
            </w:pPr>
            <w:r>
              <w:t xml:space="preserve">Riyaz </w:t>
            </w:r>
            <w:r w:rsidRPr="00005E0F">
              <w:t>Papar</w:t>
            </w:r>
          </w:p>
          <w:p w:rsidR="00E11617" w:rsidRDefault="00E11617" w:rsidP="00E11617">
            <w:pPr>
              <w:spacing w:line="276" w:lineRule="auto"/>
              <w:jc w:val="center"/>
            </w:pPr>
            <w:r w:rsidRPr="00EF7DD9">
              <w:t>Barry Parkin</w:t>
            </w:r>
          </w:p>
          <w:p w:rsidR="00E11617" w:rsidRDefault="00E11617" w:rsidP="00E11617">
            <w:pPr>
              <w:spacing w:line="276" w:lineRule="auto"/>
              <w:jc w:val="center"/>
            </w:pPr>
            <w:r>
              <w:t xml:space="preserve"> </w:t>
            </w:r>
            <w:r w:rsidRPr="00496E21">
              <w:t>Ngoanathari Maja</w:t>
            </w:r>
          </w:p>
          <w:p w:rsidR="00E11617" w:rsidRDefault="00E11617" w:rsidP="00E11617">
            <w:pPr>
              <w:spacing w:line="276" w:lineRule="auto"/>
              <w:jc w:val="center"/>
            </w:pPr>
            <w:r>
              <w:t>Dominic Milazi</w:t>
            </w:r>
          </w:p>
          <w:p w:rsidR="00E11617" w:rsidRDefault="00E11617" w:rsidP="00E11617">
            <w:pPr>
              <w:spacing w:line="276" w:lineRule="auto"/>
              <w:jc w:val="center"/>
            </w:pPr>
            <w:r w:rsidRPr="00EF7DD9">
              <w:t>Lehlogonolo Chiloane</w:t>
            </w:r>
          </w:p>
          <w:p w:rsidR="00E11617" w:rsidRPr="009E1E6D" w:rsidRDefault="00E11617" w:rsidP="00E11617">
            <w:pPr>
              <w:spacing w:line="276" w:lineRule="auto"/>
              <w:rPr>
                <w:b/>
              </w:rPr>
            </w:pPr>
          </w:p>
        </w:tc>
        <w:tc>
          <w:tcPr>
            <w:tcW w:w="1871" w:type="dxa"/>
            <w:gridSpan w:val="3"/>
            <w:shd w:val="clear" w:color="auto" w:fill="DBE5F1" w:themeFill="accent1" w:themeFillTint="33"/>
          </w:tcPr>
          <w:p w:rsidR="00E11617" w:rsidRDefault="00627765" w:rsidP="00E11617">
            <w:pPr>
              <w:spacing w:line="276" w:lineRule="auto"/>
              <w:jc w:val="center"/>
              <w:rPr>
                <w:b/>
              </w:rPr>
            </w:pPr>
            <w:r>
              <w:rPr>
                <w:b/>
              </w:rPr>
              <w:t>0.25</w:t>
            </w:r>
            <w:r w:rsidR="00E11617">
              <w:rPr>
                <w:b/>
              </w:rPr>
              <w:t xml:space="preserve"> Day</w:t>
            </w:r>
          </w:p>
          <w:p w:rsidR="00627765" w:rsidRDefault="00627765" w:rsidP="00627765">
            <w:pPr>
              <w:spacing w:line="276" w:lineRule="auto"/>
              <w:jc w:val="center"/>
              <w:rPr>
                <w:b/>
              </w:rPr>
            </w:pPr>
            <w:r>
              <w:t>(months 6)</w:t>
            </w:r>
          </w:p>
          <w:p w:rsidR="00627765" w:rsidRPr="009E1E6D" w:rsidRDefault="00627765" w:rsidP="00E11617">
            <w:pPr>
              <w:spacing w:line="276" w:lineRule="auto"/>
              <w:jc w:val="center"/>
              <w:rPr>
                <w:b/>
              </w:rPr>
            </w:pPr>
          </w:p>
        </w:tc>
        <w:tc>
          <w:tcPr>
            <w:tcW w:w="1559" w:type="dxa"/>
            <w:shd w:val="clear" w:color="auto" w:fill="DBE5F1" w:themeFill="accent1" w:themeFillTint="33"/>
          </w:tcPr>
          <w:p w:rsidR="00E11617" w:rsidRDefault="00E11617" w:rsidP="00E11617">
            <w:pPr>
              <w:spacing w:line="276" w:lineRule="auto"/>
              <w:jc w:val="center"/>
            </w:pPr>
            <w:r>
              <w:t>South Africa</w:t>
            </w:r>
          </w:p>
          <w:p w:rsidR="00E11617" w:rsidRPr="009E1E6D" w:rsidRDefault="00E11617" w:rsidP="00E11617">
            <w:pPr>
              <w:spacing w:line="276" w:lineRule="auto"/>
              <w:jc w:val="center"/>
              <w:rPr>
                <w:b/>
              </w:rPr>
            </w:pPr>
            <w:r>
              <w:t>(video conference)</w:t>
            </w:r>
          </w:p>
        </w:tc>
      </w:tr>
      <w:tr w:rsidR="00E11617" w:rsidRPr="009E1E6D" w:rsidTr="00A478DA">
        <w:tc>
          <w:tcPr>
            <w:tcW w:w="8529" w:type="dxa"/>
            <w:gridSpan w:val="3"/>
            <w:shd w:val="clear" w:color="auto" w:fill="95B3D7" w:themeFill="accent1" w:themeFillTint="99"/>
          </w:tcPr>
          <w:p w:rsidR="00E11617" w:rsidRDefault="00E11617" w:rsidP="00E11617">
            <w:pPr>
              <w:spacing w:line="276" w:lineRule="auto"/>
              <w:rPr>
                <w:b/>
              </w:rPr>
            </w:pPr>
            <w:r>
              <w:rPr>
                <w:b/>
              </w:rPr>
              <w:t>GRAND TOTAL WORKING DURATION</w:t>
            </w:r>
          </w:p>
          <w:p w:rsidR="00E11617" w:rsidRPr="009E1E6D" w:rsidRDefault="00E11617" w:rsidP="00E11617">
            <w:pPr>
              <w:spacing w:line="276" w:lineRule="auto"/>
              <w:jc w:val="left"/>
              <w:rPr>
                <w:b/>
              </w:rPr>
            </w:pPr>
            <w:r>
              <w:t xml:space="preserve">Grand Total </w:t>
            </w:r>
            <w:r w:rsidRPr="00733A37">
              <w:t>Calendar duration</w:t>
            </w:r>
          </w:p>
        </w:tc>
        <w:tc>
          <w:tcPr>
            <w:tcW w:w="2245" w:type="dxa"/>
            <w:shd w:val="clear" w:color="auto" w:fill="95B3D7" w:themeFill="accent1" w:themeFillTint="99"/>
          </w:tcPr>
          <w:p w:rsidR="00E11617" w:rsidRPr="00141EAB" w:rsidRDefault="00E11617" w:rsidP="00E11617">
            <w:pPr>
              <w:spacing w:line="276" w:lineRule="auto"/>
              <w:jc w:val="center"/>
              <w:rPr>
                <w:b/>
              </w:rPr>
            </w:pPr>
          </w:p>
        </w:tc>
        <w:tc>
          <w:tcPr>
            <w:tcW w:w="1871" w:type="dxa"/>
            <w:gridSpan w:val="3"/>
            <w:shd w:val="clear" w:color="auto" w:fill="95B3D7" w:themeFill="accent1" w:themeFillTint="99"/>
          </w:tcPr>
          <w:p w:rsidR="00E11617" w:rsidRPr="00141EAB" w:rsidRDefault="00E11617" w:rsidP="00E11617">
            <w:pPr>
              <w:tabs>
                <w:tab w:val="center" w:pos="700"/>
              </w:tabs>
              <w:spacing w:line="276" w:lineRule="auto"/>
            </w:pPr>
            <w:r>
              <w:rPr>
                <w:b/>
              </w:rPr>
              <w:tab/>
            </w:r>
            <w:r w:rsidR="005B38F7">
              <w:rPr>
                <w:b/>
              </w:rPr>
              <w:t>34</w:t>
            </w:r>
            <w:r w:rsidRPr="00141EAB">
              <w:rPr>
                <w:b/>
              </w:rPr>
              <w:t xml:space="preserve"> DAYS</w:t>
            </w:r>
          </w:p>
          <w:p w:rsidR="00E11617" w:rsidRPr="00141EAB" w:rsidRDefault="00E11617" w:rsidP="00E11617">
            <w:pPr>
              <w:spacing w:line="276" w:lineRule="auto"/>
              <w:jc w:val="center"/>
              <w:rPr>
                <w:b/>
              </w:rPr>
            </w:pPr>
            <w:r>
              <w:t>5-</w:t>
            </w:r>
            <w:r w:rsidRPr="00141EAB">
              <w:t>6 Months</w:t>
            </w:r>
          </w:p>
        </w:tc>
        <w:tc>
          <w:tcPr>
            <w:tcW w:w="1559" w:type="dxa"/>
            <w:shd w:val="clear" w:color="auto" w:fill="95B3D7" w:themeFill="accent1" w:themeFillTint="99"/>
          </w:tcPr>
          <w:p w:rsidR="00E11617" w:rsidRPr="009E1E6D" w:rsidRDefault="00E11617" w:rsidP="00E11617">
            <w:pPr>
              <w:spacing w:line="276" w:lineRule="auto"/>
              <w:jc w:val="center"/>
              <w:rPr>
                <w:b/>
              </w:rPr>
            </w:pPr>
          </w:p>
        </w:tc>
      </w:tr>
    </w:tbl>
    <w:p w:rsidR="00BC6097" w:rsidRDefault="00BC6097" w:rsidP="004946AA">
      <w:pPr>
        <w:spacing w:after="0"/>
        <w:jc w:val="center"/>
      </w:pPr>
    </w:p>
    <w:p w:rsidR="00AD31FE" w:rsidRDefault="00AD31FE" w:rsidP="004946AA">
      <w:pPr>
        <w:spacing w:after="0"/>
        <w:jc w:val="center"/>
      </w:pPr>
    </w:p>
    <w:p w:rsidR="00AB0C5B" w:rsidRPr="008371D9" w:rsidRDefault="00AB0C5B" w:rsidP="00AB0C5B">
      <w:pPr>
        <w:pStyle w:val="Heading1"/>
        <w:numPr>
          <w:ilvl w:val="0"/>
          <w:numId w:val="15"/>
        </w:numPr>
        <w:ind w:left="0" w:hanging="426"/>
        <w:rPr>
          <w:sz w:val="24"/>
          <w:szCs w:val="24"/>
        </w:rPr>
      </w:pPr>
      <w:bookmarkStart w:id="16" w:name="_Toc474292986"/>
      <w:r>
        <w:rPr>
          <w:sz w:val="24"/>
          <w:szCs w:val="24"/>
        </w:rPr>
        <w:t>FINANCIAL PROPOSAL</w:t>
      </w:r>
      <w:bookmarkEnd w:id="16"/>
      <w:r>
        <w:rPr>
          <w:sz w:val="24"/>
          <w:szCs w:val="24"/>
        </w:rPr>
        <w:t xml:space="preserve">  </w:t>
      </w:r>
    </w:p>
    <w:p w:rsidR="003354D3" w:rsidRPr="003354D3" w:rsidRDefault="003354D3" w:rsidP="004946AA">
      <w:pPr>
        <w:spacing w:after="0"/>
        <w:jc w:val="center"/>
        <w:rPr>
          <w:rFonts w:ascii="Calibri" w:eastAsia="Times New Roman" w:hAnsi="Calibri" w:cs="Times New Roman"/>
          <w:b/>
          <w:color w:val="000000"/>
          <w:sz w:val="20"/>
          <w:szCs w:val="20"/>
          <w:lang w:val="en-US"/>
        </w:rPr>
      </w:pPr>
      <w:r w:rsidRPr="003354D3">
        <w:rPr>
          <w:rFonts w:ascii="Calibri" w:eastAsia="Times New Roman" w:hAnsi="Calibri" w:cs="Times New Roman"/>
          <w:b/>
          <w:color w:val="000000"/>
          <w:sz w:val="20"/>
          <w:szCs w:val="20"/>
          <w:lang w:val="en-US"/>
        </w:rPr>
        <w:t>Financial Proposal CSIR (and other consultants)</w:t>
      </w:r>
    </w:p>
    <w:p w:rsidR="003354D3" w:rsidRPr="003354D3" w:rsidRDefault="003354D3" w:rsidP="004946AA">
      <w:pPr>
        <w:spacing w:after="0"/>
        <w:jc w:val="center"/>
        <w:rPr>
          <w:rFonts w:ascii="Calibri" w:eastAsia="Times New Roman" w:hAnsi="Calibri" w:cs="Times New Roman"/>
          <w:color w:val="000000"/>
          <w:sz w:val="20"/>
          <w:szCs w:val="20"/>
          <w:lang w:val="en-GB" w:eastAsia="en-GB"/>
        </w:rPr>
      </w:pPr>
      <w:r w:rsidRPr="003354D3">
        <w:rPr>
          <w:rFonts w:ascii="Calibri" w:eastAsia="MS Mincho" w:hAnsi="Calibri" w:cs="Times New Roman"/>
          <w:b/>
          <w:color w:val="000000"/>
          <w:lang w:val="en-GB" w:eastAsia="ja-JP"/>
        </w:rPr>
        <w:t>Title:</w:t>
      </w:r>
      <w:r w:rsidRPr="003354D3">
        <w:rPr>
          <w:rFonts w:ascii="Calibri" w:eastAsia="MS Mincho" w:hAnsi="Calibri" w:cs="Times New Roman"/>
          <w:color w:val="000000"/>
          <w:lang w:val="en-GB" w:eastAsia="ja-JP"/>
        </w:rPr>
        <w:t xml:space="preserve"> Assessment and identification of technology needs and best practices for reducing the GHG emitting potential of the energy sector in Mauritius</w:t>
      </w:r>
      <w:r w:rsidRPr="003354D3">
        <w:rPr>
          <w:rFonts w:ascii="Calibri" w:eastAsia="Times New Roman" w:hAnsi="Calibri" w:cs="Times New Roman"/>
          <w:color w:val="000000"/>
          <w:sz w:val="20"/>
          <w:szCs w:val="20"/>
          <w:lang w:val="en-GB" w:eastAsia="en-GB"/>
        </w:rPr>
        <w:t xml:space="preserve"> The format shown below is required in preparing the Financial Proposal.</w:t>
      </w:r>
    </w:p>
    <w:p w:rsidR="003354D3" w:rsidRDefault="003354D3" w:rsidP="004946AA">
      <w:pPr>
        <w:spacing w:after="0"/>
        <w:jc w:val="left"/>
        <w:rPr>
          <w:rFonts w:ascii="Calibri" w:eastAsia="Times New Roman" w:hAnsi="Calibri" w:cs="Times New Roman"/>
          <w:color w:val="000000"/>
          <w:sz w:val="20"/>
          <w:szCs w:val="20"/>
          <w:lang w:val="en-GB" w:eastAsia="en-GB"/>
        </w:rPr>
      </w:pPr>
    </w:p>
    <w:p w:rsidR="002B7FB0" w:rsidRPr="003354D3" w:rsidRDefault="002B7FB0" w:rsidP="003354D3">
      <w:pPr>
        <w:spacing w:after="0" w:line="240" w:lineRule="auto"/>
        <w:jc w:val="left"/>
        <w:rPr>
          <w:rFonts w:ascii="Calibri" w:eastAsia="Times New Roman" w:hAnsi="Calibri" w:cs="Times New Roman"/>
          <w:color w:val="000000"/>
          <w:sz w:val="20"/>
          <w:szCs w:val="20"/>
          <w:lang w:val="en-GB" w:eastAsia="en-GB"/>
        </w:rPr>
      </w:pPr>
    </w:p>
    <w:p w:rsidR="003354D3" w:rsidRPr="003354D3" w:rsidRDefault="003354D3" w:rsidP="00267DA8">
      <w:pPr>
        <w:numPr>
          <w:ilvl w:val="0"/>
          <w:numId w:val="22"/>
        </w:numPr>
        <w:spacing w:after="0" w:line="360" w:lineRule="auto"/>
        <w:ind w:left="0"/>
        <w:contextualSpacing/>
        <w:jc w:val="left"/>
        <w:rPr>
          <w:rFonts w:ascii="Calibri" w:eastAsia="Times New Roman" w:hAnsi="Calibri" w:cs="Times New Roman"/>
          <w:b/>
          <w:bCs/>
          <w:snapToGrid w:val="0"/>
          <w:color w:val="000000"/>
          <w:kern w:val="28"/>
          <w:sz w:val="20"/>
          <w:szCs w:val="20"/>
          <w:lang w:val="en-US"/>
        </w:rPr>
      </w:pPr>
      <w:r w:rsidRPr="003354D3">
        <w:rPr>
          <w:rFonts w:ascii="Calibri" w:eastAsia="Times New Roman" w:hAnsi="Calibri" w:cs="Times New Roman"/>
          <w:b/>
          <w:bCs/>
          <w:snapToGrid w:val="0"/>
          <w:color w:val="000000"/>
          <w:kern w:val="28"/>
          <w:sz w:val="20"/>
          <w:szCs w:val="20"/>
          <w:lang w:val="en-US"/>
        </w:rPr>
        <w:t xml:space="preserve">Cost Breakdown by Cost Component: </w:t>
      </w:r>
    </w:p>
    <w:p w:rsidR="003354D3" w:rsidRPr="003354D3" w:rsidRDefault="003354D3" w:rsidP="003354D3">
      <w:pPr>
        <w:spacing w:after="0" w:line="240" w:lineRule="auto"/>
        <w:rPr>
          <w:rFonts w:ascii="Calibri" w:eastAsia="Times New Roman" w:hAnsi="Calibri" w:cs="Times New Roman"/>
          <w:snapToGrid w:val="0"/>
          <w:color w:val="000000"/>
          <w:sz w:val="20"/>
          <w:szCs w:val="20"/>
          <w:lang w:val="en-US" w:eastAsia="de-DE"/>
        </w:rPr>
      </w:pPr>
      <w:r w:rsidRPr="003354D3">
        <w:rPr>
          <w:rFonts w:ascii="Calibri" w:eastAsia="Times New Roman" w:hAnsi="Calibri" w:cs="Times New Roman"/>
          <w:color w:val="000000"/>
          <w:sz w:val="20"/>
          <w:szCs w:val="20"/>
          <w:lang w:val="en-GB" w:eastAsia="de-DE"/>
        </w:rPr>
        <w:t>Prices in USD</w:t>
      </w:r>
      <w:r w:rsidR="00AB7F8C">
        <w:rPr>
          <w:rFonts w:ascii="Calibri" w:eastAsia="Times New Roman" w:hAnsi="Calibri" w:cs="Times New Roman"/>
          <w:color w:val="000000"/>
          <w:sz w:val="20"/>
          <w:szCs w:val="20"/>
          <w:lang w:val="en-GB" w:eastAsia="de-DE"/>
        </w:rPr>
        <w:t xml:space="preserve"> are</w:t>
      </w:r>
      <w:r w:rsidRPr="003354D3">
        <w:rPr>
          <w:rFonts w:ascii="Calibri" w:eastAsia="Times New Roman" w:hAnsi="Calibri" w:cs="Times New Roman"/>
          <w:color w:val="000000"/>
          <w:sz w:val="20"/>
          <w:szCs w:val="20"/>
          <w:lang w:val="en-GB" w:eastAsia="de-DE"/>
        </w:rPr>
        <w:t xml:space="preserve"> inclusive of VAT / All Taxes &amp; fees (if applicable). </w:t>
      </w:r>
    </w:p>
    <w:p w:rsidR="003354D3" w:rsidRPr="003354D3" w:rsidRDefault="003354D3" w:rsidP="003354D3">
      <w:pPr>
        <w:spacing w:after="0" w:line="240" w:lineRule="auto"/>
        <w:rPr>
          <w:rFonts w:ascii="Calibri" w:eastAsia="Times New Roman" w:hAnsi="Calibri" w:cs="Times New Roman"/>
          <w:snapToGrid w:val="0"/>
          <w:color w:val="000000"/>
          <w:sz w:val="20"/>
          <w:szCs w:val="20"/>
          <w:lang w:val="en-US" w:eastAsia="de-DE"/>
        </w:rPr>
      </w:pPr>
    </w:p>
    <w:tbl>
      <w:tblPr>
        <w:tblW w:w="504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2887"/>
        <w:gridCol w:w="3543"/>
        <w:gridCol w:w="3965"/>
        <w:gridCol w:w="1704"/>
        <w:gridCol w:w="1217"/>
      </w:tblGrid>
      <w:tr w:rsidR="003354D3" w:rsidRPr="003354D3" w:rsidTr="00572F68">
        <w:tc>
          <w:tcPr>
            <w:tcW w:w="272" w:type="pct"/>
            <w:tcBorders>
              <w:bottom w:val="single" w:sz="4" w:space="0" w:color="auto"/>
            </w:tcBorders>
            <w:vAlign w:val="center"/>
          </w:tcPr>
          <w:p w:rsidR="003354D3" w:rsidRPr="00D23E81" w:rsidRDefault="003354D3" w:rsidP="003354D3">
            <w:pPr>
              <w:autoSpaceDE w:val="0"/>
              <w:autoSpaceDN w:val="0"/>
              <w:adjustRightInd w:val="0"/>
              <w:spacing w:before="80" w:after="80" w:line="240" w:lineRule="auto"/>
              <w:contextualSpacing/>
              <w:jc w:val="center"/>
              <w:rPr>
                <w:rFonts w:ascii="Calibri" w:eastAsia="Times New Roman" w:hAnsi="Calibri" w:cs="Times New Roman"/>
                <w:b/>
                <w:iCs/>
                <w:color w:val="000000"/>
                <w:sz w:val="20"/>
                <w:szCs w:val="20"/>
                <w:lang w:val="de-DE" w:eastAsia="ja-JP"/>
              </w:rPr>
            </w:pPr>
            <w:r w:rsidRPr="00D23E81">
              <w:rPr>
                <w:rFonts w:ascii="Calibri" w:eastAsia="Times New Roman" w:hAnsi="Calibri" w:cs="Times New Roman"/>
                <w:b/>
                <w:iCs/>
                <w:color w:val="000000"/>
                <w:sz w:val="20"/>
                <w:szCs w:val="20"/>
                <w:lang w:val="de-DE" w:eastAsia="ja-JP"/>
              </w:rPr>
              <w:t>No</w:t>
            </w:r>
          </w:p>
        </w:tc>
        <w:tc>
          <w:tcPr>
            <w:tcW w:w="1025" w:type="pct"/>
            <w:tcBorders>
              <w:bottom w:val="single" w:sz="4" w:space="0" w:color="auto"/>
            </w:tcBorders>
            <w:vAlign w:val="center"/>
          </w:tcPr>
          <w:p w:rsidR="003354D3" w:rsidRPr="00D23E81" w:rsidRDefault="003354D3" w:rsidP="003354D3">
            <w:pPr>
              <w:tabs>
                <w:tab w:val="left" w:pos="0"/>
              </w:tabs>
              <w:autoSpaceDE w:val="0"/>
              <w:autoSpaceDN w:val="0"/>
              <w:adjustRightInd w:val="0"/>
              <w:spacing w:before="80" w:after="80" w:line="240" w:lineRule="auto"/>
              <w:contextualSpacing/>
              <w:jc w:val="center"/>
              <w:rPr>
                <w:rFonts w:ascii="Calibri" w:eastAsia="Times New Roman" w:hAnsi="Calibri" w:cs="Times New Roman"/>
                <w:b/>
                <w:iCs/>
                <w:color w:val="000000"/>
                <w:sz w:val="20"/>
                <w:szCs w:val="20"/>
                <w:lang w:val="de-DE" w:eastAsia="ja-JP"/>
              </w:rPr>
            </w:pPr>
            <w:r w:rsidRPr="00D23E81">
              <w:rPr>
                <w:rFonts w:ascii="Calibri" w:eastAsia="Times New Roman" w:hAnsi="Calibri" w:cs="Times New Roman"/>
                <w:b/>
                <w:iCs/>
                <w:color w:val="000000"/>
                <w:sz w:val="20"/>
                <w:szCs w:val="20"/>
                <w:lang w:val="de-DE" w:eastAsia="ja-JP"/>
              </w:rPr>
              <w:t>Description of deliverables</w:t>
            </w:r>
          </w:p>
        </w:tc>
        <w:tc>
          <w:tcPr>
            <w:tcW w:w="1258" w:type="pct"/>
            <w:vAlign w:val="center"/>
          </w:tcPr>
          <w:p w:rsidR="003354D3" w:rsidRPr="00D23E81" w:rsidRDefault="003354D3" w:rsidP="003354D3">
            <w:pPr>
              <w:autoSpaceDE w:val="0"/>
              <w:autoSpaceDN w:val="0"/>
              <w:adjustRightInd w:val="0"/>
              <w:spacing w:before="80" w:after="80" w:line="240" w:lineRule="auto"/>
              <w:contextualSpacing/>
              <w:jc w:val="center"/>
              <w:rPr>
                <w:rFonts w:ascii="Calibri" w:eastAsia="Times New Roman" w:hAnsi="Calibri" w:cs="Times New Roman"/>
                <w:b/>
                <w:iCs/>
                <w:color w:val="000000"/>
                <w:sz w:val="20"/>
                <w:szCs w:val="20"/>
                <w:vertAlign w:val="superscript"/>
                <w:lang w:val="de-DE" w:eastAsia="ja-JP"/>
              </w:rPr>
            </w:pPr>
            <w:r w:rsidRPr="00D23E81">
              <w:rPr>
                <w:rFonts w:ascii="Calibri" w:eastAsia="Times New Roman" w:hAnsi="Calibri" w:cs="Times New Roman"/>
                <w:b/>
                <w:iCs/>
                <w:color w:val="000000"/>
                <w:sz w:val="20"/>
                <w:szCs w:val="20"/>
                <w:lang w:val="de-DE" w:eastAsia="ja-JP"/>
              </w:rPr>
              <w:t>Name / Designation of the Proposed Staff</w:t>
            </w:r>
          </w:p>
        </w:tc>
        <w:tc>
          <w:tcPr>
            <w:tcW w:w="1408" w:type="pct"/>
            <w:vAlign w:val="center"/>
          </w:tcPr>
          <w:p w:rsidR="003354D3" w:rsidRPr="00D23E81" w:rsidRDefault="003354D3" w:rsidP="003354D3">
            <w:pPr>
              <w:autoSpaceDE w:val="0"/>
              <w:autoSpaceDN w:val="0"/>
              <w:adjustRightInd w:val="0"/>
              <w:spacing w:before="80" w:after="80" w:line="240" w:lineRule="auto"/>
              <w:contextualSpacing/>
              <w:jc w:val="center"/>
              <w:rPr>
                <w:rFonts w:ascii="Calibri" w:eastAsia="Times New Roman" w:hAnsi="Calibri" w:cs="Times New Roman"/>
                <w:b/>
                <w:iCs/>
                <w:color w:val="000000"/>
                <w:sz w:val="20"/>
                <w:szCs w:val="20"/>
                <w:lang w:val="de-DE" w:eastAsia="ja-JP"/>
              </w:rPr>
            </w:pPr>
            <w:r w:rsidRPr="00D23E81">
              <w:rPr>
                <w:rFonts w:ascii="Calibri" w:eastAsia="Times New Roman" w:hAnsi="Calibri" w:cs="Times New Roman"/>
                <w:b/>
                <w:iCs/>
                <w:color w:val="000000"/>
                <w:sz w:val="20"/>
                <w:szCs w:val="20"/>
                <w:vertAlign w:val="superscript"/>
                <w:lang w:val="de-DE" w:eastAsia="ja-JP"/>
              </w:rPr>
              <w:t>*</w:t>
            </w:r>
            <w:r w:rsidRPr="00D23E81">
              <w:rPr>
                <w:rFonts w:ascii="Calibri" w:eastAsia="Times New Roman" w:hAnsi="Calibri" w:cs="Times New Roman"/>
                <w:b/>
                <w:iCs/>
                <w:color w:val="000000"/>
                <w:sz w:val="20"/>
                <w:szCs w:val="20"/>
                <w:lang w:val="de-DE" w:eastAsia="ja-JP"/>
              </w:rPr>
              <w:t>Total Period of the Engagement (Days) –per categories of staff assigned</w:t>
            </w:r>
          </w:p>
        </w:tc>
        <w:tc>
          <w:tcPr>
            <w:tcW w:w="605" w:type="pct"/>
            <w:vAlign w:val="center"/>
          </w:tcPr>
          <w:p w:rsidR="003354D3" w:rsidRPr="00D23E81" w:rsidRDefault="003354D3" w:rsidP="003354D3">
            <w:pPr>
              <w:tabs>
                <w:tab w:val="left" w:pos="0"/>
              </w:tabs>
              <w:autoSpaceDE w:val="0"/>
              <w:autoSpaceDN w:val="0"/>
              <w:adjustRightInd w:val="0"/>
              <w:spacing w:before="80" w:after="80" w:line="240" w:lineRule="auto"/>
              <w:contextualSpacing/>
              <w:jc w:val="center"/>
              <w:rPr>
                <w:rFonts w:ascii="Calibri" w:eastAsia="Times New Roman" w:hAnsi="Calibri" w:cs="Times New Roman"/>
                <w:b/>
                <w:iCs/>
                <w:color w:val="000000"/>
                <w:sz w:val="20"/>
                <w:szCs w:val="20"/>
                <w:lang w:val="de-DE" w:eastAsia="ja-JP"/>
              </w:rPr>
            </w:pPr>
            <w:r w:rsidRPr="00D23E81">
              <w:rPr>
                <w:rFonts w:ascii="Calibri" w:eastAsia="Times New Roman" w:hAnsi="Calibri" w:cs="Times New Roman"/>
                <w:b/>
                <w:iCs/>
                <w:color w:val="000000"/>
                <w:sz w:val="20"/>
                <w:szCs w:val="20"/>
                <w:lang w:val="de-DE" w:eastAsia="ja-JP"/>
              </w:rPr>
              <w:t>Rate / Cost per day (USD)</w:t>
            </w:r>
          </w:p>
        </w:tc>
        <w:tc>
          <w:tcPr>
            <w:tcW w:w="432" w:type="pct"/>
            <w:vAlign w:val="center"/>
          </w:tcPr>
          <w:p w:rsidR="003354D3" w:rsidRPr="00D23E81" w:rsidRDefault="003354D3" w:rsidP="003354D3">
            <w:pPr>
              <w:tabs>
                <w:tab w:val="left" w:pos="0"/>
              </w:tabs>
              <w:autoSpaceDE w:val="0"/>
              <w:autoSpaceDN w:val="0"/>
              <w:adjustRightInd w:val="0"/>
              <w:spacing w:before="80" w:after="80" w:line="240" w:lineRule="auto"/>
              <w:contextualSpacing/>
              <w:jc w:val="center"/>
              <w:rPr>
                <w:rFonts w:ascii="Calibri" w:eastAsia="Times New Roman" w:hAnsi="Calibri" w:cs="Times New Roman"/>
                <w:b/>
                <w:iCs/>
                <w:color w:val="000000"/>
                <w:sz w:val="20"/>
                <w:szCs w:val="20"/>
                <w:lang w:val="de-DE" w:eastAsia="ja-JP"/>
              </w:rPr>
            </w:pPr>
            <w:r w:rsidRPr="00D23E81">
              <w:rPr>
                <w:rFonts w:ascii="Calibri" w:eastAsia="Times New Roman" w:hAnsi="Calibri" w:cs="Times New Roman"/>
                <w:b/>
                <w:iCs/>
                <w:color w:val="000000"/>
                <w:sz w:val="20"/>
                <w:szCs w:val="20"/>
                <w:lang w:val="de-DE" w:eastAsia="ja-JP"/>
              </w:rPr>
              <w:t xml:space="preserve">Total in USD </w:t>
            </w:r>
          </w:p>
        </w:tc>
      </w:tr>
      <w:tr w:rsidR="003354D3" w:rsidRPr="003354D3" w:rsidTr="00572F68">
        <w:trPr>
          <w:trHeight w:val="536"/>
        </w:trPr>
        <w:tc>
          <w:tcPr>
            <w:tcW w:w="272" w:type="pct"/>
            <w:vAlign w:val="center"/>
          </w:tcPr>
          <w:p w:rsidR="003354D3" w:rsidRPr="003354D3" w:rsidRDefault="003354D3" w:rsidP="003354D3">
            <w:pPr>
              <w:spacing w:after="0"/>
              <w:jc w:val="left"/>
              <w:rPr>
                <w:rFonts w:ascii="Calibri" w:eastAsia="Times New Roman" w:hAnsi="Calibri" w:cs="Times New Roman"/>
                <w:iCs/>
                <w:color w:val="000000"/>
                <w:sz w:val="20"/>
                <w:szCs w:val="20"/>
                <w:lang w:val="en-GB" w:eastAsia="ja-JP"/>
              </w:rPr>
            </w:pPr>
            <w:r w:rsidRPr="003354D3">
              <w:rPr>
                <w:rFonts w:ascii="Calibri" w:eastAsia="Times New Roman" w:hAnsi="Calibri" w:cs="Times New Roman"/>
                <w:iCs/>
                <w:color w:val="000000"/>
                <w:sz w:val="20"/>
                <w:szCs w:val="20"/>
                <w:lang w:val="en-GB" w:eastAsia="ja-JP"/>
              </w:rPr>
              <w:t>1</w:t>
            </w:r>
          </w:p>
        </w:tc>
        <w:tc>
          <w:tcPr>
            <w:tcW w:w="1025" w:type="pct"/>
            <w:shd w:val="clear" w:color="auto" w:fill="auto"/>
            <w:vAlign w:val="center"/>
          </w:tcPr>
          <w:p w:rsidR="003354D3" w:rsidRPr="003354D3" w:rsidRDefault="007F32B0" w:rsidP="003354D3">
            <w:pPr>
              <w:spacing w:after="120" w:line="240" w:lineRule="auto"/>
              <w:jc w:val="left"/>
              <w:rPr>
                <w:rFonts w:ascii="Calibri" w:eastAsia="Calibri" w:hAnsi="Calibri" w:cs="Arial"/>
                <w:sz w:val="20"/>
                <w:szCs w:val="20"/>
                <w:lang w:val="de-DE" w:eastAsia="de-DE"/>
              </w:rPr>
            </w:pPr>
            <w:r>
              <w:rPr>
                <w:rFonts w:ascii="Calibri" w:eastAsia="Calibri" w:hAnsi="Calibri" w:cs="Arial"/>
                <w:sz w:val="20"/>
                <w:szCs w:val="20"/>
                <w:lang w:val="de-DE" w:eastAsia="de-DE"/>
              </w:rPr>
              <w:t>Planning and Preparation</w:t>
            </w:r>
          </w:p>
        </w:tc>
        <w:tc>
          <w:tcPr>
            <w:tcW w:w="1258" w:type="pct"/>
            <w:shd w:val="clear" w:color="auto" w:fill="auto"/>
            <w:vAlign w:val="center"/>
          </w:tcPr>
          <w:p w:rsidR="003354D3" w:rsidRPr="003354D3" w:rsidRDefault="003354D3" w:rsidP="003354D3">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Dominic Milazi</w:t>
            </w:r>
          </w:p>
          <w:p w:rsidR="003354D3" w:rsidRPr="003354D3" w:rsidRDefault="003354D3" w:rsidP="003354D3">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Lehlogonolo Chiloane</w:t>
            </w:r>
          </w:p>
          <w:p w:rsidR="003354D3" w:rsidRPr="003354D3" w:rsidRDefault="003354D3" w:rsidP="003354D3">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Ngoanathari Maja</w:t>
            </w:r>
          </w:p>
          <w:p w:rsidR="003354D3" w:rsidRPr="003354D3" w:rsidRDefault="003354D3" w:rsidP="003354D3">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Alf Hartzenburg</w:t>
            </w:r>
          </w:p>
        </w:tc>
        <w:tc>
          <w:tcPr>
            <w:tcW w:w="1408" w:type="pct"/>
            <w:shd w:val="clear" w:color="auto" w:fill="auto"/>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1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1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2 </w:t>
            </w:r>
          </w:p>
          <w:p w:rsidR="003354D3"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2</w:t>
            </w:r>
          </w:p>
        </w:tc>
        <w:tc>
          <w:tcPr>
            <w:tcW w:w="605" w:type="pct"/>
            <w:shd w:val="clear" w:color="auto" w:fill="auto"/>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696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580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437 </w:t>
            </w:r>
          </w:p>
          <w:p w:rsidR="003354D3"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696</w:t>
            </w:r>
          </w:p>
        </w:tc>
        <w:tc>
          <w:tcPr>
            <w:tcW w:w="432" w:type="pct"/>
            <w:vAlign w:val="center"/>
          </w:tcPr>
          <w:p w:rsidR="005B38F7" w:rsidRPr="005B38F7" w:rsidRDefault="005B38F7" w:rsidP="005B38F7">
            <w:pPr>
              <w:tabs>
                <w:tab w:val="left" w:pos="0"/>
              </w:tabs>
              <w:autoSpaceDE w:val="0"/>
              <w:autoSpaceDN w:val="0"/>
              <w:adjustRightInd w:val="0"/>
              <w:spacing w:before="80" w:after="80" w:line="240" w:lineRule="auto"/>
              <w:contextualSpacing/>
              <w:jc w:val="center"/>
              <w:rPr>
                <w:rFonts w:ascii="Calibri" w:eastAsia="Times New Roman" w:hAnsi="Calibri" w:cs="Times New Roman"/>
                <w:iCs/>
                <w:sz w:val="20"/>
                <w:szCs w:val="20"/>
                <w:lang w:val="de-DE" w:eastAsia="ja-JP"/>
              </w:rPr>
            </w:pPr>
            <w:r w:rsidRPr="005B38F7">
              <w:rPr>
                <w:rFonts w:ascii="Calibri" w:eastAsia="Times New Roman" w:hAnsi="Calibri" w:cs="Times New Roman"/>
                <w:iCs/>
                <w:sz w:val="20"/>
                <w:szCs w:val="20"/>
                <w:lang w:val="de-DE" w:eastAsia="ja-JP"/>
              </w:rPr>
              <w:t xml:space="preserve">696 </w:t>
            </w:r>
          </w:p>
          <w:p w:rsidR="005B38F7" w:rsidRPr="005B38F7" w:rsidRDefault="005B38F7" w:rsidP="005B38F7">
            <w:pPr>
              <w:tabs>
                <w:tab w:val="left" w:pos="0"/>
              </w:tabs>
              <w:autoSpaceDE w:val="0"/>
              <w:autoSpaceDN w:val="0"/>
              <w:adjustRightInd w:val="0"/>
              <w:spacing w:before="80" w:after="80" w:line="240" w:lineRule="auto"/>
              <w:contextualSpacing/>
              <w:jc w:val="center"/>
              <w:rPr>
                <w:rFonts w:ascii="Calibri" w:eastAsia="Times New Roman" w:hAnsi="Calibri" w:cs="Times New Roman"/>
                <w:iCs/>
                <w:sz w:val="20"/>
                <w:szCs w:val="20"/>
                <w:lang w:val="de-DE" w:eastAsia="ja-JP"/>
              </w:rPr>
            </w:pPr>
            <w:r w:rsidRPr="005B38F7">
              <w:rPr>
                <w:rFonts w:ascii="Calibri" w:eastAsia="Times New Roman" w:hAnsi="Calibri" w:cs="Times New Roman"/>
                <w:iCs/>
                <w:sz w:val="20"/>
                <w:szCs w:val="20"/>
                <w:lang w:val="de-DE" w:eastAsia="ja-JP"/>
              </w:rPr>
              <w:t xml:space="preserve"> 580 </w:t>
            </w:r>
          </w:p>
          <w:p w:rsidR="005B38F7" w:rsidRPr="005B38F7" w:rsidRDefault="005B38F7" w:rsidP="005B38F7">
            <w:pPr>
              <w:tabs>
                <w:tab w:val="left" w:pos="0"/>
              </w:tabs>
              <w:autoSpaceDE w:val="0"/>
              <w:autoSpaceDN w:val="0"/>
              <w:adjustRightInd w:val="0"/>
              <w:spacing w:before="80" w:after="80" w:line="240" w:lineRule="auto"/>
              <w:contextualSpacing/>
              <w:jc w:val="center"/>
              <w:rPr>
                <w:rFonts w:ascii="Calibri" w:eastAsia="Times New Roman" w:hAnsi="Calibri" w:cs="Times New Roman"/>
                <w:iCs/>
                <w:sz w:val="20"/>
                <w:szCs w:val="20"/>
                <w:lang w:val="de-DE" w:eastAsia="ja-JP"/>
              </w:rPr>
            </w:pPr>
            <w:r w:rsidRPr="005B38F7">
              <w:rPr>
                <w:rFonts w:ascii="Calibri" w:eastAsia="Times New Roman" w:hAnsi="Calibri" w:cs="Times New Roman"/>
                <w:iCs/>
                <w:sz w:val="20"/>
                <w:szCs w:val="20"/>
                <w:lang w:val="de-DE" w:eastAsia="ja-JP"/>
              </w:rPr>
              <w:t xml:space="preserve"> 874 </w:t>
            </w:r>
          </w:p>
          <w:p w:rsidR="003354D3" w:rsidRPr="003354D3" w:rsidRDefault="005B38F7" w:rsidP="005B38F7">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5B38F7">
              <w:rPr>
                <w:rFonts w:ascii="Calibri" w:eastAsia="Times New Roman" w:hAnsi="Calibri" w:cs="Times New Roman"/>
                <w:iCs/>
                <w:sz w:val="20"/>
                <w:szCs w:val="20"/>
                <w:lang w:val="de-DE" w:eastAsia="ja-JP"/>
              </w:rPr>
              <w:t xml:space="preserve"> 1 392</w:t>
            </w:r>
          </w:p>
        </w:tc>
      </w:tr>
      <w:tr w:rsidR="007F32B0" w:rsidRPr="003354D3" w:rsidTr="00572F68">
        <w:trPr>
          <w:trHeight w:val="536"/>
        </w:trPr>
        <w:tc>
          <w:tcPr>
            <w:tcW w:w="272" w:type="pct"/>
            <w:vAlign w:val="center"/>
          </w:tcPr>
          <w:p w:rsidR="007F32B0" w:rsidRPr="00627765" w:rsidRDefault="00BE5F59" w:rsidP="007F32B0">
            <w:pPr>
              <w:spacing w:after="0"/>
              <w:jc w:val="left"/>
              <w:rPr>
                <w:rFonts w:ascii="Calibri" w:eastAsia="Times New Roman" w:hAnsi="Calibri" w:cs="Times New Roman"/>
                <w:b/>
                <w:iCs/>
                <w:color w:val="000000"/>
                <w:sz w:val="20"/>
                <w:szCs w:val="20"/>
                <w:lang w:val="en-GB" w:eastAsia="ja-JP"/>
              </w:rPr>
            </w:pPr>
            <w:r w:rsidRPr="00627765">
              <w:rPr>
                <w:rFonts w:ascii="Calibri" w:eastAsia="Times New Roman" w:hAnsi="Calibri" w:cs="Times New Roman"/>
                <w:b/>
                <w:iCs/>
                <w:color w:val="000000"/>
                <w:sz w:val="20"/>
                <w:szCs w:val="20"/>
                <w:lang w:val="en-GB" w:eastAsia="ja-JP"/>
              </w:rPr>
              <w:t>2</w:t>
            </w:r>
          </w:p>
        </w:tc>
        <w:tc>
          <w:tcPr>
            <w:tcW w:w="1025" w:type="pct"/>
            <w:shd w:val="clear" w:color="auto" w:fill="auto"/>
            <w:vAlign w:val="center"/>
          </w:tcPr>
          <w:p w:rsidR="007F32B0" w:rsidRPr="00627765" w:rsidRDefault="007F32B0" w:rsidP="007F32B0">
            <w:pPr>
              <w:spacing w:after="120" w:line="240" w:lineRule="auto"/>
              <w:jc w:val="left"/>
              <w:rPr>
                <w:rFonts w:ascii="Calibri" w:eastAsia="Calibri" w:hAnsi="Calibri" w:cs="Arial"/>
                <w:b/>
                <w:sz w:val="20"/>
                <w:szCs w:val="20"/>
                <w:lang w:val="de-DE" w:eastAsia="de-DE"/>
              </w:rPr>
            </w:pPr>
            <w:r w:rsidRPr="00627765">
              <w:rPr>
                <w:rFonts w:ascii="Calibri" w:eastAsia="Calibri" w:hAnsi="Calibri" w:cs="Arial"/>
                <w:b/>
                <w:sz w:val="20"/>
                <w:szCs w:val="20"/>
                <w:lang w:val="de-DE" w:eastAsia="de-DE"/>
              </w:rPr>
              <w:t>Outcome 1</w:t>
            </w:r>
          </w:p>
        </w:tc>
        <w:tc>
          <w:tcPr>
            <w:tcW w:w="1258" w:type="pct"/>
            <w:shd w:val="clear" w:color="auto" w:fill="auto"/>
            <w:vAlign w:val="center"/>
          </w:tcPr>
          <w:p w:rsidR="007F32B0" w:rsidRPr="003354D3" w:rsidRDefault="007F32B0" w:rsidP="007F32B0">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Dominic Milazi</w:t>
            </w:r>
          </w:p>
          <w:p w:rsidR="007F32B0" w:rsidRPr="003354D3" w:rsidRDefault="007F32B0" w:rsidP="007F32B0">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Lehlogonolo Chiloane</w:t>
            </w:r>
          </w:p>
          <w:p w:rsidR="007F32B0" w:rsidRPr="003354D3" w:rsidRDefault="007F32B0" w:rsidP="007F32B0">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Ngoanathari Maja</w:t>
            </w:r>
          </w:p>
          <w:p w:rsidR="007F32B0" w:rsidRPr="003354D3" w:rsidRDefault="007F32B0" w:rsidP="007F32B0">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Alf Hartzenburg</w:t>
            </w:r>
          </w:p>
        </w:tc>
        <w:tc>
          <w:tcPr>
            <w:tcW w:w="1408" w:type="pct"/>
            <w:shd w:val="clear" w:color="auto" w:fill="auto"/>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4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4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   </w:t>
            </w:r>
          </w:p>
          <w:p w:rsidR="007F32B0"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   </w:t>
            </w:r>
          </w:p>
        </w:tc>
        <w:tc>
          <w:tcPr>
            <w:tcW w:w="605" w:type="pct"/>
            <w:shd w:val="clear" w:color="auto" w:fill="auto"/>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696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580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437 </w:t>
            </w:r>
          </w:p>
          <w:p w:rsidR="007F32B0"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696</w:t>
            </w:r>
          </w:p>
        </w:tc>
        <w:tc>
          <w:tcPr>
            <w:tcW w:w="432" w:type="pct"/>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2 784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2 320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   </w:t>
            </w:r>
          </w:p>
          <w:p w:rsidR="007F32B0"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   </w:t>
            </w:r>
          </w:p>
        </w:tc>
      </w:tr>
      <w:tr w:rsidR="007F32B0" w:rsidRPr="003354D3" w:rsidTr="00572F68">
        <w:trPr>
          <w:trHeight w:val="536"/>
        </w:trPr>
        <w:tc>
          <w:tcPr>
            <w:tcW w:w="272" w:type="pct"/>
            <w:vAlign w:val="center"/>
          </w:tcPr>
          <w:p w:rsidR="007F32B0" w:rsidRPr="00627765" w:rsidRDefault="00BE5F59" w:rsidP="007F32B0">
            <w:pPr>
              <w:spacing w:after="0"/>
              <w:jc w:val="left"/>
              <w:rPr>
                <w:rFonts w:ascii="Calibri" w:eastAsia="Times New Roman" w:hAnsi="Calibri" w:cs="Times New Roman"/>
                <w:b/>
                <w:iCs/>
                <w:color w:val="000000"/>
                <w:sz w:val="20"/>
                <w:szCs w:val="20"/>
                <w:lang w:val="en-GB" w:eastAsia="ja-JP"/>
              </w:rPr>
            </w:pPr>
            <w:r w:rsidRPr="00627765">
              <w:rPr>
                <w:rFonts w:ascii="Calibri" w:eastAsia="Times New Roman" w:hAnsi="Calibri" w:cs="Times New Roman"/>
                <w:b/>
                <w:iCs/>
                <w:color w:val="000000"/>
                <w:sz w:val="20"/>
                <w:szCs w:val="20"/>
                <w:lang w:val="en-GB" w:eastAsia="ja-JP"/>
              </w:rPr>
              <w:t>3</w:t>
            </w:r>
          </w:p>
        </w:tc>
        <w:tc>
          <w:tcPr>
            <w:tcW w:w="1025" w:type="pct"/>
            <w:shd w:val="clear" w:color="auto" w:fill="auto"/>
            <w:vAlign w:val="center"/>
          </w:tcPr>
          <w:p w:rsidR="007F32B0" w:rsidRPr="00627765" w:rsidRDefault="007F32B0" w:rsidP="007F32B0">
            <w:pPr>
              <w:spacing w:after="120" w:line="240" w:lineRule="auto"/>
              <w:jc w:val="left"/>
              <w:rPr>
                <w:rFonts w:ascii="Calibri" w:eastAsia="Calibri" w:hAnsi="Calibri" w:cs="Arial"/>
                <w:b/>
                <w:sz w:val="20"/>
                <w:szCs w:val="20"/>
                <w:u w:val="single"/>
                <w:lang w:val="de-DE" w:eastAsia="de-DE"/>
              </w:rPr>
            </w:pPr>
            <w:r w:rsidRPr="00627765">
              <w:rPr>
                <w:rFonts w:ascii="Calibri" w:eastAsia="Calibri" w:hAnsi="Calibri" w:cs="Arial"/>
                <w:b/>
                <w:sz w:val="20"/>
                <w:szCs w:val="20"/>
                <w:lang w:val="de-DE" w:eastAsia="de-DE"/>
              </w:rPr>
              <w:t>Outcome 2</w:t>
            </w:r>
          </w:p>
        </w:tc>
        <w:tc>
          <w:tcPr>
            <w:tcW w:w="1258" w:type="pct"/>
            <w:shd w:val="clear" w:color="auto" w:fill="auto"/>
            <w:vAlign w:val="center"/>
          </w:tcPr>
          <w:p w:rsidR="007F32B0" w:rsidRPr="003354D3" w:rsidRDefault="007F32B0" w:rsidP="007F32B0">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Dominic Milazi</w:t>
            </w:r>
          </w:p>
          <w:p w:rsidR="007F32B0" w:rsidRPr="003354D3" w:rsidRDefault="007F32B0" w:rsidP="007F32B0">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Lehlogonolo Chiloane</w:t>
            </w:r>
          </w:p>
          <w:p w:rsidR="007F32B0" w:rsidRPr="003354D3" w:rsidRDefault="007F32B0" w:rsidP="007F32B0">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Ngoanathari Maja</w:t>
            </w:r>
          </w:p>
          <w:p w:rsidR="007F32B0" w:rsidRPr="003354D3" w:rsidRDefault="007F32B0" w:rsidP="007F32B0">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Alf Hartzenburg</w:t>
            </w:r>
          </w:p>
        </w:tc>
        <w:tc>
          <w:tcPr>
            <w:tcW w:w="1408" w:type="pct"/>
            <w:shd w:val="clear" w:color="auto" w:fill="auto"/>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   </w:t>
            </w:r>
          </w:p>
          <w:p w:rsidR="007F32B0"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5</w:t>
            </w:r>
          </w:p>
        </w:tc>
        <w:tc>
          <w:tcPr>
            <w:tcW w:w="605" w:type="pct"/>
            <w:shd w:val="clear" w:color="auto" w:fill="auto"/>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696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580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437 </w:t>
            </w:r>
          </w:p>
          <w:p w:rsidR="007F32B0"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696</w:t>
            </w:r>
          </w:p>
        </w:tc>
        <w:tc>
          <w:tcPr>
            <w:tcW w:w="432" w:type="pct"/>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   </w:t>
            </w:r>
          </w:p>
          <w:p w:rsidR="007F32B0"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3 480</w:t>
            </w:r>
          </w:p>
        </w:tc>
      </w:tr>
      <w:tr w:rsidR="007F32B0" w:rsidRPr="003354D3" w:rsidTr="00572F68">
        <w:trPr>
          <w:trHeight w:val="536"/>
        </w:trPr>
        <w:tc>
          <w:tcPr>
            <w:tcW w:w="272" w:type="pct"/>
            <w:vAlign w:val="center"/>
          </w:tcPr>
          <w:p w:rsidR="007F32B0" w:rsidRPr="00627765" w:rsidRDefault="00BE5F59" w:rsidP="007F32B0">
            <w:pPr>
              <w:spacing w:after="0"/>
              <w:jc w:val="left"/>
              <w:rPr>
                <w:rFonts w:ascii="Calibri" w:eastAsia="Times New Roman" w:hAnsi="Calibri" w:cs="Times New Roman"/>
                <w:b/>
                <w:iCs/>
                <w:color w:val="000000"/>
                <w:sz w:val="20"/>
                <w:szCs w:val="20"/>
                <w:lang w:val="en-GB" w:eastAsia="ja-JP"/>
              </w:rPr>
            </w:pPr>
            <w:r w:rsidRPr="00627765">
              <w:rPr>
                <w:rFonts w:ascii="Calibri" w:eastAsia="Times New Roman" w:hAnsi="Calibri" w:cs="Times New Roman"/>
                <w:b/>
                <w:iCs/>
                <w:color w:val="000000"/>
                <w:sz w:val="20"/>
                <w:szCs w:val="20"/>
                <w:lang w:val="en-GB" w:eastAsia="ja-JP"/>
              </w:rPr>
              <w:t>4</w:t>
            </w:r>
          </w:p>
        </w:tc>
        <w:tc>
          <w:tcPr>
            <w:tcW w:w="1025" w:type="pct"/>
            <w:shd w:val="clear" w:color="auto" w:fill="auto"/>
            <w:vAlign w:val="center"/>
          </w:tcPr>
          <w:p w:rsidR="007F32B0" w:rsidRPr="00627765" w:rsidRDefault="007F32B0" w:rsidP="007F32B0">
            <w:pPr>
              <w:spacing w:after="120" w:line="240" w:lineRule="auto"/>
              <w:jc w:val="left"/>
              <w:rPr>
                <w:rFonts w:ascii="Calibri" w:eastAsia="Calibri" w:hAnsi="Calibri" w:cs="Arial"/>
                <w:b/>
                <w:sz w:val="20"/>
                <w:szCs w:val="20"/>
                <w:lang w:val="de-DE" w:eastAsia="de-DE"/>
              </w:rPr>
            </w:pPr>
            <w:r w:rsidRPr="00627765">
              <w:rPr>
                <w:rFonts w:ascii="Calibri" w:eastAsia="Calibri" w:hAnsi="Calibri" w:cs="Arial"/>
                <w:b/>
                <w:sz w:val="20"/>
                <w:szCs w:val="20"/>
                <w:lang w:val="de-DE" w:eastAsia="de-DE"/>
              </w:rPr>
              <w:t>Outcome 3</w:t>
            </w:r>
          </w:p>
        </w:tc>
        <w:tc>
          <w:tcPr>
            <w:tcW w:w="1258" w:type="pct"/>
            <w:shd w:val="clear" w:color="auto" w:fill="auto"/>
            <w:vAlign w:val="center"/>
          </w:tcPr>
          <w:p w:rsidR="007F32B0" w:rsidRPr="003354D3" w:rsidRDefault="007F32B0" w:rsidP="007F32B0">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Dominic Milazi</w:t>
            </w:r>
          </w:p>
          <w:p w:rsidR="007F32B0" w:rsidRPr="003354D3" w:rsidRDefault="007F32B0" w:rsidP="007F32B0">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Lehlogonolo Chiloane</w:t>
            </w:r>
          </w:p>
          <w:p w:rsidR="007F32B0" w:rsidRPr="003354D3" w:rsidRDefault="007F32B0" w:rsidP="007F32B0">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Ngoanathari Maja</w:t>
            </w:r>
          </w:p>
          <w:p w:rsidR="007F32B0" w:rsidRPr="003354D3" w:rsidRDefault="007F32B0" w:rsidP="007F32B0">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Alf Hartzenburg</w:t>
            </w:r>
          </w:p>
        </w:tc>
        <w:tc>
          <w:tcPr>
            <w:tcW w:w="1408" w:type="pct"/>
            <w:shd w:val="clear" w:color="auto" w:fill="auto"/>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   </w:t>
            </w:r>
          </w:p>
          <w:p w:rsidR="007F32B0"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2</w:t>
            </w:r>
          </w:p>
        </w:tc>
        <w:tc>
          <w:tcPr>
            <w:tcW w:w="605" w:type="pct"/>
            <w:shd w:val="clear" w:color="auto" w:fill="auto"/>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696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580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437 </w:t>
            </w:r>
          </w:p>
          <w:p w:rsidR="007F32B0"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696</w:t>
            </w:r>
          </w:p>
        </w:tc>
        <w:tc>
          <w:tcPr>
            <w:tcW w:w="432" w:type="pct"/>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   </w:t>
            </w:r>
          </w:p>
          <w:p w:rsidR="007F32B0"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1 392</w:t>
            </w:r>
          </w:p>
        </w:tc>
      </w:tr>
      <w:tr w:rsidR="007F32B0" w:rsidRPr="003354D3" w:rsidTr="00572F68">
        <w:trPr>
          <w:trHeight w:val="536"/>
        </w:trPr>
        <w:tc>
          <w:tcPr>
            <w:tcW w:w="272" w:type="pct"/>
            <w:vAlign w:val="center"/>
          </w:tcPr>
          <w:p w:rsidR="007F32B0" w:rsidRPr="00627765" w:rsidRDefault="00BE5F59" w:rsidP="007F32B0">
            <w:pPr>
              <w:spacing w:after="0"/>
              <w:jc w:val="left"/>
              <w:rPr>
                <w:rFonts w:ascii="Calibri" w:eastAsia="Times New Roman" w:hAnsi="Calibri" w:cs="Times New Roman"/>
                <w:b/>
                <w:iCs/>
                <w:color w:val="000000"/>
                <w:sz w:val="20"/>
                <w:szCs w:val="20"/>
                <w:lang w:val="en-GB" w:eastAsia="ja-JP"/>
              </w:rPr>
            </w:pPr>
            <w:r w:rsidRPr="00627765">
              <w:rPr>
                <w:rFonts w:ascii="Calibri" w:eastAsia="Times New Roman" w:hAnsi="Calibri" w:cs="Times New Roman"/>
                <w:b/>
                <w:iCs/>
                <w:color w:val="000000"/>
                <w:sz w:val="20"/>
                <w:szCs w:val="20"/>
                <w:lang w:val="en-GB" w:eastAsia="ja-JP"/>
              </w:rPr>
              <w:t>5</w:t>
            </w:r>
          </w:p>
        </w:tc>
        <w:tc>
          <w:tcPr>
            <w:tcW w:w="1025" w:type="pct"/>
            <w:shd w:val="clear" w:color="auto" w:fill="auto"/>
            <w:vAlign w:val="center"/>
          </w:tcPr>
          <w:p w:rsidR="007F32B0" w:rsidRPr="00627765" w:rsidRDefault="007F32B0" w:rsidP="007F32B0">
            <w:pPr>
              <w:spacing w:after="120" w:line="240" w:lineRule="auto"/>
              <w:jc w:val="left"/>
              <w:rPr>
                <w:rFonts w:ascii="Calibri" w:eastAsia="Calibri" w:hAnsi="Calibri" w:cs="Arial"/>
                <w:b/>
                <w:sz w:val="20"/>
                <w:szCs w:val="20"/>
                <w:lang w:val="de-DE" w:eastAsia="de-DE"/>
              </w:rPr>
            </w:pPr>
            <w:r w:rsidRPr="00627765">
              <w:rPr>
                <w:rFonts w:ascii="Calibri" w:eastAsia="Calibri" w:hAnsi="Calibri" w:cs="Arial"/>
                <w:b/>
                <w:sz w:val="20"/>
                <w:szCs w:val="20"/>
                <w:lang w:val="de-DE" w:eastAsia="de-DE"/>
              </w:rPr>
              <w:t>Outcome 4</w:t>
            </w:r>
          </w:p>
        </w:tc>
        <w:tc>
          <w:tcPr>
            <w:tcW w:w="1258" w:type="pct"/>
            <w:shd w:val="clear" w:color="auto" w:fill="auto"/>
            <w:vAlign w:val="center"/>
          </w:tcPr>
          <w:p w:rsidR="007F32B0" w:rsidRPr="003354D3" w:rsidRDefault="007F32B0" w:rsidP="007F32B0">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Dominic Milazi</w:t>
            </w:r>
          </w:p>
          <w:p w:rsidR="007F32B0" w:rsidRPr="003354D3" w:rsidRDefault="007F32B0" w:rsidP="007F32B0">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Lehlogonolo Chiloane</w:t>
            </w:r>
          </w:p>
          <w:p w:rsidR="007F32B0" w:rsidRPr="003354D3" w:rsidRDefault="007F32B0" w:rsidP="007F32B0">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Ngoanathari Maja</w:t>
            </w:r>
          </w:p>
          <w:p w:rsidR="007F32B0" w:rsidRPr="003354D3" w:rsidRDefault="007F32B0" w:rsidP="007F32B0">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Alf Hartzenburg</w:t>
            </w:r>
          </w:p>
        </w:tc>
        <w:tc>
          <w:tcPr>
            <w:tcW w:w="1408" w:type="pct"/>
            <w:shd w:val="clear" w:color="auto" w:fill="auto"/>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4 </w:t>
            </w:r>
          </w:p>
          <w:p w:rsidR="007F32B0"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4</w:t>
            </w:r>
          </w:p>
        </w:tc>
        <w:tc>
          <w:tcPr>
            <w:tcW w:w="605" w:type="pct"/>
            <w:shd w:val="clear" w:color="auto" w:fill="auto"/>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696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580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437 </w:t>
            </w:r>
          </w:p>
          <w:p w:rsidR="007F32B0"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696</w:t>
            </w:r>
          </w:p>
        </w:tc>
        <w:tc>
          <w:tcPr>
            <w:tcW w:w="432" w:type="pct"/>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1 749 </w:t>
            </w:r>
          </w:p>
          <w:p w:rsidR="007F32B0"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2 784</w:t>
            </w:r>
          </w:p>
        </w:tc>
      </w:tr>
      <w:tr w:rsidR="00BE5F59" w:rsidRPr="003354D3" w:rsidTr="00572F68">
        <w:trPr>
          <w:trHeight w:val="536"/>
        </w:trPr>
        <w:tc>
          <w:tcPr>
            <w:tcW w:w="272" w:type="pct"/>
            <w:vAlign w:val="center"/>
          </w:tcPr>
          <w:p w:rsidR="00BE5F59" w:rsidRDefault="00BE5F59" w:rsidP="007F32B0">
            <w:pPr>
              <w:spacing w:after="0"/>
              <w:jc w:val="left"/>
              <w:rPr>
                <w:rFonts w:ascii="Calibri" w:eastAsia="Times New Roman" w:hAnsi="Calibri" w:cs="Times New Roman"/>
                <w:iCs/>
                <w:color w:val="000000"/>
                <w:sz w:val="20"/>
                <w:szCs w:val="20"/>
                <w:lang w:val="en-GB" w:eastAsia="ja-JP"/>
              </w:rPr>
            </w:pPr>
            <w:r>
              <w:rPr>
                <w:rFonts w:ascii="Calibri" w:eastAsia="Times New Roman" w:hAnsi="Calibri" w:cs="Times New Roman"/>
                <w:iCs/>
                <w:color w:val="000000"/>
                <w:sz w:val="20"/>
                <w:szCs w:val="20"/>
                <w:lang w:val="de-DE" w:eastAsia="ja-JP"/>
              </w:rPr>
              <w:t>6</w:t>
            </w:r>
          </w:p>
        </w:tc>
        <w:tc>
          <w:tcPr>
            <w:tcW w:w="1025" w:type="pct"/>
            <w:shd w:val="clear" w:color="auto" w:fill="auto"/>
            <w:vAlign w:val="center"/>
          </w:tcPr>
          <w:p w:rsidR="00BE5F59" w:rsidRPr="003354D3" w:rsidRDefault="00BE5F59" w:rsidP="007F32B0">
            <w:pPr>
              <w:spacing w:after="120" w:line="240" w:lineRule="auto"/>
              <w:jc w:val="left"/>
              <w:rPr>
                <w:rFonts w:ascii="Calibri" w:eastAsia="Calibri" w:hAnsi="Calibri" w:cs="Arial"/>
                <w:sz w:val="20"/>
                <w:szCs w:val="20"/>
                <w:lang w:val="de-DE" w:eastAsia="de-DE"/>
              </w:rPr>
            </w:pPr>
            <w:r>
              <w:rPr>
                <w:rFonts w:ascii="Calibri" w:eastAsia="Calibri" w:hAnsi="Calibri" w:cs="Arial"/>
                <w:sz w:val="20"/>
                <w:szCs w:val="20"/>
                <w:lang w:val="de-DE" w:eastAsia="de-DE"/>
              </w:rPr>
              <w:t>Project Closure</w:t>
            </w:r>
          </w:p>
        </w:tc>
        <w:tc>
          <w:tcPr>
            <w:tcW w:w="1258" w:type="pct"/>
            <w:shd w:val="clear" w:color="auto" w:fill="auto"/>
            <w:vAlign w:val="center"/>
          </w:tcPr>
          <w:p w:rsidR="00BE5F59" w:rsidRPr="003354D3" w:rsidRDefault="00BE5F59" w:rsidP="00BE5F59">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Dominic Milazi</w:t>
            </w:r>
          </w:p>
          <w:p w:rsidR="00BE5F59" w:rsidRPr="003354D3" w:rsidRDefault="00BE5F59" w:rsidP="00BE5F59">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Lehlogonolo Chiloane</w:t>
            </w:r>
          </w:p>
          <w:p w:rsidR="00BE5F59" w:rsidRPr="003354D3" w:rsidRDefault="00BE5F59" w:rsidP="00BE5F59">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Ngoanathari Maja</w:t>
            </w:r>
          </w:p>
          <w:p w:rsidR="00BE5F59" w:rsidRPr="003354D3" w:rsidRDefault="00BE5F59" w:rsidP="00BE5F59">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354D3">
              <w:rPr>
                <w:rFonts w:ascii="Calibri" w:eastAsia="Times New Roman" w:hAnsi="Calibri" w:cs="Times New Roman"/>
                <w:iCs/>
                <w:color w:val="000000"/>
                <w:sz w:val="20"/>
                <w:szCs w:val="20"/>
                <w:lang w:val="de-DE" w:eastAsia="ja-JP"/>
              </w:rPr>
              <w:t>Alf Hartzenburg</w:t>
            </w:r>
          </w:p>
        </w:tc>
        <w:tc>
          <w:tcPr>
            <w:tcW w:w="1408" w:type="pct"/>
            <w:shd w:val="clear" w:color="auto" w:fill="auto"/>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0.25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0.25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0.25 </w:t>
            </w:r>
          </w:p>
          <w:p w:rsidR="00BE5F59"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0.25</w:t>
            </w:r>
          </w:p>
        </w:tc>
        <w:tc>
          <w:tcPr>
            <w:tcW w:w="605" w:type="pct"/>
            <w:shd w:val="clear" w:color="auto" w:fill="auto"/>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696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580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437 </w:t>
            </w:r>
          </w:p>
          <w:p w:rsidR="00BE5F59"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696</w:t>
            </w:r>
          </w:p>
        </w:tc>
        <w:tc>
          <w:tcPr>
            <w:tcW w:w="432" w:type="pct"/>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174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145 </w:t>
            </w: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109 </w:t>
            </w:r>
          </w:p>
          <w:p w:rsidR="00BE5F59"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174</w:t>
            </w:r>
          </w:p>
        </w:tc>
      </w:tr>
      <w:tr w:rsidR="007F32B0" w:rsidRPr="008F0BF8" w:rsidTr="00734747">
        <w:trPr>
          <w:trHeight w:val="429"/>
        </w:trPr>
        <w:tc>
          <w:tcPr>
            <w:tcW w:w="272" w:type="pct"/>
            <w:vAlign w:val="center"/>
          </w:tcPr>
          <w:p w:rsidR="007F32B0" w:rsidRPr="008F0BF8" w:rsidRDefault="007F32B0" w:rsidP="007F32B0">
            <w:pPr>
              <w:spacing w:after="0"/>
              <w:jc w:val="left"/>
              <w:rPr>
                <w:rFonts w:ascii="Calibri" w:eastAsia="Times New Roman" w:hAnsi="Calibri" w:cs="Times New Roman"/>
                <w:b/>
                <w:iCs/>
                <w:color w:val="000000"/>
                <w:sz w:val="20"/>
                <w:szCs w:val="20"/>
                <w:lang w:val="de-DE" w:eastAsia="ja-JP"/>
              </w:rPr>
            </w:pPr>
          </w:p>
        </w:tc>
        <w:tc>
          <w:tcPr>
            <w:tcW w:w="4296" w:type="pct"/>
            <w:gridSpan w:val="4"/>
            <w:shd w:val="clear" w:color="auto" w:fill="auto"/>
          </w:tcPr>
          <w:p w:rsidR="008F0BF8" w:rsidRPr="008F0BF8" w:rsidRDefault="008F0BF8" w:rsidP="008F0BF8">
            <w:pPr>
              <w:tabs>
                <w:tab w:val="left" w:pos="0"/>
              </w:tabs>
              <w:autoSpaceDE w:val="0"/>
              <w:autoSpaceDN w:val="0"/>
              <w:adjustRightInd w:val="0"/>
              <w:spacing w:before="80" w:after="80" w:line="240" w:lineRule="auto"/>
              <w:contextualSpacing/>
              <w:jc w:val="right"/>
              <w:rPr>
                <w:rFonts w:ascii="Calibri" w:eastAsia="Times New Roman" w:hAnsi="Calibri" w:cs="Times New Roman"/>
                <w:b/>
                <w:iCs/>
                <w:color w:val="000000"/>
                <w:sz w:val="20"/>
                <w:szCs w:val="20"/>
                <w:lang w:val="de-DE" w:eastAsia="ja-JP"/>
              </w:rPr>
            </w:pPr>
          </w:p>
          <w:p w:rsidR="008F0BF8" w:rsidRPr="008F0BF8" w:rsidRDefault="008F0BF8" w:rsidP="00734747">
            <w:pPr>
              <w:tabs>
                <w:tab w:val="left" w:pos="0"/>
              </w:tabs>
              <w:autoSpaceDE w:val="0"/>
              <w:autoSpaceDN w:val="0"/>
              <w:adjustRightInd w:val="0"/>
              <w:spacing w:before="80" w:after="80" w:line="240" w:lineRule="auto"/>
              <w:contextualSpacing/>
              <w:jc w:val="right"/>
              <w:rPr>
                <w:rFonts w:ascii="Calibri" w:eastAsia="Times New Roman" w:hAnsi="Calibri" w:cs="Times New Roman"/>
                <w:b/>
                <w:iCs/>
                <w:color w:val="000000"/>
                <w:sz w:val="20"/>
                <w:szCs w:val="20"/>
                <w:lang w:val="de-DE" w:eastAsia="ja-JP"/>
              </w:rPr>
            </w:pPr>
            <w:r w:rsidRPr="008F0BF8">
              <w:rPr>
                <w:rFonts w:ascii="Calibri" w:eastAsia="Times New Roman" w:hAnsi="Calibri" w:cs="Times New Roman"/>
                <w:b/>
                <w:iCs/>
                <w:color w:val="000000"/>
                <w:sz w:val="20"/>
                <w:szCs w:val="20"/>
                <w:lang w:val="de-DE" w:eastAsia="ja-JP"/>
              </w:rPr>
              <w:t>Total</w:t>
            </w:r>
          </w:p>
        </w:tc>
        <w:tc>
          <w:tcPr>
            <w:tcW w:w="432" w:type="pct"/>
            <w:vAlign w:val="center"/>
          </w:tcPr>
          <w:p w:rsidR="0005061C" w:rsidRDefault="0005061C" w:rsidP="008F0BF8">
            <w:pPr>
              <w:tabs>
                <w:tab w:val="left" w:pos="0"/>
              </w:tabs>
              <w:autoSpaceDE w:val="0"/>
              <w:autoSpaceDN w:val="0"/>
              <w:adjustRightInd w:val="0"/>
              <w:spacing w:before="80" w:after="80" w:line="240" w:lineRule="auto"/>
              <w:contextualSpacing/>
              <w:jc w:val="center"/>
              <w:rPr>
                <w:rFonts w:ascii="Calibri" w:eastAsia="Times New Roman" w:hAnsi="Calibri" w:cs="Times New Roman"/>
                <w:b/>
                <w:iCs/>
                <w:color w:val="000000"/>
                <w:sz w:val="20"/>
                <w:szCs w:val="20"/>
                <w:lang w:val="de-DE" w:eastAsia="ja-JP"/>
              </w:rPr>
            </w:pPr>
          </w:p>
          <w:p w:rsidR="007F32B0" w:rsidRPr="008F0BF8" w:rsidRDefault="009A6B18" w:rsidP="008F0BF8">
            <w:pPr>
              <w:tabs>
                <w:tab w:val="left" w:pos="0"/>
              </w:tabs>
              <w:autoSpaceDE w:val="0"/>
              <w:autoSpaceDN w:val="0"/>
              <w:adjustRightInd w:val="0"/>
              <w:spacing w:before="80" w:after="80" w:line="240" w:lineRule="auto"/>
              <w:contextualSpacing/>
              <w:jc w:val="center"/>
              <w:rPr>
                <w:rFonts w:ascii="Calibri" w:eastAsia="Times New Roman" w:hAnsi="Calibri" w:cs="Times New Roman"/>
                <w:b/>
                <w:iCs/>
                <w:color w:val="000000"/>
                <w:sz w:val="20"/>
                <w:szCs w:val="20"/>
                <w:lang w:val="de-DE" w:eastAsia="ja-JP"/>
              </w:rPr>
            </w:pPr>
            <w:r w:rsidRPr="009A6B18">
              <w:rPr>
                <w:rFonts w:ascii="Calibri" w:eastAsia="Times New Roman" w:hAnsi="Calibri" w:cs="Times New Roman"/>
                <w:b/>
                <w:iCs/>
                <w:color w:val="000000"/>
                <w:sz w:val="20"/>
                <w:szCs w:val="20"/>
                <w:lang w:val="de-DE" w:eastAsia="ja-JP"/>
              </w:rPr>
              <w:t>18 651</w:t>
            </w:r>
          </w:p>
        </w:tc>
      </w:tr>
    </w:tbl>
    <w:p w:rsidR="00AB7F8C" w:rsidRPr="008F0BF8" w:rsidRDefault="00AB7F8C" w:rsidP="003354D3">
      <w:pPr>
        <w:spacing w:after="0"/>
        <w:ind w:right="-306"/>
        <w:rPr>
          <w:rFonts w:ascii="Calibri" w:eastAsia="Times New Roman" w:hAnsi="Calibri" w:cs="Times New Roman"/>
          <w:b/>
          <w:iCs/>
          <w:color w:val="000000"/>
          <w:sz w:val="20"/>
          <w:szCs w:val="20"/>
          <w:lang w:val="en-GB" w:eastAsia="ja-JP"/>
        </w:rPr>
      </w:pPr>
    </w:p>
    <w:p w:rsidR="002B7FB0" w:rsidRDefault="002B7FB0" w:rsidP="003354D3">
      <w:pPr>
        <w:spacing w:after="0"/>
        <w:ind w:right="-306"/>
        <w:rPr>
          <w:rFonts w:ascii="Calibri" w:eastAsia="Times New Roman" w:hAnsi="Calibri" w:cs="Times New Roman"/>
          <w:iCs/>
          <w:color w:val="000000"/>
          <w:sz w:val="20"/>
          <w:szCs w:val="20"/>
          <w:lang w:val="en-GB" w:eastAsia="ja-JP"/>
        </w:rPr>
      </w:pPr>
    </w:p>
    <w:p w:rsidR="00AB7F8C" w:rsidRDefault="00AB7F8C" w:rsidP="003354D3">
      <w:pPr>
        <w:spacing w:after="0"/>
        <w:ind w:right="-306"/>
        <w:rPr>
          <w:rFonts w:ascii="Calibri" w:eastAsia="Times New Roman" w:hAnsi="Calibri" w:cs="Times New Roman"/>
          <w:iCs/>
          <w:color w:val="000000"/>
          <w:sz w:val="20"/>
          <w:szCs w:val="20"/>
          <w:lang w:val="en-GB" w:eastAsia="ja-JP"/>
        </w:rPr>
      </w:pPr>
    </w:p>
    <w:tbl>
      <w:tblPr>
        <w:tblW w:w="504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
        <w:gridCol w:w="2884"/>
        <w:gridCol w:w="3546"/>
        <w:gridCol w:w="3968"/>
        <w:gridCol w:w="1701"/>
        <w:gridCol w:w="1217"/>
      </w:tblGrid>
      <w:tr w:rsidR="00CA6159" w:rsidRPr="003354D3" w:rsidTr="00572F68">
        <w:tc>
          <w:tcPr>
            <w:tcW w:w="272" w:type="pct"/>
            <w:tcBorders>
              <w:bottom w:val="single" w:sz="4" w:space="0" w:color="auto"/>
            </w:tcBorders>
            <w:vAlign w:val="center"/>
          </w:tcPr>
          <w:p w:rsidR="00CA6159" w:rsidRPr="00D23E81" w:rsidRDefault="00CA6159" w:rsidP="006905A9">
            <w:pPr>
              <w:autoSpaceDE w:val="0"/>
              <w:autoSpaceDN w:val="0"/>
              <w:adjustRightInd w:val="0"/>
              <w:spacing w:before="80" w:after="80" w:line="240" w:lineRule="auto"/>
              <w:contextualSpacing/>
              <w:jc w:val="center"/>
              <w:rPr>
                <w:rFonts w:ascii="Calibri" w:eastAsia="Times New Roman" w:hAnsi="Calibri" w:cs="Times New Roman"/>
                <w:b/>
                <w:iCs/>
                <w:color w:val="000000"/>
                <w:sz w:val="20"/>
                <w:szCs w:val="20"/>
                <w:lang w:val="de-DE" w:eastAsia="ja-JP"/>
              </w:rPr>
            </w:pPr>
            <w:r w:rsidRPr="00D23E81">
              <w:rPr>
                <w:rFonts w:ascii="Calibri" w:eastAsia="Times New Roman" w:hAnsi="Calibri" w:cs="Times New Roman"/>
                <w:b/>
                <w:iCs/>
                <w:color w:val="000000"/>
                <w:sz w:val="20"/>
                <w:szCs w:val="20"/>
                <w:lang w:val="de-DE" w:eastAsia="ja-JP"/>
              </w:rPr>
              <w:t>No</w:t>
            </w:r>
          </w:p>
        </w:tc>
        <w:tc>
          <w:tcPr>
            <w:tcW w:w="1024" w:type="pct"/>
            <w:tcBorders>
              <w:bottom w:val="single" w:sz="4" w:space="0" w:color="auto"/>
            </w:tcBorders>
            <w:vAlign w:val="center"/>
          </w:tcPr>
          <w:p w:rsidR="00CA6159" w:rsidRPr="00D23E81" w:rsidRDefault="00CA6159" w:rsidP="006905A9">
            <w:pPr>
              <w:tabs>
                <w:tab w:val="left" w:pos="0"/>
              </w:tabs>
              <w:autoSpaceDE w:val="0"/>
              <w:autoSpaceDN w:val="0"/>
              <w:adjustRightInd w:val="0"/>
              <w:spacing w:before="80" w:after="80" w:line="240" w:lineRule="auto"/>
              <w:contextualSpacing/>
              <w:jc w:val="center"/>
              <w:rPr>
                <w:rFonts w:ascii="Calibri" w:eastAsia="Times New Roman" w:hAnsi="Calibri" w:cs="Times New Roman"/>
                <w:b/>
                <w:iCs/>
                <w:color w:val="000000"/>
                <w:sz w:val="20"/>
                <w:szCs w:val="20"/>
                <w:lang w:val="de-DE" w:eastAsia="ja-JP"/>
              </w:rPr>
            </w:pPr>
            <w:r w:rsidRPr="00D23E81">
              <w:rPr>
                <w:rFonts w:ascii="Calibri" w:eastAsia="Times New Roman" w:hAnsi="Calibri" w:cs="Times New Roman"/>
                <w:b/>
                <w:iCs/>
                <w:color w:val="000000"/>
                <w:sz w:val="20"/>
                <w:szCs w:val="20"/>
                <w:lang w:val="de-DE" w:eastAsia="ja-JP"/>
              </w:rPr>
              <w:t>Description of deliverables</w:t>
            </w:r>
          </w:p>
        </w:tc>
        <w:tc>
          <w:tcPr>
            <w:tcW w:w="1259" w:type="pct"/>
            <w:vAlign w:val="center"/>
          </w:tcPr>
          <w:p w:rsidR="00CA6159" w:rsidRPr="00D23E81" w:rsidRDefault="00CA6159" w:rsidP="006905A9">
            <w:pPr>
              <w:autoSpaceDE w:val="0"/>
              <w:autoSpaceDN w:val="0"/>
              <w:adjustRightInd w:val="0"/>
              <w:spacing w:before="80" w:after="80" w:line="240" w:lineRule="auto"/>
              <w:contextualSpacing/>
              <w:jc w:val="center"/>
              <w:rPr>
                <w:rFonts w:ascii="Calibri" w:eastAsia="Times New Roman" w:hAnsi="Calibri" w:cs="Times New Roman"/>
                <w:b/>
                <w:iCs/>
                <w:color w:val="000000"/>
                <w:sz w:val="20"/>
                <w:szCs w:val="20"/>
                <w:vertAlign w:val="superscript"/>
                <w:lang w:val="de-DE" w:eastAsia="ja-JP"/>
              </w:rPr>
            </w:pPr>
            <w:r w:rsidRPr="00D23E81">
              <w:rPr>
                <w:rFonts w:ascii="Calibri" w:eastAsia="Times New Roman" w:hAnsi="Calibri" w:cs="Times New Roman"/>
                <w:b/>
                <w:iCs/>
                <w:color w:val="000000"/>
                <w:sz w:val="20"/>
                <w:szCs w:val="20"/>
                <w:lang w:val="de-DE" w:eastAsia="ja-JP"/>
              </w:rPr>
              <w:t>Name / Designation of the Proposed Staff</w:t>
            </w:r>
          </w:p>
        </w:tc>
        <w:tc>
          <w:tcPr>
            <w:tcW w:w="1409" w:type="pct"/>
            <w:vAlign w:val="center"/>
          </w:tcPr>
          <w:p w:rsidR="00CA6159" w:rsidRPr="00D23E81" w:rsidRDefault="00CA6159" w:rsidP="006905A9">
            <w:pPr>
              <w:autoSpaceDE w:val="0"/>
              <w:autoSpaceDN w:val="0"/>
              <w:adjustRightInd w:val="0"/>
              <w:spacing w:before="80" w:after="80" w:line="240" w:lineRule="auto"/>
              <w:contextualSpacing/>
              <w:jc w:val="center"/>
              <w:rPr>
                <w:rFonts w:ascii="Calibri" w:eastAsia="Times New Roman" w:hAnsi="Calibri" w:cs="Times New Roman"/>
                <w:b/>
                <w:iCs/>
                <w:color w:val="000000"/>
                <w:sz w:val="20"/>
                <w:szCs w:val="20"/>
                <w:lang w:val="de-DE" w:eastAsia="ja-JP"/>
              </w:rPr>
            </w:pPr>
            <w:r w:rsidRPr="00D23E81">
              <w:rPr>
                <w:rFonts w:ascii="Calibri" w:eastAsia="Times New Roman" w:hAnsi="Calibri" w:cs="Times New Roman"/>
                <w:b/>
                <w:iCs/>
                <w:color w:val="000000"/>
                <w:sz w:val="20"/>
                <w:szCs w:val="20"/>
                <w:vertAlign w:val="superscript"/>
                <w:lang w:val="de-DE" w:eastAsia="ja-JP"/>
              </w:rPr>
              <w:t>*</w:t>
            </w:r>
            <w:r w:rsidRPr="00D23E81">
              <w:rPr>
                <w:rFonts w:ascii="Calibri" w:eastAsia="Times New Roman" w:hAnsi="Calibri" w:cs="Times New Roman"/>
                <w:b/>
                <w:iCs/>
                <w:color w:val="000000"/>
                <w:sz w:val="20"/>
                <w:szCs w:val="20"/>
                <w:lang w:val="de-DE" w:eastAsia="ja-JP"/>
              </w:rPr>
              <w:t>Total Period of the Engagement (Days) –per categories of staff assigned</w:t>
            </w:r>
          </w:p>
        </w:tc>
        <w:tc>
          <w:tcPr>
            <w:tcW w:w="604" w:type="pct"/>
            <w:vAlign w:val="center"/>
          </w:tcPr>
          <w:p w:rsidR="00CA6159" w:rsidRPr="00D23E81" w:rsidRDefault="00CA6159" w:rsidP="006905A9">
            <w:pPr>
              <w:tabs>
                <w:tab w:val="left" w:pos="0"/>
              </w:tabs>
              <w:autoSpaceDE w:val="0"/>
              <w:autoSpaceDN w:val="0"/>
              <w:adjustRightInd w:val="0"/>
              <w:spacing w:before="80" w:after="80" w:line="240" w:lineRule="auto"/>
              <w:contextualSpacing/>
              <w:jc w:val="center"/>
              <w:rPr>
                <w:rFonts w:ascii="Calibri" w:eastAsia="Times New Roman" w:hAnsi="Calibri" w:cs="Times New Roman"/>
                <w:b/>
                <w:iCs/>
                <w:color w:val="000000"/>
                <w:sz w:val="20"/>
                <w:szCs w:val="20"/>
                <w:lang w:val="de-DE" w:eastAsia="ja-JP"/>
              </w:rPr>
            </w:pPr>
            <w:r w:rsidRPr="00D23E81">
              <w:rPr>
                <w:rFonts w:ascii="Calibri" w:eastAsia="Times New Roman" w:hAnsi="Calibri" w:cs="Times New Roman"/>
                <w:b/>
                <w:iCs/>
                <w:color w:val="000000"/>
                <w:sz w:val="20"/>
                <w:szCs w:val="20"/>
                <w:lang w:val="de-DE" w:eastAsia="ja-JP"/>
              </w:rPr>
              <w:t>Rate / Cost per day (USD)</w:t>
            </w:r>
          </w:p>
        </w:tc>
        <w:tc>
          <w:tcPr>
            <w:tcW w:w="432" w:type="pct"/>
            <w:vAlign w:val="center"/>
          </w:tcPr>
          <w:p w:rsidR="00CA6159" w:rsidRPr="00D23E81" w:rsidRDefault="00CA6159" w:rsidP="006905A9">
            <w:pPr>
              <w:tabs>
                <w:tab w:val="left" w:pos="0"/>
              </w:tabs>
              <w:autoSpaceDE w:val="0"/>
              <w:autoSpaceDN w:val="0"/>
              <w:adjustRightInd w:val="0"/>
              <w:spacing w:before="80" w:after="80" w:line="240" w:lineRule="auto"/>
              <w:contextualSpacing/>
              <w:jc w:val="center"/>
              <w:rPr>
                <w:rFonts w:ascii="Calibri" w:eastAsia="Times New Roman" w:hAnsi="Calibri" w:cs="Times New Roman"/>
                <w:b/>
                <w:iCs/>
                <w:color w:val="000000"/>
                <w:sz w:val="20"/>
                <w:szCs w:val="20"/>
                <w:lang w:val="de-DE" w:eastAsia="ja-JP"/>
              </w:rPr>
            </w:pPr>
            <w:r w:rsidRPr="00D23E81">
              <w:rPr>
                <w:rFonts w:ascii="Calibri" w:eastAsia="Times New Roman" w:hAnsi="Calibri" w:cs="Times New Roman"/>
                <w:b/>
                <w:iCs/>
                <w:color w:val="000000"/>
                <w:sz w:val="20"/>
                <w:szCs w:val="20"/>
                <w:lang w:val="de-DE" w:eastAsia="ja-JP"/>
              </w:rPr>
              <w:t xml:space="preserve">Total in USD </w:t>
            </w:r>
          </w:p>
        </w:tc>
      </w:tr>
      <w:tr w:rsidR="00980B52" w:rsidRPr="003354D3" w:rsidTr="00572F68">
        <w:tc>
          <w:tcPr>
            <w:tcW w:w="272" w:type="pct"/>
            <w:tcBorders>
              <w:bottom w:val="single" w:sz="4" w:space="0" w:color="auto"/>
            </w:tcBorders>
            <w:vAlign w:val="center"/>
          </w:tcPr>
          <w:p w:rsidR="00980B52" w:rsidRPr="003354D3" w:rsidRDefault="00980B52" w:rsidP="00980B52">
            <w:pPr>
              <w:spacing w:after="0"/>
              <w:jc w:val="left"/>
              <w:rPr>
                <w:rFonts w:ascii="Calibri" w:eastAsia="Times New Roman" w:hAnsi="Calibri" w:cs="Times New Roman"/>
                <w:iCs/>
                <w:color w:val="000000"/>
                <w:sz w:val="20"/>
                <w:szCs w:val="20"/>
                <w:lang w:val="en-GB" w:eastAsia="ja-JP"/>
              </w:rPr>
            </w:pPr>
            <w:r w:rsidRPr="003354D3">
              <w:rPr>
                <w:rFonts w:ascii="Calibri" w:eastAsia="Times New Roman" w:hAnsi="Calibri" w:cs="Times New Roman"/>
                <w:iCs/>
                <w:color w:val="000000"/>
                <w:sz w:val="20"/>
                <w:szCs w:val="20"/>
                <w:lang w:val="en-GB" w:eastAsia="ja-JP"/>
              </w:rPr>
              <w:t>1</w:t>
            </w:r>
          </w:p>
        </w:tc>
        <w:tc>
          <w:tcPr>
            <w:tcW w:w="1024" w:type="pct"/>
            <w:tcBorders>
              <w:bottom w:val="single" w:sz="4" w:space="0" w:color="auto"/>
            </w:tcBorders>
            <w:vAlign w:val="center"/>
          </w:tcPr>
          <w:p w:rsidR="00980B52" w:rsidRPr="003354D3" w:rsidRDefault="00980B52" w:rsidP="00980B52">
            <w:pPr>
              <w:spacing w:after="120" w:line="240" w:lineRule="auto"/>
              <w:jc w:val="left"/>
              <w:rPr>
                <w:rFonts w:ascii="Calibri" w:eastAsia="Calibri" w:hAnsi="Calibri" w:cs="Arial"/>
                <w:sz w:val="20"/>
                <w:szCs w:val="20"/>
                <w:lang w:val="de-DE" w:eastAsia="de-DE"/>
              </w:rPr>
            </w:pPr>
            <w:r>
              <w:rPr>
                <w:rFonts w:ascii="Calibri" w:eastAsia="Calibri" w:hAnsi="Calibri" w:cs="Arial"/>
                <w:sz w:val="20"/>
                <w:szCs w:val="20"/>
                <w:lang w:val="de-DE" w:eastAsia="de-DE"/>
              </w:rPr>
              <w:t>Planning and Preparation</w:t>
            </w:r>
          </w:p>
        </w:tc>
        <w:tc>
          <w:tcPr>
            <w:tcW w:w="1259" w:type="pct"/>
            <w:vAlign w:val="center"/>
          </w:tcPr>
          <w:p w:rsidR="00980B52" w:rsidRDefault="00980B52" w:rsidP="00980B52">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p>
          <w:p w:rsidR="00980B52" w:rsidRDefault="00980B52" w:rsidP="00980B52">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564E3">
              <w:rPr>
                <w:rFonts w:ascii="Calibri" w:eastAsia="Times New Roman" w:hAnsi="Calibri" w:cs="Times New Roman"/>
                <w:iCs/>
                <w:color w:val="000000"/>
                <w:sz w:val="20"/>
                <w:szCs w:val="20"/>
                <w:lang w:val="de-DE" w:eastAsia="ja-JP"/>
              </w:rPr>
              <w:t>Riyaz Papar</w:t>
            </w:r>
          </w:p>
          <w:p w:rsidR="00980B52" w:rsidRPr="003354D3" w:rsidRDefault="00980B52" w:rsidP="00980B52">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564E3">
              <w:rPr>
                <w:rFonts w:ascii="Calibri" w:eastAsia="Times New Roman" w:hAnsi="Calibri" w:cs="Times New Roman"/>
                <w:iCs/>
                <w:color w:val="000000"/>
                <w:sz w:val="20"/>
                <w:szCs w:val="20"/>
                <w:lang w:val="de-DE" w:eastAsia="ja-JP"/>
              </w:rPr>
              <w:t>Barry Parkin</w:t>
            </w:r>
            <w:r w:rsidRPr="003354D3">
              <w:rPr>
                <w:rFonts w:ascii="Calibri" w:eastAsia="Times New Roman" w:hAnsi="Calibri" w:cs="Times New Roman"/>
                <w:iCs/>
                <w:color w:val="000000"/>
                <w:sz w:val="20"/>
                <w:szCs w:val="20"/>
                <w:lang w:val="de-DE" w:eastAsia="ja-JP"/>
              </w:rPr>
              <w:t xml:space="preserve"> </w:t>
            </w:r>
          </w:p>
        </w:tc>
        <w:tc>
          <w:tcPr>
            <w:tcW w:w="1409" w:type="pct"/>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2 </w:t>
            </w:r>
          </w:p>
          <w:p w:rsidR="00980B52"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2</w:t>
            </w:r>
          </w:p>
        </w:tc>
        <w:tc>
          <w:tcPr>
            <w:tcW w:w="604" w:type="pct"/>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1 500 </w:t>
            </w:r>
          </w:p>
          <w:p w:rsidR="00980B52"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520</w:t>
            </w:r>
          </w:p>
        </w:tc>
        <w:tc>
          <w:tcPr>
            <w:tcW w:w="432" w:type="pct"/>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3 000 </w:t>
            </w:r>
          </w:p>
          <w:p w:rsidR="00980B52"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1 041</w:t>
            </w:r>
          </w:p>
        </w:tc>
      </w:tr>
      <w:tr w:rsidR="00980B52" w:rsidRPr="003354D3" w:rsidTr="00572F68">
        <w:trPr>
          <w:trHeight w:val="536"/>
        </w:trPr>
        <w:tc>
          <w:tcPr>
            <w:tcW w:w="272" w:type="pct"/>
            <w:vAlign w:val="center"/>
          </w:tcPr>
          <w:p w:rsidR="00980B52" w:rsidRPr="00980B52" w:rsidRDefault="00980B52" w:rsidP="00980B52">
            <w:pPr>
              <w:spacing w:after="0"/>
              <w:jc w:val="left"/>
              <w:rPr>
                <w:rFonts w:ascii="Calibri" w:eastAsia="Times New Roman" w:hAnsi="Calibri" w:cs="Times New Roman"/>
                <w:b/>
                <w:iCs/>
                <w:color w:val="000000"/>
                <w:sz w:val="20"/>
                <w:szCs w:val="20"/>
                <w:lang w:val="en-GB" w:eastAsia="ja-JP"/>
              </w:rPr>
            </w:pPr>
            <w:r w:rsidRPr="00980B52">
              <w:rPr>
                <w:rFonts w:ascii="Calibri" w:eastAsia="Times New Roman" w:hAnsi="Calibri" w:cs="Times New Roman"/>
                <w:b/>
                <w:iCs/>
                <w:color w:val="000000"/>
                <w:sz w:val="20"/>
                <w:szCs w:val="20"/>
                <w:lang w:val="en-GB" w:eastAsia="ja-JP"/>
              </w:rPr>
              <w:t>1</w:t>
            </w:r>
          </w:p>
        </w:tc>
        <w:tc>
          <w:tcPr>
            <w:tcW w:w="1024" w:type="pct"/>
            <w:shd w:val="clear" w:color="auto" w:fill="auto"/>
            <w:vAlign w:val="center"/>
          </w:tcPr>
          <w:p w:rsidR="00980B52" w:rsidRPr="00980B52" w:rsidRDefault="00980B52" w:rsidP="00980B52">
            <w:pPr>
              <w:spacing w:after="120" w:line="240" w:lineRule="auto"/>
              <w:jc w:val="left"/>
              <w:rPr>
                <w:rFonts w:ascii="Calibri" w:eastAsia="Calibri" w:hAnsi="Calibri" w:cs="Arial"/>
                <w:b/>
                <w:sz w:val="20"/>
                <w:szCs w:val="20"/>
                <w:lang w:val="de-DE" w:eastAsia="de-DE"/>
              </w:rPr>
            </w:pPr>
            <w:r w:rsidRPr="00980B52">
              <w:rPr>
                <w:rFonts w:ascii="Calibri" w:eastAsia="Calibri" w:hAnsi="Calibri" w:cs="Arial"/>
                <w:b/>
                <w:sz w:val="20"/>
                <w:szCs w:val="20"/>
                <w:lang w:val="de-DE" w:eastAsia="de-DE"/>
              </w:rPr>
              <w:t>Outcome 1</w:t>
            </w:r>
          </w:p>
        </w:tc>
        <w:tc>
          <w:tcPr>
            <w:tcW w:w="1259" w:type="pct"/>
            <w:shd w:val="clear" w:color="auto" w:fill="auto"/>
            <w:vAlign w:val="center"/>
          </w:tcPr>
          <w:p w:rsidR="00980B52" w:rsidRDefault="00980B52" w:rsidP="00980B52">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p>
          <w:p w:rsidR="00980B52" w:rsidRDefault="00980B52" w:rsidP="00980B52">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564E3">
              <w:rPr>
                <w:rFonts w:ascii="Calibri" w:eastAsia="Times New Roman" w:hAnsi="Calibri" w:cs="Times New Roman"/>
                <w:iCs/>
                <w:color w:val="000000"/>
                <w:sz w:val="20"/>
                <w:szCs w:val="20"/>
                <w:lang w:val="de-DE" w:eastAsia="ja-JP"/>
              </w:rPr>
              <w:t>Riyaz Papar</w:t>
            </w:r>
          </w:p>
          <w:p w:rsidR="00980B52" w:rsidRPr="003354D3" w:rsidRDefault="00980B52" w:rsidP="00980B52">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564E3">
              <w:rPr>
                <w:rFonts w:ascii="Calibri" w:eastAsia="Times New Roman" w:hAnsi="Calibri" w:cs="Times New Roman"/>
                <w:iCs/>
                <w:color w:val="000000"/>
                <w:sz w:val="20"/>
                <w:szCs w:val="20"/>
                <w:lang w:val="de-DE" w:eastAsia="ja-JP"/>
              </w:rPr>
              <w:t>Barry Parkin</w:t>
            </w:r>
            <w:r w:rsidRPr="003354D3">
              <w:rPr>
                <w:rFonts w:ascii="Calibri" w:eastAsia="Times New Roman" w:hAnsi="Calibri" w:cs="Times New Roman"/>
                <w:iCs/>
                <w:color w:val="000000"/>
                <w:sz w:val="20"/>
                <w:szCs w:val="20"/>
                <w:lang w:val="de-DE" w:eastAsia="ja-JP"/>
              </w:rPr>
              <w:t xml:space="preserve"> </w:t>
            </w:r>
          </w:p>
        </w:tc>
        <w:tc>
          <w:tcPr>
            <w:tcW w:w="1409" w:type="pct"/>
            <w:shd w:val="clear" w:color="auto" w:fill="auto"/>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w:t>
            </w:r>
          </w:p>
          <w:p w:rsidR="00980B52"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w:t>
            </w:r>
          </w:p>
        </w:tc>
        <w:tc>
          <w:tcPr>
            <w:tcW w:w="604" w:type="pct"/>
            <w:shd w:val="clear" w:color="auto" w:fill="auto"/>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1 500 </w:t>
            </w:r>
          </w:p>
          <w:p w:rsidR="00980B52"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520</w:t>
            </w:r>
          </w:p>
        </w:tc>
        <w:tc>
          <w:tcPr>
            <w:tcW w:w="432" w:type="pct"/>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w:t>
            </w:r>
          </w:p>
          <w:p w:rsidR="00980B52"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w:t>
            </w:r>
          </w:p>
        </w:tc>
      </w:tr>
      <w:tr w:rsidR="00980B52" w:rsidRPr="003354D3" w:rsidTr="00572F68">
        <w:trPr>
          <w:trHeight w:val="536"/>
        </w:trPr>
        <w:tc>
          <w:tcPr>
            <w:tcW w:w="272" w:type="pct"/>
            <w:vAlign w:val="center"/>
          </w:tcPr>
          <w:p w:rsidR="00980B52" w:rsidRPr="00980B52" w:rsidRDefault="00980B52" w:rsidP="00980B52">
            <w:pPr>
              <w:spacing w:after="0"/>
              <w:jc w:val="left"/>
              <w:rPr>
                <w:rFonts w:ascii="Calibri" w:eastAsia="Times New Roman" w:hAnsi="Calibri" w:cs="Times New Roman"/>
                <w:b/>
                <w:iCs/>
                <w:color w:val="000000"/>
                <w:sz w:val="20"/>
                <w:szCs w:val="20"/>
                <w:lang w:val="en-GB" w:eastAsia="ja-JP"/>
              </w:rPr>
            </w:pPr>
            <w:r w:rsidRPr="00980B52">
              <w:rPr>
                <w:rFonts w:ascii="Calibri" w:eastAsia="Times New Roman" w:hAnsi="Calibri" w:cs="Times New Roman"/>
                <w:b/>
                <w:iCs/>
                <w:color w:val="000000"/>
                <w:sz w:val="20"/>
                <w:szCs w:val="20"/>
                <w:lang w:val="en-GB" w:eastAsia="ja-JP"/>
              </w:rPr>
              <w:t>2</w:t>
            </w:r>
          </w:p>
        </w:tc>
        <w:tc>
          <w:tcPr>
            <w:tcW w:w="1024" w:type="pct"/>
            <w:shd w:val="clear" w:color="auto" w:fill="auto"/>
            <w:vAlign w:val="center"/>
          </w:tcPr>
          <w:p w:rsidR="00980B52" w:rsidRPr="00980B52" w:rsidRDefault="00980B52" w:rsidP="00980B52">
            <w:pPr>
              <w:spacing w:after="120" w:line="240" w:lineRule="auto"/>
              <w:jc w:val="left"/>
              <w:rPr>
                <w:rFonts w:ascii="Calibri" w:eastAsia="Calibri" w:hAnsi="Calibri" w:cs="Arial"/>
                <w:b/>
                <w:sz w:val="20"/>
                <w:szCs w:val="20"/>
                <w:u w:val="single"/>
                <w:lang w:val="de-DE" w:eastAsia="de-DE"/>
              </w:rPr>
            </w:pPr>
            <w:r w:rsidRPr="00980B52">
              <w:rPr>
                <w:rFonts w:ascii="Calibri" w:eastAsia="Calibri" w:hAnsi="Calibri" w:cs="Arial"/>
                <w:b/>
                <w:sz w:val="20"/>
                <w:szCs w:val="20"/>
                <w:lang w:val="de-DE" w:eastAsia="de-DE"/>
              </w:rPr>
              <w:t>Outcome 2</w:t>
            </w:r>
          </w:p>
        </w:tc>
        <w:tc>
          <w:tcPr>
            <w:tcW w:w="1259" w:type="pct"/>
            <w:shd w:val="clear" w:color="auto" w:fill="auto"/>
            <w:vAlign w:val="center"/>
          </w:tcPr>
          <w:p w:rsidR="00980B52" w:rsidRDefault="00980B52" w:rsidP="00980B52">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p>
          <w:p w:rsidR="00980B52" w:rsidRDefault="00980B52" w:rsidP="00980B52">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564E3">
              <w:rPr>
                <w:rFonts w:ascii="Calibri" w:eastAsia="Times New Roman" w:hAnsi="Calibri" w:cs="Times New Roman"/>
                <w:iCs/>
                <w:color w:val="000000"/>
                <w:sz w:val="20"/>
                <w:szCs w:val="20"/>
                <w:lang w:val="de-DE" w:eastAsia="ja-JP"/>
              </w:rPr>
              <w:t>Riyaz Papar</w:t>
            </w:r>
          </w:p>
          <w:p w:rsidR="00980B52" w:rsidRPr="003354D3" w:rsidRDefault="00980B52" w:rsidP="00980B52">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564E3">
              <w:rPr>
                <w:rFonts w:ascii="Calibri" w:eastAsia="Times New Roman" w:hAnsi="Calibri" w:cs="Times New Roman"/>
                <w:iCs/>
                <w:color w:val="000000"/>
                <w:sz w:val="20"/>
                <w:szCs w:val="20"/>
                <w:lang w:val="de-DE" w:eastAsia="ja-JP"/>
              </w:rPr>
              <w:t>Barry Parkin</w:t>
            </w:r>
          </w:p>
        </w:tc>
        <w:tc>
          <w:tcPr>
            <w:tcW w:w="1409" w:type="pct"/>
            <w:shd w:val="clear" w:color="auto" w:fill="auto"/>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8 </w:t>
            </w:r>
          </w:p>
          <w:p w:rsidR="00980B52"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8</w:t>
            </w:r>
          </w:p>
        </w:tc>
        <w:tc>
          <w:tcPr>
            <w:tcW w:w="604" w:type="pct"/>
            <w:shd w:val="clear" w:color="auto" w:fill="auto"/>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1 500 </w:t>
            </w:r>
          </w:p>
          <w:p w:rsidR="00980B52"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520</w:t>
            </w:r>
          </w:p>
        </w:tc>
        <w:tc>
          <w:tcPr>
            <w:tcW w:w="432" w:type="pct"/>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12 000 </w:t>
            </w:r>
          </w:p>
          <w:p w:rsidR="00980B52"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4 164</w:t>
            </w:r>
          </w:p>
        </w:tc>
      </w:tr>
      <w:tr w:rsidR="00980B52" w:rsidRPr="003354D3" w:rsidTr="00572F68">
        <w:trPr>
          <w:trHeight w:val="536"/>
        </w:trPr>
        <w:tc>
          <w:tcPr>
            <w:tcW w:w="272" w:type="pct"/>
            <w:vAlign w:val="center"/>
          </w:tcPr>
          <w:p w:rsidR="00980B52" w:rsidRPr="00980B52" w:rsidRDefault="00980B52" w:rsidP="00980B52">
            <w:pPr>
              <w:spacing w:after="0"/>
              <w:jc w:val="left"/>
              <w:rPr>
                <w:rFonts w:ascii="Calibri" w:eastAsia="Times New Roman" w:hAnsi="Calibri" w:cs="Times New Roman"/>
                <w:b/>
                <w:iCs/>
                <w:color w:val="000000"/>
                <w:sz w:val="20"/>
                <w:szCs w:val="20"/>
                <w:lang w:val="en-GB" w:eastAsia="ja-JP"/>
              </w:rPr>
            </w:pPr>
            <w:r w:rsidRPr="00980B52">
              <w:rPr>
                <w:rFonts w:ascii="Calibri" w:eastAsia="Times New Roman" w:hAnsi="Calibri" w:cs="Times New Roman"/>
                <w:b/>
                <w:iCs/>
                <w:color w:val="000000"/>
                <w:sz w:val="20"/>
                <w:szCs w:val="20"/>
                <w:lang w:val="en-GB" w:eastAsia="ja-JP"/>
              </w:rPr>
              <w:t>3</w:t>
            </w:r>
          </w:p>
        </w:tc>
        <w:tc>
          <w:tcPr>
            <w:tcW w:w="1024" w:type="pct"/>
            <w:shd w:val="clear" w:color="auto" w:fill="auto"/>
            <w:vAlign w:val="center"/>
          </w:tcPr>
          <w:p w:rsidR="00980B52" w:rsidRPr="00980B52" w:rsidRDefault="00980B52" w:rsidP="00980B52">
            <w:pPr>
              <w:spacing w:after="120" w:line="240" w:lineRule="auto"/>
              <w:jc w:val="left"/>
              <w:rPr>
                <w:rFonts w:ascii="Calibri" w:eastAsia="Calibri" w:hAnsi="Calibri" w:cs="Arial"/>
                <w:b/>
                <w:sz w:val="20"/>
                <w:szCs w:val="20"/>
                <w:lang w:val="de-DE" w:eastAsia="de-DE"/>
              </w:rPr>
            </w:pPr>
            <w:r w:rsidRPr="00980B52">
              <w:rPr>
                <w:rFonts w:ascii="Calibri" w:eastAsia="Calibri" w:hAnsi="Calibri" w:cs="Arial"/>
                <w:b/>
                <w:sz w:val="20"/>
                <w:szCs w:val="20"/>
                <w:lang w:val="de-DE" w:eastAsia="de-DE"/>
              </w:rPr>
              <w:t>Outcome 3</w:t>
            </w:r>
          </w:p>
        </w:tc>
        <w:tc>
          <w:tcPr>
            <w:tcW w:w="1259" w:type="pct"/>
            <w:shd w:val="clear" w:color="auto" w:fill="auto"/>
            <w:vAlign w:val="center"/>
          </w:tcPr>
          <w:p w:rsidR="00980B52" w:rsidRDefault="00980B52" w:rsidP="00980B52">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p>
          <w:p w:rsidR="00980B52" w:rsidRDefault="00980B52" w:rsidP="00980B52">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564E3">
              <w:rPr>
                <w:rFonts w:ascii="Calibri" w:eastAsia="Times New Roman" w:hAnsi="Calibri" w:cs="Times New Roman"/>
                <w:iCs/>
                <w:color w:val="000000"/>
                <w:sz w:val="20"/>
                <w:szCs w:val="20"/>
                <w:lang w:val="de-DE" w:eastAsia="ja-JP"/>
              </w:rPr>
              <w:t>Riyaz Papar</w:t>
            </w:r>
          </w:p>
          <w:p w:rsidR="00980B52" w:rsidRPr="003354D3" w:rsidRDefault="00980B52" w:rsidP="00980B52">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564E3">
              <w:rPr>
                <w:rFonts w:ascii="Calibri" w:eastAsia="Times New Roman" w:hAnsi="Calibri" w:cs="Times New Roman"/>
                <w:iCs/>
                <w:color w:val="000000"/>
                <w:sz w:val="20"/>
                <w:szCs w:val="20"/>
                <w:lang w:val="de-DE" w:eastAsia="ja-JP"/>
              </w:rPr>
              <w:t>Barry Parkin</w:t>
            </w:r>
          </w:p>
        </w:tc>
        <w:tc>
          <w:tcPr>
            <w:tcW w:w="1409" w:type="pct"/>
            <w:shd w:val="clear" w:color="auto" w:fill="auto"/>
            <w:vAlign w:val="center"/>
          </w:tcPr>
          <w:p w:rsidR="00980B52" w:rsidRDefault="00980B52" w:rsidP="00980B52">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p>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2 </w:t>
            </w:r>
          </w:p>
          <w:p w:rsidR="00980B52"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2</w:t>
            </w:r>
          </w:p>
        </w:tc>
        <w:tc>
          <w:tcPr>
            <w:tcW w:w="604" w:type="pct"/>
            <w:shd w:val="clear" w:color="auto" w:fill="auto"/>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1 500 </w:t>
            </w:r>
          </w:p>
          <w:p w:rsidR="00980B52"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520</w:t>
            </w:r>
          </w:p>
        </w:tc>
        <w:tc>
          <w:tcPr>
            <w:tcW w:w="432" w:type="pct"/>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3 000 </w:t>
            </w:r>
          </w:p>
          <w:p w:rsidR="00980B52"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1 041</w:t>
            </w:r>
          </w:p>
        </w:tc>
      </w:tr>
      <w:tr w:rsidR="00980B52" w:rsidRPr="003354D3" w:rsidTr="00572F68">
        <w:trPr>
          <w:trHeight w:val="536"/>
        </w:trPr>
        <w:tc>
          <w:tcPr>
            <w:tcW w:w="272" w:type="pct"/>
            <w:vAlign w:val="center"/>
          </w:tcPr>
          <w:p w:rsidR="00980B52" w:rsidRPr="00980B52" w:rsidRDefault="00980B52" w:rsidP="00980B52">
            <w:pPr>
              <w:spacing w:after="0"/>
              <w:jc w:val="left"/>
              <w:rPr>
                <w:rFonts w:ascii="Calibri" w:eastAsia="Times New Roman" w:hAnsi="Calibri" w:cs="Times New Roman"/>
                <w:b/>
                <w:iCs/>
                <w:color w:val="000000"/>
                <w:sz w:val="20"/>
                <w:szCs w:val="20"/>
                <w:lang w:val="en-GB" w:eastAsia="ja-JP"/>
              </w:rPr>
            </w:pPr>
            <w:r w:rsidRPr="00980B52">
              <w:rPr>
                <w:rFonts w:ascii="Calibri" w:eastAsia="Times New Roman" w:hAnsi="Calibri" w:cs="Times New Roman"/>
                <w:b/>
                <w:iCs/>
                <w:color w:val="000000"/>
                <w:sz w:val="20"/>
                <w:szCs w:val="20"/>
                <w:lang w:val="en-GB" w:eastAsia="ja-JP"/>
              </w:rPr>
              <w:t>4</w:t>
            </w:r>
          </w:p>
        </w:tc>
        <w:tc>
          <w:tcPr>
            <w:tcW w:w="1024" w:type="pct"/>
            <w:shd w:val="clear" w:color="auto" w:fill="auto"/>
            <w:vAlign w:val="center"/>
          </w:tcPr>
          <w:p w:rsidR="00980B52" w:rsidRPr="00980B52" w:rsidRDefault="00980B52" w:rsidP="00980B52">
            <w:pPr>
              <w:spacing w:after="120" w:line="240" w:lineRule="auto"/>
              <w:jc w:val="left"/>
              <w:rPr>
                <w:rFonts w:ascii="Calibri" w:eastAsia="Calibri" w:hAnsi="Calibri" w:cs="Arial"/>
                <w:b/>
                <w:sz w:val="20"/>
                <w:szCs w:val="20"/>
                <w:lang w:val="de-DE" w:eastAsia="de-DE"/>
              </w:rPr>
            </w:pPr>
            <w:r w:rsidRPr="00980B52">
              <w:rPr>
                <w:rFonts w:ascii="Calibri" w:eastAsia="Calibri" w:hAnsi="Calibri" w:cs="Arial"/>
                <w:b/>
                <w:sz w:val="20"/>
                <w:szCs w:val="20"/>
                <w:lang w:val="de-DE" w:eastAsia="de-DE"/>
              </w:rPr>
              <w:t>Outcome 4</w:t>
            </w:r>
          </w:p>
        </w:tc>
        <w:tc>
          <w:tcPr>
            <w:tcW w:w="1259" w:type="pct"/>
            <w:shd w:val="clear" w:color="auto" w:fill="auto"/>
            <w:vAlign w:val="center"/>
          </w:tcPr>
          <w:p w:rsidR="00980B52" w:rsidRDefault="00980B52" w:rsidP="00980B52">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p>
          <w:p w:rsidR="00980B52" w:rsidRDefault="00980B52" w:rsidP="00980B52">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564E3">
              <w:rPr>
                <w:rFonts w:ascii="Calibri" w:eastAsia="Times New Roman" w:hAnsi="Calibri" w:cs="Times New Roman"/>
                <w:iCs/>
                <w:color w:val="000000"/>
                <w:sz w:val="20"/>
                <w:szCs w:val="20"/>
                <w:lang w:val="de-DE" w:eastAsia="ja-JP"/>
              </w:rPr>
              <w:t>Riyaz Papar</w:t>
            </w:r>
          </w:p>
          <w:p w:rsidR="00980B52" w:rsidRPr="003354D3" w:rsidRDefault="00980B52" w:rsidP="00980B52">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564E3">
              <w:rPr>
                <w:rFonts w:ascii="Calibri" w:eastAsia="Times New Roman" w:hAnsi="Calibri" w:cs="Times New Roman"/>
                <w:iCs/>
                <w:color w:val="000000"/>
                <w:sz w:val="20"/>
                <w:szCs w:val="20"/>
                <w:lang w:val="de-DE" w:eastAsia="ja-JP"/>
              </w:rPr>
              <w:t>Barry Parkin</w:t>
            </w:r>
            <w:r w:rsidRPr="003354D3">
              <w:rPr>
                <w:rFonts w:ascii="Calibri" w:eastAsia="Times New Roman" w:hAnsi="Calibri" w:cs="Times New Roman"/>
                <w:iCs/>
                <w:color w:val="000000"/>
                <w:sz w:val="20"/>
                <w:szCs w:val="20"/>
                <w:lang w:val="de-DE" w:eastAsia="ja-JP"/>
              </w:rPr>
              <w:t xml:space="preserve"> </w:t>
            </w:r>
          </w:p>
        </w:tc>
        <w:tc>
          <w:tcPr>
            <w:tcW w:w="1409" w:type="pct"/>
            <w:shd w:val="clear" w:color="auto" w:fill="auto"/>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w:t>
            </w:r>
          </w:p>
          <w:p w:rsidR="00980B52"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w:t>
            </w:r>
          </w:p>
        </w:tc>
        <w:tc>
          <w:tcPr>
            <w:tcW w:w="604" w:type="pct"/>
            <w:shd w:val="clear" w:color="auto" w:fill="auto"/>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1 500 </w:t>
            </w:r>
          </w:p>
          <w:p w:rsidR="00980B52"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520</w:t>
            </w:r>
          </w:p>
        </w:tc>
        <w:tc>
          <w:tcPr>
            <w:tcW w:w="432" w:type="pct"/>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w:t>
            </w:r>
          </w:p>
          <w:p w:rsidR="00980B52"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w:t>
            </w:r>
          </w:p>
        </w:tc>
      </w:tr>
      <w:tr w:rsidR="00980B52" w:rsidRPr="003354D3" w:rsidTr="00572F68">
        <w:trPr>
          <w:trHeight w:val="536"/>
        </w:trPr>
        <w:tc>
          <w:tcPr>
            <w:tcW w:w="272" w:type="pct"/>
            <w:vAlign w:val="center"/>
          </w:tcPr>
          <w:p w:rsidR="00980B52" w:rsidRDefault="00980B52" w:rsidP="00980B52">
            <w:pPr>
              <w:spacing w:after="0"/>
              <w:jc w:val="left"/>
              <w:rPr>
                <w:rFonts w:ascii="Calibri" w:eastAsia="Times New Roman" w:hAnsi="Calibri" w:cs="Times New Roman"/>
                <w:iCs/>
                <w:color w:val="000000"/>
                <w:sz w:val="20"/>
                <w:szCs w:val="20"/>
                <w:lang w:val="en-GB" w:eastAsia="ja-JP"/>
              </w:rPr>
            </w:pPr>
            <w:r>
              <w:rPr>
                <w:rFonts w:ascii="Calibri" w:eastAsia="Times New Roman" w:hAnsi="Calibri" w:cs="Times New Roman"/>
                <w:iCs/>
                <w:color w:val="000000"/>
                <w:sz w:val="20"/>
                <w:szCs w:val="20"/>
                <w:lang w:val="de-DE" w:eastAsia="ja-JP"/>
              </w:rPr>
              <w:t>6</w:t>
            </w:r>
          </w:p>
        </w:tc>
        <w:tc>
          <w:tcPr>
            <w:tcW w:w="1024" w:type="pct"/>
            <w:shd w:val="clear" w:color="auto" w:fill="auto"/>
            <w:vAlign w:val="center"/>
          </w:tcPr>
          <w:p w:rsidR="00980B52" w:rsidRPr="003354D3" w:rsidRDefault="00980B52" w:rsidP="00980B52">
            <w:pPr>
              <w:spacing w:after="120" w:line="240" w:lineRule="auto"/>
              <w:jc w:val="left"/>
              <w:rPr>
                <w:rFonts w:ascii="Calibri" w:eastAsia="Calibri" w:hAnsi="Calibri" w:cs="Arial"/>
                <w:sz w:val="20"/>
                <w:szCs w:val="20"/>
                <w:lang w:val="de-DE" w:eastAsia="de-DE"/>
              </w:rPr>
            </w:pPr>
            <w:r>
              <w:rPr>
                <w:rFonts w:ascii="Calibri" w:eastAsia="Calibri" w:hAnsi="Calibri" w:cs="Arial"/>
                <w:sz w:val="20"/>
                <w:szCs w:val="20"/>
                <w:lang w:val="de-DE" w:eastAsia="de-DE"/>
              </w:rPr>
              <w:t>Project Closure</w:t>
            </w:r>
          </w:p>
        </w:tc>
        <w:tc>
          <w:tcPr>
            <w:tcW w:w="1259" w:type="pct"/>
            <w:shd w:val="clear" w:color="auto" w:fill="auto"/>
            <w:vAlign w:val="center"/>
          </w:tcPr>
          <w:p w:rsidR="00980B52" w:rsidRDefault="00980B52" w:rsidP="00980B52">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p>
          <w:p w:rsidR="00980B52" w:rsidRDefault="00980B52" w:rsidP="00980B52">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564E3">
              <w:rPr>
                <w:rFonts w:ascii="Calibri" w:eastAsia="Times New Roman" w:hAnsi="Calibri" w:cs="Times New Roman"/>
                <w:iCs/>
                <w:color w:val="000000"/>
                <w:sz w:val="20"/>
                <w:szCs w:val="20"/>
                <w:lang w:val="de-DE" w:eastAsia="ja-JP"/>
              </w:rPr>
              <w:t>Riyaz Papar</w:t>
            </w:r>
          </w:p>
          <w:p w:rsidR="00980B52" w:rsidRPr="003354D3" w:rsidRDefault="00980B52" w:rsidP="00980B52">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3564E3">
              <w:rPr>
                <w:rFonts w:ascii="Calibri" w:eastAsia="Times New Roman" w:hAnsi="Calibri" w:cs="Times New Roman"/>
                <w:iCs/>
                <w:color w:val="000000"/>
                <w:sz w:val="20"/>
                <w:szCs w:val="20"/>
                <w:lang w:val="de-DE" w:eastAsia="ja-JP"/>
              </w:rPr>
              <w:t>Barry Parkin</w:t>
            </w:r>
            <w:r w:rsidRPr="003354D3">
              <w:rPr>
                <w:rFonts w:ascii="Calibri" w:eastAsia="Times New Roman" w:hAnsi="Calibri" w:cs="Times New Roman"/>
                <w:iCs/>
                <w:color w:val="000000"/>
                <w:sz w:val="20"/>
                <w:szCs w:val="20"/>
                <w:lang w:val="de-DE" w:eastAsia="ja-JP"/>
              </w:rPr>
              <w:t xml:space="preserve"> </w:t>
            </w:r>
          </w:p>
        </w:tc>
        <w:tc>
          <w:tcPr>
            <w:tcW w:w="1409" w:type="pct"/>
            <w:shd w:val="clear" w:color="auto" w:fill="auto"/>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0.25 </w:t>
            </w:r>
          </w:p>
          <w:p w:rsidR="00980B52"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0.25</w:t>
            </w:r>
          </w:p>
        </w:tc>
        <w:tc>
          <w:tcPr>
            <w:tcW w:w="604" w:type="pct"/>
            <w:shd w:val="clear" w:color="auto" w:fill="auto"/>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1 500 </w:t>
            </w:r>
          </w:p>
          <w:p w:rsidR="00980B52"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 520</w:t>
            </w:r>
          </w:p>
        </w:tc>
        <w:tc>
          <w:tcPr>
            <w:tcW w:w="432" w:type="pct"/>
            <w:vAlign w:val="center"/>
          </w:tcPr>
          <w:p w:rsidR="009A6B18" w:rsidRPr="009A6B18"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 xml:space="preserve">375 </w:t>
            </w:r>
          </w:p>
          <w:p w:rsidR="00980B52" w:rsidRPr="003354D3" w:rsidRDefault="009A6B18" w:rsidP="009A6B18">
            <w:pPr>
              <w:tabs>
                <w:tab w:val="left" w:pos="0"/>
              </w:tabs>
              <w:autoSpaceDE w:val="0"/>
              <w:autoSpaceDN w:val="0"/>
              <w:adjustRightInd w:val="0"/>
              <w:spacing w:before="80" w:after="80" w:line="240" w:lineRule="auto"/>
              <w:contextualSpacing/>
              <w:jc w:val="center"/>
              <w:rPr>
                <w:rFonts w:ascii="Calibri" w:eastAsia="Times New Roman" w:hAnsi="Calibri" w:cs="Times New Roman"/>
                <w:iCs/>
                <w:color w:val="000000"/>
                <w:sz w:val="20"/>
                <w:szCs w:val="20"/>
                <w:lang w:val="de-DE" w:eastAsia="ja-JP"/>
              </w:rPr>
            </w:pPr>
            <w:r w:rsidRPr="009A6B18">
              <w:rPr>
                <w:rFonts w:ascii="Calibri" w:eastAsia="Times New Roman" w:hAnsi="Calibri" w:cs="Times New Roman"/>
                <w:iCs/>
                <w:color w:val="000000"/>
                <w:sz w:val="20"/>
                <w:szCs w:val="20"/>
                <w:lang w:val="de-DE" w:eastAsia="ja-JP"/>
              </w:rPr>
              <w:t>130</w:t>
            </w:r>
          </w:p>
        </w:tc>
      </w:tr>
      <w:tr w:rsidR="00CE48A1" w:rsidRPr="003354D3" w:rsidTr="00572F68">
        <w:trPr>
          <w:trHeight w:val="536"/>
        </w:trPr>
        <w:tc>
          <w:tcPr>
            <w:tcW w:w="272" w:type="pct"/>
            <w:vAlign w:val="center"/>
          </w:tcPr>
          <w:p w:rsidR="00CE48A1" w:rsidRPr="003354D3" w:rsidRDefault="00CE48A1" w:rsidP="00CE48A1">
            <w:pPr>
              <w:spacing w:after="0"/>
              <w:jc w:val="left"/>
              <w:rPr>
                <w:rFonts w:ascii="Calibri" w:eastAsia="Times New Roman" w:hAnsi="Calibri" w:cs="Times New Roman"/>
                <w:iCs/>
                <w:color w:val="000000"/>
                <w:sz w:val="20"/>
                <w:szCs w:val="20"/>
                <w:lang w:val="de-DE" w:eastAsia="ja-JP"/>
              </w:rPr>
            </w:pPr>
          </w:p>
        </w:tc>
        <w:tc>
          <w:tcPr>
            <w:tcW w:w="4296" w:type="pct"/>
            <w:gridSpan w:val="4"/>
            <w:shd w:val="clear" w:color="auto" w:fill="auto"/>
          </w:tcPr>
          <w:p w:rsidR="00CE48A1" w:rsidRPr="008F0BF8" w:rsidRDefault="00CE48A1" w:rsidP="00CE48A1">
            <w:pPr>
              <w:tabs>
                <w:tab w:val="left" w:pos="0"/>
              </w:tabs>
              <w:autoSpaceDE w:val="0"/>
              <w:autoSpaceDN w:val="0"/>
              <w:adjustRightInd w:val="0"/>
              <w:spacing w:before="80" w:after="80" w:line="240" w:lineRule="auto"/>
              <w:contextualSpacing/>
              <w:jc w:val="right"/>
              <w:rPr>
                <w:rFonts w:ascii="Calibri" w:eastAsia="Times New Roman" w:hAnsi="Calibri" w:cs="Times New Roman"/>
                <w:b/>
                <w:iCs/>
                <w:color w:val="000000"/>
                <w:sz w:val="20"/>
                <w:szCs w:val="20"/>
                <w:lang w:val="de-DE" w:eastAsia="ja-JP"/>
              </w:rPr>
            </w:pPr>
          </w:p>
          <w:p w:rsidR="00CE48A1" w:rsidRPr="008F0BF8" w:rsidRDefault="00CE48A1" w:rsidP="00CE48A1">
            <w:pPr>
              <w:tabs>
                <w:tab w:val="left" w:pos="0"/>
              </w:tabs>
              <w:autoSpaceDE w:val="0"/>
              <w:autoSpaceDN w:val="0"/>
              <w:adjustRightInd w:val="0"/>
              <w:spacing w:before="80" w:after="80" w:line="240" w:lineRule="auto"/>
              <w:contextualSpacing/>
              <w:jc w:val="right"/>
              <w:rPr>
                <w:rFonts w:ascii="Calibri" w:eastAsia="Times New Roman" w:hAnsi="Calibri" w:cs="Times New Roman"/>
                <w:b/>
                <w:iCs/>
                <w:color w:val="000000"/>
                <w:sz w:val="20"/>
                <w:szCs w:val="20"/>
                <w:lang w:val="de-DE" w:eastAsia="ja-JP"/>
              </w:rPr>
            </w:pPr>
            <w:r w:rsidRPr="008F0BF8">
              <w:rPr>
                <w:rFonts w:ascii="Calibri" w:eastAsia="Times New Roman" w:hAnsi="Calibri" w:cs="Times New Roman"/>
                <w:b/>
                <w:iCs/>
                <w:color w:val="000000"/>
                <w:sz w:val="20"/>
                <w:szCs w:val="20"/>
                <w:lang w:val="de-DE" w:eastAsia="ja-JP"/>
              </w:rPr>
              <w:t>Total</w:t>
            </w:r>
          </w:p>
        </w:tc>
        <w:tc>
          <w:tcPr>
            <w:tcW w:w="432" w:type="pct"/>
            <w:vAlign w:val="center"/>
          </w:tcPr>
          <w:p w:rsidR="00CE48A1" w:rsidRDefault="00CE48A1" w:rsidP="00CE48A1">
            <w:pPr>
              <w:tabs>
                <w:tab w:val="left" w:pos="0"/>
              </w:tabs>
              <w:autoSpaceDE w:val="0"/>
              <w:autoSpaceDN w:val="0"/>
              <w:adjustRightInd w:val="0"/>
              <w:spacing w:before="80" w:after="80" w:line="240" w:lineRule="auto"/>
              <w:contextualSpacing/>
              <w:jc w:val="center"/>
              <w:rPr>
                <w:rFonts w:ascii="Calibri" w:eastAsia="Times New Roman" w:hAnsi="Calibri" w:cs="Times New Roman"/>
                <w:b/>
                <w:iCs/>
                <w:color w:val="000000"/>
                <w:sz w:val="20"/>
                <w:szCs w:val="20"/>
                <w:lang w:val="de-DE" w:eastAsia="ja-JP"/>
              </w:rPr>
            </w:pPr>
          </w:p>
          <w:p w:rsidR="00CE48A1" w:rsidRPr="008F0BF8" w:rsidRDefault="00CE48A1" w:rsidP="00CE48A1">
            <w:pPr>
              <w:tabs>
                <w:tab w:val="left" w:pos="0"/>
              </w:tabs>
              <w:autoSpaceDE w:val="0"/>
              <w:autoSpaceDN w:val="0"/>
              <w:adjustRightInd w:val="0"/>
              <w:spacing w:before="80" w:after="80" w:line="240" w:lineRule="auto"/>
              <w:contextualSpacing/>
              <w:jc w:val="center"/>
              <w:rPr>
                <w:rFonts w:ascii="Calibri" w:eastAsia="Times New Roman" w:hAnsi="Calibri" w:cs="Times New Roman"/>
                <w:b/>
                <w:iCs/>
                <w:color w:val="000000"/>
                <w:sz w:val="20"/>
                <w:szCs w:val="20"/>
                <w:lang w:val="de-DE" w:eastAsia="ja-JP"/>
              </w:rPr>
            </w:pPr>
            <w:r w:rsidRPr="00CE48A1">
              <w:rPr>
                <w:rFonts w:ascii="Calibri" w:eastAsia="Times New Roman" w:hAnsi="Calibri" w:cs="Times New Roman"/>
                <w:b/>
                <w:iCs/>
                <w:color w:val="000000"/>
                <w:sz w:val="20"/>
                <w:szCs w:val="20"/>
                <w:lang w:val="de-DE" w:eastAsia="ja-JP"/>
              </w:rPr>
              <w:t>24 750</w:t>
            </w:r>
          </w:p>
        </w:tc>
      </w:tr>
    </w:tbl>
    <w:p w:rsidR="00D23E81" w:rsidRPr="00D23E81" w:rsidRDefault="00D23E81" w:rsidP="003354D3">
      <w:pPr>
        <w:spacing w:after="0"/>
        <w:ind w:right="-306"/>
        <w:rPr>
          <w:rFonts w:ascii="Calibri" w:eastAsia="Times New Roman" w:hAnsi="Calibri" w:cs="Times New Roman"/>
          <w:b/>
          <w:iCs/>
          <w:color w:val="000000"/>
          <w:sz w:val="20"/>
          <w:szCs w:val="20"/>
          <w:lang w:val="en-GB" w:eastAsia="ja-JP"/>
        </w:rPr>
      </w:pPr>
      <w:r w:rsidRPr="00D23E81">
        <w:rPr>
          <w:rFonts w:ascii="Calibri" w:eastAsia="Times New Roman" w:hAnsi="Calibri" w:cs="Times New Roman"/>
          <w:b/>
          <w:iCs/>
          <w:color w:val="000000"/>
          <w:sz w:val="20"/>
          <w:szCs w:val="20"/>
          <w:lang w:val="en-GB" w:eastAsia="ja-JP"/>
        </w:rPr>
        <w:t xml:space="preserve">Running Costs </w:t>
      </w:r>
    </w:p>
    <w:tbl>
      <w:tblPr>
        <w:tblW w:w="258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4"/>
        <w:gridCol w:w="2886"/>
        <w:gridCol w:w="3547"/>
      </w:tblGrid>
      <w:tr w:rsidR="00D23E81" w:rsidRPr="003354D3" w:rsidTr="00264351">
        <w:tc>
          <w:tcPr>
            <w:tcW w:w="531" w:type="pct"/>
            <w:tcBorders>
              <w:bottom w:val="single" w:sz="4" w:space="0" w:color="auto"/>
            </w:tcBorders>
            <w:vAlign w:val="center"/>
          </w:tcPr>
          <w:p w:rsidR="00D23E81" w:rsidRDefault="00D23E81" w:rsidP="00264351">
            <w:pPr>
              <w:spacing w:after="0" w:line="240" w:lineRule="auto"/>
              <w:jc w:val="center"/>
              <w:rPr>
                <w:rFonts w:ascii="Calibri" w:hAnsi="Calibri"/>
                <w:b/>
                <w:bCs/>
                <w:color w:val="000000"/>
                <w:sz w:val="20"/>
                <w:szCs w:val="20"/>
              </w:rPr>
            </w:pPr>
            <w:r>
              <w:rPr>
                <w:rFonts w:ascii="Calibri" w:hAnsi="Calibri"/>
                <w:b/>
                <w:bCs/>
                <w:color w:val="000000"/>
                <w:sz w:val="20"/>
                <w:szCs w:val="20"/>
                <w:lang w:val="de-DE"/>
              </w:rPr>
              <w:t>No</w:t>
            </w:r>
          </w:p>
        </w:tc>
        <w:tc>
          <w:tcPr>
            <w:tcW w:w="2004" w:type="pct"/>
            <w:tcBorders>
              <w:bottom w:val="single" w:sz="4" w:space="0" w:color="auto"/>
            </w:tcBorders>
            <w:vAlign w:val="center"/>
          </w:tcPr>
          <w:p w:rsidR="00D23E81" w:rsidRDefault="00D23E81" w:rsidP="00264351">
            <w:pPr>
              <w:spacing w:after="0" w:line="240" w:lineRule="auto"/>
              <w:jc w:val="center"/>
              <w:rPr>
                <w:rFonts w:ascii="Calibri" w:hAnsi="Calibri"/>
                <w:b/>
                <w:bCs/>
                <w:color w:val="000000"/>
                <w:sz w:val="20"/>
                <w:szCs w:val="20"/>
              </w:rPr>
            </w:pPr>
            <w:r>
              <w:rPr>
                <w:rFonts w:ascii="Calibri" w:hAnsi="Calibri"/>
                <w:b/>
                <w:bCs/>
                <w:color w:val="000000"/>
                <w:sz w:val="20"/>
                <w:szCs w:val="20"/>
                <w:lang w:val="de-DE"/>
              </w:rPr>
              <w:t xml:space="preserve">Description </w:t>
            </w:r>
          </w:p>
        </w:tc>
        <w:tc>
          <w:tcPr>
            <w:tcW w:w="2464" w:type="pct"/>
            <w:vAlign w:val="center"/>
          </w:tcPr>
          <w:p w:rsidR="00D23E81" w:rsidRDefault="00D23E81" w:rsidP="00264351">
            <w:pPr>
              <w:spacing w:after="0" w:line="240" w:lineRule="auto"/>
              <w:jc w:val="center"/>
              <w:rPr>
                <w:rFonts w:ascii="Calibri" w:hAnsi="Calibri"/>
                <w:b/>
                <w:bCs/>
                <w:color w:val="000000"/>
                <w:sz w:val="20"/>
                <w:szCs w:val="20"/>
              </w:rPr>
            </w:pPr>
            <w:r>
              <w:rPr>
                <w:rFonts w:ascii="Calibri" w:hAnsi="Calibri"/>
                <w:b/>
                <w:bCs/>
                <w:color w:val="000000"/>
                <w:sz w:val="20"/>
                <w:szCs w:val="20"/>
                <w:lang w:val="de-DE"/>
              </w:rPr>
              <w:t>Total in USD</w:t>
            </w:r>
          </w:p>
        </w:tc>
      </w:tr>
      <w:tr w:rsidR="00D23E81" w:rsidRPr="003354D3" w:rsidTr="00264351">
        <w:tc>
          <w:tcPr>
            <w:tcW w:w="531" w:type="pct"/>
            <w:vAlign w:val="center"/>
          </w:tcPr>
          <w:p w:rsidR="00D23E81" w:rsidRPr="003354D3" w:rsidRDefault="00D23E81" w:rsidP="00264351">
            <w:pPr>
              <w:spacing w:after="0" w:line="240" w:lineRule="auto"/>
              <w:jc w:val="left"/>
              <w:rPr>
                <w:rFonts w:ascii="Calibri" w:eastAsia="Times New Roman" w:hAnsi="Calibri" w:cs="Times New Roman"/>
                <w:iCs/>
                <w:color w:val="000000"/>
                <w:sz w:val="20"/>
                <w:szCs w:val="20"/>
                <w:lang w:val="en-GB" w:eastAsia="ja-JP"/>
              </w:rPr>
            </w:pPr>
            <w:r w:rsidRPr="003354D3">
              <w:rPr>
                <w:rFonts w:ascii="Calibri" w:eastAsia="Times New Roman" w:hAnsi="Calibri" w:cs="Times New Roman"/>
                <w:iCs/>
                <w:color w:val="000000"/>
                <w:sz w:val="20"/>
                <w:szCs w:val="20"/>
                <w:lang w:val="en-GB" w:eastAsia="ja-JP"/>
              </w:rPr>
              <w:t>1</w:t>
            </w:r>
          </w:p>
        </w:tc>
        <w:tc>
          <w:tcPr>
            <w:tcW w:w="2004" w:type="pct"/>
            <w:vAlign w:val="center"/>
          </w:tcPr>
          <w:p w:rsidR="00D23E81" w:rsidRPr="003354D3" w:rsidRDefault="00D23E81" w:rsidP="00264351">
            <w:pPr>
              <w:spacing w:after="0" w:line="240" w:lineRule="auto"/>
              <w:jc w:val="left"/>
              <w:rPr>
                <w:rFonts w:ascii="Calibri" w:eastAsia="Calibri" w:hAnsi="Calibri" w:cs="Arial"/>
                <w:sz w:val="20"/>
                <w:szCs w:val="20"/>
                <w:lang w:val="de-DE" w:eastAsia="de-DE"/>
              </w:rPr>
            </w:pPr>
            <w:r>
              <w:rPr>
                <w:rFonts w:ascii="Calibri" w:eastAsia="Calibri" w:hAnsi="Calibri" w:cs="Arial"/>
                <w:sz w:val="20"/>
                <w:szCs w:val="20"/>
                <w:lang w:val="de-DE" w:eastAsia="de-DE"/>
              </w:rPr>
              <w:t xml:space="preserve">Training Material </w:t>
            </w:r>
          </w:p>
        </w:tc>
        <w:tc>
          <w:tcPr>
            <w:tcW w:w="2464" w:type="pct"/>
            <w:vAlign w:val="center"/>
          </w:tcPr>
          <w:p w:rsidR="00D23E81" w:rsidRPr="003354D3" w:rsidRDefault="006265BF" w:rsidP="00264351">
            <w:pPr>
              <w:spacing w:after="0" w:line="240" w:lineRule="auto"/>
              <w:jc w:val="center"/>
              <w:rPr>
                <w:rFonts w:ascii="Calibri" w:eastAsia="Times New Roman" w:hAnsi="Calibri" w:cs="Times New Roman"/>
                <w:iCs/>
                <w:color w:val="000000"/>
                <w:sz w:val="20"/>
                <w:szCs w:val="20"/>
                <w:lang w:val="de-DE" w:eastAsia="ja-JP"/>
              </w:rPr>
            </w:pPr>
            <w:r w:rsidRPr="006265BF">
              <w:rPr>
                <w:rFonts w:ascii="Calibri" w:hAnsi="Calibri"/>
                <w:color w:val="000000"/>
                <w:sz w:val="20"/>
                <w:szCs w:val="20"/>
              </w:rPr>
              <w:t>669</w:t>
            </w:r>
          </w:p>
        </w:tc>
      </w:tr>
      <w:tr w:rsidR="00264351" w:rsidRPr="003354D3" w:rsidTr="00264351">
        <w:tc>
          <w:tcPr>
            <w:tcW w:w="2536" w:type="pct"/>
            <w:gridSpan w:val="2"/>
            <w:tcBorders>
              <w:bottom w:val="single" w:sz="4" w:space="0" w:color="auto"/>
            </w:tcBorders>
            <w:vAlign w:val="center"/>
          </w:tcPr>
          <w:p w:rsidR="00264351" w:rsidRDefault="00264351" w:rsidP="00264351">
            <w:pPr>
              <w:spacing w:after="0" w:line="240" w:lineRule="auto"/>
              <w:jc w:val="right"/>
              <w:rPr>
                <w:rFonts w:ascii="Calibri" w:eastAsia="Calibri" w:hAnsi="Calibri" w:cs="Arial"/>
                <w:sz w:val="20"/>
                <w:szCs w:val="20"/>
                <w:lang w:val="de-DE" w:eastAsia="de-DE"/>
              </w:rPr>
            </w:pPr>
            <w:r w:rsidRPr="00264351">
              <w:rPr>
                <w:rFonts w:ascii="Calibri" w:eastAsia="Times New Roman" w:hAnsi="Calibri" w:cs="Times New Roman"/>
                <w:b/>
                <w:iCs/>
                <w:color w:val="000000"/>
                <w:sz w:val="20"/>
                <w:szCs w:val="20"/>
                <w:lang w:val="de-DE" w:eastAsia="ja-JP"/>
              </w:rPr>
              <w:t>Total</w:t>
            </w:r>
          </w:p>
        </w:tc>
        <w:tc>
          <w:tcPr>
            <w:tcW w:w="2464" w:type="pct"/>
            <w:vAlign w:val="center"/>
          </w:tcPr>
          <w:p w:rsidR="00264351" w:rsidRPr="00264351" w:rsidRDefault="00264351" w:rsidP="00264351">
            <w:pPr>
              <w:spacing w:after="0" w:line="240" w:lineRule="auto"/>
              <w:jc w:val="center"/>
              <w:rPr>
                <w:rFonts w:ascii="Calibri" w:hAnsi="Calibri"/>
                <w:b/>
                <w:color w:val="000000"/>
                <w:sz w:val="20"/>
                <w:szCs w:val="20"/>
              </w:rPr>
            </w:pPr>
            <w:r w:rsidRPr="00264351">
              <w:rPr>
                <w:rFonts w:ascii="Calibri" w:hAnsi="Calibri"/>
                <w:b/>
                <w:color w:val="000000"/>
                <w:sz w:val="20"/>
                <w:szCs w:val="20"/>
              </w:rPr>
              <w:t>669</w:t>
            </w:r>
          </w:p>
        </w:tc>
      </w:tr>
    </w:tbl>
    <w:p w:rsidR="00264351" w:rsidRDefault="00264351" w:rsidP="003354D3">
      <w:pPr>
        <w:spacing w:after="0"/>
        <w:ind w:right="-306"/>
        <w:rPr>
          <w:rFonts w:ascii="Calibri" w:eastAsia="Times New Roman" w:hAnsi="Calibri" w:cs="Times New Roman"/>
          <w:iCs/>
          <w:color w:val="000000"/>
          <w:sz w:val="20"/>
          <w:szCs w:val="20"/>
          <w:lang w:val="en-GB" w:eastAsia="ja-JP"/>
        </w:rPr>
      </w:pPr>
    </w:p>
    <w:p w:rsidR="00264351" w:rsidRPr="00D23E81" w:rsidRDefault="00264351" w:rsidP="00264351">
      <w:pPr>
        <w:spacing w:after="0"/>
        <w:ind w:right="-306"/>
        <w:rPr>
          <w:rFonts w:ascii="Calibri" w:eastAsia="Times New Roman" w:hAnsi="Calibri" w:cs="Times New Roman"/>
          <w:b/>
          <w:iCs/>
          <w:color w:val="000000"/>
          <w:sz w:val="20"/>
          <w:szCs w:val="20"/>
          <w:lang w:val="en-GB" w:eastAsia="ja-JP"/>
        </w:rPr>
      </w:pPr>
      <w:r w:rsidRPr="00D23E81">
        <w:rPr>
          <w:rFonts w:ascii="Calibri" w:eastAsia="Times New Roman" w:hAnsi="Calibri" w:cs="Times New Roman"/>
          <w:b/>
          <w:iCs/>
          <w:color w:val="000000"/>
          <w:sz w:val="20"/>
          <w:szCs w:val="20"/>
          <w:lang w:val="en-GB" w:eastAsia="ja-JP"/>
        </w:rPr>
        <w:t xml:space="preserve">Running Costs </w:t>
      </w:r>
      <w:r>
        <w:rPr>
          <w:rFonts w:ascii="Calibri" w:eastAsia="Times New Roman" w:hAnsi="Calibri" w:cs="Times New Roman"/>
          <w:b/>
          <w:iCs/>
          <w:color w:val="000000"/>
          <w:sz w:val="20"/>
          <w:szCs w:val="20"/>
          <w:lang w:val="en-GB" w:eastAsia="ja-JP"/>
        </w:rPr>
        <w:t>(Travel costs)</w:t>
      </w:r>
    </w:p>
    <w:tbl>
      <w:tblPr>
        <w:tblW w:w="261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2"/>
        <w:gridCol w:w="2923"/>
        <w:gridCol w:w="3591"/>
      </w:tblGrid>
      <w:tr w:rsidR="00264351" w:rsidRPr="00264351" w:rsidTr="00264351">
        <w:trPr>
          <w:trHeight w:val="285"/>
        </w:trPr>
        <w:tc>
          <w:tcPr>
            <w:tcW w:w="530" w:type="pct"/>
            <w:tcBorders>
              <w:bottom w:val="single" w:sz="4" w:space="0" w:color="auto"/>
            </w:tcBorders>
            <w:vAlign w:val="center"/>
          </w:tcPr>
          <w:p w:rsidR="00264351" w:rsidRPr="00264351" w:rsidRDefault="00264351" w:rsidP="00264351">
            <w:pPr>
              <w:spacing w:after="0" w:line="240" w:lineRule="auto"/>
              <w:jc w:val="center"/>
              <w:rPr>
                <w:rFonts w:ascii="Calibri" w:hAnsi="Calibri"/>
                <w:b/>
                <w:bCs/>
                <w:color w:val="000000"/>
                <w:sz w:val="20"/>
                <w:szCs w:val="20"/>
              </w:rPr>
            </w:pPr>
            <w:r w:rsidRPr="00264351">
              <w:rPr>
                <w:rFonts w:ascii="Calibri" w:hAnsi="Calibri"/>
                <w:b/>
                <w:bCs/>
                <w:color w:val="000000"/>
                <w:sz w:val="20"/>
                <w:szCs w:val="20"/>
                <w:lang w:val="de-DE"/>
              </w:rPr>
              <w:t>No</w:t>
            </w:r>
          </w:p>
        </w:tc>
        <w:tc>
          <w:tcPr>
            <w:tcW w:w="2005" w:type="pct"/>
            <w:tcBorders>
              <w:bottom w:val="single" w:sz="4" w:space="0" w:color="auto"/>
            </w:tcBorders>
            <w:vAlign w:val="center"/>
          </w:tcPr>
          <w:p w:rsidR="00264351" w:rsidRPr="00264351" w:rsidRDefault="00264351" w:rsidP="00264351">
            <w:pPr>
              <w:spacing w:after="0" w:line="240" w:lineRule="auto"/>
              <w:jc w:val="center"/>
              <w:rPr>
                <w:rFonts w:ascii="Calibri" w:hAnsi="Calibri"/>
                <w:b/>
                <w:bCs/>
                <w:color w:val="000000"/>
                <w:sz w:val="20"/>
                <w:szCs w:val="20"/>
              </w:rPr>
            </w:pPr>
            <w:r w:rsidRPr="00264351">
              <w:rPr>
                <w:rFonts w:ascii="Calibri" w:hAnsi="Calibri"/>
                <w:b/>
                <w:bCs/>
                <w:color w:val="000000"/>
                <w:sz w:val="20"/>
                <w:szCs w:val="20"/>
                <w:lang w:val="de-DE"/>
              </w:rPr>
              <w:t xml:space="preserve">Description </w:t>
            </w:r>
          </w:p>
        </w:tc>
        <w:tc>
          <w:tcPr>
            <w:tcW w:w="2464" w:type="pct"/>
            <w:vAlign w:val="center"/>
          </w:tcPr>
          <w:p w:rsidR="00264351" w:rsidRPr="00264351" w:rsidRDefault="00264351" w:rsidP="00264351">
            <w:pPr>
              <w:spacing w:after="0" w:line="240" w:lineRule="auto"/>
              <w:jc w:val="center"/>
              <w:rPr>
                <w:rFonts w:ascii="Calibri" w:hAnsi="Calibri"/>
                <w:b/>
                <w:bCs/>
                <w:color w:val="000000"/>
                <w:sz w:val="20"/>
                <w:szCs w:val="20"/>
              </w:rPr>
            </w:pPr>
            <w:r w:rsidRPr="00264351">
              <w:rPr>
                <w:rFonts w:ascii="Calibri" w:hAnsi="Calibri"/>
                <w:b/>
                <w:bCs/>
                <w:color w:val="000000"/>
                <w:sz w:val="20"/>
                <w:szCs w:val="20"/>
                <w:lang w:val="de-DE"/>
              </w:rPr>
              <w:t>Total in USD</w:t>
            </w:r>
          </w:p>
        </w:tc>
      </w:tr>
      <w:tr w:rsidR="00264351" w:rsidRPr="00264351" w:rsidTr="00264351">
        <w:trPr>
          <w:trHeight w:val="383"/>
        </w:trPr>
        <w:tc>
          <w:tcPr>
            <w:tcW w:w="530" w:type="pct"/>
            <w:vAlign w:val="center"/>
          </w:tcPr>
          <w:p w:rsidR="00264351" w:rsidRPr="00264351" w:rsidRDefault="00264351" w:rsidP="00264351">
            <w:pPr>
              <w:spacing w:after="0" w:line="240" w:lineRule="auto"/>
              <w:jc w:val="left"/>
              <w:rPr>
                <w:rFonts w:ascii="Calibri" w:eastAsia="Times New Roman" w:hAnsi="Calibri" w:cs="Times New Roman"/>
                <w:iCs/>
                <w:color w:val="000000"/>
                <w:sz w:val="20"/>
                <w:szCs w:val="20"/>
                <w:lang w:val="en-GB" w:eastAsia="ja-JP"/>
              </w:rPr>
            </w:pPr>
            <w:r w:rsidRPr="00264351">
              <w:rPr>
                <w:rFonts w:ascii="Calibri" w:eastAsia="Times New Roman" w:hAnsi="Calibri" w:cs="Times New Roman"/>
                <w:iCs/>
                <w:color w:val="000000"/>
                <w:sz w:val="20"/>
                <w:szCs w:val="20"/>
                <w:lang w:val="en-GB" w:eastAsia="ja-JP"/>
              </w:rPr>
              <w:t>1</w:t>
            </w:r>
          </w:p>
        </w:tc>
        <w:tc>
          <w:tcPr>
            <w:tcW w:w="2005" w:type="pct"/>
          </w:tcPr>
          <w:p w:rsidR="00264351" w:rsidRPr="00264351" w:rsidRDefault="00264351" w:rsidP="00264351">
            <w:pPr>
              <w:spacing w:after="0" w:line="240" w:lineRule="auto"/>
              <w:rPr>
                <w:sz w:val="20"/>
                <w:szCs w:val="20"/>
              </w:rPr>
            </w:pPr>
            <w:r w:rsidRPr="00264351">
              <w:rPr>
                <w:sz w:val="20"/>
                <w:szCs w:val="20"/>
              </w:rPr>
              <w:t>S&amp;T</w:t>
            </w:r>
          </w:p>
        </w:tc>
        <w:tc>
          <w:tcPr>
            <w:tcW w:w="2464" w:type="pct"/>
          </w:tcPr>
          <w:p w:rsidR="00264351" w:rsidRPr="00264351" w:rsidRDefault="00264351" w:rsidP="00264351">
            <w:pPr>
              <w:spacing w:after="0" w:line="240" w:lineRule="auto"/>
              <w:jc w:val="center"/>
              <w:rPr>
                <w:sz w:val="20"/>
                <w:szCs w:val="20"/>
              </w:rPr>
            </w:pPr>
            <w:r w:rsidRPr="00264351">
              <w:rPr>
                <w:sz w:val="20"/>
                <w:szCs w:val="20"/>
              </w:rPr>
              <w:t>2 000</w:t>
            </w:r>
          </w:p>
        </w:tc>
      </w:tr>
      <w:tr w:rsidR="00264351" w:rsidRPr="00264351" w:rsidTr="00264351">
        <w:trPr>
          <w:trHeight w:val="395"/>
        </w:trPr>
        <w:tc>
          <w:tcPr>
            <w:tcW w:w="530" w:type="pct"/>
            <w:vAlign w:val="center"/>
          </w:tcPr>
          <w:p w:rsidR="00264351" w:rsidRPr="00264351" w:rsidRDefault="00264351" w:rsidP="00264351">
            <w:pPr>
              <w:spacing w:after="0" w:line="240" w:lineRule="auto"/>
              <w:jc w:val="left"/>
              <w:rPr>
                <w:rFonts w:ascii="Calibri" w:eastAsia="Times New Roman" w:hAnsi="Calibri" w:cs="Times New Roman"/>
                <w:iCs/>
                <w:color w:val="000000"/>
                <w:sz w:val="20"/>
                <w:szCs w:val="20"/>
                <w:lang w:val="en-GB" w:eastAsia="ja-JP"/>
              </w:rPr>
            </w:pPr>
            <w:r w:rsidRPr="00264351">
              <w:rPr>
                <w:rFonts w:ascii="Calibri" w:eastAsia="Times New Roman" w:hAnsi="Calibri" w:cs="Times New Roman"/>
                <w:iCs/>
                <w:color w:val="000000"/>
                <w:sz w:val="20"/>
                <w:szCs w:val="20"/>
                <w:lang w:val="en-GB" w:eastAsia="ja-JP"/>
              </w:rPr>
              <w:t>2</w:t>
            </w:r>
          </w:p>
        </w:tc>
        <w:tc>
          <w:tcPr>
            <w:tcW w:w="2005" w:type="pct"/>
          </w:tcPr>
          <w:p w:rsidR="00264351" w:rsidRPr="00264351" w:rsidRDefault="00264351" w:rsidP="00264351">
            <w:pPr>
              <w:spacing w:after="0" w:line="240" w:lineRule="auto"/>
              <w:rPr>
                <w:sz w:val="20"/>
                <w:szCs w:val="20"/>
              </w:rPr>
            </w:pPr>
            <w:r w:rsidRPr="00264351">
              <w:rPr>
                <w:sz w:val="20"/>
                <w:szCs w:val="20"/>
              </w:rPr>
              <w:t>International Airfare</w:t>
            </w:r>
          </w:p>
        </w:tc>
        <w:tc>
          <w:tcPr>
            <w:tcW w:w="2464" w:type="pct"/>
          </w:tcPr>
          <w:p w:rsidR="00264351" w:rsidRPr="00264351" w:rsidRDefault="00264351" w:rsidP="00264351">
            <w:pPr>
              <w:spacing w:after="0" w:line="240" w:lineRule="auto"/>
              <w:jc w:val="center"/>
              <w:rPr>
                <w:sz w:val="20"/>
                <w:szCs w:val="20"/>
              </w:rPr>
            </w:pPr>
            <w:r w:rsidRPr="00264351">
              <w:rPr>
                <w:sz w:val="20"/>
                <w:szCs w:val="20"/>
              </w:rPr>
              <w:t>2 082</w:t>
            </w:r>
          </w:p>
        </w:tc>
      </w:tr>
      <w:tr w:rsidR="00264351" w:rsidRPr="00264351" w:rsidTr="00264351">
        <w:trPr>
          <w:trHeight w:val="383"/>
        </w:trPr>
        <w:tc>
          <w:tcPr>
            <w:tcW w:w="530" w:type="pct"/>
            <w:vAlign w:val="center"/>
          </w:tcPr>
          <w:p w:rsidR="00264351" w:rsidRPr="00264351" w:rsidRDefault="00264351" w:rsidP="00264351">
            <w:pPr>
              <w:spacing w:after="0" w:line="240" w:lineRule="auto"/>
              <w:jc w:val="left"/>
              <w:rPr>
                <w:rFonts w:ascii="Calibri" w:eastAsia="Times New Roman" w:hAnsi="Calibri" w:cs="Times New Roman"/>
                <w:iCs/>
                <w:color w:val="000000"/>
                <w:sz w:val="20"/>
                <w:szCs w:val="20"/>
                <w:lang w:val="en-GB" w:eastAsia="ja-JP"/>
              </w:rPr>
            </w:pPr>
            <w:r w:rsidRPr="00264351">
              <w:rPr>
                <w:rFonts w:ascii="Calibri" w:eastAsia="Times New Roman" w:hAnsi="Calibri" w:cs="Times New Roman"/>
                <w:iCs/>
                <w:color w:val="000000"/>
                <w:sz w:val="20"/>
                <w:szCs w:val="20"/>
                <w:lang w:val="en-GB" w:eastAsia="ja-JP"/>
              </w:rPr>
              <w:t>3</w:t>
            </w:r>
          </w:p>
        </w:tc>
        <w:tc>
          <w:tcPr>
            <w:tcW w:w="2005" w:type="pct"/>
          </w:tcPr>
          <w:p w:rsidR="00264351" w:rsidRPr="00264351" w:rsidRDefault="00264351" w:rsidP="00264351">
            <w:pPr>
              <w:spacing w:after="0" w:line="240" w:lineRule="auto"/>
              <w:rPr>
                <w:sz w:val="20"/>
                <w:szCs w:val="20"/>
              </w:rPr>
            </w:pPr>
            <w:r w:rsidRPr="00264351">
              <w:rPr>
                <w:sz w:val="20"/>
                <w:szCs w:val="20"/>
              </w:rPr>
              <w:t>Car Hire</w:t>
            </w:r>
          </w:p>
        </w:tc>
        <w:tc>
          <w:tcPr>
            <w:tcW w:w="2464" w:type="pct"/>
          </w:tcPr>
          <w:p w:rsidR="00264351" w:rsidRPr="00264351" w:rsidRDefault="00264351" w:rsidP="00264351">
            <w:pPr>
              <w:spacing w:after="0" w:line="240" w:lineRule="auto"/>
              <w:jc w:val="center"/>
              <w:rPr>
                <w:sz w:val="20"/>
                <w:szCs w:val="20"/>
              </w:rPr>
            </w:pPr>
            <w:r w:rsidRPr="00264351">
              <w:rPr>
                <w:sz w:val="20"/>
                <w:szCs w:val="20"/>
              </w:rPr>
              <w:t>499</w:t>
            </w:r>
          </w:p>
        </w:tc>
      </w:tr>
      <w:tr w:rsidR="00264351" w:rsidRPr="00264351" w:rsidTr="00264351">
        <w:trPr>
          <w:trHeight w:val="395"/>
        </w:trPr>
        <w:tc>
          <w:tcPr>
            <w:tcW w:w="530" w:type="pct"/>
            <w:vAlign w:val="center"/>
          </w:tcPr>
          <w:p w:rsidR="00264351" w:rsidRPr="00264351" w:rsidRDefault="00264351" w:rsidP="00264351">
            <w:pPr>
              <w:spacing w:after="0" w:line="240" w:lineRule="auto"/>
              <w:jc w:val="left"/>
              <w:rPr>
                <w:rFonts w:ascii="Calibri" w:eastAsia="Times New Roman" w:hAnsi="Calibri" w:cs="Times New Roman"/>
                <w:iCs/>
                <w:color w:val="000000"/>
                <w:sz w:val="20"/>
                <w:szCs w:val="20"/>
                <w:lang w:val="en-GB" w:eastAsia="ja-JP"/>
              </w:rPr>
            </w:pPr>
            <w:r w:rsidRPr="00264351">
              <w:rPr>
                <w:rFonts w:ascii="Calibri" w:eastAsia="Times New Roman" w:hAnsi="Calibri" w:cs="Times New Roman"/>
                <w:iCs/>
                <w:color w:val="000000"/>
                <w:sz w:val="20"/>
                <w:szCs w:val="20"/>
                <w:lang w:val="en-GB" w:eastAsia="ja-JP"/>
              </w:rPr>
              <w:t>4</w:t>
            </w:r>
          </w:p>
        </w:tc>
        <w:tc>
          <w:tcPr>
            <w:tcW w:w="2005" w:type="pct"/>
          </w:tcPr>
          <w:p w:rsidR="00264351" w:rsidRPr="00264351" w:rsidRDefault="00264351" w:rsidP="00264351">
            <w:pPr>
              <w:spacing w:after="0" w:line="240" w:lineRule="auto"/>
              <w:rPr>
                <w:sz w:val="20"/>
                <w:szCs w:val="20"/>
              </w:rPr>
            </w:pPr>
            <w:r w:rsidRPr="00264351">
              <w:rPr>
                <w:sz w:val="20"/>
                <w:szCs w:val="20"/>
              </w:rPr>
              <w:t>Accommodation</w:t>
            </w:r>
          </w:p>
        </w:tc>
        <w:tc>
          <w:tcPr>
            <w:tcW w:w="2464" w:type="pct"/>
          </w:tcPr>
          <w:p w:rsidR="00264351" w:rsidRPr="00264351" w:rsidRDefault="00264351" w:rsidP="00264351">
            <w:pPr>
              <w:spacing w:after="0" w:line="240" w:lineRule="auto"/>
              <w:jc w:val="center"/>
              <w:rPr>
                <w:sz w:val="20"/>
                <w:szCs w:val="20"/>
              </w:rPr>
            </w:pPr>
            <w:r w:rsidRPr="00264351">
              <w:rPr>
                <w:sz w:val="20"/>
                <w:szCs w:val="20"/>
              </w:rPr>
              <w:t>1 200</w:t>
            </w:r>
          </w:p>
        </w:tc>
      </w:tr>
      <w:tr w:rsidR="00264351" w:rsidRPr="00264351" w:rsidTr="00264351">
        <w:trPr>
          <w:trHeight w:val="70"/>
        </w:trPr>
        <w:tc>
          <w:tcPr>
            <w:tcW w:w="2536" w:type="pct"/>
            <w:gridSpan w:val="2"/>
            <w:tcBorders>
              <w:bottom w:val="single" w:sz="4" w:space="0" w:color="auto"/>
            </w:tcBorders>
            <w:vAlign w:val="center"/>
          </w:tcPr>
          <w:p w:rsidR="00264351" w:rsidRPr="00264351" w:rsidRDefault="00264351" w:rsidP="00264351">
            <w:pPr>
              <w:spacing w:after="0" w:line="240" w:lineRule="auto"/>
              <w:jc w:val="right"/>
              <w:rPr>
                <w:sz w:val="20"/>
                <w:szCs w:val="20"/>
              </w:rPr>
            </w:pPr>
            <w:r w:rsidRPr="00264351">
              <w:rPr>
                <w:rFonts w:ascii="Calibri" w:eastAsia="Times New Roman" w:hAnsi="Calibri" w:cs="Times New Roman"/>
                <w:b/>
                <w:iCs/>
                <w:color w:val="000000"/>
                <w:sz w:val="20"/>
                <w:szCs w:val="20"/>
                <w:lang w:val="de-DE" w:eastAsia="ja-JP"/>
              </w:rPr>
              <w:t>Total</w:t>
            </w:r>
          </w:p>
        </w:tc>
        <w:tc>
          <w:tcPr>
            <w:tcW w:w="2464" w:type="pct"/>
          </w:tcPr>
          <w:p w:rsidR="00264351" w:rsidRPr="00264351" w:rsidRDefault="00264351" w:rsidP="00264351">
            <w:pPr>
              <w:spacing w:after="0" w:line="240" w:lineRule="auto"/>
              <w:jc w:val="center"/>
              <w:rPr>
                <w:b/>
                <w:sz w:val="20"/>
                <w:szCs w:val="20"/>
              </w:rPr>
            </w:pPr>
            <w:r w:rsidRPr="00264351">
              <w:rPr>
                <w:b/>
                <w:sz w:val="20"/>
                <w:szCs w:val="20"/>
              </w:rPr>
              <w:t>5 780</w:t>
            </w:r>
          </w:p>
        </w:tc>
      </w:tr>
    </w:tbl>
    <w:p w:rsidR="00264351" w:rsidRDefault="00264351" w:rsidP="003354D3">
      <w:pPr>
        <w:spacing w:after="0"/>
        <w:ind w:right="-306"/>
        <w:rPr>
          <w:rFonts w:ascii="Calibri" w:eastAsia="Times New Roman" w:hAnsi="Calibri" w:cs="Times New Roman"/>
          <w:iCs/>
          <w:color w:val="000000"/>
          <w:sz w:val="20"/>
          <w:szCs w:val="20"/>
          <w:lang w:val="en-GB" w:eastAsia="ja-JP"/>
        </w:rPr>
      </w:pPr>
    </w:p>
    <w:p w:rsidR="00264351" w:rsidRDefault="00264351" w:rsidP="003354D3">
      <w:pPr>
        <w:spacing w:after="0"/>
        <w:ind w:right="-306"/>
        <w:rPr>
          <w:rFonts w:ascii="Calibri" w:eastAsia="Times New Roman" w:hAnsi="Calibri" w:cs="Times New Roman"/>
          <w:iCs/>
          <w:color w:val="000000"/>
          <w:sz w:val="20"/>
          <w:szCs w:val="20"/>
          <w:lang w:val="en-GB" w:eastAsia="ja-JP"/>
        </w:rPr>
      </w:pPr>
    </w:p>
    <w:p w:rsidR="003354D3" w:rsidRPr="003354D3" w:rsidRDefault="003354D3" w:rsidP="00267DA8">
      <w:pPr>
        <w:numPr>
          <w:ilvl w:val="0"/>
          <w:numId w:val="23"/>
        </w:numPr>
        <w:spacing w:after="0" w:line="240" w:lineRule="auto"/>
        <w:jc w:val="left"/>
        <w:rPr>
          <w:rFonts w:ascii="Calibri" w:eastAsia="Times New Roman" w:hAnsi="Calibri" w:cs="Times New Roman"/>
          <w:snapToGrid w:val="0"/>
          <w:color w:val="000000"/>
          <w:sz w:val="20"/>
          <w:szCs w:val="20"/>
          <w:lang w:val="en-US" w:eastAsia="de-DE"/>
        </w:rPr>
      </w:pPr>
      <w:r w:rsidRPr="003354D3">
        <w:rPr>
          <w:rFonts w:ascii="Calibri" w:eastAsia="Times New Roman" w:hAnsi="Calibri" w:cs="Times New Roman"/>
          <w:color w:val="000000"/>
          <w:sz w:val="20"/>
          <w:szCs w:val="20"/>
          <w:lang w:val="en-GB" w:eastAsia="de-DE"/>
        </w:rPr>
        <w:t>Total estimated work days to complete the tasks</w:t>
      </w:r>
      <w:r w:rsidR="002314E0">
        <w:rPr>
          <w:rFonts w:ascii="Calibri" w:eastAsia="Times New Roman" w:hAnsi="Calibri" w:cs="Times New Roman"/>
          <w:color w:val="000000"/>
          <w:sz w:val="20"/>
          <w:szCs w:val="20"/>
          <w:lang w:val="en-GB" w:eastAsia="de-DE"/>
        </w:rPr>
        <w:t>:</w:t>
      </w:r>
      <w:r w:rsidRPr="003354D3">
        <w:rPr>
          <w:rFonts w:ascii="Calibri" w:eastAsia="Times New Roman" w:hAnsi="Calibri" w:cs="Times New Roman"/>
          <w:color w:val="000000"/>
          <w:sz w:val="20"/>
          <w:szCs w:val="20"/>
          <w:u w:val="single"/>
          <w:lang w:val="en-GB" w:eastAsia="de-DE"/>
        </w:rPr>
        <w:t xml:space="preserve">  </w:t>
      </w:r>
      <w:r w:rsidR="006265BF">
        <w:rPr>
          <w:rFonts w:ascii="Calibri" w:eastAsia="Times New Roman" w:hAnsi="Calibri" w:cs="Times New Roman"/>
          <w:b/>
          <w:color w:val="000000"/>
          <w:sz w:val="20"/>
          <w:szCs w:val="20"/>
          <w:u w:val="single"/>
          <w:lang w:val="en-GB" w:eastAsia="de-DE"/>
        </w:rPr>
        <w:t>34</w:t>
      </w:r>
      <w:r w:rsidR="002314E0">
        <w:rPr>
          <w:rFonts w:ascii="Calibri" w:eastAsia="Times New Roman" w:hAnsi="Calibri" w:cs="Times New Roman"/>
          <w:color w:val="000000"/>
          <w:sz w:val="20"/>
          <w:szCs w:val="20"/>
          <w:u w:val="single"/>
          <w:lang w:val="en-GB" w:eastAsia="de-DE"/>
        </w:rPr>
        <w:t xml:space="preserve"> </w:t>
      </w:r>
      <w:r w:rsidRPr="003354D3">
        <w:rPr>
          <w:rFonts w:ascii="Calibri" w:eastAsia="Times New Roman" w:hAnsi="Calibri" w:cs="Times New Roman"/>
          <w:b/>
          <w:iCs/>
          <w:color w:val="000000"/>
          <w:sz w:val="20"/>
          <w:szCs w:val="20"/>
          <w:lang w:val="de-DE" w:eastAsia="ja-JP"/>
        </w:rPr>
        <w:t>days +/- 10%.</w:t>
      </w:r>
    </w:p>
    <w:p w:rsidR="003354D3" w:rsidRPr="003354D3" w:rsidRDefault="003354D3" w:rsidP="006265BF">
      <w:pPr>
        <w:spacing w:after="0" w:line="240" w:lineRule="auto"/>
        <w:ind w:left="720"/>
        <w:rPr>
          <w:rFonts w:ascii="Calibri" w:eastAsia="Times New Roman" w:hAnsi="Calibri" w:cs="Times New Roman"/>
          <w:snapToGrid w:val="0"/>
          <w:color w:val="000000"/>
          <w:sz w:val="20"/>
          <w:szCs w:val="20"/>
          <w:lang w:val="en-US" w:eastAsia="de-DE"/>
        </w:rPr>
      </w:pPr>
    </w:p>
    <w:p w:rsidR="00264351" w:rsidRPr="003354D3" w:rsidRDefault="003354D3" w:rsidP="00264351">
      <w:pPr>
        <w:numPr>
          <w:ilvl w:val="0"/>
          <w:numId w:val="23"/>
        </w:numPr>
        <w:spacing w:after="0" w:line="240" w:lineRule="auto"/>
        <w:jc w:val="left"/>
        <w:rPr>
          <w:rFonts w:ascii="Calibri" w:eastAsia="Times New Roman" w:hAnsi="Calibri" w:cs="Times New Roman"/>
          <w:color w:val="000000"/>
          <w:sz w:val="20"/>
          <w:szCs w:val="20"/>
          <w:lang w:val="en-GB" w:eastAsia="de-DE"/>
        </w:rPr>
      </w:pPr>
      <w:r w:rsidRPr="003354D3">
        <w:rPr>
          <w:rFonts w:ascii="Calibri" w:eastAsia="Times New Roman" w:hAnsi="Calibri" w:cs="Times New Roman"/>
          <w:color w:val="000000"/>
          <w:sz w:val="20"/>
          <w:szCs w:val="20"/>
          <w:lang w:val="en-GB" w:eastAsia="de-DE"/>
        </w:rPr>
        <w:t>Total Lump Sum:</w:t>
      </w:r>
      <w:r w:rsidRPr="003354D3">
        <w:rPr>
          <w:rFonts w:ascii="Calibri" w:eastAsia="Times New Roman" w:hAnsi="Calibri" w:cs="Times New Roman"/>
          <w:color w:val="000000"/>
          <w:sz w:val="20"/>
          <w:szCs w:val="20"/>
          <w:u w:val="single"/>
          <w:lang w:val="en-GB" w:eastAsia="de-DE"/>
        </w:rPr>
        <w:tab/>
      </w:r>
      <w:r w:rsidR="00D23E81">
        <w:rPr>
          <w:rFonts w:ascii="Calibri" w:eastAsia="Times New Roman" w:hAnsi="Calibri" w:cs="Times New Roman"/>
          <w:color w:val="000000"/>
          <w:sz w:val="20"/>
          <w:szCs w:val="20"/>
          <w:u w:val="single"/>
          <w:lang w:val="en-GB" w:eastAsia="de-DE"/>
        </w:rPr>
        <w:t xml:space="preserve">   </w:t>
      </w:r>
      <w:r w:rsidR="006265BF">
        <w:rPr>
          <w:rFonts w:ascii="Calibri" w:eastAsia="Times New Roman" w:hAnsi="Calibri" w:cs="Times New Roman"/>
          <w:color w:val="000000"/>
          <w:sz w:val="20"/>
          <w:szCs w:val="20"/>
          <w:u w:val="single"/>
          <w:lang w:val="en-GB" w:eastAsia="de-DE"/>
        </w:rPr>
        <w:t xml:space="preserve">   </w:t>
      </w:r>
      <w:r w:rsidR="00D23E81" w:rsidRPr="00D23E81">
        <w:rPr>
          <w:rFonts w:ascii="Calibri" w:eastAsia="Times New Roman" w:hAnsi="Calibri" w:cs="Times New Roman"/>
          <w:b/>
          <w:color w:val="000000"/>
          <w:sz w:val="20"/>
          <w:szCs w:val="20"/>
          <w:u w:val="single"/>
          <w:lang w:val="en-GB" w:eastAsia="de-DE"/>
        </w:rPr>
        <w:t>42 459</w:t>
      </w:r>
      <w:r w:rsidR="00CA6159" w:rsidRPr="00D23E81">
        <w:rPr>
          <w:rFonts w:ascii="Calibri" w:eastAsia="Times New Roman" w:hAnsi="Calibri" w:cs="Times New Roman"/>
          <w:b/>
          <w:color w:val="000000"/>
          <w:sz w:val="20"/>
          <w:szCs w:val="20"/>
          <w:u w:val="single"/>
          <w:lang w:val="en-GB" w:eastAsia="de-DE"/>
        </w:rPr>
        <w:t xml:space="preserve">   </w:t>
      </w:r>
      <w:r w:rsidRPr="00D23E81">
        <w:rPr>
          <w:rFonts w:ascii="Calibri" w:eastAsia="Times New Roman" w:hAnsi="Calibri" w:cs="Times New Roman"/>
          <w:b/>
          <w:color w:val="000000"/>
          <w:sz w:val="20"/>
          <w:szCs w:val="20"/>
          <w:u w:val="single"/>
          <w:lang w:val="en-GB" w:eastAsia="de-DE"/>
        </w:rPr>
        <w:t>USD</w:t>
      </w:r>
      <w:r w:rsidRPr="00D23E81">
        <w:rPr>
          <w:rFonts w:ascii="Calibri" w:eastAsia="Times New Roman" w:hAnsi="Calibri" w:cs="Times New Roman"/>
          <w:b/>
          <w:color w:val="000000"/>
          <w:sz w:val="20"/>
          <w:szCs w:val="20"/>
          <w:lang w:val="en-GB" w:eastAsia="de-DE"/>
        </w:rPr>
        <w:t xml:space="preserve">. </w:t>
      </w:r>
      <w:r w:rsidR="006265BF">
        <w:rPr>
          <w:rFonts w:ascii="Calibri" w:eastAsia="Times New Roman" w:hAnsi="Calibri" w:cs="Times New Roman"/>
          <w:b/>
          <w:color w:val="000000"/>
          <w:sz w:val="20"/>
          <w:szCs w:val="20"/>
          <w:lang w:val="en-GB" w:eastAsia="de-DE"/>
        </w:rPr>
        <w:t>EXCLUDING TRAVEL COST</w:t>
      </w:r>
      <w:r w:rsidR="00264351" w:rsidRPr="00264351">
        <w:rPr>
          <w:rFonts w:ascii="Calibri" w:eastAsia="Times New Roman" w:hAnsi="Calibri" w:cs="Times New Roman"/>
          <w:color w:val="000000"/>
          <w:sz w:val="20"/>
          <w:szCs w:val="20"/>
          <w:lang w:val="en-GB" w:eastAsia="de-DE"/>
        </w:rPr>
        <w:t xml:space="preserve"> </w:t>
      </w:r>
      <w:r w:rsidR="00264351">
        <w:rPr>
          <w:rFonts w:ascii="Calibri" w:eastAsia="Times New Roman" w:hAnsi="Calibri" w:cs="Times New Roman"/>
          <w:color w:val="000000"/>
          <w:sz w:val="20"/>
          <w:szCs w:val="20"/>
          <w:lang w:val="en-GB" w:eastAsia="de-DE"/>
        </w:rPr>
        <w:tab/>
      </w:r>
      <w:r w:rsidR="00264351">
        <w:rPr>
          <w:rFonts w:ascii="Calibri" w:eastAsia="Times New Roman" w:hAnsi="Calibri" w:cs="Times New Roman"/>
          <w:color w:val="000000"/>
          <w:sz w:val="20"/>
          <w:szCs w:val="20"/>
          <w:lang w:val="en-GB" w:eastAsia="de-DE"/>
        </w:rPr>
        <w:tab/>
      </w:r>
      <w:r w:rsidR="00264351">
        <w:rPr>
          <w:rFonts w:ascii="Calibri" w:eastAsia="Times New Roman" w:hAnsi="Calibri" w:cs="Times New Roman"/>
          <w:color w:val="000000"/>
          <w:sz w:val="20"/>
          <w:szCs w:val="20"/>
          <w:lang w:val="en-GB" w:eastAsia="de-DE"/>
        </w:rPr>
        <w:tab/>
      </w:r>
      <w:r w:rsidR="00264351">
        <w:rPr>
          <w:rFonts w:ascii="Calibri" w:eastAsia="Times New Roman" w:hAnsi="Calibri" w:cs="Times New Roman"/>
          <w:color w:val="000000"/>
          <w:sz w:val="20"/>
          <w:szCs w:val="20"/>
          <w:lang w:val="en-GB" w:eastAsia="de-DE"/>
        </w:rPr>
        <w:tab/>
      </w:r>
      <w:r w:rsidR="00264351" w:rsidRPr="003354D3">
        <w:rPr>
          <w:rFonts w:ascii="Calibri" w:eastAsia="Times New Roman" w:hAnsi="Calibri" w:cs="Times New Roman"/>
          <w:color w:val="000000"/>
          <w:sz w:val="20"/>
          <w:szCs w:val="20"/>
          <w:lang w:val="en-GB" w:eastAsia="de-DE"/>
        </w:rPr>
        <w:t>Total Lump Sum:</w:t>
      </w:r>
      <w:r w:rsidR="00264351" w:rsidRPr="003354D3">
        <w:rPr>
          <w:rFonts w:ascii="Calibri" w:eastAsia="Times New Roman" w:hAnsi="Calibri" w:cs="Times New Roman"/>
          <w:color w:val="000000"/>
          <w:sz w:val="20"/>
          <w:szCs w:val="20"/>
          <w:u w:val="single"/>
          <w:lang w:val="en-GB" w:eastAsia="de-DE"/>
        </w:rPr>
        <w:tab/>
      </w:r>
      <w:r w:rsidR="00264351">
        <w:rPr>
          <w:rFonts w:ascii="Calibri" w:eastAsia="Times New Roman" w:hAnsi="Calibri" w:cs="Times New Roman"/>
          <w:color w:val="000000"/>
          <w:sz w:val="20"/>
          <w:szCs w:val="20"/>
          <w:u w:val="single"/>
          <w:lang w:val="en-GB" w:eastAsia="de-DE"/>
        </w:rPr>
        <w:t xml:space="preserve">     </w:t>
      </w:r>
      <w:r w:rsidR="00264351" w:rsidRPr="006265BF">
        <w:rPr>
          <w:rFonts w:ascii="Calibri" w:eastAsia="Times New Roman" w:hAnsi="Calibri" w:cs="Times New Roman"/>
          <w:b/>
          <w:color w:val="000000"/>
          <w:sz w:val="20"/>
          <w:szCs w:val="20"/>
          <w:u w:val="single"/>
          <w:lang w:val="en-GB" w:eastAsia="de-DE"/>
        </w:rPr>
        <w:t>49 851 USD</w:t>
      </w:r>
      <w:r w:rsidR="00264351" w:rsidRPr="00D23E81">
        <w:rPr>
          <w:rFonts w:ascii="Calibri" w:eastAsia="Times New Roman" w:hAnsi="Calibri" w:cs="Times New Roman"/>
          <w:b/>
          <w:color w:val="000000"/>
          <w:sz w:val="20"/>
          <w:szCs w:val="20"/>
          <w:lang w:val="en-GB" w:eastAsia="de-DE"/>
        </w:rPr>
        <w:t xml:space="preserve">. </w:t>
      </w:r>
      <w:r w:rsidR="00264351">
        <w:rPr>
          <w:rFonts w:ascii="Calibri" w:eastAsia="Times New Roman" w:hAnsi="Calibri" w:cs="Times New Roman"/>
          <w:b/>
          <w:color w:val="000000"/>
          <w:sz w:val="20"/>
          <w:szCs w:val="20"/>
          <w:lang w:val="en-GB" w:eastAsia="de-DE"/>
        </w:rPr>
        <w:t>INCLUDING TRAVEL COST</w:t>
      </w:r>
    </w:p>
    <w:p w:rsidR="006265BF" w:rsidRPr="003354D3" w:rsidRDefault="006265BF" w:rsidP="006265BF">
      <w:pPr>
        <w:spacing w:after="0" w:line="240" w:lineRule="auto"/>
        <w:jc w:val="left"/>
        <w:rPr>
          <w:rFonts w:ascii="Calibri" w:eastAsia="Times New Roman" w:hAnsi="Calibri" w:cs="Times New Roman"/>
          <w:color w:val="000000"/>
          <w:sz w:val="20"/>
          <w:szCs w:val="20"/>
          <w:lang w:val="en-GB" w:eastAsia="de-DE"/>
        </w:rPr>
      </w:pPr>
    </w:p>
    <w:p w:rsidR="003354D3" w:rsidRPr="003354D3" w:rsidRDefault="00CA6159" w:rsidP="003354D3">
      <w:pPr>
        <w:spacing w:after="0" w:line="240" w:lineRule="auto"/>
        <w:ind w:left="360"/>
        <w:rPr>
          <w:rFonts w:ascii="Calibri" w:eastAsia="Times New Roman" w:hAnsi="Calibri" w:cs="Times New Roman"/>
          <w:color w:val="000000"/>
          <w:kern w:val="28"/>
          <w:sz w:val="20"/>
          <w:szCs w:val="20"/>
          <w:lang w:val="en-GB"/>
        </w:rPr>
      </w:pPr>
      <w:r>
        <w:rPr>
          <w:rFonts w:ascii="Calibri" w:eastAsia="Times New Roman" w:hAnsi="Calibri" w:cs="Times New Roman"/>
          <w:color w:val="000000"/>
          <w:kern w:val="28"/>
          <w:sz w:val="20"/>
          <w:szCs w:val="20"/>
          <w:lang w:val="en-GB"/>
        </w:rPr>
        <w:t xml:space="preserve"> </w:t>
      </w:r>
    </w:p>
    <w:p w:rsidR="003354D3" w:rsidRPr="003354D3" w:rsidRDefault="003354D3" w:rsidP="003354D3">
      <w:pPr>
        <w:spacing w:after="0" w:line="240" w:lineRule="auto"/>
        <w:rPr>
          <w:rFonts w:ascii="Calibri" w:eastAsia="Times New Roman" w:hAnsi="Calibri" w:cs="Times New Roman"/>
          <w:color w:val="000000"/>
          <w:sz w:val="20"/>
          <w:szCs w:val="20"/>
          <w:lang w:val="en-GB" w:eastAsia="de-DE"/>
        </w:rPr>
      </w:pPr>
      <w:r w:rsidRPr="003354D3">
        <w:rPr>
          <w:rFonts w:ascii="Calibri" w:eastAsia="Times New Roman" w:hAnsi="Calibri" w:cs="Times New Roman"/>
          <w:color w:val="000000"/>
          <w:sz w:val="20"/>
          <w:szCs w:val="20"/>
          <w:lang w:val="en-GB" w:eastAsia="de-DE"/>
        </w:rPr>
        <w:t xml:space="preserve">The fee </w:t>
      </w:r>
      <w:r w:rsidR="00971356">
        <w:rPr>
          <w:rFonts w:ascii="Calibri" w:eastAsia="Times New Roman" w:hAnsi="Calibri" w:cs="Times New Roman"/>
          <w:color w:val="000000"/>
          <w:sz w:val="20"/>
          <w:szCs w:val="20"/>
          <w:lang w:val="en-GB" w:eastAsia="de-DE"/>
        </w:rPr>
        <w:t xml:space="preserve">is </w:t>
      </w:r>
      <w:r w:rsidRPr="003354D3">
        <w:rPr>
          <w:rFonts w:ascii="Calibri" w:eastAsia="Times New Roman" w:hAnsi="Calibri" w:cs="Times New Roman"/>
          <w:color w:val="000000"/>
          <w:sz w:val="20"/>
          <w:szCs w:val="20"/>
          <w:lang w:val="en-GB" w:eastAsia="de-DE"/>
        </w:rPr>
        <w:t xml:space="preserve">all inclusive of VAT / All Taxes &amp; fees (if applicable). </w:t>
      </w:r>
      <w:r w:rsidR="00264351">
        <w:rPr>
          <w:rFonts w:ascii="Calibri" w:eastAsia="Times New Roman" w:hAnsi="Calibri" w:cs="Times New Roman"/>
          <w:color w:val="000000"/>
          <w:sz w:val="20"/>
          <w:szCs w:val="20"/>
          <w:lang w:val="en-GB" w:eastAsia="de-DE"/>
        </w:rPr>
        <w:t xml:space="preserve"> </w:t>
      </w:r>
      <w:r w:rsidRPr="003354D3">
        <w:rPr>
          <w:rFonts w:ascii="Calibri" w:eastAsia="Times New Roman" w:hAnsi="Calibri" w:cs="Times New Roman"/>
          <w:color w:val="000000"/>
          <w:sz w:val="20"/>
          <w:szCs w:val="20"/>
          <w:lang w:val="en-GB" w:eastAsia="de-DE"/>
        </w:rPr>
        <w:t xml:space="preserve">Any travel, if authorized by CTCN, will be made in accordance with CTCN travel policy. </w:t>
      </w:r>
    </w:p>
    <w:p w:rsidR="00264351" w:rsidRDefault="00264351" w:rsidP="003354D3">
      <w:pPr>
        <w:spacing w:after="0" w:line="240" w:lineRule="auto"/>
        <w:jc w:val="left"/>
        <w:rPr>
          <w:rFonts w:ascii="Calibri" w:eastAsia="Times New Roman" w:hAnsi="Calibri" w:cs="Times New Roman"/>
          <w:snapToGrid w:val="0"/>
          <w:color w:val="000000"/>
          <w:sz w:val="20"/>
          <w:szCs w:val="20"/>
          <w:lang w:val="en-US" w:eastAsia="de-DE"/>
        </w:rPr>
      </w:pPr>
    </w:p>
    <w:p w:rsidR="00264351" w:rsidRDefault="00264351" w:rsidP="003354D3">
      <w:pPr>
        <w:spacing w:after="0" w:line="240" w:lineRule="auto"/>
        <w:jc w:val="left"/>
        <w:rPr>
          <w:rFonts w:ascii="Calibri" w:eastAsia="Times New Roman" w:hAnsi="Calibri" w:cs="Times New Roman"/>
          <w:snapToGrid w:val="0"/>
          <w:color w:val="000000"/>
          <w:sz w:val="20"/>
          <w:szCs w:val="20"/>
          <w:lang w:val="en-US" w:eastAsia="de-DE"/>
        </w:rPr>
      </w:pPr>
    </w:p>
    <w:p w:rsidR="003354D3" w:rsidRPr="003354D3" w:rsidRDefault="003354D3" w:rsidP="003354D3">
      <w:pPr>
        <w:spacing w:after="0" w:line="240" w:lineRule="auto"/>
        <w:jc w:val="left"/>
        <w:rPr>
          <w:rFonts w:ascii="Calibri" w:eastAsia="Times New Roman" w:hAnsi="Calibri" w:cs="Times New Roman"/>
          <w:snapToGrid w:val="0"/>
          <w:color w:val="000000"/>
          <w:sz w:val="20"/>
          <w:szCs w:val="20"/>
          <w:lang w:val="en-US" w:eastAsia="de-DE"/>
        </w:rPr>
      </w:pPr>
      <w:r w:rsidRPr="003354D3">
        <w:rPr>
          <w:rFonts w:ascii="Calibri" w:eastAsia="Times New Roman" w:hAnsi="Calibri" w:cs="Times New Roman"/>
          <w:snapToGrid w:val="0"/>
          <w:color w:val="000000"/>
          <w:sz w:val="20"/>
          <w:szCs w:val="20"/>
          <w:lang w:val="en-US" w:eastAsia="de-DE"/>
        </w:rPr>
        <w:t>For:</w:t>
      </w:r>
    </w:p>
    <w:p w:rsidR="003354D3" w:rsidRPr="003354D3" w:rsidRDefault="003354D3" w:rsidP="003354D3">
      <w:pPr>
        <w:spacing w:after="0" w:line="240" w:lineRule="auto"/>
        <w:jc w:val="left"/>
        <w:rPr>
          <w:rFonts w:ascii="Calibri" w:eastAsia="Times New Roman" w:hAnsi="Calibri" w:cs="Times New Roman"/>
          <w:snapToGrid w:val="0"/>
          <w:color w:val="000000"/>
          <w:sz w:val="20"/>
          <w:szCs w:val="20"/>
          <w:lang w:val="en-US" w:eastAsia="de-DE"/>
        </w:rPr>
      </w:pPr>
    </w:p>
    <w:p w:rsidR="003354D3" w:rsidRPr="003354D3" w:rsidRDefault="003354D3" w:rsidP="003354D3">
      <w:pPr>
        <w:spacing w:after="0" w:line="240" w:lineRule="auto"/>
        <w:jc w:val="left"/>
        <w:rPr>
          <w:rFonts w:ascii="Calibri" w:eastAsia="Times New Roman" w:hAnsi="Calibri" w:cs="Times New Roman"/>
          <w:snapToGrid w:val="0"/>
          <w:color w:val="000000"/>
          <w:sz w:val="20"/>
          <w:szCs w:val="20"/>
          <w:lang w:val="en-US" w:eastAsia="de-DE"/>
        </w:rPr>
      </w:pPr>
      <w:r w:rsidRPr="003354D3">
        <w:rPr>
          <w:rFonts w:ascii="Calibri" w:eastAsia="Times New Roman" w:hAnsi="Calibri" w:cs="Times New Roman"/>
          <w:snapToGrid w:val="0"/>
          <w:color w:val="000000"/>
          <w:sz w:val="20"/>
          <w:szCs w:val="20"/>
          <w:lang w:val="en-US" w:eastAsia="de-DE"/>
        </w:rPr>
        <w:t>Name: --------------------------</w:t>
      </w:r>
    </w:p>
    <w:p w:rsidR="003354D3" w:rsidRPr="003354D3" w:rsidRDefault="003354D3" w:rsidP="003354D3">
      <w:pPr>
        <w:tabs>
          <w:tab w:val="center" w:pos="6237"/>
        </w:tabs>
        <w:spacing w:after="0" w:line="240" w:lineRule="auto"/>
        <w:jc w:val="left"/>
        <w:rPr>
          <w:rFonts w:ascii="Calibri" w:eastAsia="Times New Roman" w:hAnsi="Calibri" w:cs="Times New Roman"/>
          <w:snapToGrid w:val="0"/>
          <w:color w:val="000000"/>
          <w:sz w:val="20"/>
          <w:szCs w:val="20"/>
          <w:lang w:val="en-US" w:eastAsia="de-DE"/>
        </w:rPr>
      </w:pPr>
      <w:r w:rsidRPr="003354D3">
        <w:rPr>
          <w:rFonts w:ascii="Calibri" w:eastAsia="Times New Roman" w:hAnsi="Calibri" w:cs="Times New Roman"/>
          <w:snapToGrid w:val="0"/>
          <w:color w:val="000000"/>
          <w:sz w:val="20"/>
          <w:szCs w:val="20"/>
          <w:lang w:val="en-US" w:eastAsia="de-DE"/>
        </w:rPr>
        <w:t>Authorised Signatory: -------------------</w:t>
      </w:r>
    </w:p>
    <w:p w:rsidR="003354D3" w:rsidRPr="003354D3" w:rsidRDefault="003354D3" w:rsidP="003354D3">
      <w:pPr>
        <w:spacing w:after="0" w:line="240" w:lineRule="auto"/>
        <w:jc w:val="left"/>
        <w:rPr>
          <w:rFonts w:ascii="Calibri" w:eastAsia="Times New Roman" w:hAnsi="Calibri" w:cs="Times New Roman"/>
          <w:snapToGrid w:val="0"/>
          <w:color w:val="000000"/>
          <w:sz w:val="20"/>
          <w:szCs w:val="20"/>
          <w:lang w:val="en-US" w:eastAsia="de-DE"/>
        </w:rPr>
      </w:pPr>
      <w:r w:rsidRPr="003354D3">
        <w:rPr>
          <w:rFonts w:ascii="Calibri" w:eastAsia="Times New Roman" w:hAnsi="Calibri" w:cs="Times New Roman"/>
          <w:snapToGrid w:val="0"/>
          <w:color w:val="000000"/>
          <w:sz w:val="20"/>
          <w:szCs w:val="20"/>
          <w:lang w:val="en-US" w:eastAsia="de-DE"/>
        </w:rPr>
        <w:t>Name: --------------------------------------</w:t>
      </w:r>
    </w:p>
    <w:p w:rsidR="003354D3" w:rsidRPr="003354D3" w:rsidRDefault="003354D3" w:rsidP="003354D3">
      <w:pPr>
        <w:spacing w:after="0" w:line="240" w:lineRule="auto"/>
        <w:jc w:val="left"/>
        <w:rPr>
          <w:rFonts w:ascii="Calibri" w:eastAsia="Times New Roman" w:hAnsi="Calibri" w:cs="Times New Roman"/>
          <w:snapToGrid w:val="0"/>
          <w:color w:val="000000"/>
          <w:sz w:val="20"/>
          <w:szCs w:val="20"/>
          <w:lang w:val="en-US" w:eastAsia="de-DE"/>
        </w:rPr>
      </w:pPr>
      <w:r w:rsidRPr="003354D3">
        <w:rPr>
          <w:rFonts w:ascii="Calibri" w:eastAsia="Times New Roman" w:hAnsi="Calibri" w:cs="Times New Roman"/>
          <w:snapToGrid w:val="0"/>
          <w:color w:val="000000"/>
          <w:sz w:val="20"/>
          <w:szCs w:val="20"/>
          <w:lang w:val="en-US" w:eastAsia="de-DE"/>
        </w:rPr>
        <w:t>Designation: -------------------------------</w:t>
      </w:r>
    </w:p>
    <w:p w:rsidR="003354D3" w:rsidRPr="003354D3" w:rsidRDefault="003354D3" w:rsidP="003354D3">
      <w:pPr>
        <w:tabs>
          <w:tab w:val="center" w:pos="6237"/>
        </w:tabs>
        <w:spacing w:after="0" w:line="240" w:lineRule="auto"/>
        <w:jc w:val="left"/>
        <w:rPr>
          <w:rFonts w:ascii="Calibri" w:eastAsia="Times New Roman" w:hAnsi="Calibri" w:cs="Times New Roman"/>
          <w:color w:val="000000"/>
          <w:sz w:val="20"/>
          <w:szCs w:val="20"/>
          <w:lang w:val="de-DE" w:eastAsia="de-DE"/>
        </w:rPr>
      </w:pPr>
      <w:r w:rsidRPr="003354D3">
        <w:rPr>
          <w:rFonts w:ascii="Calibri" w:eastAsia="Times New Roman" w:hAnsi="Calibri" w:cs="Times New Roman"/>
          <w:snapToGrid w:val="0"/>
          <w:color w:val="000000"/>
          <w:sz w:val="20"/>
          <w:szCs w:val="20"/>
          <w:lang w:val="en-US" w:eastAsia="de-DE"/>
        </w:rPr>
        <w:tab/>
      </w:r>
      <w:r w:rsidR="003B2D39">
        <w:rPr>
          <w:rFonts w:ascii="Calibri" w:eastAsia="Times New Roman" w:hAnsi="Calibri" w:cs="Times New Roman"/>
          <w:snapToGrid w:val="0"/>
          <w:color w:val="000000"/>
          <w:sz w:val="20"/>
          <w:szCs w:val="20"/>
          <w:lang w:val="en-US" w:eastAsia="de-DE"/>
        </w:rPr>
        <w:tab/>
      </w:r>
      <w:r w:rsidRPr="003354D3">
        <w:rPr>
          <w:rFonts w:ascii="Calibri" w:eastAsia="Times New Roman" w:hAnsi="Calibri" w:cs="Times New Roman"/>
          <w:snapToGrid w:val="0"/>
          <w:color w:val="000000"/>
          <w:sz w:val="20"/>
          <w:szCs w:val="20"/>
          <w:lang w:val="en-US" w:eastAsia="de-DE"/>
        </w:rPr>
        <w:t xml:space="preserve">_______________________________________         </w:t>
      </w:r>
    </w:p>
    <w:p w:rsidR="003354D3" w:rsidRPr="003354D3" w:rsidRDefault="003354D3" w:rsidP="003354D3">
      <w:pPr>
        <w:tabs>
          <w:tab w:val="center" w:pos="6237"/>
        </w:tabs>
        <w:spacing w:after="0" w:line="240" w:lineRule="auto"/>
        <w:jc w:val="left"/>
        <w:rPr>
          <w:rFonts w:ascii="Calibri" w:eastAsia="Times New Roman" w:hAnsi="Calibri" w:cs="Times New Roman"/>
          <w:snapToGrid w:val="0"/>
          <w:color w:val="000000"/>
          <w:sz w:val="20"/>
          <w:szCs w:val="20"/>
          <w:lang w:val="en-US" w:eastAsia="de-DE"/>
        </w:rPr>
      </w:pPr>
      <w:r w:rsidRPr="003354D3">
        <w:rPr>
          <w:rFonts w:ascii="Calibri" w:eastAsia="Times New Roman" w:hAnsi="Calibri" w:cs="Times New Roman"/>
          <w:snapToGrid w:val="0"/>
          <w:color w:val="000000"/>
          <w:sz w:val="20"/>
          <w:szCs w:val="20"/>
          <w:lang w:val="en-US" w:eastAsia="de-DE"/>
        </w:rPr>
        <w:tab/>
      </w:r>
      <w:r w:rsidR="003B2D39">
        <w:rPr>
          <w:rFonts w:ascii="Calibri" w:eastAsia="Times New Roman" w:hAnsi="Calibri" w:cs="Times New Roman"/>
          <w:snapToGrid w:val="0"/>
          <w:color w:val="000000"/>
          <w:sz w:val="20"/>
          <w:szCs w:val="20"/>
          <w:lang w:val="en-US" w:eastAsia="de-DE"/>
        </w:rPr>
        <w:tab/>
      </w:r>
      <w:r w:rsidR="003B2D39">
        <w:rPr>
          <w:rFonts w:ascii="Calibri" w:eastAsia="Times New Roman" w:hAnsi="Calibri" w:cs="Times New Roman"/>
          <w:snapToGrid w:val="0"/>
          <w:color w:val="000000"/>
          <w:sz w:val="20"/>
          <w:szCs w:val="20"/>
          <w:lang w:val="en-US" w:eastAsia="de-DE"/>
        </w:rPr>
        <w:tab/>
      </w:r>
      <w:r w:rsidR="003B2D39">
        <w:rPr>
          <w:rFonts w:ascii="Calibri" w:eastAsia="Times New Roman" w:hAnsi="Calibri" w:cs="Times New Roman"/>
          <w:snapToGrid w:val="0"/>
          <w:color w:val="000000"/>
          <w:sz w:val="20"/>
          <w:szCs w:val="20"/>
          <w:lang w:val="en-US" w:eastAsia="de-DE"/>
        </w:rPr>
        <w:tab/>
      </w:r>
      <w:r w:rsidRPr="003354D3">
        <w:rPr>
          <w:rFonts w:ascii="Calibri" w:eastAsia="Times New Roman" w:hAnsi="Calibri" w:cs="Times New Roman"/>
          <w:snapToGrid w:val="0"/>
          <w:color w:val="000000"/>
          <w:sz w:val="20"/>
          <w:szCs w:val="20"/>
          <w:lang w:val="en-US" w:eastAsia="de-DE"/>
        </w:rPr>
        <w:t>Signature</w:t>
      </w:r>
    </w:p>
    <w:p w:rsidR="003354D3" w:rsidRPr="003354D3" w:rsidRDefault="003354D3" w:rsidP="003354D3">
      <w:pPr>
        <w:tabs>
          <w:tab w:val="center" w:pos="6237"/>
        </w:tabs>
        <w:spacing w:after="0" w:line="240" w:lineRule="auto"/>
        <w:jc w:val="left"/>
        <w:rPr>
          <w:rFonts w:ascii="Calibri" w:eastAsia="Times New Roman" w:hAnsi="Calibri" w:cs="Times New Roman"/>
          <w:snapToGrid w:val="0"/>
          <w:color w:val="000000"/>
          <w:sz w:val="20"/>
          <w:szCs w:val="20"/>
          <w:lang w:val="en-US" w:eastAsia="de-DE"/>
        </w:rPr>
      </w:pPr>
    </w:p>
    <w:p w:rsidR="003354D3" w:rsidRPr="003354D3" w:rsidRDefault="003354D3" w:rsidP="003354D3">
      <w:pPr>
        <w:tabs>
          <w:tab w:val="center" w:pos="6237"/>
        </w:tabs>
        <w:spacing w:after="0" w:line="240" w:lineRule="auto"/>
        <w:jc w:val="left"/>
        <w:rPr>
          <w:rFonts w:ascii="Calibri" w:eastAsia="Times New Roman" w:hAnsi="Calibri" w:cs="Times New Roman"/>
          <w:snapToGrid w:val="0"/>
          <w:color w:val="000000"/>
          <w:sz w:val="20"/>
          <w:szCs w:val="20"/>
          <w:lang w:val="en-US" w:eastAsia="de-DE"/>
        </w:rPr>
      </w:pPr>
    </w:p>
    <w:p w:rsidR="00F43560" w:rsidRPr="00F43560" w:rsidRDefault="003354D3" w:rsidP="003B2D39">
      <w:pPr>
        <w:rPr>
          <w:b/>
          <w:caps/>
        </w:rPr>
      </w:pPr>
      <w:r w:rsidRPr="003354D3">
        <w:rPr>
          <w:rFonts w:ascii="Calibri" w:eastAsia="Times New Roman" w:hAnsi="Calibri" w:cs="Times New Roman"/>
          <w:snapToGrid w:val="0"/>
          <w:color w:val="000000"/>
          <w:sz w:val="20"/>
          <w:szCs w:val="20"/>
          <w:lang w:val="en-US" w:eastAsia="de-DE"/>
        </w:rPr>
        <w:tab/>
      </w:r>
      <w:r w:rsidR="003B2D39">
        <w:rPr>
          <w:rFonts w:ascii="Calibri" w:eastAsia="Times New Roman" w:hAnsi="Calibri" w:cs="Times New Roman"/>
          <w:snapToGrid w:val="0"/>
          <w:color w:val="000000"/>
          <w:sz w:val="20"/>
          <w:szCs w:val="20"/>
          <w:lang w:val="en-US" w:eastAsia="de-DE"/>
        </w:rPr>
        <w:tab/>
      </w:r>
      <w:r w:rsidR="003B2D39">
        <w:rPr>
          <w:rFonts w:ascii="Calibri" w:eastAsia="Times New Roman" w:hAnsi="Calibri" w:cs="Times New Roman"/>
          <w:snapToGrid w:val="0"/>
          <w:color w:val="000000"/>
          <w:sz w:val="20"/>
          <w:szCs w:val="20"/>
          <w:lang w:val="en-US" w:eastAsia="de-DE"/>
        </w:rPr>
        <w:tab/>
      </w:r>
      <w:r w:rsidR="003B2D39">
        <w:rPr>
          <w:rFonts w:ascii="Calibri" w:eastAsia="Times New Roman" w:hAnsi="Calibri" w:cs="Times New Roman"/>
          <w:snapToGrid w:val="0"/>
          <w:color w:val="000000"/>
          <w:sz w:val="20"/>
          <w:szCs w:val="20"/>
          <w:lang w:val="en-US" w:eastAsia="de-DE"/>
        </w:rPr>
        <w:tab/>
      </w:r>
      <w:r w:rsidR="003B2D39">
        <w:rPr>
          <w:rFonts w:ascii="Calibri" w:eastAsia="Times New Roman" w:hAnsi="Calibri" w:cs="Times New Roman"/>
          <w:snapToGrid w:val="0"/>
          <w:color w:val="000000"/>
          <w:sz w:val="20"/>
          <w:szCs w:val="20"/>
          <w:lang w:val="en-US" w:eastAsia="de-DE"/>
        </w:rPr>
        <w:tab/>
      </w:r>
      <w:r w:rsidR="003B2D39">
        <w:rPr>
          <w:rFonts w:ascii="Calibri" w:eastAsia="Times New Roman" w:hAnsi="Calibri" w:cs="Times New Roman"/>
          <w:snapToGrid w:val="0"/>
          <w:color w:val="000000"/>
          <w:sz w:val="20"/>
          <w:szCs w:val="20"/>
          <w:lang w:val="en-US" w:eastAsia="de-DE"/>
        </w:rPr>
        <w:tab/>
      </w:r>
      <w:r w:rsidR="003B2D39">
        <w:rPr>
          <w:rFonts w:ascii="Calibri" w:eastAsia="Times New Roman" w:hAnsi="Calibri" w:cs="Times New Roman"/>
          <w:snapToGrid w:val="0"/>
          <w:color w:val="000000"/>
          <w:sz w:val="20"/>
          <w:szCs w:val="20"/>
          <w:lang w:val="en-US" w:eastAsia="de-DE"/>
        </w:rPr>
        <w:tab/>
      </w:r>
      <w:r w:rsidR="003B2D39">
        <w:rPr>
          <w:rFonts w:ascii="Calibri" w:eastAsia="Times New Roman" w:hAnsi="Calibri" w:cs="Times New Roman"/>
          <w:snapToGrid w:val="0"/>
          <w:color w:val="000000"/>
          <w:sz w:val="20"/>
          <w:szCs w:val="20"/>
          <w:lang w:val="en-US" w:eastAsia="de-DE"/>
        </w:rPr>
        <w:tab/>
      </w:r>
      <w:r w:rsidR="003B2D39">
        <w:rPr>
          <w:rFonts w:ascii="Calibri" w:eastAsia="Times New Roman" w:hAnsi="Calibri" w:cs="Times New Roman"/>
          <w:snapToGrid w:val="0"/>
          <w:color w:val="000000"/>
          <w:sz w:val="20"/>
          <w:szCs w:val="20"/>
          <w:lang w:val="en-US" w:eastAsia="de-DE"/>
        </w:rPr>
        <w:tab/>
      </w:r>
      <w:r w:rsidR="003B2D39">
        <w:rPr>
          <w:rFonts w:ascii="Calibri" w:eastAsia="Times New Roman" w:hAnsi="Calibri" w:cs="Times New Roman"/>
          <w:snapToGrid w:val="0"/>
          <w:color w:val="000000"/>
          <w:sz w:val="20"/>
          <w:szCs w:val="20"/>
          <w:lang w:val="en-US" w:eastAsia="de-DE"/>
        </w:rPr>
        <w:tab/>
      </w:r>
      <w:r w:rsidRPr="003354D3">
        <w:rPr>
          <w:rFonts w:ascii="Calibri" w:eastAsia="Times New Roman" w:hAnsi="Calibri" w:cs="Times New Roman"/>
          <w:snapToGrid w:val="0"/>
          <w:color w:val="000000"/>
          <w:sz w:val="20"/>
          <w:szCs w:val="20"/>
          <w:lang w:val="en-US" w:eastAsia="de-DE"/>
        </w:rPr>
        <w:t>Date: ____________</w:t>
      </w:r>
      <w:r w:rsidR="00AD31FE">
        <w:rPr>
          <w:rFonts w:ascii="Calibri" w:eastAsia="Times New Roman" w:hAnsi="Calibri" w:cs="Times New Roman"/>
          <w:snapToGrid w:val="0"/>
          <w:color w:val="000000"/>
          <w:sz w:val="20"/>
          <w:szCs w:val="20"/>
          <w:u w:val="single"/>
          <w:lang w:val="en-US" w:eastAsia="de-DE"/>
        </w:rPr>
        <w:t>/ 2017</w:t>
      </w:r>
    </w:p>
    <w:sectPr w:rsidR="00F43560" w:rsidRPr="00F43560" w:rsidSect="00BC6097">
      <w:pgSz w:w="16838" w:h="11906" w:orient="landscape"/>
      <w:pgMar w:top="1440" w:right="1440" w:bottom="1440" w:left="1440"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F6B" w:rsidRDefault="00386F6B" w:rsidP="007855DB">
      <w:pPr>
        <w:spacing w:after="0" w:line="240" w:lineRule="auto"/>
      </w:pPr>
      <w:r>
        <w:separator/>
      </w:r>
    </w:p>
  </w:endnote>
  <w:endnote w:type="continuationSeparator" w:id="0">
    <w:p w:rsidR="00386F6B" w:rsidRDefault="00386F6B" w:rsidP="0078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730951"/>
      <w:docPartObj>
        <w:docPartGallery w:val="Page Numbers (Bottom of Page)"/>
        <w:docPartUnique/>
      </w:docPartObj>
    </w:sdtPr>
    <w:sdtContent>
      <w:sdt>
        <w:sdtPr>
          <w:id w:val="-1769616900"/>
          <w:docPartObj>
            <w:docPartGallery w:val="Page Numbers (Top of Page)"/>
            <w:docPartUnique/>
          </w:docPartObj>
        </w:sdtPr>
        <w:sdtContent>
          <w:p w:rsidR="005B38F7" w:rsidRDefault="005B38F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94798">
              <w:rPr>
                <w:b/>
                <w:bCs/>
                <w:noProof/>
              </w:rPr>
              <w:t>- 33 -</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94798">
              <w:rPr>
                <w:b/>
                <w:bCs/>
                <w:noProof/>
              </w:rPr>
              <w:t>33</w:t>
            </w:r>
            <w:r>
              <w:rPr>
                <w:b/>
                <w:bCs/>
                <w:sz w:val="24"/>
                <w:szCs w:val="24"/>
              </w:rPr>
              <w:fldChar w:fldCharType="end"/>
            </w:r>
          </w:p>
        </w:sdtContent>
      </w:sdt>
    </w:sdtContent>
  </w:sdt>
  <w:p w:rsidR="005B38F7" w:rsidRDefault="005B38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F6B" w:rsidRDefault="00386F6B" w:rsidP="007855DB">
      <w:pPr>
        <w:spacing w:after="0" w:line="240" w:lineRule="auto"/>
      </w:pPr>
      <w:r>
        <w:separator/>
      </w:r>
    </w:p>
  </w:footnote>
  <w:footnote w:type="continuationSeparator" w:id="0">
    <w:p w:rsidR="00386F6B" w:rsidRDefault="00386F6B" w:rsidP="007855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33077"/>
    <w:multiLevelType w:val="hybridMultilevel"/>
    <w:tmpl w:val="08B091B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724195"/>
    <w:multiLevelType w:val="hybridMultilevel"/>
    <w:tmpl w:val="625CDFA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9B642E0"/>
    <w:multiLevelType w:val="hybridMultilevel"/>
    <w:tmpl w:val="91CEF95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CA6530"/>
    <w:multiLevelType w:val="hybridMultilevel"/>
    <w:tmpl w:val="412ED29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D4D66ED"/>
    <w:multiLevelType w:val="hybridMultilevel"/>
    <w:tmpl w:val="C23E411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3D34382"/>
    <w:multiLevelType w:val="hybridMultilevel"/>
    <w:tmpl w:val="3608288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60149D2"/>
    <w:multiLevelType w:val="hybridMultilevel"/>
    <w:tmpl w:val="652492B0"/>
    <w:lvl w:ilvl="0" w:tplc="CF78C992">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7" w15:restartNumberingAfterBreak="0">
    <w:nsid w:val="26566BC0"/>
    <w:multiLevelType w:val="hybridMultilevel"/>
    <w:tmpl w:val="0938E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FC3C62"/>
    <w:multiLevelType w:val="hybridMultilevel"/>
    <w:tmpl w:val="63A2D544"/>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7E41580"/>
    <w:multiLevelType w:val="hybridMultilevel"/>
    <w:tmpl w:val="ED3EF8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E441C"/>
    <w:multiLevelType w:val="hybridMultilevel"/>
    <w:tmpl w:val="33583AEC"/>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1" w15:restartNumberingAfterBreak="0">
    <w:nsid w:val="29E3192D"/>
    <w:multiLevelType w:val="hybridMultilevel"/>
    <w:tmpl w:val="0722091C"/>
    <w:lvl w:ilvl="0" w:tplc="0809000D">
      <w:start w:val="1"/>
      <w:numFmt w:val="bullet"/>
      <w:lvlText w:val=""/>
      <w:lvlJc w:val="left"/>
      <w:pPr>
        <w:ind w:left="1146" w:hanging="360"/>
      </w:pPr>
      <w:rPr>
        <w:rFonts w:ascii="Wingdings" w:hAnsi="Wingdings" w:hint="default"/>
      </w:rPr>
    </w:lvl>
    <w:lvl w:ilvl="1" w:tplc="0809000D">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30E61860"/>
    <w:multiLevelType w:val="hybridMultilevel"/>
    <w:tmpl w:val="8B548996"/>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C33B09"/>
    <w:multiLevelType w:val="hybridMultilevel"/>
    <w:tmpl w:val="02F4A27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D4F383F"/>
    <w:multiLevelType w:val="hybridMultilevel"/>
    <w:tmpl w:val="1486D3A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F9B67DA"/>
    <w:multiLevelType w:val="hybridMultilevel"/>
    <w:tmpl w:val="D04A3C40"/>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B011C4D"/>
    <w:multiLevelType w:val="hybridMultilevel"/>
    <w:tmpl w:val="B576E2FE"/>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F694535"/>
    <w:multiLevelType w:val="hybridMultilevel"/>
    <w:tmpl w:val="84C2994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549F1C97"/>
    <w:multiLevelType w:val="hybridMultilevel"/>
    <w:tmpl w:val="39AE3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5625161"/>
    <w:multiLevelType w:val="hybridMultilevel"/>
    <w:tmpl w:val="6DBEB24E"/>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5B481C3D"/>
    <w:multiLevelType w:val="hybridMultilevel"/>
    <w:tmpl w:val="F454F24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DA00ADD"/>
    <w:multiLevelType w:val="hybridMultilevel"/>
    <w:tmpl w:val="D53E3A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E64298"/>
    <w:multiLevelType w:val="hybridMultilevel"/>
    <w:tmpl w:val="E47CE84C"/>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F00F1"/>
    <w:multiLevelType w:val="hybridMultilevel"/>
    <w:tmpl w:val="46DA8F0C"/>
    <w:lvl w:ilvl="0" w:tplc="0809000B">
      <w:start w:val="1"/>
      <w:numFmt w:val="bullet"/>
      <w:lvlText w:val=""/>
      <w:lvlJc w:val="left"/>
      <w:pPr>
        <w:ind w:left="709" w:hanging="360"/>
      </w:pPr>
      <w:rPr>
        <w:rFonts w:ascii="Wingdings" w:hAnsi="Wingdings"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4" w15:restartNumberingAfterBreak="0">
    <w:nsid w:val="6CEE275E"/>
    <w:multiLevelType w:val="hybridMultilevel"/>
    <w:tmpl w:val="F51AA2F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3A0028A"/>
    <w:multiLevelType w:val="hybridMultilevel"/>
    <w:tmpl w:val="13F6420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4803149"/>
    <w:multiLevelType w:val="hybridMultilevel"/>
    <w:tmpl w:val="2F482212"/>
    <w:lvl w:ilvl="0" w:tplc="1A4407C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3C4048"/>
    <w:multiLevelType w:val="hybridMultilevel"/>
    <w:tmpl w:val="39AE3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215086"/>
    <w:multiLevelType w:val="hybridMultilevel"/>
    <w:tmpl w:val="DFA6731E"/>
    <w:lvl w:ilvl="0" w:tplc="0809000D">
      <w:start w:val="1"/>
      <w:numFmt w:val="bullet"/>
      <w:lvlText w:val=""/>
      <w:lvlJc w:val="left"/>
      <w:pPr>
        <w:ind w:left="709" w:hanging="360"/>
      </w:pPr>
      <w:rPr>
        <w:rFonts w:ascii="Wingdings" w:hAnsi="Wingdings" w:hint="default"/>
      </w:rPr>
    </w:lvl>
    <w:lvl w:ilvl="1" w:tplc="08090003" w:tentative="1">
      <w:start w:val="1"/>
      <w:numFmt w:val="bullet"/>
      <w:lvlText w:val="o"/>
      <w:lvlJc w:val="left"/>
      <w:pPr>
        <w:ind w:left="1429" w:hanging="360"/>
      </w:pPr>
      <w:rPr>
        <w:rFonts w:ascii="Courier New" w:hAnsi="Courier New" w:cs="Courier New" w:hint="default"/>
      </w:rPr>
    </w:lvl>
    <w:lvl w:ilvl="2" w:tplc="0809000D">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9" w15:restartNumberingAfterBreak="0">
    <w:nsid w:val="7AAC64D0"/>
    <w:multiLevelType w:val="hybridMultilevel"/>
    <w:tmpl w:val="7B2E0BA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B35622B"/>
    <w:multiLevelType w:val="hybridMultilevel"/>
    <w:tmpl w:val="93940C84"/>
    <w:lvl w:ilvl="0" w:tplc="0809000D">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7C372A1E"/>
    <w:multiLevelType w:val="hybridMultilevel"/>
    <w:tmpl w:val="0E5423D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6"/>
  </w:num>
  <w:num w:numId="2">
    <w:abstractNumId w:val="26"/>
  </w:num>
  <w:num w:numId="3">
    <w:abstractNumId w:val="4"/>
  </w:num>
  <w:num w:numId="4">
    <w:abstractNumId w:val="24"/>
  </w:num>
  <w:num w:numId="5">
    <w:abstractNumId w:val="29"/>
  </w:num>
  <w:num w:numId="6">
    <w:abstractNumId w:val="25"/>
  </w:num>
  <w:num w:numId="7">
    <w:abstractNumId w:val="0"/>
  </w:num>
  <w:num w:numId="8">
    <w:abstractNumId w:val="22"/>
  </w:num>
  <w:num w:numId="9">
    <w:abstractNumId w:val="30"/>
  </w:num>
  <w:num w:numId="10">
    <w:abstractNumId w:val="11"/>
  </w:num>
  <w:num w:numId="11">
    <w:abstractNumId w:val="2"/>
  </w:num>
  <w:num w:numId="12">
    <w:abstractNumId w:val="3"/>
  </w:num>
  <w:num w:numId="13">
    <w:abstractNumId w:val="16"/>
  </w:num>
  <w:num w:numId="14">
    <w:abstractNumId w:val="15"/>
  </w:num>
  <w:num w:numId="15">
    <w:abstractNumId w:val="18"/>
  </w:num>
  <w:num w:numId="16">
    <w:abstractNumId w:val="23"/>
  </w:num>
  <w:num w:numId="17">
    <w:abstractNumId w:val="28"/>
  </w:num>
  <w:num w:numId="18">
    <w:abstractNumId w:val="12"/>
  </w:num>
  <w:num w:numId="19">
    <w:abstractNumId w:val="9"/>
  </w:num>
  <w:num w:numId="20">
    <w:abstractNumId w:val="21"/>
  </w:num>
  <w:num w:numId="21">
    <w:abstractNumId w:val="27"/>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0"/>
  </w:num>
  <w:num w:numId="25">
    <w:abstractNumId w:val="1"/>
  </w:num>
  <w:num w:numId="26">
    <w:abstractNumId w:val="14"/>
  </w:num>
  <w:num w:numId="27">
    <w:abstractNumId w:val="13"/>
  </w:num>
  <w:num w:numId="28">
    <w:abstractNumId w:val="19"/>
  </w:num>
  <w:num w:numId="29">
    <w:abstractNumId w:val="10"/>
  </w:num>
  <w:num w:numId="30">
    <w:abstractNumId w:val="17"/>
  </w:num>
  <w:num w:numId="31">
    <w:abstractNumId w:val="5"/>
  </w:num>
  <w:num w:numId="32">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C7B"/>
    <w:rsid w:val="00000840"/>
    <w:rsid w:val="00001503"/>
    <w:rsid w:val="000028E6"/>
    <w:rsid w:val="00002A7D"/>
    <w:rsid w:val="000030C8"/>
    <w:rsid w:val="00003C56"/>
    <w:rsid w:val="00005E0F"/>
    <w:rsid w:val="0000643D"/>
    <w:rsid w:val="00007CAB"/>
    <w:rsid w:val="00011AD7"/>
    <w:rsid w:val="00012F63"/>
    <w:rsid w:val="00013B9D"/>
    <w:rsid w:val="000167FC"/>
    <w:rsid w:val="00021906"/>
    <w:rsid w:val="00022E0D"/>
    <w:rsid w:val="0002517D"/>
    <w:rsid w:val="00025A34"/>
    <w:rsid w:val="000260A0"/>
    <w:rsid w:val="000308C9"/>
    <w:rsid w:val="000316CD"/>
    <w:rsid w:val="00031E6E"/>
    <w:rsid w:val="000323B0"/>
    <w:rsid w:val="00033887"/>
    <w:rsid w:val="0003399A"/>
    <w:rsid w:val="00037101"/>
    <w:rsid w:val="00037BB7"/>
    <w:rsid w:val="00044853"/>
    <w:rsid w:val="00044B18"/>
    <w:rsid w:val="000468A3"/>
    <w:rsid w:val="00046AF5"/>
    <w:rsid w:val="0005061C"/>
    <w:rsid w:val="000574FC"/>
    <w:rsid w:val="00057C5E"/>
    <w:rsid w:val="000601B6"/>
    <w:rsid w:val="000612B5"/>
    <w:rsid w:val="00062C75"/>
    <w:rsid w:val="00062F95"/>
    <w:rsid w:val="000648DA"/>
    <w:rsid w:val="00066806"/>
    <w:rsid w:val="00066A12"/>
    <w:rsid w:val="00071C39"/>
    <w:rsid w:val="0007434E"/>
    <w:rsid w:val="000754B3"/>
    <w:rsid w:val="00076924"/>
    <w:rsid w:val="00077D86"/>
    <w:rsid w:val="0008035B"/>
    <w:rsid w:val="00082561"/>
    <w:rsid w:val="00083786"/>
    <w:rsid w:val="000850A0"/>
    <w:rsid w:val="00085A71"/>
    <w:rsid w:val="00086FD1"/>
    <w:rsid w:val="000927FE"/>
    <w:rsid w:val="00094798"/>
    <w:rsid w:val="00096F84"/>
    <w:rsid w:val="000A174A"/>
    <w:rsid w:val="000A17E0"/>
    <w:rsid w:val="000A4C81"/>
    <w:rsid w:val="000A50A9"/>
    <w:rsid w:val="000A582A"/>
    <w:rsid w:val="000B498D"/>
    <w:rsid w:val="000C0C72"/>
    <w:rsid w:val="000C104D"/>
    <w:rsid w:val="000C5E8B"/>
    <w:rsid w:val="000C64A2"/>
    <w:rsid w:val="000D0133"/>
    <w:rsid w:val="000D13F3"/>
    <w:rsid w:val="000D1AD7"/>
    <w:rsid w:val="000D3747"/>
    <w:rsid w:val="000D46A8"/>
    <w:rsid w:val="000E0676"/>
    <w:rsid w:val="000E0B79"/>
    <w:rsid w:val="000E1FCE"/>
    <w:rsid w:val="000E23E0"/>
    <w:rsid w:val="000E2CE8"/>
    <w:rsid w:val="000E2E6B"/>
    <w:rsid w:val="000E31A5"/>
    <w:rsid w:val="000E3ABD"/>
    <w:rsid w:val="000E4025"/>
    <w:rsid w:val="000E416A"/>
    <w:rsid w:val="000E6F53"/>
    <w:rsid w:val="000F0742"/>
    <w:rsid w:val="000F07DC"/>
    <w:rsid w:val="000F2C1A"/>
    <w:rsid w:val="000F41B6"/>
    <w:rsid w:val="000F5D2D"/>
    <w:rsid w:val="000F6C6F"/>
    <w:rsid w:val="000F72DE"/>
    <w:rsid w:val="000F768C"/>
    <w:rsid w:val="00100991"/>
    <w:rsid w:val="00101486"/>
    <w:rsid w:val="001022BE"/>
    <w:rsid w:val="00102D02"/>
    <w:rsid w:val="00103555"/>
    <w:rsid w:val="0010598E"/>
    <w:rsid w:val="00111156"/>
    <w:rsid w:val="00111910"/>
    <w:rsid w:val="00112862"/>
    <w:rsid w:val="00114230"/>
    <w:rsid w:val="00116611"/>
    <w:rsid w:val="001179B7"/>
    <w:rsid w:val="00117FBA"/>
    <w:rsid w:val="00120A2E"/>
    <w:rsid w:val="00120EE5"/>
    <w:rsid w:val="00122A94"/>
    <w:rsid w:val="00123DB0"/>
    <w:rsid w:val="00125173"/>
    <w:rsid w:val="00125524"/>
    <w:rsid w:val="00125768"/>
    <w:rsid w:val="00125C5F"/>
    <w:rsid w:val="00127740"/>
    <w:rsid w:val="00127F84"/>
    <w:rsid w:val="00130403"/>
    <w:rsid w:val="00135739"/>
    <w:rsid w:val="00141EAB"/>
    <w:rsid w:val="00141EB2"/>
    <w:rsid w:val="00147636"/>
    <w:rsid w:val="0015106B"/>
    <w:rsid w:val="001512A5"/>
    <w:rsid w:val="00154253"/>
    <w:rsid w:val="00156048"/>
    <w:rsid w:val="00156311"/>
    <w:rsid w:val="00157328"/>
    <w:rsid w:val="001574E1"/>
    <w:rsid w:val="00162CF3"/>
    <w:rsid w:val="001668D6"/>
    <w:rsid w:val="00166DEB"/>
    <w:rsid w:val="0017124E"/>
    <w:rsid w:val="00171280"/>
    <w:rsid w:val="001726EE"/>
    <w:rsid w:val="00173B88"/>
    <w:rsid w:val="001762D3"/>
    <w:rsid w:val="001802CD"/>
    <w:rsid w:val="00180593"/>
    <w:rsid w:val="00181580"/>
    <w:rsid w:val="00181CA7"/>
    <w:rsid w:val="00183699"/>
    <w:rsid w:val="00183DC5"/>
    <w:rsid w:val="001843D8"/>
    <w:rsid w:val="00185C8A"/>
    <w:rsid w:val="00186067"/>
    <w:rsid w:val="00186B8A"/>
    <w:rsid w:val="00190D7E"/>
    <w:rsid w:val="001929F6"/>
    <w:rsid w:val="0019587E"/>
    <w:rsid w:val="00196CE1"/>
    <w:rsid w:val="001A023C"/>
    <w:rsid w:val="001A0822"/>
    <w:rsid w:val="001A3874"/>
    <w:rsid w:val="001A3BC7"/>
    <w:rsid w:val="001A47D3"/>
    <w:rsid w:val="001A76FD"/>
    <w:rsid w:val="001B1AAA"/>
    <w:rsid w:val="001B4662"/>
    <w:rsid w:val="001B4E8E"/>
    <w:rsid w:val="001B6866"/>
    <w:rsid w:val="001B7286"/>
    <w:rsid w:val="001B7EC8"/>
    <w:rsid w:val="001C13CE"/>
    <w:rsid w:val="001C18E8"/>
    <w:rsid w:val="001C2792"/>
    <w:rsid w:val="001C579C"/>
    <w:rsid w:val="001D0376"/>
    <w:rsid w:val="001D0A0E"/>
    <w:rsid w:val="001D10F8"/>
    <w:rsid w:val="001D2F24"/>
    <w:rsid w:val="001D5191"/>
    <w:rsid w:val="001E0FE4"/>
    <w:rsid w:val="001E172A"/>
    <w:rsid w:val="001E5E32"/>
    <w:rsid w:val="001E5E47"/>
    <w:rsid w:val="001E7241"/>
    <w:rsid w:val="001E7323"/>
    <w:rsid w:val="001E77FF"/>
    <w:rsid w:val="001E7BAB"/>
    <w:rsid w:val="001F0F3D"/>
    <w:rsid w:val="001F4001"/>
    <w:rsid w:val="002040ED"/>
    <w:rsid w:val="00204FA0"/>
    <w:rsid w:val="00205346"/>
    <w:rsid w:val="002055CD"/>
    <w:rsid w:val="00206B6E"/>
    <w:rsid w:val="00210D4A"/>
    <w:rsid w:val="00212132"/>
    <w:rsid w:val="002126AB"/>
    <w:rsid w:val="002131AE"/>
    <w:rsid w:val="00214745"/>
    <w:rsid w:val="00215333"/>
    <w:rsid w:val="00216456"/>
    <w:rsid w:val="00217FF7"/>
    <w:rsid w:val="00223525"/>
    <w:rsid w:val="0022368F"/>
    <w:rsid w:val="00223DE0"/>
    <w:rsid w:val="002247FD"/>
    <w:rsid w:val="00225B0D"/>
    <w:rsid w:val="00226061"/>
    <w:rsid w:val="002304E7"/>
    <w:rsid w:val="002308B2"/>
    <w:rsid w:val="00230FEB"/>
    <w:rsid w:val="002314E0"/>
    <w:rsid w:val="00231B91"/>
    <w:rsid w:val="0023252F"/>
    <w:rsid w:val="00233586"/>
    <w:rsid w:val="002344F6"/>
    <w:rsid w:val="00235AD3"/>
    <w:rsid w:val="00237A6E"/>
    <w:rsid w:val="00240349"/>
    <w:rsid w:val="00241B55"/>
    <w:rsid w:val="0024303C"/>
    <w:rsid w:val="002438DB"/>
    <w:rsid w:val="00245CAB"/>
    <w:rsid w:val="0024674B"/>
    <w:rsid w:val="00250694"/>
    <w:rsid w:val="00252B2A"/>
    <w:rsid w:val="002616CF"/>
    <w:rsid w:val="002620D0"/>
    <w:rsid w:val="00262B6D"/>
    <w:rsid w:val="00263976"/>
    <w:rsid w:val="002639DB"/>
    <w:rsid w:val="00264351"/>
    <w:rsid w:val="00265CEC"/>
    <w:rsid w:val="00266462"/>
    <w:rsid w:val="00266911"/>
    <w:rsid w:val="00267071"/>
    <w:rsid w:val="00267DA8"/>
    <w:rsid w:val="002700F6"/>
    <w:rsid w:val="00270859"/>
    <w:rsid w:val="0027305F"/>
    <w:rsid w:val="00274D6B"/>
    <w:rsid w:val="00275563"/>
    <w:rsid w:val="00276B7F"/>
    <w:rsid w:val="0028510D"/>
    <w:rsid w:val="002868C5"/>
    <w:rsid w:val="00286C28"/>
    <w:rsid w:val="00286CC5"/>
    <w:rsid w:val="002874CD"/>
    <w:rsid w:val="0028790B"/>
    <w:rsid w:val="00287BB7"/>
    <w:rsid w:val="00291745"/>
    <w:rsid w:val="002927A7"/>
    <w:rsid w:val="00293675"/>
    <w:rsid w:val="00297207"/>
    <w:rsid w:val="002A0424"/>
    <w:rsid w:val="002A349F"/>
    <w:rsid w:val="002A3CA7"/>
    <w:rsid w:val="002A5239"/>
    <w:rsid w:val="002A6BF0"/>
    <w:rsid w:val="002A7196"/>
    <w:rsid w:val="002B2528"/>
    <w:rsid w:val="002B29DE"/>
    <w:rsid w:val="002B2CBF"/>
    <w:rsid w:val="002B3EA7"/>
    <w:rsid w:val="002B464F"/>
    <w:rsid w:val="002B77F0"/>
    <w:rsid w:val="002B7FB0"/>
    <w:rsid w:val="002C0986"/>
    <w:rsid w:val="002C09A0"/>
    <w:rsid w:val="002C22AF"/>
    <w:rsid w:val="002C3AC0"/>
    <w:rsid w:val="002C4B0A"/>
    <w:rsid w:val="002C7663"/>
    <w:rsid w:val="002D0125"/>
    <w:rsid w:val="002D0852"/>
    <w:rsid w:val="002D1AC3"/>
    <w:rsid w:val="002D1C61"/>
    <w:rsid w:val="002D3C4E"/>
    <w:rsid w:val="002D5F48"/>
    <w:rsid w:val="002D6B8E"/>
    <w:rsid w:val="002E05DD"/>
    <w:rsid w:val="002E2ABB"/>
    <w:rsid w:val="002E4977"/>
    <w:rsid w:val="002E4A74"/>
    <w:rsid w:val="002E5610"/>
    <w:rsid w:val="002E7B96"/>
    <w:rsid w:val="002F0717"/>
    <w:rsid w:val="002F11E0"/>
    <w:rsid w:val="002F3843"/>
    <w:rsid w:val="002F38DA"/>
    <w:rsid w:val="002F676A"/>
    <w:rsid w:val="0030240A"/>
    <w:rsid w:val="00302816"/>
    <w:rsid w:val="00302DF7"/>
    <w:rsid w:val="00303706"/>
    <w:rsid w:val="00304212"/>
    <w:rsid w:val="00304DEA"/>
    <w:rsid w:val="00306A45"/>
    <w:rsid w:val="003103E9"/>
    <w:rsid w:val="00311E7F"/>
    <w:rsid w:val="00312402"/>
    <w:rsid w:val="0031248F"/>
    <w:rsid w:val="003152A7"/>
    <w:rsid w:val="00320C86"/>
    <w:rsid w:val="003234F2"/>
    <w:rsid w:val="003245C4"/>
    <w:rsid w:val="003250E3"/>
    <w:rsid w:val="0032511D"/>
    <w:rsid w:val="003277C7"/>
    <w:rsid w:val="003330D5"/>
    <w:rsid w:val="00333F57"/>
    <w:rsid w:val="0033450E"/>
    <w:rsid w:val="00334FC2"/>
    <w:rsid w:val="003354D3"/>
    <w:rsid w:val="00341F04"/>
    <w:rsid w:val="00344B5C"/>
    <w:rsid w:val="00344D1B"/>
    <w:rsid w:val="003470C8"/>
    <w:rsid w:val="003500C0"/>
    <w:rsid w:val="00350415"/>
    <w:rsid w:val="00352994"/>
    <w:rsid w:val="003564E3"/>
    <w:rsid w:val="003565BB"/>
    <w:rsid w:val="00356F0E"/>
    <w:rsid w:val="00357C37"/>
    <w:rsid w:val="00361493"/>
    <w:rsid w:val="003627D1"/>
    <w:rsid w:val="003629C7"/>
    <w:rsid w:val="00363FEC"/>
    <w:rsid w:val="00366EF9"/>
    <w:rsid w:val="003673BF"/>
    <w:rsid w:val="00367DB8"/>
    <w:rsid w:val="00371E11"/>
    <w:rsid w:val="00376AA2"/>
    <w:rsid w:val="00376D45"/>
    <w:rsid w:val="00377FA3"/>
    <w:rsid w:val="0038125B"/>
    <w:rsid w:val="00381374"/>
    <w:rsid w:val="0038141E"/>
    <w:rsid w:val="00381E4D"/>
    <w:rsid w:val="00382835"/>
    <w:rsid w:val="003833D2"/>
    <w:rsid w:val="00384070"/>
    <w:rsid w:val="00384B2E"/>
    <w:rsid w:val="0038640F"/>
    <w:rsid w:val="00386F6B"/>
    <w:rsid w:val="003876E2"/>
    <w:rsid w:val="00387B02"/>
    <w:rsid w:val="00391373"/>
    <w:rsid w:val="00391A59"/>
    <w:rsid w:val="00395B13"/>
    <w:rsid w:val="0039704D"/>
    <w:rsid w:val="00397297"/>
    <w:rsid w:val="003A02EB"/>
    <w:rsid w:val="003A24B1"/>
    <w:rsid w:val="003A4B36"/>
    <w:rsid w:val="003A4B50"/>
    <w:rsid w:val="003A529C"/>
    <w:rsid w:val="003A52D2"/>
    <w:rsid w:val="003A6672"/>
    <w:rsid w:val="003A6CC1"/>
    <w:rsid w:val="003B18E3"/>
    <w:rsid w:val="003B2D39"/>
    <w:rsid w:val="003B3C0E"/>
    <w:rsid w:val="003B5EB4"/>
    <w:rsid w:val="003B6F7E"/>
    <w:rsid w:val="003B7958"/>
    <w:rsid w:val="003C29A5"/>
    <w:rsid w:val="003C46C8"/>
    <w:rsid w:val="003C4EA5"/>
    <w:rsid w:val="003C6880"/>
    <w:rsid w:val="003D0A3F"/>
    <w:rsid w:val="003D3B28"/>
    <w:rsid w:val="003D3BFB"/>
    <w:rsid w:val="003D4545"/>
    <w:rsid w:val="003D4AE8"/>
    <w:rsid w:val="003D62AA"/>
    <w:rsid w:val="003D7070"/>
    <w:rsid w:val="003E2602"/>
    <w:rsid w:val="003E38F0"/>
    <w:rsid w:val="003E4AF7"/>
    <w:rsid w:val="003E4BD1"/>
    <w:rsid w:val="003E6349"/>
    <w:rsid w:val="003E722B"/>
    <w:rsid w:val="003E724E"/>
    <w:rsid w:val="003F249A"/>
    <w:rsid w:val="003F263B"/>
    <w:rsid w:val="003F29E0"/>
    <w:rsid w:val="003F44A7"/>
    <w:rsid w:val="003F4643"/>
    <w:rsid w:val="003F4B71"/>
    <w:rsid w:val="003F5279"/>
    <w:rsid w:val="003F57DF"/>
    <w:rsid w:val="003F73A0"/>
    <w:rsid w:val="0040004B"/>
    <w:rsid w:val="00402C00"/>
    <w:rsid w:val="00402FE3"/>
    <w:rsid w:val="004031BC"/>
    <w:rsid w:val="00404F6F"/>
    <w:rsid w:val="00406CAB"/>
    <w:rsid w:val="004078F7"/>
    <w:rsid w:val="004113BE"/>
    <w:rsid w:val="004117B5"/>
    <w:rsid w:val="00413F2F"/>
    <w:rsid w:val="0041408F"/>
    <w:rsid w:val="00414131"/>
    <w:rsid w:val="00414B46"/>
    <w:rsid w:val="004168AB"/>
    <w:rsid w:val="00416FEC"/>
    <w:rsid w:val="00417F92"/>
    <w:rsid w:val="00420CDC"/>
    <w:rsid w:val="0042120C"/>
    <w:rsid w:val="00421D59"/>
    <w:rsid w:val="0042391C"/>
    <w:rsid w:val="0042443F"/>
    <w:rsid w:val="004245AE"/>
    <w:rsid w:val="00424C1D"/>
    <w:rsid w:val="00427380"/>
    <w:rsid w:val="00430E5D"/>
    <w:rsid w:val="00431FA1"/>
    <w:rsid w:val="00432BE4"/>
    <w:rsid w:val="00432CC9"/>
    <w:rsid w:val="00433168"/>
    <w:rsid w:val="00434407"/>
    <w:rsid w:val="00434CED"/>
    <w:rsid w:val="004350E7"/>
    <w:rsid w:val="00435B1D"/>
    <w:rsid w:val="00436182"/>
    <w:rsid w:val="00436834"/>
    <w:rsid w:val="00437EE6"/>
    <w:rsid w:val="004409FE"/>
    <w:rsid w:val="00443CC6"/>
    <w:rsid w:val="00446475"/>
    <w:rsid w:val="00451997"/>
    <w:rsid w:val="00454C05"/>
    <w:rsid w:val="00454CC3"/>
    <w:rsid w:val="00455D9D"/>
    <w:rsid w:val="00461F3E"/>
    <w:rsid w:val="00464649"/>
    <w:rsid w:val="00465FDC"/>
    <w:rsid w:val="0046693D"/>
    <w:rsid w:val="004709D1"/>
    <w:rsid w:val="00472108"/>
    <w:rsid w:val="00472B41"/>
    <w:rsid w:val="00473C14"/>
    <w:rsid w:val="00474C3E"/>
    <w:rsid w:val="004767C2"/>
    <w:rsid w:val="0047747D"/>
    <w:rsid w:val="00482555"/>
    <w:rsid w:val="00484CE7"/>
    <w:rsid w:val="00485226"/>
    <w:rsid w:val="00487709"/>
    <w:rsid w:val="00490321"/>
    <w:rsid w:val="004903FC"/>
    <w:rsid w:val="00490855"/>
    <w:rsid w:val="0049461A"/>
    <w:rsid w:val="004946AA"/>
    <w:rsid w:val="00494A9C"/>
    <w:rsid w:val="00494CC4"/>
    <w:rsid w:val="00494F69"/>
    <w:rsid w:val="00496109"/>
    <w:rsid w:val="00496E21"/>
    <w:rsid w:val="004A35A9"/>
    <w:rsid w:val="004A3A8C"/>
    <w:rsid w:val="004A52FD"/>
    <w:rsid w:val="004A64C5"/>
    <w:rsid w:val="004B03E0"/>
    <w:rsid w:val="004B0B83"/>
    <w:rsid w:val="004B3457"/>
    <w:rsid w:val="004C0F5B"/>
    <w:rsid w:val="004C18B9"/>
    <w:rsid w:val="004C1D00"/>
    <w:rsid w:val="004C3113"/>
    <w:rsid w:val="004C44F8"/>
    <w:rsid w:val="004C7ECF"/>
    <w:rsid w:val="004D02B3"/>
    <w:rsid w:val="004D450F"/>
    <w:rsid w:val="004D4D00"/>
    <w:rsid w:val="004D709A"/>
    <w:rsid w:val="004D72C6"/>
    <w:rsid w:val="004D7AB6"/>
    <w:rsid w:val="004D7AFC"/>
    <w:rsid w:val="004E0EA6"/>
    <w:rsid w:val="004E1EC2"/>
    <w:rsid w:val="004E3713"/>
    <w:rsid w:val="004E6219"/>
    <w:rsid w:val="004E62D7"/>
    <w:rsid w:val="004F2432"/>
    <w:rsid w:val="004F396C"/>
    <w:rsid w:val="004F63D1"/>
    <w:rsid w:val="00500D0B"/>
    <w:rsid w:val="00502E0A"/>
    <w:rsid w:val="0050367F"/>
    <w:rsid w:val="00505222"/>
    <w:rsid w:val="00506615"/>
    <w:rsid w:val="0050682F"/>
    <w:rsid w:val="0050685B"/>
    <w:rsid w:val="00510228"/>
    <w:rsid w:val="0051331D"/>
    <w:rsid w:val="0051472D"/>
    <w:rsid w:val="0051477A"/>
    <w:rsid w:val="0051619E"/>
    <w:rsid w:val="0051728E"/>
    <w:rsid w:val="00521D35"/>
    <w:rsid w:val="005225E9"/>
    <w:rsid w:val="00523795"/>
    <w:rsid w:val="00523EE4"/>
    <w:rsid w:val="005246AB"/>
    <w:rsid w:val="0052562A"/>
    <w:rsid w:val="0052682B"/>
    <w:rsid w:val="00526E4C"/>
    <w:rsid w:val="00530F27"/>
    <w:rsid w:val="00535D96"/>
    <w:rsid w:val="005370F9"/>
    <w:rsid w:val="00542115"/>
    <w:rsid w:val="005432FD"/>
    <w:rsid w:val="00543FD4"/>
    <w:rsid w:val="005460FA"/>
    <w:rsid w:val="005461AB"/>
    <w:rsid w:val="0054742C"/>
    <w:rsid w:val="00551B8E"/>
    <w:rsid w:val="005539B0"/>
    <w:rsid w:val="00554207"/>
    <w:rsid w:val="00554ED6"/>
    <w:rsid w:val="00554F3E"/>
    <w:rsid w:val="00555371"/>
    <w:rsid w:val="005555F0"/>
    <w:rsid w:val="00555AF2"/>
    <w:rsid w:val="005574D9"/>
    <w:rsid w:val="00557A39"/>
    <w:rsid w:val="00563A3E"/>
    <w:rsid w:val="005649C8"/>
    <w:rsid w:val="0056558A"/>
    <w:rsid w:val="00565EC7"/>
    <w:rsid w:val="00567527"/>
    <w:rsid w:val="00567F12"/>
    <w:rsid w:val="00571AD6"/>
    <w:rsid w:val="00572F68"/>
    <w:rsid w:val="00575B4A"/>
    <w:rsid w:val="005761E8"/>
    <w:rsid w:val="005761FF"/>
    <w:rsid w:val="00576478"/>
    <w:rsid w:val="005772A5"/>
    <w:rsid w:val="005772BA"/>
    <w:rsid w:val="005804D5"/>
    <w:rsid w:val="00580817"/>
    <w:rsid w:val="00582218"/>
    <w:rsid w:val="00582B4E"/>
    <w:rsid w:val="005838CF"/>
    <w:rsid w:val="0058539C"/>
    <w:rsid w:val="00586B47"/>
    <w:rsid w:val="00587FA2"/>
    <w:rsid w:val="00590AE9"/>
    <w:rsid w:val="00590EBD"/>
    <w:rsid w:val="0059564D"/>
    <w:rsid w:val="00596701"/>
    <w:rsid w:val="005A09B1"/>
    <w:rsid w:val="005A0F7E"/>
    <w:rsid w:val="005A1C0D"/>
    <w:rsid w:val="005A212C"/>
    <w:rsid w:val="005A243F"/>
    <w:rsid w:val="005A4676"/>
    <w:rsid w:val="005A5454"/>
    <w:rsid w:val="005A62D4"/>
    <w:rsid w:val="005A78BC"/>
    <w:rsid w:val="005B0C95"/>
    <w:rsid w:val="005B0F48"/>
    <w:rsid w:val="005B38F7"/>
    <w:rsid w:val="005B5239"/>
    <w:rsid w:val="005B5C9D"/>
    <w:rsid w:val="005C0028"/>
    <w:rsid w:val="005C32C3"/>
    <w:rsid w:val="005C3C48"/>
    <w:rsid w:val="005C4185"/>
    <w:rsid w:val="005C5B0F"/>
    <w:rsid w:val="005C6065"/>
    <w:rsid w:val="005C791C"/>
    <w:rsid w:val="005C7F6F"/>
    <w:rsid w:val="005D08BA"/>
    <w:rsid w:val="005D0931"/>
    <w:rsid w:val="005D240F"/>
    <w:rsid w:val="005D6FFF"/>
    <w:rsid w:val="005E342B"/>
    <w:rsid w:val="005E519D"/>
    <w:rsid w:val="005E5747"/>
    <w:rsid w:val="005E73DF"/>
    <w:rsid w:val="005F079B"/>
    <w:rsid w:val="005F0800"/>
    <w:rsid w:val="005F0E42"/>
    <w:rsid w:val="005F5700"/>
    <w:rsid w:val="005F6A85"/>
    <w:rsid w:val="006012E2"/>
    <w:rsid w:val="00603048"/>
    <w:rsid w:val="00603CBC"/>
    <w:rsid w:val="00604C54"/>
    <w:rsid w:val="00605310"/>
    <w:rsid w:val="006054BB"/>
    <w:rsid w:val="00605A88"/>
    <w:rsid w:val="00605B2A"/>
    <w:rsid w:val="00605CE4"/>
    <w:rsid w:val="006066A2"/>
    <w:rsid w:val="00607DF1"/>
    <w:rsid w:val="0061119C"/>
    <w:rsid w:val="00611F02"/>
    <w:rsid w:val="00611FE1"/>
    <w:rsid w:val="00612959"/>
    <w:rsid w:val="0061354A"/>
    <w:rsid w:val="00616499"/>
    <w:rsid w:val="006167ED"/>
    <w:rsid w:val="00620CCF"/>
    <w:rsid w:val="00621CBE"/>
    <w:rsid w:val="00623B0F"/>
    <w:rsid w:val="00623F23"/>
    <w:rsid w:val="006265BF"/>
    <w:rsid w:val="006270F5"/>
    <w:rsid w:val="00627765"/>
    <w:rsid w:val="006310D3"/>
    <w:rsid w:val="006318F8"/>
    <w:rsid w:val="00631973"/>
    <w:rsid w:val="00634574"/>
    <w:rsid w:val="00635F49"/>
    <w:rsid w:val="00636795"/>
    <w:rsid w:val="006408C9"/>
    <w:rsid w:val="00640CED"/>
    <w:rsid w:val="00641EB1"/>
    <w:rsid w:val="00644CDC"/>
    <w:rsid w:val="006506FC"/>
    <w:rsid w:val="00650959"/>
    <w:rsid w:val="006533C7"/>
    <w:rsid w:val="00655A06"/>
    <w:rsid w:val="006576B2"/>
    <w:rsid w:val="006615CD"/>
    <w:rsid w:val="00664A53"/>
    <w:rsid w:val="00664CBC"/>
    <w:rsid w:val="006653EA"/>
    <w:rsid w:val="00667B56"/>
    <w:rsid w:val="0067085A"/>
    <w:rsid w:val="00670C9B"/>
    <w:rsid w:val="006717EC"/>
    <w:rsid w:val="00673AD4"/>
    <w:rsid w:val="006746BD"/>
    <w:rsid w:val="006751FC"/>
    <w:rsid w:val="00675846"/>
    <w:rsid w:val="0068032D"/>
    <w:rsid w:val="006810ED"/>
    <w:rsid w:val="00681397"/>
    <w:rsid w:val="0068220B"/>
    <w:rsid w:val="00683155"/>
    <w:rsid w:val="0068381F"/>
    <w:rsid w:val="00683C0A"/>
    <w:rsid w:val="00684DFD"/>
    <w:rsid w:val="00686BF2"/>
    <w:rsid w:val="00686ED7"/>
    <w:rsid w:val="00687072"/>
    <w:rsid w:val="00687B78"/>
    <w:rsid w:val="00687B82"/>
    <w:rsid w:val="006905A9"/>
    <w:rsid w:val="00691129"/>
    <w:rsid w:val="006919BB"/>
    <w:rsid w:val="0069404C"/>
    <w:rsid w:val="006954BA"/>
    <w:rsid w:val="00695842"/>
    <w:rsid w:val="00696E33"/>
    <w:rsid w:val="00697E23"/>
    <w:rsid w:val="006A0677"/>
    <w:rsid w:val="006A3120"/>
    <w:rsid w:val="006B17BF"/>
    <w:rsid w:val="006B3AE2"/>
    <w:rsid w:val="006B5814"/>
    <w:rsid w:val="006C1090"/>
    <w:rsid w:val="006D17CA"/>
    <w:rsid w:val="006D269E"/>
    <w:rsid w:val="006D4931"/>
    <w:rsid w:val="006D5BDF"/>
    <w:rsid w:val="006E2360"/>
    <w:rsid w:val="006E3FAD"/>
    <w:rsid w:val="006E6126"/>
    <w:rsid w:val="006E623A"/>
    <w:rsid w:val="006E653B"/>
    <w:rsid w:val="006E6FA9"/>
    <w:rsid w:val="006E7D6A"/>
    <w:rsid w:val="006E7F58"/>
    <w:rsid w:val="006F1006"/>
    <w:rsid w:val="006F23C1"/>
    <w:rsid w:val="006F2FFC"/>
    <w:rsid w:val="006F3446"/>
    <w:rsid w:val="006F44D0"/>
    <w:rsid w:val="006F4CBB"/>
    <w:rsid w:val="00700C43"/>
    <w:rsid w:val="00703562"/>
    <w:rsid w:val="007050CA"/>
    <w:rsid w:val="00710C9C"/>
    <w:rsid w:val="00710CC0"/>
    <w:rsid w:val="0071151F"/>
    <w:rsid w:val="00713541"/>
    <w:rsid w:val="00715164"/>
    <w:rsid w:val="00716304"/>
    <w:rsid w:val="007166CB"/>
    <w:rsid w:val="00720183"/>
    <w:rsid w:val="00720378"/>
    <w:rsid w:val="00720A64"/>
    <w:rsid w:val="0072299F"/>
    <w:rsid w:val="007236BA"/>
    <w:rsid w:val="00724258"/>
    <w:rsid w:val="00725777"/>
    <w:rsid w:val="007260D4"/>
    <w:rsid w:val="007320AB"/>
    <w:rsid w:val="00732C56"/>
    <w:rsid w:val="00733421"/>
    <w:rsid w:val="00733A37"/>
    <w:rsid w:val="0073412C"/>
    <w:rsid w:val="00734747"/>
    <w:rsid w:val="00734C11"/>
    <w:rsid w:val="007351A8"/>
    <w:rsid w:val="00735811"/>
    <w:rsid w:val="00735B62"/>
    <w:rsid w:val="00735D63"/>
    <w:rsid w:val="00735F49"/>
    <w:rsid w:val="00736391"/>
    <w:rsid w:val="00736A33"/>
    <w:rsid w:val="007442C3"/>
    <w:rsid w:val="007456C7"/>
    <w:rsid w:val="007479F0"/>
    <w:rsid w:val="00747E71"/>
    <w:rsid w:val="0075091D"/>
    <w:rsid w:val="00750D41"/>
    <w:rsid w:val="007549C6"/>
    <w:rsid w:val="00754ADB"/>
    <w:rsid w:val="0076354C"/>
    <w:rsid w:val="00763BFC"/>
    <w:rsid w:val="007653BC"/>
    <w:rsid w:val="00766B48"/>
    <w:rsid w:val="00767638"/>
    <w:rsid w:val="007716EE"/>
    <w:rsid w:val="00771F12"/>
    <w:rsid w:val="007729A0"/>
    <w:rsid w:val="007734DB"/>
    <w:rsid w:val="00776222"/>
    <w:rsid w:val="00781A39"/>
    <w:rsid w:val="00782BD6"/>
    <w:rsid w:val="00782EE8"/>
    <w:rsid w:val="007855DB"/>
    <w:rsid w:val="00787B0B"/>
    <w:rsid w:val="00787F14"/>
    <w:rsid w:val="0079099A"/>
    <w:rsid w:val="00792836"/>
    <w:rsid w:val="007976DA"/>
    <w:rsid w:val="007A118B"/>
    <w:rsid w:val="007A28E4"/>
    <w:rsid w:val="007A50D1"/>
    <w:rsid w:val="007A7C85"/>
    <w:rsid w:val="007B033D"/>
    <w:rsid w:val="007B0518"/>
    <w:rsid w:val="007B1AAD"/>
    <w:rsid w:val="007B2969"/>
    <w:rsid w:val="007B5715"/>
    <w:rsid w:val="007B6532"/>
    <w:rsid w:val="007B6741"/>
    <w:rsid w:val="007C10B2"/>
    <w:rsid w:val="007C23F6"/>
    <w:rsid w:val="007C27C3"/>
    <w:rsid w:val="007C2973"/>
    <w:rsid w:val="007C317F"/>
    <w:rsid w:val="007C4633"/>
    <w:rsid w:val="007C55F4"/>
    <w:rsid w:val="007D336C"/>
    <w:rsid w:val="007D5F05"/>
    <w:rsid w:val="007D7A41"/>
    <w:rsid w:val="007E0637"/>
    <w:rsid w:val="007E1326"/>
    <w:rsid w:val="007E3B15"/>
    <w:rsid w:val="007E4638"/>
    <w:rsid w:val="007E4BA2"/>
    <w:rsid w:val="007E5A3A"/>
    <w:rsid w:val="007E6624"/>
    <w:rsid w:val="007F1EEF"/>
    <w:rsid w:val="007F2000"/>
    <w:rsid w:val="007F263A"/>
    <w:rsid w:val="007F32B0"/>
    <w:rsid w:val="007F3E35"/>
    <w:rsid w:val="007F430F"/>
    <w:rsid w:val="007F56F4"/>
    <w:rsid w:val="007F5C4B"/>
    <w:rsid w:val="00804693"/>
    <w:rsid w:val="008123E0"/>
    <w:rsid w:val="008125C7"/>
    <w:rsid w:val="008129C1"/>
    <w:rsid w:val="00815B0C"/>
    <w:rsid w:val="00816E88"/>
    <w:rsid w:val="008201C4"/>
    <w:rsid w:val="00821EF5"/>
    <w:rsid w:val="00822311"/>
    <w:rsid w:val="0082293E"/>
    <w:rsid w:val="008247F4"/>
    <w:rsid w:val="008300FC"/>
    <w:rsid w:val="00834D5D"/>
    <w:rsid w:val="00835DCC"/>
    <w:rsid w:val="008363DE"/>
    <w:rsid w:val="00836DF8"/>
    <w:rsid w:val="008371D9"/>
    <w:rsid w:val="00844C12"/>
    <w:rsid w:val="00846FCA"/>
    <w:rsid w:val="00847F46"/>
    <w:rsid w:val="00851351"/>
    <w:rsid w:val="00855525"/>
    <w:rsid w:val="00856632"/>
    <w:rsid w:val="008608D8"/>
    <w:rsid w:val="008616F9"/>
    <w:rsid w:val="00862104"/>
    <w:rsid w:val="00862A94"/>
    <w:rsid w:val="00864131"/>
    <w:rsid w:val="0086778F"/>
    <w:rsid w:val="00872D5F"/>
    <w:rsid w:val="00872FD8"/>
    <w:rsid w:val="008741D9"/>
    <w:rsid w:val="00874774"/>
    <w:rsid w:val="00875BBF"/>
    <w:rsid w:val="00875C3A"/>
    <w:rsid w:val="00882144"/>
    <w:rsid w:val="008847F2"/>
    <w:rsid w:val="00884AE3"/>
    <w:rsid w:val="00887066"/>
    <w:rsid w:val="00887E44"/>
    <w:rsid w:val="00887FF7"/>
    <w:rsid w:val="0089045D"/>
    <w:rsid w:val="008913B4"/>
    <w:rsid w:val="00893A27"/>
    <w:rsid w:val="0089738E"/>
    <w:rsid w:val="00897E97"/>
    <w:rsid w:val="008A0E15"/>
    <w:rsid w:val="008A1198"/>
    <w:rsid w:val="008A3861"/>
    <w:rsid w:val="008A3C7B"/>
    <w:rsid w:val="008A455F"/>
    <w:rsid w:val="008A592E"/>
    <w:rsid w:val="008B130A"/>
    <w:rsid w:val="008B75E0"/>
    <w:rsid w:val="008C6725"/>
    <w:rsid w:val="008C7995"/>
    <w:rsid w:val="008D44AB"/>
    <w:rsid w:val="008D5241"/>
    <w:rsid w:val="008D5B5D"/>
    <w:rsid w:val="008D6EC4"/>
    <w:rsid w:val="008D7CEF"/>
    <w:rsid w:val="008E00BB"/>
    <w:rsid w:val="008E2341"/>
    <w:rsid w:val="008E2B3E"/>
    <w:rsid w:val="008E4888"/>
    <w:rsid w:val="008E6712"/>
    <w:rsid w:val="008F0BF8"/>
    <w:rsid w:val="008F1240"/>
    <w:rsid w:val="008F193B"/>
    <w:rsid w:val="008F2562"/>
    <w:rsid w:val="008F2B5D"/>
    <w:rsid w:val="008F2D32"/>
    <w:rsid w:val="008F371A"/>
    <w:rsid w:val="008F5125"/>
    <w:rsid w:val="008F5FF8"/>
    <w:rsid w:val="00900C0C"/>
    <w:rsid w:val="0090166E"/>
    <w:rsid w:val="00904937"/>
    <w:rsid w:val="009104EA"/>
    <w:rsid w:val="0091224F"/>
    <w:rsid w:val="009123EC"/>
    <w:rsid w:val="0091246B"/>
    <w:rsid w:val="00912D57"/>
    <w:rsid w:val="009141FA"/>
    <w:rsid w:val="009150C7"/>
    <w:rsid w:val="00920FE8"/>
    <w:rsid w:val="00923BBB"/>
    <w:rsid w:val="009243B5"/>
    <w:rsid w:val="00930627"/>
    <w:rsid w:val="0093289F"/>
    <w:rsid w:val="00932E1C"/>
    <w:rsid w:val="009352C1"/>
    <w:rsid w:val="00940AB5"/>
    <w:rsid w:val="00940D99"/>
    <w:rsid w:val="0094285C"/>
    <w:rsid w:val="00942F55"/>
    <w:rsid w:val="009438D8"/>
    <w:rsid w:val="0094541C"/>
    <w:rsid w:val="00945731"/>
    <w:rsid w:val="00952F87"/>
    <w:rsid w:val="009540D2"/>
    <w:rsid w:val="00955E56"/>
    <w:rsid w:val="00960139"/>
    <w:rsid w:val="009602F1"/>
    <w:rsid w:val="00960958"/>
    <w:rsid w:val="00962207"/>
    <w:rsid w:val="009645A1"/>
    <w:rsid w:val="0096648D"/>
    <w:rsid w:val="00966538"/>
    <w:rsid w:val="00971356"/>
    <w:rsid w:val="00972903"/>
    <w:rsid w:val="009748B5"/>
    <w:rsid w:val="0097502D"/>
    <w:rsid w:val="009754B3"/>
    <w:rsid w:val="009755D7"/>
    <w:rsid w:val="0097560C"/>
    <w:rsid w:val="00977EC3"/>
    <w:rsid w:val="009804D3"/>
    <w:rsid w:val="00980B52"/>
    <w:rsid w:val="009820CB"/>
    <w:rsid w:val="00982281"/>
    <w:rsid w:val="00982734"/>
    <w:rsid w:val="00982A6A"/>
    <w:rsid w:val="00983F23"/>
    <w:rsid w:val="00984DFE"/>
    <w:rsid w:val="009860C7"/>
    <w:rsid w:val="00987FCE"/>
    <w:rsid w:val="0099110B"/>
    <w:rsid w:val="00992335"/>
    <w:rsid w:val="00992E4A"/>
    <w:rsid w:val="0099355A"/>
    <w:rsid w:val="009960F0"/>
    <w:rsid w:val="00996302"/>
    <w:rsid w:val="00996901"/>
    <w:rsid w:val="00997A30"/>
    <w:rsid w:val="009A0AC5"/>
    <w:rsid w:val="009A4F41"/>
    <w:rsid w:val="009A6B18"/>
    <w:rsid w:val="009A6B1F"/>
    <w:rsid w:val="009B51DC"/>
    <w:rsid w:val="009B6152"/>
    <w:rsid w:val="009B662B"/>
    <w:rsid w:val="009C26E6"/>
    <w:rsid w:val="009C2716"/>
    <w:rsid w:val="009C3C92"/>
    <w:rsid w:val="009C3F1E"/>
    <w:rsid w:val="009C728A"/>
    <w:rsid w:val="009C7C55"/>
    <w:rsid w:val="009D1E32"/>
    <w:rsid w:val="009D2427"/>
    <w:rsid w:val="009D4B56"/>
    <w:rsid w:val="009D4E0B"/>
    <w:rsid w:val="009D6A92"/>
    <w:rsid w:val="009E1E6D"/>
    <w:rsid w:val="009E1EB7"/>
    <w:rsid w:val="009E2464"/>
    <w:rsid w:val="009E26DD"/>
    <w:rsid w:val="009E7ABA"/>
    <w:rsid w:val="009F1131"/>
    <w:rsid w:val="009F34B0"/>
    <w:rsid w:val="009F4E60"/>
    <w:rsid w:val="00A0212E"/>
    <w:rsid w:val="00A033AE"/>
    <w:rsid w:val="00A04145"/>
    <w:rsid w:val="00A10446"/>
    <w:rsid w:val="00A104AF"/>
    <w:rsid w:val="00A10F81"/>
    <w:rsid w:val="00A11E36"/>
    <w:rsid w:val="00A15862"/>
    <w:rsid w:val="00A20398"/>
    <w:rsid w:val="00A21F5B"/>
    <w:rsid w:val="00A22A88"/>
    <w:rsid w:val="00A23E8C"/>
    <w:rsid w:val="00A2477D"/>
    <w:rsid w:val="00A24A75"/>
    <w:rsid w:val="00A24FCC"/>
    <w:rsid w:val="00A26306"/>
    <w:rsid w:val="00A26E5A"/>
    <w:rsid w:val="00A277A1"/>
    <w:rsid w:val="00A3119F"/>
    <w:rsid w:val="00A31B4E"/>
    <w:rsid w:val="00A34C5C"/>
    <w:rsid w:val="00A358F3"/>
    <w:rsid w:val="00A36358"/>
    <w:rsid w:val="00A3670C"/>
    <w:rsid w:val="00A37AB4"/>
    <w:rsid w:val="00A401BB"/>
    <w:rsid w:val="00A411C7"/>
    <w:rsid w:val="00A42C7F"/>
    <w:rsid w:val="00A43638"/>
    <w:rsid w:val="00A478DA"/>
    <w:rsid w:val="00A54161"/>
    <w:rsid w:val="00A56E11"/>
    <w:rsid w:val="00A56E8C"/>
    <w:rsid w:val="00A61B86"/>
    <w:rsid w:val="00A61C38"/>
    <w:rsid w:val="00A6212C"/>
    <w:rsid w:val="00A660C2"/>
    <w:rsid w:val="00A66D00"/>
    <w:rsid w:val="00A66EF5"/>
    <w:rsid w:val="00A6770F"/>
    <w:rsid w:val="00A71EDD"/>
    <w:rsid w:val="00A72693"/>
    <w:rsid w:val="00A7450B"/>
    <w:rsid w:val="00A76CC0"/>
    <w:rsid w:val="00A76D02"/>
    <w:rsid w:val="00A808AB"/>
    <w:rsid w:val="00A834E5"/>
    <w:rsid w:val="00A83C2F"/>
    <w:rsid w:val="00A83C94"/>
    <w:rsid w:val="00A840F6"/>
    <w:rsid w:val="00A91714"/>
    <w:rsid w:val="00A944B9"/>
    <w:rsid w:val="00A96204"/>
    <w:rsid w:val="00A96824"/>
    <w:rsid w:val="00A96CB7"/>
    <w:rsid w:val="00A9780F"/>
    <w:rsid w:val="00A97928"/>
    <w:rsid w:val="00AA2A3D"/>
    <w:rsid w:val="00AA3990"/>
    <w:rsid w:val="00AA3C27"/>
    <w:rsid w:val="00AA3F6E"/>
    <w:rsid w:val="00AA45E5"/>
    <w:rsid w:val="00AA53D3"/>
    <w:rsid w:val="00AA5E13"/>
    <w:rsid w:val="00AB03A6"/>
    <w:rsid w:val="00AB081A"/>
    <w:rsid w:val="00AB0AD0"/>
    <w:rsid w:val="00AB0AF0"/>
    <w:rsid w:val="00AB0C5B"/>
    <w:rsid w:val="00AB170E"/>
    <w:rsid w:val="00AB1AF8"/>
    <w:rsid w:val="00AB517C"/>
    <w:rsid w:val="00AB7149"/>
    <w:rsid w:val="00AB7F8C"/>
    <w:rsid w:val="00AC22E9"/>
    <w:rsid w:val="00AC35A5"/>
    <w:rsid w:val="00AC4C03"/>
    <w:rsid w:val="00AD12A1"/>
    <w:rsid w:val="00AD31FE"/>
    <w:rsid w:val="00AD39C1"/>
    <w:rsid w:val="00AE0273"/>
    <w:rsid w:val="00AE13FF"/>
    <w:rsid w:val="00AE1BF8"/>
    <w:rsid w:val="00AE4A27"/>
    <w:rsid w:val="00AE533C"/>
    <w:rsid w:val="00AE74ED"/>
    <w:rsid w:val="00AF0280"/>
    <w:rsid w:val="00AF060C"/>
    <w:rsid w:val="00B00033"/>
    <w:rsid w:val="00B01415"/>
    <w:rsid w:val="00B01436"/>
    <w:rsid w:val="00B01839"/>
    <w:rsid w:val="00B03D2C"/>
    <w:rsid w:val="00B03F9F"/>
    <w:rsid w:val="00B14DDA"/>
    <w:rsid w:val="00B17B11"/>
    <w:rsid w:val="00B2238D"/>
    <w:rsid w:val="00B23104"/>
    <w:rsid w:val="00B2515C"/>
    <w:rsid w:val="00B26FA4"/>
    <w:rsid w:val="00B27442"/>
    <w:rsid w:val="00B31C12"/>
    <w:rsid w:val="00B32A87"/>
    <w:rsid w:val="00B36F10"/>
    <w:rsid w:val="00B421EE"/>
    <w:rsid w:val="00B42373"/>
    <w:rsid w:val="00B43836"/>
    <w:rsid w:val="00B44634"/>
    <w:rsid w:val="00B45527"/>
    <w:rsid w:val="00B465B0"/>
    <w:rsid w:val="00B50A06"/>
    <w:rsid w:val="00B51814"/>
    <w:rsid w:val="00B51DE2"/>
    <w:rsid w:val="00B53EE6"/>
    <w:rsid w:val="00B55609"/>
    <w:rsid w:val="00B56FD0"/>
    <w:rsid w:val="00B60A86"/>
    <w:rsid w:val="00B61B36"/>
    <w:rsid w:val="00B65476"/>
    <w:rsid w:val="00B661F6"/>
    <w:rsid w:val="00B66764"/>
    <w:rsid w:val="00B6690C"/>
    <w:rsid w:val="00B67B13"/>
    <w:rsid w:val="00B74F2F"/>
    <w:rsid w:val="00B7586A"/>
    <w:rsid w:val="00B76555"/>
    <w:rsid w:val="00B76D03"/>
    <w:rsid w:val="00B802D9"/>
    <w:rsid w:val="00B831F3"/>
    <w:rsid w:val="00B84321"/>
    <w:rsid w:val="00B8635F"/>
    <w:rsid w:val="00B86970"/>
    <w:rsid w:val="00B87320"/>
    <w:rsid w:val="00B87B26"/>
    <w:rsid w:val="00B92BF9"/>
    <w:rsid w:val="00B92F05"/>
    <w:rsid w:val="00B95A5C"/>
    <w:rsid w:val="00B96EF2"/>
    <w:rsid w:val="00BA0DA3"/>
    <w:rsid w:val="00BA13F5"/>
    <w:rsid w:val="00BA354A"/>
    <w:rsid w:val="00BA5CC8"/>
    <w:rsid w:val="00BA7007"/>
    <w:rsid w:val="00BA7E10"/>
    <w:rsid w:val="00BB125D"/>
    <w:rsid w:val="00BB3A88"/>
    <w:rsid w:val="00BB4C42"/>
    <w:rsid w:val="00BB7F08"/>
    <w:rsid w:val="00BC0039"/>
    <w:rsid w:val="00BC0476"/>
    <w:rsid w:val="00BC1134"/>
    <w:rsid w:val="00BC242D"/>
    <w:rsid w:val="00BC2974"/>
    <w:rsid w:val="00BC37D1"/>
    <w:rsid w:val="00BC3E97"/>
    <w:rsid w:val="00BC40EA"/>
    <w:rsid w:val="00BC5687"/>
    <w:rsid w:val="00BC58C2"/>
    <w:rsid w:val="00BC6097"/>
    <w:rsid w:val="00BC6E20"/>
    <w:rsid w:val="00BD07F2"/>
    <w:rsid w:val="00BD2A6C"/>
    <w:rsid w:val="00BD2D4A"/>
    <w:rsid w:val="00BD3282"/>
    <w:rsid w:val="00BD72DE"/>
    <w:rsid w:val="00BE0517"/>
    <w:rsid w:val="00BE076A"/>
    <w:rsid w:val="00BE0C5C"/>
    <w:rsid w:val="00BE120A"/>
    <w:rsid w:val="00BE219A"/>
    <w:rsid w:val="00BE5487"/>
    <w:rsid w:val="00BE5980"/>
    <w:rsid w:val="00BE5F59"/>
    <w:rsid w:val="00BE6010"/>
    <w:rsid w:val="00BE73CD"/>
    <w:rsid w:val="00BF2269"/>
    <w:rsid w:val="00BF7924"/>
    <w:rsid w:val="00C01A84"/>
    <w:rsid w:val="00C01D85"/>
    <w:rsid w:val="00C02BD1"/>
    <w:rsid w:val="00C03793"/>
    <w:rsid w:val="00C03EEC"/>
    <w:rsid w:val="00C03FCE"/>
    <w:rsid w:val="00C059B4"/>
    <w:rsid w:val="00C07FA9"/>
    <w:rsid w:val="00C11934"/>
    <w:rsid w:val="00C138F1"/>
    <w:rsid w:val="00C1491C"/>
    <w:rsid w:val="00C25320"/>
    <w:rsid w:val="00C2626A"/>
    <w:rsid w:val="00C278AE"/>
    <w:rsid w:val="00C30C37"/>
    <w:rsid w:val="00C32055"/>
    <w:rsid w:val="00C42332"/>
    <w:rsid w:val="00C46F2A"/>
    <w:rsid w:val="00C4725E"/>
    <w:rsid w:val="00C5186E"/>
    <w:rsid w:val="00C54613"/>
    <w:rsid w:val="00C57278"/>
    <w:rsid w:val="00C61AF9"/>
    <w:rsid w:val="00C655C4"/>
    <w:rsid w:val="00C70803"/>
    <w:rsid w:val="00C7248C"/>
    <w:rsid w:val="00C73C67"/>
    <w:rsid w:val="00C73E88"/>
    <w:rsid w:val="00C757ED"/>
    <w:rsid w:val="00C77EC1"/>
    <w:rsid w:val="00C8007A"/>
    <w:rsid w:val="00C8026C"/>
    <w:rsid w:val="00C80AAA"/>
    <w:rsid w:val="00C80C07"/>
    <w:rsid w:val="00C83150"/>
    <w:rsid w:val="00C83EAA"/>
    <w:rsid w:val="00C84815"/>
    <w:rsid w:val="00C866B5"/>
    <w:rsid w:val="00C912E4"/>
    <w:rsid w:val="00C91A11"/>
    <w:rsid w:val="00C93CF6"/>
    <w:rsid w:val="00C95F47"/>
    <w:rsid w:val="00C97362"/>
    <w:rsid w:val="00CA1779"/>
    <w:rsid w:val="00CA195A"/>
    <w:rsid w:val="00CA464E"/>
    <w:rsid w:val="00CA4CE9"/>
    <w:rsid w:val="00CA6159"/>
    <w:rsid w:val="00CA69E2"/>
    <w:rsid w:val="00CA6DAD"/>
    <w:rsid w:val="00CA6DDE"/>
    <w:rsid w:val="00CA738C"/>
    <w:rsid w:val="00CA7513"/>
    <w:rsid w:val="00CB14BA"/>
    <w:rsid w:val="00CB32DD"/>
    <w:rsid w:val="00CB6689"/>
    <w:rsid w:val="00CC1493"/>
    <w:rsid w:val="00CC4924"/>
    <w:rsid w:val="00CC59D2"/>
    <w:rsid w:val="00CD127A"/>
    <w:rsid w:val="00CD381E"/>
    <w:rsid w:val="00CD4157"/>
    <w:rsid w:val="00CD4841"/>
    <w:rsid w:val="00CD5DE7"/>
    <w:rsid w:val="00CE0800"/>
    <w:rsid w:val="00CE14D1"/>
    <w:rsid w:val="00CE15A2"/>
    <w:rsid w:val="00CE3BDF"/>
    <w:rsid w:val="00CE3BE1"/>
    <w:rsid w:val="00CE406C"/>
    <w:rsid w:val="00CE48A1"/>
    <w:rsid w:val="00CE4FFC"/>
    <w:rsid w:val="00CF0FBD"/>
    <w:rsid w:val="00CF3C74"/>
    <w:rsid w:val="00CF3FD0"/>
    <w:rsid w:val="00CF5C3D"/>
    <w:rsid w:val="00CF6CAC"/>
    <w:rsid w:val="00D02E8D"/>
    <w:rsid w:val="00D032F9"/>
    <w:rsid w:val="00D037A4"/>
    <w:rsid w:val="00D03CE4"/>
    <w:rsid w:val="00D03ED2"/>
    <w:rsid w:val="00D04975"/>
    <w:rsid w:val="00D04D45"/>
    <w:rsid w:val="00D0585E"/>
    <w:rsid w:val="00D05A2A"/>
    <w:rsid w:val="00D06193"/>
    <w:rsid w:val="00D07332"/>
    <w:rsid w:val="00D07F8C"/>
    <w:rsid w:val="00D10E04"/>
    <w:rsid w:val="00D11491"/>
    <w:rsid w:val="00D127C2"/>
    <w:rsid w:val="00D131E1"/>
    <w:rsid w:val="00D13D85"/>
    <w:rsid w:val="00D16962"/>
    <w:rsid w:val="00D17D80"/>
    <w:rsid w:val="00D20297"/>
    <w:rsid w:val="00D23E81"/>
    <w:rsid w:val="00D243C2"/>
    <w:rsid w:val="00D24E42"/>
    <w:rsid w:val="00D25624"/>
    <w:rsid w:val="00D25879"/>
    <w:rsid w:val="00D311F4"/>
    <w:rsid w:val="00D31590"/>
    <w:rsid w:val="00D33DC8"/>
    <w:rsid w:val="00D362B3"/>
    <w:rsid w:val="00D37DF3"/>
    <w:rsid w:val="00D41A43"/>
    <w:rsid w:val="00D41A9E"/>
    <w:rsid w:val="00D41DF8"/>
    <w:rsid w:val="00D41EA6"/>
    <w:rsid w:val="00D436A2"/>
    <w:rsid w:val="00D43757"/>
    <w:rsid w:val="00D43AA5"/>
    <w:rsid w:val="00D43F36"/>
    <w:rsid w:val="00D455C8"/>
    <w:rsid w:val="00D45D7A"/>
    <w:rsid w:val="00D45DCF"/>
    <w:rsid w:val="00D4716F"/>
    <w:rsid w:val="00D51553"/>
    <w:rsid w:val="00D55E00"/>
    <w:rsid w:val="00D55EEF"/>
    <w:rsid w:val="00D56196"/>
    <w:rsid w:val="00D56343"/>
    <w:rsid w:val="00D57DF7"/>
    <w:rsid w:val="00D61CF4"/>
    <w:rsid w:val="00D633F0"/>
    <w:rsid w:val="00D639C4"/>
    <w:rsid w:val="00D65D93"/>
    <w:rsid w:val="00D66B9B"/>
    <w:rsid w:val="00D67595"/>
    <w:rsid w:val="00D70348"/>
    <w:rsid w:val="00D70885"/>
    <w:rsid w:val="00D710B6"/>
    <w:rsid w:val="00D725E1"/>
    <w:rsid w:val="00D74188"/>
    <w:rsid w:val="00D75190"/>
    <w:rsid w:val="00D7534A"/>
    <w:rsid w:val="00D754FD"/>
    <w:rsid w:val="00D764D3"/>
    <w:rsid w:val="00D77906"/>
    <w:rsid w:val="00D80564"/>
    <w:rsid w:val="00D807C8"/>
    <w:rsid w:val="00D8205B"/>
    <w:rsid w:val="00D82623"/>
    <w:rsid w:val="00D86FF8"/>
    <w:rsid w:val="00D87589"/>
    <w:rsid w:val="00D90B1E"/>
    <w:rsid w:val="00D9138D"/>
    <w:rsid w:val="00D92979"/>
    <w:rsid w:val="00D92D61"/>
    <w:rsid w:val="00D93CF1"/>
    <w:rsid w:val="00D9733D"/>
    <w:rsid w:val="00DA15F7"/>
    <w:rsid w:val="00DA4757"/>
    <w:rsid w:val="00DA4BDF"/>
    <w:rsid w:val="00DA5DBA"/>
    <w:rsid w:val="00DA5EB6"/>
    <w:rsid w:val="00DA633D"/>
    <w:rsid w:val="00DB0ED5"/>
    <w:rsid w:val="00DB21F9"/>
    <w:rsid w:val="00DB2ED5"/>
    <w:rsid w:val="00DC0027"/>
    <w:rsid w:val="00DC5A9C"/>
    <w:rsid w:val="00DC7FC4"/>
    <w:rsid w:val="00DD2DE6"/>
    <w:rsid w:val="00DD61B8"/>
    <w:rsid w:val="00DD6C2A"/>
    <w:rsid w:val="00DD7465"/>
    <w:rsid w:val="00DE17E8"/>
    <w:rsid w:val="00DE34C3"/>
    <w:rsid w:val="00DE4E0C"/>
    <w:rsid w:val="00DF2147"/>
    <w:rsid w:val="00DF5E30"/>
    <w:rsid w:val="00DF64EE"/>
    <w:rsid w:val="00DF6ECA"/>
    <w:rsid w:val="00DF7585"/>
    <w:rsid w:val="00DF7951"/>
    <w:rsid w:val="00E02E8F"/>
    <w:rsid w:val="00E03093"/>
    <w:rsid w:val="00E0404E"/>
    <w:rsid w:val="00E047A0"/>
    <w:rsid w:val="00E06429"/>
    <w:rsid w:val="00E10279"/>
    <w:rsid w:val="00E104ED"/>
    <w:rsid w:val="00E11617"/>
    <w:rsid w:val="00E2002C"/>
    <w:rsid w:val="00E2019C"/>
    <w:rsid w:val="00E21BC1"/>
    <w:rsid w:val="00E236D9"/>
    <w:rsid w:val="00E25AF8"/>
    <w:rsid w:val="00E26151"/>
    <w:rsid w:val="00E31269"/>
    <w:rsid w:val="00E313EC"/>
    <w:rsid w:val="00E31DB5"/>
    <w:rsid w:val="00E3230E"/>
    <w:rsid w:val="00E332DD"/>
    <w:rsid w:val="00E35A45"/>
    <w:rsid w:val="00E36312"/>
    <w:rsid w:val="00E37F8D"/>
    <w:rsid w:val="00E44C24"/>
    <w:rsid w:val="00E45E87"/>
    <w:rsid w:val="00E46109"/>
    <w:rsid w:val="00E472F1"/>
    <w:rsid w:val="00E50EB4"/>
    <w:rsid w:val="00E51227"/>
    <w:rsid w:val="00E54518"/>
    <w:rsid w:val="00E5709E"/>
    <w:rsid w:val="00E60132"/>
    <w:rsid w:val="00E61591"/>
    <w:rsid w:val="00E620EF"/>
    <w:rsid w:val="00E62EE3"/>
    <w:rsid w:val="00E63E93"/>
    <w:rsid w:val="00E6444E"/>
    <w:rsid w:val="00E65D18"/>
    <w:rsid w:val="00E66184"/>
    <w:rsid w:val="00E705BF"/>
    <w:rsid w:val="00E7080A"/>
    <w:rsid w:val="00E71033"/>
    <w:rsid w:val="00E727E4"/>
    <w:rsid w:val="00E73828"/>
    <w:rsid w:val="00E748FB"/>
    <w:rsid w:val="00E756A0"/>
    <w:rsid w:val="00E7615F"/>
    <w:rsid w:val="00E8089F"/>
    <w:rsid w:val="00E81B4B"/>
    <w:rsid w:val="00E83603"/>
    <w:rsid w:val="00E83E89"/>
    <w:rsid w:val="00E8483F"/>
    <w:rsid w:val="00E8493D"/>
    <w:rsid w:val="00E85164"/>
    <w:rsid w:val="00EA0552"/>
    <w:rsid w:val="00EA0D7C"/>
    <w:rsid w:val="00EA1764"/>
    <w:rsid w:val="00EA20F1"/>
    <w:rsid w:val="00EB113F"/>
    <w:rsid w:val="00EB1B29"/>
    <w:rsid w:val="00EB2330"/>
    <w:rsid w:val="00EB3841"/>
    <w:rsid w:val="00EB5DDF"/>
    <w:rsid w:val="00EC007D"/>
    <w:rsid w:val="00EC0E90"/>
    <w:rsid w:val="00EC15F5"/>
    <w:rsid w:val="00EC1F41"/>
    <w:rsid w:val="00ED119F"/>
    <w:rsid w:val="00ED3F60"/>
    <w:rsid w:val="00ED7E61"/>
    <w:rsid w:val="00EE186E"/>
    <w:rsid w:val="00EF162E"/>
    <w:rsid w:val="00EF3401"/>
    <w:rsid w:val="00EF3912"/>
    <w:rsid w:val="00EF7531"/>
    <w:rsid w:val="00EF773E"/>
    <w:rsid w:val="00EF7D58"/>
    <w:rsid w:val="00EF7DD9"/>
    <w:rsid w:val="00EF7F6D"/>
    <w:rsid w:val="00F00900"/>
    <w:rsid w:val="00F00EE9"/>
    <w:rsid w:val="00F021B7"/>
    <w:rsid w:val="00F0499D"/>
    <w:rsid w:val="00F04BB9"/>
    <w:rsid w:val="00F1025F"/>
    <w:rsid w:val="00F132E0"/>
    <w:rsid w:val="00F13E25"/>
    <w:rsid w:val="00F140E3"/>
    <w:rsid w:val="00F14399"/>
    <w:rsid w:val="00F1525F"/>
    <w:rsid w:val="00F1570E"/>
    <w:rsid w:val="00F214F9"/>
    <w:rsid w:val="00F21699"/>
    <w:rsid w:val="00F2316A"/>
    <w:rsid w:val="00F25197"/>
    <w:rsid w:val="00F301FF"/>
    <w:rsid w:val="00F31300"/>
    <w:rsid w:val="00F31905"/>
    <w:rsid w:val="00F341D0"/>
    <w:rsid w:val="00F34735"/>
    <w:rsid w:val="00F352B2"/>
    <w:rsid w:val="00F362D6"/>
    <w:rsid w:val="00F37065"/>
    <w:rsid w:val="00F37165"/>
    <w:rsid w:val="00F37846"/>
    <w:rsid w:val="00F43560"/>
    <w:rsid w:val="00F43E0D"/>
    <w:rsid w:val="00F4528D"/>
    <w:rsid w:val="00F478A8"/>
    <w:rsid w:val="00F47CA2"/>
    <w:rsid w:val="00F5053C"/>
    <w:rsid w:val="00F53EAE"/>
    <w:rsid w:val="00F54BCB"/>
    <w:rsid w:val="00F56487"/>
    <w:rsid w:val="00F64411"/>
    <w:rsid w:val="00F67BB2"/>
    <w:rsid w:val="00F74A9E"/>
    <w:rsid w:val="00F769AC"/>
    <w:rsid w:val="00F76FA8"/>
    <w:rsid w:val="00F91B72"/>
    <w:rsid w:val="00F91F71"/>
    <w:rsid w:val="00F94744"/>
    <w:rsid w:val="00F94D37"/>
    <w:rsid w:val="00F9599A"/>
    <w:rsid w:val="00F95D67"/>
    <w:rsid w:val="00F9745B"/>
    <w:rsid w:val="00F975D1"/>
    <w:rsid w:val="00F97978"/>
    <w:rsid w:val="00F97AF1"/>
    <w:rsid w:val="00FA0DBE"/>
    <w:rsid w:val="00FA178C"/>
    <w:rsid w:val="00FA232A"/>
    <w:rsid w:val="00FA740F"/>
    <w:rsid w:val="00FB0527"/>
    <w:rsid w:val="00FB1BD9"/>
    <w:rsid w:val="00FB21A8"/>
    <w:rsid w:val="00FB416B"/>
    <w:rsid w:val="00FB41E5"/>
    <w:rsid w:val="00FC03AB"/>
    <w:rsid w:val="00FC0CCC"/>
    <w:rsid w:val="00FC16CF"/>
    <w:rsid w:val="00FC1971"/>
    <w:rsid w:val="00FC2FD1"/>
    <w:rsid w:val="00FC4333"/>
    <w:rsid w:val="00FC474F"/>
    <w:rsid w:val="00FC523B"/>
    <w:rsid w:val="00FC5870"/>
    <w:rsid w:val="00FC691C"/>
    <w:rsid w:val="00FD4893"/>
    <w:rsid w:val="00FD5E95"/>
    <w:rsid w:val="00FD7B9E"/>
    <w:rsid w:val="00FD7EB1"/>
    <w:rsid w:val="00FE0978"/>
    <w:rsid w:val="00FE429A"/>
    <w:rsid w:val="00FE6073"/>
    <w:rsid w:val="00FF049C"/>
    <w:rsid w:val="00FF1819"/>
    <w:rsid w:val="00FF19D9"/>
    <w:rsid w:val="00FF2B85"/>
    <w:rsid w:val="00FF30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4FA8E-702B-4D2D-8532-28D0ED5E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70C"/>
    <w:pPr>
      <w:jc w:val="both"/>
    </w:pPr>
  </w:style>
  <w:style w:type="paragraph" w:styleId="Heading1">
    <w:name w:val="heading 1"/>
    <w:basedOn w:val="Normal"/>
    <w:next w:val="Normal"/>
    <w:link w:val="Heading1Char"/>
    <w:uiPriority w:val="9"/>
    <w:qFormat/>
    <w:rsid w:val="007549C6"/>
    <w:pPr>
      <w:keepNext/>
      <w:keepLines/>
      <w:spacing w:before="240" w:after="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49C6"/>
    <w:pPr>
      <w:keepNext/>
      <w:keepLines/>
      <w:spacing w:before="40" w:after="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549C6"/>
    <w:pPr>
      <w:keepNext/>
      <w:keepLines/>
      <w:spacing w:before="40" w:after="0"/>
      <w:outlineLvl w:val="2"/>
    </w:pPr>
    <w:rPr>
      <w:rFonts w:ascii="Calibri" w:eastAsiaTheme="majorEastAsia" w:hAnsi="Calibri" w:cstheme="majorBidi"/>
      <w:color w:val="243F60" w:themeColor="accent1" w:themeShade="7F"/>
      <w:sz w:val="24"/>
      <w:szCs w:val="24"/>
      <w:u w:val="single"/>
    </w:rPr>
  </w:style>
  <w:style w:type="paragraph" w:styleId="Heading4">
    <w:name w:val="heading 4"/>
    <w:basedOn w:val="Normal"/>
    <w:next w:val="Normal"/>
    <w:link w:val="Heading4Char"/>
    <w:uiPriority w:val="9"/>
    <w:unhideWhenUsed/>
    <w:qFormat/>
    <w:rsid w:val="007549C6"/>
    <w:pPr>
      <w:keepNext/>
      <w:keepLines/>
      <w:spacing w:before="40" w:after="0"/>
      <w:outlineLvl w:val="3"/>
    </w:pPr>
    <w:rPr>
      <w:rFonts w:ascii="Calibri" w:eastAsiaTheme="majorEastAsia" w:hAnsi="Calibri" w:cstheme="majorBidi"/>
      <w:i/>
      <w:iCs/>
      <w:color w:val="365F91"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4AB"/>
    <w:pPr>
      <w:ind w:left="720"/>
      <w:contextualSpacing/>
    </w:pPr>
  </w:style>
  <w:style w:type="table" w:styleId="TableGrid">
    <w:name w:val="Table Grid"/>
    <w:basedOn w:val="TableNormal"/>
    <w:uiPriority w:val="59"/>
    <w:rsid w:val="003C6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63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304"/>
    <w:rPr>
      <w:rFonts w:ascii="Tahoma" w:hAnsi="Tahoma" w:cs="Tahoma"/>
      <w:sz w:val="16"/>
      <w:szCs w:val="16"/>
    </w:rPr>
  </w:style>
  <w:style w:type="paragraph" w:styleId="Header">
    <w:name w:val="header"/>
    <w:basedOn w:val="Normal"/>
    <w:link w:val="HeaderChar"/>
    <w:uiPriority w:val="99"/>
    <w:unhideWhenUsed/>
    <w:rsid w:val="00785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5DB"/>
  </w:style>
  <w:style w:type="paragraph" w:styleId="Footer">
    <w:name w:val="footer"/>
    <w:basedOn w:val="Normal"/>
    <w:link w:val="FooterChar"/>
    <w:uiPriority w:val="99"/>
    <w:unhideWhenUsed/>
    <w:rsid w:val="00785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5DB"/>
  </w:style>
  <w:style w:type="character" w:styleId="CommentReference">
    <w:name w:val="annotation reference"/>
    <w:basedOn w:val="DefaultParagraphFont"/>
    <w:uiPriority w:val="99"/>
    <w:semiHidden/>
    <w:unhideWhenUsed/>
    <w:rsid w:val="00D87589"/>
    <w:rPr>
      <w:sz w:val="16"/>
      <w:szCs w:val="16"/>
    </w:rPr>
  </w:style>
  <w:style w:type="paragraph" w:styleId="CommentText">
    <w:name w:val="annotation text"/>
    <w:basedOn w:val="Normal"/>
    <w:link w:val="CommentTextChar"/>
    <w:uiPriority w:val="99"/>
    <w:semiHidden/>
    <w:unhideWhenUsed/>
    <w:rsid w:val="00D87589"/>
    <w:pPr>
      <w:spacing w:line="240" w:lineRule="auto"/>
    </w:pPr>
    <w:rPr>
      <w:sz w:val="20"/>
      <w:szCs w:val="20"/>
    </w:rPr>
  </w:style>
  <w:style w:type="character" w:customStyle="1" w:styleId="CommentTextChar">
    <w:name w:val="Comment Text Char"/>
    <w:basedOn w:val="DefaultParagraphFont"/>
    <w:link w:val="CommentText"/>
    <w:uiPriority w:val="99"/>
    <w:semiHidden/>
    <w:rsid w:val="00D87589"/>
    <w:rPr>
      <w:sz w:val="20"/>
      <w:szCs w:val="20"/>
    </w:rPr>
  </w:style>
  <w:style w:type="paragraph" w:styleId="CommentSubject">
    <w:name w:val="annotation subject"/>
    <w:basedOn w:val="CommentText"/>
    <w:next w:val="CommentText"/>
    <w:link w:val="CommentSubjectChar"/>
    <w:uiPriority w:val="99"/>
    <w:semiHidden/>
    <w:unhideWhenUsed/>
    <w:rsid w:val="00D87589"/>
    <w:rPr>
      <w:b/>
      <w:bCs/>
    </w:rPr>
  </w:style>
  <w:style w:type="character" w:customStyle="1" w:styleId="CommentSubjectChar">
    <w:name w:val="Comment Subject Char"/>
    <w:basedOn w:val="CommentTextChar"/>
    <w:link w:val="CommentSubject"/>
    <w:uiPriority w:val="99"/>
    <w:semiHidden/>
    <w:rsid w:val="00D87589"/>
    <w:rPr>
      <w:b/>
      <w:bCs/>
      <w:sz w:val="20"/>
      <w:szCs w:val="20"/>
    </w:rPr>
  </w:style>
  <w:style w:type="character" w:styleId="Hyperlink">
    <w:name w:val="Hyperlink"/>
    <w:basedOn w:val="DefaultParagraphFont"/>
    <w:uiPriority w:val="99"/>
    <w:unhideWhenUsed/>
    <w:rsid w:val="00D633F0"/>
    <w:rPr>
      <w:color w:val="0000FF" w:themeColor="hyperlink"/>
      <w:u w:val="single"/>
    </w:rPr>
  </w:style>
  <w:style w:type="character" w:customStyle="1" w:styleId="Heading1Char">
    <w:name w:val="Heading 1 Char"/>
    <w:basedOn w:val="DefaultParagraphFont"/>
    <w:link w:val="Heading1"/>
    <w:uiPriority w:val="9"/>
    <w:rsid w:val="007549C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7549C6"/>
    <w:rPr>
      <w:rFonts w:ascii="Calibri" w:eastAsiaTheme="majorEastAsia" w:hAnsi="Calibri" w:cstheme="majorBidi"/>
      <w:color w:val="365F91" w:themeColor="accent1" w:themeShade="BF"/>
      <w:sz w:val="26"/>
      <w:szCs w:val="26"/>
    </w:rPr>
  </w:style>
  <w:style w:type="character" w:customStyle="1" w:styleId="Heading3Char">
    <w:name w:val="Heading 3 Char"/>
    <w:basedOn w:val="DefaultParagraphFont"/>
    <w:link w:val="Heading3"/>
    <w:uiPriority w:val="9"/>
    <w:rsid w:val="007549C6"/>
    <w:rPr>
      <w:rFonts w:ascii="Calibri" w:eastAsiaTheme="majorEastAsia" w:hAnsi="Calibri" w:cstheme="majorBidi"/>
      <w:color w:val="243F60" w:themeColor="accent1" w:themeShade="7F"/>
      <w:sz w:val="24"/>
      <w:szCs w:val="24"/>
      <w:u w:val="single"/>
    </w:rPr>
  </w:style>
  <w:style w:type="character" w:customStyle="1" w:styleId="Heading4Char">
    <w:name w:val="Heading 4 Char"/>
    <w:basedOn w:val="DefaultParagraphFont"/>
    <w:link w:val="Heading4"/>
    <w:uiPriority w:val="9"/>
    <w:rsid w:val="007549C6"/>
    <w:rPr>
      <w:rFonts w:ascii="Calibri" w:eastAsiaTheme="majorEastAsia" w:hAnsi="Calibri" w:cstheme="majorBidi"/>
      <w:i/>
      <w:iCs/>
      <w:color w:val="365F91" w:themeColor="accent1" w:themeShade="BF"/>
      <w:u w:val="single"/>
    </w:rPr>
  </w:style>
  <w:style w:type="paragraph" w:styleId="TOCHeading">
    <w:name w:val="TOC Heading"/>
    <w:basedOn w:val="Heading1"/>
    <w:next w:val="Normal"/>
    <w:uiPriority w:val="39"/>
    <w:unhideWhenUsed/>
    <w:qFormat/>
    <w:rsid w:val="00AD39C1"/>
    <w:pPr>
      <w:spacing w:line="259" w:lineRule="auto"/>
      <w:outlineLvl w:val="9"/>
    </w:pPr>
    <w:rPr>
      <w:lang w:val="en-US"/>
    </w:rPr>
  </w:style>
  <w:style w:type="paragraph" w:styleId="TOC1">
    <w:name w:val="toc 1"/>
    <w:basedOn w:val="Normal"/>
    <w:next w:val="Normal"/>
    <w:autoRedefine/>
    <w:uiPriority w:val="39"/>
    <w:unhideWhenUsed/>
    <w:rsid w:val="00123DB0"/>
    <w:pPr>
      <w:tabs>
        <w:tab w:val="left" w:pos="440"/>
        <w:tab w:val="right" w:leader="dot" w:pos="9016"/>
      </w:tabs>
      <w:spacing w:after="100"/>
      <w:jc w:val="left"/>
    </w:pPr>
    <w:rPr>
      <w:b/>
      <w:noProof/>
    </w:rPr>
  </w:style>
  <w:style w:type="paragraph" w:styleId="TOC2">
    <w:name w:val="toc 2"/>
    <w:basedOn w:val="Normal"/>
    <w:next w:val="Normal"/>
    <w:autoRedefine/>
    <w:uiPriority w:val="39"/>
    <w:unhideWhenUsed/>
    <w:rsid w:val="00185C8A"/>
    <w:pPr>
      <w:tabs>
        <w:tab w:val="left" w:pos="880"/>
        <w:tab w:val="right" w:leader="dot" w:pos="9182"/>
      </w:tabs>
      <w:spacing w:after="100"/>
      <w:ind w:left="220"/>
    </w:pPr>
    <w:rPr>
      <w:b/>
      <w:noProof/>
    </w:rPr>
  </w:style>
  <w:style w:type="paragraph" w:styleId="TOC3">
    <w:name w:val="toc 3"/>
    <w:basedOn w:val="Normal"/>
    <w:next w:val="Normal"/>
    <w:autoRedefine/>
    <w:uiPriority w:val="39"/>
    <w:unhideWhenUsed/>
    <w:rsid w:val="00AD39C1"/>
    <w:pPr>
      <w:spacing w:after="100"/>
      <w:ind w:left="440"/>
    </w:pPr>
  </w:style>
  <w:style w:type="character" w:styleId="FollowedHyperlink">
    <w:name w:val="FollowedHyperlink"/>
    <w:basedOn w:val="DefaultParagraphFont"/>
    <w:uiPriority w:val="99"/>
    <w:semiHidden/>
    <w:unhideWhenUsed/>
    <w:rsid w:val="006C1090"/>
    <w:rPr>
      <w:color w:val="800080" w:themeColor="followedHyperlink"/>
      <w:u w:val="single"/>
    </w:rPr>
  </w:style>
  <w:style w:type="character" w:styleId="Strong">
    <w:name w:val="Strong"/>
    <w:basedOn w:val="DefaultParagraphFont"/>
    <w:uiPriority w:val="22"/>
    <w:qFormat/>
    <w:rsid w:val="000167FC"/>
    <w:rPr>
      <w:b/>
      <w:bCs/>
    </w:rPr>
  </w:style>
  <w:style w:type="table" w:customStyle="1" w:styleId="TableGrid1">
    <w:name w:val="Table Grid1"/>
    <w:basedOn w:val="TableNormal"/>
    <w:next w:val="TableGrid"/>
    <w:uiPriority w:val="59"/>
    <w:rsid w:val="00754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71478">
      <w:bodyDiv w:val="1"/>
      <w:marLeft w:val="0"/>
      <w:marRight w:val="0"/>
      <w:marTop w:val="0"/>
      <w:marBottom w:val="0"/>
      <w:divBdr>
        <w:top w:val="none" w:sz="0" w:space="0" w:color="auto"/>
        <w:left w:val="none" w:sz="0" w:space="0" w:color="auto"/>
        <w:bottom w:val="none" w:sz="0" w:space="0" w:color="auto"/>
        <w:right w:val="none" w:sz="0" w:space="0" w:color="auto"/>
      </w:divBdr>
    </w:div>
    <w:div w:id="215893150">
      <w:bodyDiv w:val="1"/>
      <w:marLeft w:val="0"/>
      <w:marRight w:val="0"/>
      <w:marTop w:val="0"/>
      <w:marBottom w:val="0"/>
      <w:divBdr>
        <w:top w:val="none" w:sz="0" w:space="0" w:color="auto"/>
        <w:left w:val="none" w:sz="0" w:space="0" w:color="auto"/>
        <w:bottom w:val="none" w:sz="0" w:space="0" w:color="auto"/>
        <w:right w:val="none" w:sz="0" w:space="0" w:color="auto"/>
      </w:divBdr>
    </w:div>
    <w:div w:id="703213082">
      <w:bodyDiv w:val="1"/>
      <w:marLeft w:val="0"/>
      <w:marRight w:val="0"/>
      <w:marTop w:val="0"/>
      <w:marBottom w:val="0"/>
      <w:divBdr>
        <w:top w:val="none" w:sz="0" w:space="0" w:color="auto"/>
        <w:left w:val="none" w:sz="0" w:space="0" w:color="auto"/>
        <w:bottom w:val="none" w:sz="0" w:space="0" w:color="auto"/>
        <w:right w:val="none" w:sz="0" w:space="0" w:color="auto"/>
      </w:divBdr>
    </w:div>
    <w:div w:id="2112890146">
      <w:bodyDiv w:val="1"/>
      <w:marLeft w:val="0"/>
      <w:marRight w:val="0"/>
      <w:marTop w:val="0"/>
      <w:marBottom w:val="0"/>
      <w:divBdr>
        <w:top w:val="none" w:sz="0" w:space="0" w:color="auto"/>
        <w:left w:val="none" w:sz="0" w:space="0" w:color="auto"/>
        <w:bottom w:val="none" w:sz="0" w:space="0" w:color="auto"/>
        <w:right w:val="none" w:sz="0" w:space="0" w:color="auto"/>
      </w:divBdr>
      <w:divsChild>
        <w:div w:id="122235162">
          <w:marLeft w:val="0"/>
          <w:marRight w:val="0"/>
          <w:marTop w:val="0"/>
          <w:marBottom w:val="0"/>
          <w:divBdr>
            <w:top w:val="none" w:sz="0" w:space="0" w:color="auto"/>
            <w:left w:val="none" w:sz="0" w:space="0" w:color="auto"/>
            <w:bottom w:val="none" w:sz="0" w:space="0" w:color="auto"/>
            <w:right w:val="none" w:sz="0" w:space="0" w:color="auto"/>
          </w:divBdr>
          <w:divsChild>
            <w:div w:id="1316648048">
              <w:marLeft w:val="0"/>
              <w:marRight w:val="0"/>
              <w:marTop w:val="0"/>
              <w:marBottom w:val="0"/>
              <w:divBdr>
                <w:top w:val="none" w:sz="0" w:space="0" w:color="auto"/>
                <w:left w:val="none" w:sz="0" w:space="0" w:color="auto"/>
                <w:bottom w:val="none" w:sz="0" w:space="0" w:color="auto"/>
                <w:right w:val="none" w:sz="0" w:space="0" w:color="auto"/>
              </w:divBdr>
            </w:div>
          </w:divsChild>
        </w:div>
        <w:div w:id="1504279280">
          <w:marLeft w:val="0"/>
          <w:marRight w:val="0"/>
          <w:marTop w:val="0"/>
          <w:marBottom w:val="0"/>
          <w:divBdr>
            <w:top w:val="none" w:sz="0" w:space="0" w:color="auto"/>
            <w:left w:val="none" w:sz="0" w:space="0" w:color="auto"/>
            <w:bottom w:val="none" w:sz="0" w:space="0" w:color="auto"/>
            <w:right w:val="none" w:sz="0" w:space="0" w:color="auto"/>
          </w:divBdr>
          <w:divsChild>
            <w:div w:id="1816995274">
              <w:marLeft w:val="0"/>
              <w:marRight w:val="0"/>
              <w:marTop w:val="0"/>
              <w:marBottom w:val="0"/>
              <w:divBdr>
                <w:top w:val="none" w:sz="0" w:space="0" w:color="auto"/>
                <w:left w:val="none" w:sz="0" w:space="0" w:color="auto"/>
                <w:bottom w:val="none" w:sz="0" w:space="0" w:color="auto"/>
                <w:right w:val="none" w:sz="0" w:space="0" w:color="auto"/>
              </w:divBdr>
              <w:divsChild>
                <w:div w:id="1307196960">
                  <w:marLeft w:val="0"/>
                  <w:marRight w:val="0"/>
                  <w:marTop w:val="0"/>
                  <w:marBottom w:val="0"/>
                  <w:divBdr>
                    <w:top w:val="none" w:sz="0" w:space="0" w:color="auto"/>
                    <w:left w:val="none" w:sz="0" w:space="0" w:color="auto"/>
                    <w:bottom w:val="none" w:sz="0" w:space="0" w:color="auto"/>
                    <w:right w:val="none" w:sz="0" w:space="0" w:color="auto"/>
                  </w:divBdr>
                  <w:divsChild>
                    <w:div w:id="1592395191">
                      <w:marLeft w:val="0"/>
                      <w:marRight w:val="0"/>
                      <w:marTop w:val="0"/>
                      <w:marBottom w:val="0"/>
                      <w:divBdr>
                        <w:top w:val="none" w:sz="0" w:space="0" w:color="auto"/>
                        <w:left w:val="none" w:sz="0" w:space="0" w:color="auto"/>
                        <w:bottom w:val="none" w:sz="0" w:space="0" w:color="auto"/>
                        <w:right w:val="none" w:sz="0" w:space="0" w:color="auto"/>
                      </w:divBdr>
                      <w:divsChild>
                        <w:div w:id="2056850705">
                          <w:marLeft w:val="0"/>
                          <w:marRight w:val="0"/>
                          <w:marTop w:val="0"/>
                          <w:marBottom w:val="0"/>
                          <w:divBdr>
                            <w:top w:val="none" w:sz="0" w:space="0" w:color="auto"/>
                            <w:left w:val="none" w:sz="0" w:space="0" w:color="auto"/>
                            <w:bottom w:val="none" w:sz="0" w:space="0" w:color="auto"/>
                            <w:right w:val="none" w:sz="0" w:space="0" w:color="auto"/>
                          </w:divBdr>
                          <w:divsChild>
                            <w:div w:id="1853717572">
                              <w:marLeft w:val="0"/>
                              <w:marRight w:val="0"/>
                              <w:marTop w:val="0"/>
                              <w:marBottom w:val="0"/>
                              <w:divBdr>
                                <w:top w:val="none" w:sz="0" w:space="0" w:color="auto"/>
                                <w:left w:val="none" w:sz="0" w:space="0" w:color="auto"/>
                                <w:bottom w:val="none" w:sz="0" w:space="0" w:color="auto"/>
                                <w:right w:val="none" w:sz="0" w:space="0" w:color="auto"/>
                              </w:divBdr>
                              <w:divsChild>
                                <w:div w:id="431826946">
                                  <w:marLeft w:val="0"/>
                                  <w:marRight w:val="0"/>
                                  <w:marTop w:val="0"/>
                                  <w:marBottom w:val="0"/>
                                  <w:divBdr>
                                    <w:top w:val="none" w:sz="0" w:space="0" w:color="auto"/>
                                    <w:left w:val="none" w:sz="0" w:space="0" w:color="auto"/>
                                    <w:bottom w:val="none" w:sz="0" w:space="0" w:color="auto"/>
                                    <w:right w:val="none" w:sz="0" w:space="0" w:color="auto"/>
                                  </w:divBdr>
                                </w:div>
                                <w:div w:id="1538619167">
                                  <w:marLeft w:val="0"/>
                                  <w:marRight w:val="0"/>
                                  <w:marTop w:val="0"/>
                                  <w:marBottom w:val="0"/>
                                  <w:divBdr>
                                    <w:top w:val="none" w:sz="0" w:space="0" w:color="auto"/>
                                    <w:left w:val="none" w:sz="0" w:space="0" w:color="auto"/>
                                    <w:bottom w:val="none" w:sz="0" w:space="0" w:color="auto"/>
                                    <w:right w:val="none" w:sz="0" w:space="0" w:color="auto"/>
                                  </w:divBdr>
                                </w:div>
                                <w:div w:id="17355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4ABBB-8096-427F-9D1A-98E036A2D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7623</Words>
  <Characters>43456</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CSIR</Company>
  <LinksUpToDate>false</LinksUpToDate>
  <CharactersWithSpaces>50978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DMilazi</dc:creator>
  <cp:lastModifiedBy>NMaja</cp:lastModifiedBy>
  <cp:revision>9</cp:revision>
  <cp:lastPrinted>2017-02-14T14:24:00Z</cp:lastPrinted>
  <dcterms:created xsi:type="dcterms:W3CDTF">2017-02-15T04:55:00Z</dcterms:created>
  <dcterms:modified xsi:type="dcterms:W3CDTF">2017-02-15T05:13:00Z</dcterms:modified>
</cp:coreProperties>
</file>