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7925D" w14:textId="77777777" w:rsidR="001E07EC" w:rsidRPr="00341B0B" w:rsidRDefault="001E07EC" w:rsidP="00F7672C">
      <w:pPr>
        <w:spacing w:after="0"/>
        <w:rPr>
          <w:rFonts w:ascii="Times New Roman" w:hAnsi="Times New Roman" w:cs="Times New Roman"/>
          <w:color w:val="000000"/>
          <w:sz w:val="22"/>
          <w:szCs w:val="22"/>
          <w:lang w:val="en-US"/>
        </w:rPr>
      </w:pPr>
      <w:r w:rsidRPr="00341B0B">
        <w:rPr>
          <w:rFonts w:ascii="Times New Roman" w:hAnsi="Times New Roman" w:cs="Times New Roman"/>
          <w:color w:val="1F497D"/>
          <w:sz w:val="22"/>
          <w:szCs w:val="22"/>
          <w:lang w:val="en-US"/>
        </w:rPr>
        <w:t>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1668"/>
        <w:gridCol w:w="1984"/>
        <w:gridCol w:w="709"/>
        <w:gridCol w:w="753"/>
        <w:gridCol w:w="4123"/>
      </w:tblGrid>
      <w:tr w:rsidR="001E07EC" w:rsidRPr="00542B2F" w14:paraId="139D314D" w14:textId="77777777">
        <w:tc>
          <w:tcPr>
            <w:tcW w:w="1668" w:type="dxa"/>
            <w:tcBorders>
              <w:top w:val="single" w:sz="4" w:space="0" w:color="1F497D"/>
              <w:left w:val="single" w:sz="4" w:space="0" w:color="1F497D"/>
              <w:bottom w:val="single" w:sz="4" w:space="0" w:color="1F497D"/>
              <w:right w:val="single" w:sz="4" w:space="0" w:color="1F497D"/>
            </w:tcBorders>
          </w:tcPr>
          <w:p w14:paraId="11D6CB4F" w14:textId="77777777" w:rsidR="001E07EC" w:rsidRPr="00341B0B" w:rsidRDefault="001E07EC" w:rsidP="00AB50D0">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Country:</w:t>
            </w:r>
          </w:p>
        </w:tc>
        <w:tc>
          <w:tcPr>
            <w:tcW w:w="1984" w:type="dxa"/>
            <w:tcBorders>
              <w:top w:val="single" w:sz="4" w:space="0" w:color="1F497D"/>
              <w:left w:val="single" w:sz="4" w:space="0" w:color="1F497D"/>
              <w:bottom w:val="single" w:sz="4" w:space="0" w:color="1F497D"/>
              <w:right w:val="single" w:sz="4" w:space="0" w:color="1F497D"/>
            </w:tcBorders>
            <w:shd w:val="clear" w:color="auto" w:fill="E6E6E6"/>
          </w:tcPr>
          <w:p w14:paraId="78426126" w14:textId="77777777" w:rsidR="001E07EC" w:rsidRPr="00341B0B" w:rsidRDefault="001E07EC" w:rsidP="00AB50D0">
            <w:pPr>
              <w:tabs>
                <w:tab w:val="left" w:pos="90"/>
              </w:tabs>
              <w:spacing w:before="60" w:after="60"/>
              <w:rPr>
                <w:rFonts w:ascii="Times New Roman" w:hAnsi="Times New Roman" w:cs="Times New Roman"/>
                <w:color w:val="000000"/>
                <w:lang w:val="en-US"/>
              </w:rPr>
            </w:pPr>
            <w:r w:rsidRPr="00341B0B">
              <w:rPr>
                <w:rFonts w:ascii="Times New Roman" w:hAnsi="Times New Roman" w:cs="Times New Roman"/>
                <w:color w:val="000000"/>
                <w:lang w:val="en-US"/>
              </w:rPr>
              <w:t>URUGUAY</w:t>
            </w:r>
          </w:p>
        </w:tc>
        <w:tc>
          <w:tcPr>
            <w:tcW w:w="709" w:type="dxa"/>
            <w:tcBorders>
              <w:left w:val="single" w:sz="4" w:space="0" w:color="1F497D"/>
              <w:right w:val="single" w:sz="4" w:space="0" w:color="1F497D"/>
            </w:tcBorders>
          </w:tcPr>
          <w:p w14:paraId="2595EBA3" w14:textId="77777777" w:rsidR="001E07EC" w:rsidRPr="00341B0B" w:rsidRDefault="001E07EC" w:rsidP="00AB50D0">
            <w:pPr>
              <w:tabs>
                <w:tab w:val="left" w:pos="90"/>
              </w:tabs>
              <w:spacing w:before="60" w:after="60"/>
              <w:rPr>
                <w:rFonts w:ascii="Times New Roman" w:hAnsi="Times New Roman" w:cs="Times New Roman"/>
                <w:i/>
                <w:iCs/>
                <w:color w:val="000000"/>
                <w:lang w:val="en-US"/>
              </w:rPr>
            </w:pPr>
          </w:p>
        </w:tc>
        <w:tc>
          <w:tcPr>
            <w:tcW w:w="753" w:type="dxa"/>
            <w:vMerge w:val="restart"/>
            <w:tcBorders>
              <w:top w:val="single" w:sz="4" w:space="0" w:color="1F497D"/>
              <w:left w:val="single" w:sz="4" w:space="0" w:color="1F497D"/>
              <w:right w:val="single" w:sz="4" w:space="0" w:color="1F497D"/>
            </w:tcBorders>
          </w:tcPr>
          <w:p w14:paraId="037D975F" w14:textId="77777777" w:rsidR="001E07EC" w:rsidRPr="00341B0B" w:rsidRDefault="001E07EC" w:rsidP="00AB50D0">
            <w:pPr>
              <w:tabs>
                <w:tab w:val="left" w:pos="90"/>
              </w:tabs>
              <w:spacing w:before="60" w:after="60"/>
              <w:rPr>
                <w:rFonts w:ascii="Times New Roman" w:hAnsi="Times New Roman" w:cs="Times New Roman"/>
                <w:i/>
                <w:iCs/>
                <w:color w:val="000000"/>
                <w:lang w:val="en-US"/>
              </w:rPr>
            </w:pPr>
            <w:r w:rsidRPr="00341B0B">
              <w:rPr>
                <w:rFonts w:ascii="Times New Roman" w:hAnsi="Times New Roman" w:cs="Times New Roman"/>
                <w:b/>
                <w:bCs/>
                <w:color w:val="000000"/>
                <w:sz w:val="22"/>
                <w:szCs w:val="22"/>
                <w:lang w:val="en-US"/>
              </w:rPr>
              <w:t>Title:</w:t>
            </w:r>
          </w:p>
        </w:tc>
        <w:tc>
          <w:tcPr>
            <w:tcW w:w="4123" w:type="dxa"/>
            <w:vMerge w:val="restart"/>
            <w:tcBorders>
              <w:top w:val="single" w:sz="4" w:space="0" w:color="1F497D"/>
              <w:left w:val="single" w:sz="4" w:space="0" w:color="1F497D"/>
              <w:bottom w:val="single" w:sz="4" w:space="0" w:color="1F497D"/>
              <w:right w:val="single" w:sz="4" w:space="0" w:color="1F497D"/>
            </w:tcBorders>
            <w:shd w:val="clear" w:color="auto" w:fill="E6E6E6"/>
          </w:tcPr>
          <w:p w14:paraId="0424D21C" w14:textId="77777777" w:rsidR="001E07EC" w:rsidRPr="00341B0B" w:rsidRDefault="001E07EC" w:rsidP="007D6B48">
            <w:pPr>
              <w:tabs>
                <w:tab w:val="left" w:pos="90"/>
              </w:tabs>
              <w:spacing w:before="60" w:after="60"/>
              <w:jc w:val="both"/>
              <w:rPr>
                <w:rFonts w:ascii="Times New Roman" w:hAnsi="Times New Roman" w:cs="Times New Roman"/>
                <w:color w:val="000000"/>
                <w:lang w:val="en-US"/>
              </w:rPr>
            </w:pPr>
            <w:r w:rsidRPr="00341B0B">
              <w:rPr>
                <w:i/>
                <w:iCs/>
                <w:sz w:val="22"/>
                <w:szCs w:val="22"/>
                <w:lang w:val="en-US"/>
              </w:rPr>
              <w:t xml:space="preserve">Development of technological tools to evaluate </w:t>
            </w:r>
            <w:r w:rsidR="00A06188" w:rsidRPr="00341B0B">
              <w:rPr>
                <w:i/>
                <w:iCs/>
                <w:sz w:val="22"/>
                <w:szCs w:val="22"/>
                <w:lang w:val="en-US"/>
              </w:rPr>
              <w:t xml:space="preserve">the </w:t>
            </w:r>
            <w:r w:rsidRPr="00341B0B">
              <w:rPr>
                <w:i/>
                <w:iCs/>
                <w:sz w:val="22"/>
                <w:szCs w:val="22"/>
                <w:lang w:val="en-US"/>
              </w:rPr>
              <w:t>impacts</w:t>
            </w:r>
            <w:r w:rsidR="00A06188" w:rsidRPr="00341B0B">
              <w:rPr>
                <w:i/>
                <w:iCs/>
                <w:sz w:val="22"/>
                <w:szCs w:val="22"/>
                <w:lang w:val="en-US"/>
              </w:rPr>
              <w:t xml:space="preserve"> of</w:t>
            </w:r>
            <w:r w:rsidRPr="00341B0B">
              <w:rPr>
                <w:i/>
                <w:iCs/>
                <w:sz w:val="22"/>
                <w:szCs w:val="22"/>
                <w:lang w:val="en-US"/>
              </w:rPr>
              <w:t xml:space="preserve">, </w:t>
            </w:r>
            <w:r w:rsidR="00A06188" w:rsidRPr="00341B0B">
              <w:rPr>
                <w:i/>
                <w:iCs/>
                <w:sz w:val="22"/>
                <w:szCs w:val="22"/>
                <w:lang w:val="en-US"/>
              </w:rPr>
              <w:t xml:space="preserve">and </w:t>
            </w:r>
            <w:r w:rsidRPr="00341B0B">
              <w:rPr>
                <w:i/>
                <w:iCs/>
                <w:sz w:val="22"/>
                <w:szCs w:val="22"/>
                <w:lang w:val="en-US"/>
              </w:rPr>
              <w:t>vulnerability and adaptation to</w:t>
            </w:r>
            <w:r w:rsidR="00A06188" w:rsidRPr="00341B0B">
              <w:rPr>
                <w:i/>
                <w:iCs/>
                <w:sz w:val="22"/>
                <w:szCs w:val="22"/>
                <w:lang w:val="en-US"/>
              </w:rPr>
              <w:t>,</w:t>
            </w:r>
            <w:r w:rsidRPr="00341B0B">
              <w:rPr>
                <w:i/>
                <w:iCs/>
                <w:sz w:val="22"/>
                <w:szCs w:val="22"/>
                <w:lang w:val="en-US"/>
              </w:rPr>
              <w:t xml:space="preserve"> climate change in Uruguay’s coastal zone.</w:t>
            </w:r>
          </w:p>
        </w:tc>
      </w:tr>
      <w:tr w:rsidR="001E07EC" w:rsidRPr="00341B0B" w14:paraId="69EA12DA" w14:textId="77777777">
        <w:tc>
          <w:tcPr>
            <w:tcW w:w="1668" w:type="dxa"/>
            <w:tcBorders>
              <w:top w:val="single" w:sz="4" w:space="0" w:color="1F497D"/>
              <w:left w:val="single" w:sz="4" w:space="0" w:color="1F497D"/>
              <w:bottom w:val="single" w:sz="4" w:space="0" w:color="1F497D"/>
              <w:right w:val="single" w:sz="4" w:space="0" w:color="1F497D"/>
            </w:tcBorders>
          </w:tcPr>
          <w:p w14:paraId="10790222" w14:textId="77777777" w:rsidR="001E07EC" w:rsidRPr="00341B0B" w:rsidRDefault="001E07EC" w:rsidP="00AB50D0">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Request Identification Number:</w:t>
            </w:r>
          </w:p>
        </w:tc>
        <w:tc>
          <w:tcPr>
            <w:tcW w:w="1984" w:type="dxa"/>
            <w:tcBorders>
              <w:top w:val="nil"/>
              <w:left w:val="single" w:sz="4" w:space="0" w:color="1F497D"/>
              <w:bottom w:val="single" w:sz="4" w:space="0" w:color="1F497D"/>
              <w:right w:val="single" w:sz="4" w:space="0" w:color="1F497D"/>
            </w:tcBorders>
            <w:shd w:val="clear" w:color="auto" w:fill="E6E6E6"/>
          </w:tcPr>
          <w:p w14:paraId="0D539DCF" w14:textId="77777777" w:rsidR="001E07EC" w:rsidRPr="00341B0B" w:rsidRDefault="00B875EE" w:rsidP="00AB50D0">
            <w:pPr>
              <w:tabs>
                <w:tab w:val="left" w:pos="90"/>
              </w:tabs>
              <w:spacing w:before="60" w:after="60"/>
              <w:rPr>
                <w:rFonts w:ascii="Times New Roman" w:hAnsi="Times New Roman" w:cs="Times New Roman"/>
                <w:color w:val="000000"/>
                <w:lang w:val="en-US"/>
              </w:rPr>
            </w:pPr>
            <w:r w:rsidRPr="00341B0B">
              <w:rPr>
                <w:rFonts w:ascii="Times New Roman" w:hAnsi="Times New Roman" w:cs="Times New Roman"/>
                <w:color w:val="000000"/>
                <w:lang w:val="en-US"/>
              </w:rPr>
              <w:t>2015000074</w:t>
            </w:r>
          </w:p>
        </w:tc>
        <w:tc>
          <w:tcPr>
            <w:tcW w:w="709" w:type="dxa"/>
            <w:tcBorders>
              <w:left w:val="single" w:sz="4" w:space="0" w:color="1F497D"/>
              <w:right w:val="single" w:sz="4" w:space="0" w:color="1F497D"/>
            </w:tcBorders>
          </w:tcPr>
          <w:p w14:paraId="5BD9BE4D" w14:textId="77777777" w:rsidR="001E07EC" w:rsidRPr="00341B0B" w:rsidRDefault="001E07EC" w:rsidP="00AB50D0">
            <w:pPr>
              <w:tabs>
                <w:tab w:val="left" w:pos="90"/>
              </w:tabs>
              <w:spacing w:before="60" w:after="60"/>
              <w:rPr>
                <w:rFonts w:ascii="Times New Roman" w:hAnsi="Times New Roman" w:cs="Times New Roman"/>
                <w:i/>
                <w:iCs/>
                <w:color w:val="000000"/>
                <w:lang w:val="en-US"/>
              </w:rPr>
            </w:pPr>
          </w:p>
        </w:tc>
        <w:tc>
          <w:tcPr>
            <w:tcW w:w="753" w:type="dxa"/>
            <w:vMerge/>
            <w:tcBorders>
              <w:left w:val="single" w:sz="4" w:space="0" w:color="1F497D"/>
              <w:bottom w:val="single" w:sz="4" w:space="0" w:color="1F497D"/>
              <w:right w:val="single" w:sz="4" w:space="0" w:color="1F497D"/>
            </w:tcBorders>
            <w:shd w:val="clear" w:color="auto" w:fill="E6E6E6"/>
          </w:tcPr>
          <w:p w14:paraId="4B668157" w14:textId="77777777" w:rsidR="001E07EC" w:rsidRPr="00341B0B" w:rsidRDefault="001E07EC" w:rsidP="00AB50D0">
            <w:pPr>
              <w:tabs>
                <w:tab w:val="left" w:pos="90"/>
              </w:tabs>
              <w:spacing w:before="60" w:after="60"/>
              <w:rPr>
                <w:rFonts w:ascii="Times New Roman" w:hAnsi="Times New Roman" w:cs="Times New Roman"/>
                <w:i/>
                <w:iCs/>
                <w:color w:val="000000"/>
                <w:lang w:val="en-US"/>
              </w:rPr>
            </w:pPr>
          </w:p>
        </w:tc>
        <w:tc>
          <w:tcPr>
            <w:tcW w:w="4123" w:type="dxa"/>
            <w:vMerge/>
            <w:tcBorders>
              <w:top w:val="nil"/>
              <w:left w:val="single" w:sz="4" w:space="0" w:color="1F497D"/>
              <w:bottom w:val="single" w:sz="4" w:space="0" w:color="1F497D"/>
              <w:right w:val="single" w:sz="4" w:space="0" w:color="1F497D"/>
            </w:tcBorders>
            <w:shd w:val="clear" w:color="auto" w:fill="E6E6E6"/>
          </w:tcPr>
          <w:p w14:paraId="367CB9A0" w14:textId="77777777" w:rsidR="001E07EC" w:rsidRPr="00341B0B" w:rsidRDefault="001E07EC" w:rsidP="00AB50D0">
            <w:pPr>
              <w:tabs>
                <w:tab w:val="left" w:pos="90"/>
              </w:tabs>
              <w:spacing w:before="60" w:after="60"/>
              <w:rPr>
                <w:rFonts w:ascii="Times New Roman" w:hAnsi="Times New Roman" w:cs="Times New Roman"/>
                <w:i/>
                <w:iCs/>
                <w:color w:val="000000"/>
                <w:lang w:val="en-US"/>
              </w:rPr>
            </w:pPr>
          </w:p>
        </w:tc>
      </w:tr>
    </w:tbl>
    <w:p w14:paraId="53E22C55" w14:textId="77777777" w:rsidR="001E07EC" w:rsidRPr="00341B0B" w:rsidRDefault="001E07EC" w:rsidP="0076470C">
      <w:pPr>
        <w:spacing w:after="0" w:line="276" w:lineRule="auto"/>
        <w:rPr>
          <w:rFonts w:ascii="Times New Roman" w:hAnsi="Times New Roman" w:cs="Times New Roman"/>
          <w:b/>
          <w:bCs/>
          <w:color w:val="000000"/>
          <w:sz w:val="22"/>
          <w:szCs w:val="22"/>
          <w:lang w:val="en-U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9180"/>
      </w:tblGrid>
      <w:tr w:rsidR="001E07EC" w:rsidRPr="00542B2F" w14:paraId="69AEBB30" w14:textId="77777777">
        <w:trPr>
          <w:trHeight w:val="402"/>
        </w:trPr>
        <w:tc>
          <w:tcPr>
            <w:tcW w:w="9180" w:type="dxa"/>
            <w:tcBorders>
              <w:top w:val="single" w:sz="4" w:space="0" w:color="1F497D"/>
              <w:left w:val="single" w:sz="4" w:space="0" w:color="1F497D"/>
              <w:bottom w:val="single" w:sz="4" w:space="0" w:color="1F497D"/>
              <w:right w:val="single" w:sz="4" w:space="0" w:color="1F497D"/>
            </w:tcBorders>
            <w:vAlign w:val="center"/>
          </w:tcPr>
          <w:p w14:paraId="26CB8B60" w14:textId="77777777" w:rsidR="001E07EC" w:rsidRPr="00341B0B" w:rsidRDefault="001E07EC" w:rsidP="00AB50D0">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Overview of the CTCN technical assistance</w:t>
            </w:r>
          </w:p>
        </w:tc>
      </w:tr>
      <w:tr w:rsidR="001E07EC" w:rsidRPr="00542B2F" w14:paraId="752000BA" w14:textId="77777777">
        <w:trPr>
          <w:trHeight w:val="846"/>
        </w:trPr>
        <w:tc>
          <w:tcPr>
            <w:tcW w:w="9180" w:type="dxa"/>
            <w:tcBorders>
              <w:top w:val="single" w:sz="4" w:space="0" w:color="1F497D"/>
              <w:left w:val="single" w:sz="4" w:space="0" w:color="1F497D"/>
              <w:bottom w:val="single" w:sz="4" w:space="0" w:color="1F497D"/>
              <w:right w:val="single" w:sz="4" w:space="0" w:color="1F497D"/>
            </w:tcBorders>
            <w:shd w:val="clear" w:color="auto" w:fill="E6E6E6"/>
            <w:vAlign w:val="center"/>
          </w:tcPr>
          <w:p w14:paraId="6F500E0E" w14:textId="1EF44298" w:rsidR="001E07EC" w:rsidRPr="00341B0B" w:rsidRDefault="001E07EC" w:rsidP="00505FA4">
            <w:pPr>
              <w:spacing w:after="0" w:line="276" w:lineRule="auto"/>
              <w:jc w:val="both"/>
              <w:rPr>
                <w:rFonts w:ascii="Times New Roman" w:hAnsi="Times New Roman" w:cs="Times New Roman"/>
                <w:i/>
                <w:iCs/>
                <w:lang w:val="en-US"/>
              </w:rPr>
            </w:pPr>
            <w:r w:rsidRPr="00341B0B">
              <w:rPr>
                <w:rFonts w:ascii="Times New Roman" w:hAnsi="Times New Roman" w:cs="Times New Roman"/>
                <w:i/>
                <w:iCs/>
                <w:sz w:val="22"/>
                <w:szCs w:val="22"/>
                <w:lang w:val="en-US"/>
              </w:rPr>
              <w:t>Over the course of its history, Uruguay’s coastal zone has played a significant role in the country’s development. Uruguay’s coastline is 670 km long, 450 km of which correspond to the Río de la Plata and the remaining 220 km to the Atlantic Ocean. The coastal departments (Colonia, San José, Montevideo, Canelones, Maldonado and Rocha) currently account for 70% of the total population, 71% of private households and a little more than 72% of housing in Uruguay. Most of the places identified in the coastal areas (59%) are predominantly involved in tourism. Recent regional studies conducted for Latin America and the Caribbean</w:t>
            </w:r>
            <w:r w:rsidR="00A6557B" w:rsidRPr="00341B0B">
              <w:rPr>
                <w:rFonts w:ascii="Times New Roman" w:hAnsi="Times New Roman" w:cs="Times New Roman"/>
                <w:i/>
                <w:iCs/>
                <w:sz w:val="22"/>
                <w:szCs w:val="22"/>
                <w:lang w:val="en-US"/>
              </w:rPr>
              <w:t xml:space="preserve"> (LAC)</w:t>
            </w:r>
            <w:r w:rsidRPr="00341B0B">
              <w:rPr>
                <w:rFonts w:ascii="Times New Roman" w:hAnsi="Times New Roman" w:cs="Times New Roman"/>
                <w:i/>
                <w:iCs/>
                <w:sz w:val="22"/>
                <w:szCs w:val="22"/>
                <w:lang w:val="en-US"/>
              </w:rPr>
              <w:t xml:space="preserve"> </w:t>
            </w:r>
            <w:r w:rsidR="00024DB8">
              <w:rPr>
                <w:rFonts w:ascii="Times New Roman" w:hAnsi="Times New Roman" w:cs="Times New Roman"/>
                <w:i/>
                <w:iCs/>
                <w:sz w:val="22"/>
                <w:szCs w:val="22"/>
                <w:lang w:val="en-US"/>
              </w:rPr>
              <w:t>found</w:t>
            </w:r>
            <w:r w:rsidR="00024DB8" w:rsidRPr="00341B0B">
              <w:rPr>
                <w:rFonts w:ascii="Times New Roman" w:hAnsi="Times New Roman" w:cs="Times New Roman"/>
                <w:i/>
                <w:iCs/>
                <w:sz w:val="22"/>
                <w:szCs w:val="22"/>
                <w:lang w:val="en-US"/>
              </w:rPr>
              <w:t xml:space="preserve"> </w:t>
            </w:r>
            <w:r w:rsidRPr="00341B0B">
              <w:rPr>
                <w:rFonts w:ascii="Times New Roman" w:hAnsi="Times New Roman" w:cs="Times New Roman"/>
                <w:i/>
                <w:iCs/>
                <w:sz w:val="22"/>
                <w:szCs w:val="22"/>
                <w:lang w:val="en-US"/>
              </w:rPr>
              <w:t>that the incidence of extreme sea levels increased</w:t>
            </w:r>
            <w:r w:rsidR="00970805" w:rsidRPr="00341B0B">
              <w:rPr>
                <w:rFonts w:ascii="Times New Roman" w:hAnsi="Times New Roman" w:cs="Times New Roman"/>
                <w:i/>
                <w:iCs/>
                <w:sz w:val="22"/>
                <w:szCs w:val="22"/>
                <w:lang w:val="en-US"/>
              </w:rPr>
              <w:t xml:space="preserve"> between 1950 and 2008</w:t>
            </w:r>
            <w:r w:rsidRPr="00341B0B">
              <w:rPr>
                <w:rFonts w:ascii="Times New Roman" w:hAnsi="Times New Roman" w:cs="Times New Roman"/>
                <w:i/>
                <w:iCs/>
                <w:sz w:val="22"/>
                <w:szCs w:val="22"/>
                <w:lang w:val="en-US"/>
              </w:rPr>
              <w:t xml:space="preserve">, </w:t>
            </w:r>
            <w:r w:rsidR="00A6557B" w:rsidRPr="00341B0B">
              <w:rPr>
                <w:rFonts w:ascii="Times New Roman" w:hAnsi="Times New Roman" w:cs="Times New Roman"/>
                <w:i/>
                <w:iCs/>
                <w:sz w:val="22"/>
                <w:szCs w:val="22"/>
                <w:lang w:val="en-US"/>
              </w:rPr>
              <w:t xml:space="preserve">with </w:t>
            </w:r>
            <w:r w:rsidRPr="00341B0B">
              <w:rPr>
                <w:rFonts w:ascii="Times New Roman" w:hAnsi="Times New Roman" w:cs="Times New Roman"/>
                <w:i/>
                <w:iCs/>
                <w:sz w:val="22"/>
                <w:szCs w:val="22"/>
                <w:lang w:val="en-US"/>
              </w:rPr>
              <w:t xml:space="preserve">a greater magnitude and frequency being noted in the coastal areas of the Caribbean and Río de la Plata, </w:t>
            </w:r>
            <w:r w:rsidR="00A6557B" w:rsidRPr="00341B0B">
              <w:rPr>
                <w:rFonts w:ascii="Times New Roman" w:hAnsi="Times New Roman" w:cs="Times New Roman"/>
                <w:i/>
                <w:iCs/>
                <w:sz w:val="22"/>
                <w:szCs w:val="22"/>
                <w:lang w:val="en-US"/>
              </w:rPr>
              <w:t>and</w:t>
            </w:r>
            <w:r w:rsidRPr="00341B0B">
              <w:rPr>
                <w:rFonts w:ascii="Times New Roman" w:hAnsi="Times New Roman" w:cs="Times New Roman"/>
                <w:i/>
                <w:iCs/>
                <w:sz w:val="22"/>
                <w:szCs w:val="22"/>
                <w:lang w:val="en-US"/>
              </w:rPr>
              <w:t xml:space="preserve"> Montevideo specifically classified as one of the continent’s most exposed cities.</w:t>
            </w:r>
          </w:p>
          <w:p w14:paraId="6D382552" w14:textId="77777777" w:rsidR="001E07EC" w:rsidRPr="00341B0B" w:rsidRDefault="001E07EC" w:rsidP="00505FA4">
            <w:pPr>
              <w:spacing w:after="0" w:line="276" w:lineRule="auto"/>
              <w:jc w:val="both"/>
              <w:rPr>
                <w:rFonts w:ascii="Times New Roman" w:hAnsi="Times New Roman" w:cs="Times New Roman"/>
                <w:i/>
                <w:iCs/>
                <w:lang w:val="en-US"/>
              </w:rPr>
            </w:pPr>
          </w:p>
          <w:p w14:paraId="1DFCACE8" w14:textId="0E1ECCD1" w:rsidR="001E07EC" w:rsidRPr="00341B0B" w:rsidRDefault="001E07EC" w:rsidP="00505FA4">
            <w:pPr>
              <w:spacing w:after="0" w:line="276" w:lineRule="auto"/>
              <w:jc w:val="both"/>
              <w:rPr>
                <w:rFonts w:ascii="Times New Roman" w:hAnsi="Times New Roman" w:cs="Times New Roman"/>
                <w:i/>
                <w:iCs/>
                <w:lang w:val="en-US"/>
              </w:rPr>
            </w:pPr>
            <w:r w:rsidRPr="00341B0B">
              <w:rPr>
                <w:rFonts w:ascii="Times New Roman" w:hAnsi="Times New Roman" w:cs="Times New Roman"/>
                <w:i/>
                <w:iCs/>
                <w:sz w:val="22"/>
                <w:szCs w:val="22"/>
                <w:lang w:val="en-US"/>
              </w:rPr>
              <w:t xml:space="preserve">In this context, the </w:t>
            </w:r>
            <w:r w:rsidR="00024DB8">
              <w:rPr>
                <w:rFonts w:ascii="Times New Roman" w:hAnsi="Times New Roman" w:cs="Times New Roman"/>
                <w:i/>
                <w:iCs/>
                <w:sz w:val="22"/>
                <w:szCs w:val="22"/>
                <w:lang w:val="en-US"/>
              </w:rPr>
              <w:t>objective</w:t>
            </w:r>
            <w:r w:rsidR="00024DB8" w:rsidRPr="00341B0B">
              <w:rPr>
                <w:rFonts w:ascii="Times New Roman" w:hAnsi="Times New Roman" w:cs="Times New Roman"/>
                <w:i/>
                <w:iCs/>
                <w:sz w:val="22"/>
                <w:szCs w:val="22"/>
                <w:lang w:val="en-US"/>
              </w:rPr>
              <w:t xml:space="preserve"> </w:t>
            </w:r>
            <w:r w:rsidRPr="00341B0B">
              <w:rPr>
                <w:rFonts w:ascii="Times New Roman" w:hAnsi="Times New Roman" w:cs="Times New Roman"/>
                <w:i/>
                <w:iCs/>
                <w:sz w:val="22"/>
                <w:szCs w:val="22"/>
                <w:lang w:val="en-US"/>
              </w:rPr>
              <w:t xml:space="preserve">of the requested technical assistance will be a </w:t>
            </w:r>
            <w:r w:rsidR="00A6557B" w:rsidRPr="00341B0B">
              <w:rPr>
                <w:rFonts w:ascii="Times New Roman" w:hAnsi="Times New Roman" w:cs="Times New Roman"/>
                <w:i/>
                <w:iCs/>
                <w:sz w:val="22"/>
                <w:szCs w:val="22"/>
                <w:lang w:val="en-US"/>
              </w:rPr>
              <w:t>transfer of technological</w:t>
            </w:r>
            <w:r w:rsidRPr="00341B0B">
              <w:rPr>
                <w:rFonts w:ascii="Times New Roman" w:hAnsi="Times New Roman" w:cs="Times New Roman"/>
                <w:i/>
                <w:iCs/>
                <w:sz w:val="22"/>
                <w:szCs w:val="22"/>
                <w:lang w:val="en-US"/>
              </w:rPr>
              <w:t xml:space="preserve"> tools to quantify the potential impacts of climate change in coastal areas</w:t>
            </w:r>
            <w:r w:rsidR="00024DB8">
              <w:rPr>
                <w:rFonts w:ascii="Times New Roman" w:hAnsi="Times New Roman" w:cs="Times New Roman"/>
                <w:i/>
                <w:iCs/>
                <w:sz w:val="22"/>
                <w:szCs w:val="22"/>
                <w:lang w:val="en-US"/>
              </w:rPr>
              <w:t>, applying them to</w:t>
            </w:r>
            <w:r w:rsidRPr="00341B0B">
              <w:rPr>
                <w:rFonts w:ascii="Times New Roman" w:hAnsi="Times New Roman" w:cs="Times New Roman"/>
                <w:i/>
                <w:iCs/>
                <w:sz w:val="22"/>
                <w:szCs w:val="22"/>
                <w:lang w:val="en-US"/>
              </w:rPr>
              <w:t xml:space="preserve"> the adaptation processes identified in Uruguay. To achieve this objective, the location, frequency and intensity of threats caused by climate variability and change </w:t>
            </w:r>
            <w:r w:rsidR="00A6557B" w:rsidRPr="00341B0B">
              <w:rPr>
                <w:rFonts w:ascii="Times New Roman" w:hAnsi="Times New Roman" w:cs="Times New Roman"/>
                <w:i/>
                <w:iCs/>
                <w:sz w:val="22"/>
                <w:szCs w:val="22"/>
                <w:lang w:val="en-US"/>
              </w:rPr>
              <w:t xml:space="preserve">will be determined </w:t>
            </w:r>
            <w:r w:rsidRPr="00341B0B">
              <w:rPr>
                <w:rFonts w:ascii="Times New Roman" w:hAnsi="Times New Roman" w:cs="Times New Roman"/>
                <w:i/>
                <w:iCs/>
                <w:sz w:val="22"/>
                <w:szCs w:val="22"/>
                <w:lang w:val="en-US"/>
              </w:rPr>
              <w:t>across different temporal and spati</w:t>
            </w:r>
            <w:r w:rsidR="00A6557B" w:rsidRPr="00341B0B">
              <w:rPr>
                <w:rFonts w:ascii="Times New Roman" w:hAnsi="Times New Roman" w:cs="Times New Roman"/>
                <w:i/>
                <w:iCs/>
                <w:sz w:val="22"/>
                <w:szCs w:val="22"/>
                <w:lang w:val="en-US"/>
              </w:rPr>
              <w:t>al horizons of the coastal zone</w:t>
            </w:r>
            <w:r w:rsidRPr="00341B0B">
              <w:rPr>
                <w:rFonts w:ascii="Times New Roman" w:hAnsi="Times New Roman" w:cs="Times New Roman"/>
                <w:i/>
                <w:iCs/>
                <w:sz w:val="22"/>
                <w:szCs w:val="22"/>
                <w:lang w:val="en-US"/>
              </w:rPr>
              <w:t xml:space="preserve">, taking into consideration different socioeconomic </w:t>
            </w:r>
            <w:r w:rsidR="00FA23B4">
              <w:rPr>
                <w:rFonts w:ascii="Times New Roman" w:hAnsi="Times New Roman" w:cs="Times New Roman"/>
                <w:i/>
                <w:iCs/>
                <w:sz w:val="22"/>
                <w:szCs w:val="22"/>
                <w:lang w:val="en-US"/>
              </w:rPr>
              <w:t>recipients</w:t>
            </w:r>
            <w:r w:rsidR="00FA23B4" w:rsidRPr="00341B0B">
              <w:rPr>
                <w:rFonts w:ascii="Times New Roman" w:hAnsi="Times New Roman" w:cs="Times New Roman"/>
                <w:i/>
                <w:iCs/>
                <w:sz w:val="22"/>
                <w:szCs w:val="22"/>
                <w:lang w:val="en-US"/>
              </w:rPr>
              <w:t xml:space="preserve"> </w:t>
            </w:r>
            <w:r w:rsidRPr="00341B0B">
              <w:rPr>
                <w:rFonts w:ascii="Times New Roman" w:hAnsi="Times New Roman" w:cs="Times New Roman"/>
                <w:i/>
                <w:iCs/>
                <w:sz w:val="22"/>
                <w:szCs w:val="22"/>
                <w:lang w:val="en-US"/>
              </w:rPr>
              <w:t>and focusing on local capacity</w:t>
            </w:r>
            <w:r w:rsidR="00D534AB">
              <w:rPr>
                <w:rFonts w:ascii="Times New Roman" w:hAnsi="Times New Roman" w:cs="Times New Roman"/>
                <w:i/>
                <w:iCs/>
                <w:sz w:val="22"/>
                <w:szCs w:val="22"/>
                <w:lang w:val="en-US"/>
              </w:rPr>
              <w:t>-building</w:t>
            </w:r>
            <w:r w:rsidR="00FA23B4" w:rsidRPr="00341B0B">
              <w:rPr>
                <w:rFonts w:ascii="Times New Roman" w:hAnsi="Times New Roman" w:cs="Times New Roman"/>
                <w:i/>
                <w:iCs/>
                <w:sz w:val="22"/>
                <w:szCs w:val="22"/>
                <w:lang w:val="en-US"/>
              </w:rPr>
              <w:t xml:space="preserve"> </w:t>
            </w:r>
            <w:r w:rsidRPr="00341B0B">
              <w:rPr>
                <w:rFonts w:ascii="Times New Roman" w:hAnsi="Times New Roman" w:cs="Times New Roman"/>
                <w:i/>
                <w:iCs/>
                <w:sz w:val="22"/>
                <w:szCs w:val="22"/>
                <w:lang w:val="en-US"/>
              </w:rPr>
              <w:t>for the monitoring of these threats and their possible consequences.</w:t>
            </w:r>
          </w:p>
          <w:p w14:paraId="01820C56" w14:textId="4C2B1EEE" w:rsidR="001E07EC" w:rsidRPr="00341B0B" w:rsidRDefault="001E07EC" w:rsidP="00AE34A2">
            <w:pPr>
              <w:spacing w:after="0" w:line="276" w:lineRule="auto"/>
              <w:jc w:val="both"/>
              <w:rPr>
                <w:rFonts w:ascii="Times New Roman" w:hAnsi="Times New Roman" w:cs="Times New Roman"/>
                <w:i/>
                <w:iCs/>
                <w:color w:val="000000"/>
                <w:lang w:val="en-US"/>
              </w:rPr>
            </w:pPr>
            <w:r w:rsidRPr="00341B0B">
              <w:rPr>
                <w:rFonts w:ascii="Times New Roman" w:hAnsi="Times New Roman" w:cs="Times New Roman"/>
                <w:sz w:val="22"/>
                <w:szCs w:val="22"/>
                <w:lang w:val="en-US"/>
              </w:rPr>
              <w:br/>
            </w:r>
            <w:r w:rsidRPr="00341B0B">
              <w:rPr>
                <w:rFonts w:ascii="Times New Roman" w:hAnsi="Times New Roman" w:cs="Times New Roman"/>
                <w:i/>
                <w:iCs/>
                <w:sz w:val="22"/>
                <w:szCs w:val="22"/>
                <w:lang w:val="en-US"/>
              </w:rPr>
              <w:t xml:space="preserve">This will enable the country’s transition to </w:t>
            </w:r>
            <w:r w:rsidR="00970805">
              <w:rPr>
                <w:rFonts w:ascii="Times New Roman" w:hAnsi="Times New Roman" w:cs="Times New Roman"/>
                <w:i/>
                <w:iCs/>
                <w:sz w:val="22"/>
                <w:szCs w:val="22"/>
                <w:lang w:val="en-US"/>
              </w:rPr>
              <w:t>the</w:t>
            </w:r>
            <w:r w:rsidR="00FA23B4">
              <w:rPr>
                <w:rFonts w:ascii="Times New Roman" w:hAnsi="Times New Roman" w:cs="Times New Roman"/>
                <w:i/>
                <w:iCs/>
                <w:sz w:val="22"/>
                <w:szCs w:val="22"/>
                <w:lang w:val="en-US"/>
              </w:rPr>
              <w:t xml:space="preserve"> </w:t>
            </w:r>
            <w:bookmarkStart w:id="0" w:name="_Hlk474134228"/>
            <w:r w:rsidR="00FA23B4">
              <w:rPr>
                <w:rFonts w:ascii="Times New Roman" w:hAnsi="Times New Roman" w:cs="Times New Roman"/>
                <w:i/>
                <w:iCs/>
                <w:sz w:val="22"/>
                <w:szCs w:val="22"/>
                <w:lang w:val="en-US"/>
              </w:rPr>
              <w:t>integrated management of the coastal zone</w:t>
            </w:r>
            <w:bookmarkEnd w:id="0"/>
            <w:r w:rsidRPr="00341B0B">
              <w:rPr>
                <w:rFonts w:ascii="Times New Roman" w:hAnsi="Times New Roman" w:cs="Times New Roman"/>
                <w:i/>
                <w:iCs/>
                <w:sz w:val="22"/>
                <w:szCs w:val="22"/>
                <w:lang w:val="en-US"/>
              </w:rPr>
              <w:t xml:space="preserve">, which will contribute to human well-being and </w:t>
            </w:r>
            <w:r w:rsidR="00A6557B" w:rsidRPr="00341B0B">
              <w:rPr>
                <w:rFonts w:ascii="Times New Roman" w:hAnsi="Times New Roman" w:cs="Times New Roman"/>
                <w:i/>
                <w:iCs/>
                <w:sz w:val="22"/>
                <w:szCs w:val="22"/>
                <w:lang w:val="en-US"/>
              </w:rPr>
              <w:t xml:space="preserve">the </w:t>
            </w:r>
            <w:r w:rsidRPr="00341B0B">
              <w:rPr>
                <w:rFonts w:ascii="Times New Roman" w:hAnsi="Times New Roman" w:cs="Times New Roman"/>
                <w:i/>
                <w:iCs/>
                <w:sz w:val="22"/>
                <w:szCs w:val="22"/>
                <w:lang w:val="en-US"/>
              </w:rPr>
              <w:t xml:space="preserve">economic development of the </w:t>
            </w:r>
            <w:r w:rsidR="00AE34A2">
              <w:rPr>
                <w:rFonts w:ascii="Times New Roman" w:hAnsi="Times New Roman" w:cs="Times New Roman"/>
                <w:i/>
                <w:iCs/>
                <w:sz w:val="22"/>
                <w:szCs w:val="22"/>
                <w:lang w:val="en-US"/>
              </w:rPr>
              <w:t>tourism</w:t>
            </w:r>
            <w:r w:rsidR="00AE34A2" w:rsidRPr="00341B0B">
              <w:rPr>
                <w:rFonts w:ascii="Times New Roman" w:hAnsi="Times New Roman" w:cs="Times New Roman"/>
                <w:i/>
                <w:iCs/>
                <w:sz w:val="22"/>
                <w:szCs w:val="22"/>
                <w:lang w:val="en-US"/>
              </w:rPr>
              <w:t xml:space="preserve"> </w:t>
            </w:r>
            <w:r w:rsidRPr="00341B0B">
              <w:rPr>
                <w:rFonts w:ascii="Times New Roman" w:hAnsi="Times New Roman" w:cs="Times New Roman"/>
                <w:i/>
                <w:iCs/>
                <w:sz w:val="22"/>
                <w:szCs w:val="22"/>
                <w:lang w:val="en-US"/>
              </w:rPr>
              <w:t xml:space="preserve">sector. </w:t>
            </w:r>
            <w:r w:rsidR="00DE54DA" w:rsidRPr="00341B0B">
              <w:rPr>
                <w:rFonts w:ascii="Times New Roman" w:hAnsi="Times New Roman" w:cs="Times New Roman"/>
                <w:i/>
                <w:iCs/>
                <w:sz w:val="22"/>
                <w:szCs w:val="22"/>
                <w:lang w:val="en-US"/>
              </w:rPr>
              <w:t>The Uruguayan government has set itself the objective of developing a National Climate Change Policy that will provide a regulatory framework within which to produce, in the short-term, a National Adaptation Plan for the Coastal Sector</w:t>
            </w:r>
            <w:r w:rsidR="00DE54DA">
              <w:rPr>
                <w:rFonts w:ascii="Times New Roman" w:hAnsi="Times New Roman" w:cs="Times New Roman"/>
                <w:i/>
                <w:iCs/>
                <w:sz w:val="22"/>
                <w:szCs w:val="22"/>
                <w:lang w:val="en-US"/>
              </w:rPr>
              <w:t xml:space="preserve">, incorporating </w:t>
            </w:r>
            <w:r w:rsidR="00DE54DA" w:rsidRPr="00341B0B">
              <w:rPr>
                <w:rFonts w:ascii="Times New Roman" w:hAnsi="Times New Roman" w:cs="Times New Roman"/>
                <w:i/>
                <w:iCs/>
                <w:sz w:val="22"/>
                <w:szCs w:val="22"/>
                <w:lang w:val="en-US"/>
              </w:rPr>
              <w:t>the outputs obtained from applying the technology developed with the support of the CTCN technical assistance.</w:t>
            </w:r>
          </w:p>
        </w:tc>
      </w:tr>
    </w:tbl>
    <w:p w14:paraId="67C8D655" w14:textId="77777777" w:rsidR="001E07EC" w:rsidRPr="00341B0B" w:rsidRDefault="001E07EC" w:rsidP="000B5366">
      <w:pPr>
        <w:spacing w:after="0" w:line="276" w:lineRule="auto"/>
        <w:rPr>
          <w:rFonts w:ascii="Times New Roman" w:hAnsi="Times New Roman" w:cs="Times New Roman"/>
          <w:b/>
          <w:bCs/>
          <w:color w:val="000000"/>
          <w:sz w:val="22"/>
          <w:szCs w:val="22"/>
          <w:lang w:val="en-US"/>
        </w:rPr>
      </w:pPr>
    </w:p>
    <w:p w14:paraId="1ED35C83" w14:textId="77777777" w:rsidR="001E07EC" w:rsidRPr="00341B0B" w:rsidRDefault="001E07EC" w:rsidP="008F365A">
      <w:pPr>
        <w:pStyle w:val="ListParagraph"/>
        <w:numPr>
          <w:ilvl w:val="0"/>
          <w:numId w:val="1"/>
        </w:numPr>
        <w:spacing w:after="0" w:line="276" w:lineRule="auto"/>
        <w:ind w:left="567" w:hanging="567"/>
        <w:rPr>
          <w:rFonts w:ascii="Times New Roman" w:hAnsi="Times New Roman" w:cs="Times New Roman"/>
          <w:b/>
          <w:bCs/>
          <w:color w:val="1F497D"/>
          <w:lang w:val="en-US"/>
        </w:rPr>
      </w:pPr>
      <w:r w:rsidRPr="00341B0B">
        <w:rPr>
          <w:rFonts w:ascii="Times New Roman" w:hAnsi="Times New Roman" w:cs="Times New Roman"/>
          <w:b/>
          <w:bCs/>
          <w:color w:val="1F497D"/>
          <w:lang w:val="en-US"/>
        </w:rPr>
        <w:t>Overview of the CTCN technical assistance</w:t>
      </w:r>
    </w:p>
    <w:p w14:paraId="2D90DB11" w14:textId="77777777" w:rsidR="001E07EC" w:rsidRPr="00341B0B" w:rsidRDefault="001E07EC" w:rsidP="000B5366">
      <w:pPr>
        <w:pStyle w:val="ListParagraph"/>
        <w:spacing w:after="0" w:line="276" w:lineRule="auto"/>
        <w:rPr>
          <w:rFonts w:ascii="Times New Roman" w:hAnsi="Times New Roman" w:cs="Times New Roman"/>
          <w:b/>
          <w:bCs/>
          <w:color w:val="1F497D"/>
          <w:lang w:val="en-US"/>
        </w:rPr>
      </w:pPr>
    </w:p>
    <w:p w14:paraId="2930EDF9" w14:textId="77777777" w:rsidR="001E07EC" w:rsidRPr="00341B0B" w:rsidRDefault="001E07EC" w:rsidP="00A00D3F">
      <w:pPr>
        <w:spacing w:after="0" w:line="276" w:lineRule="auto"/>
        <w:rPr>
          <w:rFonts w:ascii="Times New Roman" w:hAnsi="Times New Roman" w:cs="Times New Roman"/>
          <w:b/>
          <w:bCs/>
          <w:vanish/>
          <w:color w:val="000000"/>
          <w:sz w:val="22"/>
          <w:szCs w:val="22"/>
          <w:lang w:val="en-US"/>
        </w:rPr>
      </w:pPr>
    </w:p>
    <w:p w14:paraId="55263848" w14:textId="77777777" w:rsidR="001E07EC" w:rsidRPr="00341B0B" w:rsidRDefault="001E07EC" w:rsidP="008F365A">
      <w:pPr>
        <w:pStyle w:val="ListParagraph"/>
        <w:numPr>
          <w:ilvl w:val="1"/>
          <w:numId w:val="2"/>
        </w:numPr>
        <w:spacing w:after="0" w:line="276" w:lineRule="auto"/>
        <w:rPr>
          <w:rFonts w:ascii="Times New Roman" w:hAnsi="Times New Roman" w:cs="Times New Roman"/>
          <w:b/>
          <w:bCs/>
          <w:vanish/>
          <w:color w:val="000000"/>
          <w:sz w:val="22"/>
          <w:szCs w:val="22"/>
          <w:lang w:val="en-US"/>
        </w:rPr>
      </w:pPr>
      <w:r w:rsidRPr="00341B0B">
        <w:rPr>
          <w:rFonts w:ascii="Times New Roman" w:hAnsi="Times New Roman" w:cs="Times New Roman"/>
          <w:b/>
          <w:bCs/>
          <w:color w:val="000000"/>
          <w:sz w:val="22"/>
          <w:szCs w:val="22"/>
          <w:lang w:val="en-US"/>
        </w:rPr>
        <w:t>Technology aspects</w:t>
      </w:r>
    </w:p>
    <w:p w14:paraId="3649FF4B" w14:textId="77777777" w:rsidR="001E07EC" w:rsidRPr="00341B0B" w:rsidRDefault="001E07EC" w:rsidP="00412D6A">
      <w:pPr>
        <w:spacing w:after="0" w:line="276" w:lineRule="auto"/>
        <w:rPr>
          <w:rFonts w:ascii="Times New Roman" w:hAnsi="Times New Roman" w:cs="Times New Roman"/>
          <w:b/>
          <w:bCs/>
          <w:color w:val="000000"/>
          <w:sz w:val="22"/>
          <w:szCs w:val="22"/>
          <w:lang w:val="en-US"/>
        </w:rPr>
      </w:pPr>
    </w:p>
    <w:p w14:paraId="4FD3B19E" w14:textId="3FF48852" w:rsidR="00FC7457" w:rsidRPr="00341B0B" w:rsidRDefault="00FC7457" w:rsidP="00FC7457">
      <w:pPr>
        <w:autoSpaceDE w:val="0"/>
        <w:autoSpaceDN w:val="0"/>
        <w:adjustRightInd w:val="0"/>
        <w:spacing w:after="0"/>
        <w:jc w:val="both"/>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 xml:space="preserve">Recent regional studies conducted for Latin America and the Caribbean (Reguero et al, 2015) </w:t>
      </w:r>
      <w:r w:rsidR="00FA23B4">
        <w:rPr>
          <w:rFonts w:ascii="Times New Roman" w:hAnsi="Times New Roman" w:cs="Times New Roman"/>
          <w:color w:val="000000"/>
          <w:sz w:val="22"/>
          <w:szCs w:val="22"/>
          <w:lang w:val="en-US"/>
        </w:rPr>
        <w:t>found</w:t>
      </w:r>
      <w:r w:rsidR="00FA23B4" w:rsidRPr="00341B0B">
        <w:rPr>
          <w:rFonts w:ascii="Times New Roman" w:hAnsi="Times New Roman" w:cs="Times New Roman"/>
          <w:color w:val="000000"/>
          <w:sz w:val="22"/>
          <w:szCs w:val="22"/>
          <w:lang w:val="en-US"/>
        </w:rPr>
        <w:t xml:space="preserve"> </w:t>
      </w:r>
      <w:r w:rsidRPr="00341B0B">
        <w:rPr>
          <w:rFonts w:ascii="Times New Roman" w:hAnsi="Times New Roman" w:cs="Times New Roman"/>
          <w:color w:val="000000"/>
          <w:sz w:val="22"/>
          <w:szCs w:val="22"/>
          <w:lang w:val="en-US"/>
        </w:rPr>
        <w:t>that, between 1950 and 2008, the incidence of extreme sea levels incre</w:t>
      </w:r>
      <w:bookmarkStart w:id="1" w:name="_GoBack"/>
      <w:bookmarkEnd w:id="1"/>
      <w:r w:rsidRPr="00341B0B">
        <w:rPr>
          <w:rFonts w:ascii="Times New Roman" w:hAnsi="Times New Roman" w:cs="Times New Roman"/>
          <w:color w:val="000000"/>
          <w:sz w:val="22"/>
          <w:szCs w:val="22"/>
          <w:lang w:val="en-US"/>
        </w:rPr>
        <w:t xml:space="preserve">ased, </w:t>
      </w:r>
      <w:r w:rsidR="00A6557B" w:rsidRPr="00341B0B">
        <w:rPr>
          <w:rFonts w:ascii="Times New Roman" w:hAnsi="Times New Roman" w:cs="Times New Roman"/>
          <w:color w:val="000000"/>
          <w:sz w:val="22"/>
          <w:szCs w:val="22"/>
          <w:lang w:val="en-US"/>
        </w:rPr>
        <w:t xml:space="preserve">with </w:t>
      </w:r>
      <w:r w:rsidRPr="00341B0B">
        <w:rPr>
          <w:rFonts w:ascii="Times New Roman" w:hAnsi="Times New Roman" w:cs="Times New Roman"/>
          <w:color w:val="000000"/>
          <w:sz w:val="22"/>
          <w:szCs w:val="22"/>
          <w:lang w:val="en-US"/>
        </w:rPr>
        <w:t xml:space="preserve">a greater magnitude and frequency being noted in the coastal areas of the Caribbean and Río de la Plata, </w:t>
      </w:r>
      <w:r w:rsidR="00A6557B" w:rsidRPr="00341B0B">
        <w:rPr>
          <w:rFonts w:ascii="Times New Roman" w:hAnsi="Times New Roman" w:cs="Times New Roman"/>
          <w:color w:val="000000"/>
          <w:sz w:val="22"/>
          <w:szCs w:val="22"/>
          <w:lang w:val="en-US"/>
        </w:rPr>
        <w:t>and</w:t>
      </w:r>
      <w:r w:rsidRPr="00341B0B">
        <w:rPr>
          <w:rFonts w:ascii="Times New Roman" w:hAnsi="Times New Roman" w:cs="Times New Roman"/>
          <w:color w:val="000000"/>
          <w:sz w:val="22"/>
          <w:szCs w:val="22"/>
          <w:lang w:val="en-US"/>
        </w:rPr>
        <w:t xml:space="preserve"> Montevideo specifically classified as one of the continent’s most exposed cities. Sudden flooding has occurred in Río de la Plata due to a combination of meteorological and hydrologic</w:t>
      </w:r>
      <w:r w:rsidR="006A24C0">
        <w:rPr>
          <w:rFonts w:ascii="Times New Roman" w:hAnsi="Times New Roman" w:cs="Times New Roman"/>
          <w:color w:val="000000"/>
          <w:sz w:val="22"/>
          <w:szCs w:val="22"/>
          <w:lang w:val="en-US"/>
        </w:rPr>
        <w:t>al effects (Verocai et al 2014)</w:t>
      </w:r>
      <w:r w:rsidR="00FA23B4">
        <w:rPr>
          <w:rFonts w:ascii="Times New Roman" w:hAnsi="Times New Roman" w:cs="Times New Roman"/>
          <w:color w:val="000000"/>
          <w:sz w:val="22"/>
          <w:szCs w:val="22"/>
          <w:lang w:val="en-US"/>
        </w:rPr>
        <w:t>. T</w:t>
      </w:r>
      <w:r w:rsidRPr="00341B0B">
        <w:rPr>
          <w:rFonts w:ascii="Times New Roman" w:hAnsi="Times New Roman" w:cs="Times New Roman"/>
          <w:color w:val="000000"/>
          <w:sz w:val="22"/>
          <w:szCs w:val="22"/>
          <w:lang w:val="en-US"/>
        </w:rPr>
        <w:t>he simultaneous occurrence of extra-high high tides alongside large, atmospherically</w:t>
      </w:r>
      <w:r w:rsidR="00FA23B4">
        <w:rPr>
          <w:rFonts w:ascii="Times New Roman" w:hAnsi="Times New Roman" w:cs="Times New Roman"/>
          <w:color w:val="000000"/>
          <w:sz w:val="22"/>
          <w:szCs w:val="22"/>
          <w:lang w:val="en-US"/>
        </w:rPr>
        <w:t xml:space="preserve"> </w:t>
      </w:r>
      <w:r w:rsidRPr="00341B0B">
        <w:rPr>
          <w:rFonts w:ascii="Times New Roman" w:hAnsi="Times New Roman" w:cs="Times New Roman"/>
          <w:color w:val="000000"/>
          <w:sz w:val="22"/>
          <w:szCs w:val="22"/>
          <w:lang w:val="en-US"/>
        </w:rPr>
        <w:t xml:space="preserve">induced storm surges </w:t>
      </w:r>
      <w:r w:rsidR="00FA23B4">
        <w:rPr>
          <w:rFonts w:ascii="Times New Roman" w:hAnsi="Times New Roman" w:cs="Times New Roman"/>
          <w:color w:val="000000"/>
          <w:sz w:val="22"/>
          <w:szCs w:val="22"/>
          <w:lang w:val="en-US"/>
        </w:rPr>
        <w:t>have</w:t>
      </w:r>
      <w:r w:rsidR="00FA23B4" w:rsidRPr="00341B0B">
        <w:rPr>
          <w:rFonts w:ascii="Times New Roman" w:hAnsi="Times New Roman" w:cs="Times New Roman"/>
          <w:color w:val="000000"/>
          <w:sz w:val="22"/>
          <w:szCs w:val="22"/>
          <w:lang w:val="en-US"/>
        </w:rPr>
        <w:t xml:space="preserve"> </w:t>
      </w:r>
      <w:r w:rsidRPr="00341B0B">
        <w:rPr>
          <w:rFonts w:ascii="Times New Roman" w:hAnsi="Times New Roman" w:cs="Times New Roman"/>
          <w:color w:val="000000"/>
          <w:sz w:val="22"/>
          <w:szCs w:val="22"/>
          <w:lang w:val="en-US"/>
        </w:rPr>
        <w:t xml:space="preserve">raised the mean sea level (MSL) by as much as </w:t>
      </w:r>
      <w:r w:rsidR="00FA23B4">
        <w:rPr>
          <w:rFonts w:ascii="Times New Roman" w:hAnsi="Times New Roman" w:cs="Times New Roman"/>
          <w:color w:val="000000"/>
          <w:sz w:val="22"/>
          <w:szCs w:val="22"/>
          <w:lang w:val="en-US"/>
        </w:rPr>
        <w:t>3 m</w:t>
      </w:r>
      <w:r w:rsidRPr="00341B0B">
        <w:rPr>
          <w:rFonts w:ascii="Times New Roman" w:hAnsi="Times New Roman" w:cs="Times New Roman"/>
          <w:color w:val="000000"/>
          <w:sz w:val="22"/>
          <w:szCs w:val="22"/>
          <w:lang w:val="en-US"/>
        </w:rPr>
        <w:t xml:space="preserve"> above its usual height (0.91 m), leading to the stripping of beaches and dunes, damage to coastal infrastructure and risks to navigation. Extreme events (&gt; 2.5 m high) </w:t>
      </w:r>
      <w:r w:rsidR="00FA23B4">
        <w:rPr>
          <w:rFonts w:ascii="Times New Roman" w:hAnsi="Times New Roman" w:cs="Times New Roman"/>
          <w:color w:val="000000"/>
          <w:sz w:val="22"/>
          <w:szCs w:val="22"/>
          <w:lang w:val="en-US"/>
        </w:rPr>
        <w:t>occur once every 11 months</w:t>
      </w:r>
      <w:r w:rsidRPr="00341B0B">
        <w:rPr>
          <w:rFonts w:ascii="Times New Roman" w:hAnsi="Times New Roman" w:cs="Times New Roman"/>
          <w:color w:val="000000"/>
          <w:sz w:val="22"/>
          <w:szCs w:val="22"/>
          <w:lang w:val="en-US"/>
        </w:rPr>
        <w:t>, principally during spring and autumn (Verocai et al 2014).</w:t>
      </w:r>
    </w:p>
    <w:p w14:paraId="0751DE48" w14:textId="77777777" w:rsidR="00FC7457" w:rsidRPr="00341B0B" w:rsidRDefault="00FC7457" w:rsidP="00FC7457">
      <w:pPr>
        <w:autoSpaceDE w:val="0"/>
        <w:autoSpaceDN w:val="0"/>
        <w:adjustRightInd w:val="0"/>
        <w:spacing w:after="0"/>
        <w:jc w:val="both"/>
        <w:rPr>
          <w:rFonts w:ascii="Times New Roman" w:hAnsi="Times New Roman" w:cs="Times New Roman"/>
          <w:iCs/>
          <w:color w:val="000000"/>
          <w:sz w:val="22"/>
          <w:szCs w:val="22"/>
          <w:lang w:val="en-US"/>
        </w:rPr>
      </w:pPr>
    </w:p>
    <w:p w14:paraId="6AC92880" w14:textId="655B371B" w:rsidR="00C70367" w:rsidRPr="00341B0B" w:rsidRDefault="00FC7457" w:rsidP="00C70367">
      <w:pPr>
        <w:autoSpaceDE w:val="0"/>
        <w:autoSpaceDN w:val="0"/>
        <w:adjustRightInd w:val="0"/>
        <w:spacing w:after="0"/>
        <w:jc w:val="both"/>
        <w:rPr>
          <w:rFonts w:ascii="Times New Roman" w:hAnsi="Times New Roman" w:cs="Times New Roman"/>
          <w:sz w:val="22"/>
          <w:szCs w:val="22"/>
          <w:lang w:val="en-US"/>
        </w:rPr>
      </w:pPr>
      <w:r w:rsidRPr="00341B0B">
        <w:rPr>
          <w:rFonts w:ascii="Times New Roman" w:hAnsi="Times New Roman" w:cs="Times New Roman"/>
          <w:color w:val="000000"/>
          <w:sz w:val="22"/>
          <w:szCs w:val="22"/>
          <w:lang w:val="en-US"/>
        </w:rPr>
        <w:t xml:space="preserve">Faced with this situation, </w:t>
      </w:r>
      <w:r w:rsidRPr="00341B0B">
        <w:rPr>
          <w:rFonts w:ascii="Times New Roman" w:hAnsi="Times New Roman" w:cs="Times New Roman"/>
          <w:sz w:val="22"/>
          <w:szCs w:val="22"/>
          <w:lang w:val="en-US"/>
        </w:rPr>
        <w:t xml:space="preserve">the Uruguayan government has set itself the objective of developing a National Adaptation Plan </w:t>
      </w:r>
      <w:r w:rsidR="006A24C0">
        <w:rPr>
          <w:rFonts w:ascii="Times New Roman" w:hAnsi="Times New Roman" w:cs="Times New Roman"/>
          <w:sz w:val="22"/>
          <w:szCs w:val="22"/>
          <w:lang w:val="en-US"/>
        </w:rPr>
        <w:t>containing</w:t>
      </w:r>
      <w:r w:rsidRPr="00341B0B">
        <w:rPr>
          <w:rFonts w:ascii="Times New Roman" w:hAnsi="Times New Roman" w:cs="Times New Roman"/>
          <w:sz w:val="22"/>
          <w:szCs w:val="22"/>
          <w:lang w:val="en-US"/>
        </w:rPr>
        <w:t xml:space="preserve"> detailed information on the threats, exposure, sensitivities and adaptive capacities of the human and natural systems </w:t>
      </w:r>
      <w:r w:rsidR="001E4FE5">
        <w:rPr>
          <w:rFonts w:ascii="Times New Roman" w:hAnsi="Times New Roman" w:cs="Times New Roman"/>
          <w:sz w:val="22"/>
          <w:szCs w:val="22"/>
          <w:lang w:val="en-US"/>
        </w:rPr>
        <w:t>in</w:t>
      </w:r>
      <w:r w:rsidRPr="00341B0B">
        <w:rPr>
          <w:rFonts w:ascii="Times New Roman" w:hAnsi="Times New Roman" w:cs="Times New Roman"/>
          <w:sz w:val="22"/>
          <w:szCs w:val="22"/>
          <w:lang w:val="en-US"/>
        </w:rPr>
        <w:t xml:space="preserve"> coastal zones. Regional information systems already exist </w:t>
      </w:r>
      <w:r w:rsidR="001E4FE5">
        <w:rPr>
          <w:rFonts w:ascii="Times New Roman" w:hAnsi="Times New Roman" w:cs="Times New Roman"/>
          <w:sz w:val="22"/>
          <w:szCs w:val="22"/>
          <w:lang w:val="en-US"/>
        </w:rPr>
        <w:t>for</w:t>
      </w:r>
      <w:r w:rsidRPr="00341B0B">
        <w:rPr>
          <w:rFonts w:ascii="Times New Roman" w:hAnsi="Times New Roman" w:cs="Times New Roman"/>
          <w:sz w:val="22"/>
          <w:szCs w:val="22"/>
          <w:lang w:val="en-US"/>
        </w:rPr>
        <w:t xml:space="preserve"> these threats but their resolution is insufficient to be able to draw up local and national plans </w:t>
      </w:r>
      <w:r w:rsidR="00A6557B" w:rsidRPr="00341B0B">
        <w:rPr>
          <w:rFonts w:ascii="Times New Roman" w:hAnsi="Times New Roman" w:cs="Times New Roman"/>
          <w:sz w:val="22"/>
          <w:szCs w:val="22"/>
          <w:lang w:val="en-US"/>
        </w:rPr>
        <w:t>on</w:t>
      </w:r>
      <w:r w:rsidRPr="00341B0B">
        <w:rPr>
          <w:rFonts w:ascii="Times New Roman" w:hAnsi="Times New Roman" w:cs="Times New Roman"/>
          <w:sz w:val="22"/>
          <w:szCs w:val="22"/>
          <w:lang w:val="en-US"/>
        </w:rPr>
        <w:t xml:space="preserve"> </w:t>
      </w:r>
      <w:r w:rsidR="006A24C0">
        <w:rPr>
          <w:rFonts w:ascii="Times New Roman" w:hAnsi="Times New Roman" w:cs="Times New Roman"/>
          <w:sz w:val="22"/>
          <w:szCs w:val="22"/>
          <w:lang w:val="en-US"/>
        </w:rPr>
        <w:t xml:space="preserve">the basis of </w:t>
      </w:r>
      <w:r w:rsidRPr="00341B0B">
        <w:rPr>
          <w:rFonts w:ascii="Times New Roman" w:hAnsi="Times New Roman" w:cs="Times New Roman"/>
          <w:sz w:val="22"/>
          <w:szCs w:val="22"/>
          <w:lang w:val="en-US"/>
        </w:rPr>
        <w:t>this information. With this technical assistance, the proposal is to build on existing global/regional systems, increasing their resolution in order to be able to feed directly into decision-making processes on prioritization and adaptation strategies.</w:t>
      </w:r>
    </w:p>
    <w:p w14:paraId="4223A71E" w14:textId="77777777" w:rsidR="00DC0A2B" w:rsidRPr="00341B0B" w:rsidRDefault="00DC0A2B" w:rsidP="00C70367">
      <w:pPr>
        <w:autoSpaceDE w:val="0"/>
        <w:autoSpaceDN w:val="0"/>
        <w:adjustRightInd w:val="0"/>
        <w:spacing w:after="0"/>
        <w:jc w:val="both"/>
        <w:rPr>
          <w:rFonts w:ascii="Times New Roman" w:hAnsi="Times New Roman" w:cs="Times New Roman"/>
          <w:sz w:val="22"/>
          <w:szCs w:val="22"/>
          <w:lang w:val="en-US"/>
        </w:rPr>
      </w:pPr>
    </w:p>
    <w:p w14:paraId="6CCF0409" w14:textId="77777777" w:rsidR="001E07EC" w:rsidRPr="00341B0B" w:rsidRDefault="001E07EC" w:rsidP="008F365A">
      <w:pPr>
        <w:pStyle w:val="ListParagraph"/>
        <w:numPr>
          <w:ilvl w:val="1"/>
          <w:numId w:val="2"/>
        </w:numPr>
        <w:spacing w:after="0" w:line="276" w:lineRule="auto"/>
        <w:rPr>
          <w:rFonts w:ascii="Times New Roman" w:hAnsi="Times New Roman" w:cs="Times New Roman"/>
          <w:b/>
          <w:bCs/>
          <w:color w:val="000000"/>
          <w:sz w:val="22"/>
          <w:szCs w:val="22"/>
          <w:lang w:val="en-US"/>
        </w:rPr>
      </w:pPr>
      <w:r w:rsidRPr="00341B0B">
        <w:rPr>
          <w:rFonts w:ascii="Times New Roman" w:hAnsi="Times New Roman" w:cs="Times New Roman"/>
          <w:b/>
          <w:bCs/>
          <w:color w:val="000000"/>
          <w:sz w:val="22"/>
          <w:szCs w:val="22"/>
          <w:lang w:val="en-US"/>
        </w:rPr>
        <w:t>Objectives (outcomes)</w:t>
      </w:r>
    </w:p>
    <w:p w14:paraId="5CDABAD0" w14:textId="2E89C511" w:rsidR="001E07EC" w:rsidRPr="00341B0B" w:rsidRDefault="001E07EC" w:rsidP="006307F1">
      <w:pPr>
        <w:spacing w:after="0"/>
        <w:jc w:val="both"/>
        <w:rPr>
          <w:rFonts w:ascii="Times New Roman" w:hAnsi="Times New Roman" w:cs="Times New Roman"/>
          <w:sz w:val="22"/>
          <w:szCs w:val="22"/>
          <w:lang w:val="en-US"/>
        </w:rPr>
      </w:pPr>
      <w:r w:rsidRPr="00341B0B">
        <w:rPr>
          <w:rFonts w:ascii="Times New Roman" w:hAnsi="Times New Roman" w:cs="Times New Roman"/>
          <w:sz w:val="22"/>
          <w:szCs w:val="22"/>
          <w:lang w:val="en-US"/>
        </w:rPr>
        <w:t xml:space="preserve">The overall objective of this assistance is to </w:t>
      </w:r>
      <w:r w:rsidR="009110EE">
        <w:rPr>
          <w:rFonts w:ascii="Times New Roman" w:hAnsi="Times New Roman" w:cs="Times New Roman"/>
          <w:sz w:val="22"/>
          <w:szCs w:val="22"/>
          <w:lang w:val="en-US"/>
        </w:rPr>
        <w:t>ascertain</w:t>
      </w:r>
      <w:r w:rsidRPr="00341B0B">
        <w:rPr>
          <w:rFonts w:ascii="Times New Roman" w:hAnsi="Times New Roman" w:cs="Times New Roman"/>
          <w:sz w:val="22"/>
          <w:szCs w:val="22"/>
          <w:lang w:val="en-US"/>
        </w:rPr>
        <w:t xml:space="preserve"> the threat</w:t>
      </w:r>
      <w:r w:rsidR="006A24C0">
        <w:rPr>
          <w:rFonts w:ascii="Times New Roman" w:hAnsi="Times New Roman" w:cs="Times New Roman"/>
          <w:sz w:val="22"/>
          <w:szCs w:val="22"/>
          <w:lang w:val="en-US"/>
        </w:rPr>
        <w:t xml:space="preserve"> to</w:t>
      </w:r>
      <w:r w:rsidRPr="00341B0B">
        <w:rPr>
          <w:rFonts w:ascii="Times New Roman" w:hAnsi="Times New Roman" w:cs="Times New Roman"/>
          <w:sz w:val="22"/>
          <w:szCs w:val="22"/>
          <w:lang w:val="en-US"/>
        </w:rPr>
        <w:t xml:space="preserve">, </w:t>
      </w:r>
      <w:r w:rsidR="006A24C0">
        <w:rPr>
          <w:rFonts w:ascii="Times New Roman" w:hAnsi="Times New Roman" w:cs="Times New Roman"/>
          <w:sz w:val="22"/>
          <w:szCs w:val="22"/>
          <w:lang w:val="en-US"/>
        </w:rPr>
        <w:t xml:space="preserve">and </w:t>
      </w:r>
      <w:r w:rsidRPr="00341B0B">
        <w:rPr>
          <w:rFonts w:ascii="Times New Roman" w:hAnsi="Times New Roman" w:cs="Times New Roman"/>
          <w:sz w:val="22"/>
          <w:szCs w:val="22"/>
          <w:lang w:val="en-US"/>
        </w:rPr>
        <w:t xml:space="preserve">exposure and sensitivity </w:t>
      </w:r>
      <w:r w:rsidR="00A6557B" w:rsidRPr="00341B0B">
        <w:rPr>
          <w:rFonts w:ascii="Times New Roman" w:hAnsi="Times New Roman" w:cs="Times New Roman"/>
          <w:sz w:val="22"/>
          <w:szCs w:val="22"/>
          <w:lang w:val="en-US"/>
        </w:rPr>
        <w:t>of</w:t>
      </w:r>
      <w:r w:rsidR="006A24C0">
        <w:rPr>
          <w:rFonts w:ascii="Times New Roman" w:hAnsi="Times New Roman" w:cs="Times New Roman"/>
          <w:sz w:val="22"/>
          <w:szCs w:val="22"/>
          <w:lang w:val="en-US"/>
        </w:rPr>
        <w:t>,</w:t>
      </w:r>
      <w:r w:rsidR="00A6557B" w:rsidRPr="00341B0B">
        <w:rPr>
          <w:rFonts w:ascii="Times New Roman" w:hAnsi="Times New Roman" w:cs="Times New Roman"/>
          <w:sz w:val="22"/>
          <w:szCs w:val="22"/>
          <w:lang w:val="en-US"/>
        </w:rPr>
        <w:t xml:space="preserve"> Uruguay’s coastal zone </w:t>
      </w:r>
      <w:r w:rsidR="006A24C0">
        <w:rPr>
          <w:rFonts w:ascii="Times New Roman" w:hAnsi="Times New Roman" w:cs="Times New Roman"/>
          <w:sz w:val="22"/>
          <w:szCs w:val="22"/>
          <w:lang w:val="en-US"/>
        </w:rPr>
        <w:t>with regard to</w:t>
      </w:r>
      <w:r w:rsidRPr="00341B0B">
        <w:rPr>
          <w:rFonts w:ascii="Times New Roman" w:hAnsi="Times New Roman" w:cs="Times New Roman"/>
          <w:sz w:val="22"/>
          <w:szCs w:val="22"/>
          <w:lang w:val="en-US"/>
        </w:rPr>
        <w:t xml:space="preserve"> climate variability and change. More specifically, the main objective is to </w:t>
      </w:r>
      <w:r w:rsidRPr="00341B0B">
        <w:rPr>
          <w:rFonts w:ascii="Times New Roman" w:hAnsi="Times New Roman" w:cs="Times New Roman"/>
          <w:b/>
          <w:bCs/>
          <w:sz w:val="22"/>
          <w:szCs w:val="22"/>
          <w:lang w:val="en-US"/>
        </w:rPr>
        <w:t>analy</w:t>
      </w:r>
      <w:r w:rsidR="00D534AB">
        <w:rPr>
          <w:rFonts w:ascii="Times New Roman" w:hAnsi="Times New Roman" w:cs="Times New Roman"/>
          <w:b/>
          <w:bCs/>
          <w:sz w:val="22"/>
          <w:szCs w:val="22"/>
          <w:lang w:val="en-US"/>
        </w:rPr>
        <w:t>s</w:t>
      </w:r>
      <w:r w:rsidRPr="00341B0B">
        <w:rPr>
          <w:rFonts w:ascii="Times New Roman" w:hAnsi="Times New Roman" w:cs="Times New Roman"/>
          <w:b/>
          <w:bCs/>
          <w:sz w:val="22"/>
          <w:szCs w:val="22"/>
          <w:lang w:val="en-US"/>
        </w:rPr>
        <w:t xml:space="preserve">e and assess the effects </w:t>
      </w:r>
      <w:r w:rsidR="006A24C0">
        <w:rPr>
          <w:rFonts w:ascii="Times New Roman" w:hAnsi="Times New Roman" w:cs="Times New Roman"/>
          <w:b/>
          <w:bCs/>
          <w:sz w:val="22"/>
          <w:szCs w:val="22"/>
          <w:lang w:val="en-US"/>
        </w:rPr>
        <w:t>in terms of</w:t>
      </w:r>
      <w:r w:rsidRPr="00341B0B">
        <w:rPr>
          <w:rFonts w:ascii="Times New Roman" w:hAnsi="Times New Roman" w:cs="Times New Roman"/>
          <w:b/>
          <w:bCs/>
          <w:sz w:val="22"/>
          <w:szCs w:val="22"/>
          <w:lang w:val="en-US"/>
        </w:rPr>
        <w:t xml:space="preserve"> </w:t>
      </w:r>
      <w:r w:rsidR="001E4FE5">
        <w:rPr>
          <w:rFonts w:ascii="Times New Roman" w:hAnsi="Times New Roman" w:cs="Times New Roman"/>
          <w:b/>
          <w:bCs/>
          <w:sz w:val="22"/>
          <w:szCs w:val="22"/>
          <w:lang w:val="en-US"/>
        </w:rPr>
        <w:t xml:space="preserve">the dynamics of </w:t>
      </w:r>
      <w:r w:rsidR="00A6557B" w:rsidRPr="00341B0B">
        <w:rPr>
          <w:rFonts w:ascii="Times New Roman" w:hAnsi="Times New Roman" w:cs="Times New Roman"/>
          <w:b/>
          <w:bCs/>
          <w:sz w:val="22"/>
          <w:szCs w:val="22"/>
          <w:lang w:val="en-US"/>
        </w:rPr>
        <w:t>beach</w:t>
      </w:r>
      <w:r w:rsidR="001E4FE5">
        <w:rPr>
          <w:rFonts w:ascii="Times New Roman" w:hAnsi="Times New Roman" w:cs="Times New Roman"/>
          <w:b/>
          <w:bCs/>
          <w:sz w:val="22"/>
          <w:szCs w:val="22"/>
          <w:lang w:val="en-US"/>
        </w:rPr>
        <w:t>es</w:t>
      </w:r>
      <w:r w:rsidR="006A24C0">
        <w:rPr>
          <w:rFonts w:ascii="Times New Roman" w:hAnsi="Times New Roman" w:cs="Times New Roman"/>
          <w:b/>
          <w:bCs/>
          <w:sz w:val="22"/>
          <w:szCs w:val="22"/>
          <w:lang w:val="en-US"/>
        </w:rPr>
        <w:t>, dune</w:t>
      </w:r>
      <w:r w:rsidR="001E4FE5">
        <w:rPr>
          <w:rFonts w:ascii="Times New Roman" w:hAnsi="Times New Roman" w:cs="Times New Roman"/>
          <w:b/>
          <w:bCs/>
          <w:sz w:val="22"/>
          <w:szCs w:val="22"/>
          <w:lang w:val="en-US"/>
        </w:rPr>
        <w:t xml:space="preserve"> zones</w:t>
      </w:r>
      <w:r w:rsidR="006A24C0">
        <w:rPr>
          <w:rFonts w:ascii="Times New Roman" w:hAnsi="Times New Roman" w:cs="Times New Roman"/>
          <w:b/>
          <w:bCs/>
          <w:sz w:val="22"/>
          <w:szCs w:val="22"/>
          <w:lang w:val="en-US"/>
        </w:rPr>
        <w:t>, coastal erosion, risk</w:t>
      </w:r>
      <w:r w:rsidR="001E4FE5">
        <w:rPr>
          <w:rFonts w:ascii="Times New Roman" w:hAnsi="Times New Roman" w:cs="Times New Roman"/>
          <w:b/>
          <w:bCs/>
          <w:sz w:val="22"/>
          <w:szCs w:val="22"/>
          <w:lang w:val="en-US"/>
        </w:rPr>
        <w:t>s</w:t>
      </w:r>
      <w:r w:rsidRPr="00341B0B">
        <w:rPr>
          <w:rFonts w:ascii="Times New Roman" w:hAnsi="Times New Roman" w:cs="Times New Roman"/>
          <w:b/>
          <w:bCs/>
          <w:sz w:val="22"/>
          <w:szCs w:val="22"/>
          <w:lang w:val="en-US"/>
        </w:rPr>
        <w:t xml:space="preserve"> of flooding and effects on ecosystems, infrastructure and the population living along the coast, as well as on productive activities such as tourism.</w:t>
      </w:r>
      <w:r w:rsidRPr="00341B0B">
        <w:rPr>
          <w:rFonts w:ascii="Times New Roman" w:hAnsi="Times New Roman" w:cs="Times New Roman"/>
          <w:sz w:val="22"/>
          <w:szCs w:val="22"/>
          <w:lang w:val="en-US"/>
        </w:rPr>
        <w:t xml:space="preserve"> This information will indicate how the country needs to adapt in the future, enabling actions, strategies and the necessary resources to be determined for the country’s adaptation and transition to </w:t>
      </w:r>
      <w:r w:rsidR="00970805">
        <w:rPr>
          <w:rFonts w:ascii="Times New Roman" w:hAnsi="Times New Roman" w:cs="Times New Roman"/>
          <w:sz w:val="22"/>
          <w:szCs w:val="22"/>
          <w:lang w:val="en-US"/>
        </w:rPr>
        <w:t xml:space="preserve">the </w:t>
      </w:r>
      <w:r w:rsidR="001E4FE5" w:rsidRPr="00970805">
        <w:rPr>
          <w:rFonts w:ascii="Times New Roman" w:hAnsi="Times New Roman" w:cs="Times New Roman"/>
          <w:iCs/>
          <w:sz w:val="22"/>
          <w:szCs w:val="22"/>
          <w:lang w:val="en-US"/>
        </w:rPr>
        <w:t>integrated management of the coastal zone</w:t>
      </w:r>
      <w:r w:rsidRPr="00341B0B">
        <w:rPr>
          <w:rFonts w:ascii="Times New Roman" w:hAnsi="Times New Roman" w:cs="Times New Roman"/>
          <w:sz w:val="22"/>
          <w:szCs w:val="22"/>
          <w:lang w:val="en-US"/>
        </w:rPr>
        <w:t xml:space="preserve">, which will contribute to human well-being and the economic development of the </w:t>
      </w:r>
      <w:r w:rsidR="00AE34A2">
        <w:rPr>
          <w:rFonts w:ascii="Times New Roman" w:hAnsi="Times New Roman" w:cs="Times New Roman"/>
          <w:sz w:val="22"/>
          <w:szCs w:val="22"/>
          <w:lang w:val="en-US"/>
        </w:rPr>
        <w:t>tourism</w:t>
      </w:r>
      <w:r w:rsidR="00AE34A2" w:rsidRPr="00341B0B">
        <w:rPr>
          <w:rFonts w:ascii="Times New Roman" w:hAnsi="Times New Roman" w:cs="Times New Roman"/>
          <w:sz w:val="22"/>
          <w:szCs w:val="22"/>
          <w:lang w:val="en-US"/>
        </w:rPr>
        <w:t xml:space="preserve"> </w:t>
      </w:r>
      <w:r w:rsidRPr="00341B0B">
        <w:rPr>
          <w:rFonts w:ascii="Times New Roman" w:hAnsi="Times New Roman" w:cs="Times New Roman"/>
          <w:sz w:val="22"/>
          <w:szCs w:val="22"/>
          <w:lang w:val="en-US"/>
        </w:rPr>
        <w:t>sector.</w:t>
      </w:r>
    </w:p>
    <w:p w14:paraId="4E3DACFB" w14:textId="77777777" w:rsidR="00C70367" w:rsidRPr="00341B0B" w:rsidRDefault="00C70367" w:rsidP="006307F1">
      <w:pPr>
        <w:spacing w:after="0"/>
        <w:jc w:val="both"/>
        <w:rPr>
          <w:rFonts w:ascii="Times New Roman" w:hAnsi="Times New Roman" w:cs="Times New Roman"/>
          <w:sz w:val="22"/>
          <w:szCs w:val="22"/>
          <w:lang w:val="en-US"/>
        </w:rPr>
      </w:pPr>
    </w:p>
    <w:p w14:paraId="2F21F6D8" w14:textId="7659F404" w:rsidR="00C70367" w:rsidRPr="00341B0B" w:rsidRDefault="001E4FE5" w:rsidP="00C70367">
      <w:pPr>
        <w:tabs>
          <w:tab w:val="left" w:pos="90"/>
        </w:tabs>
        <w:jc w:val="both"/>
        <w:rPr>
          <w:rFonts w:ascii="Times New Roman" w:hAnsi="Times New Roman" w:cs="Times New Roman"/>
          <w:sz w:val="22"/>
          <w:szCs w:val="22"/>
          <w:lang w:val="en-US"/>
        </w:rPr>
      </w:pPr>
      <w:r>
        <w:rPr>
          <w:rFonts w:ascii="Times New Roman" w:hAnsi="Times New Roman" w:cs="Times New Roman"/>
          <w:sz w:val="22"/>
          <w:szCs w:val="22"/>
          <w:lang w:val="en-US"/>
        </w:rPr>
        <w:t>T</w:t>
      </w:r>
      <w:r w:rsidR="00C70367" w:rsidRPr="00341B0B">
        <w:rPr>
          <w:rFonts w:ascii="Times New Roman" w:hAnsi="Times New Roman" w:cs="Times New Roman"/>
          <w:sz w:val="22"/>
          <w:szCs w:val="22"/>
          <w:lang w:val="en-US"/>
        </w:rPr>
        <w:t>o achieve the overall objective, the following specific objectives have been set:</w:t>
      </w:r>
    </w:p>
    <w:p w14:paraId="45079842" w14:textId="77777777" w:rsidR="00C70367" w:rsidRPr="00341B0B" w:rsidRDefault="00C70367" w:rsidP="00C70367">
      <w:pPr>
        <w:numPr>
          <w:ilvl w:val="0"/>
          <w:numId w:val="17"/>
        </w:numPr>
        <w:tabs>
          <w:tab w:val="left" w:pos="90"/>
        </w:tabs>
        <w:spacing w:after="0"/>
        <w:jc w:val="both"/>
        <w:rPr>
          <w:rFonts w:ascii="Times New Roman" w:hAnsi="Times New Roman" w:cs="Times New Roman"/>
          <w:sz w:val="22"/>
          <w:szCs w:val="22"/>
          <w:lang w:val="en-US"/>
        </w:rPr>
      </w:pPr>
      <w:r w:rsidRPr="00341B0B">
        <w:rPr>
          <w:rFonts w:ascii="Times New Roman" w:hAnsi="Times New Roman" w:cs="Times New Roman"/>
          <w:sz w:val="22"/>
          <w:szCs w:val="22"/>
          <w:lang w:val="en-US"/>
        </w:rPr>
        <w:t>Estimate, based on climate change scenarios, the foreseeable future changes in the marine dynamic.</w:t>
      </w:r>
    </w:p>
    <w:p w14:paraId="4F68E302" w14:textId="77777777" w:rsidR="00C70367" w:rsidRPr="00341B0B" w:rsidRDefault="00C70367" w:rsidP="00C70367">
      <w:pPr>
        <w:numPr>
          <w:ilvl w:val="0"/>
          <w:numId w:val="17"/>
        </w:numPr>
        <w:tabs>
          <w:tab w:val="left" w:pos="90"/>
        </w:tabs>
        <w:spacing w:after="0"/>
        <w:jc w:val="both"/>
        <w:rPr>
          <w:rFonts w:ascii="Times New Roman" w:hAnsi="Times New Roman" w:cs="Times New Roman"/>
          <w:sz w:val="22"/>
          <w:szCs w:val="22"/>
          <w:lang w:val="en-US"/>
        </w:rPr>
      </w:pPr>
      <w:r w:rsidRPr="00341B0B">
        <w:rPr>
          <w:rFonts w:ascii="Times New Roman" w:hAnsi="Times New Roman" w:cs="Times New Roman"/>
          <w:sz w:val="22"/>
          <w:szCs w:val="22"/>
          <w:lang w:val="en-US"/>
        </w:rPr>
        <w:t>Assess the effects that these changes in the marine dynamic may have on different natural environments and human uses of the coast.</w:t>
      </w:r>
    </w:p>
    <w:p w14:paraId="05D9A510" w14:textId="73F32B4C" w:rsidR="00C70367" w:rsidRPr="00341B0B" w:rsidRDefault="00C70367" w:rsidP="00C70367">
      <w:pPr>
        <w:numPr>
          <w:ilvl w:val="0"/>
          <w:numId w:val="17"/>
        </w:numPr>
        <w:tabs>
          <w:tab w:val="left" w:pos="90"/>
        </w:tabs>
        <w:spacing w:after="0"/>
        <w:jc w:val="both"/>
        <w:rPr>
          <w:rFonts w:ascii="Times New Roman" w:hAnsi="Times New Roman" w:cs="Times New Roman"/>
          <w:sz w:val="22"/>
          <w:szCs w:val="22"/>
          <w:lang w:val="en-US"/>
        </w:rPr>
      </w:pPr>
      <w:r w:rsidRPr="00341B0B">
        <w:rPr>
          <w:rFonts w:ascii="Times New Roman" w:hAnsi="Times New Roman" w:cs="Times New Roman"/>
          <w:sz w:val="22"/>
          <w:szCs w:val="22"/>
          <w:lang w:val="en-US"/>
        </w:rPr>
        <w:t>Determine the location, frequency and intensity (degree) of threats caused by climate change across different temporal horizons and fo</w:t>
      </w:r>
      <w:r w:rsidR="00402937">
        <w:rPr>
          <w:rFonts w:ascii="Times New Roman" w:hAnsi="Times New Roman" w:cs="Times New Roman"/>
          <w:sz w:val="22"/>
          <w:szCs w:val="22"/>
          <w:lang w:val="en-US"/>
        </w:rPr>
        <w:t>r different geographic or socio</w:t>
      </w:r>
      <w:r w:rsidRPr="00341B0B">
        <w:rPr>
          <w:rFonts w:ascii="Times New Roman" w:hAnsi="Times New Roman" w:cs="Times New Roman"/>
          <w:sz w:val="22"/>
          <w:szCs w:val="22"/>
          <w:lang w:val="en-US"/>
        </w:rPr>
        <w:t xml:space="preserve">economic </w:t>
      </w:r>
      <w:r w:rsidR="001E4FE5">
        <w:rPr>
          <w:rFonts w:ascii="Times New Roman" w:hAnsi="Times New Roman" w:cs="Times New Roman"/>
          <w:sz w:val="22"/>
          <w:szCs w:val="22"/>
          <w:lang w:val="en-US"/>
        </w:rPr>
        <w:t>recipients</w:t>
      </w:r>
      <w:r w:rsidRPr="00341B0B">
        <w:rPr>
          <w:rFonts w:ascii="Times New Roman" w:hAnsi="Times New Roman" w:cs="Times New Roman"/>
          <w:sz w:val="22"/>
          <w:szCs w:val="22"/>
          <w:lang w:val="en-US"/>
        </w:rPr>
        <w:t>.</w:t>
      </w:r>
    </w:p>
    <w:p w14:paraId="099E086B" w14:textId="334F6663" w:rsidR="00C70367" w:rsidRPr="00341B0B" w:rsidRDefault="001E4FE5" w:rsidP="00C70367">
      <w:pPr>
        <w:numPr>
          <w:ilvl w:val="0"/>
          <w:numId w:val="17"/>
        </w:numPr>
        <w:tabs>
          <w:tab w:val="left" w:pos="90"/>
        </w:tabs>
        <w:spacing w:after="0"/>
        <w:jc w:val="both"/>
        <w:rPr>
          <w:rFonts w:ascii="Times New Roman" w:hAnsi="Times New Roman" w:cs="Times New Roman"/>
          <w:sz w:val="22"/>
          <w:szCs w:val="22"/>
          <w:lang w:val="en-US"/>
        </w:rPr>
      </w:pPr>
      <w:r>
        <w:rPr>
          <w:rFonts w:ascii="Times New Roman" w:hAnsi="Times New Roman" w:cs="Times New Roman"/>
          <w:sz w:val="22"/>
          <w:szCs w:val="22"/>
          <w:lang w:val="en-US"/>
        </w:rPr>
        <w:t>Build</w:t>
      </w:r>
      <w:r w:rsidRPr="00341B0B">
        <w:rPr>
          <w:rFonts w:ascii="Times New Roman" w:hAnsi="Times New Roman" w:cs="Times New Roman"/>
          <w:sz w:val="22"/>
          <w:szCs w:val="22"/>
          <w:lang w:val="en-US"/>
        </w:rPr>
        <w:t xml:space="preserve"> </w:t>
      </w:r>
      <w:r w:rsidR="00C70367" w:rsidRPr="00341B0B">
        <w:rPr>
          <w:rFonts w:ascii="Times New Roman" w:hAnsi="Times New Roman" w:cs="Times New Roman"/>
          <w:sz w:val="22"/>
          <w:szCs w:val="22"/>
          <w:lang w:val="en-US"/>
        </w:rPr>
        <w:t>local capacit</w:t>
      </w:r>
      <w:r>
        <w:rPr>
          <w:rFonts w:ascii="Times New Roman" w:hAnsi="Times New Roman" w:cs="Times New Roman"/>
          <w:sz w:val="22"/>
          <w:szCs w:val="22"/>
          <w:lang w:val="en-US"/>
        </w:rPr>
        <w:t>y</w:t>
      </w:r>
      <w:r w:rsidR="00C70367" w:rsidRPr="00341B0B">
        <w:rPr>
          <w:rFonts w:ascii="Times New Roman" w:hAnsi="Times New Roman" w:cs="Times New Roman"/>
          <w:sz w:val="22"/>
          <w:szCs w:val="22"/>
          <w:lang w:val="en-US"/>
        </w:rPr>
        <w:t xml:space="preserve"> to monitor these threats and their possible consequences.</w:t>
      </w:r>
    </w:p>
    <w:p w14:paraId="0EB5ADCB" w14:textId="77777777" w:rsidR="001E07EC" w:rsidRPr="00341B0B" w:rsidRDefault="001E07EC" w:rsidP="00543603">
      <w:pPr>
        <w:spacing w:after="0" w:line="276" w:lineRule="auto"/>
        <w:jc w:val="both"/>
        <w:rPr>
          <w:rFonts w:ascii="Times New Roman" w:hAnsi="Times New Roman" w:cs="Times New Roman"/>
          <w:i/>
          <w:iCs/>
          <w:color w:val="000000"/>
          <w:sz w:val="22"/>
          <w:szCs w:val="22"/>
          <w:lang w:val="en-US"/>
        </w:rPr>
      </w:pPr>
    </w:p>
    <w:p w14:paraId="6AD8EBB5" w14:textId="77777777" w:rsidR="001E07EC" w:rsidRPr="00341B0B" w:rsidRDefault="001E07EC" w:rsidP="00A00D3F">
      <w:pPr>
        <w:spacing w:after="0" w:line="276" w:lineRule="auto"/>
        <w:rPr>
          <w:rFonts w:ascii="Times New Roman" w:hAnsi="Times New Roman" w:cs="Times New Roman"/>
          <w:b/>
          <w:bCs/>
          <w:vanish/>
          <w:color w:val="000000"/>
          <w:sz w:val="22"/>
          <w:szCs w:val="22"/>
          <w:lang w:val="en-US"/>
        </w:rPr>
      </w:pPr>
    </w:p>
    <w:p w14:paraId="1ED769FB" w14:textId="77777777" w:rsidR="001E07EC" w:rsidRPr="00341B0B" w:rsidRDefault="001E07EC" w:rsidP="008F365A">
      <w:pPr>
        <w:pStyle w:val="ListParagraph"/>
        <w:numPr>
          <w:ilvl w:val="1"/>
          <w:numId w:val="2"/>
        </w:numPr>
        <w:spacing w:after="0" w:line="276" w:lineRule="auto"/>
        <w:rPr>
          <w:rFonts w:ascii="Times New Roman" w:hAnsi="Times New Roman" w:cs="Times New Roman"/>
          <w:b/>
          <w:bCs/>
          <w:color w:val="000000"/>
          <w:sz w:val="22"/>
          <w:szCs w:val="22"/>
          <w:lang w:val="en-US"/>
        </w:rPr>
      </w:pPr>
      <w:r w:rsidRPr="00341B0B">
        <w:rPr>
          <w:rFonts w:ascii="Times New Roman" w:hAnsi="Times New Roman" w:cs="Times New Roman"/>
          <w:b/>
          <w:bCs/>
          <w:color w:val="000000"/>
          <w:sz w:val="22"/>
          <w:szCs w:val="22"/>
          <w:lang w:val="en-US"/>
        </w:rPr>
        <w:t>Results (outputs expected from CTCN assistance)</w:t>
      </w:r>
    </w:p>
    <w:p w14:paraId="490972F6" w14:textId="77777777" w:rsidR="00C70367" w:rsidRPr="00341B0B" w:rsidRDefault="00C70367" w:rsidP="00C70367">
      <w:pPr>
        <w:tabs>
          <w:tab w:val="left" w:pos="90"/>
        </w:tabs>
        <w:spacing w:after="0"/>
        <w:jc w:val="both"/>
        <w:rPr>
          <w:rFonts w:ascii="Times New Roman" w:hAnsi="Times New Roman" w:cs="Times New Roman"/>
          <w:sz w:val="22"/>
          <w:szCs w:val="22"/>
          <w:lang w:val="en-US"/>
        </w:rPr>
      </w:pPr>
      <w:r w:rsidRPr="00341B0B">
        <w:rPr>
          <w:rFonts w:ascii="Times New Roman" w:hAnsi="Times New Roman" w:cs="Times New Roman"/>
          <w:sz w:val="22"/>
          <w:szCs w:val="22"/>
          <w:lang w:val="en-US"/>
        </w:rPr>
        <w:t>The country’s expected outputs from CTCN assistance are:</w:t>
      </w:r>
    </w:p>
    <w:p w14:paraId="0A8C2ABA" w14:textId="5E9E5CFC" w:rsidR="00766D68" w:rsidRPr="00341B0B" w:rsidRDefault="001E4FE5" w:rsidP="00DF0117">
      <w:pPr>
        <w:pStyle w:val="ListParagraph"/>
        <w:numPr>
          <w:ilvl w:val="0"/>
          <w:numId w:val="26"/>
        </w:numPr>
        <w:tabs>
          <w:tab w:val="left" w:pos="90"/>
        </w:tabs>
        <w:spacing w:after="0"/>
        <w:jc w:val="both"/>
        <w:rPr>
          <w:rFonts w:ascii="Times New Roman" w:hAnsi="Times New Roman" w:cs="Times New Roman"/>
          <w:sz w:val="22"/>
          <w:szCs w:val="22"/>
          <w:lang w:val="en-US"/>
        </w:rPr>
      </w:pPr>
      <w:r>
        <w:rPr>
          <w:rFonts w:ascii="Times New Roman" w:hAnsi="Times New Roman" w:cs="Times New Roman"/>
          <w:color w:val="000000"/>
          <w:sz w:val="22"/>
          <w:szCs w:val="22"/>
          <w:lang w:val="en-US"/>
        </w:rPr>
        <w:t>A d</w:t>
      </w:r>
      <w:r w:rsidR="00DF0117" w:rsidRPr="00341B0B">
        <w:rPr>
          <w:rFonts w:ascii="Times New Roman" w:hAnsi="Times New Roman" w:cs="Times New Roman"/>
          <w:color w:val="000000"/>
          <w:sz w:val="22"/>
          <w:szCs w:val="22"/>
          <w:lang w:val="en-US"/>
        </w:rPr>
        <w:t>ocument summarizing</w:t>
      </w:r>
      <w:r w:rsidR="00766D68" w:rsidRPr="00341B0B">
        <w:rPr>
          <w:rFonts w:ascii="Times New Roman" w:hAnsi="Times New Roman" w:cs="Times New Roman"/>
          <w:color w:val="000000"/>
          <w:sz w:val="22"/>
          <w:szCs w:val="22"/>
          <w:lang w:val="en-US"/>
        </w:rPr>
        <w:t xml:space="preserve"> </w:t>
      </w:r>
      <w:r w:rsidR="00DF0117" w:rsidRPr="00341B0B">
        <w:rPr>
          <w:rFonts w:ascii="Times New Roman" w:hAnsi="Times New Roman" w:cs="Times New Roman"/>
          <w:color w:val="000000"/>
          <w:sz w:val="22"/>
          <w:szCs w:val="22"/>
          <w:lang w:val="en-US"/>
        </w:rPr>
        <w:t xml:space="preserve">other countries’ </w:t>
      </w:r>
      <w:r w:rsidR="006A24C0">
        <w:rPr>
          <w:rFonts w:ascii="Times New Roman" w:hAnsi="Times New Roman" w:cs="Times New Roman"/>
          <w:color w:val="000000"/>
          <w:sz w:val="22"/>
          <w:szCs w:val="22"/>
          <w:lang w:val="en-US"/>
        </w:rPr>
        <w:t>experiences in terms of</w:t>
      </w:r>
      <w:r w:rsidR="00766D68" w:rsidRPr="00341B0B">
        <w:rPr>
          <w:rFonts w:ascii="Times New Roman" w:hAnsi="Times New Roman" w:cs="Times New Roman"/>
          <w:color w:val="000000"/>
          <w:sz w:val="22"/>
          <w:szCs w:val="22"/>
          <w:lang w:val="en-US"/>
        </w:rPr>
        <w:t xml:space="preserve"> determining the threats</w:t>
      </w:r>
      <w:r w:rsidR="00DF0117" w:rsidRPr="00341B0B">
        <w:rPr>
          <w:rFonts w:ascii="Times New Roman" w:hAnsi="Times New Roman" w:cs="Times New Roman"/>
          <w:color w:val="000000"/>
          <w:sz w:val="22"/>
          <w:szCs w:val="22"/>
          <w:lang w:val="en-US"/>
        </w:rPr>
        <w:t xml:space="preserve"> to</w:t>
      </w:r>
      <w:r w:rsidR="00766D68" w:rsidRPr="00341B0B">
        <w:rPr>
          <w:rFonts w:ascii="Times New Roman" w:hAnsi="Times New Roman" w:cs="Times New Roman"/>
          <w:color w:val="000000"/>
          <w:sz w:val="22"/>
          <w:szCs w:val="22"/>
          <w:lang w:val="en-US"/>
        </w:rPr>
        <w:t xml:space="preserve">, </w:t>
      </w:r>
      <w:r w:rsidR="00DF0117" w:rsidRPr="00341B0B">
        <w:rPr>
          <w:rFonts w:ascii="Times New Roman" w:hAnsi="Times New Roman" w:cs="Times New Roman"/>
          <w:color w:val="000000"/>
          <w:sz w:val="22"/>
          <w:szCs w:val="22"/>
          <w:lang w:val="en-US"/>
        </w:rPr>
        <w:t xml:space="preserve">and </w:t>
      </w:r>
      <w:r w:rsidR="00766D68" w:rsidRPr="00341B0B">
        <w:rPr>
          <w:rFonts w:ascii="Times New Roman" w:hAnsi="Times New Roman" w:cs="Times New Roman"/>
          <w:color w:val="000000"/>
          <w:sz w:val="22"/>
          <w:szCs w:val="22"/>
          <w:lang w:val="en-US"/>
        </w:rPr>
        <w:t>exposure and sensitivity of</w:t>
      </w:r>
      <w:r w:rsidR="00DF0117" w:rsidRPr="00341B0B">
        <w:rPr>
          <w:rFonts w:ascii="Times New Roman" w:hAnsi="Times New Roman" w:cs="Times New Roman"/>
          <w:color w:val="000000"/>
          <w:sz w:val="22"/>
          <w:szCs w:val="22"/>
          <w:lang w:val="en-US"/>
        </w:rPr>
        <w:t>,</w:t>
      </w:r>
      <w:r w:rsidR="00766D68" w:rsidRPr="00341B0B">
        <w:rPr>
          <w:rFonts w:ascii="Times New Roman" w:hAnsi="Times New Roman" w:cs="Times New Roman"/>
          <w:color w:val="000000"/>
          <w:sz w:val="22"/>
          <w:szCs w:val="22"/>
          <w:lang w:val="en-US"/>
        </w:rPr>
        <w:t xml:space="preserve"> sea coasts</w:t>
      </w:r>
      <w:r w:rsidR="006A24C0">
        <w:rPr>
          <w:rFonts w:ascii="Times New Roman" w:hAnsi="Times New Roman" w:cs="Times New Roman"/>
          <w:color w:val="000000"/>
          <w:sz w:val="22"/>
          <w:szCs w:val="22"/>
          <w:lang w:val="en-US"/>
        </w:rPr>
        <w:t>,</w:t>
      </w:r>
      <w:r w:rsidR="00766D68" w:rsidRPr="00341B0B">
        <w:rPr>
          <w:rFonts w:ascii="Times New Roman" w:hAnsi="Times New Roman" w:cs="Times New Roman"/>
          <w:color w:val="000000"/>
          <w:sz w:val="22"/>
          <w:szCs w:val="22"/>
          <w:lang w:val="en-US"/>
        </w:rPr>
        <w:t xml:space="preserve"> </w:t>
      </w:r>
      <w:r>
        <w:rPr>
          <w:rFonts w:ascii="Times New Roman" w:hAnsi="Times New Roman" w:cs="Times New Roman"/>
          <w:color w:val="000000"/>
          <w:sz w:val="22"/>
          <w:szCs w:val="22"/>
          <w:lang w:val="en-US"/>
        </w:rPr>
        <w:t>which will enable</w:t>
      </w:r>
      <w:r w:rsidR="00766D68" w:rsidRPr="00341B0B">
        <w:rPr>
          <w:rFonts w:ascii="Times New Roman" w:hAnsi="Times New Roman" w:cs="Times New Roman"/>
          <w:color w:val="000000"/>
          <w:sz w:val="22"/>
          <w:szCs w:val="22"/>
          <w:lang w:val="en-US"/>
        </w:rPr>
        <w:t xml:space="preserve"> </w:t>
      </w:r>
      <w:r w:rsidR="00EB0FF5">
        <w:rPr>
          <w:rFonts w:ascii="Times New Roman" w:hAnsi="Times New Roman" w:cs="Times New Roman"/>
          <w:color w:val="000000"/>
          <w:sz w:val="22"/>
          <w:szCs w:val="22"/>
          <w:lang w:val="en-US"/>
        </w:rPr>
        <w:t xml:space="preserve">the </w:t>
      </w:r>
      <w:r w:rsidR="006A24C0">
        <w:rPr>
          <w:rFonts w:ascii="Times New Roman" w:hAnsi="Times New Roman" w:cs="Times New Roman"/>
          <w:color w:val="000000"/>
          <w:sz w:val="22"/>
          <w:szCs w:val="22"/>
          <w:lang w:val="en-US"/>
        </w:rPr>
        <w:t>methodology to be adapted to the best existing technology an</w:t>
      </w:r>
      <w:r w:rsidR="00EB0FF5">
        <w:rPr>
          <w:rFonts w:ascii="Times New Roman" w:hAnsi="Times New Roman" w:cs="Times New Roman"/>
          <w:color w:val="000000"/>
          <w:sz w:val="22"/>
          <w:szCs w:val="22"/>
          <w:lang w:val="en-US"/>
        </w:rPr>
        <w:t xml:space="preserve">d </w:t>
      </w:r>
      <w:r>
        <w:rPr>
          <w:rFonts w:ascii="Times New Roman" w:hAnsi="Times New Roman" w:cs="Times New Roman"/>
          <w:color w:val="000000"/>
          <w:sz w:val="22"/>
          <w:szCs w:val="22"/>
          <w:lang w:val="en-US"/>
        </w:rPr>
        <w:t xml:space="preserve"> determine the scope of the information produced</w:t>
      </w:r>
      <w:r w:rsidR="00DF0117" w:rsidRPr="00341B0B">
        <w:rPr>
          <w:rFonts w:ascii="Times New Roman" w:hAnsi="Times New Roman" w:cs="Times New Roman"/>
          <w:color w:val="000000"/>
          <w:sz w:val="22"/>
          <w:szCs w:val="22"/>
          <w:lang w:val="en-US"/>
        </w:rPr>
        <w:t xml:space="preserve"> </w:t>
      </w:r>
      <w:r w:rsidR="00766D68" w:rsidRPr="00341B0B">
        <w:rPr>
          <w:rFonts w:ascii="Times New Roman" w:hAnsi="Times New Roman" w:cs="Times New Roman"/>
          <w:color w:val="000000"/>
          <w:sz w:val="22"/>
          <w:szCs w:val="22"/>
          <w:lang w:val="en-US"/>
        </w:rPr>
        <w:t>(activity 1).</w:t>
      </w:r>
    </w:p>
    <w:p w14:paraId="3E4FCF80" w14:textId="7C622063" w:rsidR="00766D68" w:rsidRPr="00341B0B" w:rsidRDefault="00766D68" w:rsidP="00766D68">
      <w:pPr>
        <w:pStyle w:val="ListParagraph"/>
        <w:numPr>
          <w:ilvl w:val="0"/>
          <w:numId w:val="26"/>
        </w:numPr>
        <w:tabs>
          <w:tab w:val="left" w:pos="90"/>
        </w:tabs>
        <w:spacing w:after="0"/>
        <w:jc w:val="both"/>
        <w:rPr>
          <w:rFonts w:ascii="Times New Roman" w:hAnsi="Times New Roman" w:cs="Times New Roman"/>
          <w:sz w:val="22"/>
          <w:szCs w:val="22"/>
          <w:lang w:val="en-US"/>
        </w:rPr>
      </w:pPr>
      <w:r w:rsidRPr="00341B0B">
        <w:rPr>
          <w:rFonts w:ascii="Times New Roman" w:hAnsi="Times New Roman" w:cs="Times New Roman"/>
          <w:color w:val="000000"/>
          <w:sz w:val="22"/>
          <w:szCs w:val="22"/>
          <w:lang w:val="en-US"/>
        </w:rPr>
        <w:t>Logical structur</w:t>
      </w:r>
      <w:r w:rsidR="001E4FE5">
        <w:rPr>
          <w:rFonts w:ascii="Times New Roman" w:hAnsi="Times New Roman" w:cs="Times New Roman"/>
          <w:color w:val="000000"/>
          <w:sz w:val="22"/>
          <w:szCs w:val="22"/>
          <w:lang w:val="en-US"/>
        </w:rPr>
        <w:t>e</w:t>
      </w:r>
      <w:r w:rsidRPr="00341B0B">
        <w:rPr>
          <w:rFonts w:ascii="Times New Roman" w:hAnsi="Times New Roman" w:cs="Times New Roman"/>
          <w:color w:val="000000"/>
          <w:sz w:val="22"/>
          <w:szCs w:val="22"/>
          <w:lang w:val="en-US"/>
        </w:rPr>
        <w:t xml:space="preserve"> of a database with links to databases in other relevant institutions and cooperation agreements between institutions (activity 2).</w:t>
      </w:r>
    </w:p>
    <w:p w14:paraId="16D8489B" w14:textId="5B8164EF" w:rsidR="00766D68" w:rsidRPr="00341B0B" w:rsidRDefault="001E4FE5" w:rsidP="00766D68">
      <w:pPr>
        <w:pStyle w:val="ListParagraph"/>
        <w:numPr>
          <w:ilvl w:val="0"/>
          <w:numId w:val="26"/>
        </w:numPr>
        <w:tabs>
          <w:tab w:val="left" w:pos="90"/>
        </w:tabs>
        <w:spacing w:after="0"/>
        <w:jc w:val="both"/>
        <w:rPr>
          <w:rFonts w:ascii="Times New Roman" w:hAnsi="Times New Roman" w:cs="Times New Roman"/>
          <w:sz w:val="22"/>
          <w:szCs w:val="22"/>
          <w:lang w:val="en-US"/>
        </w:rPr>
      </w:pPr>
      <w:r>
        <w:rPr>
          <w:rFonts w:ascii="Times New Roman" w:hAnsi="Times New Roman" w:cs="Times New Roman"/>
          <w:color w:val="000000"/>
          <w:sz w:val="22"/>
          <w:szCs w:val="22"/>
          <w:lang w:val="en-US"/>
        </w:rPr>
        <w:t>D</w:t>
      </w:r>
      <w:r w:rsidR="00766D68" w:rsidRPr="00341B0B">
        <w:rPr>
          <w:rFonts w:ascii="Times New Roman" w:hAnsi="Times New Roman" w:cs="Times New Roman"/>
          <w:color w:val="000000"/>
          <w:sz w:val="22"/>
          <w:szCs w:val="22"/>
          <w:lang w:val="en-US"/>
        </w:rPr>
        <w:t>atabases o</w:t>
      </w:r>
      <w:r w:rsidR="00B7580B" w:rsidRPr="00341B0B">
        <w:rPr>
          <w:rFonts w:ascii="Times New Roman" w:hAnsi="Times New Roman" w:cs="Times New Roman"/>
          <w:color w:val="000000"/>
          <w:sz w:val="22"/>
          <w:szCs w:val="22"/>
          <w:lang w:val="en-US"/>
        </w:rPr>
        <w:t>f</w:t>
      </w:r>
      <w:r w:rsidR="00766D68" w:rsidRPr="00341B0B">
        <w:rPr>
          <w:rFonts w:ascii="Times New Roman" w:hAnsi="Times New Roman" w:cs="Times New Roman"/>
          <w:color w:val="000000"/>
          <w:sz w:val="22"/>
          <w:szCs w:val="22"/>
          <w:lang w:val="en-US"/>
        </w:rPr>
        <w:t xml:space="preserve"> </w:t>
      </w:r>
      <w:r>
        <w:rPr>
          <w:rFonts w:ascii="Times New Roman" w:hAnsi="Times New Roman" w:cs="Times New Roman"/>
          <w:color w:val="000000"/>
          <w:sz w:val="22"/>
          <w:szCs w:val="22"/>
          <w:lang w:val="en-US"/>
        </w:rPr>
        <w:t xml:space="preserve">historic </w:t>
      </w:r>
      <w:r w:rsidR="00766D68" w:rsidRPr="00341B0B">
        <w:rPr>
          <w:rFonts w:ascii="Times New Roman" w:hAnsi="Times New Roman" w:cs="Times New Roman"/>
          <w:color w:val="000000"/>
          <w:sz w:val="22"/>
          <w:szCs w:val="22"/>
          <w:lang w:val="en-US"/>
        </w:rPr>
        <w:t xml:space="preserve">dynamics and their projections </w:t>
      </w:r>
      <w:r w:rsidR="00DF0117" w:rsidRPr="00341B0B">
        <w:rPr>
          <w:rFonts w:ascii="Times New Roman" w:hAnsi="Times New Roman" w:cs="Times New Roman"/>
          <w:color w:val="000000"/>
          <w:sz w:val="22"/>
          <w:szCs w:val="22"/>
          <w:lang w:val="en-US"/>
        </w:rPr>
        <w:t>according to</w:t>
      </w:r>
      <w:r w:rsidR="00766D68" w:rsidRPr="00341B0B">
        <w:rPr>
          <w:rFonts w:ascii="Times New Roman" w:hAnsi="Times New Roman" w:cs="Times New Roman"/>
          <w:color w:val="000000"/>
          <w:sz w:val="22"/>
          <w:szCs w:val="22"/>
          <w:lang w:val="en-US"/>
        </w:rPr>
        <w:t xml:space="preserve"> different carbon-concentrating mechanisms (CCM) for </w:t>
      </w:r>
      <w:r w:rsidR="00DF0117" w:rsidRPr="00341B0B">
        <w:rPr>
          <w:rFonts w:ascii="Times New Roman" w:hAnsi="Times New Roman" w:cs="Times New Roman"/>
          <w:color w:val="000000"/>
          <w:sz w:val="22"/>
          <w:szCs w:val="22"/>
          <w:lang w:val="en-US"/>
        </w:rPr>
        <w:t xml:space="preserve">the </w:t>
      </w:r>
      <w:r w:rsidR="00766D68" w:rsidRPr="00341B0B">
        <w:rPr>
          <w:rFonts w:ascii="Times New Roman" w:hAnsi="Times New Roman" w:cs="Times New Roman"/>
          <w:color w:val="000000"/>
          <w:sz w:val="22"/>
          <w:szCs w:val="22"/>
          <w:lang w:val="en-US"/>
        </w:rPr>
        <w:t>different relevant variables in order to determine the vulnerability of Uruguay’s coastal zones (activity 3).</w:t>
      </w:r>
    </w:p>
    <w:p w14:paraId="02661364" w14:textId="308CD0A8" w:rsidR="00766D68" w:rsidRPr="00341B0B" w:rsidRDefault="000D6156" w:rsidP="00766D68">
      <w:pPr>
        <w:pStyle w:val="ListParagraph"/>
        <w:numPr>
          <w:ilvl w:val="0"/>
          <w:numId w:val="26"/>
        </w:numPr>
        <w:tabs>
          <w:tab w:val="left" w:pos="90"/>
        </w:tabs>
        <w:spacing w:after="0"/>
        <w:jc w:val="both"/>
        <w:rPr>
          <w:rFonts w:ascii="Times New Roman" w:hAnsi="Times New Roman" w:cs="Times New Roman"/>
          <w:sz w:val="22"/>
          <w:szCs w:val="22"/>
          <w:lang w:val="en-US"/>
        </w:rPr>
      </w:pPr>
      <w:r w:rsidRPr="00341B0B">
        <w:rPr>
          <w:rFonts w:ascii="Times New Roman" w:hAnsi="Times New Roman" w:cs="Times New Roman"/>
          <w:sz w:val="22"/>
          <w:szCs w:val="22"/>
          <w:lang w:val="en-US"/>
        </w:rPr>
        <w:t xml:space="preserve">Technical document on the methodology and </w:t>
      </w:r>
      <w:r w:rsidR="00EB0FF5">
        <w:rPr>
          <w:rFonts w:ascii="Times New Roman" w:hAnsi="Times New Roman" w:cs="Times New Roman"/>
          <w:sz w:val="22"/>
          <w:szCs w:val="22"/>
          <w:lang w:val="en-US"/>
        </w:rPr>
        <w:t>results</w:t>
      </w:r>
      <w:r w:rsidRPr="00341B0B">
        <w:rPr>
          <w:rFonts w:ascii="Times New Roman" w:hAnsi="Times New Roman" w:cs="Times New Roman"/>
          <w:sz w:val="22"/>
          <w:szCs w:val="22"/>
          <w:lang w:val="en-US"/>
        </w:rPr>
        <w:t xml:space="preserve"> (</w:t>
      </w:r>
      <w:r w:rsidR="000639E3">
        <w:rPr>
          <w:rFonts w:ascii="Times New Roman" w:hAnsi="Times New Roman" w:cs="Times New Roman"/>
          <w:sz w:val="22"/>
          <w:szCs w:val="22"/>
          <w:lang w:val="en-US"/>
        </w:rPr>
        <w:t>graphic</w:t>
      </w:r>
      <w:r w:rsidRPr="00341B0B">
        <w:rPr>
          <w:rFonts w:ascii="Times New Roman" w:hAnsi="Times New Roman" w:cs="Times New Roman"/>
          <w:sz w:val="22"/>
          <w:szCs w:val="22"/>
          <w:lang w:val="en-US"/>
        </w:rPr>
        <w:t xml:space="preserve">) of </w:t>
      </w:r>
      <w:r w:rsidR="00EB0FF5">
        <w:rPr>
          <w:rFonts w:ascii="Times New Roman" w:hAnsi="Times New Roman" w:cs="Times New Roman"/>
          <w:sz w:val="22"/>
          <w:szCs w:val="22"/>
          <w:lang w:val="en-US"/>
        </w:rPr>
        <w:t>analysis of</w:t>
      </w:r>
      <w:r w:rsidRPr="00341B0B">
        <w:rPr>
          <w:rFonts w:ascii="Times New Roman" w:hAnsi="Times New Roman" w:cs="Times New Roman"/>
          <w:sz w:val="22"/>
          <w:szCs w:val="22"/>
          <w:lang w:val="en-US"/>
        </w:rPr>
        <w:t xml:space="preserve"> potential impacts along the coast and in a pilot coastal zone (activity 4).</w:t>
      </w:r>
    </w:p>
    <w:p w14:paraId="210295D5" w14:textId="77777777" w:rsidR="000D6156" w:rsidRPr="00341B0B" w:rsidRDefault="0090640C" w:rsidP="00766D68">
      <w:pPr>
        <w:pStyle w:val="ListParagraph"/>
        <w:numPr>
          <w:ilvl w:val="0"/>
          <w:numId w:val="26"/>
        </w:numPr>
        <w:tabs>
          <w:tab w:val="left" w:pos="90"/>
        </w:tabs>
        <w:spacing w:after="0"/>
        <w:jc w:val="both"/>
        <w:rPr>
          <w:rFonts w:ascii="Times New Roman" w:hAnsi="Times New Roman" w:cs="Times New Roman"/>
          <w:sz w:val="22"/>
          <w:szCs w:val="22"/>
          <w:lang w:val="en-US"/>
        </w:rPr>
      </w:pPr>
      <w:r w:rsidRPr="00341B0B">
        <w:rPr>
          <w:rFonts w:ascii="Times New Roman" w:hAnsi="Times New Roman" w:cs="Times New Roman"/>
          <w:sz w:val="22"/>
          <w:szCs w:val="22"/>
          <w:lang w:val="en-US"/>
        </w:rPr>
        <w:t>Risks and impacts atlas (activity 5).</w:t>
      </w:r>
    </w:p>
    <w:p w14:paraId="7B3AD030" w14:textId="252D7DB2" w:rsidR="0090640C" w:rsidRPr="00341B0B" w:rsidRDefault="0090640C" w:rsidP="00766D68">
      <w:pPr>
        <w:pStyle w:val="ListParagraph"/>
        <w:numPr>
          <w:ilvl w:val="0"/>
          <w:numId w:val="26"/>
        </w:numPr>
        <w:tabs>
          <w:tab w:val="left" w:pos="90"/>
        </w:tabs>
        <w:spacing w:after="0"/>
        <w:jc w:val="both"/>
        <w:rPr>
          <w:rFonts w:ascii="Times New Roman" w:hAnsi="Times New Roman" w:cs="Times New Roman"/>
          <w:sz w:val="22"/>
          <w:szCs w:val="22"/>
          <w:lang w:val="en-US"/>
        </w:rPr>
      </w:pPr>
      <w:r w:rsidRPr="00341B0B">
        <w:rPr>
          <w:rFonts w:ascii="Times New Roman" w:hAnsi="Times New Roman" w:cs="Times New Roman"/>
          <w:sz w:val="22"/>
          <w:szCs w:val="22"/>
          <w:lang w:val="en-US"/>
        </w:rPr>
        <w:t xml:space="preserve">User </w:t>
      </w:r>
      <w:r w:rsidR="00C93D1E">
        <w:rPr>
          <w:rFonts w:ascii="Times New Roman" w:hAnsi="Times New Roman" w:cs="Times New Roman"/>
          <w:sz w:val="22"/>
          <w:szCs w:val="22"/>
          <w:lang w:val="en-US"/>
        </w:rPr>
        <w:t>m</w:t>
      </w:r>
      <w:r w:rsidRPr="00341B0B">
        <w:rPr>
          <w:rFonts w:ascii="Times New Roman" w:hAnsi="Times New Roman" w:cs="Times New Roman"/>
          <w:sz w:val="22"/>
          <w:szCs w:val="22"/>
          <w:lang w:val="en-US"/>
        </w:rPr>
        <w:t xml:space="preserve">anual </w:t>
      </w:r>
      <w:r w:rsidR="00C93D1E">
        <w:rPr>
          <w:rFonts w:ascii="Times New Roman" w:hAnsi="Times New Roman" w:cs="Times New Roman"/>
          <w:sz w:val="22"/>
          <w:szCs w:val="22"/>
          <w:lang w:val="en-US"/>
        </w:rPr>
        <w:t xml:space="preserve">for the applications </w:t>
      </w:r>
      <w:r w:rsidRPr="00341B0B">
        <w:rPr>
          <w:rFonts w:ascii="Times New Roman" w:hAnsi="Times New Roman" w:cs="Times New Roman"/>
          <w:sz w:val="22"/>
          <w:szCs w:val="22"/>
          <w:lang w:val="en-US"/>
        </w:rPr>
        <w:t>and other training materials (activity 5).</w:t>
      </w:r>
    </w:p>
    <w:p w14:paraId="1A51C10B" w14:textId="77777777" w:rsidR="00DF0117" w:rsidRPr="001A0279" w:rsidRDefault="00DF0117" w:rsidP="001A0279">
      <w:pPr>
        <w:tabs>
          <w:tab w:val="left" w:pos="90"/>
        </w:tabs>
        <w:spacing w:after="0"/>
        <w:ind w:left="360"/>
        <w:jc w:val="both"/>
        <w:rPr>
          <w:rFonts w:ascii="Times New Roman" w:hAnsi="Times New Roman" w:cs="Times New Roman"/>
          <w:sz w:val="22"/>
          <w:szCs w:val="22"/>
          <w:lang w:val="en-US"/>
        </w:rPr>
      </w:pPr>
    </w:p>
    <w:p w14:paraId="4D67835C" w14:textId="77777777" w:rsidR="001E07EC" w:rsidRPr="00341B0B" w:rsidRDefault="001E07EC" w:rsidP="00766D68">
      <w:pPr>
        <w:pStyle w:val="ListParagraph"/>
        <w:numPr>
          <w:ilvl w:val="1"/>
          <w:numId w:val="2"/>
        </w:numPr>
        <w:spacing w:after="0" w:line="276" w:lineRule="auto"/>
        <w:rPr>
          <w:rFonts w:ascii="Times New Roman" w:hAnsi="Times New Roman" w:cs="Times New Roman"/>
          <w:b/>
          <w:bCs/>
          <w:color w:val="000000"/>
          <w:sz w:val="22"/>
          <w:szCs w:val="22"/>
          <w:lang w:val="en-US"/>
        </w:rPr>
      </w:pPr>
      <w:r w:rsidRPr="00341B0B">
        <w:rPr>
          <w:rFonts w:ascii="Times New Roman" w:hAnsi="Times New Roman" w:cs="Times New Roman"/>
          <w:b/>
          <w:bCs/>
          <w:color w:val="000000"/>
          <w:sz w:val="22"/>
          <w:szCs w:val="22"/>
          <w:lang w:val="en-US"/>
        </w:rPr>
        <w:t>Expected use of outputs</w:t>
      </w:r>
    </w:p>
    <w:p w14:paraId="17273B63" w14:textId="204E07D4" w:rsidR="001E07EC" w:rsidRPr="00341B0B" w:rsidRDefault="001E07EC" w:rsidP="00821DB3">
      <w:pPr>
        <w:jc w:val="both"/>
        <w:rPr>
          <w:rFonts w:ascii="Times New Roman" w:hAnsi="Times New Roman" w:cs="Times New Roman"/>
          <w:color w:val="000000"/>
          <w:sz w:val="22"/>
          <w:szCs w:val="22"/>
          <w:lang w:val="en-US"/>
        </w:rPr>
      </w:pPr>
      <w:r w:rsidRPr="00341B0B">
        <w:rPr>
          <w:rFonts w:ascii="Times New Roman" w:hAnsi="Times New Roman" w:cs="Times New Roman"/>
          <w:sz w:val="22"/>
          <w:szCs w:val="22"/>
          <w:lang w:val="en-US"/>
        </w:rPr>
        <w:t xml:space="preserve">As </w:t>
      </w:r>
      <w:r w:rsidR="00C93D1E">
        <w:rPr>
          <w:rFonts w:ascii="Times New Roman" w:hAnsi="Times New Roman" w:cs="Times New Roman"/>
          <w:sz w:val="22"/>
          <w:szCs w:val="22"/>
          <w:lang w:val="en-US"/>
        </w:rPr>
        <w:t xml:space="preserve">the </w:t>
      </w:r>
      <w:r w:rsidRPr="00341B0B">
        <w:rPr>
          <w:rFonts w:ascii="Times New Roman" w:hAnsi="Times New Roman" w:cs="Times New Roman"/>
          <w:sz w:val="22"/>
          <w:szCs w:val="22"/>
          <w:lang w:val="en-US"/>
        </w:rPr>
        <w:t>beneficiary country, Uruguay</w:t>
      </w:r>
      <w:r w:rsidR="00C93D1E">
        <w:rPr>
          <w:rFonts w:ascii="Times New Roman" w:hAnsi="Times New Roman" w:cs="Times New Roman"/>
          <w:sz w:val="22"/>
          <w:szCs w:val="22"/>
          <w:lang w:val="en-US"/>
        </w:rPr>
        <w:t>,</w:t>
      </w:r>
      <w:r w:rsidRPr="00341B0B">
        <w:rPr>
          <w:rFonts w:ascii="Times New Roman" w:hAnsi="Times New Roman" w:cs="Times New Roman"/>
          <w:sz w:val="22"/>
          <w:szCs w:val="22"/>
          <w:lang w:val="en-US"/>
        </w:rPr>
        <w:t xml:space="preserve"> will have a database of variables associated with the marine dynamic (wind, pressure, sea swell, meteorological tides, sea level) </w:t>
      </w:r>
      <w:r w:rsidR="00EB0FF5">
        <w:rPr>
          <w:rFonts w:ascii="Times New Roman" w:hAnsi="Times New Roman" w:cs="Times New Roman"/>
          <w:sz w:val="22"/>
          <w:szCs w:val="22"/>
          <w:lang w:val="en-US"/>
        </w:rPr>
        <w:t>based on</w:t>
      </w:r>
      <w:r w:rsidRPr="00341B0B">
        <w:rPr>
          <w:rFonts w:ascii="Times New Roman" w:hAnsi="Times New Roman" w:cs="Times New Roman"/>
          <w:sz w:val="22"/>
          <w:szCs w:val="22"/>
          <w:lang w:val="en-US"/>
        </w:rPr>
        <w:t xml:space="preserve"> high-resolution temporal information. The data will be calibrated and contrasted with the instrumental information available in the country, thus </w:t>
      </w:r>
      <w:r w:rsidR="00EB0FF5">
        <w:rPr>
          <w:rFonts w:ascii="Times New Roman" w:hAnsi="Times New Roman" w:cs="Times New Roman"/>
          <w:sz w:val="22"/>
          <w:szCs w:val="22"/>
          <w:lang w:val="en-US"/>
        </w:rPr>
        <w:t>forming</w:t>
      </w:r>
      <w:r w:rsidRPr="00341B0B">
        <w:rPr>
          <w:rFonts w:ascii="Times New Roman" w:hAnsi="Times New Roman" w:cs="Times New Roman"/>
          <w:sz w:val="22"/>
          <w:szCs w:val="22"/>
          <w:lang w:val="en-US"/>
        </w:rPr>
        <w:t xml:space="preserve"> a baseline for many other high-interest applications such as </w:t>
      </w:r>
      <w:r w:rsidR="00C93D1E">
        <w:rPr>
          <w:rFonts w:ascii="Times New Roman" w:hAnsi="Times New Roman" w:cs="Times New Roman"/>
          <w:sz w:val="22"/>
          <w:szCs w:val="22"/>
          <w:lang w:val="en-US"/>
        </w:rPr>
        <w:t>the integrated management of coastal zones</w:t>
      </w:r>
      <w:r w:rsidRPr="00341B0B">
        <w:rPr>
          <w:rFonts w:ascii="Times New Roman" w:hAnsi="Times New Roman" w:cs="Times New Roman"/>
          <w:sz w:val="22"/>
          <w:szCs w:val="22"/>
          <w:lang w:val="en-US"/>
        </w:rPr>
        <w:t xml:space="preserve">, operational oceanography, infrastructure construction, risk management in </w:t>
      </w:r>
      <w:r w:rsidRPr="00341B0B">
        <w:rPr>
          <w:rFonts w:ascii="Times New Roman" w:hAnsi="Times New Roman" w:cs="Times New Roman"/>
          <w:sz w:val="22"/>
          <w:szCs w:val="22"/>
          <w:lang w:val="en-US"/>
        </w:rPr>
        <w:lastRenderedPageBreak/>
        <w:t>coastal areas, ecosystem resilience</w:t>
      </w:r>
      <w:r w:rsidR="00C93D1E">
        <w:rPr>
          <w:rFonts w:ascii="Times New Roman" w:hAnsi="Times New Roman" w:cs="Times New Roman"/>
          <w:sz w:val="22"/>
          <w:szCs w:val="22"/>
          <w:lang w:val="en-US"/>
        </w:rPr>
        <w:t xml:space="preserve"> and</w:t>
      </w:r>
      <w:r w:rsidR="00C93D1E" w:rsidRPr="00341B0B">
        <w:rPr>
          <w:rFonts w:ascii="Times New Roman" w:hAnsi="Times New Roman" w:cs="Times New Roman"/>
          <w:sz w:val="22"/>
          <w:szCs w:val="22"/>
          <w:lang w:val="en-US"/>
        </w:rPr>
        <w:t xml:space="preserve"> </w:t>
      </w:r>
      <w:r w:rsidRPr="00341B0B">
        <w:rPr>
          <w:rFonts w:ascii="Times New Roman" w:hAnsi="Times New Roman" w:cs="Times New Roman"/>
          <w:sz w:val="22"/>
          <w:szCs w:val="22"/>
          <w:lang w:val="en-US"/>
        </w:rPr>
        <w:t xml:space="preserve">tourism management. This will provide a methodology and high-resolution output with which to </w:t>
      </w:r>
      <w:r w:rsidR="00EB0FF5">
        <w:rPr>
          <w:rFonts w:ascii="Times New Roman" w:hAnsi="Times New Roman" w:cs="Times New Roman"/>
          <w:sz w:val="22"/>
          <w:szCs w:val="22"/>
          <w:lang w:val="en-US"/>
        </w:rPr>
        <w:t>assess</w:t>
      </w:r>
      <w:r w:rsidRPr="00341B0B">
        <w:rPr>
          <w:rFonts w:ascii="Times New Roman" w:hAnsi="Times New Roman" w:cs="Times New Roman"/>
          <w:sz w:val="22"/>
          <w:szCs w:val="22"/>
          <w:lang w:val="en-US"/>
        </w:rPr>
        <w:t xml:space="preserve"> the clima</w:t>
      </w:r>
      <w:r w:rsidR="00EB0FF5">
        <w:rPr>
          <w:rFonts w:ascii="Times New Roman" w:hAnsi="Times New Roman" w:cs="Times New Roman"/>
          <w:sz w:val="22"/>
          <w:szCs w:val="22"/>
          <w:lang w:val="en-US"/>
        </w:rPr>
        <w:t xml:space="preserve">te change risk in coastal areas, which </w:t>
      </w:r>
      <w:r w:rsidR="00C93D1E">
        <w:rPr>
          <w:rFonts w:ascii="Times New Roman" w:hAnsi="Times New Roman" w:cs="Times New Roman"/>
          <w:sz w:val="22"/>
          <w:szCs w:val="22"/>
          <w:lang w:val="en-US"/>
        </w:rPr>
        <w:t>may also contribute</w:t>
      </w:r>
      <w:r w:rsidRPr="00341B0B">
        <w:rPr>
          <w:rFonts w:ascii="Times New Roman" w:hAnsi="Times New Roman" w:cs="Times New Roman"/>
          <w:sz w:val="22"/>
          <w:szCs w:val="22"/>
          <w:lang w:val="en-US"/>
        </w:rPr>
        <w:t xml:space="preserve"> to </w:t>
      </w:r>
      <w:r w:rsidR="00C93D1E">
        <w:rPr>
          <w:rFonts w:ascii="Times New Roman" w:hAnsi="Times New Roman" w:cs="Times New Roman"/>
          <w:sz w:val="22"/>
          <w:szCs w:val="22"/>
          <w:lang w:val="en-US"/>
        </w:rPr>
        <w:t>the sustainable management of the coastal zone</w:t>
      </w:r>
      <w:r w:rsidRPr="00341B0B">
        <w:rPr>
          <w:rFonts w:ascii="Times New Roman" w:hAnsi="Times New Roman" w:cs="Times New Roman"/>
          <w:sz w:val="22"/>
          <w:szCs w:val="22"/>
          <w:lang w:val="en-US"/>
        </w:rPr>
        <w:t>. The country’s technological training and capacity will be improved both within academia and within the national government, departmental governments and private sector.</w:t>
      </w:r>
    </w:p>
    <w:p w14:paraId="571E0C12" w14:textId="77777777" w:rsidR="001E07EC" w:rsidRPr="00341B0B" w:rsidRDefault="001E07EC" w:rsidP="007931E1">
      <w:pPr>
        <w:spacing w:after="0" w:line="276" w:lineRule="auto"/>
        <w:rPr>
          <w:rFonts w:ascii="Times New Roman" w:hAnsi="Times New Roman" w:cs="Times New Roman"/>
          <w:i/>
          <w:iCs/>
          <w:color w:val="000000"/>
          <w:sz w:val="22"/>
          <w:szCs w:val="22"/>
          <w:lang w:val="en-US"/>
        </w:rPr>
      </w:pPr>
    </w:p>
    <w:p w14:paraId="36C1F6D7" w14:textId="77777777" w:rsidR="001E07EC" w:rsidRPr="00341B0B" w:rsidRDefault="001E07EC" w:rsidP="000D6156">
      <w:pPr>
        <w:pStyle w:val="ListParagraph"/>
        <w:numPr>
          <w:ilvl w:val="0"/>
          <w:numId w:val="2"/>
        </w:numPr>
        <w:spacing w:after="0" w:line="276" w:lineRule="auto"/>
        <w:ind w:left="567" w:hanging="567"/>
        <w:rPr>
          <w:rFonts w:ascii="Times New Roman" w:hAnsi="Times New Roman" w:cs="Times New Roman"/>
          <w:b/>
          <w:bCs/>
          <w:color w:val="1F497D"/>
          <w:sz w:val="22"/>
          <w:szCs w:val="22"/>
          <w:lang w:val="en-US"/>
        </w:rPr>
      </w:pPr>
      <w:r w:rsidRPr="00341B0B">
        <w:rPr>
          <w:rFonts w:ascii="Times New Roman" w:hAnsi="Times New Roman" w:cs="Times New Roman"/>
          <w:b/>
          <w:bCs/>
          <w:color w:val="1F497D"/>
          <w:sz w:val="22"/>
          <w:szCs w:val="22"/>
          <w:lang w:val="en-US"/>
        </w:rPr>
        <w:t>Description of the Assistance</w:t>
      </w:r>
    </w:p>
    <w:p w14:paraId="4A2769F3" w14:textId="77777777" w:rsidR="001E07EC" w:rsidRPr="00341B0B" w:rsidRDefault="001E07EC" w:rsidP="005C04D5">
      <w:pPr>
        <w:pStyle w:val="ListParagraph"/>
        <w:spacing w:after="0" w:line="276" w:lineRule="auto"/>
        <w:rPr>
          <w:rFonts w:ascii="Times New Roman" w:hAnsi="Times New Roman" w:cs="Times New Roman"/>
          <w:b/>
          <w:bCs/>
          <w:color w:val="000000"/>
          <w:sz w:val="22"/>
          <w:szCs w:val="22"/>
          <w:lang w:val="en-US"/>
        </w:rPr>
      </w:pPr>
    </w:p>
    <w:p w14:paraId="651872EE" w14:textId="77777777" w:rsidR="001E07EC" w:rsidRPr="00341B0B" w:rsidRDefault="001E07EC" w:rsidP="000D6156">
      <w:pPr>
        <w:pStyle w:val="ListParagraph"/>
        <w:numPr>
          <w:ilvl w:val="1"/>
          <w:numId w:val="2"/>
        </w:numPr>
        <w:spacing w:after="0" w:line="276" w:lineRule="auto"/>
        <w:ind w:left="993"/>
        <w:rPr>
          <w:rFonts w:ascii="Times New Roman" w:hAnsi="Times New Roman" w:cs="Times New Roman"/>
          <w:b/>
          <w:bCs/>
          <w:color w:val="000000"/>
          <w:sz w:val="22"/>
          <w:szCs w:val="22"/>
          <w:lang w:val="en-US"/>
        </w:rPr>
      </w:pPr>
      <w:r w:rsidRPr="00341B0B">
        <w:rPr>
          <w:rFonts w:ascii="Times New Roman" w:hAnsi="Times New Roman" w:cs="Times New Roman"/>
          <w:b/>
          <w:bCs/>
          <w:color w:val="000000"/>
          <w:sz w:val="22"/>
          <w:szCs w:val="22"/>
          <w:lang w:val="en-US"/>
        </w:rPr>
        <w:t>Activities</w:t>
      </w:r>
    </w:p>
    <w:p w14:paraId="75FE04A0" w14:textId="77777777" w:rsidR="001E07EC" w:rsidRPr="00341B0B" w:rsidRDefault="001E07EC" w:rsidP="00BD3E3F">
      <w:pPr>
        <w:spacing w:after="0"/>
        <w:jc w:val="both"/>
        <w:rPr>
          <w:rFonts w:ascii="Times New Roman" w:hAnsi="Times New Roman" w:cs="Times New Roman"/>
          <w:b/>
          <w:bCs/>
          <w:color w:val="000000"/>
          <w:sz w:val="22"/>
          <w:szCs w:val="22"/>
          <w:u w:val="single"/>
          <w:lang w:val="en-US"/>
        </w:rPr>
      </w:pPr>
    </w:p>
    <w:p w14:paraId="2D046B1B" w14:textId="6C8F073C" w:rsidR="001E07EC" w:rsidRPr="00341B0B" w:rsidRDefault="001E07EC" w:rsidP="00BD3E3F">
      <w:pPr>
        <w:spacing w:after="0"/>
        <w:jc w:val="both"/>
        <w:rPr>
          <w:rFonts w:ascii="Times New Roman" w:hAnsi="Times New Roman" w:cs="Times New Roman"/>
          <w:b/>
          <w:bCs/>
          <w:color w:val="000000"/>
          <w:sz w:val="22"/>
          <w:szCs w:val="22"/>
          <w:u w:val="single"/>
          <w:lang w:val="en-US"/>
        </w:rPr>
      </w:pPr>
      <w:r w:rsidRPr="00341B0B">
        <w:rPr>
          <w:rFonts w:ascii="Times New Roman" w:hAnsi="Times New Roman" w:cs="Times New Roman"/>
          <w:b/>
          <w:bCs/>
          <w:color w:val="000000"/>
          <w:sz w:val="22"/>
          <w:szCs w:val="22"/>
          <w:u w:val="single"/>
          <w:lang w:val="en-US"/>
        </w:rPr>
        <w:t xml:space="preserve">Activity 1: Review international experiences and propose </w:t>
      </w:r>
      <w:r w:rsidR="00DF0117" w:rsidRPr="00341B0B">
        <w:rPr>
          <w:rFonts w:ascii="Times New Roman" w:hAnsi="Times New Roman" w:cs="Times New Roman"/>
          <w:b/>
          <w:bCs/>
          <w:color w:val="000000"/>
          <w:sz w:val="22"/>
          <w:szCs w:val="22"/>
          <w:u w:val="single"/>
          <w:lang w:val="en-US"/>
        </w:rPr>
        <w:t xml:space="preserve">the </w:t>
      </w:r>
      <w:r w:rsidRPr="00341B0B">
        <w:rPr>
          <w:rFonts w:ascii="Times New Roman" w:hAnsi="Times New Roman" w:cs="Times New Roman"/>
          <w:b/>
          <w:bCs/>
          <w:color w:val="000000"/>
          <w:sz w:val="22"/>
          <w:szCs w:val="22"/>
          <w:u w:val="single"/>
          <w:lang w:val="en-US"/>
        </w:rPr>
        <w:t xml:space="preserve">variables to be used for the </w:t>
      </w:r>
      <w:r w:rsidR="00C93D1E">
        <w:rPr>
          <w:rFonts w:ascii="Times New Roman" w:hAnsi="Times New Roman" w:cs="Times New Roman"/>
          <w:b/>
          <w:bCs/>
          <w:color w:val="000000"/>
          <w:sz w:val="22"/>
          <w:szCs w:val="22"/>
          <w:u w:val="single"/>
          <w:lang w:val="en-US"/>
        </w:rPr>
        <w:t>Uruguay’s</w:t>
      </w:r>
      <w:r w:rsidR="00C93D1E" w:rsidRPr="00341B0B">
        <w:rPr>
          <w:rFonts w:ascii="Times New Roman" w:hAnsi="Times New Roman" w:cs="Times New Roman"/>
          <w:b/>
          <w:bCs/>
          <w:color w:val="000000"/>
          <w:sz w:val="22"/>
          <w:szCs w:val="22"/>
          <w:u w:val="single"/>
          <w:lang w:val="en-US"/>
        </w:rPr>
        <w:t xml:space="preserve"> </w:t>
      </w:r>
      <w:r w:rsidRPr="00341B0B">
        <w:rPr>
          <w:rFonts w:ascii="Times New Roman" w:hAnsi="Times New Roman" w:cs="Times New Roman"/>
          <w:b/>
          <w:bCs/>
          <w:color w:val="000000"/>
          <w:sz w:val="22"/>
          <w:szCs w:val="22"/>
          <w:u w:val="single"/>
          <w:lang w:val="en-US"/>
        </w:rPr>
        <w:t>coastal zone</w:t>
      </w:r>
    </w:p>
    <w:p w14:paraId="1D8DC3C0" w14:textId="77777777" w:rsidR="0062404D" w:rsidRPr="00341B0B" w:rsidRDefault="0062404D" w:rsidP="0062404D">
      <w:pPr>
        <w:autoSpaceDE w:val="0"/>
        <w:autoSpaceDN w:val="0"/>
        <w:adjustRightInd w:val="0"/>
        <w:spacing w:after="0"/>
        <w:jc w:val="both"/>
        <w:rPr>
          <w:rFonts w:ascii="Times New Roman" w:hAnsi="Times New Roman" w:cs="Times New Roman"/>
          <w:sz w:val="22"/>
          <w:szCs w:val="22"/>
          <w:lang w:val="en-US"/>
        </w:rPr>
      </w:pPr>
    </w:p>
    <w:p w14:paraId="629B6787" w14:textId="77777777" w:rsidR="00A81BB5" w:rsidRPr="00341B0B" w:rsidRDefault="00A81BB5" w:rsidP="00A81BB5">
      <w:pPr>
        <w:spacing w:after="0"/>
        <w:contextualSpacing/>
        <w:jc w:val="both"/>
        <w:rPr>
          <w:lang w:val="en-US"/>
        </w:rPr>
      </w:pPr>
      <w:r w:rsidRPr="00341B0B">
        <w:rPr>
          <w:rFonts w:ascii="Times New Roman" w:hAnsi="Times New Roman" w:cs="Times New Roman"/>
          <w:b/>
          <w:bCs/>
          <w:sz w:val="22"/>
          <w:szCs w:val="22"/>
          <w:lang w:val="en-US"/>
        </w:rPr>
        <w:t>Activity 1.1. Review international experiences</w:t>
      </w:r>
    </w:p>
    <w:p w14:paraId="7EDF8A85" w14:textId="3B244746" w:rsidR="00D21530" w:rsidRPr="00341B0B" w:rsidRDefault="00A81BB5" w:rsidP="00F706BB">
      <w:pPr>
        <w:spacing w:after="0" w:line="276" w:lineRule="auto"/>
        <w:jc w:val="both"/>
        <w:rPr>
          <w:rFonts w:ascii="Times New Roman" w:hAnsi="Times New Roman" w:cs="Times New Roman"/>
          <w:sz w:val="22"/>
          <w:szCs w:val="22"/>
          <w:lang w:val="en-US"/>
        </w:rPr>
      </w:pPr>
      <w:r w:rsidRPr="00341B0B">
        <w:rPr>
          <w:rFonts w:ascii="Times New Roman" w:hAnsi="Times New Roman" w:cs="Times New Roman"/>
          <w:sz w:val="22"/>
          <w:szCs w:val="22"/>
          <w:lang w:val="en-US"/>
        </w:rPr>
        <w:t xml:space="preserve">It is essential </w:t>
      </w:r>
      <w:r w:rsidR="00C93D1E">
        <w:rPr>
          <w:rFonts w:ascii="Times New Roman" w:hAnsi="Times New Roman" w:cs="Times New Roman"/>
          <w:sz w:val="22"/>
          <w:szCs w:val="22"/>
          <w:lang w:val="en-US"/>
        </w:rPr>
        <w:t>to summarize</w:t>
      </w:r>
      <w:r w:rsidRPr="00341B0B">
        <w:rPr>
          <w:rFonts w:ascii="Times New Roman" w:hAnsi="Times New Roman" w:cs="Times New Roman"/>
          <w:sz w:val="22"/>
          <w:szCs w:val="22"/>
          <w:lang w:val="en-US"/>
        </w:rPr>
        <w:t xml:space="preserve"> similar experiences already existing in different parts of the world to </w:t>
      </w:r>
      <w:r w:rsidR="00C93D1E">
        <w:rPr>
          <w:rFonts w:ascii="Times New Roman" w:hAnsi="Times New Roman" w:cs="Times New Roman"/>
          <w:sz w:val="22"/>
          <w:szCs w:val="22"/>
          <w:lang w:val="en-US"/>
        </w:rPr>
        <w:t>ground</w:t>
      </w:r>
      <w:r w:rsidR="00C93D1E" w:rsidRPr="00341B0B">
        <w:rPr>
          <w:rFonts w:ascii="Times New Roman" w:hAnsi="Times New Roman" w:cs="Times New Roman"/>
          <w:sz w:val="22"/>
          <w:szCs w:val="22"/>
          <w:lang w:val="en-US"/>
        </w:rPr>
        <w:t xml:space="preserve"> </w:t>
      </w:r>
      <w:r w:rsidRPr="00341B0B">
        <w:rPr>
          <w:rFonts w:ascii="Times New Roman" w:hAnsi="Times New Roman" w:cs="Times New Roman"/>
          <w:sz w:val="22"/>
          <w:szCs w:val="22"/>
          <w:lang w:val="en-US"/>
        </w:rPr>
        <w:t>the methodology to be applied and to be able to evaluate the strengths and weaknesses of the database, once developed. Studies implemented regionally in LAC as well as locally in LAC and the countries of the EU will be analy</w:t>
      </w:r>
      <w:r w:rsidR="00D534AB">
        <w:rPr>
          <w:rFonts w:ascii="Times New Roman" w:hAnsi="Times New Roman" w:cs="Times New Roman"/>
          <w:sz w:val="22"/>
          <w:szCs w:val="22"/>
          <w:lang w:val="en-US"/>
        </w:rPr>
        <w:t>s</w:t>
      </w:r>
      <w:r w:rsidRPr="00341B0B">
        <w:rPr>
          <w:rFonts w:ascii="Times New Roman" w:hAnsi="Times New Roman" w:cs="Times New Roman"/>
          <w:sz w:val="22"/>
          <w:szCs w:val="22"/>
          <w:lang w:val="en-US"/>
        </w:rPr>
        <w:t xml:space="preserve">ed. This information can also be used for future technical assistance in other countries. The output </w:t>
      </w:r>
      <w:r w:rsidR="00DF0117" w:rsidRPr="00341B0B">
        <w:rPr>
          <w:rFonts w:ascii="Times New Roman" w:hAnsi="Times New Roman" w:cs="Times New Roman"/>
          <w:sz w:val="22"/>
          <w:szCs w:val="22"/>
          <w:lang w:val="en-US"/>
        </w:rPr>
        <w:t>will be</w:t>
      </w:r>
      <w:r w:rsidRPr="00341B0B">
        <w:rPr>
          <w:rFonts w:ascii="Times New Roman" w:hAnsi="Times New Roman" w:cs="Times New Roman"/>
          <w:sz w:val="22"/>
          <w:szCs w:val="22"/>
          <w:lang w:val="en-US"/>
        </w:rPr>
        <w:t xml:space="preserve"> a technical document summarizing the experiences and analy</w:t>
      </w:r>
      <w:r w:rsidR="00D534AB">
        <w:rPr>
          <w:rFonts w:ascii="Times New Roman" w:hAnsi="Times New Roman" w:cs="Times New Roman"/>
          <w:sz w:val="22"/>
          <w:szCs w:val="22"/>
          <w:lang w:val="en-US"/>
        </w:rPr>
        <w:t>s</w:t>
      </w:r>
      <w:r w:rsidRPr="00341B0B">
        <w:rPr>
          <w:rFonts w:ascii="Times New Roman" w:hAnsi="Times New Roman" w:cs="Times New Roman"/>
          <w:sz w:val="22"/>
          <w:szCs w:val="22"/>
          <w:lang w:val="en-US"/>
        </w:rPr>
        <w:t>ing the variables used in other countries.</w:t>
      </w:r>
    </w:p>
    <w:p w14:paraId="60D20068" w14:textId="77777777" w:rsidR="00717E91" w:rsidRPr="00341B0B" w:rsidRDefault="00717E91" w:rsidP="00A81BB5">
      <w:pPr>
        <w:spacing w:after="0" w:line="276" w:lineRule="auto"/>
        <w:rPr>
          <w:rFonts w:ascii="Times New Roman" w:hAnsi="Times New Roman" w:cs="Times New Roman"/>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3"/>
        <w:gridCol w:w="2476"/>
      </w:tblGrid>
      <w:tr w:rsidR="00717E91" w:rsidRPr="00341B0B" w14:paraId="6BB71AC0" w14:textId="77777777" w:rsidTr="00F706BB">
        <w:trPr>
          <w:trHeight w:val="471"/>
        </w:trPr>
        <w:tc>
          <w:tcPr>
            <w:tcW w:w="6653" w:type="dxa"/>
            <w:vAlign w:val="center"/>
          </w:tcPr>
          <w:p w14:paraId="73668BCA" w14:textId="77777777" w:rsidR="00717E91" w:rsidRPr="00341B0B" w:rsidRDefault="00717E91" w:rsidP="00F706BB">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Deliverable</w:t>
            </w:r>
          </w:p>
        </w:tc>
        <w:tc>
          <w:tcPr>
            <w:tcW w:w="2476" w:type="dxa"/>
            <w:vAlign w:val="center"/>
          </w:tcPr>
          <w:p w14:paraId="400DC7CF" w14:textId="77777777" w:rsidR="00717E91" w:rsidRPr="00341B0B" w:rsidRDefault="00717E91" w:rsidP="00F706BB">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Delivery date</w:t>
            </w:r>
          </w:p>
        </w:tc>
      </w:tr>
      <w:tr w:rsidR="00717E91" w:rsidRPr="00341B0B" w14:paraId="070CB42D" w14:textId="77777777" w:rsidTr="00F706BB">
        <w:tc>
          <w:tcPr>
            <w:tcW w:w="6653" w:type="dxa"/>
            <w:shd w:val="clear" w:color="auto" w:fill="DBE5F1"/>
            <w:vAlign w:val="center"/>
          </w:tcPr>
          <w:p w14:paraId="6A8A2DAF" w14:textId="79CF1EE5" w:rsidR="00717E91" w:rsidRPr="00341B0B" w:rsidRDefault="00DF0117" w:rsidP="00DF0117">
            <w:pPr>
              <w:spacing w:after="0"/>
              <w:contextualSpacing/>
              <w:rPr>
                <w:rFonts w:ascii="Times New Roman" w:hAnsi="Times New Roman" w:cs="Times New Roman"/>
                <w:i/>
                <w:color w:val="000000"/>
                <w:lang w:val="en-US"/>
              </w:rPr>
            </w:pPr>
            <w:r w:rsidRPr="00341B0B">
              <w:rPr>
                <w:rFonts w:ascii="Times New Roman" w:hAnsi="Times New Roman" w:cs="Times New Roman"/>
                <w:i/>
                <w:color w:val="000000"/>
                <w:sz w:val="22"/>
                <w:szCs w:val="22"/>
                <w:lang w:val="en-US"/>
              </w:rPr>
              <w:t>D</w:t>
            </w:r>
            <w:r w:rsidR="00717E91" w:rsidRPr="00341B0B">
              <w:rPr>
                <w:rFonts w:ascii="Times New Roman" w:hAnsi="Times New Roman" w:cs="Times New Roman"/>
                <w:i/>
                <w:iCs/>
                <w:color w:val="000000"/>
                <w:sz w:val="22"/>
                <w:szCs w:val="22"/>
                <w:lang w:val="en-US"/>
              </w:rPr>
              <w:t xml:space="preserve">ocument </w:t>
            </w:r>
            <w:r w:rsidRPr="00341B0B">
              <w:rPr>
                <w:rFonts w:ascii="Times New Roman" w:hAnsi="Times New Roman" w:cs="Times New Roman"/>
                <w:i/>
                <w:iCs/>
                <w:color w:val="000000"/>
                <w:sz w:val="22"/>
                <w:szCs w:val="22"/>
                <w:lang w:val="en-US"/>
              </w:rPr>
              <w:t>summarizing other countries’</w:t>
            </w:r>
            <w:r w:rsidR="00717E91" w:rsidRPr="00341B0B">
              <w:rPr>
                <w:rFonts w:ascii="Times New Roman" w:hAnsi="Times New Roman" w:cs="Times New Roman"/>
                <w:i/>
                <w:iCs/>
                <w:color w:val="000000"/>
                <w:sz w:val="22"/>
                <w:szCs w:val="22"/>
                <w:lang w:val="en-US"/>
              </w:rPr>
              <w:t xml:space="preserve"> experiences </w:t>
            </w:r>
            <w:r w:rsidRPr="00341B0B">
              <w:rPr>
                <w:rFonts w:ascii="Times New Roman" w:hAnsi="Times New Roman" w:cs="Times New Roman"/>
                <w:i/>
                <w:iCs/>
                <w:color w:val="000000"/>
                <w:sz w:val="22"/>
                <w:szCs w:val="22"/>
                <w:lang w:val="en-US"/>
              </w:rPr>
              <w:t>of</w:t>
            </w:r>
            <w:r w:rsidR="00717E91" w:rsidRPr="00341B0B">
              <w:rPr>
                <w:rFonts w:ascii="Times New Roman" w:hAnsi="Times New Roman" w:cs="Times New Roman"/>
                <w:i/>
                <w:iCs/>
                <w:color w:val="000000"/>
                <w:sz w:val="22"/>
                <w:szCs w:val="22"/>
                <w:lang w:val="en-US"/>
              </w:rPr>
              <w:t xml:space="preserve"> determining the threats</w:t>
            </w:r>
            <w:r w:rsidRPr="00341B0B">
              <w:rPr>
                <w:rFonts w:ascii="Times New Roman" w:hAnsi="Times New Roman" w:cs="Times New Roman"/>
                <w:i/>
                <w:iCs/>
                <w:color w:val="000000"/>
                <w:sz w:val="22"/>
                <w:szCs w:val="22"/>
                <w:lang w:val="en-US"/>
              </w:rPr>
              <w:t xml:space="preserve"> to</w:t>
            </w:r>
            <w:r w:rsidR="00717E91" w:rsidRPr="00341B0B">
              <w:rPr>
                <w:rFonts w:ascii="Times New Roman" w:hAnsi="Times New Roman" w:cs="Times New Roman"/>
                <w:i/>
                <w:iCs/>
                <w:color w:val="000000"/>
                <w:sz w:val="22"/>
                <w:szCs w:val="22"/>
                <w:lang w:val="en-US"/>
              </w:rPr>
              <w:t>,</w:t>
            </w:r>
            <w:r w:rsidRPr="00341B0B">
              <w:rPr>
                <w:rFonts w:ascii="Times New Roman" w:hAnsi="Times New Roman" w:cs="Times New Roman"/>
                <w:i/>
                <w:iCs/>
                <w:color w:val="000000"/>
                <w:sz w:val="22"/>
                <w:szCs w:val="22"/>
                <w:lang w:val="en-US"/>
              </w:rPr>
              <w:t xml:space="preserve"> and</w:t>
            </w:r>
            <w:r w:rsidR="00717E91" w:rsidRPr="00341B0B">
              <w:rPr>
                <w:rFonts w:ascii="Times New Roman" w:hAnsi="Times New Roman" w:cs="Times New Roman"/>
                <w:i/>
                <w:iCs/>
                <w:color w:val="000000"/>
                <w:sz w:val="22"/>
                <w:szCs w:val="22"/>
                <w:lang w:val="en-US"/>
              </w:rPr>
              <w:t xml:space="preserve"> exposure and sensitivity of</w:t>
            </w:r>
            <w:r w:rsidRPr="00341B0B">
              <w:rPr>
                <w:rFonts w:ascii="Times New Roman" w:hAnsi="Times New Roman" w:cs="Times New Roman"/>
                <w:i/>
                <w:iCs/>
                <w:color w:val="000000"/>
                <w:sz w:val="22"/>
                <w:szCs w:val="22"/>
                <w:lang w:val="en-US"/>
              </w:rPr>
              <w:t>, sea coasts</w:t>
            </w:r>
          </w:p>
        </w:tc>
        <w:tc>
          <w:tcPr>
            <w:tcW w:w="2476" w:type="dxa"/>
            <w:shd w:val="clear" w:color="auto" w:fill="DBE5F1"/>
            <w:vAlign w:val="center"/>
          </w:tcPr>
          <w:p w14:paraId="52078F2E" w14:textId="77777777" w:rsidR="00717E91" w:rsidRPr="00341B0B" w:rsidRDefault="001A7C66" w:rsidP="00B261D1">
            <w:pPr>
              <w:rPr>
                <w:rFonts w:ascii="Times New Roman" w:hAnsi="Times New Roman" w:cs="Times New Roman"/>
                <w:i/>
                <w:iCs/>
                <w:color w:val="000000"/>
                <w:lang w:val="en-US"/>
              </w:rPr>
            </w:pPr>
            <w:r w:rsidRPr="00341B0B">
              <w:rPr>
                <w:rFonts w:ascii="Times New Roman" w:hAnsi="Times New Roman" w:cs="Times New Roman"/>
                <w:i/>
                <w:iCs/>
                <w:color w:val="000000"/>
                <w:sz w:val="22"/>
                <w:szCs w:val="22"/>
                <w:lang w:val="en-US"/>
              </w:rPr>
              <w:t xml:space="preserve">Week 7 </w:t>
            </w:r>
          </w:p>
        </w:tc>
      </w:tr>
    </w:tbl>
    <w:p w14:paraId="0D68DB5F" w14:textId="77777777" w:rsidR="00D21530" w:rsidRPr="00341B0B" w:rsidRDefault="00D21530" w:rsidP="00A81BB5">
      <w:pPr>
        <w:spacing w:after="0" w:line="276" w:lineRule="auto"/>
        <w:rPr>
          <w:rFonts w:ascii="Times New Roman" w:hAnsi="Times New Roman" w:cs="Times New Roman"/>
          <w:sz w:val="22"/>
          <w:szCs w:val="22"/>
          <w:lang w:val="en-US"/>
        </w:rPr>
      </w:pPr>
    </w:p>
    <w:p w14:paraId="0AB487C2" w14:textId="77777777" w:rsidR="00D21530" w:rsidRPr="00341B0B" w:rsidRDefault="00D21530" w:rsidP="00A81BB5">
      <w:pPr>
        <w:spacing w:after="0" w:line="276" w:lineRule="auto"/>
        <w:rPr>
          <w:rFonts w:ascii="Times New Roman" w:hAnsi="Times New Roman" w:cs="Times New Roman"/>
          <w:sz w:val="22"/>
          <w:szCs w:val="22"/>
          <w:lang w:val="en-US"/>
        </w:rPr>
      </w:pPr>
      <w:r w:rsidRPr="00341B0B">
        <w:rPr>
          <w:rFonts w:ascii="Times New Roman" w:hAnsi="Times New Roman" w:cs="Times New Roman"/>
          <w:color w:val="000000"/>
          <w:sz w:val="22"/>
          <w:szCs w:val="22"/>
          <w:lang w:val="en-US"/>
        </w:rPr>
        <w:t>A</w:t>
      </w:r>
      <w:r w:rsidRPr="00341B0B">
        <w:rPr>
          <w:rFonts w:ascii="Times New Roman" w:hAnsi="Times New Roman" w:cs="Times New Roman"/>
          <w:b/>
          <w:bCs/>
          <w:color w:val="000000"/>
          <w:sz w:val="22"/>
          <w:szCs w:val="22"/>
          <w:lang w:val="en-US"/>
        </w:rPr>
        <w:t xml:space="preserve">ctivity 1.2 </w:t>
      </w:r>
      <w:r w:rsidRPr="00341B0B">
        <w:rPr>
          <w:rFonts w:ascii="Times New Roman" w:hAnsi="Times New Roman" w:cs="Times New Roman"/>
          <w:b/>
          <w:bCs/>
          <w:sz w:val="22"/>
          <w:szCs w:val="22"/>
          <w:lang w:val="en-US"/>
        </w:rPr>
        <w:t>Proposed variables</w:t>
      </w:r>
    </w:p>
    <w:p w14:paraId="4AC8D273" w14:textId="77777777" w:rsidR="00A81BB5" w:rsidRPr="00341B0B" w:rsidRDefault="00A81BB5" w:rsidP="00A81BB5">
      <w:pPr>
        <w:spacing w:after="0" w:line="276" w:lineRule="auto"/>
        <w:rPr>
          <w:rFonts w:ascii="Times New Roman" w:hAnsi="Times New Roman" w:cs="Times New Roman"/>
          <w:sz w:val="22"/>
          <w:szCs w:val="22"/>
          <w:lang w:val="en-US"/>
        </w:rPr>
      </w:pPr>
      <w:r w:rsidRPr="00341B0B">
        <w:rPr>
          <w:rFonts w:ascii="Times New Roman" w:hAnsi="Times New Roman" w:cs="Times New Roman"/>
          <w:sz w:val="22"/>
          <w:szCs w:val="22"/>
          <w:lang w:val="en-US"/>
        </w:rPr>
        <w:t>On the basis of this document, variables for Uruguay will be proposed, to be validated in the workshop in activity 2.</w:t>
      </w:r>
    </w:p>
    <w:p w14:paraId="153E6FBB" w14:textId="77777777" w:rsidR="001E07EC" w:rsidRPr="00341B0B" w:rsidRDefault="001E07EC" w:rsidP="00F706BB">
      <w:pPr>
        <w:autoSpaceDE w:val="0"/>
        <w:autoSpaceDN w:val="0"/>
        <w:adjustRightInd w:val="0"/>
        <w:spacing w:after="0"/>
        <w:jc w:val="both"/>
        <w:rPr>
          <w:rFonts w:ascii="Times New Roman" w:hAnsi="Times New Roman" w:cs="Times New Roman"/>
          <w:b/>
          <w:bCs/>
          <w:color w:val="000000"/>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3"/>
        <w:gridCol w:w="2476"/>
      </w:tblGrid>
      <w:tr w:rsidR="001E07EC" w:rsidRPr="00341B0B" w14:paraId="7769E547" w14:textId="77777777">
        <w:trPr>
          <w:trHeight w:val="471"/>
        </w:trPr>
        <w:tc>
          <w:tcPr>
            <w:tcW w:w="6653" w:type="dxa"/>
            <w:vAlign w:val="center"/>
          </w:tcPr>
          <w:p w14:paraId="17510645" w14:textId="77777777" w:rsidR="001E07EC" w:rsidRPr="00341B0B" w:rsidRDefault="001E07EC" w:rsidP="00BD3E3F">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Deliverable</w:t>
            </w:r>
          </w:p>
        </w:tc>
        <w:tc>
          <w:tcPr>
            <w:tcW w:w="2476" w:type="dxa"/>
            <w:vAlign w:val="center"/>
          </w:tcPr>
          <w:p w14:paraId="1A6A346C" w14:textId="77777777" w:rsidR="001E07EC" w:rsidRPr="00341B0B" w:rsidRDefault="001E07EC" w:rsidP="00BD3E3F">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Delivery date</w:t>
            </w:r>
          </w:p>
        </w:tc>
      </w:tr>
      <w:tr w:rsidR="00D263A5" w:rsidRPr="00341B0B" w14:paraId="6023DFA0" w14:textId="77777777">
        <w:tc>
          <w:tcPr>
            <w:tcW w:w="6653" w:type="dxa"/>
            <w:shd w:val="clear" w:color="auto" w:fill="DBE5F1"/>
            <w:vAlign w:val="center"/>
          </w:tcPr>
          <w:p w14:paraId="348DD106" w14:textId="77777777" w:rsidR="00D263A5" w:rsidRPr="00341B0B" w:rsidRDefault="00E100CD" w:rsidP="00F706BB">
            <w:pPr>
              <w:spacing w:after="0"/>
              <w:contextualSpacing/>
              <w:rPr>
                <w:rFonts w:ascii="Times New Roman" w:hAnsi="Times New Roman" w:cs="Times New Roman"/>
                <w:i/>
                <w:color w:val="000000"/>
                <w:lang w:val="en-US"/>
              </w:rPr>
            </w:pPr>
            <w:r w:rsidRPr="00341B0B">
              <w:rPr>
                <w:rFonts w:ascii="Times New Roman" w:hAnsi="Times New Roman" w:cs="Times New Roman"/>
                <w:i/>
                <w:iCs/>
                <w:color w:val="000000"/>
                <w:sz w:val="22"/>
                <w:szCs w:val="22"/>
                <w:lang w:val="en-US"/>
              </w:rPr>
              <w:t xml:space="preserve"> Report containing the proposed vari</w:t>
            </w:r>
            <w:r w:rsidR="00402937">
              <w:rPr>
                <w:rFonts w:ascii="Times New Roman" w:hAnsi="Times New Roman" w:cs="Times New Roman"/>
                <w:i/>
                <w:iCs/>
                <w:color w:val="000000"/>
                <w:sz w:val="22"/>
                <w:szCs w:val="22"/>
                <w:lang w:val="en-US"/>
              </w:rPr>
              <w:t>ables to be measured in Uruguay</w:t>
            </w:r>
          </w:p>
        </w:tc>
        <w:tc>
          <w:tcPr>
            <w:tcW w:w="2476" w:type="dxa"/>
            <w:shd w:val="clear" w:color="auto" w:fill="DBE5F1"/>
            <w:vAlign w:val="center"/>
          </w:tcPr>
          <w:p w14:paraId="3F98B350" w14:textId="77777777" w:rsidR="00D263A5" w:rsidRPr="00341B0B" w:rsidRDefault="001A7C66" w:rsidP="00B261D1">
            <w:pPr>
              <w:rPr>
                <w:rFonts w:ascii="Times New Roman" w:hAnsi="Times New Roman" w:cs="Times New Roman"/>
                <w:i/>
                <w:iCs/>
                <w:color w:val="000000"/>
                <w:lang w:val="en-US"/>
              </w:rPr>
            </w:pPr>
            <w:r w:rsidRPr="00341B0B">
              <w:rPr>
                <w:rFonts w:ascii="Times New Roman" w:hAnsi="Times New Roman" w:cs="Times New Roman"/>
                <w:i/>
                <w:iCs/>
                <w:color w:val="000000"/>
                <w:sz w:val="22"/>
                <w:szCs w:val="22"/>
                <w:lang w:val="en-US"/>
              </w:rPr>
              <w:t xml:space="preserve">Week 11 </w:t>
            </w:r>
          </w:p>
        </w:tc>
      </w:tr>
    </w:tbl>
    <w:p w14:paraId="5B46D59D" w14:textId="77777777" w:rsidR="00A81BB5" w:rsidRPr="00341B0B" w:rsidRDefault="00A81BB5" w:rsidP="005C04D5">
      <w:pPr>
        <w:spacing w:after="0" w:line="276" w:lineRule="auto"/>
        <w:rPr>
          <w:rFonts w:ascii="Times New Roman" w:hAnsi="Times New Roman" w:cs="Times New Roman"/>
          <w:sz w:val="22"/>
          <w:szCs w:val="22"/>
          <w:lang w:val="en-US"/>
        </w:rPr>
      </w:pPr>
    </w:p>
    <w:p w14:paraId="477DD5BB" w14:textId="77777777" w:rsidR="001E07EC" w:rsidRPr="00341B0B" w:rsidRDefault="001E07EC" w:rsidP="005A2D8D">
      <w:pPr>
        <w:spacing w:after="0"/>
        <w:jc w:val="both"/>
        <w:rPr>
          <w:rFonts w:ascii="Times New Roman" w:hAnsi="Times New Roman" w:cs="Times New Roman"/>
          <w:b/>
          <w:bCs/>
          <w:color w:val="000000"/>
          <w:sz w:val="22"/>
          <w:szCs w:val="22"/>
          <w:u w:val="single"/>
          <w:lang w:val="en-US"/>
        </w:rPr>
      </w:pPr>
      <w:r w:rsidRPr="00341B0B">
        <w:rPr>
          <w:rFonts w:ascii="Times New Roman" w:hAnsi="Times New Roman" w:cs="Times New Roman"/>
          <w:b/>
          <w:bCs/>
          <w:color w:val="000000"/>
          <w:sz w:val="22"/>
          <w:szCs w:val="22"/>
          <w:u w:val="single"/>
          <w:lang w:val="en-US"/>
        </w:rPr>
        <w:t>Activity 2: Databases available in Uruguay</w:t>
      </w:r>
    </w:p>
    <w:p w14:paraId="417D3DC7" w14:textId="77777777" w:rsidR="001E07EC" w:rsidRPr="00341B0B" w:rsidRDefault="001E07EC" w:rsidP="005A2D8D">
      <w:pPr>
        <w:autoSpaceDE w:val="0"/>
        <w:autoSpaceDN w:val="0"/>
        <w:adjustRightInd w:val="0"/>
        <w:spacing w:after="0"/>
        <w:jc w:val="both"/>
        <w:rPr>
          <w:rFonts w:ascii="Times New Roman" w:hAnsi="Times New Roman" w:cs="Times New Roman"/>
          <w:sz w:val="22"/>
          <w:szCs w:val="22"/>
          <w:lang w:val="en-US"/>
        </w:rPr>
      </w:pPr>
      <w:r w:rsidRPr="00341B0B">
        <w:rPr>
          <w:rFonts w:ascii="Times New Roman" w:hAnsi="Times New Roman" w:cs="Times New Roman"/>
          <w:sz w:val="22"/>
          <w:szCs w:val="22"/>
          <w:lang w:val="en-US"/>
        </w:rPr>
        <w:t>Prior to initiating the rest of the tasks to be implemented within the project, a compilation of existing databases will need to be made.</w:t>
      </w:r>
    </w:p>
    <w:p w14:paraId="7CB7C2C5" w14:textId="77777777" w:rsidR="001E07EC" w:rsidRPr="00341B0B" w:rsidRDefault="001E07EC" w:rsidP="005A2D8D">
      <w:pPr>
        <w:spacing w:after="0"/>
        <w:contextualSpacing/>
        <w:jc w:val="both"/>
        <w:rPr>
          <w:rFonts w:ascii="Times New Roman" w:hAnsi="Times New Roman" w:cs="Times New Roman"/>
          <w:b/>
          <w:bCs/>
          <w:color w:val="000000"/>
          <w:sz w:val="22"/>
          <w:szCs w:val="22"/>
          <w:lang w:val="en-US"/>
        </w:rPr>
      </w:pPr>
    </w:p>
    <w:p w14:paraId="30B80AB6" w14:textId="77777777" w:rsidR="00A13B93" w:rsidRPr="00341B0B" w:rsidRDefault="00A13B93" w:rsidP="005A2D8D">
      <w:pPr>
        <w:spacing w:after="0"/>
        <w:contextualSpacing/>
        <w:jc w:val="both"/>
        <w:rPr>
          <w:rFonts w:ascii="Times New Roman" w:hAnsi="Times New Roman" w:cs="Times New Roman"/>
          <w:b/>
          <w:bCs/>
          <w:color w:val="000000"/>
          <w:sz w:val="22"/>
          <w:szCs w:val="22"/>
          <w:lang w:val="en-US"/>
        </w:rPr>
      </w:pPr>
    </w:p>
    <w:p w14:paraId="1F7FA76F" w14:textId="6DDDC90B" w:rsidR="001E07EC" w:rsidRPr="00341B0B" w:rsidRDefault="001E07EC" w:rsidP="005A2D8D">
      <w:pPr>
        <w:spacing w:after="0"/>
        <w:contextualSpacing/>
        <w:jc w:val="both"/>
        <w:rPr>
          <w:rFonts w:ascii="Times New Roman" w:hAnsi="Times New Roman" w:cs="Times New Roman"/>
          <w:b/>
          <w:bCs/>
          <w:color w:val="000000"/>
          <w:sz w:val="22"/>
          <w:szCs w:val="22"/>
          <w:lang w:val="en-US"/>
        </w:rPr>
      </w:pPr>
      <w:r w:rsidRPr="00341B0B">
        <w:rPr>
          <w:rFonts w:ascii="Times New Roman" w:hAnsi="Times New Roman" w:cs="Times New Roman"/>
          <w:b/>
          <w:bCs/>
          <w:color w:val="000000"/>
          <w:sz w:val="22"/>
          <w:szCs w:val="22"/>
          <w:lang w:val="en-US"/>
        </w:rPr>
        <w:t xml:space="preserve">Activity 2.1 </w:t>
      </w:r>
      <w:r w:rsidR="00970805">
        <w:rPr>
          <w:rFonts w:ascii="Times New Roman" w:hAnsi="Times New Roman" w:cs="Times New Roman"/>
          <w:b/>
          <w:bCs/>
          <w:sz w:val="22"/>
          <w:szCs w:val="22"/>
          <w:lang w:val="en-US"/>
        </w:rPr>
        <w:t>Gathering information</w:t>
      </w:r>
    </w:p>
    <w:p w14:paraId="7F471374" w14:textId="77EC8F52" w:rsidR="001E07EC" w:rsidRPr="00341B0B" w:rsidRDefault="00970805" w:rsidP="005A2D8D">
      <w:pPr>
        <w:autoSpaceDE w:val="0"/>
        <w:autoSpaceDN w:val="0"/>
        <w:adjustRightInd w:val="0"/>
        <w:spacing w:after="0"/>
        <w:jc w:val="both"/>
        <w:rPr>
          <w:rFonts w:ascii="Times New Roman" w:hAnsi="Times New Roman" w:cs="Times New Roman"/>
          <w:sz w:val="22"/>
          <w:szCs w:val="22"/>
          <w:lang w:val="en-US"/>
        </w:rPr>
      </w:pPr>
      <w:r>
        <w:rPr>
          <w:rFonts w:ascii="Times New Roman" w:hAnsi="Times New Roman" w:cs="Times New Roman"/>
          <w:sz w:val="22"/>
          <w:szCs w:val="22"/>
          <w:lang w:val="en-US"/>
        </w:rPr>
        <w:t>Gathering information</w:t>
      </w:r>
      <w:r w:rsidR="001E07EC" w:rsidRPr="00341B0B">
        <w:rPr>
          <w:rFonts w:ascii="Times New Roman" w:hAnsi="Times New Roman" w:cs="Times New Roman"/>
          <w:sz w:val="22"/>
          <w:szCs w:val="22"/>
          <w:lang w:val="en-US"/>
        </w:rPr>
        <w:t xml:space="preserve"> will focus on </w:t>
      </w:r>
      <w:r w:rsidR="00EB0FF5" w:rsidRPr="00341B0B">
        <w:rPr>
          <w:rFonts w:ascii="Times New Roman" w:hAnsi="Times New Roman" w:cs="Times New Roman"/>
          <w:sz w:val="22"/>
          <w:szCs w:val="22"/>
          <w:lang w:val="en-US"/>
        </w:rPr>
        <w:t>national and regional</w:t>
      </w:r>
      <w:r w:rsidR="00EB0FF5">
        <w:rPr>
          <w:rFonts w:ascii="Times New Roman" w:hAnsi="Times New Roman" w:cs="Times New Roman"/>
          <w:sz w:val="22"/>
          <w:szCs w:val="22"/>
          <w:lang w:val="en-US"/>
        </w:rPr>
        <w:t xml:space="preserve"> </w:t>
      </w:r>
      <w:r w:rsidR="001E07EC" w:rsidRPr="00341B0B">
        <w:rPr>
          <w:rFonts w:ascii="Times New Roman" w:hAnsi="Times New Roman" w:cs="Times New Roman"/>
          <w:sz w:val="22"/>
          <w:szCs w:val="22"/>
          <w:lang w:val="en-US"/>
        </w:rPr>
        <w:t xml:space="preserve">instrumental and </w:t>
      </w:r>
      <w:r w:rsidR="00857BAC">
        <w:rPr>
          <w:rFonts w:ascii="Times New Roman" w:hAnsi="Times New Roman" w:cs="Times New Roman"/>
          <w:sz w:val="22"/>
          <w:szCs w:val="22"/>
          <w:lang w:val="en-US"/>
        </w:rPr>
        <w:t>numeric-modelling</w:t>
      </w:r>
      <w:r w:rsidR="00857BAC" w:rsidRPr="00341B0B">
        <w:rPr>
          <w:rFonts w:ascii="Times New Roman" w:hAnsi="Times New Roman" w:cs="Times New Roman"/>
          <w:sz w:val="22"/>
          <w:szCs w:val="22"/>
          <w:lang w:val="en-US"/>
        </w:rPr>
        <w:t xml:space="preserve"> </w:t>
      </w:r>
      <w:r w:rsidR="001E07EC" w:rsidRPr="00341B0B">
        <w:rPr>
          <w:rFonts w:ascii="Times New Roman" w:hAnsi="Times New Roman" w:cs="Times New Roman"/>
          <w:sz w:val="22"/>
          <w:szCs w:val="22"/>
          <w:lang w:val="en-US"/>
        </w:rPr>
        <w:t>data</w:t>
      </w:r>
      <w:r w:rsidR="00EB0FF5">
        <w:rPr>
          <w:rFonts w:ascii="Times New Roman" w:hAnsi="Times New Roman" w:cs="Times New Roman"/>
          <w:sz w:val="22"/>
          <w:szCs w:val="22"/>
          <w:lang w:val="en-US"/>
        </w:rPr>
        <w:t>bases</w:t>
      </w:r>
      <w:r w:rsidR="001E07EC" w:rsidRPr="00341B0B">
        <w:rPr>
          <w:rFonts w:ascii="Times New Roman" w:hAnsi="Times New Roman" w:cs="Times New Roman"/>
          <w:sz w:val="22"/>
          <w:szCs w:val="22"/>
          <w:lang w:val="en-US"/>
        </w:rPr>
        <w:t xml:space="preserve"> that can be used to feed into the tasks to be </w:t>
      </w:r>
      <w:r w:rsidR="0053096E" w:rsidRPr="00341B0B">
        <w:rPr>
          <w:rFonts w:ascii="Times New Roman" w:hAnsi="Times New Roman" w:cs="Times New Roman"/>
          <w:sz w:val="22"/>
          <w:szCs w:val="22"/>
          <w:lang w:val="en-US"/>
        </w:rPr>
        <w:t>implemented</w:t>
      </w:r>
      <w:r w:rsidR="001E07EC" w:rsidRPr="00341B0B">
        <w:rPr>
          <w:rFonts w:ascii="Times New Roman" w:hAnsi="Times New Roman" w:cs="Times New Roman"/>
          <w:sz w:val="22"/>
          <w:szCs w:val="22"/>
          <w:lang w:val="en-US"/>
        </w:rPr>
        <w:t xml:space="preserve"> in the context of the project. This will involve the participation of national technicians/researchers who will manage and compile the necessary information. Two videoconferences will be held to establish the team from the Ministry of Housing, Land Planning and Environment (MVOTMA) and CTCN</w:t>
      </w:r>
      <w:r w:rsidR="0053096E" w:rsidRPr="00341B0B">
        <w:rPr>
          <w:rFonts w:ascii="Times New Roman" w:hAnsi="Times New Roman" w:cs="Times New Roman"/>
          <w:sz w:val="22"/>
          <w:szCs w:val="22"/>
          <w:lang w:val="en-US"/>
        </w:rPr>
        <w:t xml:space="preserve"> that</w:t>
      </w:r>
      <w:r w:rsidR="001E07EC" w:rsidRPr="00341B0B">
        <w:rPr>
          <w:rFonts w:ascii="Times New Roman" w:hAnsi="Times New Roman" w:cs="Times New Roman"/>
          <w:sz w:val="22"/>
          <w:szCs w:val="22"/>
          <w:lang w:val="en-US"/>
        </w:rPr>
        <w:t xml:space="preserve"> will validate the proposed variables, propose the structur</w:t>
      </w:r>
      <w:r w:rsidR="0093501A">
        <w:rPr>
          <w:rFonts w:ascii="Times New Roman" w:hAnsi="Times New Roman" w:cs="Times New Roman"/>
          <w:sz w:val="22"/>
          <w:szCs w:val="22"/>
          <w:lang w:val="en-US"/>
        </w:rPr>
        <w:t>e</w:t>
      </w:r>
      <w:r w:rsidR="001E07EC" w:rsidRPr="00341B0B">
        <w:rPr>
          <w:rFonts w:ascii="Times New Roman" w:hAnsi="Times New Roman" w:cs="Times New Roman"/>
          <w:sz w:val="22"/>
          <w:szCs w:val="22"/>
          <w:lang w:val="en-US"/>
        </w:rPr>
        <w:t xml:space="preserve"> of the database and </w:t>
      </w:r>
      <w:r w:rsidR="0093501A">
        <w:rPr>
          <w:rFonts w:ascii="Times New Roman" w:hAnsi="Times New Roman" w:cs="Times New Roman"/>
          <w:sz w:val="22"/>
          <w:szCs w:val="22"/>
          <w:lang w:val="en-US"/>
        </w:rPr>
        <w:t>draw up</w:t>
      </w:r>
      <w:r w:rsidR="0093501A" w:rsidRPr="00341B0B">
        <w:rPr>
          <w:rFonts w:ascii="Times New Roman" w:hAnsi="Times New Roman" w:cs="Times New Roman"/>
          <w:sz w:val="22"/>
          <w:szCs w:val="22"/>
          <w:lang w:val="en-US"/>
        </w:rPr>
        <w:t xml:space="preserve"> </w:t>
      </w:r>
      <w:r w:rsidR="001E07EC" w:rsidRPr="00341B0B">
        <w:rPr>
          <w:rFonts w:ascii="Times New Roman" w:hAnsi="Times New Roman" w:cs="Times New Roman"/>
          <w:sz w:val="22"/>
          <w:szCs w:val="22"/>
          <w:lang w:val="en-US"/>
        </w:rPr>
        <w:t>the work schedule.</w:t>
      </w:r>
    </w:p>
    <w:p w14:paraId="64C249F1" w14:textId="77777777" w:rsidR="001E07EC" w:rsidRPr="00341B0B" w:rsidRDefault="001E07EC" w:rsidP="00484925">
      <w:pPr>
        <w:autoSpaceDE w:val="0"/>
        <w:autoSpaceDN w:val="0"/>
        <w:adjustRightInd w:val="0"/>
        <w:spacing w:after="0"/>
        <w:jc w:val="both"/>
        <w:rPr>
          <w:rFonts w:ascii="Times New Roman" w:hAnsi="Times New Roman" w:cs="Times New Roman"/>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0"/>
        <w:gridCol w:w="1929"/>
      </w:tblGrid>
      <w:tr w:rsidR="00BB7B31" w:rsidRPr="00341B0B" w14:paraId="337655D5" w14:textId="77777777" w:rsidTr="008957CC">
        <w:trPr>
          <w:trHeight w:val="523"/>
        </w:trPr>
        <w:tc>
          <w:tcPr>
            <w:tcW w:w="7200" w:type="dxa"/>
            <w:vAlign w:val="center"/>
          </w:tcPr>
          <w:p w14:paraId="0C9B85AF" w14:textId="77777777" w:rsidR="00BB7B31" w:rsidRPr="00341B0B" w:rsidRDefault="00BB7B31" w:rsidP="008957CC">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lastRenderedPageBreak/>
              <w:t>Deliverables</w:t>
            </w:r>
          </w:p>
        </w:tc>
        <w:tc>
          <w:tcPr>
            <w:tcW w:w="1929" w:type="dxa"/>
            <w:vAlign w:val="center"/>
          </w:tcPr>
          <w:p w14:paraId="456449F7" w14:textId="77777777" w:rsidR="00BB7B31" w:rsidRPr="00341B0B" w:rsidRDefault="00BB7B31" w:rsidP="008957CC">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Delivery date</w:t>
            </w:r>
          </w:p>
        </w:tc>
      </w:tr>
      <w:tr w:rsidR="00BB7B31" w:rsidRPr="00341B0B" w14:paraId="3A27F5FB" w14:textId="77777777" w:rsidTr="008957CC">
        <w:tc>
          <w:tcPr>
            <w:tcW w:w="7200" w:type="dxa"/>
            <w:shd w:val="clear" w:color="auto" w:fill="DBE5F1"/>
            <w:vAlign w:val="center"/>
          </w:tcPr>
          <w:p w14:paraId="5DC7A2B2" w14:textId="6634515B" w:rsidR="00BB7B31" w:rsidRPr="00341B0B" w:rsidRDefault="00BB7B31" w:rsidP="00C3496C">
            <w:pPr>
              <w:spacing w:after="0"/>
              <w:rPr>
                <w:rFonts w:ascii="Times New Roman" w:hAnsi="Times New Roman" w:cs="Times New Roman"/>
                <w:i/>
                <w:iCs/>
                <w:color w:val="000000"/>
                <w:lang w:val="en-US"/>
              </w:rPr>
            </w:pPr>
            <w:r w:rsidRPr="00341B0B">
              <w:rPr>
                <w:rFonts w:ascii="Times New Roman" w:hAnsi="Times New Roman" w:cs="Times New Roman"/>
                <w:i/>
                <w:iCs/>
                <w:color w:val="000000"/>
                <w:sz w:val="22"/>
                <w:szCs w:val="22"/>
                <w:lang w:val="en-US"/>
              </w:rPr>
              <w:t>Record of agreements reached between the CTCN team and the institutions</w:t>
            </w:r>
            <w:r w:rsidR="0053096E" w:rsidRPr="00341B0B">
              <w:rPr>
                <w:rFonts w:ascii="Times New Roman" w:hAnsi="Times New Roman" w:cs="Times New Roman"/>
                <w:i/>
                <w:iCs/>
                <w:color w:val="000000"/>
                <w:sz w:val="22"/>
                <w:szCs w:val="22"/>
                <w:lang w:val="en-US"/>
              </w:rPr>
              <w:t xml:space="preserve"> participating in the project: v</w:t>
            </w:r>
            <w:r w:rsidRPr="00341B0B">
              <w:rPr>
                <w:rFonts w:ascii="Times New Roman" w:hAnsi="Times New Roman" w:cs="Times New Roman"/>
                <w:i/>
                <w:iCs/>
                <w:color w:val="000000"/>
                <w:sz w:val="22"/>
                <w:szCs w:val="22"/>
                <w:lang w:val="en-US"/>
              </w:rPr>
              <w:t xml:space="preserve">ideoconference </w:t>
            </w:r>
            <w:r w:rsidR="0093501A">
              <w:rPr>
                <w:rFonts w:ascii="Times New Roman" w:hAnsi="Times New Roman" w:cs="Times New Roman"/>
                <w:i/>
                <w:iCs/>
                <w:color w:val="000000"/>
                <w:sz w:val="22"/>
                <w:szCs w:val="22"/>
                <w:lang w:val="en-US"/>
              </w:rPr>
              <w:t xml:space="preserve">to present the </w:t>
            </w:r>
            <w:r w:rsidR="00C3496C">
              <w:rPr>
                <w:rFonts w:ascii="Times New Roman" w:hAnsi="Times New Roman" w:cs="Times New Roman"/>
                <w:i/>
                <w:iCs/>
                <w:color w:val="000000"/>
                <w:sz w:val="22"/>
                <w:szCs w:val="22"/>
                <w:lang w:val="en-US"/>
              </w:rPr>
              <w:t xml:space="preserve">technical assistance </w:t>
            </w:r>
            <w:r w:rsidR="0093501A">
              <w:rPr>
                <w:rFonts w:ascii="Times New Roman" w:hAnsi="Times New Roman" w:cs="Times New Roman"/>
                <w:i/>
                <w:iCs/>
                <w:color w:val="000000"/>
                <w:sz w:val="22"/>
                <w:szCs w:val="22"/>
                <w:lang w:val="en-US"/>
              </w:rPr>
              <w:t>and</w:t>
            </w:r>
            <w:r w:rsidRPr="00341B0B">
              <w:rPr>
                <w:rFonts w:ascii="Times New Roman" w:hAnsi="Times New Roman" w:cs="Times New Roman"/>
                <w:i/>
                <w:iCs/>
                <w:color w:val="000000"/>
                <w:sz w:val="22"/>
                <w:szCs w:val="22"/>
                <w:lang w:val="en-US"/>
              </w:rPr>
              <w:t xml:space="preserve"> validate the variables to be measured</w:t>
            </w:r>
          </w:p>
        </w:tc>
        <w:tc>
          <w:tcPr>
            <w:tcW w:w="1929" w:type="dxa"/>
            <w:shd w:val="clear" w:color="auto" w:fill="DBE5F1"/>
            <w:vAlign w:val="center"/>
          </w:tcPr>
          <w:p w14:paraId="4EB96A18" w14:textId="77777777" w:rsidR="00BB7B31" w:rsidRPr="00341B0B" w:rsidRDefault="00BB7B31" w:rsidP="008957CC">
            <w:pPr>
              <w:rPr>
                <w:rFonts w:ascii="Times New Roman" w:hAnsi="Times New Roman" w:cs="Times New Roman"/>
                <w:i/>
                <w:iCs/>
                <w:color w:val="000000"/>
                <w:lang w:val="en-US"/>
              </w:rPr>
            </w:pPr>
            <w:r w:rsidRPr="00341B0B">
              <w:rPr>
                <w:rFonts w:ascii="Times New Roman" w:hAnsi="Times New Roman" w:cs="Times New Roman"/>
                <w:i/>
                <w:iCs/>
                <w:color w:val="000000"/>
                <w:sz w:val="22"/>
                <w:szCs w:val="22"/>
                <w:lang w:val="en-US"/>
              </w:rPr>
              <w:t>Week 5</w:t>
            </w:r>
          </w:p>
        </w:tc>
      </w:tr>
      <w:tr w:rsidR="00BB7B31" w:rsidRPr="00341B0B" w14:paraId="348BAE3F" w14:textId="77777777" w:rsidTr="008957CC">
        <w:tc>
          <w:tcPr>
            <w:tcW w:w="7200" w:type="dxa"/>
            <w:shd w:val="clear" w:color="auto" w:fill="DBE5F1"/>
            <w:vAlign w:val="center"/>
          </w:tcPr>
          <w:p w14:paraId="2A14812A" w14:textId="41CCA50F" w:rsidR="00BB7B31" w:rsidRPr="00341B0B" w:rsidRDefault="00BB7B31" w:rsidP="00857BAC">
            <w:pPr>
              <w:spacing w:after="0"/>
              <w:rPr>
                <w:rFonts w:ascii="Times New Roman" w:hAnsi="Times New Roman" w:cs="Times New Roman"/>
                <w:i/>
                <w:iCs/>
                <w:color w:val="000000"/>
                <w:lang w:val="en-US"/>
              </w:rPr>
            </w:pPr>
            <w:r w:rsidRPr="00341B0B">
              <w:rPr>
                <w:rFonts w:ascii="Times New Roman" w:hAnsi="Times New Roman" w:cs="Times New Roman"/>
                <w:i/>
                <w:iCs/>
                <w:color w:val="000000"/>
                <w:sz w:val="22"/>
                <w:szCs w:val="22"/>
                <w:lang w:val="en-US"/>
              </w:rPr>
              <w:t xml:space="preserve">List of </w:t>
            </w:r>
            <w:r w:rsidR="0093501A">
              <w:rPr>
                <w:rFonts w:ascii="Times New Roman" w:hAnsi="Times New Roman" w:cs="Times New Roman"/>
                <w:i/>
                <w:iCs/>
                <w:color w:val="000000"/>
                <w:sz w:val="22"/>
                <w:szCs w:val="22"/>
                <w:lang w:val="en-US"/>
              </w:rPr>
              <w:t xml:space="preserve">nationally available </w:t>
            </w:r>
            <w:r w:rsidRPr="00341B0B">
              <w:rPr>
                <w:rFonts w:ascii="Times New Roman" w:hAnsi="Times New Roman" w:cs="Times New Roman"/>
                <w:i/>
                <w:iCs/>
                <w:color w:val="000000"/>
                <w:sz w:val="22"/>
                <w:szCs w:val="22"/>
                <w:lang w:val="en-US"/>
              </w:rPr>
              <w:t xml:space="preserve">instrumental and </w:t>
            </w:r>
            <w:r w:rsidR="00857BAC">
              <w:rPr>
                <w:rFonts w:ascii="Times New Roman" w:hAnsi="Times New Roman" w:cs="Times New Roman"/>
                <w:i/>
                <w:iCs/>
                <w:color w:val="000000"/>
                <w:sz w:val="22"/>
                <w:szCs w:val="22"/>
                <w:lang w:val="en-US"/>
              </w:rPr>
              <w:t>numeric-modelling</w:t>
            </w:r>
            <w:r w:rsidR="00857BAC" w:rsidRPr="00341B0B">
              <w:rPr>
                <w:rFonts w:ascii="Times New Roman" w:hAnsi="Times New Roman" w:cs="Times New Roman"/>
                <w:i/>
                <w:iCs/>
                <w:color w:val="000000"/>
                <w:sz w:val="22"/>
                <w:szCs w:val="22"/>
                <w:lang w:val="en-US"/>
              </w:rPr>
              <w:t xml:space="preserve"> </w:t>
            </w:r>
            <w:r w:rsidRPr="00341B0B">
              <w:rPr>
                <w:rFonts w:ascii="Times New Roman" w:hAnsi="Times New Roman" w:cs="Times New Roman"/>
                <w:i/>
                <w:iCs/>
                <w:color w:val="000000"/>
                <w:sz w:val="22"/>
                <w:szCs w:val="22"/>
                <w:lang w:val="en-US"/>
              </w:rPr>
              <w:t>databases</w:t>
            </w:r>
          </w:p>
        </w:tc>
        <w:tc>
          <w:tcPr>
            <w:tcW w:w="1929" w:type="dxa"/>
            <w:shd w:val="clear" w:color="auto" w:fill="DBE5F1"/>
            <w:vAlign w:val="center"/>
          </w:tcPr>
          <w:p w14:paraId="6FAC0012" w14:textId="77777777" w:rsidR="00BB7B31" w:rsidRPr="00341B0B" w:rsidRDefault="001A7C66" w:rsidP="008957CC">
            <w:pPr>
              <w:rPr>
                <w:rFonts w:ascii="Times New Roman" w:hAnsi="Times New Roman" w:cs="Times New Roman"/>
                <w:i/>
                <w:iCs/>
                <w:color w:val="000000"/>
                <w:lang w:val="en-US"/>
              </w:rPr>
            </w:pPr>
            <w:r w:rsidRPr="00341B0B">
              <w:rPr>
                <w:rFonts w:ascii="Times New Roman" w:hAnsi="Times New Roman" w:cs="Times New Roman"/>
                <w:i/>
                <w:iCs/>
                <w:color w:val="000000"/>
                <w:sz w:val="22"/>
                <w:szCs w:val="22"/>
                <w:lang w:val="en-US"/>
              </w:rPr>
              <w:t>Week 14</w:t>
            </w:r>
          </w:p>
        </w:tc>
      </w:tr>
      <w:tr w:rsidR="00BB7B31" w:rsidRPr="00341B0B" w14:paraId="6389C72F" w14:textId="77777777" w:rsidTr="008957CC">
        <w:tc>
          <w:tcPr>
            <w:tcW w:w="7200" w:type="dxa"/>
            <w:shd w:val="clear" w:color="auto" w:fill="DBE5F1"/>
            <w:vAlign w:val="center"/>
          </w:tcPr>
          <w:p w14:paraId="6DA87C87" w14:textId="62E508CA" w:rsidR="00BB7B31" w:rsidRPr="00341B0B" w:rsidRDefault="00BB7B31" w:rsidP="0093501A">
            <w:pPr>
              <w:spacing w:after="0"/>
              <w:rPr>
                <w:rFonts w:ascii="Times New Roman" w:hAnsi="Times New Roman" w:cs="Times New Roman"/>
                <w:i/>
                <w:iCs/>
                <w:color w:val="000000"/>
                <w:lang w:val="en-US"/>
              </w:rPr>
            </w:pPr>
            <w:r w:rsidRPr="00341B0B">
              <w:rPr>
                <w:rFonts w:ascii="Times New Roman" w:hAnsi="Times New Roman" w:cs="Times New Roman"/>
                <w:i/>
                <w:iCs/>
                <w:color w:val="000000"/>
                <w:sz w:val="22"/>
                <w:szCs w:val="22"/>
                <w:lang w:val="en-US"/>
              </w:rPr>
              <w:t xml:space="preserve">Report containing the </w:t>
            </w:r>
            <w:r w:rsidR="0093501A">
              <w:rPr>
                <w:rFonts w:ascii="Times New Roman" w:hAnsi="Times New Roman" w:cs="Times New Roman"/>
                <w:i/>
                <w:iCs/>
                <w:color w:val="000000"/>
                <w:sz w:val="22"/>
                <w:szCs w:val="22"/>
                <w:lang w:val="en-US"/>
              </w:rPr>
              <w:t>draft</w:t>
            </w:r>
            <w:r w:rsidR="0093501A" w:rsidRPr="00341B0B">
              <w:rPr>
                <w:rFonts w:ascii="Times New Roman" w:hAnsi="Times New Roman" w:cs="Times New Roman"/>
                <w:i/>
                <w:iCs/>
                <w:color w:val="000000"/>
                <w:sz w:val="22"/>
                <w:szCs w:val="22"/>
                <w:lang w:val="en-US"/>
              </w:rPr>
              <w:t xml:space="preserve"> </w:t>
            </w:r>
            <w:r w:rsidRPr="00341B0B">
              <w:rPr>
                <w:rFonts w:ascii="Times New Roman" w:hAnsi="Times New Roman" w:cs="Times New Roman"/>
                <w:i/>
                <w:iCs/>
                <w:color w:val="000000"/>
                <w:sz w:val="22"/>
                <w:szCs w:val="22"/>
                <w:lang w:val="en-US"/>
              </w:rPr>
              <w:t>database structure</w:t>
            </w:r>
          </w:p>
        </w:tc>
        <w:tc>
          <w:tcPr>
            <w:tcW w:w="1929" w:type="dxa"/>
            <w:shd w:val="clear" w:color="auto" w:fill="DBE5F1"/>
            <w:vAlign w:val="center"/>
          </w:tcPr>
          <w:p w14:paraId="73BE387B" w14:textId="77777777" w:rsidR="00BB7B31" w:rsidRPr="00341B0B" w:rsidRDefault="001A7C66" w:rsidP="001A7C66">
            <w:pPr>
              <w:rPr>
                <w:rFonts w:ascii="Times New Roman" w:hAnsi="Times New Roman" w:cs="Times New Roman"/>
                <w:i/>
                <w:iCs/>
                <w:color w:val="000000"/>
                <w:lang w:val="en-US"/>
              </w:rPr>
            </w:pPr>
            <w:r w:rsidRPr="00341B0B">
              <w:rPr>
                <w:rFonts w:ascii="Times New Roman" w:hAnsi="Times New Roman" w:cs="Times New Roman"/>
                <w:i/>
                <w:iCs/>
                <w:color w:val="000000"/>
                <w:lang w:val="en-US"/>
              </w:rPr>
              <w:t>Week 16</w:t>
            </w:r>
          </w:p>
        </w:tc>
      </w:tr>
    </w:tbl>
    <w:p w14:paraId="37AB43B2" w14:textId="77777777" w:rsidR="00BB7B31" w:rsidRPr="00341B0B" w:rsidRDefault="00BB7B31" w:rsidP="00484925">
      <w:pPr>
        <w:autoSpaceDE w:val="0"/>
        <w:autoSpaceDN w:val="0"/>
        <w:adjustRightInd w:val="0"/>
        <w:spacing w:after="0"/>
        <w:jc w:val="both"/>
        <w:rPr>
          <w:rFonts w:ascii="Times New Roman" w:hAnsi="Times New Roman" w:cs="Times New Roman"/>
          <w:sz w:val="22"/>
          <w:szCs w:val="22"/>
          <w:lang w:val="en-US"/>
        </w:rPr>
      </w:pPr>
    </w:p>
    <w:p w14:paraId="4050D38A" w14:textId="77777777" w:rsidR="00BB7B31" w:rsidRPr="00341B0B" w:rsidRDefault="00BB7B31" w:rsidP="00484925">
      <w:pPr>
        <w:autoSpaceDE w:val="0"/>
        <w:autoSpaceDN w:val="0"/>
        <w:adjustRightInd w:val="0"/>
        <w:spacing w:after="0"/>
        <w:jc w:val="both"/>
        <w:rPr>
          <w:rFonts w:ascii="Times New Roman" w:hAnsi="Times New Roman" w:cs="Times New Roman"/>
          <w:sz w:val="22"/>
          <w:szCs w:val="22"/>
          <w:lang w:val="en-US"/>
        </w:rPr>
      </w:pPr>
    </w:p>
    <w:p w14:paraId="77D020BB" w14:textId="078F0D25" w:rsidR="001E07EC" w:rsidRPr="00341B0B" w:rsidRDefault="001E07EC" w:rsidP="005A2D8D">
      <w:pPr>
        <w:spacing w:after="0"/>
        <w:contextualSpacing/>
        <w:jc w:val="both"/>
        <w:rPr>
          <w:rFonts w:ascii="Times New Roman" w:hAnsi="Times New Roman" w:cs="Times New Roman"/>
          <w:b/>
          <w:bCs/>
          <w:color w:val="000000"/>
          <w:sz w:val="22"/>
          <w:szCs w:val="22"/>
          <w:lang w:val="en-US"/>
        </w:rPr>
      </w:pPr>
      <w:r w:rsidRPr="00341B0B">
        <w:rPr>
          <w:rFonts w:ascii="Times New Roman" w:hAnsi="Times New Roman" w:cs="Times New Roman"/>
          <w:b/>
          <w:bCs/>
          <w:color w:val="000000"/>
          <w:sz w:val="22"/>
          <w:szCs w:val="22"/>
          <w:lang w:val="en-US"/>
        </w:rPr>
        <w:t>Activity 2.2 Inter</w:t>
      </w:r>
      <w:r w:rsidR="00D534AB">
        <w:rPr>
          <w:rFonts w:ascii="Times New Roman" w:hAnsi="Times New Roman" w:cs="Times New Roman"/>
          <w:b/>
          <w:bCs/>
          <w:color w:val="000000"/>
          <w:sz w:val="22"/>
          <w:szCs w:val="22"/>
          <w:lang w:val="en-US"/>
        </w:rPr>
        <w:t>-institutional</w:t>
      </w:r>
      <w:r w:rsidRPr="00341B0B">
        <w:rPr>
          <w:rFonts w:ascii="Times New Roman" w:hAnsi="Times New Roman" w:cs="Times New Roman"/>
          <w:b/>
          <w:bCs/>
          <w:color w:val="000000"/>
          <w:sz w:val="22"/>
          <w:szCs w:val="22"/>
          <w:lang w:val="en-US"/>
        </w:rPr>
        <w:t xml:space="preserve"> </w:t>
      </w:r>
      <w:r w:rsidRPr="00341B0B">
        <w:rPr>
          <w:rFonts w:ascii="Times New Roman" w:hAnsi="Times New Roman" w:cs="Times New Roman"/>
          <w:b/>
          <w:bCs/>
          <w:sz w:val="22"/>
          <w:szCs w:val="22"/>
          <w:lang w:val="en-US"/>
        </w:rPr>
        <w:t>launch</w:t>
      </w:r>
      <w:r w:rsidRPr="00341B0B">
        <w:rPr>
          <w:b/>
          <w:bCs/>
          <w:lang w:val="en-US"/>
        </w:rPr>
        <w:t xml:space="preserve"> workshop</w:t>
      </w:r>
    </w:p>
    <w:p w14:paraId="0684B0B4" w14:textId="3F439962" w:rsidR="001E07EC" w:rsidRPr="00341B0B" w:rsidRDefault="001E07EC" w:rsidP="005A2D8D">
      <w:pPr>
        <w:spacing w:after="0"/>
        <w:contextualSpacing/>
        <w:jc w:val="both"/>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 xml:space="preserve">The technology transfer will take place simultaneously </w:t>
      </w:r>
      <w:r w:rsidR="00857BAC">
        <w:rPr>
          <w:rFonts w:ascii="Times New Roman" w:hAnsi="Times New Roman" w:cs="Times New Roman"/>
          <w:color w:val="000000"/>
          <w:sz w:val="22"/>
          <w:szCs w:val="22"/>
          <w:lang w:val="en-US"/>
        </w:rPr>
        <w:t>at</w:t>
      </w:r>
      <w:r w:rsidR="00857BAC" w:rsidRPr="00341B0B">
        <w:rPr>
          <w:rFonts w:ascii="Times New Roman" w:hAnsi="Times New Roman" w:cs="Times New Roman"/>
          <w:color w:val="000000"/>
          <w:sz w:val="22"/>
          <w:szCs w:val="22"/>
          <w:lang w:val="en-US"/>
        </w:rPr>
        <w:t xml:space="preserve"> </w:t>
      </w:r>
      <w:r w:rsidRPr="00341B0B">
        <w:rPr>
          <w:rFonts w:ascii="Times New Roman" w:hAnsi="Times New Roman" w:cs="Times New Roman"/>
          <w:color w:val="000000"/>
          <w:sz w:val="22"/>
          <w:szCs w:val="22"/>
          <w:lang w:val="en-US"/>
        </w:rPr>
        <w:t>different institutions around the country, bo</w:t>
      </w:r>
      <w:r w:rsidR="0053096E" w:rsidRPr="00341B0B">
        <w:rPr>
          <w:rFonts w:ascii="Times New Roman" w:hAnsi="Times New Roman" w:cs="Times New Roman"/>
          <w:color w:val="000000"/>
          <w:sz w:val="22"/>
          <w:szCs w:val="22"/>
          <w:lang w:val="en-US"/>
        </w:rPr>
        <w:t>th managerial</w:t>
      </w:r>
      <w:r w:rsidRPr="00341B0B">
        <w:rPr>
          <w:rFonts w:ascii="Times New Roman" w:hAnsi="Times New Roman" w:cs="Times New Roman"/>
          <w:color w:val="000000"/>
          <w:sz w:val="22"/>
          <w:szCs w:val="22"/>
          <w:lang w:val="en-US"/>
        </w:rPr>
        <w:t xml:space="preserve"> and academic (see table of actors). For this reason, the content of the proposal (variables to be measure</w:t>
      </w:r>
      <w:r w:rsidR="0053096E" w:rsidRPr="00341B0B">
        <w:rPr>
          <w:rFonts w:ascii="Times New Roman" w:hAnsi="Times New Roman" w:cs="Times New Roman"/>
          <w:color w:val="000000"/>
          <w:sz w:val="22"/>
          <w:szCs w:val="22"/>
          <w:lang w:val="en-US"/>
        </w:rPr>
        <w:t xml:space="preserve">d, database format) and outputs, along with </w:t>
      </w:r>
      <w:r w:rsidRPr="00341B0B">
        <w:rPr>
          <w:rFonts w:ascii="Times New Roman" w:hAnsi="Times New Roman" w:cs="Times New Roman"/>
          <w:color w:val="000000"/>
          <w:sz w:val="22"/>
          <w:szCs w:val="22"/>
          <w:lang w:val="en-US"/>
        </w:rPr>
        <w:t>their application in Uruguay</w:t>
      </w:r>
      <w:r w:rsidR="0053096E" w:rsidRPr="00341B0B">
        <w:rPr>
          <w:rFonts w:ascii="Times New Roman" w:hAnsi="Times New Roman" w:cs="Times New Roman"/>
          <w:color w:val="000000"/>
          <w:sz w:val="22"/>
          <w:szCs w:val="22"/>
          <w:lang w:val="en-US"/>
        </w:rPr>
        <w:t>,</w:t>
      </w:r>
      <w:r w:rsidRPr="00341B0B">
        <w:rPr>
          <w:rFonts w:ascii="Times New Roman" w:hAnsi="Times New Roman" w:cs="Times New Roman"/>
          <w:color w:val="000000"/>
          <w:sz w:val="22"/>
          <w:szCs w:val="22"/>
          <w:lang w:val="en-US"/>
        </w:rPr>
        <w:t xml:space="preserve"> will be validated via a launch workshop. This one-day workshop will be organized by MVOTMA with the involvement of the CTCN TA Coordinator. In preparation for and </w:t>
      </w:r>
      <w:r w:rsidR="00857BAC">
        <w:rPr>
          <w:rFonts w:ascii="Times New Roman" w:hAnsi="Times New Roman" w:cs="Times New Roman"/>
          <w:color w:val="000000"/>
          <w:sz w:val="22"/>
          <w:szCs w:val="22"/>
          <w:lang w:val="en-US"/>
        </w:rPr>
        <w:t xml:space="preserve">to </w:t>
      </w:r>
      <w:r w:rsidRPr="00341B0B">
        <w:rPr>
          <w:rFonts w:ascii="Times New Roman" w:hAnsi="Times New Roman" w:cs="Times New Roman"/>
          <w:color w:val="000000"/>
          <w:sz w:val="22"/>
          <w:szCs w:val="22"/>
          <w:lang w:val="en-US"/>
        </w:rPr>
        <w:t xml:space="preserve">follow-up </w:t>
      </w:r>
      <w:r w:rsidR="00857BAC">
        <w:rPr>
          <w:rFonts w:ascii="Times New Roman" w:hAnsi="Times New Roman" w:cs="Times New Roman"/>
          <w:color w:val="000000"/>
          <w:sz w:val="22"/>
          <w:szCs w:val="22"/>
          <w:lang w:val="en-US"/>
        </w:rPr>
        <w:t xml:space="preserve">on </w:t>
      </w:r>
      <w:r w:rsidRPr="00341B0B">
        <w:rPr>
          <w:rFonts w:ascii="Times New Roman" w:hAnsi="Times New Roman" w:cs="Times New Roman"/>
          <w:color w:val="000000"/>
          <w:sz w:val="22"/>
          <w:szCs w:val="22"/>
          <w:lang w:val="en-US"/>
        </w:rPr>
        <w:t xml:space="preserve">this workshop, there will also be an initial meeting along with a series of internal and external meetings to validate the information gathered and the </w:t>
      </w:r>
      <w:r w:rsidR="00857BAC">
        <w:rPr>
          <w:rFonts w:ascii="Times New Roman" w:hAnsi="Times New Roman" w:cs="Times New Roman"/>
          <w:color w:val="000000"/>
          <w:sz w:val="22"/>
          <w:szCs w:val="22"/>
          <w:lang w:val="en-US"/>
        </w:rPr>
        <w:t>analyses of the information</w:t>
      </w:r>
      <w:r w:rsidRPr="00341B0B">
        <w:rPr>
          <w:rFonts w:ascii="Times New Roman" w:hAnsi="Times New Roman" w:cs="Times New Roman"/>
          <w:color w:val="000000"/>
          <w:sz w:val="22"/>
          <w:szCs w:val="22"/>
          <w:lang w:val="en-US"/>
        </w:rPr>
        <w:t>.</w:t>
      </w:r>
    </w:p>
    <w:p w14:paraId="2B7BAC27" w14:textId="77777777" w:rsidR="001E07EC" w:rsidRPr="00341B0B" w:rsidRDefault="001E07EC" w:rsidP="00412D6A">
      <w:pPr>
        <w:spacing w:after="0"/>
        <w:contextualSpacing/>
        <w:rPr>
          <w:rFonts w:ascii="Times New Roman" w:hAnsi="Times New Roman" w:cs="Times New Roman"/>
          <w:color w:val="000000"/>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0"/>
        <w:gridCol w:w="1929"/>
      </w:tblGrid>
      <w:tr w:rsidR="001E07EC" w:rsidRPr="00341B0B" w14:paraId="15EEA54E" w14:textId="77777777">
        <w:trPr>
          <w:trHeight w:val="523"/>
        </w:trPr>
        <w:tc>
          <w:tcPr>
            <w:tcW w:w="7200" w:type="dxa"/>
            <w:vAlign w:val="center"/>
          </w:tcPr>
          <w:p w14:paraId="428827F0" w14:textId="77777777" w:rsidR="001E07EC" w:rsidRPr="00341B0B" w:rsidRDefault="001E07EC" w:rsidP="002E1536">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Deliverables</w:t>
            </w:r>
          </w:p>
        </w:tc>
        <w:tc>
          <w:tcPr>
            <w:tcW w:w="1929" w:type="dxa"/>
            <w:vAlign w:val="center"/>
          </w:tcPr>
          <w:p w14:paraId="7C70FEDF" w14:textId="77777777" w:rsidR="001E07EC" w:rsidRPr="00341B0B" w:rsidRDefault="001E07EC" w:rsidP="002E1536">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Delivery date</w:t>
            </w:r>
          </w:p>
        </w:tc>
      </w:tr>
      <w:tr w:rsidR="001E07EC" w:rsidRPr="00341B0B" w14:paraId="5638D995" w14:textId="77777777">
        <w:tc>
          <w:tcPr>
            <w:tcW w:w="7200" w:type="dxa"/>
            <w:shd w:val="clear" w:color="auto" w:fill="DBE5F1"/>
            <w:vAlign w:val="center"/>
          </w:tcPr>
          <w:p w14:paraId="7F485136" w14:textId="77777777" w:rsidR="001E07EC" w:rsidRPr="00341B0B" w:rsidRDefault="001E07EC" w:rsidP="002E1536">
            <w:pPr>
              <w:spacing w:after="0"/>
              <w:rPr>
                <w:rFonts w:ascii="Times New Roman" w:hAnsi="Times New Roman" w:cs="Times New Roman"/>
                <w:i/>
                <w:iCs/>
                <w:color w:val="000000"/>
                <w:lang w:val="en-US"/>
              </w:rPr>
            </w:pPr>
            <w:r w:rsidRPr="00341B0B">
              <w:rPr>
                <w:rFonts w:ascii="Times New Roman" w:hAnsi="Times New Roman" w:cs="Times New Roman"/>
                <w:i/>
                <w:iCs/>
                <w:color w:val="000000"/>
                <w:sz w:val="22"/>
                <w:szCs w:val="22"/>
                <w:lang w:val="en-US"/>
              </w:rPr>
              <w:t xml:space="preserve">Report of launch workshop with national and departmental authorities </w:t>
            </w:r>
          </w:p>
        </w:tc>
        <w:tc>
          <w:tcPr>
            <w:tcW w:w="1929" w:type="dxa"/>
            <w:shd w:val="clear" w:color="auto" w:fill="DBE5F1"/>
            <w:vAlign w:val="center"/>
          </w:tcPr>
          <w:p w14:paraId="14608772" w14:textId="77777777" w:rsidR="001E07EC" w:rsidRPr="00341B0B" w:rsidRDefault="00BB7B31" w:rsidP="002E1536">
            <w:pPr>
              <w:rPr>
                <w:rFonts w:ascii="Times New Roman" w:hAnsi="Times New Roman" w:cs="Times New Roman"/>
                <w:i/>
                <w:iCs/>
                <w:color w:val="000000"/>
                <w:lang w:val="en-US"/>
              </w:rPr>
            </w:pPr>
            <w:r w:rsidRPr="00341B0B">
              <w:rPr>
                <w:rFonts w:ascii="Times New Roman" w:hAnsi="Times New Roman" w:cs="Times New Roman"/>
                <w:i/>
                <w:iCs/>
                <w:color w:val="000000"/>
                <w:sz w:val="22"/>
                <w:szCs w:val="22"/>
                <w:lang w:val="en-US"/>
              </w:rPr>
              <w:t>Week 10</w:t>
            </w:r>
          </w:p>
        </w:tc>
      </w:tr>
    </w:tbl>
    <w:p w14:paraId="5E0019AB" w14:textId="77777777" w:rsidR="001E07EC" w:rsidRPr="00341B0B" w:rsidRDefault="001E07EC" w:rsidP="00412D6A">
      <w:pPr>
        <w:spacing w:after="0" w:line="276" w:lineRule="auto"/>
        <w:rPr>
          <w:rFonts w:ascii="Times New Roman" w:hAnsi="Times New Roman" w:cs="Times New Roman"/>
          <w:b/>
          <w:bCs/>
          <w:color w:val="000000"/>
          <w:sz w:val="22"/>
          <w:szCs w:val="22"/>
          <w:lang w:val="en-US"/>
        </w:rPr>
      </w:pPr>
    </w:p>
    <w:p w14:paraId="44E5AE94" w14:textId="77777777" w:rsidR="001E07EC" w:rsidRPr="00341B0B" w:rsidRDefault="001E07EC" w:rsidP="00412D6A">
      <w:pPr>
        <w:spacing w:after="60"/>
        <w:contextualSpacing/>
        <w:rPr>
          <w:rFonts w:ascii="Times New Roman" w:hAnsi="Times New Roman" w:cs="Times New Roman"/>
          <w:i/>
          <w:iCs/>
          <w:color w:val="000000"/>
          <w:sz w:val="22"/>
          <w:szCs w:val="22"/>
          <w:lang w:val="en-US"/>
        </w:rPr>
      </w:pPr>
      <w:r w:rsidRPr="00341B0B">
        <w:rPr>
          <w:rFonts w:ascii="Times New Roman" w:hAnsi="Times New Roman" w:cs="Times New Roman"/>
          <w:b/>
          <w:bCs/>
          <w:color w:val="000000"/>
          <w:sz w:val="22"/>
          <w:szCs w:val="22"/>
          <w:u w:val="single"/>
          <w:lang w:val="en-US"/>
        </w:rPr>
        <w:t>Activity 3: Analysis of the effect of climate change and variability in Uruguay</w:t>
      </w:r>
    </w:p>
    <w:p w14:paraId="3A674E77" w14:textId="46AD5904" w:rsidR="001E07EC" w:rsidRPr="00341B0B" w:rsidRDefault="001E07EC" w:rsidP="00E65AB6">
      <w:pPr>
        <w:spacing w:after="60"/>
        <w:contextualSpacing/>
        <w:jc w:val="both"/>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 xml:space="preserve">The objective of this task is to develop a </w:t>
      </w:r>
      <w:r w:rsidR="00857BAC">
        <w:rPr>
          <w:rFonts w:ascii="Times New Roman" w:hAnsi="Times New Roman" w:cs="Times New Roman"/>
          <w:color w:val="000000"/>
          <w:sz w:val="22"/>
          <w:szCs w:val="22"/>
          <w:lang w:val="en-US"/>
        </w:rPr>
        <w:t>standardized</w:t>
      </w:r>
      <w:r w:rsidR="00857BAC" w:rsidRPr="00341B0B">
        <w:rPr>
          <w:rFonts w:ascii="Times New Roman" w:hAnsi="Times New Roman" w:cs="Times New Roman"/>
          <w:color w:val="000000"/>
          <w:sz w:val="22"/>
          <w:szCs w:val="22"/>
          <w:lang w:val="en-US"/>
        </w:rPr>
        <w:t xml:space="preserve"> </w:t>
      </w:r>
      <w:r w:rsidRPr="00341B0B">
        <w:rPr>
          <w:rFonts w:ascii="Times New Roman" w:hAnsi="Times New Roman" w:cs="Times New Roman"/>
          <w:color w:val="000000"/>
          <w:sz w:val="22"/>
          <w:szCs w:val="22"/>
          <w:lang w:val="en-US"/>
        </w:rPr>
        <w:t xml:space="preserve">meteo-oceanic database </w:t>
      </w:r>
      <w:r w:rsidR="0053096E" w:rsidRPr="00341B0B">
        <w:rPr>
          <w:rFonts w:ascii="Times New Roman" w:hAnsi="Times New Roman" w:cs="Times New Roman"/>
          <w:color w:val="000000"/>
          <w:sz w:val="22"/>
          <w:szCs w:val="22"/>
          <w:lang w:val="en-US"/>
        </w:rPr>
        <w:t>for</w:t>
      </w:r>
      <w:r w:rsidRPr="00341B0B">
        <w:rPr>
          <w:rFonts w:ascii="Times New Roman" w:hAnsi="Times New Roman" w:cs="Times New Roman"/>
          <w:color w:val="000000"/>
          <w:sz w:val="22"/>
          <w:szCs w:val="22"/>
          <w:lang w:val="en-US"/>
        </w:rPr>
        <w:t xml:space="preserve"> the whole of Uruguay’s coast and </w:t>
      </w:r>
      <w:r w:rsidR="00EB0FF5">
        <w:rPr>
          <w:rFonts w:ascii="Times New Roman" w:hAnsi="Times New Roman" w:cs="Times New Roman"/>
          <w:color w:val="000000"/>
          <w:sz w:val="22"/>
          <w:szCs w:val="22"/>
          <w:lang w:val="en-US"/>
        </w:rPr>
        <w:t>marine zone</w:t>
      </w:r>
      <w:r w:rsidR="00857BAC">
        <w:rPr>
          <w:rFonts w:ascii="Times New Roman" w:hAnsi="Times New Roman" w:cs="Times New Roman"/>
          <w:color w:val="000000"/>
          <w:sz w:val="22"/>
          <w:szCs w:val="22"/>
          <w:lang w:val="en-US"/>
        </w:rPr>
        <w:t>,</w:t>
      </w:r>
      <w:r w:rsidR="00EB0FF5">
        <w:rPr>
          <w:rFonts w:ascii="Times New Roman" w:hAnsi="Times New Roman" w:cs="Times New Roman"/>
          <w:color w:val="000000"/>
          <w:sz w:val="22"/>
          <w:szCs w:val="22"/>
          <w:lang w:val="en-US"/>
        </w:rPr>
        <w:t xml:space="preserve"> focused</w:t>
      </w:r>
      <w:r w:rsidR="0053096E" w:rsidRPr="00341B0B">
        <w:rPr>
          <w:rFonts w:ascii="Times New Roman" w:hAnsi="Times New Roman" w:cs="Times New Roman"/>
          <w:color w:val="000000"/>
          <w:sz w:val="22"/>
          <w:szCs w:val="22"/>
          <w:lang w:val="en-US"/>
        </w:rPr>
        <w:t xml:space="preserve"> on climate </w:t>
      </w:r>
      <w:r w:rsidRPr="00341B0B">
        <w:rPr>
          <w:rFonts w:ascii="Times New Roman" w:hAnsi="Times New Roman" w:cs="Times New Roman"/>
          <w:color w:val="000000"/>
          <w:sz w:val="22"/>
          <w:szCs w:val="22"/>
          <w:lang w:val="en-US"/>
        </w:rPr>
        <w:t>change scenarios to estimate the foreseeable future changes in the marine dynamic.</w:t>
      </w:r>
    </w:p>
    <w:p w14:paraId="2839F7E2" w14:textId="77777777" w:rsidR="001E07EC" w:rsidRPr="00341B0B" w:rsidRDefault="001E07EC" w:rsidP="009B42EE">
      <w:pPr>
        <w:contextualSpacing/>
        <w:jc w:val="both"/>
        <w:rPr>
          <w:rFonts w:ascii="Times New Roman" w:hAnsi="Times New Roman" w:cs="Times New Roman"/>
          <w:color w:val="000000"/>
          <w:sz w:val="22"/>
          <w:szCs w:val="22"/>
          <w:lang w:val="en-US"/>
        </w:rPr>
      </w:pPr>
    </w:p>
    <w:p w14:paraId="52E76BF9" w14:textId="77777777" w:rsidR="001E07EC" w:rsidRPr="00341B0B" w:rsidRDefault="001E07EC" w:rsidP="005A2D8D">
      <w:pPr>
        <w:spacing w:after="0"/>
        <w:contextualSpacing/>
        <w:rPr>
          <w:rFonts w:ascii="Times New Roman" w:hAnsi="Times New Roman" w:cs="Times New Roman"/>
          <w:b/>
          <w:bCs/>
          <w:sz w:val="22"/>
          <w:szCs w:val="22"/>
          <w:lang w:val="en-US"/>
        </w:rPr>
      </w:pPr>
      <w:r w:rsidRPr="00341B0B">
        <w:rPr>
          <w:rFonts w:ascii="Times New Roman" w:hAnsi="Times New Roman" w:cs="Times New Roman"/>
          <w:b/>
          <w:bCs/>
          <w:sz w:val="22"/>
          <w:szCs w:val="22"/>
          <w:lang w:val="en-US"/>
        </w:rPr>
        <w:t xml:space="preserve">Activity 3.1 </w:t>
      </w:r>
      <w:r w:rsidR="00307874" w:rsidRPr="00341B0B">
        <w:rPr>
          <w:rFonts w:ascii="Times New Roman" w:hAnsi="Times New Roman" w:cs="Times New Roman"/>
          <w:b/>
          <w:bCs/>
          <w:sz w:val="22"/>
          <w:szCs w:val="22"/>
          <w:lang w:val="en-US"/>
        </w:rPr>
        <w:t>Historical</w:t>
      </w:r>
      <w:r w:rsidRPr="00341B0B">
        <w:rPr>
          <w:rFonts w:ascii="Times New Roman" w:hAnsi="Times New Roman" w:cs="Times New Roman"/>
          <w:b/>
          <w:bCs/>
          <w:sz w:val="22"/>
          <w:szCs w:val="22"/>
          <w:lang w:val="en-US"/>
        </w:rPr>
        <w:t xml:space="preserve"> databases of dynamics</w:t>
      </w:r>
    </w:p>
    <w:p w14:paraId="13260541" w14:textId="4745CD11" w:rsidR="001E07EC" w:rsidRPr="00341B0B" w:rsidRDefault="00307874" w:rsidP="005A2D8D">
      <w:pPr>
        <w:spacing w:after="0"/>
        <w:contextualSpacing/>
        <w:jc w:val="both"/>
        <w:rPr>
          <w:rFonts w:ascii="Times New Roman" w:hAnsi="Times New Roman" w:cs="Times New Roman"/>
          <w:sz w:val="22"/>
          <w:szCs w:val="22"/>
          <w:lang w:val="en-US"/>
        </w:rPr>
      </w:pPr>
      <w:r w:rsidRPr="00341B0B">
        <w:rPr>
          <w:rFonts w:ascii="Times New Roman" w:hAnsi="Times New Roman" w:cs="Times New Roman"/>
          <w:sz w:val="22"/>
          <w:szCs w:val="22"/>
          <w:lang w:val="en-US"/>
        </w:rPr>
        <w:t>For the construction of</w:t>
      </w:r>
      <w:r w:rsidR="001E07EC" w:rsidRPr="00341B0B">
        <w:rPr>
          <w:rFonts w:ascii="Times New Roman" w:hAnsi="Times New Roman" w:cs="Times New Roman"/>
          <w:sz w:val="22"/>
          <w:szCs w:val="22"/>
          <w:lang w:val="en-US"/>
        </w:rPr>
        <w:t xml:space="preserve"> </w:t>
      </w:r>
      <w:r w:rsidRPr="00341B0B">
        <w:rPr>
          <w:rFonts w:ascii="Times New Roman" w:hAnsi="Times New Roman" w:cs="Times New Roman"/>
          <w:sz w:val="22"/>
          <w:szCs w:val="22"/>
          <w:lang w:val="en-US"/>
        </w:rPr>
        <w:t>historical</w:t>
      </w:r>
      <w:r w:rsidR="001E07EC" w:rsidRPr="00341B0B">
        <w:rPr>
          <w:rFonts w:ascii="Times New Roman" w:hAnsi="Times New Roman" w:cs="Times New Roman"/>
          <w:sz w:val="22"/>
          <w:szCs w:val="22"/>
          <w:lang w:val="en-US"/>
        </w:rPr>
        <w:t xml:space="preserve"> databases of dynamics, a database will be created that contains an </w:t>
      </w:r>
      <w:r w:rsidRPr="00341B0B">
        <w:rPr>
          <w:rFonts w:ascii="Times New Roman" w:hAnsi="Times New Roman" w:cs="Times New Roman"/>
          <w:sz w:val="22"/>
          <w:szCs w:val="22"/>
          <w:lang w:val="en-US"/>
        </w:rPr>
        <w:t>historical</w:t>
      </w:r>
      <w:r w:rsidR="001E07EC" w:rsidRPr="00341B0B">
        <w:rPr>
          <w:rFonts w:ascii="Times New Roman" w:hAnsi="Times New Roman" w:cs="Times New Roman"/>
          <w:sz w:val="22"/>
          <w:szCs w:val="22"/>
          <w:lang w:val="en-US"/>
        </w:rPr>
        <w:t xml:space="preserve"> reconstruction of the dynamics that </w:t>
      </w:r>
      <w:r w:rsidRPr="00341B0B">
        <w:rPr>
          <w:rFonts w:ascii="Times New Roman" w:hAnsi="Times New Roman" w:cs="Times New Roman"/>
          <w:sz w:val="22"/>
          <w:szCs w:val="22"/>
          <w:lang w:val="en-US"/>
        </w:rPr>
        <w:t>define</w:t>
      </w:r>
      <w:r w:rsidR="001E07EC" w:rsidRPr="00341B0B">
        <w:rPr>
          <w:rFonts w:ascii="Times New Roman" w:hAnsi="Times New Roman" w:cs="Times New Roman"/>
          <w:sz w:val="22"/>
          <w:szCs w:val="22"/>
          <w:lang w:val="en-US"/>
        </w:rPr>
        <w:t xml:space="preserve"> the risk </w:t>
      </w:r>
      <w:r w:rsidR="00EB0FF5">
        <w:rPr>
          <w:rFonts w:ascii="Times New Roman" w:hAnsi="Times New Roman" w:cs="Times New Roman"/>
          <w:sz w:val="22"/>
          <w:szCs w:val="22"/>
          <w:lang w:val="en-US"/>
        </w:rPr>
        <w:t>to</w:t>
      </w:r>
      <w:r w:rsidR="001E07EC" w:rsidRPr="00341B0B">
        <w:rPr>
          <w:rFonts w:ascii="Times New Roman" w:hAnsi="Times New Roman" w:cs="Times New Roman"/>
          <w:sz w:val="22"/>
          <w:szCs w:val="22"/>
          <w:lang w:val="en-US"/>
        </w:rPr>
        <w:t xml:space="preserve"> the coast (wind, swell, flow, sea level and currents). The point of departure will be the database developed by the C3A project (50 km resolution), improving it to obtain long </w:t>
      </w:r>
      <w:r w:rsidRPr="00341B0B">
        <w:rPr>
          <w:rFonts w:ascii="Times New Roman" w:hAnsi="Times New Roman" w:cs="Times New Roman"/>
          <w:sz w:val="22"/>
          <w:szCs w:val="22"/>
          <w:lang w:val="en-US"/>
        </w:rPr>
        <w:t>historical</w:t>
      </w:r>
      <w:r w:rsidR="001E07EC" w:rsidRPr="00341B0B">
        <w:rPr>
          <w:rFonts w:ascii="Times New Roman" w:hAnsi="Times New Roman" w:cs="Times New Roman"/>
          <w:sz w:val="22"/>
          <w:szCs w:val="22"/>
          <w:lang w:val="en-US"/>
        </w:rPr>
        <w:t xml:space="preserve"> reconstructions (of at least 30 years) with an hourly temporal resolution and a spatial resolution of less than 5 km. Once these </w:t>
      </w:r>
      <w:r w:rsidRPr="00341B0B">
        <w:rPr>
          <w:rFonts w:ascii="Times New Roman" w:hAnsi="Times New Roman" w:cs="Times New Roman"/>
          <w:sz w:val="22"/>
          <w:szCs w:val="22"/>
          <w:lang w:val="en-US"/>
        </w:rPr>
        <w:t>historical</w:t>
      </w:r>
      <w:r w:rsidR="001E07EC" w:rsidRPr="00341B0B">
        <w:rPr>
          <w:rFonts w:ascii="Times New Roman" w:hAnsi="Times New Roman" w:cs="Times New Roman"/>
          <w:sz w:val="22"/>
          <w:szCs w:val="22"/>
          <w:lang w:val="en-US"/>
        </w:rPr>
        <w:t xml:space="preserve"> databases (sea winds, continental hydrological contribution along the coast, sea level, swell, currents) have been generated, they </w:t>
      </w:r>
      <w:r w:rsidRPr="00341B0B">
        <w:rPr>
          <w:rFonts w:ascii="Times New Roman" w:hAnsi="Times New Roman" w:cs="Times New Roman"/>
          <w:sz w:val="22"/>
          <w:szCs w:val="22"/>
          <w:lang w:val="en-US"/>
        </w:rPr>
        <w:t xml:space="preserve">will </w:t>
      </w:r>
      <w:r w:rsidR="001E07EC" w:rsidRPr="00341B0B">
        <w:rPr>
          <w:rFonts w:ascii="Times New Roman" w:hAnsi="Times New Roman" w:cs="Times New Roman"/>
          <w:sz w:val="22"/>
          <w:szCs w:val="22"/>
          <w:lang w:val="en-US"/>
        </w:rPr>
        <w:t>require validat</w:t>
      </w:r>
      <w:r w:rsidR="00857BAC">
        <w:rPr>
          <w:rFonts w:ascii="Times New Roman" w:hAnsi="Times New Roman" w:cs="Times New Roman"/>
          <w:sz w:val="22"/>
          <w:szCs w:val="22"/>
          <w:lang w:val="en-US"/>
        </w:rPr>
        <w:t>ion</w:t>
      </w:r>
      <w:r w:rsidR="001E07EC" w:rsidRPr="00341B0B">
        <w:rPr>
          <w:rFonts w:ascii="Times New Roman" w:hAnsi="Times New Roman" w:cs="Times New Roman"/>
          <w:sz w:val="22"/>
          <w:szCs w:val="22"/>
          <w:lang w:val="en-US"/>
        </w:rPr>
        <w:t xml:space="preserve"> with </w:t>
      </w:r>
      <w:r w:rsidR="00857BAC">
        <w:rPr>
          <w:rFonts w:ascii="Times New Roman" w:hAnsi="Times New Roman" w:cs="Times New Roman"/>
          <w:sz w:val="22"/>
          <w:szCs w:val="22"/>
          <w:lang w:val="en-US"/>
        </w:rPr>
        <w:t>comments</w:t>
      </w:r>
      <w:r w:rsidR="00857BAC" w:rsidRPr="00341B0B">
        <w:rPr>
          <w:rFonts w:ascii="Times New Roman" w:hAnsi="Times New Roman" w:cs="Times New Roman"/>
          <w:sz w:val="22"/>
          <w:szCs w:val="22"/>
          <w:lang w:val="en-US"/>
        </w:rPr>
        <w:t xml:space="preserve"> </w:t>
      </w:r>
      <w:r w:rsidR="001E07EC" w:rsidRPr="00341B0B">
        <w:rPr>
          <w:rFonts w:ascii="Times New Roman" w:hAnsi="Times New Roman" w:cs="Times New Roman"/>
          <w:sz w:val="22"/>
          <w:szCs w:val="22"/>
          <w:lang w:val="en-US"/>
        </w:rPr>
        <w:t>to assess their quality and climatic characterization.</w:t>
      </w:r>
    </w:p>
    <w:p w14:paraId="34A44144" w14:textId="77777777" w:rsidR="005340C3" w:rsidRPr="00341B0B" w:rsidRDefault="005340C3" w:rsidP="005A2D8D">
      <w:pPr>
        <w:spacing w:after="0"/>
        <w:contextualSpacing/>
        <w:jc w:val="both"/>
        <w:rPr>
          <w:rFonts w:ascii="Times New Roman" w:hAnsi="Times New Roman" w:cs="Times New Roman"/>
          <w:sz w:val="22"/>
          <w:szCs w:val="22"/>
          <w:lang w:val="en-US"/>
        </w:rPr>
      </w:pPr>
    </w:p>
    <w:p w14:paraId="1C689F74" w14:textId="2BB0D9F4" w:rsidR="005340C3" w:rsidRPr="00341B0B" w:rsidRDefault="005340C3" w:rsidP="005340C3">
      <w:pPr>
        <w:autoSpaceDE w:val="0"/>
        <w:autoSpaceDN w:val="0"/>
        <w:adjustRightInd w:val="0"/>
        <w:spacing w:after="0"/>
        <w:jc w:val="both"/>
        <w:rPr>
          <w:rFonts w:ascii="Times New Roman" w:hAnsi="Times New Roman" w:cs="Times New Roman"/>
          <w:sz w:val="22"/>
          <w:szCs w:val="22"/>
          <w:lang w:val="en-US"/>
        </w:rPr>
      </w:pPr>
      <w:r w:rsidRPr="00341B0B">
        <w:rPr>
          <w:rFonts w:ascii="Times New Roman" w:hAnsi="Times New Roman" w:cs="Times New Roman"/>
          <w:sz w:val="22"/>
          <w:szCs w:val="22"/>
          <w:lang w:val="en-US"/>
        </w:rPr>
        <w:t xml:space="preserve">The </w:t>
      </w:r>
      <w:r w:rsidR="00307874" w:rsidRPr="00341B0B">
        <w:rPr>
          <w:rFonts w:ascii="Times New Roman" w:hAnsi="Times New Roman" w:cs="Times New Roman"/>
          <w:sz w:val="22"/>
          <w:szCs w:val="22"/>
          <w:lang w:val="en-US"/>
        </w:rPr>
        <w:t>historical</w:t>
      </w:r>
      <w:r w:rsidRPr="00341B0B">
        <w:rPr>
          <w:rFonts w:ascii="Times New Roman" w:hAnsi="Times New Roman" w:cs="Times New Roman"/>
          <w:sz w:val="22"/>
          <w:szCs w:val="22"/>
          <w:lang w:val="en-US"/>
        </w:rPr>
        <w:t xml:space="preserve"> database of marine dynamics will be implemented within MVOTMA’s Environmental Information System</w:t>
      </w:r>
      <w:r w:rsidR="00857BAC">
        <w:rPr>
          <w:rFonts w:ascii="Times New Roman" w:hAnsi="Times New Roman" w:cs="Times New Roman"/>
          <w:sz w:val="22"/>
          <w:szCs w:val="22"/>
          <w:lang w:val="en-US"/>
        </w:rPr>
        <w:t>,</w:t>
      </w:r>
      <w:r w:rsidRPr="00341B0B">
        <w:rPr>
          <w:rFonts w:ascii="Times New Roman" w:hAnsi="Times New Roman" w:cs="Times New Roman"/>
          <w:sz w:val="22"/>
          <w:szCs w:val="22"/>
          <w:lang w:val="en-US"/>
        </w:rPr>
        <w:t xml:space="preserve"> where it will be available </w:t>
      </w:r>
      <w:r w:rsidR="00307874" w:rsidRPr="00341B0B">
        <w:rPr>
          <w:rFonts w:ascii="Times New Roman" w:hAnsi="Times New Roman" w:cs="Times New Roman"/>
          <w:sz w:val="22"/>
          <w:szCs w:val="22"/>
          <w:lang w:val="en-US"/>
        </w:rPr>
        <w:t>to</w:t>
      </w:r>
      <w:r w:rsidRPr="00341B0B">
        <w:rPr>
          <w:rFonts w:ascii="Times New Roman" w:hAnsi="Times New Roman" w:cs="Times New Roman"/>
          <w:sz w:val="22"/>
          <w:szCs w:val="22"/>
          <w:lang w:val="en-US"/>
        </w:rPr>
        <w:t xml:space="preserve"> all users. As part of this activity, a three-day workshop will be held on the database and modelling for those responsible for the </w:t>
      </w:r>
      <w:r w:rsidR="00857BAC">
        <w:rPr>
          <w:rFonts w:ascii="Times New Roman" w:hAnsi="Times New Roman" w:cs="Times New Roman"/>
          <w:sz w:val="22"/>
          <w:szCs w:val="22"/>
          <w:lang w:val="en-US"/>
        </w:rPr>
        <w:t>system</w:t>
      </w:r>
      <w:r w:rsidR="00857BAC" w:rsidRPr="00341B0B">
        <w:rPr>
          <w:rFonts w:ascii="Times New Roman" w:hAnsi="Times New Roman" w:cs="Times New Roman"/>
          <w:sz w:val="22"/>
          <w:szCs w:val="22"/>
          <w:lang w:val="en-US"/>
        </w:rPr>
        <w:t xml:space="preserve"> </w:t>
      </w:r>
      <w:r w:rsidRPr="00341B0B">
        <w:rPr>
          <w:rFonts w:ascii="Times New Roman" w:hAnsi="Times New Roman" w:cs="Times New Roman"/>
          <w:sz w:val="22"/>
          <w:szCs w:val="22"/>
          <w:lang w:val="en-US"/>
        </w:rPr>
        <w:t>and its immediate users.</w:t>
      </w:r>
    </w:p>
    <w:p w14:paraId="74B9DF22" w14:textId="77777777" w:rsidR="005340C3" w:rsidRPr="00341B0B" w:rsidRDefault="005340C3" w:rsidP="005A2D8D">
      <w:pPr>
        <w:spacing w:after="0"/>
        <w:contextualSpacing/>
        <w:jc w:val="both"/>
        <w:rPr>
          <w:rFonts w:ascii="Times New Roman" w:hAnsi="Times New Roman" w:cs="Times New Roman"/>
          <w:color w:val="000000"/>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3"/>
        <w:gridCol w:w="2476"/>
      </w:tblGrid>
      <w:tr w:rsidR="005340C3" w:rsidRPr="00341B0B" w14:paraId="60360832" w14:textId="77777777" w:rsidTr="008957CC">
        <w:trPr>
          <w:trHeight w:val="471"/>
        </w:trPr>
        <w:tc>
          <w:tcPr>
            <w:tcW w:w="6653" w:type="dxa"/>
            <w:vAlign w:val="center"/>
          </w:tcPr>
          <w:p w14:paraId="19B20BD2" w14:textId="77777777" w:rsidR="005340C3" w:rsidRPr="00341B0B" w:rsidRDefault="005340C3" w:rsidP="008957CC">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Deliverable</w:t>
            </w:r>
          </w:p>
        </w:tc>
        <w:tc>
          <w:tcPr>
            <w:tcW w:w="2476" w:type="dxa"/>
            <w:vAlign w:val="center"/>
          </w:tcPr>
          <w:p w14:paraId="5E7C437D" w14:textId="77777777" w:rsidR="005340C3" w:rsidRPr="00341B0B" w:rsidRDefault="005340C3" w:rsidP="008957CC">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Delivery date</w:t>
            </w:r>
          </w:p>
        </w:tc>
      </w:tr>
      <w:tr w:rsidR="005340C3" w:rsidRPr="00341B0B" w14:paraId="5EBDB47B" w14:textId="77777777" w:rsidTr="008957CC">
        <w:tc>
          <w:tcPr>
            <w:tcW w:w="6653" w:type="dxa"/>
            <w:shd w:val="clear" w:color="auto" w:fill="DBE5F1"/>
            <w:vAlign w:val="center"/>
          </w:tcPr>
          <w:p w14:paraId="13E554B0" w14:textId="77777777" w:rsidR="005340C3" w:rsidRPr="00341B0B" w:rsidRDefault="00307874" w:rsidP="008957CC">
            <w:pPr>
              <w:spacing w:after="0"/>
              <w:jc w:val="both"/>
              <w:rPr>
                <w:rFonts w:ascii="Times New Roman" w:hAnsi="Times New Roman" w:cs="Times New Roman"/>
                <w:i/>
                <w:iCs/>
                <w:color w:val="000000"/>
                <w:lang w:val="en-US"/>
              </w:rPr>
            </w:pPr>
            <w:r w:rsidRPr="00341B0B">
              <w:rPr>
                <w:rFonts w:ascii="Times New Roman" w:hAnsi="Times New Roman" w:cs="Times New Roman"/>
                <w:i/>
                <w:iCs/>
                <w:color w:val="000000"/>
                <w:sz w:val="22"/>
                <w:szCs w:val="22"/>
                <w:lang w:val="en-US"/>
              </w:rPr>
              <w:t>Historical</w:t>
            </w:r>
            <w:r w:rsidR="005340C3" w:rsidRPr="00341B0B">
              <w:rPr>
                <w:rFonts w:ascii="Times New Roman" w:hAnsi="Times New Roman" w:cs="Times New Roman"/>
                <w:i/>
                <w:iCs/>
                <w:color w:val="000000"/>
                <w:sz w:val="22"/>
                <w:szCs w:val="22"/>
                <w:lang w:val="en-US"/>
              </w:rPr>
              <w:t xml:space="preserve"> database of dynamics established within MVOTMA’s Environmental Information System</w:t>
            </w:r>
          </w:p>
        </w:tc>
        <w:tc>
          <w:tcPr>
            <w:tcW w:w="2476" w:type="dxa"/>
            <w:shd w:val="clear" w:color="auto" w:fill="DBE5F1"/>
            <w:vAlign w:val="center"/>
          </w:tcPr>
          <w:p w14:paraId="5FEE9457" w14:textId="77777777" w:rsidR="005340C3" w:rsidRPr="00341B0B" w:rsidRDefault="005340C3" w:rsidP="008957CC">
            <w:pPr>
              <w:rPr>
                <w:rFonts w:ascii="Times New Roman" w:hAnsi="Times New Roman" w:cs="Times New Roman"/>
                <w:i/>
                <w:iCs/>
                <w:color w:val="000000"/>
                <w:lang w:val="en-US"/>
              </w:rPr>
            </w:pPr>
            <w:r w:rsidRPr="00341B0B">
              <w:rPr>
                <w:rFonts w:ascii="Times New Roman" w:hAnsi="Times New Roman" w:cs="Times New Roman"/>
                <w:i/>
                <w:iCs/>
                <w:color w:val="000000"/>
                <w:sz w:val="22"/>
                <w:szCs w:val="22"/>
                <w:lang w:val="en-US"/>
              </w:rPr>
              <w:t>Week 32</w:t>
            </w:r>
          </w:p>
        </w:tc>
      </w:tr>
    </w:tbl>
    <w:p w14:paraId="2EC1BB96" w14:textId="77777777" w:rsidR="001E07EC" w:rsidRDefault="001E07EC" w:rsidP="00E65AB6">
      <w:pPr>
        <w:ind w:left="720"/>
        <w:contextualSpacing/>
        <w:rPr>
          <w:rFonts w:ascii="Times New Roman" w:hAnsi="Times New Roman" w:cs="Times New Roman"/>
          <w:iCs/>
          <w:color w:val="000000"/>
          <w:sz w:val="22"/>
          <w:szCs w:val="22"/>
          <w:lang w:val="en-US"/>
        </w:rPr>
      </w:pPr>
    </w:p>
    <w:p w14:paraId="31499C22" w14:textId="77777777" w:rsidR="00B35526" w:rsidRDefault="00B35526" w:rsidP="00E65AB6">
      <w:pPr>
        <w:ind w:left="720"/>
        <w:contextualSpacing/>
        <w:rPr>
          <w:rFonts w:ascii="Times New Roman" w:hAnsi="Times New Roman" w:cs="Times New Roman"/>
          <w:iCs/>
          <w:color w:val="000000"/>
          <w:sz w:val="22"/>
          <w:szCs w:val="22"/>
          <w:lang w:val="en-US"/>
        </w:rPr>
      </w:pPr>
    </w:p>
    <w:p w14:paraId="6FF79AD1" w14:textId="77777777" w:rsidR="00B35526" w:rsidRPr="00341B0B" w:rsidRDefault="00B35526" w:rsidP="00E65AB6">
      <w:pPr>
        <w:ind w:left="720"/>
        <w:contextualSpacing/>
        <w:rPr>
          <w:rFonts w:ascii="Times New Roman" w:hAnsi="Times New Roman" w:cs="Times New Roman"/>
          <w:iCs/>
          <w:color w:val="000000"/>
          <w:sz w:val="22"/>
          <w:szCs w:val="22"/>
          <w:lang w:val="en-US"/>
        </w:rPr>
      </w:pPr>
    </w:p>
    <w:p w14:paraId="5946285B" w14:textId="77777777" w:rsidR="001E07EC" w:rsidRPr="00341B0B" w:rsidRDefault="001E07EC" w:rsidP="00412D6A">
      <w:pPr>
        <w:spacing w:after="0"/>
        <w:contextualSpacing/>
        <w:rPr>
          <w:rFonts w:ascii="Times New Roman" w:hAnsi="Times New Roman" w:cs="Times New Roman"/>
          <w:b/>
          <w:bCs/>
          <w:color w:val="000000"/>
          <w:sz w:val="22"/>
          <w:szCs w:val="22"/>
          <w:lang w:val="en-US"/>
        </w:rPr>
      </w:pPr>
      <w:r w:rsidRPr="00341B0B">
        <w:rPr>
          <w:rFonts w:ascii="Times New Roman" w:hAnsi="Times New Roman" w:cs="Times New Roman"/>
          <w:b/>
          <w:bCs/>
          <w:color w:val="000000"/>
          <w:sz w:val="22"/>
          <w:szCs w:val="22"/>
          <w:lang w:val="en-US"/>
        </w:rPr>
        <w:lastRenderedPageBreak/>
        <w:t>Activity 3.2 Projections of climate change dynamics</w:t>
      </w:r>
    </w:p>
    <w:p w14:paraId="7387141B" w14:textId="5FF2211C" w:rsidR="001E07EC" w:rsidRPr="00341B0B" w:rsidRDefault="00857BAC" w:rsidP="00E65AB6">
      <w:pPr>
        <w:autoSpaceDE w:val="0"/>
        <w:autoSpaceDN w:val="0"/>
        <w:adjustRightInd w:val="0"/>
        <w:spacing w:after="0"/>
        <w:jc w:val="both"/>
        <w:rPr>
          <w:rFonts w:ascii="Times New Roman" w:hAnsi="Times New Roman" w:cs="Times New Roman"/>
          <w:sz w:val="22"/>
          <w:szCs w:val="22"/>
          <w:lang w:val="en-US"/>
        </w:rPr>
      </w:pPr>
      <w:r>
        <w:rPr>
          <w:rFonts w:ascii="Times New Roman" w:hAnsi="Times New Roman" w:cs="Times New Roman"/>
          <w:sz w:val="22"/>
          <w:szCs w:val="22"/>
          <w:lang w:val="en-US"/>
        </w:rPr>
        <w:t>T</w:t>
      </w:r>
      <w:r w:rsidR="001E07EC" w:rsidRPr="00341B0B">
        <w:rPr>
          <w:rFonts w:ascii="Times New Roman" w:hAnsi="Times New Roman" w:cs="Times New Roman"/>
          <w:sz w:val="22"/>
          <w:szCs w:val="22"/>
          <w:lang w:val="en-US"/>
        </w:rPr>
        <w:t>o analy</w:t>
      </w:r>
      <w:r w:rsidR="00D534AB">
        <w:rPr>
          <w:rFonts w:ascii="Times New Roman" w:hAnsi="Times New Roman" w:cs="Times New Roman"/>
          <w:sz w:val="22"/>
          <w:szCs w:val="22"/>
          <w:lang w:val="en-US"/>
        </w:rPr>
        <w:t>s</w:t>
      </w:r>
      <w:r w:rsidR="001E07EC" w:rsidRPr="00341B0B">
        <w:rPr>
          <w:rFonts w:ascii="Times New Roman" w:hAnsi="Times New Roman" w:cs="Times New Roman"/>
          <w:sz w:val="22"/>
          <w:szCs w:val="22"/>
          <w:lang w:val="en-US"/>
        </w:rPr>
        <w:t xml:space="preserve">e the possible effect of climate change on a regional scale along the </w:t>
      </w:r>
      <w:r>
        <w:rPr>
          <w:rFonts w:ascii="Times New Roman" w:hAnsi="Times New Roman" w:cs="Times New Roman"/>
          <w:sz w:val="22"/>
          <w:szCs w:val="22"/>
          <w:lang w:val="en-US"/>
        </w:rPr>
        <w:t>length of the country’s</w:t>
      </w:r>
      <w:r w:rsidR="001E07EC" w:rsidRPr="00341B0B">
        <w:rPr>
          <w:rFonts w:ascii="Times New Roman" w:hAnsi="Times New Roman" w:cs="Times New Roman"/>
          <w:sz w:val="22"/>
          <w:szCs w:val="22"/>
          <w:lang w:val="en-US"/>
        </w:rPr>
        <w:t xml:space="preserve"> coast, estimated regional changes in temperature, </w:t>
      </w:r>
      <w:r w:rsidR="00A6557B" w:rsidRPr="00341B0B">
        <w:rPr>
          <w:rFonts w:ascii="Times New Roman" w:hAnsi="Times New Roman" w:cs="Times New Roman"/>
          <w:sz w:val="22"/>
          <w:szCs w:val="22"/>
          <w:lang w:val="en-US"/>
        </w:rPr>
        <w:t>mean</w:t>
      </w:r>
      <w:r w:rsidR="001E07EC" w:rsidRPr="00341B0B">
        <w:rPr>
          <w:rFonts w:ascii="Times New Roman" w:hAnsi="Times New Roman" w:cs="Times New Roman"/>
          <w:sz w:val="22"/>
          <w:szCs w:val="22"/>
          <w:lang w:val="en-US"/>
        </w:rPr>
        <w:t xml:space="preserve"> sea level and precipitation will be assessed on the basis of different CCMs from the IPCC’s AR5. In addition, climate</w:t>
      </w:r>
      <w:r w:rsidR="00307874" w:rsidRPr="00341B0B">
        <w:rPr>
          <w:rFonts w:ascii="Times New Roman" w:hAnsi="Times New Roman" w:cs="Times New Roman"/>
          <w:sz w:val="22"/>
          <w:szCs w:val="22"/>
          <w:lang w:val="en-US"/>
        </w:rPr>
        <w:t xml:space="preserve"> </w:t>
      </w:r>
      <w:r w:rsidR="001E07EC" w:rsidRPr="00341B0B">
        <w:rPr>
          <w:rFonts w:ascii="Times New Roman" w:hAnsi="Times New Roman" w:cs="Times New Roman"/>
          <w:sz w:val="22"/>
          <w:szCs w:val="22"/>
          <w:lang w:val="en-US"/>
        </w:rPr>
        <w:t xml:space="preserve">change projections will be obtained for the IPCC’s different CCM scenarios for marine wave dynamics and the meteorological component of sea level based on statistical downscaling techniques. This activity will focus on joint work developed by the CTCN in cooperation with national technicians </w:t>
      </w:r>
      <w:r w:rsidR="0078007B">
        <w:rPr>
          <w:rFonts w:ascii="Times New Roman" w:hAnsi="Times New Roman" w:cs="Times New Roman"/>
          <w:sz w:val="22"/>
          <w:szCs w:val="22"/>
          <w:lang w:val="en-US"/>
        </w:rPr>
        <w:t xml:space="preserve">as the counterpart, </w:t>
      </w:r>
      <w:r w:rsidR="001E07EC" w:rsidRPr="00341B0B">
        <w:rPr>
          <w:rFonts w:ascii="Times New Roman" w:hAnsi="Times New Roman" w:cs="Times New Roman"/>
          <w:sz w:val="22"/>
          <w:szCs w:val="22"/>
          <w:lang w:val="en-US"/>
        </w:rPr>
        <w:t xml:space="preserve">making existing information available and supporting the </w:t>
      </w:r>
      <w:r w:rsidR="00307874" w:rsidRPr="00341B0B">
        <w:rPr>
          <w:rFonts w:ascii="Times New Roman" w:hAnsi="Times New Roman" w:cs="Times New Roman"/>
          <w:sz w:val="22"/>
          <w:szCs w:val="22"/>
          <w:lang w:val="en-US"/>
        </w:rPr>
        <w:t>production</w:t>
      </w:r>
      <w:r w:rsidR="001E07EC" w:rsidRPr="00341B0B">
        <w:rPr>
          <w:rFonts w:ascii="Times New Roman" w:hAnsi="Times New Roman" w:cs="Times New Roman"/>
          <w:sz w:val="22"/>
          <w:szCs w:val="22"/>
          <w:lang w:val="en-US"/>
        </w:rPr>
        <w:t xml:space="preserve"> of projections. The national technicians are included in the ARAUCLIMA proposal.</w:t>
      </w:r>
    </w:p>
    <w:p w14:paraId="201B42FA" w14:textId="77777777" w:rsidR="001E07EC" w:rsidRPr="00341B0B" w:rsidRDefault="001E07EC" w:rsidP="00412D6A">
      <w:pPr>
        <w:contextualSpacing/>
        <w:rPr>
          <w:rFonts w:ascii="Times New Roman" w:hAnsi="Times New Roman" w:cs="Times New Roman"/>
          <w:color w:val="000000"/>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3"/>
        <w:gridCol w:w="2476"/>
      </w:tblGrid>
      <w:tr w:rsidR="001E07EC" w:rsidRPr="00341B0B" w14:paraId="14190A45" w14:textId="77777777">
        <w:trPr>
          <w:trHeight w:val="471"/>
        </w:trPr>
        <w:tc>
          <w:tcPr>
            <w:tcW w:w="6653" w:type="dxa"/>
            <w:vAlign w:val="center"/>
          </w:tcPr>
          <w:p w14:paraId="50E52B57" w14:textId="77777777" w:rsidR="001E07EC" w:rsidRPr="00341B0B" w:rsidRDefault="001E07EC" w:rsidP="00AB50D0">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Deliverable</w:t>
            </w:r>
          </w:p>
        </w:tc>
        <w:tc>
          <w:tcPr>
            <w:tcW w:w="2476" w:type="dxa"/>
            <w:vAlign w:val="center"/>
          </w:tcPr>
          <w:p w14:paraId="02BC7D21" w14:textId="77777777" w:rsidR="001E07EC" w:rsidRPr="00341B0B" w:rsidRDefault="001E07EC" w:rsidP="00AB50D0">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Delivery date</w:t>
            </w:r>
          </w:p>
        </w:tc>
      </w:tr>
      <w:tr w:rsidR="001E07EC" w:rsidRPr="00341B0B" w14:paraId="18CD68DE" w14:textId="77777777">
        <w:tc>
          <w:tcPr>
            <w:tcW w:w="6653" w:type="dxa"/>
            <w:shd w:val="clear" w:color="auto" w:fill="DBE5F1"/>
            <w:vAlign w:val="center"/>
          </w:tcPr>
          <w:p w14:paraId="1FABC426" w14:textId="77777777" w:rsidR="001E07EC" w:rsidRPr="00341B0B" w:rsidRDefault="00307874" w:rsidP="00027F8D">
            <w:pPr>
              <w:spacing w:after="0"/>
              <w:jc w:val="both"/>
              <w:rPr>
                <w:rFonts w:ascii="Times New Roman" w:hAnsi="Times New Roman" w:cs="Times New Roman"/>
                <w:i/>
                <w:iCs/>
                <w:color w:val="000000"/>
                <w:lang w:val="en-US"/>
              </w:rPr>
            </w:pPr>
            <w:r w:rsidRPr="00341B0B">
              <w:rPr>
                <w:rFonts w:ascii="Times New Roman" w:hAnsi="Times New Roman" w:cs="Times New Roman"/>
                <w:i/>
                <w:iCs/>
                <w:color w:val="000000"/>
                <w:sz w:val="22"/>
                <w:szCs w:val="22"/>
                <w:lang w:val="en-US"/>
              </w:rPr>
              <w:t>Report on projections of climate change dynamics</w:t>
            </w:r>
          </w:p>
        </w:tc>
        <w:tc>
          <w:tcPr>
            <w:tcW w:w="2476" w:type="dxa"/>
            <w:shd w:val="clear" w:color="auto" w:fill="DBE5F1"/>
            <w:vAlign w:val="center"/>
          </w:tcPr>
          <w:p w14:paraId="1B90B070" w14:textId="77777777" w:rsidR="001E07EC" w:rsidRPr="00341B0B" w:rsidRDefault="001701E5" w:rsidP="001A7C66">
            <w:pPr>
              <w:rPr>
                <w:rFonts w:ascii="Times New Roman" w:hAnsi="Times New Roman" w:cs="Times New Roman"/>
                <w:i/>
                <w:iCs/>
                <w:color w:val="000000"/>
                <w:lang w:val="en-US"/>
              </w:rPr>
            </w:pPr>
            <w:r w:rsidRPr="00341B0B">
              <w:rPr>
                <w:rFonts w:ascii="Times New Roman" w:hAnsi="Times New Roman" w:cs="Times New Roman"/>
                <w:i/>
                <w:iCs/>
                <w:color w:val="000000"/>
                <w:sz w:val="22"/>
                <w:szCs w:val="22"/>
                <w:lang w:val="en-US"/>
              </w:rPr>
              <w:t>Week 36</w:t>
            </w:r>
          </w:p>
        </w:tc>
      </w:tr>
    </w:tbl>
    <w:p w14:paraId="1B3CDE9F" w14:textId="77777777" w:rsidR="001E07EC" w:rsidRPr="00341B0B" w:rsidRDefault="001E07EC" w:rsidP="00412D6A">
      <w:pPr>
        <w:spacing w:after="0" w:line="276" w:lineRule="auto"/>
        <w:rPr>
          <w:rFonts w:ascii="Times New Roman" w:hAnsi="Times New Roman" w:cs="Times New Roman"/>
          <w:i/>
          <w:iCs/>
          <w:color w:val="000000"/>
          <w:sz w:val="22"/>
          <w:szCs w:val="22"/>
          <w:lang w:val="en-US"/>
        </w:rPr>
      </w:pPr>
    </w:p>
    <w:p w14:paraId="093548AA" w14:textId="66ED27BB" w:rsidR="001E07EC" w:rsidRPr="00341B0B" w:rsidRDefault="001E07EC" w:rsidP="009B42EE">
      <w:pPr>
        <w:spacing w:after="60"/>
        <w:contextualSpacing/>
        <w:rPr>
          <w:rFonts w:ascii="Times New Roman" w:hAnsi="Times New Roman" w:cs="Times New Roman"/>
          <w:i/>
          <w:iCs/>
          <w:color w:val="000000"/>
          <w:sz w:val="22"/>
          <w:szCs w:val="22"/>
          <w:lang w:val="en-US"/>
        </w:rPr>
      </w:pPr>
      <w:r w:rsidRPr="00341B0B">
        <w:rPr>
          <w:rFonts w:ascii="Times New Roman" w:hAnsi="Times New Roman" w:cs="Times New Roman"/>
          <w:b/>
          <w:bCs/>
          <w:color w:val="000000"/>
          <w:sz w:val="22"/>
          <w:szCs w:val="22"/>
          <w:u w:val="single"/>
          <w:lang w:val="en-US"/>
        </w:rPr>
        <w:t xml:space="preserve">Activity 4: Evaluation of the effects of climate change on </w:t>
      </w:r>
      <w:r w:rsidR="0078007B">
        <w:rPr>
          <w:rFonts w:ascii="Times New Roman" w:hAnsi="Times New Roman" w:cs="Times New Roman"/>
          <w:b/>
          <w:bCs/>
          <w:color w:val="000000"/>
          <w:sz w:val="22"/>
          <w:szCs w:val="22"/>
          <w:u w:val="single"/>
          <w:lang w:val="en-US"/>
        </w:rPr>
        <w:t>Uruguay’s</w:t>
      </w:r>
      <w:r w:rsidRPr="00341B0B">
        <w:rPr>
          <w:rFonts w:ascii="Times New Roman" w:hAnsi="Times New Roman" w:cs="Times New Roman"/>
          <w:b/>
          <w:bCs/>
          <w:color w:val="000000"/>
          <w:sz w:val="22"/>
          <w:szCs w:val="22"/>
          <w:u w:val="single"/>
          <w:lang w:val="en-US"/>
        </w:rPr>
        <w:t xml:space="preserve"> coastal zone</w:t>
      </w:r>
    </w:p>
    <w:p w14:paraId="5C315F7F" w14:textId="331A14BD" w:rsidR="001E07EC" w:rsidRPr="00341B0B" w:rsidRDefault="0078007B" w:rsidP="009B42EE">
      <w:pPr>
        <w:tabs>
          <w:tab w:val="left" w:pos="90"/>
        </w:tabs>
        <w:spacing w:after="0"/>
        <w:jc w:val="both"/>
        <w:rPr>
          <w:rFonts w:ascii="Times New Roman" w:hAnsi="Times New Roman" w:cs="Times New Roman"/>
          <w:sz w:val="22"/>
          <w:szCs w:val="22"/>
          <w:lang w:val="en-US"/>
        </w:rPr>
      </w:pPr>
      <w:r>
        <w:rPr>
          <w:rFonts w:ascii="Times New Roman" w:hAnsi="Times New Roman" w:cs="Times New Roman"/>
          <w:sz w:val="22"/>
          <w:szCs w:val="22"/>
          <w:lang w:val="en-US"/>
        </w:rPr>
        <w:t>A</w:t>
      </w:r>
      <w:r w:rsidR="001E07EC" w:rsidRPr="00341B0B">
        <w:rPr>
          <w:rFonts w:ascii="Times New Roman" w:hAnsi="Times New Roman" w:cs="Times New Roman"/>
          <w:sz w:val="22"/>
          <w:szCs w:val="22"/>
          <w:lang w:val="en-US"/>
        </w:rPr>
        <w:t>ssess the effects that climate change may have on the marine dynamic in different natural environments and on the human uses of the coast.</w:t>
      </w:r>
    </w:p>
    <w:p w14:paraId="6D297EC0" w14:textId="77777777" w:rsidR="001E07EC" w:rsidRPr="00341B0B" w:rsidRDefault="001E07EC" w:rsidP="009B42EE">
      <w:pPr>
        <w:spacing w:after="0"/>
        <w:contextualSpacing/>
        <w:rPr>
          <w:rFonts w:ascii="Times New Roman" w:hAnsi="Times New Roman" w:cs="Times New Roman"/>
          <w:b/>
          <w:bCs/>
          <w:color w:val="000000"/>
          <w:sz w:val="22"/>
          <w:szCs w:val="22"/>
          <w:lang w:val="en-US"/>
        </w:rPr>
      </w:pPr>
    </w:p>
    <w:p w14:paraId="6BF07000" w14:textId="618A33CB" w:rsidR="001E07EC" w:rsidRPr="00341B0B" w:rsidRDefault="001E07EC" w:rsidP="00027F8D">
      <w:pPr>
        <w:spacing w:after="0"/>
        <w:jc w:val="both"/>
        <w:rPr>
          <w:rFonts w:ascii="Times New Roman" w:hAnsi="Times New Roman" w:cs="Times New Roman"/>
          <w:b/>
          <w:bCs/>
          <w:sz w:val="22"/>
          <w:szCs w:val="22"/>
          <w:lang w:val="en-US"/>
        </w:rPr>
      </w:pPr>
      <w:r w:rsidRPr="00341B0B">
        <w:rPr>
          <w:rFonts w:ascii="Times New Roman" w:hAnsi="Times New Roman" w:cs="Times New Roman"/>
          <w:b/>
          <w:bCs/>
          <w:color w:val="000000"/>
          <w:sz w:val="22"/>
          <w:szCs w:val="22"/>
          <w:lang w:val="en-US"/>
        </w:rPr>
        <w:t>Activity 4.1:</w:t>
      </w:r>
      <w:r w:rsidRPr="00341B0B">
        <w:rPr>
          <w:rFonts w:ascii="Times New Roman" w:hAnsi="Times New Roman" w:cs="Times New Roman"/>
          <w:color w:val="000000"/>
          <w:sz w:val="22"/>
          <w:szCs w:val="22"/>
          <w:lang w:val="en-US"/>
        </w:rPr>
        <w:t xml:space="preserve"> </w:t>
      </w:r>
      <w:r w:rsidRPr="00341B0B">
        <w:rPr>
          <w:rFonts w:ascii="Times New Roman" w:hAnsi="Times New Roman" w:cs="Times New Roman"/>
          <w:b/>
          <w:bCs/>
          <w:color w:val="000000"/>
          <w:sz w:val="22"/>
          <w:szCs w:val="22"/>
          <w:lang w:val="en-US"/>
        </w:rPr>
        <w:t xml:space="preserve">Analysis of </w:t>
      </w:r>
      <w:r w:rsidRPr="00341B0B">
        <w:rPr>
          <w:rFonts w:ascii="Times New Roman" w:hAnsi="Times New Roman" w:cs="Times New Roman"/>
          <w:b/>
          <w:bCs/>
          <w:sz w:val="22"/>
          <w:szCs w:val="22"/>
          <w:lang w:val="en-US"/>
        </w:rPr>
        <w:t>coastal impacts due to climate change</w:t>
      </w:r>
      <w:r w:rsidR="000D5532">
        <w:rPr>
          <w:rFonts w:ascii="Times New Roman" w:hAnsi="Times New Roman" w:cs="Times New Roman"/>
          <w:b/>
          <w:bCs/>
          <w:sz w:val="22"/>
          <w:szCs w:val="22"/>
          <w:lang w:val="en-US"/>
        </w:rPr>
        <w:t xml:space="preserve"> at the national level</w:t>
      </w:r>
    </w:p>
    <w:p w14:paraId="0205B1B4" w14:textId="517D3D12" w:rsidR="001E07EC" w:rsidRPr="00341B0B" w:rsidRDefault="001E07EC" w:rsidP="00027F8D">
      <w:pPr>
        <w:spacing w:after="0"/>
        <w:jc w:val="both"/>
        <w:rPr>
          <w:rFonts w:ascii="Times New Roman" w:hAnsi="Times New Roman" w:cs="Times New Roman"/>
          <w:b/>
          <w:bCs/>
          <w:sz w:val="22"/>
          <w:szCs w:val="22"/>
          <w:lang w:val="en-US"/>
        </w:rPr>
      </w:pPr>
      <w:r w:rsidRPr="00341B0B">
        <w:rPr>
          <w:rFonts w:ascii="Times New Roman" w:hAnsi="Times New Roman" w:cs="Times New Roman"/>
          <w:sz w:val="22"/>
          <w:szCs w:val="22"/>
          <w:lang w:val="en-US"/>
        </w:rPr>
        <w:t>The objective of this task is to estimate the potential impact of flooding and er</w:t>
      </w:r>
      <w:r w:rsidR="004906A7" w:rsidRPr="00341B0B">
        <w:rPr>
          <w:rFonts w:ascii="Times New Roman" w:hAnsi="Times New Roman" w:cs="Times New Roman"/>
          <w:sz w:val="22"/>
          <w:szCs w:val="22"/>
          <w:lang w:val="en-US"/>
        </w:rPr>
        <w:t>osion along the Uruguayan coast</w:t>
      </w:r>
      <w:r w:rsidRPr="00341B0B">
        <w:rPr>
          <w:rFonts w:ascii="Times New Roman" w:hAnsi="Times New Roman" w:cs="Times New Roman"/>
          <w:sz w:val="22"/>
          <w:szCs w:val="22"/>
          <w:lang w:val="en-US"/>
        </w:rPr>
        <w:t xml:space="preserve"> using the outputs from activity 3 and indicators or models </w:t>
      </w:r>
      <w:r w:rsidR="004906A7" w:rsidRPr="00341B0B">
        <w:rPr>
          <w:rFonts w:ascii="Times New Roman" w:hAnsi="Times New Roman" w:cs="Times New Roman"/>
          <w:sz w:val="22"/>
          <w:szCs w:val="22"/>
          <w:lang w:val="en-US"/>
        </w:rPr>
        <w:t>that accord</w:t>
      </w:r>
      <w:r w:rsidRPr="00341B0B">
        <w:rPr>
          <w:rFonts w:ascii="Times New Roman" w:hAnsi="Times New Roman" w:cs="Times New Roman"/>
          <w:sz w:val="22"/>
          <w:szCs w:val="22"/>
          <w:lang w:val="en-US"/>
        </w:rPr>
        <w:t xml:space="preserve"> with the national scale of the problem, </w:t>
      </w:r>
      <w:r w:rsidR="004906A7" w:rsidRPr="00341B0B">
        <w:rPr>
          <w:rFonts w:ascii="Times New Roman" w:hAnsi="Times New Roman" w:cs="Times New Roman"/>
          <w:sz w:val="22"/>
          <w:szCs w:val="22"/>
          <w:lang w:val="en-US"/>
        </w:rPr>
        <w:t xml:space="preserve">as </w:t>
      </w:r>
      <w:r w:rsidRPr="00341B0B">
        <w:rPr>
          <w:rFonts w:ascii="Times New Roman" w:hAnsi="Times New Roman" w:cs="Times New Roman"/>
          <w:sz w:val="22"/>
          <w:szCs w:val="22"/>
          <w:lang w:val="en-US"/>
        </w:rPr>
        <w:t>agreed at a meeting between experts and decision makers</w:t>
      </w:r>
      <w:r w:rsidR="0078007B" w:rsidRPr="00341B0B">
        <w:rPr>
          <w:rFonts w:ascii="Times New Roman" w:hAnsi="Times New Roman" w:cs="Times New Roman"/>
          <w:sz w:val="22"/>
          <w:szCs w:val="22"/>
          <w:lang w:val="en-US"/>
        </w:rPr>
        <w:t xml:space="preserve">. </w:t>
      </w:r>
      <w:r w:rsidR="0078007B">
        <w:rPr>
          <w:rFonts w:ascii="Times New Roman" w:hAnsi="Times New Roman" w:cs="Times New Roman"/>
          <w:sz w:val="22"/>
          <w:szCs w:val="22"/>
          <w:lang w:val="en-US"/>
        </w:rPr>
        <w:t>T</w:t>
      </w:r>
      <w:r w:rsidR="0078007B" w:rsidRPr="00341B0B">
        <w:rPr>
          <w:rFonts w:ascii="Times New Roman" w:hAnsi="Times New Roman" w:cs="Times New Roman"/>
          <w:sz w:val="22"/>
          <w:szCs w:val="22"/>
          <w:lang w:val="en-US"/>
        </w:rPr>
        <w:t>his analysis</w:t>
      </w:r>
      <w:r w:rsidR="0078007B">
        <w:rPr>
          <w:rFonts w:ascii="Times New Roman" w:hAnsi="Times New Roman" w:cs="Times New Roman"/>
          <w:sz w:val="22"/>
          <w:szCs w:val="22"/>
          <w:lang w:val="en-US"/>
        </w:rPr>
        <w:t xml:space="preserve"> will give an overall picture</w:t>
      </w:r>
      <w:r w:rsidR="0078007B" w:rsidRPr="00341B0B">
        <w:rPr>
          <w:rFonts w:ascii="Times New Roman" w:hAnsi="Times New Roman" w:cs="Times New Roman"/>
          <w:sz w:val="22"/>
          <w:szCs w:val="22"/>
          <w:lang w:val="en-US"/>
        </w:rPr>
        <w:t xml:space="preserve"> of the potential impact along the </w:t>
      </w:r>
      <w:r w:rsidR="000D5532">
        <w:rPr>
          <w:rFonts w:ascii="Times New Roman" w:hAnsi="Times New Roman" w:cs="Times New Roman"/>
          <w:sz w:val="22"/>
          <w:szCs w:val="22"/>
          <w:lang w:val="en-US"/>
        </w:rPr>
        <w:t>length of the</w:t>
      </w:r>
      <w:r w:rsidR="0078007B" w:rsidRPr="00341B0B">
        <w:rPr>
          <w:rFonts w:ascii="Times New Roman" w:hAnsi="Times New Roman" w:cs="Times New Roman"/>
          <w:sz w:val="22"/>
          <w:szCs w:val="22"/>
          <w:lang w:val="en-US"/>
        </w:rPr>
        <w:t xml:space="preserve"> coast</w:t>
      </w:r>
      <w:r w:rsidR="0078007B">
        <w:rPr>
          <w:rFonts w:ascii="Times New Roman" w:hAnsi="Times New Roman" w:cs="Times New Roman"/>
          <w:sz w:val="22"/>
          <w:szCs w:val="22"/>
          <w:lang w:val="en-US"/>
        </w:rPr>
        <w:t>, making it</w:t>
      </w:r>
      <w:r w:rsidRPr="00341B0B">
        <w:rPr>
          <w:rFonts w:ascii="Times New Roman" w:hAnsi="Times New Roman" w:cs="Times New Roman"/>
          <w:sz w:val="22"/>
          <w:szCs w:val="22"/>
          <w:lang w:val="en-US"/>
        </w:rPr>
        <w:t xml:space="preserve"> possible to identify areas of greater exposure and greater sensitivity to the </w:t>
      </w:r>
      <w:r w:rsidR="00D534AB">
        <w:rPr>
          <w:rFonts w:ascii="Times New Roman" w:hAnsi="Times New Roman" w:cs="Times New Roman"/>
          <w:sz w:val="22"/>
          <w:szCs w:val="22"/>
          <w:lang w:val="en-US"/>
        </w:rPr>
        <w:t>hazards</w:t>
      </w:r>
      <w:r w:rsidRPr="00341B0B">
        <w:rPr>
          <w:rFonts w:ascii="Times New Roman" w:hAnsi="Times New Roman" w:cs="Times New Roman"/>
          <w:sz w:val="22"/>
          <w:szCs w:val="22"/>
          <w:lang w:val="en-US"/>
        </w:rPr>
        <w:t xml:space="preserve">. This study will consider a differentiated approach </w:t>
      </w:r>
      <w:r w:rsidR="0078007B">
        <w:rPr>
          <w:rFonts w:ascii="Times New Roman" w:hAnsi="Times New Roman" w:cs="Times New Roman"/>
          <w:sz w:val="22"/>
          <w:szCs w:val="22"/>
          <w:lang w:val="en-US"/>
        </w:rPr>
        <w:t xml:space="preserve">for </w:t>
      </w:r>
      <w:r w:rsidRPr="00341B0B">
        <w:rPr>
          <w:rFonts w:ascii="Times New Roman" w:hAnsi="Times New Roman" w:cs="Times New Roman"/>
          <w:sz w:val="22"/>
          <w:szCs w:val="22"/>
          <w:lang w:val="en-US"/>
        </w:rPr>
        <w:t>women and vulnerable population groups, taking into account age range and sex.</w:t>
      </w:r>
    </w:p>
    <w:p w14:paraId="2F7F0A0D" w14:textId="77777777" w:rsidR="001E07EC" w:rsidRPr="00341B0B" w:rsidRDefault="001E07EC" w:rsidP="009B42EE">
      <w:pPr>
        <w:contextualSpacing/>
        <w:rPr>
          <w:rFonts w:ascii="Times New Roman" w:hAnsi="Times New Roman" w:cs="Times New Roman"/>
          <w:i/>
          <w:iCs/>
          <w:color w:val="000000"/>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3"/>
        <w:gridCol w:w="2476"/>
      </w:tblGrid>
      <w:tr w:rsidR="00453E3C" w:rsidRPr="00341B0B" w14:paraId="1CADB108" w14:textId="77777777" w:rsidTr="008957CC">
        <w:trPr>
          <w:trHeight w:val="471"/>
        </w:trPr>
        <w:tc>
          <w:tcPr>
            <w:tcW w:w="6653" w:type="dxa"/>
            <w:vAlign w:val="center"/>
          </w:tcPr>
          <w:p w14:paraId="37B16F64" w14:textId="77777777" w:rsidR="00453E3C" w:rsidRPr="00341B0B" w:rsidRDefault="00453E3C" w:rsidP="008957CC">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Deliverables</w:t>
            </w:r>
          </w:p>
        </w:tc>
        <w:tc>
          <w:tcPr>
            <w:tcW w:w="2476" w:type="dxa"/>
            <w:vAlign w:val="center"/>
          </w:tcPr>
          <w:p w14:paraId="2D0B1191" w14:textId="77777777" w:rsidR="00453E3C" w:rsidRPr="00341B0B" w:rsidRDefault="00453E3C" w:rsidP="008957CC">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Delivery date</w:t>
            </w:r>
          </w:p>
        </w:tc>
      </w:tr>
      <w:tr w:rsidR="00453E3C" w:rsidRPr="00341B0B" w14:paraId="7EF83691" w14:textId="77777777" w:rsidTr="008957CC">
        <w:tc>
          <w:tcPr>
            <w:tcW w:w="6653" w:type="dxa"/>
            <w:shd w:val="clear" w:color="auto" w:fill="DBE5F1"/>
            <w:vAlign w:val="center"/>
          </w:tcPr>
          <w:p w14:paraId="4E6D5313" w14:textId="77777777" w:rsidR="00453E3C" w:rsidRPr="00341B0B" w:rsidRDefault="00453E3C" w:rsidP="00453E3C">
            <w:pPr>
              <w:spacing w:after="0"/>
              <w:rPr>
                <w:rFonts w:ascii="Times New Roman" w:hAnsi="Times New Roman" w:cs="Times New Roman"/>
                <w:i/>
                <w:iCs/>
                <w:color w:val="000000"/>
                <w:lang w:val="en-US"/>
              </w:rPr>
            </w:pPr>
            <w:r w:rsidRPr="00341B0B">
              <w:rPr>
                <w:rFonts w:ascii="Times New Roman" w:hAnsi="Times New Roman" w:cs="Times New Roman"/>
                <w:i/>
                <w:iCs/>
                <w:color w:val="000000"/>
                <w:sz w:val="22"/>
                <w:szCs w:val="22"/>
                <w:lang w:val="en-US"/>
              </w:rPr>
              <w:t>Graphic outputs on the impacts of erosion caused by the combined effect of flooding and erosio</w:t>
            </w:r>
            <w:r w:rsidR="00402937">
              <w:rPr>
                <w:rFonts w:ascii="Times New Roman" w:hAnsi="Times New Roman" w:cs="Times New Roman"/>
                <w:i/>
                <w:iCs/>
                <w:color w:val="000000"/>
                <w:sz w:val="22"/>
                <w:szCs w:val="22"/>
                <w:lang w:val="en-US"/>
              </w:rPr>
              <w:t>n on the Uruguayan coastal zone</w:t>
            </w:r>
          </w:p>
        </w:tc>
        <w:tc>
          <w:tcPr>
            <w:tcW w:w="2476" w:type="dxa"/>
            <w:shd w:val="clear" w:color="auto" w:fill="DBE5F1"/>
            <w:vAlign w:val="center"/>
          </w:tcPr>
          <w:p w14:paraId="5318F191" w14:textId="77777777" w:rsidR="00453E3C" w:rsidRPr="00341B0B" w:rsidRDefault="00453E3C" w:rsidP="001A7C66">
            <w:pPr>
              <w:rPr>
                <w:rFonts w:ascii="Times New Roman" w:hAnsi="Times New Roman" w:cs="Times New Roman"/>
                <w:i/>
                <w:iCs/>
                <w:color w:val="000000"/>
                <w:lang w:val="en-US"/>
              </w:rPr>
            </w:pPr>
            <w:r w:rsidRPr="00341B0B">
              <w:rPr>
                <w:rFonts w:ascii="Times New Roman" w:hAnsi="Times New Roman" w:cs="Times New Roman"/>
                <w:i/>
                <w:iCs/>
                <w:color w:val="000000"/>
                <w:sz w:val="22"/>
                <w:szCs w:val="22"/>
                <w:lang w:val="en-US"/>
              </w:rPr>
              <w:t>Week 39</w:t>
            </w:r>
          </w:p>
        </w:tc>
      </w:tr>
      <w:tr w:rsidR="00453E3C" w:rsidRPr="00341B0B" w14:paraId="19C7EC07" w14:textId="77777777" w:rsidTr="008957CC">
        <w:tc>
          <w:tcPr>
            <w:tcW w:w="6653" w:type="dxa"/>
            <w:shd w:val="clear" w:color="auto" w:fill="DBE5F1"/>
            <w:vAlign w:val="center"/>
          </w:tcPr>
          <w:p w14:paraId="1352524A" w14:textId="77777777" w:rsidR="00453E3C" w:rsidRPr="00341B0B" w:rsidRDefault="00453E3C" w:rsidP="008957CC">
            <w:pPr>
              <w:spacing w:after="0"/>
              <w:rPr>
                <w:rFonts w:ascii="Times New Roman" w:hAnsi="Times New Roman" w:cs="Times New Roman"/>
                <w:i/>
                <w:iCs/>
                <w:color w:val="000000"/>
                <w:lang w:val="en-US"/>
              </w:rPr>
            </w:pPr>
            <w:r w:rsidRPr="00341B0B">
              <w:rPr>
                <w:rFonts w:ascii="Times New Roman" w:hAnsi="Times New Roman" w:cs="Times New Roman"/>
                <w:i/>
                <w:iCs/>
                <w:color w:val="000000"/>
                <w:sz w:val="22"/>
                <w:szCs w:val="22"/>
                <w:lang w:val="en-US"/>
              </w:rPr>
              <w:t>Technical report on the methodology and criteria applied</w:t>
            </w:r>
          </w:p>
        </w:tc>
        <w:tc>
          <w:tcPr>
            <w:tcW w:w="2476" w:type="dxa"/>
            <w:shd w:val="clear" w:color="auto" w:fill="DBE5F1"/>
            <w:vAlign w:val="center"/>
          </w:tcPr>
          <w:p w14:paraId="582B8CDD" w14:textId="77777777" w:rsidR="00453E3C" w:rsidRPr="00341B0B" w:rsidRDefault="001A7C66" w:rsidP="008957CC">
            <w:pPr>
              <w:rPr>
                <w:rFonts w:ascii="Times New Roman" w:hAnsi="Times New Roman" w:cs="Times New Roman"/>
                <w:i/>
                <w:iCs/>
                <w:color w:val="000000"/>
                <w:lang w:val="en-US"/>
              </w:rPr>
            </w:pPr>
            <w:r w:rsidRPr="00341B0B">
              <w:rPr>
                <w:rFonts w:ascii="Times New Roman" w:hAnsi="Times New Roman" w:cs="Times New Roman"/>
                <w:i/>
                <w:iCs/>
                <w:color w:val="000000"/>
                <w:sz w:val="22"/>
                <w:szCs w:val="22"/>
                <w:lang w:val="en-US"/>
              </w:rPr>
              <w:t>Week 40</w:t>
            </w:r>
          </w:p>
        </w:tc>
      </w:tr>
    </w:tbl>
    <w:p w14:paraId="25B6980B" w14:textId="77777777" w:rsidR="00453E3C" w:rsidRPr="00341B0B" w:rsidRDefault="00453E3C" w:rsidP="009B42EE">
      <w:pPr>
        <w:contextualSpacing/>
        <w:rPr>
          <w:rFonts w:ascii="Times New Roman" w:hAnsi="Times New Roman" w:cs="Times New Roman"/>
          <w:iCs/>
          <w:color w:val="000000"/>
          <w:sz w:val="22"/>
          <w:szCs w:val="22"/>
          <w:lang w:val="en-US"/>
        </w:rPr>
      </w:pPr>
    </w:p>
    <w:p w14:paraId="68F3AD1E" w14:textId="77777777" w:rsidR="001E07EC" w:rsidRPr="00341B0B" w:rsidRDefault="001E07EC" w:rsidP="009B42EE">
      <w:pPr>
        <w:spacing w:after="0"/>
        <w:contextualSpacing/>
        <w:rPr>
          <w:rFonts w:ascii="Times New Roman" w:hAnsi="Times New Roman" w:cs="Times New Roman"/>
          <w:b/>
          <w:bCs/>
          <w:color w:val="000000"/>
          <w:sz w:val="22"/>
          <w:szCs w:val="22"/>
          <w:lang w:val="en-US"/>
        </w:rPr>
      </w:pPr>
      <w:r w:rsidRPr="00341B0B">
        <w:rPr>
          <w:rFonts w:ascii="Times New Roman" w:hAnsi="Times New Roman" w:cs="Times New Roman"/>
          <w:b/>
          <w:bCs/>
          <w:color w:val="000000"/>
          <w:sz w:val="22"/>
          <w:szCs w:val="22"/>
          <w:lang w:val="en-US"/>
        </w:rPr>
        <w:t xml:space="preserve">Activity 4.2: </w:t>
      </w:r>
      <w:r w:rsidRPr="00341B0B">
        <w:rPr>
          <w:rFonts w:ascii="Times New Roman" w:hAnsi="Times New Roman" w:cs="Times New Roman"/>
          <w:b/>
          <w:bCs/>
          <w:sz w:val="22"/>
          <w:szCs w:val="22"/>
          <w:lang w:val="en-US"/>
        </w:rPr>
        <w:t>High-resolution study of impacts and risk in pilot coastal zones</w:t>
      </w:r>
    </w:p>
    <w:p w14:paraId="674550E8" w14:textId="77777777" w:rsidR="001E07EC" w:rsidRPr="00341B0B" w:rsidRDefault="001E07EC" w:rsidP="00027F8D">
      <w:pPr>
        <w:spacing w:after="0"/>
        <w:contextualSpacing/>
        <w:jc w:val="both"/>
        <w:rPr>
          <w:rFonts w:ascii="Times New Roman" w:hAnsi="Times New Roman" w:cs="Times New Roman"/>
          <w:color w:val="000000"/>
          <w:sz w:val="22"/>
          <w:szCs w:val="22"/>
          <w:lang w:val="en-US"/>
        </w:rPr>
      </w:pPr>
      <w:r w:rsidRPr="00341B0B">
        <w:rPr>
          <w:rFonts w:ascii="Times New Roman" w:hAnsi="Times New Roman" w:cs="Times New Roman"/>
          <w:sz w:val="22"/>
          <w:szCs w:val="22"/>
          <w:lang w:val="en-US"/>
        </w:rPr>
        <w:t xml:space="preserve">The objective of this task is to present an integrated methodology for evaluating the risk associated with flooding and erosion on a high resolution by means of its application in pilot zones. The methodology will be applied along </w:t>
      </w:r>
      <w:r w:rsidR="004906A7" w:rsidRPr="00341B0B">
        <w:rPr>
          <w:rFonts w:ascii="Times New Roman" w:hAnsi="Times New Roman" w:cs="Times New Roman"/>
          <w:sz w:val="22"/>
          <w:szCs w:val="22"/>
          <w:lang w:val="en-US"/>
        </w:rPr>
        <w:t>a</w:t>
      </w:r>
      <w:r w:rsidRPr="00341B0B">
        <w:rPr>
          <w:rFonts w:ascii="Times New Roman" w:hAnsi="Times New Roman" w:cs="Times New Roman"/>
          <w:sz w:val="22"/>
          <w:szCs w:val="22"/>
          <w:lang w:val="en-US"/>
        </w:rPr>
        <w:t xml:space="preserve"> section of coast selected for this study in order to </w:t>
      </w:r>
      <w:r w:rsidR="004906A7" w:rsidRPr="00341B0B">
        <w:rPr>
          <w:rFonts w:ascii="Times New Roman" w:hAnsi="Times New Roman" w:cs="Times New Roman"/>
          <w:sz w:val="22"/>
          <w:szCs w:val="22"/>
          <w:lang w:val="en-US"/>
        </w:rPr>
        <w:t>ascertain</w:t>
      </w:r>
      <w:r w:rsidRPr="00341B0B">
        <w:rPr>
          <w:rFonts w:ascii="Times New Roman" w:hAnsi="Times New Roman" w:cs="Times New Roman"/>
          <w:sz w:val="22"/>
          <w:szCs w:val="22"/>
          <w:lang w:val="en-US"/>
        </w:rPr>
        <w:t xml:space="preserve"> the socioeconomic and environmental consequences associated with flooding (taking into account both the sensitivity and adaptive capacity of the systems) and corresponding change</w:t>
      </w:r>
      <w:r w:rsidR="00307874" w:rsidRPr="00341B0B">
        <w:rPr>
          <w:rFonts w:ascii="Times New Roman" w:hAnsi="Times New Roman" w:cs="Times New Roman"/>
          <w:sz w:val="22"/>
          <w:szCs w:val="22"/>
          <w:lang w:val="en-US"/>
        </w:rPr>
        <w:t xml:space="preserve">s in risk for different climate </w:t>
      </w:r>
      <w:r w:rsidRPr="00341B0B">
        <w:rPr>
          <w:rFonts w:ascii="Times New Roman" w:hAnsi="Times New Roman" w:cs="Times New Roman"/>
          <w:sz w:val="22"/>
          <w:szCs w:val="22"/>
          <w:lang w:val="en-US"/>
        </w:rPr>
        <w:t>change scenarios. In addition, a study will be conducted focus</w:t>
      </w:r>
      <w:r w:rsidR="004906A7" w:rsidRPr="00341B0B">
        <w:rPr>
          <w:rFonts w:ascii="Times New Roman" w:hAnsi="Times New Roman" w:cs="Times New Roman"/>
          <w:sz w:val="22"/>
          <w:szCs w:val="22"/>
          <w:lang w:val="en-US"/>
        </w:rPr>
        <w:t>ed</w:t>
      </w:r>
      <w:r w:rsidRPr="00341B0B">
        <w:rPr>
          <w:rFonts w:ascii="Times New Roman" w:hAnsi="Times New Roman" w:cs="Times New Roman"/>
          <w:sz w:val="22"/>
          <w:szCs w:val="22"/>
          <w:lang w:val="en-US"/>
        </w:rPr>
        <w:t xml:space="preserve"> on the potential impact of erosion in which a high-resolution analysis will be conducted and the combined effects of flooding and erosion will be </w:t>
      </w:r>
      <w:r w:rsidR="004906A7" w:rsidRPr="00341B0B">
        <w:rPr>
          <w:rFonts w:ascii="Times New Roman" w:hAnsi="Times New Roman" w:cs="Times New Roman"/>
          <w:sz w:val="22"/>
          <w:szCs w:val="22"/>
          <w:lang w:val="en-US"/>
        </w:rPr>
        <w:t>considered</w:t>
      </w:r>
      <w:r w:rsidRPr="00341B0B">
        <w:rPr>
          <w:rFonts w:ascii="Times New Roman" w:hAnsi="Times New Roman" w:cs="Times New Roman"/>
          <w:sz w:val="22"/>
          <w:szCs w:val="22"/>
          <w:lang w:val="en-US"/>
        </w:rPr>
        <w:t>.</w:t>
      </w:r>
    </w:p>
    <w:p w14:paraId="693DBB88" w14:textId="77777777" w:rsidR="001E07EC" w:rsidRPr="00341B0B" w:rsidRDefault="001E07EC" w:rsidP="009B42EE">
      <w:pPr>
        <w:spacing w:after="0"/>
        <w:jc w:val="both"/>
        <w:rPr>
          <w:rFonts w:ascii="Times New Roman" w:hAnsi="Times New Roman" w:cs="Times New Roman"/>
          <w:b/>
          <w:bCs/>
          <w:color w:val="000000"/>
          <w:sz w:val="22"/>
          <w:szCs w:val="22"/>
          <w:u w:val="single"/>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3"/>
        <w:gridCol w:w="2476"/>
      </w:tblGrid>
      <w:tr w:rsidR="001E07EC" w:rsidRPr="00341B0B" w14:paraId="5A52EE80" w14:textId="77777777">
        <w:trPr>
          <w:trHeight w:val="471"/>
        </w:trPr>
        <w:tc>
          <w:tcPr>
            <w:tcW w:w="6653" w:type="dxa"/>
            <w:vAlign w:val="center"/>
          </w:tcPr>
          <w:p w14:paraId="005035CA" w14:textId="77777777" w:rsidR="001E07EC" w:rsidRPr="00341B0B" w:rsidRDefault="001E07EC" w:rsidP="009B42EE">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Deliverables</w:t>
            </w:r>
          </w:p>
        </w:tc>
        <w:tc>
          <w:tcPr>
            <w:tcW w:w="2476" w:type="dxa"/>
            <w:vAlign w:val="center"/>
          </w:tcPr>
          <w:p w14:paraId="202C30A5" w14:textId="77777777" w:rsidR="001E07EC" w:rsidRPr="00341B0B" w:rsidRDefault="001E07EC" w:rsidP="009B42EE">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Delivery date</w:t>
            </w:r>
          </w:p>
        </w:tc>
      </w:tr>
      <w:tr w:rsidR="001E07EC" w:rsidRPr="00341B0B" w14:paraId="7EBEFFED" w14:textId="77777777">
        <w:tc>
          <w:tcPr>
            <w:tcW w:w="6653" w:type="dxa"/>
            <w:shd w:val="clear" w:color="auto" w:fill="DBE5F1"/>
            <w:vAlign w:val="center"/>
          </w:tcPr>
          <w:p w14:paraId="3A949472" w14:textId="77777777" w:rsidR="001E07EC" w:rsidRPr="00341B0B" w:rsidRDefault="001E07EC" w:rsidP="00453E3C">
            <w:pPr>
              <w:spacing w:after="0"/>
              <w:rPr>
                <w:rFonts w:ascii="Times New Roman" w:hAnsi="Times New Roman" w:cs="Times New Roman"/>
                <w:i/>
                <w:iCs/>
                <w:color w:val="000000"/>
                <w:lang w:val="en-US"/>
              </w:rPr>
            </w:pPr>
            <w:r w:rsidRPr="00341B0B">
              <w:rPr>
                <w:rFonts w:ascii="Times New Roman" w:hAnsi="Times New Roman" w:cs="Times New Roman"/>
                <w:i/>
                <w:iCs/>
                <w:color w:val="000000"/>
                <w:sz w:val="22"/>
                <w:szCs w:val="22"/>
                <w:lang w:val="en-US"/>
              </w:rPr>
              <w:t>Graphic outputs on the impacts of erosion caused by the combined effect of flooding and erosion in six pilot sites established by MVOTMA.</w:t>
            </w:r>
          </w:p>
        </w:tc>
        <w:tc>
          <w:tcPr>
            <w:tcW w:w="2476" w:type="dxa"/>
            <w:shd w:val="clear" w:color="auto" w:fill="DBE5F1"/>
            <w:vAlign w:val="center"/>
          </w:tcPr>
          <w:p w14:paraId="710F9B20" w14:textId="77777777" w:rsidR="001E07EC" w:rsidRPr="00341B0B" w:rsidRDefault="0077298C" w:rsidP="0077298C">
            <w:pPr>
              <w:rPr>
                <w:rFonts w:ascii="Times New Roman" w:hAnsi="Times New Roman" w:cs="Times New Roman"/>
                <w:i/>
                <w:iCs/>
                <w:color w:val="000000"/>
                <w:lang w:val="en-US"/>
              </w:rPr>
            </w:pPr>
            <w:r w:rsidRPr="00341B0B">
              <w:rPr>
                <w:rFonts w:ascii="Times New Roman" w:hAnsi="Times New Roman" w:cs="Times New Roman"/>
                <w:i/>
                <w:iCs/>
                <w:color w:val="000000"/>
                <w:sz w:val="22"/>
                <w:szCs w:val="22"/>
                <w:lang w:val="en-US"/>
              </w:rPr>
              <w:t>Week 38</w:t>
            </w:r>
          </w:p>
        </w:tc>
      </w:tr>
      <w:tr w:rsidR="00D90328" w:rsidRPr="00341B0B" w14:paraId="0998C8D3" w14:textId="77777777">
        <w:tc>
          <w:tcPr>
            <w:tcW w:w="6653" w:type="dxa"/>
            <w:shd w:val="clear" w:color="auto" w:fill="DBE5F1"/>
            <w:vAlign w:val="center"/>
          </w:tcPr>
          <w:p w14:paraId="006D171F" w14:textId="77777777" w:rsidR="00D90328" w:rsidRPr="00341B0B" w:rsidRDefault="00D90328" w:rsidP="00D90328">
            <w:pPr>
              <w:spacing w:after="0"/>
              <w:rPr>
                <w:rFonts w:ascii="Times New Roman" w:hAnsi="Times New Roman" w:cs="Times New Roman"/>
                <w:i/>
                <w:iCs/>
                <w:color w:val="000000"/>
                <w:lang w:val="en-US"/>
              </w:rPr>
            </w:pPr>
            <w:r w:rsidRPr="00341B0B">
              <w:rPr>
                <w:rFonts w:ascii="Times New Roman" w:hAnsi="Times New Roman" w:cs="Times New Roman"/>
                <w:i/>
                <w:iCs/>
                <w:color w:val="000000"/>
                <w:sz w:val="22"/>
                <w:szCs w:val="22"/>
                <w:lang w:val="en-US"/>
              </w:rPr>
              <w:t>Technical report on the methodology and criteria applied.</w:t>
            </w:r>
          </w:p>
        </w:tc>
        <w:tc>
          <w:tcPr>
            <w:tcW w:w="2476" w:type="dxa"/>
            <w:shd w:val="clear" w:color="auto" w:fill="DBE5F1"/>
            <w:vAlign w:val="center"/>
          </w:tcPr>
          <w:p w14:paraId="741CA2A7" w14:textId="77777777" w:rsidR="00D90328" w:rsidRPr="00341B0B" w:rsidRDefault="00D90328" w:rsidP="00E24F6E">
            <w:pPr>
              <w:rPr>
                <w:rFonts w:ascii="Times New Roman" w:hAnsi="Times New Roman" w:cs="Times New Roman"/>
                <w:i/>
                <w:iCs/>
                <w:color w:val="000000"/>
                <w:lang w:val="en-US"/>
              </w:rPr>
            </w:pPr>
            <w:r w:rsidRPr="00341B0B">
              <w:rPr>
                <w:rFonts w:ascii="Times New Roman" w:hAnsi="Times New Roman" w:cs="Times New Roman"/>
                <w:i/>
                <w:iCs/>
                <w:color w:val="000000"/>
                <w:sz w:val="22"/>
                <w:szCs w:val="22"/>
                <w:lang w:val="en-US"/>
              </w:rPr>
              <w:t>Week 39</w:t>
            </w:r>
          </w:p>
        </w:tc>
      </w:tr>
    </w:tbl>
    <w:p w14:paraId="455CF1BC" w14:textId="77777777" w:rsidR="001E07EC" w:rsidRPr="00341B0B" w:rsidRDefault="001E07EC" w:rsidP="009B42EE">
      <w:pPr>
        <w:spacing w:after="0" w:line="276" w:lineRule="auto"/>
        <w:rPr>
          <w:rFonts w:ascii="Times New Roman" w:hAnsi="Times New Roman" w:cs="Times New Roman"/>
          <w:i/>
          <w:iCs/>
          <w:color w:val="000000"/>
          <w:sz w:val="22"/>
          <w:szCs w:val="22"/>
          <w:lang w:val="en-US"/>
        </w:rPr>
      </w:pPr>
    </w:p>
    <w:p w14:paraId="19B2A426" w14:textId="77777777" w:rsidR="001E07EC" w:rsidRPr="00341B0B" w:rsidRDefault="001E07EC" w:rsidP="009B42EE">
      <w:pPr>
        <w:spacing w:after="60"/>
        <w:contextualSpacing/>
        <w:rPr>
          <w:rFonts w:ascii="Times New Roman" w:hAnsi="Times New Roman" w:cs="Times New Roman"/>
          <w:i/>
          <w:iCs/>
          <w:color w:val="000000"/>
          <w:sz w:val="22"/>
          <w:szCs w:val="22"/>
          <w:lang w:val="en-US"/>
        </w:rPr>
      </w:pPr>
      <w:r w:rsidRPr="00341B0B">
        <w:rPr>
          <w:rFonts w:ascii="Times New Roman" w:hAnsi="Times New Roman" w:cs="Times New Roman"/>
          <w:b/>
          <w:bCs/>
          <w:color w:val="000000"/>
          <w:sz w:val="22"/>
          <w:szCs w:val="22"/>
          <w:u w:val="single"/>
          <w:lang w:val="en-US"/>
        </w:rPr>
        <w:lastRenderedPageBreak/>
        <w:t>Activity 5: Technology transfer</w:t>
      </w:r>
    </w:p>
    <w:p w14:paraId="754FFA07" w14:textId="77777777" w:rsidR="001E07EC" w:rsidRPr="00341B0B" w:rsidRDefault="004906A7" w:rsidP="00F51CE2">
      <w:pPr>
        <w:autoSpaceDE w:val="0"/>
        <w:autoSpaceDN w:val="0"/>
        <w:adjustRightInd w:val="0"/>
        <w:spacing w:after="0"/>
        <w:jc w:val="both"/>
        <w:rPr>
          <w:rFonts w:ascii="Times New Roman" w:hAnsi="Times New Roman" w:cs="Times New Roman"/>
          <w:sz w:val="22"/>
          <w:szCs w:val="22"/>
          <w:lang w:val="en-US"/>
        </w:rPr>
      </w:pPr>
      <w:r w:rsidRPr="00341B0B">
        <w:rPr>
          <w:rFonts w:ascii="Times New Roman" w:hAnsi="Times New Roman" w:cs="Times New Roman"/>
          <w:sz w:val="22"/>
          <w:szCs w:val="22"/>
          <w:lang w:val="en-US"/>
        </w:rPr>
        <w:t>To d</w:t>
      </w:r>
      <w:r w:rsidR="001E07EC" w:rsidRPr="00341B0B">
        <w:rPr>
          <w:rFonts w:ascii="Times New Roman" w:hAnsi="Times New Roman" w:cs="Times New Roman"/>
          <w:sz w:val="22"/>
          <w:szCs w:val="22"/>
          <w:lang w:val="en-US"/>
        </w:rPr>
        <w:t>evelop the work of technology transfer, training and education associated with the project.</w:t>
      </w:r>
    </w:p>
    <w:p w14:paraId="1837CF8A" w14:textId="77777777" w:rsidR="001E07EC" w:rsidRPr="00341B0B" w:rsidRDefault="001E07EC" w:rsidP="009B42EE">
      <w:pPr>
        <w:contextualSpacing/>
        <w:rPr>
          <w:rFonts w:ascii="Times New Roman" w:hAnsi="Times New Roman" w:cs="Times New Roman"/>
          <w:color w:val="000000"/>
          <w:sz w:val="22"/>
          <w:szCs w:val="22"/>
          <w:lang w:val="en-US"/>
        </w:rPr>
      </w:pPr>
    </w:p>
    <w:p w14:paraId="30219150" w14:textId="77777777" w:rsidR="0094076E" w:rsidRPr="00341B0B" w:rsidRDefault="001E07EC" w:rsidP="009B42EE">
      <w:pPr>
        <w:spacing w:after="0"/>
        <w:contextualSpacing/>
        <w:rPr>
          <w:rFonts w:ascii="Times New Roman" w:hAnsi="Times New Roman" w:cs="Times New Roman"/>
          <w:b/>
          <w:bCs/>
          <w:color w:val="000000"/>
          <w:sz w:val="22"/>
          <w:szCs w:val="22"/>
          <w:lang w:val="en-US"/>
        </w:rPr>
      </w:pPr>
      <w:r w:rsidRPr="00341B0B">
        <w:rPr>
          <w:rFonts w:ascii="Times New Roman" w:hAnsi="Times New Roman" w:cs="Times New Roman"/>
          <w:b/>
          <w:bCs/>
          <w:color w:val="000000"/>
          <w:sz w:val="22"/>
          <w:szCs w:val="22"/>
          <w:lang w:val="en-US"/>
        </w:rPr>
        <w:t>Activity 5.1: Documentation of the process and its results</w:t>
      </w:r>
    </w:p>
    <w:p w14:paraId="12D07C0A" w14:textId="77777777" w:rsidR="001E07EC" w:rsidRPr="00341B0B" w:rsidRDefault="001E07EC" w:rsidP="0094076E">
      <w:pPr>
        <w:pStyle w:val="ListParagraph"/>
        <w:numPr>
          <w:ilvl w:val="0"/>
          <w:numId w:val="25"/>
        </w:numPr>
        <w:spacing w:after="0"/>
        <w:rPr>
          <w:rFonts w:ascii="Times New Roman" w:hAnsi="Times New Roman" w:cs="Times New Roman"/>
          <w:color w:val="000000"/>
          <w:sz w:val="22"/>
          <w:szCs w:val="22"/>
          <w:lang w:val="en-US"/>
        </w:rPr>
      </w:pPr>
      <w:r w:rsidRPr="00341B0B">
        <w:rPr>
          <w:rFonts w:ascii="Times New Roman" w:hAnsi="Times New Roman" w:cs="Times New Roman"/>
          <w:b/>
          <w:bCs/>
          <w:sz w:val="22"/>
          <w:szCs w:val="22"/>
          <w:lang w:val="en-US"/>
        </w:rPr>
        <w:t>Atlas of Risks and Impacts along the Uruguayan coast</w:t>
      </w:r>
    </w:p>
    <w:p w14:paraId="6333342B" w14:textId="40DE1507" w:rsidR="001E07EC" w:rsidRPr="00341B0B" w:rsidRDefault="001E07EC" w:rsidP="001F7612">
      <w:pPr>
        <w:autoSpaceDE w:val="0"/>
        <w:autoSpaceDN w:val="0"/>
        <w:adjustRightInd w:val="0"/>
        <w:spacing w:after="0"/>
        <w:jc w:val="both"/>
        <w:rPr>
          <w:rFonts w:ascii="Times New Roman" w:hAnsi="Times New Roman" w:cs="Times New Roman"/>
          <w:sz w:val="22"/>
          <w:szCs w:val="22"/>
          <w:lang w:val="en-US"/>
        </w:rPr>
      </w:pPr>
      <w:r w:rsidRPr="00341B0B">
        <w:rPr>
          <w:rFonts w:ascii="Times New Roman" w:hAnsi="Times New Roman" w:cs="Times New Roman"/>
          <w:sz w:val="22"/>
          <w:szCs w:val="22"/>
          <w:lang w:val="en-US"/>
        </w:rPr>
        <w:t xml:space="preserve">The objective of this task is to produce an atlas of the Uruguayan coast which sets out the results of activities 2 and 3. The atlas will include a series of risk sheets with a summary of the </w:t>
      </w:r>
      <w:r w:rsidR="00307874" w:rsidRPr="00341B0B">
        <w:rPr>
          <w:rFonts w:ascii="Times New Roman" w:hAnsi="Times New Roman" w:cs="Times New Roman"/>
          <w:sz w:val="22"/>
          <w:szCs w:val="22"/>
          <w:lang w:val="en-US"/>
        </w:rPr>
        <w:t>historical</w:t>
      </w:r>
      <w:r w:rsidRPr="00341B0B">
        <w:rPr>
          <w:rFonts w:ascii="Times New Roman" w:hAnsi="Times New Roman" w:cs="Times New Roman"/>
          <w:sz w:val="22"/>
          <w:szCs w:val="22"/>
          <w:lang w:val="en-US"/>
        </w:rPr>
        <w:t xml:space="preserve"> dynamics and projections, along with impacts, </w:t>
      </w:r>
      <w:r w:rsidR="004906A7" w:rsidRPr="00341B0B">
        <w:rPr>
          <w:rFonts w:ascii="Times New Roman" w:hAnsi="Times New Roman" w:cs="Times New Roman"/>
          <w:sz w:val="22"/>
          <w:szCs w:val="22"/>
          <w:lang w:val="en-US"/>
        </w:rPr>
        <w:t>plus</w:t>
      </w:r>
      <w:r w:rsidRPr="00341B0B">
        <w:rPr>
          <w:rFonts w:ascii="Times New Roman" w:hAnsi="Times New Roman" w:cs="Times New Roman"/>
          <w:sz w:val="22"/>
          <w:szCs w:val="22"/>
          <w:lang w:val="en-US"/>
        </w:rPr>
        <w:t xml:space="preserve"> information on national-level flooding and erosion.</w:t>
      </w:r>
    </w:p>
    <w:p w14:paraId="3E6539BA" w14:textId="77777777" w:rsidR="0094076E" w:rsidRPr="00341B0B" w:rsidRDefault="0094076E" w:rsidP="0094076E">
      <w:pPr>
        <w:pStyle w:val="ListParagraph"/>
        <w:numPr>
          <w:ilvl w:val="0"/>
          <w:numId w:val="25"/>
        </w:numPr>
        <w:autoSpaceDE w:val="0"/>
        <w:autoSpaceDN w:val="0"/>
        <w:adjustRightInd w:val="0"/>
        <w:spacing w:after="0"/>
        <w:jc w:val="both"/>
        <w:rPr>
          <w:rFonts w:ascii="Times New Roman" w:hAnsi="Times New Roman" w:cs="Times New Roman"/>
          <w:sz w:val="22"/>
          <w:szCs w:val="22"/>
          <w:lang w:val="en-US"/>
        </w:rPr>
      </w:pPr>
      <w:r w:rsidRPr="00341B0B">
        <w:rPr>
          <w:rFonts w:ascii="Times New Roman" w:hAnsi="Times New Roman" w:cs="Times New Roman"/>
          <w:b/>
          <w:bCs/>
          <w:sz w:val="22"/>
          <w:szCs w:val="22"/>
          <w:lang w:val="en-US"/>
        </w:rPr>
        <w:t>User Manual</w:t>
      </w:r>
    </w:p>
    <w:p w14:paraId="4C6461D2" w14:textId="77777777" w:rsidR="0094076E" w:rsidRPr="00341B0B" w:rsidRDefault="0094076E" w:rsidP="0094076E">
      <w:pPr>
        <w:autoSpaceDE w:val="0"/>
        <w:autoSpaceDN w:val="0"/>
        <w:adjustRightInd w:val="0"/>
        <w:spacing w:after="0"/>
        <w:jc w:val="both"/>
        <w:rPr>
          <w:rFonts w:ascii="Times New Roman" w:hAnsi="Times New Roman" w:cs="Times New Roman"/>
          <w:sz w:val="22"/>
          <w:szCs w:val="22"/>
          <w:lang w:val="en-US"/>
        </w:rPr>
      </w:pPr>
      <w:r w:rsidRPr="00341B0B">
        <w:rPr>
          <w:rFonts w:ascii="Times New Roman" w:hAnsi="Times New Roman" w:cs="Times New Roman"/>
          <w:sz w:val="22"/>
          <w:szCs w:val="22"/>
          <w:lang w:val="en-US"/>
        </w:rPr>
        <w:t>Based on the work, studies and knowledge obtained, and as a way of facilitating the use of the outputs generated, a document will be produced containing the methodology applied throughout the process and setting out the results of each activity.</w:t>
      </w:r>
    </w:p>
    <w:p w14:paraId="4209998B" w14:textId="77777777" w:rsidR="001E07EC" w:rsidRPr="00341B0B" w:rsidRDefault="001E07EC" w:rsidP="009B42EE">
      <w:pPr>
        <w:contextualSpacing/>
        <w:rPr>
          <w:rFonts w:ascii="Times New Roman" w:hAnsi="Times New Roman" w:cs="Times New Roman"/>
          <w:color w:val="000000"/>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3"/>
        <w:gridCol w:w="2476"/>
      </w:tblGrid>
      <w:tr w:rsidR="00130583" w:rsidRPr="00341B0B" w14:paraId="66D15B6D" w14:textId="77777777" w:rsidTr="008957CC">
        <w:trPr>
          <w:trHeight w:val="471"/>
        </w:trPr>
        <w:tc>
          <w:tcPr>
            <w:tcW w:w="6653" w:type="dxa"/>
            <w:vAlign w:val="center"/>
          </w:tcPr>
          <w:p w14:paraId="055444B0" w14:textId="77777777" w:rsidR="00130583" w:rsidRPr="00341B0B" w:rsidRDefault="00130583" w:rsidP="008957CC">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Deliverables</w:t>
            </w:r>
          </w:p>
        </w:tc>
        <w:tc>
          <w:tcPr>
            <w:tcW w:w="2476" w:type="dxa"/>
            <w:vAlign w:val="center"/>
          </w:tcPr>
          <w:p w14:paraId="0CDBC997" w14:textId="77777777" w:rsidR="00130583" w:rsidRPr="00341B0B" w:rsidRDefault="00130583" w:rsidP="008957CC">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Delivery date</w:t>
            </w:r>
          </w:p>
        </w:tc>
      </w:tr>
      <w:tr w:rsidR="00130583" w:rsidRPr="00341B0B" w14:paraId="5F7627F0" w14:textId="77777777" w:rsidTr="008957CC">
        <w:tc>
          <w:tcPr>
            <w:tcW w:w="6653" w:type="dxa"/>
            <w:shd w:val="clear" w:color="auto" w:fill="DBE5F1"/>
            <w:vAlign w:val="center"/>
          </w:tcPr>
          <w:p w14:paraId="08AD5FEF" w14:textId="77777777" w:rsidR="00130583" w:rsidRPr="00341B0B" w:rsidRDefault="00130583" w:rsidP="004906A7">
            <w:pPr>
              <w:spacing w:after="0"/>
              <w:rPr>
                <w:rFonts w:ascii="Times New Roman" w:hAnsi="Times New Roman" w:cs="Times New Roman"/>
                <w:i/>
                <w:iCs/>
                <w:color w:val="000000"/>
                <w:lang w:val="en-US"/>
              </w:rPr>
            </w:pPr>
            <w:r w:rsidRPr="00341B0B">
              <w:rPr>
                <w:rFonts w:ascii="Times New Roman" w:hAnsi="Times New Roman" w:cs="Times New Roman"/>
                <w:i/>
                <w:iCs/>
                <w:sz w:val="22"/>
                <w:szCs w:val="22"/>
                <w:lang w:val="en-US"/>
              </w:rPr>
              <w:t>Atlas o</w:t>
            </w:r>
            <w:r w:rsidR="004906A7" w:rsidRPr="00341B0B">
              <w:rPr>
                <w:rFonts w:ascii="Times New Roman" w:hAnsi="Times New Roman" w:cs="Times New Roman"/>
                <w:i/>
                <w:iCs/>
                <w:sz w:val="22"/>
                <w:szCs w:val="22"/>
                <w:lang w:val="en-US"/>
              </w:rPr>
              <w:t>f</w:t>
            </w:r>
            <w:r w:rsidRPr="00341B0B">
              <w:rPr>
                <w:rFonts w:ascii="Times New Roman" w:hAnsi="Times New Roman" w:cs="Times New Roman"/>
                <w:i/>
                <w:iCs/>
                <w:sz w:val="22"/>
                <w:szCs w:val="22"/>
                <w:lang w:val="en-US"/>
              </w:rPr>
              <w:t xml:space="preserve"> Risk</w:t>
            </w:r>
            <w:r w:rsidR="004906A7" w:rsidRPr="00341B0B">
              <w:rPr>
                <w:rFonts w:ascii="Times New Roman" w:hAnsi="Times New Roman" w:cs="Times New Roman"/>
                <w:i/>
                <w:iCs/>
                <w:sz w:val="22"/>
                <w:szCs w:val="22"/>
                <w:lang w:val="en-US"/>
              </w:rPr>
              <w:t>s</w:t>
            </w:r>
            <w:r w:rsidRPr="00341B0B">
              <w:rPr>
                <w:rFonts w:ascii="Times New Roman" w:hAnsi="Times New Roman" w:cs="Times New Roman"/>
                <w:i/>
                <w:iCs/>
                <w:sz w:val="22"/>
                <w:szCs w:val="22"/>
                <w:lang w:val="en-US"/>
              </w:rPr>
              <w:t xml:space="preserve"> and Impacts on the coast</w:t>
            </w:r>
          </w:p>
        </w:tc>
        <w:tc>
          <w:tcPr>
            <w:tcW w:w="2476" w:type="dxa"/>
            <w:shd w:val="clear" w:color="auto" w:fill="DBE5F1"/>
            <w:vAlign w:val="center"/>
          </w:tcPr>
          <w:p w14:paraId="7E46068C" w14:textId="77777777" w:rsidR="00130583" w:rsidRPr="00341B0B" w:rsidRDefault="00130583" w:rsidP="001A7C66">
            <w:pPr>
              <w:rPr>
                <w:rFonts w:ascii="Times New Roman" w:hAnsi="Times New Roman" w:cs="Times New Roman"/>
                <w:i/>
                <w:iCs/>
                <w:color w:val="000000"/>
                <w:lang w:val="en-US"/>
              </w:rPr>
            </w:pPr>
            <w:r w:rsidRPr="00341B0B">
              <w:rPr>
                <w:rFonts w:ascii="Times New Roman" w:hAnsi="Times New Roman" w:cs="Times New Roman"/>
                <w:i/>
                <w:iCs/>
                <w:color w:val="000000"/>
                <w:sz w:val="22"/>
                <w:szCs w:val="22"/>
                <w:lang w:val="en-US"/>
              </w:rPr>
              <w:t>Week 40</w:t>
            </w:r>
          </w:p>
        </w:tc>
      </w:tr>
      <w:tr w:rsidR="00130583" w:rsidRPr="00341B0B" w14:paraId="6A47D5DE" w14:textId="77777777" w:rsidTr="008957CC">
        <w:tc>
          <w:tcPr>
            <w:tcW w:w="6653" w:type="dxa"/>
            <w:shd w:val="clear" w:color="auto" w:fill="DBE5F1"/>
            <w:vAlign w:val="center"/>
          </w:tcPr>
          <w:p w14:paraId="52E6FE6C" w14:textId="77777777" w:rsidR="00130583" w:rsidRPr="00341B0B" w:rsidRDefault="00130583" w:rsidP="008957CC">
            <w:pPr>
              <w:spacing w:after="0"/>
              <w:rPr>
                <w:rFonts w:ascii="Times New Roman" w:hAnsi="Times New Roman" w:cs="Times New Roman"/>
                <w:i/>
                <w:iCs/>
                <w:lang w:val="en-US"/>
              </w:rPr>
            </w:pPr>
            <w:r w:rsidRPr="00341B0B">
              <w:rPr>
                <w:rFonts w:ascii="Times New Roman" w:hAnsi="Times New Roman" w:cs="Times New Roman"/>
                <w:i/>
                <w:iCs/>
                <w:sz w:val="22"/>
                <w:szCs w:val="22"/>
                <w:lang w:val="en-US"/>
              </w:rPr>
              <w:t>User Manual</w:t>
            </w:r>
          </w:p>
        </w:tc>
        <w:tc>
          <w:tcPr>
            <w:tcW w:w="2476" w:type="dxa"/>
            <w:shd w:val="clear" w:color="auto" w:fill="DBE5F1"/>
            <w:vAlign w:val="center"/>
          </w:tcPr>
          <w:p w14:paraId="02BB6615" w14:textId="77777777" w:rsidR="00130583" w:rsidRPr="00341B0B" w:rsidRDefault="00130583" w:rsidP="001A7C66">
            <w:pPr>
              <w:rPr>
                <w:rFonts w:ascii="Times New Roman" w:hAnsi="Times New Roman" w:cs="Times New Roman"/>
                <w:i/>
                <w:iCs/>
                <w:color w:val="000000"/>
                <w:lang w:val="en-US"/>
              </w:rPr>
            </w:pPr>
            <w:r w:rsidRPr="00341B0B">
              <w:rPr>
                <w:rFonts w:ascii="Times New Roman" w:hAnsi="Times New Roman" w:cs="Times New Roman"/>
                <w:i/>
                <w:iCs/>
                <w:color w:val="000000"/>
                <w:lang w:val="en-US"/>
              </w:rPr>
              <w:t>Week 41</w:t>
            </w:r>
          </w:p>
        </w:tc>
      </w:tr>
    </w:tbl>
    <w:p w14:paraId="60E4A63A" w14:textId="77777777" w:rsidR="00130583" w:rsidRPr="00341B0B" w:rsidRDefault="00130583" w:rsidP="00BD1282">
      <w:pPr>
        <w:spacing w:after="0"/>
        <w:jc w:val="both"/>
        <w:rPr>
          <w:rFonts w:ascii="Times New Roman" w:hAnsi="Times New Roman" w:cs="Times New Roman"/>
          <w:b/>
          <w:bCs/>
          <w:color w:val="000000"/>
          <w:sz w:val="22"/>
          <w:szCs w:val="22"/>
          <w:lang w:val="en-US"/>
        </w:rPr>
      </w:pPr>
    </w:p>
    <w:p w14:paraId="3EC9E439" w14:textId="77777777" w:rsidR="00130583" w:rsidRPr="00341B0B" w:rsidRDefault="00130583" w:rsidP="00BD1282">
      <w:pPr>
        <w:spacing w:after="0"/>
        <w:jc w:val="both"/>
        <w:rPr>
          <w:rFonts w:ascii="Times New Roman" w:hAnsi="Times New Roman" w:cs="Times New Roman"/>
          <w:b/>
          <w:bCs/>
          <w:color w:val="000000"/>
          <w:sz w:val="22"/>
          <w:szCs w:val="22"/>
          <w:lang w:val="en-US"/>
        </w:rPr>
      </w:pPr>
    </w:p>
    <w:p w14:paraId="624540C9" w14:textId="77777777" w:rsidR="001E07EC" w:rsidRPr="00341B0B" w:rsidRDefault="001E07EC" w:rsidP="00BD1282">
      <w:pPr>
        <w:spacing w:after="0"/>
        <w:jc w:val="both"/>
        <w:rPr>
          <w:rFonts w:ascii="Times New Roman" w:hAnsi="Times New Roman" w:cs="Times New Roman"/>
          <w:b/>
          <w:bCs/>
          <w:sz w:val="22"/>
          <w:szCs w:val="22"/>
          <w:lang w:val="en-US"/>
        </w:rPr>
      </w:pPr>
      <w:r w:rsidRPr="00341B0B">
        <w:rPr>
          <w:rFonts w:ascii="Times New Roman" w:hAnsi="Times New Roman" w:cs="Times New Roman"/>
          <w:b/>
          <w:bCs/>
          <w:color w:val="000000"/>
          <w:sz w:val="22"/>
          <w:szCs w:val="22"/>
          <w:lang w:val="en-US"/>
        </w:rPr>
        <w:t>Activity 5.2:</w:t>
      </w:r>
      <w:r w:rsidRPr="00341B0B">
        <w:rPr>
          <w:rFonts w:ascii="Times New Roman" w:hAnsi="Times New Roman" w:cs="Times New Roman"/>
          <w:color w:val="000000"/>
          <w:sz w:val="22"/>
          <w:szCs w:val="22"/>
          <w:lang w:val="en-US"/>
        </w:rPr>
        <w:t xml:space="preserve"> </w:t>
      </w:r>
      <w:r w:rsidRPr="00341B0B">
        <w:rPr>
          <w:rFonts w:ascii="Times New Roman" w:hAnsi="Times New Roman" w:cs="Times New Roman"/>
          <w:b/>
          <w:bCs/>
          <w:sz w:val="22"/>
          <w:szCs w:val="22"/>
          <w:lang w:val="en-US"/>
        </w:rPr>
        <w:t>Training</w:t>
      </w:r>
    </w:p>
    <w:p w14:paraId="15D3564F" w14:textId="1A6C714D" w:rsidR="001E07EC" w:rsidRPr="00341B0B" w:rsidRDefault="001E07EC" w:rsidP="00BD1282">
      <w:pPr>
        <w:autoSpaceDE w:val="0"/>
        <w:autoSpaceDN w:val="0"/>
        <w:adjustRightInd w:val="0"/>
        <w:spacing w:after="0"/>
        <w:jc w:val="both"/>
        <w:rPr>
          <w:rFonts w:ascii="Times New Roman" w:hAnsi="Times New Roman" w:cs="Times New Roman"/>
          <w:sz w:val="22"/>
          <w:szCs w:val="22"/>
          <w:lang w:val="en-US"/>
        </w:rPr>
      </w:pPr>
      <w:r w:rsidRPr="00341B0B">
        <w:rPr>
          <w:rFonts w:ascii="Times New Roman" w:hAnsi="Times New Roman" w:cs="Times New Roman"/>
          <w:sz w:val="22"/>
          <w:szCs w:val="22"/>
          <w:lang w:val="en-US"/>
        </w:rPr>
        <w:t>A training course will be provided to the staff of government departments, universities, research cent</w:t>
      </w:r>
      <w:r w:rsidR="00D534AB">
        <w:rPr>
          <w:rFonts w:ascii="Times New Roman" w:hAnsi="Times New Roman" w:cs="Times New Roman"/>
          <w:sz w:val="22"/>
          <w:szCs w:val="22"/>
          <w:lang w:val="en-US"/>
        </w:rPr>
        <w:t>re</w:t>
      </w:r>
      <w:r w:rsidRPr="00341B0B">
        <w:rPr>
          <w:rFonts w:ascii="Times New Roman" w:hAnsi="Times New Roman" w:cs="Times New Roman"/>
          <w:sz w:val="22"/>
          <w:szCs w:val="22"/>
          <w:lang w:val="en-US"/>
        </w:rPr>
        <w:t xml:space="preserve">s and relevant actors in Uruguay on the basis of the work, studies and knowledge obtained. The course is scheduled to last no more than one week, with a maximum of 30 hours. It includes theoretical and practical training on developing and using the databases as well as on the techniques and modelling </w:t>
      </w:r>
      <w:r w:rsidR="004906A7" w:rsidRPr="00341B0B">
        <w:rPr>
          <w:rFonts w:ascii="Times New Roman" w:hAnsi="Times New Roman" w:cs="Times New Roman"/>
          <w:sz w:val="22"/>
          <w:szCs w:val="22"/>
          <w:lang w:val="en-US"/>
        </w:rPr>
        <w:t xml:space="preserve">with which </w:t>
      </w:r>
      <w:r w:rsidRPr="00341B0B">
        <w:rPr>
          <w:rFonts w:ascii="Times New Roman" w:hAnsi="Times New Roman" w:cs="Times New Roman"/>
          <w:sz w:val="22"/>
          <w:szCs w:val="22"/>
          <w:lang w:val="en-US"/>
        </w:rPr>
        <w:t>to analy</w:t>
      </w:r>
      <w:r w:rsidR="00D534AB">
        <w:rPr>
          <w:rFonts w:ascii="Times New Roman" w:hAnsi="Times New Roman" w:cs="Times New Roman"/>
          <w:sz w:val="22"/>
          <w:szCs w:val="22"/>
          <w:lang w:val="en-US"/>
        </w:rPr>
        <w:t>s</w:t>
      </w:r>
      <w:r w:rsidRPr="00341B0B">
        <w:rPr>
          <w:rFonts w:ascii="Times New Roman" w:hAnsi="Times New Roman" w:cs="Times New Roman"/>
          <w:sz w:val="22"/>
          <w:szCs w:val="22"/>
          <w:lang w:val="en-US"/>
        </w:rPr>
        <w:t>e the impact of climate change on the coast.</w:t>
      </w:r>
    </w:p>
    <w:p w14:paraId="67A2CEC4" w14:textId="77777777" w:rsidR="001E07EC" w:rsidRPr="00341B0B" w:rsidRDefault="001E07EC" w:rsidP="009B42EE">
      <w:pPr>
        <w:contextualSpacing/>
        <w:rPr>
          <w:rFonts w:ascii="Times New Roman" w:hAnsi="Times New Roman" w:cs="Times New Roman"/>
          <w:color w:val="000000"/>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3"/>
        <w:gridCol w:w="2476"/>
      </w:tblGrid>
      <w:tr w:rsidR="001E07EC" w:rsidRPr="00341B0B" w14:paraId="4410DE66" w14:textId="77777777">
        <w:trPr>
          <w:trHeight w:val="471"/>
        </w:trPr>
        <w:tc>
          <w:tcPr>
            <w:tcW w:w="6653" w:type="dxa"/>
            <w:vAlign w:val="center"/>
          </w:tcPr>
          <w:p w14:paraId="6BE32CA3" w14:textId="77777777" w:rsidR="001E07EC" w:rsidRPr="00341B0B" w:rsidRDefault="001E07EC" w:rsidP="009B42EE">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Deliverables</w:t>
            </w:r>
          </w:p>
        </w:tc>
        <w:tc>
          <w:tcPr>
            <w:tcW w:w="2476" w:type="dxa"/>
            <w:vAlign w:val="center"/>
          </w:tcPr>
          <w:p w14:paraId="05345797" w14:textId="77777777" w:rsidR="001E07EC" w:rsidRPr="00341B0B" w:rsidRDefault="001E07EC" w:rsidP="009B42EE">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Delivery date</w:t>
            </w:r>
          </w:p>
        </w:tc>
      </w:tr>
      <w:tr w:rsidR="001E07EC" w:rsidRPr="00341B0B" w14:paraId="3B2C8270" w14:textId="77777777">
        <w:tc>
          <w:tcPr>
            <w:tcW w:w="6653" w:type="dxa"/>
            <w:shd w:val="clear" w:color="auto" w:fill="DBE5F1"/>
            <w:vAlign w:val="center"/>
          </w:tcPr>
          <w:p w14:paraId="5630BEC7" w14:textId="77777777" w:rsidR="001E07EC" w:rsidRPr="00341B0B" w:rsidRDefault="001E07EC" w:rsidP="009B42EE">
            <w:pPr>
              <w:spacing w:after="0"/>
              <w:rPr>
                <w:rFonts w:ascii="Times New Roman" w:hAnsi="Times New Roman" w:cs="Times New Roman"/>
                <w:i/>
                <w:iCs/>
                <w:lang w:val="en-US"/>
              </w:rPr>
            </w:pPr>
            <w:r w:rsidRPr="00341B0B">
              <w:rPr>
                <w:rFonts w:ascii="Times New Roman" w:hAnsi="Times New Roman" w:cs="Times New Roman"/>
                <w:i/>
                <w:iCs/>
                <w:sz w:val="22"/>
                <w:szCs w:val="22"/>
                <w:lang w:val="en-US"/>
              </w:rPr>
              <w:t>Training course materials</w:t>
            </w:r>
          </w:p>
        </w:tc>
        <w:tc>
          <w:tcPr>
            <w:tcW w:w="2476" w:type="dxa"/>
            <w:shd w:val="clear" w:color="auto" w:fill="DBE5F1"/>
            <w:vAlign w:val="center"/>
          </w:tcPr>
          <w:p w14:paraId="2713BC53" w14:textId="77777777" w:rsidR="001E07EC" w:rsidRPr="00341B0B" w:rsidRDefault="001E07EC" w:rsidP="001A7C66">
            <w:pPr>
              <w:rPr>
                <w:rFonts w:ascii="Times New Roman" w:hAnsi="Times New Roman" w:cs="Times New Roman"/>
                <w:i/>
                <w:iCs/>
                <w:color w:val="000000"/>
                <w:lang w:val="en-US"/>
              </w:rPr>
            </w:pPr>
            <w:r w:rsidRPr="00341B0B">
              <w:rPr>
                <w:rFonts w:ascii="Times New Roman" w:hAnsi="Times New Roman" w:cs="Times New Roman"/>
                <w:i/>
                <w:iCs/>
                <w:color w:val="000000"/>
                <w:lang w:val="en-US"/>
              </w:rPr>
              <w:t>Week 42</w:t>
            </w:r>
          </w:p>
        </w:tc>
      </w:tr>
      <w:tr w:rsidR="0094076E" w:rsidRPr="00341B0B" w14:paraId="7EC6D4A3" w14:textId="77777777">
        <w:tc>
          <w:tcPr>
            <w:tcW w:w="6653" w:type="dxa"/>
            <w:shd w:val="clear" w:color="auto" w:fill="DBE5F1"/>
            <w:vAlign w:val="center"/>
          </w:tcPr>
          <w:p w14:paraId="3594C4B3" w14:textId="77777777" w:rsidR="0094076E" w:rsidRPr="00341B0B" w:rsidRDefault="0094076E" w:rsidP="009B42EE">
            <w:pPr>
              <w:spacing w:after="0"/>
              <w:rPr>
                <w:rFonts w:ascii="Times New Roman" w:hAnsi="Times New Roman" w:cs="Times New Roman"/>
                <w:i/>
                <w:iCs/>
                <w:lang w:val="en-US"/>
              </w:rPr>
            </w:pPr>
            <w:r w:rsidRPr="00341B0B">
              <w:rPr>
                <w:rFonts w:ascii="Times New Roman" w:hAnsi="Times New Roman" w:cs="Times New Roman"/>
                <w:i/>
                <w:iCs/>
                <w:sz w:val="22"/>
                <w:szCs w:val="22"/>
                <w:lang w:val="en-US"/>
              </w:rPr>
              <w:t>Summary User Manual for managers</w:t>
            </w:r>
          </w:p>
        </w:tc>
        <w:tc>
          <w:tcPr>
            <w:tcW w:w="2476" w:type="dxa"/>
            <w:shd w:val="clear" w:color="auto" w:fill="DBE5F1"/>
            <w:vAlign w:val="center"/>
          </w:tcPr>
          <w:p w14:paraId="274AE1D8" w14:textId="77777777" w:rsidR="0094076E" w:rsidRPr="00341B0B" w:rsidRDefault="0094076E" w:rsidP="001A7C66">
            <w:pPr>
              <w:rPr>
                <w:rFonts w:ascii="Times New Roman" w:hAnsi="Times New Roman" w:cs="Times New Roman"/>
                <w:i/>
                <w:iCs/>
                <w:color w:val="000000"/>
                <w:lang w:val="en-US"/>
              </w:rPr>
            </w:pPr>
            <w:r w:rsidRPr="00341B0B">
              <w:rPr>
                <w:rFonts w:ascii="Times New Roman" w:hAnsi="Times New Roman" w:cs="Times New Roman"/>
                <w:i/>
                <w:iCs/>
                <w:color w:val="000000"/>
                <w:lang w:val="en-US"/>
              </w:rPr>
              <w:t>Week 44</w:t>
            </w:r>
          </w:p>
        </w:tc>
      </w:tr>
    </w:tbl>
    <w:p w14:paraId="2CD861C2" w14:textId="77777777" w:rsidR="001E07EC" w:rsidRPr="00341B0B" w:rsidRDefault="001E07EC" w:rsidP="009B42EE">
      <w:pPr>
        <w:spacing w:after="0" w:line="276" w:lineRule="auto"/>
        <w:rPr>
          <w:rFonts w:ascii="Times New Roman" w:hAnsi="Times New Roman" w:cs="Times New Roman"/>
          <w:i/>
          <w:iCs/>
          <w:color w:val="000000"/>
          <w:sz w:val="22"/>
          <w:szCs w:val="22"/>
          <w:lang w:val="en-US"/>
        </w:rPr>
      </w:pPr>
    </w:p>
    <w:p w14:paraId="042B22BA" w14:textId="4D435696" w:rsidR="00B875EE" w:rsidRPr="00341B0B" w:rsidRDefault="00B875EE" w:rsidP="00B875EE">
      <w:pPr>
        <w:spacing w:after="60"/>
        <w:contextualSpacing/>
        <w:rPr>
          <w:rFonts w:ascii="Times New Roman" w:hAnsi="Times New Roman" w:cs="Times New Roman"/>
          <w:i/>
          <w:iCs/>
          <w:color w:val="000000"/>
          <w:sz w:val="22"/>
          <w:szCs w:val="22"/>
          <w:lang w:val="en-US"/>
        </w:rPr>
      </w:pPr>
      <w:r w:rsidRPr="00341B0B">
        <w:rPr>
          <w:rFonts w:ascii="Times New Roman" w:hAnsi="Times New Roman" w:cs="Times New Roman"/>
          <w:b/>
          <w:bCs/>
          <w:color w:val="000000"/>
          <w:sz w:val="22"/>
          <w:szCs w:val="22"/>
          <w:u w:val="single"/>
          <w:lang w:val="en-US"/>
        </w:rPr>
        <w:t xml:space="preserve">Activity 6: Monitoring and </w:t>
      </w:r>
      <w:r w:rsidR="00171E9F">
        <w:rPr>
          <w:rFonts w:ascii="Times New Roman" w:hAnsi="Times New Roman" w:cs="Times New Roman"/>
          <w:b/>
          <w:bCs/>
          <w:color w:val="000000"/>
          <w:sz w:val="22"/>
          <w:szCs w:val="22"/>
          <w:u w:val="single"/>
          <w:lang w:val="en-US"/>
        </w:rPr>
        <w:t>e</w:t>
      </w:r>
      <w:r w:rsidRPr="00341B0B">
        <w:rPr>
          <w:rFonts w:ascii="Times New Roman" w:hAnsi="Times New Roman" w:cs="Times New Roman"/>
          <w:b/>
          <w:bCs/>
          <w:color w:val="000000"/>
          <w:sz w:val="22"/>
          <w:szCs w:val="22"/>
          <w:u w:val="single"/>
          <w:lang w:val="en-US"/>
        </w:rPr>
        <w:t>valuation</w:t>
      </w:r>
    </w:p>
    <w:p w14:paraId="05DFE57B" w14:textId="2B5D9A80" w:rsidR="004906A7" w:rsidRPr="00341B0B" w:rsidRDefault="00B875EE" w:rsidP="002D3B08">
      <w:pPr>
        <w:spacing w:after="0" w:line="276" w:lineRule="auto"/>
        <w:rPr>
          <w:rFonts w:ascii="Times New Roman" w:hAnsi="Times New Roman" w:cs="Times New Roman"/>
          <w:sz w:val="22"/>
          <w:szCs w:val="22"/>
          <w:lang w:val="en-US"/>
        </w:rPr>
      </w:pPr>
      <w:r w:rsidRPr="00341B0B">
        <w:rPr>
          <w:rFonts w:ascii="Times New Roman" w:hAnsi="Times New Roman" w:cs="Times New Roman"/>
          <w:sz w:val="22"/>
          <w:szCs w:val="22"/>
          <w:lang w:val="en-US"/>
        </w:rPr>
        <w:t xml:space="preserve">This activity consists of coordinating, monitoring and evaluating the response plan in line with the proposals in section 3.4 and its table of indicators of performance. It also consists of preparing a final report that summarizes the deliverables obtained and the lessons learned in the process of obtaining them. </w:t>
      </w:r>
      <w:r w:rsidR="00171E9F">
        <w:rPr>
          <w:rFonts w:ascii="Times New Roman" w:hAnsi="Times New Roman" w:cs="Times New Roman"/>
          <w:sz w:val="22"/>
          <w:szCs w:val="22"/>
          <w:lang w:val="en-US"/>
        </w:rPr>
        <w:t xml:space="preserve">Furthermore, it will </w:t>
      </w:r>
      <w:r w:rsidRPr="00341B0B">
        <w:rPr>
          <w:rFonts w:ascii="Times New Roman" w:hAnsi="Times New Roman" w:cs="Times New Roman"/>
          <w:sz w:val="22"/>
          <w:szCs w:val="22"/>
          <w:lang w:val="en-US"/>
        </w:rPr>
        <w:t>summarize the main risks and potential impacts identified in the process in an interactive digital map, differentiatin</w:t>
      </w:r>
      <w:r w:rsidR="004906A7" w:rsidRPr="00341B0B">
        <w:rPr>
          <w:rFonts w:ascii="Times New Roman" w:hAnsi="Times New Roman" w:cs="Times New Roman"/>
          <w:sz w:val="22"/>
          <w:szCs w:val="22"/>
          <w:lang w:val="en-US"/>
        </w:rPr>
        <w:t>g as far as possible the</w:t>
      </w:r>
      <w:r w:rsidRPr="00341B0B">
        <w:rPr>
          <w:rFonts w:ascii="Times New Roman" w:hAnsi="Times New Roman" w:cs="Times New Roman"/>
          <w:sz w:val="22"/>
          <w:szCs w:val="22"/>
          <w:lang w:val="en-US"/>
        </w:rPr>
        <w:t xml:space="preserve"> risks and impacts by gender and vulnerable population groups.</w:t>
      </w:r>
    </w:p>
    <w:p w14:paraId="79736417" w14:textId="40FCEA74" w:rsidR="004906A7" w:rsidRPr="00341B0B" w:rsidRDefault="004906A7">
      <w:pPr>
        <w:spacing w:after="0"/>
        <w:rPr>
          <w:rFonts w:ascii="Times New Roman" w:hAnsi="Times New Roman" w:cs="Times New Roman"/>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3"/>
        <w:gridCol w:w="2476"/>
      </w:tblGrid>
      <w:tr w:rsidR="00B875EE" w:rsidRPr="00341B0B" w14:paraId="598ED390" w14:textId="77777777" w:rsidTr="00C17184">
        <w:trPr>
          <w:trHeight w:val="471"/>
        </w:trPr>
        <w:tc>
          <w:tcPr>
            <w:tcW w:w="6653" w:type="dxa"/>
            <w:vAlign w:val="center"/>
          </w:tcPr>
          <w:p w14:paraId="0886985C" w14:textId="77777777" w:rsidR="00B875EE" w:rsidRPr="00341B0B" w:rsidRDefault="00B875EE" w:rsidP="00C17184">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Deliverables</w:t>
            </w:r>
          </w:p>
        </w:tc>
        <w:tc>
          <w:tcPr>
            <w:tcW w:w="2476" w:type="dxa"/>
            <w:vAlign w:val="center"/>
          </w:tcPr>
          <w:p w14:paraId="2E8FB13A" w14:textId="77777777" w:rsidR="00B875EE" w:rsidRPr="00341B0B" w:rsidRDefault="00B875EE" w:rsidP="00C17184">
            <w:pPr>
              <w:spacing w:after="0"/>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Delivery date</w:t>
            </w:r>
          </w:p>
        </w:tc>
      </w:tr>
      <w:tr w:rsidR="00971767" w:rsidRPr="00341B0B" w14:paraId="50664F64" w14:textId="77777777" w:rsidTr="00C17184">
        <w:tc>
          <w:tcPr>
            <w:tcW w:w="6653" w:type="dxa"/>
            <w:shd w:val="clear" w:color="auto" w:fill="DBE5F1"/>
            <w:vAlign w:val="center"/>
          </w:tcPr>
          <w:p w14:paraId="57571ED1" w14:textId="77777777" w:rsidR="00971767" w:rsidRPr="00341B0B" w:rsidRDefault="00971767" w:rsidP="00971767">
            <w:pPr>
              <w:spacing w:after="0"/>
              <w:rPr>
                <w:rFonts w:ascii="Times New Roman" w:hAnsi="Times New Roman" w:cs="Times New Roman"/>
                <w:i/>
                <w:iCs/>
                <w:sz w:val="22"/>
                <w:szCs w:val="22"/>
                <w:lang w:val="en-US"/>
              </w:rPr>
            </w:pPr>
            <w:r w:rsidRPr="00341B0B">
              <w:rPr>
                <w:rFonts w:ascii="Times New Roman" w:hAnsi="Times New Roman" w:cs="Times New Roman"/>
                <w:i/>
                <w:iCs/>
                <w:color w:val="000000"/>
                <w:sz w:val="22"/>
                <w:szCs w:val="22"/>
                <w:lang w:val="en-US"/>
              </w:rPr>
              <w:t xml:space="preserve">Final report containing an executive summary of lessons learned </w:t>
            </w:r>
          </w:p>
        </w:tc>
        <w:tc>
          <w:tcPr>
            <w:tcW w:w="2476" w:type="dxa"/>
            <w:shd w:val="clear" w:color="auto" w:fill="DBE5F1"/>
            <w:vAlign w:val="center"/>
          </w:tcPr>
          <w:p w14:paraId="44461A28" w14:textId="77777777" w:rsidR="00971767" w:rsidRPr="00341B0B" w:rsidRDefault="00971767" w:rsidP="00971767">
            <w:pPr>
              <w:rPr>
                <w:rFonts w:ascii="Times New Roman" w:hAnsi="Times New Roman" w:cs="Times New Roman"/>
                <w:i/>
                <w:iCs/>
                <w:color w:val="000000"/>
                <w:sz w:val="22"/>
                <w:szCs w:val="22"/>
                <w:lang w:val="en-US"/>
              </w:rPr>
            </w:pPr>
            <w:r w:rsidRPr="00341B0B">
              <w:rPr>
                <w:rFonts w:ascii="Times New Roman" w:hAnsi="Times New Roman" w:cs="Times New Roman"/>
                <w:i/>
                <w:iCs/>
                <w:color w:val="000000"/>
                <w:sz w:val="22"/>
                <w:szCs w:val="22"/>
                <w:lang w:val="en-US"/>
              </w:rPr>
              <w:t>Week 47</w:t>
            </w:r>
          </w:p>
        </w:tc>
      </w:tr>
      <w:tr w:rsidR="002D3B08" w:rsidRPr="00341B0B" w14:paraId="6F8CE50A" w14:textId="77777777" w:rsidTr="00EE3FBF">
        <w:tc>
          <w:tcPr>
            <w:tcW w:w="6653" w:type="dxa"/>
            <w:shd w:val="clear" w:color="auto" w:fill="DBE5F1"/>
          </w:tcPr>
          <w:p w14:paraId="00008786" w14:textId="77777777" w:rsidR="002D3B08" w:rsidRPr="00341B0B" w:rsidRDefault="002D3B08">
            <w:pPr>
              <w:rPr>
                <w:sz w:val="22"/>
                <w:szCs w:val="22"/>
                <w:lang w:val="en-US"/>
              </w:rPr>
            </w:pPr>
            <w:r w:rsidRPr="00341B0B">
              <w:rPr>
                <w:rFonts w:ascii="Times New Roman" w:hAnsi="Times New Roman" w:cs="Times New Roman"/>
                <w:i/>
                <w:iCs/>
                <w:color w:val="000000"/>
                <w:sz w:val="22"/>
                <w:szCs w:val="22"/>
                <w:lang w:val="en-US"/>
              </w:rPr>
              <w:t>Summary map identifying risks and impacts</w:t>
            </w:r>
          </w:p>
        </w:tc>
        <w:tc>
          <w:tcPr>
            <w:tcW w:w="2476" w:type="dxa"/>
            <w:shd w:val="clear" w:color="auto" w:fill="DBE5F1"/>
          </w:tcPr>
          <w:p w14:paraId="2F5BCB24" w14:textId="77777777" w:rsidR="002D3B08" w:rsidRPr="00341B0B" w:rsidRDefault="002D3B08">
            <w:pPr>
              <w:rPr>
                <w:lang w:val="en-US"/>
              </w:rPr>
            </w:pPr>
            <w:r w:rsidRPr="00341B0B">
              <w:rPr>
                <w:rFonts w:ascii="Times New Roman" w:hAnsi="Times New Roman" w:cs="Times New Roman"/>
                <w:i/>
                <w:iCs/>
                <w:color w:val="000000"/>
                <w:sz w:val="22"/>
                <w:szCs w:val="22"/>
                <w:lang w:val="en-US"/>
              </w:rPr>
              <w:t>Week 47</w:t>
            </w:r>
          </w:p>
        </w:tc>
      </w:tr>
    </w:tbl>
    <w:p w14:paraId="0B3BAAC5" w14:textId="77777777" w:rsidR="002D3B08" w:rsidRPr="00341B0B" w:rsidRDefault="002D3B08" w:rsidP="002D3B08">
      <w:pPr>
        <w:pStyle w:val="ListParagraph"/>
        <w:spacing w:after="0" w:line="276" w:lineRule="auto"/>
        <w:ind w:left="1080"/>
        <w:rPr>
          <w:rFonts w:ascii="Times New Roman" w:hAnsi="Times New Roman" w:cs="Times New Roman"/>
          <w:b/>
          <w:bCs/>
          <w:color w:val="000000"/>
          <w:sz w:val="22"/>
          <w:szCs w:val="22"/>
          <w:lang w:val="en-US"/>
        </w:rPr>
      </w:pPr>
    </w:p>
    <w:p w14:paraId="0B12FE0B" w14:textId="77777777" w:rsidR="002D3B08" w:rsidRPr="00341B0B" w:rsidRDefault="002D3B08" w:rsidP="002D3B08">
      <w:pPr>
        <w:pStyle w:val="ListParagraph"/>
        <w:spacing w:after="0" w:line="276" w:lineRule="auto"/>
        <w:ind w:left="1080"/>
        <w:rPr>
          <w:rFonts w:ascii="Times New Roman" w:hAnsi="Times New Roman" w:cs="Times New Roman"/>
          <w:b/>
          <w:bCs/>
          <w:color w:val="000000"/>
          <w:sz w:val="22"/>
          <w:szCs w:val="22"/>
          <w:lang w:val="en-US"/>
        </w:rPr>
      </w:pPr>
    </w:p>
    <w:p w14:paraId="72A8A17E" w14:textId="48E0A55D" w:rsidR="001E07EC" w:rsidRPr="00341B0B" w:rsidRDefault="001E07EC" w:rsidP="008F365A">
      <w:pPr>
        <w:pStyle w:val="ListParagraph"/>
        <w:numPr>
          <w:ilvl w:val="1"/>
          <w:numId w:val="3"/>
        </w:numPr>
        <w:spacing w:after="0" w:line="276" w:lineRule="auto"/>
        <w:rPr>
          <w:rFonts w:ascii="Times New Roman" w:hAnsi="Times New Roman" w:cs="Times New Roman"/>
          <w:b/>
          <w:bCs/>
          <w:color w:val="000000"/>
          <w:sz w:val="22"/>
          <w:szCs w:val="22"/>
          <w:lang w:val="en-US"/>
        </w:rPr>
      </w:pPr>
      <w:r w:rsidRPr="00341B0B">
        <w:rPr>
          <w:rFonts w:ascii="Times New Roman" w:hAnsi="Times New Roman" w:cs="Times New Roman"/>
          <w:b/>
          <w:bCs/>
          <w:color w:val="000000"/>
          <w:sz w:val="22"/>
          <w:szCs w:val="22"/>
          <w:lang w:val="en-US"/>
        </w:rPr>
        <w:t xml:space="preserve">Synergies and </w:t>
      </w:r>
      <w:r w:rsidR="00D534AB">
        <w:rPr>
          <w:rFonts w:ascii="Times New Roman" w:hAnsi="Times New Roman" w:cs="Times New Roman"/>
          <w:b/>
          <w:bCs/>
          <w:color w:val="000000"/>
          <w:sz w:val="22"/>
          <w:szCs w:val="22"/>
          <w:lang w:val="en-US"/>
        </w:rPr>
        <w:t>b</w:t>
      </w:r>
      <w:r w:rsidRPr="00341B0B">
        <w:rPr>
          <w:rFonts w:ascii="Times New Roman" w:hAnsi="Times New Roman" w:cs="Times New Roman"/>
          <w:b/>
          <w:bCs/>
          <w:color w:val="000000"/>
          <w:sz w:val="22"/>
          <w:szCs w:val="22"/>
          <w:lang w:val="en-US"/>
        </w:rPr>
        <w:t xml:space="preserve">aseline </w:t>
      </w:r>
      <w:r w:rsidR="00D534AB">
        <w:rPr>
          <w:rFonts w:ascii="Times New Roman" w:hAnsi="Times New Roman" w:cs="Times New Roman"/>
          <w:b/>
          <w:bCs/>
          <w:color w:val="000000"/>
          <w:sz w:val="22"/>
          <w:szCs w:val="22"/>
          <w:lang w:val="en-US"/>
        </w:rPr>
        <w:t>s</w:t>
      </w:r>
      <w:r w:rsidRPr="00341B0B">
        <w:rPr>
          <w:rFonts w:ascii="Times New Roman" w:hAnsi="Times New Roman" w:cs="Times New Roman"/>
          <w:b/>
          <w:bCs/>
          <w:color w:val="000000"/>
          <w:sz w:val="22"/>
          <w:szCs w:val="22"/>
          <w:lang w:val="en-US"/>
        </w:rPr>
        <w:t>etting</w:t>
      </w:r>
    </w:p>
    <w:p w14:paraId="4A485323" w14:textId="3560DCC7" w:rsidR="001E07EC" w:rsidRPr="00341B0B" w:rsidRDefault="001E07EC" w:rsidP="00D73353">
      <w:pPr>
        <w:spacing w:after="0" w:line="276" w:lineRule="auto"/>
        <w:jc w:val="both"/>
        <w:rPr>
          <w:rFonts w:ascii="Times New Roman" w:hAnsi="Times New Roman" w:cs="Times New Roman"/>
          <w:sz w:val="22"/>
          <w:szCs w:val="22"/>
          <w:lang w:val="en-US"/>
        </w:rPr>
      </w:pPr>
      <w:r w:rsidRPr="00341B0B">
        <w:rPr>
          <w:rFonts w:ascii="Times New Roman" w:hAnsi="Times New Roman" w:cs="Times New Roman"/>
          <w:sz w:val="22"/>
          <w:szCs w:val="22"/>
          <w:lang w:val="en-US"/>
        </w:rPr>
        <w:t xml:space="preserve">This process of proposal </w:t>
      </w:r>
      <w:r w:rsidR="00152FF3" w:rsidRPr="00341B0B">
        <w:rPr>
          <w:rFonts w:ascii="Times New Roman" w:hAnsi="Times New Roman" w:cs="Times New Roman"/>
          <w:sz w:val="22"/>
          <w:szCs w:val="22"/>
          <w:lang w:val="en-US"/>
        </w:rPr>
        <w:t xml:space="preserve">preparation </w:t>
      </w:r>
      <w:r w:rsidRPr="00341B0B">
        <w:rPr>
          <w:rFonts w:ascii="Times New Roman" w:hAnsi="Times New Roman" w:cs="Times New Roman"/>
          <w:sz w:val="22"/>
          <w:szCs w:val="22"/>
          <w:lang w:val="en-US"/>
        </w:rPr>
        <w:t xml:space="preserve">will be initiated by MVOTMA’s Climate Change Division (DCC), which has spent eight years implementing adaptation measures in Uruguay’s coastal zone in coordination with the national government and local governments (Project UNDP-GEF URU/07/G32). The DCC has acted as coordinating body between all the institutions listed in the table of key stakeholders in this </w:t>
      </w:r>
      <w:r w:rsidR="00905CAE">
        <w:rPr>
          <w:rFonts w:ascii="Times New Roman" w:hAnsi="Times New Roman" w:cs="Times New Roman"/>
          <w:sz w:val="22"/>
          <w:szCs w:val="22"/>
          <w:lang w:val="en-US"/>
        </w:rPr>
        <w:t>document</w:t>
      </w:r>
      <w:r w:rsidRPr="00341B0B">
        <w:rPr>
          <w:rFonts w:ascii="Times New Roman" w:hAnsi="Times New Roman" w:cs="Times New Roman"/>
          <w:sz w:val="22"/>
          <w:szCs w:val="22"/>
          <w:lang w:val="en-US"/>
        </w:rPr>
        <w:t xml:space="preserve">, and has generated, shared and exchanged information on vulnerability and adaptation to </w:t>
      </w:r>
      <w:r w:rsidR="00B55AB7">
        <w:rPr>
          <w:rFonts w:ascii="Times New Roman" w:hAnsi="Times New Roman" w:cs="Times New Roman"/>
          <w:sz w:val="22"/>
          <w:szCs w:val="22"/>
          <w:lang w:val="en-US"/>
        </w:rPr>
        <w:t xml:space="preserve">climate </w:t>
      </w:r>
      <w:r w:rsidRPr="00341B0B">
        <w:rPr>
          <w:rFonts w:ascii="Times New Roman" w:hAnsi="Times New Roman" w:cs="Times New Roman"/>
          <w:sz w:val="22"/>
          <w:szCs w:val="22"/>
          <w:lang w:val="en-US"/>
        </w:rPr>
        <w:t xml:space="preserve">variability and change with all of them. To date, the DCC has organized 30 workshops and more than 15 national and international consultants have been hired to produce documents and reports addressing the need for analysis of climate information, </w:t>
      </w:r>
      <w:r w:rsidR="00171E9F">
        <w:rPr>
          <w:rFonts w:ascii="Times New Roman" w:hAnsi="Times New Roman" w:cs="Times New Roman"/>
          <w:sz w:val="22"/>
          <w:szCs w:val="22"/>
          <w:lang w:val="en-US"/>
        </w:rPr>
        <w:t xml:space="preserve">the </w:t>
      </w:r>
      <w:r w:rsidRPr="00341B0B">
        <w:rPr>
          <w:rFonts w:ascii="Times New Roman" w:hAnsi="Times New Roman" w:cs="Times New Roman"/>
          <w:sz w:val="22"/>
          <w:szCs w:val="22"/>
          <w:lang w:val="en-US"/>
        </w:rPr>
        <w:t xml:space="preserve">selection of adaptation measures and </w:t>
      </w:r>
      <w:r w:rsidR="00171E9F">
        <w:rPr>
          <w:rFonts w:ascii="Times New Roman" w:hAnsi="Times New Roman" w:cs="Times New Roman"/>
          <w:sz w:val="22"/>
          <w:szCs w:val="22"/>
          <w:lang w:val="en-US"/>
        </w:rPr>
        <w:t xml:space="preserve">the </w:t>
      </w:r>
      <w:r w:rsidRPr="00341B0B">
        <w:rPr>
          <w:rFonts w:ascii="Times New Roman" w:hAnsi="Times New Roman" w:cs="Times New Roman"/>
          <w:sz w:val="22"/>
          <w:szCs w:val="22"/>
          <w:lang w:val="en-US"/>
        </w:rPr>
        <w:t xml:space="preserve">implementation of </w:t>
      </w:r>
      <w:r w:rsidR="00171E9F">
        <w:rPr>
          <w:rFonts w:ascii="Times New Roman" w:hAnsi="Times New Roman" w:cs="Times New Roman"/>
          <w:sz w:val="22"/>
          <w:szCs w:val="22"/>
          <w:lang w:val="en-US"/>
        </w:rPr>
        <w:t>specific</w:t>
      </w:r>
      <w:r w:rsidR="00171E9F" w:rsidRPr="00341B0B">
        <w:rPr>
          <w:rFonts w:ascii="Times New Roman" w:hAnsi="Times New Roman" w:cs="Times New Roman"/>
          <w:sz w:val="22"/>
          <w:szCs w:val="22"/>
          <w:lang w:val="en-US"/>
        </w:rPr>
        <w:t xml:space="preserve"> </w:t>
      </w:r>
      <w:r w:rsidRPr="00341B0B">
        <w:rPr>
          <w:rFonts w:ascii="Times New Roman" w:hAnsi="Times New Roman" w:cs="Times New Roman"/>
          <w:sz w:val="22"/>
          <w:szCs w:val="22"/>
          <w:lang w:val="en-US"/>
        </w:rPr>
        <w:t xml:space="preserve">actions in </w:t>
      </w:r>
      <w:r w:rsidR="00171E9F">
        <w:rPr>
          <w:rFonts w:ascii="Times New Roman" w:hAnsi="Times New Roman" w:cs="Times New Roman"/>
          <w:sz w:val="22"/>
          <w:szCs w:val="22"/>
          <w:lang w:val="en-US"/>
        </w:rPr>
        <w:t>the coastal zone</w:t>
      </w:r>
      <w:r w:rsidRPr="00341B0B">
        <w:rPr>
          <w:rFonts w:ascii="Times New Roman" w:hAnsi="Times New Roman" w:cs="Times New Roman"/>
          <w:sz w:val="22"/>
          <w:szCs w:val="22"/>
          <w:lang w:val="en-US"/>
        </w:rPr>
        <w:t xml:space="preserve">. </w:t>
      </w:r>
      <w:r w:rsidR="00171E9F">
        <w:rPr>
          <w:rFonts w:ascii="Times New Roman" w:hAnsi="Times New Roman" w:cs="Times New Roman"/>
          <w:sz w:val="22"/>
          <w:szCs w:val="22"/>
          <w:lang w:val="en-US"/>
        </w:rPr>
        <w:t>To mark the end of the project</w:t>
      </w:r>
      <w:r w:rsidRPr="00341B0B">
        <w:rPr>
          <w:rFonts w:ascii="Times New Roman" w:hAnsi="Times New Roman" w:cs="Times New Roman"/>
          <w:sz w:val="22"/>
          <w:szCs w:val="22"/>
          <w:lang w:val="en-US"/>
        </w:rPr>
        <w:t xml:space="preserve">, the national government, through MVOTMA, has begun the process of drafting a National Adaptation Plan </w:t>
      </w:r>
      <w:r w:rsidR="00152FF3" w:rsidRPr="00341B0B">
        <w:rPr>
          <w:rFonts w:ascii="Times New Roman" w:hAnsi="Times New Roman" w:cs="Times New Roman"/>
          <w:sz w:val="22"/>
          <w:szCs w:val="22"/>
          <w:lang w:val="en-US"/>
        </w:rPr>
        <w:t>for the Coastal Sector</w:t>
      </w:r>
      <w:r w:rsidRPr="00341B0B">
        <w:rPr>
          <w:rFonts w:ascii="Times New Roman" w:hAnsi="Times New Roman" w:cs="Times New Roman"/>
          <w:sz w:val="22"/>
          <w:szCs w:val="22"/>
          <w:lang w:val="en-US"/>
        </w:rPr>
        <w:t xml:space="preserve"> (PNAC) and is at the same time </w:t>
      </w:r>
      <w:r w:rsidR="00152FF3" w:rsidRPr="00341B0B">
        <w:rPr>
          <w:rFonts w:ascii="Times New Roman" w:hAnsi="Times New Roman" w:cs="Times New Roman"/>
          <w:sz w:val="22"/>
          <w:szCs w:val="22"/>
          <w:lang w:val="en-US"/>
        </w:rPr>
        <w:t>aiming</w:t>
      </w:r>
      <w:r w:rsidRPr="00341B0B">
        <w:rPr>
          <w:rFonts w:ascii="Times New Roman" w:hAnsi="Times New Roman" w:cs="Times New Roman"/>
          <w:sz w:val="22"/>
          <w:szCs w:val="22"/>
          <w:lang w:val="en-US"/>
        </w:rPr>
        <w:t xml:space="preserve"> to strengthen the country’s climate services. Adaptation proposals are </w:t>
      </w:r>
      <w:r w:rsidR="00171E9F">
        <w:rPr>
          <w:rFonts w:ascii="Times New Roman" w:hAnsi="Times New Roman" w:cs="Times New Roman"/>
          <w:sz w:val="22"/>
          <w:szCs w:val="22"/>
          <w:lang w:val="en-US"/>
        </w:rPr>
        <w:t>currently</w:t>
      </w:r>
      <w:r w:rsidRPr="00341B0B">
        <w:rPr>
          <w:rFonts w:ascii="Times New Roman" w:hAnsi="Times New Roman" w:cs="Times New Roman"/>
          <w:sz w:val="22"/>
          <w:szCs w:val="22"/>
          <w:lang w:val="en-US"/>
        </w:rPr>
        <w:t xml:space="preserve"> available for the country’s six coastal departments. All of these recognize the need to generate adapted information with which to address current coastal processes, bearing in mind future climate variability and change scenarios</w:t>
      </w:r>
      <w:r w:rsidR="00152FF3" w:rsidRPr="00341B0B">
        <w:rPr>
          <w:rFonts w:ascii="Times New Roman" w:hAnsi="Times New Roman" w:cs="Times New Roman"/>
          <w:sz w:val="22"/>
          <w:szCs w:val="22"/>
          <w:lang w:val="en-US"/>
        </w:rPr>
        <w:t>,</w:t>
      </w:r>
      <w:r w:rsidRPr="00341B0B">
        <w:rPr>
          <w:rFonts w:ascii="Times New Roman" w:hAnsi="Times New Roman" w:cs="Times New Roman"/>
          <w:sz w:val="22"/>
          <w:szCs w:val="22"/>
          <w:lang w:val="en-US"/>
        </w:rPr>
        <w:t xml:space="preserve"> with the aim of implementing sustainable adaptation measures. </w:t>
      </w:r>
      <w:r w:rsidR="00171E9F" w:rsidRPr="00341B0B">
        <w:rPr>
          <w:rFonts w:ascii="Times New Roman" w:hAnsi="Times New Roman" w:cs="Times New Roman"/>
          <w:sz w:val="22"/>
          <w:szCs w:val="22"/>
          <w:lang w:val="en-US"/>
        </w:rPr>
        <w:t xml:space="preserve">Moreover, previous </w:t>
      </w:r>
      <w:r w:rsidR="00171E9F">
        <w:rPr>
          <w:rFonts w:ascii="Times New Roman" w:hAnsi="Times New Roman" w:cs="Times New Roman"/>
          <w:sz w:val="22"/>
          <w:szCs w:val="22"/>
          <w:lang w:val="en-US"/>
        </w:rPr>
        <w:t xml:space="preserve">academic </w:t>
      </w:r>
      <w:r w:rsidR="00171E9F" w:rsidRPr="00341B0B">
        <w:rPr>
          <w:rFonts w:ascii="Times New Roman" w:hAnsi="Times New Roman" w:cs="Times New Roman"/>
          <w:sz w:val="22"/>
          <w:szCs w:val="22"/>
          <w:lang w:val="en-US"/>
        </w:rPr>
        <w:t xml:space="preserve">studies </w:t>
      </w:r>
      <w:r w:rsidR="00171E9F">
        <w:rPr>
          <w:rFonts w:ascii="Times New Roman" w:hAnsi="Times New Roman" w:cs="Times New Roman"/>
          <w:sz w:val="22"/>
          <w:szCs w:val="22"/>
          <w:lang w:val="en-US"/>
        </w:rPr>
        <w:t xml:space="preserve">make clear </w:t>
      </w:r>
      <w:r w:rsidRPr="00341B0B">
        <w:rPr>
          <w:rFonts w:ascii="Times New Roman" w:hAnsi="Times New Roman" w:cs="Times New Roman"/>
          <w:sz w:val="22"/>
          <w:szCs w:val="22"/>
          <w:lang w:val="en-US"/>
        </w:rPr>
        <w:t>that Uruguay needs a tool to analy</w:t>
      </w:r>
      <w:r w:rsidR="00D534AB">
        <w:rPr>
          <w:rFonts w:ascii="Times New Roman" w:hAnsi="Times New Roman" w:cs="Times New Roman"/>
          <w:sz w:val="22"/>
          <w:szCs w:val="22"/>
          <w:lang w:val="en-US"/>
        </w:rPr>
        <w:t>s</w:t>
      </w:r>
      <w:r w:rsidRPr="00341B0B">
        <w:rPr>
          <w:rFonts w:ascii="Times New Roman" w:hAnsi="Times New Roman" w:cs="Times New Roman"/>
          <w:sz w:val="22"/>
          <w:szCs w:val="22"/>
          <w:lang w:val="en-US"/>
        </w:rPr>
        <w:t xml:space="preserve">e the vulnerability of </w:t>
      </w:r>
      <w:r w:rsidR="00171E9F">
        <w:rPr>
          <w:rFonts w:ascii="Times New Roman" w:hAnsi="Times New Roman" w:cs="Times New Roman"/>
          <w:sz w:val="22"/>
          <w:szCs w:val="22"/>
          <w:lang w:val="en-US"/>
        </w:rPr>
        <w:t>the coastal zone</w:t>
      </w:r>
      <w:r w:rsidRPr="00341B0B">
        <w:rPr>
          <w:rFonts w:ascii="Times New Roman" w:hAnsi="Times New Roman" w:cs="Times New Roman"/>
          <w:sz w:val="22"/>
          <w:szCs w:val="22"/>
          <w:lang w:val="en-US"/>
        </w:rPr>
        <w:t xml:space="preserve"> as a whole and which, in </w:t>
      </w:r>
      <w:r w:rsidR="00905CAE">
        <w:rPr>
          <w:rFonts w:ascii="Times New Roman" w:hAnsi="Times New Roman" w:cs="Times New Roman"/>
          <w:sz w:val="22"/>
          <w:szCs w:val="22"/>
          <w:lang w:val="en-US"/>
        </w:rPr>
        <w:t>s</w:t>
      </w:r>
      <w:r w:rsidRPr="00341B0B">
        <w:rPr>
          <w:rFonts w:ascii="Times New Roman" w:hAnsi="Times New Roman" w:cs="Times New Roman"/>
          <w:sz w:val="22"/>
          <w:szCs w:val="22"/>
          <w:lang w:val="en-US"/>
        </w:rPr>
        <w:t>urn, will facilitate local analyses in order to address regional and sec</w:t>
      </w:r>
      <w:r w:rsidR="00152FF3" w:rsidRPr="00341B0B">
        <w:rPr>
          <w:rFonts w:ascii="Times New Roman" w:hAnsi="Times New Roman" w:cs="Times New Roman"/>
          <w:sz w:val="22"/>
          <w:szCs w:val="22"/>
          <w:lang w:val="en-US"/>
        </w:rPr>
        <w:t>toral impacts. Through its Sub</w:t>
      </w:r>
      <w:r w:rsidR="00D534AB">
        <w:rPr>
          <w:rFonts w:ascii="Times New Roman" w:hAnsi="Times New Roman" w:cs="Times New Roman"/>
          <w:sz w:val="22"/>
          <w:szCs w:val="22"/>
          <w:lang w:val="en-US"/>
        </w:rPr>
        <w:t>national</w:t>
      </w:r>
      <w:r w:rsidRPr="00341B0B">
        <w:rPr>
          <w:rFonts w:ascii="Times New Roman" w:hAnsi="Times New Roman" w:cs="Times New Roman"/>
          <w:sz w:val="22"/>
          <w:szCs w:val="22"/>
          <w:lang w:val="en-US"/>
        </w:rPr>
        <w:t xml:space="preserve"> Development and Management Program</w:t>
      </w:r>
      <w:r w:rsidR="00171E9F">
        <w:rPr>
          <w:rFonts w:ascii="Times New Roman" w:hAnsi="Times New Roman" w:cs="Times New Roman"/>
          <w:sz w:val="22"/>
          <w:szCs w:val="22"/>
          <w:lang w:val="en-US"/>
        </w:rPr>
        <w:t>me</w:t>
      </w:r>
      <w:r w:rsidRPr="00341B0B">
        <w:rPr>
          <w:rFonts w:ascii="Times New Roman" w:hAnsi="Times New Roman" w:cs="Times New Roman"/>
          <w:sz w:val="22"/>
          <w:szCs w:val="22"/>
          <w:lang w:val="en-US"/>
        </w:rPr>
        <w:t xml:space="preserve">, the Planning and Budgeting Office of the Presidency of the Republic, together with the Ministry of Tourism, is supporting the process of producing adaptation projects for coastal areas </w:t>
      </w:r>
      <w:r w:rsidR="003C1002">
        <w:rPr>
          <w:rFonts w:ascii="Times New Roman" w:hAnsi="Times New Roman" w:cs="Times New Roman"/>
          <w:sz w:val="22"/>
          <w:szCs w:val="22"/>
          <w:lang w:val="en-US"/>
        </w:rPr>
        <w:t>to ensure</w:t>
      </w:r>
      <w:r w:rsidRPr="00341B0B">
        <w:rPr>
          <w:rFonts w:ascii="Times New Roman" w:hAnsi="Times New Roman" w:cs="Times New Roman"/>
          <w:sz w:val="22"/>
          <w:szCs w:val="22"/>
          <w:lang w:val="en-US"/>
        </w:rPr>
        <w:t xml:space="preserve"> access to national funds for their implementation. In this context, </w:t>
      </w:r>
      <w:r w:rsidR="003C1002">
        <w:rPr>
          <w:rFonts w:ascii="Times New Roman" w:hAnsi="Times New Roman" w:cs="Times New Roman"/>
          <w:sz w:val="22"/>
          <w:szCs w:val="22"/>
          <w:lang w:val="en-US"/>
        </w:rPr>
        <w:t xml:space="preserve">improving the </w:t>
      </w:r>
      <w:r w:rsidRPr="00341B0B">
        <w:rPr>
          <w:rFonts w:ascii="Times New Roman" w:hAnsi="Times New Roman" w:cs="Times New Roman"/>
          <w:sz w:val="22"/>
          <w:szCs w:val="22"/>
          <w:lang w:val="en-US"/>
        </w:rPr>
        <w:t>management and use of climate, hydrological and oceanic information will result in the efficient implementation of the</w:t>
      </w:r>
      <w:r w:rsidR="003C1002" w:rsidRPr="003C1002">
        <w:rPr>
          <w:rFonts w:ascii="Times New Roman" w:hAnsi="Times New Roman" w:cs="Times New Roman"/>
          <w:sz w:val="22"/>
          <w:szCs w:val="22"/>
          <w:lang w:val="en-US"/>
        </w:rPr>
        <w:t xml:space="preserve"> </w:t>
      </w:r>
      <w:r w:rsidR="003C1002" w:rsidRPr="00341B0B">
        <w:rPr>
          <w:rFonts w:ascii="Times New Roman" w:hAnsi="Times New Roman" w:cs="Times New Roman"/>
          <w:sz w:val="22"/>
          <w:szCs w:val="22"/>
          <w:lang w:val="en-US"/>
        </w:rPr>
        <w:t xml:space="preserve">projects </w:t>
      </w:r>
      <w:r w:rsidR="003C1002">
        <w:rPr>
          <w:rFonts w:ascii="Times New Roman" w:hAnsi="Times New Roman" w:cs="Times New Roman"/>
          <w:sz w:val="22"/>
          <w:szCs w:val="22"/>
          <w:lang w:val="en-US"/>
        </w:rPr>
        <w:t xml:space="preserve">mentioned above while helping ensure </w:t>
      </w:r>
      <w:r w:rsidR="003C1002" w:rsidRPr="00341B0B">
        <w:rPr>
          <w:rFonts w:ascii="Times New Roman" w:hAnsi="Times New Roman" w:cs="Times New Roman"/>
          <w:sz w:val="22"/>
          <w:szCs w:val="22"/>
          <w:lang w:val="en-US"/>
        </w:rPr>
        <w:t xml:space="preserve">the country has a strong PNAC from the </w:t>
      </w:r>
      <w:r w:rsidR="003C1002">
        <w:rPr>
          <w:rFonts w:ascii="Times New Roman" w:hAnsi="Times New Roman" w:cs="Times New Roman"/>
          <w:sz w:val="22"/>
          <w:szCs w:val="22"/>
          <w:lang w:val="en-US"/>
        </w:rPr>
        <w:t>outset and in parallel</w:t>
      </w:r>
      <w:r w:rsidRPr="00341B0B">
        <w:rPr>
          <w:rFonts w:ascii="Times New Roman" w:hAnsi="Times New Roman" w:cs="Times New Roman"/>
          <w:sz w:val="22"/>
          <w:szCs w:val="22"/>
          <w:lang w:val="en-US"/>
        </w:rPr>
        <w:t>.</w:t>
      </w:r>
    </w:p>
    <w:p w14:paraId="53AA4300" w14:textId="77777777" w:rsidR="00152FF3" w:rsidRPr="00341B0B" w:rsidRDefault="00152FF3" w:rsidP="00D73353">
      <w:pPr>
        <w:spacing w:after="0" w:line="276" w:lineRule="auto"/>
        <w:jc w:val="both"/>
        <w:rPr>
          <w:rFonts w:ascii="Times New Roman" w:hAnsi="Times New Roman" w:cs="Times New Roman"/>
          <w:sz w:val="22"/>
          <w:szCs w:val="22"/>
          <w:lang w:val="en-US"/>
        </w:rPr>
      </w:pPr>
    </w:p>
    <w:p w14:paraId="45D9364F" w14:textId="3B16EDD1" w:rsidR="00E04B57" w:rsidRPr="00341B0B" w:rsidRDefault="00CA1F8E" w:rsidP="00D73353">
      <w:pPr>
        <w:spacing w:after="0" w:line="276" w:lineRule="auto"/>
        <w:jc w:val="both"/>
        <w:rPr>
          <w:rFonts w:ascii="Times New Roman" w:hAnsi="Times New Roman" w:cs="Times New Roman"/>
          <w:sz w:val="22"/>
          <w:szCs w:val="22"/>
          <w:lang w:val="en-US"/>
        </w:rPr>
      </w:pPr>
      <w:r w:rsidRPr="00341B0B">
        <w:rPr>
          <w:rFonts w:ascii="Times New Roman" w:hAnsi="Times New Roman" w:cs="Times New Roman"/>
          <w:sz w:val="22"/>
          <w:szCs w:val="22"/>
          <w:lang w:val="en-US"/>
        </w:rPr>
        <w:t xml:space="preserve">Alongside this technical assistance, the </w:t>
      </w:r>
      <w:r w:rsidR="00D534AB">
        <w:rPr>
          <w:rFonts w:ascii="Times New Roman" w:hAnsi="Times New Roman" w:cs="Times New Roman"/>
          <w:sz w:val="22"/>
          <w:szCs w:val="22"/>
          <w:lang w:val="en-US"/>
        </w:rPr>
        <w:t>Government of</w:t>
      </w:r>
      <w:r w:rsidR="003C1002">
        <w:rPr>
          <w:rFonts w:ascii="Times New Roman" w:hAnsi="Times New Roman" w:cs="Times New Roman"/>
          <w:sz w:val="22"/>
          <w:szCs w:val="22"/>
          <w:lang w:val="en-US"/>
        </w:rPr>
        <w:t xml:space="preserve"> </w:t>
      </w:r>
      <w:r w:rsidR="003C1002" w:rsidRPr="00341B0B">
        <w:rPr>
          <w:rFonts w:ascii="Times New Roman" w:hAnsi="Times New Roman" w:cs="Times New Roman"/>
          <w:sz w:val="22"/>
          <w:szCs w:val="22"/>
          <w:lang w:val="en-US"/>
        </w:rPr>
        <w:t xml:space="preserve">Uruguay </w:t>
      </w:r>
      <w:r w:rsidRPr="00341B0B">
        <w:rPr>
          <w:rFonts w:ascii="Times New Roman" w:hAnsi="Times New Roman" w:cs="Times New Roman"/>
          <w:sz w:val="22"/>
          <w:szCs w:val="22"/>
          <w:lang w:val="en-US"/>
        </w:rPr>
        <w:t>has approved another initiative through ARAUCLIMA that focuses primarily on components of capacity</w:t>
      </w:r>
      <w:r w:rsidR="00D534AB">
        <w:rPr>
          <w:rFonts w:ascii="Times New Roman" w:hAnsi="Times New Roman" w:cs="Times New Roman"/>
          <w:sz w:val="22"/>
          <w:szCs w:val="22"/>
          <w:lang w:val="en-US"/>
        </w:rPr>
        <w:t>-building</w:t>
      </w:r>
      <w:r w:rsidR="003C1002" w:rsidRPr="00341B0B">
        <w:rPr>
          <w:rFonts w:ascii="Times New Roman" w:hAnsi="Times New Roman" w:cs="Times New Roman"/>
          <w:sz w:val="22"/>
          <w:szCs w:val="22"/>
          <w:lang w:val="en-US"/>
        </w:rPr>
        <w:t xml:space="preserve"> </w:t>
      </w:r>
      <w:r w:rsidRPr="00341B0B">
        <w:rPr>
          <w:rFonts w:ascii="Times New Roman" w:hAnsi="Times New Roman" w:cs="Times New Roman"/>
          <w:sz w:val="22"/>
          <w:szCs w:val="22"/>
          <w:lang w:val="en-US"/>
        </w:rPr>
        <w:t>and develop</w:t>
      </w:r>
      <w:r w:rsidR="00152FF3" w:rsidRPr="00341B0B">
        <w:rPr>
          <w:rFonts w:ascii="Times New Roman" w:hAnsi="Times New Roman" w:cs="Times New Roman"/>
          <w:sz w:val="22"/>
          <w:szCs w:val="22"/>
          <w:lang w:val="en-US"/>
        </w:rPr>
        <w:t>ing</w:t>
      </w:r>
      <w:r w:rsidRPr="00341B0B">
        <w:rPr>
          <w:rFonts w:ascii="Times New Roman" w:hAnsi="Times New Roman" w:cs="Times New Roman"/>
          <w:sz w:val="22"/>
          <w:szCs w:val="22"/>
          <w:lang w:val="en-US"/>
        </w:rPr>
        <w:t xml:space="preserve"> the policy and regulatory framework for adaptation in coastal zones. As </w:t>
      </w:r>
      <w:r w:rsidR="00152FF3" w:rsidRPr="00341B0B">
        <w:rPr>
          <w:rFonts w:ascii="Times New Roman" w:hAnsi="Times New Roman" w:cs="Times New Roman"/>
          <w:sz w:val="22"/>
          <w:szCs w:val="22"/>
          <w:lang w:val="en-US"/>
        </w:rPr>
        <w:t>its</w:t>
      </w:r>
      <w:r w:rsidRPr="00341B0B">
        <w:rPr>
          <w:rFonts w:ascii="Times New Roman" w:hAnsi="Times New Roman" w:cs="Times New Roman"/>
          <w:sz w:val="22"/>
          <w:szCs w:val="22"/>
          <w:lang w:val="en-US"/>
        </w:rPr>
        <w:t xml:space="preserve"> overall objective, it will seek to identify the threats and transform the information generated into concrete action plans.</w:t>
      </w:r>
    </w:p>
    <w:p w14:paraId="39055056" w14:textId="77777777" w:rsidR="00CA1F8E" w:rsidRPr="00341B0B" w:rsidRDefault="00CA1F8E" w:rsidP="008833C3">
      <w:pPr>
        <w:pStyle w:val="ListParagraph"/>
        <w:numPr>
          <w:ilvl w:val="0"/>
          <w:numId w:val="27"/>
        </w:numPr>
        <w:spacing w:after="0" w:line="276" w:lineRule="auto"/>
        <w:jc w:val="both"/>
        <w:rPr>
          <w:rFonts w:ascii="Times New Roman" w:hAnsi="Times New Roman" w:cs="Times New Roman"/>
          <w:sz w:val="22"/>
          <w:szCs w:val="22"/>
          <w:lang w:val="en-US"/>
        </w:rPr>
      </w:pPr>
      <w:r w:rsidRPr="00341B0B">
        <w:rPr>
          <w:rFonts w:ascii="Times New Roman" w:hAnsi="Times New Roman" w:cs="Times New Roman"/>
          <w:sz w:val="22"/>
          <w:szCs w:val="22"/>
          <w:lang w:val="en-US"/>
        </w:rPr>
        <w:t>Defin</w:t>
      </w:r>
      <w:r w:rsidR="00EB0FF5">
        <w:rPr>
          <w:rFonts w:ascii="Times New Roman" w:hAnsi="Times New Roman" w:cs="Times New Roman"/>
          <w:sz w:val="22"/>
          <w:szCs w:val="22"/>
          <w:lang w:val="en-US"/>
        </w:rPr>
        <w:t>e</w:t>
      </w:r>
      <w:r w:rsidRPr="00341B0B">
        <w:rPr>
          <w:rFonts w:ascii="Times New Roman" w:hAnsi="Times New Roman" w:cs="Times New Roman"/>
          <w:sz w:val="22"/>
          <w:szCs w:val="22"/>
          <w:lang w:val="en-US"/>
        </w:rPr>
        <w:t xml:space="preserve"> and creat</w:t>
      </w:r>
      <w:r w:rsidR="00EB0FF5">
        <w:rPr>
          <w:rFonts w:ascii="Times New Roman" w:hAnsi="Times New Roman" w:cs="Times New Roman"/>
          <w:sz w:val="22"/>
          <w:szCs w:val="22"/>
          <w:lang w:val="en-US"/>
        </w:rPr>
        <w:t>e</w:t>
      </w:r>
      <w:r w:rsidRPr="00341B0B">
        <w:rPr>
          <w:rFonts w:ascii="Times New Roman" w:hAnsi="Times New Roman" w:cs="Times New Roman"/>
          <w:sz w:val="22"/>
          <w:szCs w:val="22"/>
          <w:lang w:val="en-US"/>
        </w:rPr>
        <w:t xml:space="preserve"> a robust information system with reference to the dynamic maritime coastal process.</w:t>
      </w:r>
    </w:p>
    <w:p w14:paraId="1BE7D2B4" w14:textId="2E00FFD5" w:rsidR="00CA1F8E" w:rsidRPr="00341B0B" w:rsidRDefault="003C1002" w:rsidP="008833C3">
      <w:pPr>
        <w:pStyle w:val="ListParagraph"/>
        <w:numPr>
          <w:ilvl w:val="0"/>
          <w:numId w:val="27"/>
        </w:numPr>
        <w:spacing w:after="0"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Undertake</w:t>
      </w:r>
      <w:r w:rsidRPr="00341B0B">
        <w:rPr>
          <w:rFonts w:ascii="Times New Roman" w:hAnsi="Times New Roman" w:cs="Times New Roman"/>
          <w:sz w:val="22"/>
          <w:szCs w:val="22"/>
          <w:lang w:val="en-US"/>
        </w:rPr>
        <w:t xml:space="preserve"> </w:t>
      </w:r>
      <w:r w:rsidR="00CA1F8E" w:rsidRPr="00341B0B">
        <w:rPr>
          <w:rFonts w:ascii="Times New Roman" w:hAnsi="Times New Roman" w:cs="Times New Roman"/>
          <w:sz w:val="22"/>
          <w:szCs w:val="22"/>
          <w:lang w:val="en-US"/>
        </w:rPr>
        <w:t xml:space="preserve">studies on </w:t>
      </w:r>
      <w:r w:rsidR="00152FF3" w:rsidRPr="00341B0B">
        <w:rPr>
          <w:rFonts w:ascii="Times New Roman" w:hAnsi="Times New Roman" w:cs="Times New Roman"/>
          <w:sz w:val="22"/>
          <w:szCs w:val="22"/>
          <w:lang w:val="en-US"/>
        </w:rPr>
        <w:t xml:space="preserve">the </w:t>
      </w:r>
      <w:r w:rsidR="00CA1F8E" w:rsidRPr="00341B0B">
        <w:rPr>
          <w:rFonts w:ascii="Times New Roman" w:hAnsi="Times New Roman" w:cs="Times New Roman"/>
          <w:sz w:val="22"/>
          <w:szCs w:val="22"/>
          <w:lang w:val="en-US"/>
        </w:rPr>
        <w:t xml:space="preserve">possible impacts of </w:t>
      </w:r>
      <w:r w:rsidR="00152FF3" w:rsidRPr="00341B0B">
        <w:rPr>
          <w:rFonts w:ascii="Times New Roman" w:hAnsi="Times New Roman" w:cs="Times New Roman"/>
          <w:sz w:val="22"/>
          <w:szCs w:val="22"/>
          <w:lang w:val="en-US"/>
        </w:rPr>
        <w:t>a</w:t>
      </w:r>
      <w:r w:rsidR="00CA1F8E" w:rsidRPr="00341B0B">
        <w:rPr>
          <w:rFonts w:ascii="Times New Roman" w:hAnsi="Times New Roman" w:cs="Times New Roman"/>
          <w:sz w:val="22"/>
          <w:szCs w:val="22"/>
          <w:lang w:val="en-US"/>
        </w:rPr>
        <w:t xml:space="preserve"> change in sea behavio</w:t>
      </w:r>
      <w:r w:rsidR="00D534AB">
        <w:rPr>
          <w:rFonts w:ascii="Times New Roman" w:hAnsi="Times New Roman" w:cs="Times New Roman"/>
          <w:sz w:val="22"/>
          <w:szCs w:val="22"/>
          <w:lang w:val="en-US"/>
        </w:rPr>
        <w:t>ur</w:t>
      </w:r>
      <w:r w:rsidR="00CA1F8E" w:rsidRPr="00341B0B">
        <w:rPr>
          <w:rFonts w:ascii="Times New Roman" w:hAnsi="Times New Roman" w:cs="Times New Roman"/>
          <w:sz w:val="22"/>
          <w:szCs w:val="22"/>
          <w:lang w:val="en-US"/>
        </w:rPr>
        <w:t xml:space="preserve"> caused by climate change along the Uruguayan coast.</w:t>
      </w:r>
    </w:p>
    <w:p w14:paraId="278B069A" w14:textId="3A7CCB35" w:rsidR="00CA1F8E" w:rsidRPr="00341B0B" w:rsidRDefault="00EB0FF5" w:rsidP="008833C3">
      <w:pPr>
        <w:pStyle w:val="ListParagraph"/>
        <w:numPr>
          <w:ilvl w:val="0"/>
          <w:numId w:val="27"/>
        </w:numPr>
        <w:spacing w:after="0"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Create an a</w:t>
      </w:r>
      <w:r w:rsidR="00CA1F8E" w:rsidRPr="00341B0B">
        <w:rPr>
          <w:rFonts w:ascii="Times New Roman" w:hAnsi="Times New Roman" w:cs="Times New Roman"/>
          <w:sz w:val="22"/>
          <w:szCs w:val="22"/>
          <w:lang w:val="en-US"/>
        </w:rPr>
        <w:t xml:space="preserve">tlas of impacts with reference to flood events along </w:t>
      </w:r>
      <w:r>
        <w:rPr>
          <w:rFonts w:ascii="Times New Roman" w:hAnsi="Times New Roman" w:cs="Times New Roman"/>
          <w:sz w:val="22"/>
          <w:szCs w:val="22"/>
          <w:lang w:val="en-US"/>
        </w:rPr>
        <w:t xml:space="preserve">both </w:t>
      </w:r>
      <w:r w:rsidR="00CA1F8E" w:rsidRPr="00341B0B">
        <w:rPr>
          <w:rFonts w:ascii="Times New Roman" w:hAnsi="Times New Roman" w:cs="Times New Roman"/>
          <w:sz w:val="22"/>
          <w:szCs w:val="22"/>
          <w:lang w:val="en-US"/>
        </w:rPr>
        <w:t xml:space="preserve">the </w:t>
      </w:r>
      <w:r w:rsidR="00DE54DA" w:rsidRPr="00341B0B">
        <w:rPr>
          <w:rFonts w:ascii="Times New Roman" w:hAnsi="Times New Roman" w:cs="Times New Roman"/>
          <w:sz w:val="22"/>
          <w:szCs w:val="22"/>
          <w:lang w:val="en-US"/>
        </w:rPr>
        <w:t>estua</w:t>
      </w:r>
      <w:r w:rsidR="00DE54DA">
        <w:rPr>
          <w:rFonts w:ascii="Times New Roman" w:hAnsi="Times New Roman" w:cs="Times New Roman"/>
          <w:sz w:val="22"/>
          <w:szCs w:val="22"/>
          <w:lang w:val="en-US"/>
        </w:rPr>
        <w:t>r</w:t>
      </w:r>
      <w:r w:rsidR="00DE54DA" w:rsidRPr="00341B0B">
        <w:rPr>
          <w:rFonts w:ascii="Times New Roman" w:hAnsi="Times New Roman" w:cs="Times New Roman"/>
          <w:sz w:val="22"/>
          <w:szCs w:val="22"/>
          <w:lang w:val="en-US"/>
        </w:rPr>
        <w:t>y</w:t>
      </w:r>
      <w:r w:rsidR="00CA1F8E" w:rsidRPr="00341B0B">
        <w:rPr>
          <w:rFonts w:ascii="Times New Roman" w:hAnsi="Times New Roman" w:cs="Times New Roman"/>
          <w:sz w:val="22"/>
          <w:szCs w:val="22"/>
          <w:lang w:val="en-US"/>
        </w:rPr>
        <w:t xml:space="preserve"> and oceanic coastlines.</w:t>
      </w:r>
    </w:p>
    <w:p w14:paraId="1B89192A" w14:textId="77777777" w:rsidR="00CA1F8E" w:rsidRPr="00341B0B" w:rsidRDefault="00CA1F8E" w:rsidP="008833C3">
      <w:pPr>
        <w:pStyle w:val="ListParagraph"/>
        <w:numPr>
          <w:ilvl w:val="0"/>
          <w:numId w:val="27"/>
        </w:numPr>
        <w:spacing w:after="0" w:line="276" w:lineRule="auto"/>
        <w:jc w:val="both"/>
        <w:rPr>
          <w:rFonts w:ascii="Times New Roman" w:hAnsi="Times New Roman" w:cs="Times New Roman"/>
          <w:sz w:val="22"/>
          <w:szCs w:val="22"/>
          <w:lang w:val="en-US"/>
        </w:rPr>
      </w:pPr>
      <w:r w:rsidRPr="00341B0B">
        <w:rPr>
          <w:rFonts w:ascii="Times New Roman" w:hAnsi="Times New Roman" w:cs="Times New Roman"/>
          <w:sz w:val="22"/>
          <w:szCs w:val="22"/>
          <w:lang w:val="en-US"/>
        </w:rPr>
        <w:t>Encourag</w:t>
      </w:r>
      <w:r w:rsidR="00EB0FF5">
        <w:rPr>
          <w:rFonts w:ascii="Times New Roman" w:hAnsi="Times New Roman" w:cs="Times New Roman"/>
          <w:sz w:val="22"/>
          <w:szCs w:val="22"/>
          <w:lang w:val="en-US"/>
        </w:rPr>
        <w:t>e</w:t>
      </w:r>
      <w:r w:rsidRPr="00341B0B">
        <w:rPr>
          <w:rFonts w:ascii="Times New Roman" w:hAnsi="Times New Roman" w:cs="Times New Roman"/>
          <w:sz w:val="22"/>
          <w:szCs w:val="22"/>
          <w:lang w:val="en-US"/>
        </w:rPr>
        <w:t xml:space="preserve"> the replicability of the experience both locally and regionally</w:t>
      </w:r>
      <w:r w:rsidR="00152FF3" w:rsidRPr="00341B0B">
        <w:rPr>
          <w:rFonts w:ascii="Times New Roman" w:hAnsi="Times New Roman" w:cs="Times New Roman"/>
          <w:sz w:val="22"/>
          <w:szCs w:val="22"/>
          <w:lang w:val="en-US"/>
        </w:rPr>
        <w:t>.</w:t>
      </w:r>
    </w:p>
    <w:p w14:paraId="75972437" w14:textId="77777777" w:rsidR="00F259CC" w:rsidRPr="00341B0B" w:rsidRDefault="00F259CC" w:rsidP="00F259CC">
      <w:pPr>
        <w:spacing w:after="0" w:line="276" w:lineRule="auto"/>
        <w:jc w:val="both"/>
        <w:rPr>
          <w:rFonts w:ascii="Times New Roman" w:hAnsi="Times New Roman" w:cs="Times New Roman"/>
          <w:sz w:val="22"/>
          <w:szCs w:val="22"/>
          <w:lang w:val="en-US"/>
        </w:rPr>
      </w:pPr>
    </w:p>
    <w:p w14:paraId="42554884" w14:textId="77777777" w:rsidR="00F259CC" w:rsidRPr="00341B0B" w:rsidRDefault="00F259CC" w:rsidP="00F259CC">
      <w:pPr>
        <w:spacing w:after="0" w:line="276" w:lineRule="auto"/>
        <w:jc w:val="both"/>
        <w:rPr>
          <w:rFonts w:ascii="Times New Roman" w:hAnsi="Times New Roman" w:cs="Times New Roman"/>
          <w:sz w:val="22"/>
          <w:szCs w:val="22"/>
          <w:lang w:val="en-US"/>
        </w:rPr>
      </w:pPr>
      <w:r w:rsidRPr="00341B0B">
        <w:rPr>
          <w:rFonts w:ascii="Times New Roman" w:hAnsi="Times New Roman" w:cs="Times New Roman"/>
          <w:sz w:val="22"/>
          <w:szCs w:val="22"/>
          <w:lang w:val="en-US"/>
        </w:rPr>
        <w:t>As the specific outcomes of the ARAUCLIMA initiative have been set jointly with technical assistance provided by the CTCN, the above points are shared between both parties.</w:t>
      </w:r>
    </w:p>
    <w:p w14:paraId="5CCBD794" w14:textId="77777777" w:rsidR="00A13B93" w:rsidRDefault="00A13B93" w:rsidP="00F259CC">
      <w:pPr>
        <w:spacing w:after="0" w:line="276" w:lineRule="auto"/>
        <w:jc w:val="both"/>
        <w:rPr>
          <w:rFonts w:ascii="Times New Roman" w:hAnsi="Times New Roman" w:cs="Times New Roman"/>
          <w:sz w:val="22"/>
          <w:szCs w:val="22"/>
          <w:lang w:val="en-US"/>
        </w:rPr>
      </w:pPr>
    </w:p>
    <w:p w14:paraId="7C8552F0" w14:textId="77777777" w:rsidR="00FA12CD" w:rsidRDefault="00FA12CD" w:rsidP="00F259CC">
      <w:pPr>
        <w:spacing w:after="0" w:line="276" w:lineRule="auto"/>
        <w:jc w:val="both"/>
        <w:rPr>
          <w:rFonts w:ascii="Times New Roman" w:hAnsi="Times New Roman" w:cs="Times New Roman"/>
          <w:sz w:val="22"/>
          <w:szCs w:val="22"/>
          <w:lang w:val="en-US"/>
        </w:rPr>
      </w:pPr>
    </w:p>
    <w:p w14:paraId="21CBC7E9" w14:textId="77777777" w:rsidR="00FA12CD" w:rsidRDefault="00FA12CD" w:rsidP="00F259CC">
      <w:pPr>
        <w:spacing w:after="0" w:line="276" w:lineRule="auto"/>
        <w:jc w:val="both"/>
        <w:rPr>
          <w:rFonts w:ascii="Times New Roman" w:hAnsi="Times New Roman" w:cs="Times New Roman"/>
          <w:sz w:val="22"/>
          <w:szCs w:val="22"/>
          <w:lang w:val="en-US"/>
        </w:rPr>
      </w:pPr>
    </w:p>
    <w:p w14:paraId="21C0FFC0" w14:textId="77777777" w:rsidR="00FA12CD" w:rsidRPr="00341B0B" w:rsidRDefault="00FA12CD" w:rsidP="00F259CC">
      <w:pPr>
        <w:spacing w:after="0" w:line="276" w:lineRule="auto"/>
        <w:jc w:val="both"/>
        <w:rPr>
          <w:rFonts w:ascii="Times New Roman" w:hAnsi="Times New Roman" w:cs="Times New Roman"/>
          <w:sz w:val="22"/>
          <w:szCs w:val="22"/>
          <w:lang w:val="en-US"/>
        </w:rPr>
      </w:pPr>
    </w:p>
    <w:p w14:paraId="131A2AA0" w14:textId="77777777" w:rsidR="001E07EC" w:rsidRPr="00341B0B" w:rsidRDefault="001E07EC" w:rsidP="000B5366">
      <w:pPr>
        <w:spacing w:after="0" w:line="276" w:lineRule="auto"/>
        <w:rPr>
          <w:rFonts w:ascii="Times New Roman" w:hAnsi="Times New Roman" w:cs="Times New Roman"/>
          <w:b/>
          <w:bCs/>
          <w:color w:val="000000"/>
          <w:sz w:val="22"/>
          <w:szCs w:val="22"/>
          <w:lang w:val="en-US"/>
        </w:rPr>
      </w:pPr>
    </w:p>
    <w:p w14:paraId="6DE1F824" w14:textId="77777777" w:rsidR="001E07EC" w:rsidRPr="00341B0B" w:rsidRDefault="001E07EC" w:rsidP="008F365A">
      <w:pPr>
        <w:pStyle w:val="ListParagraph"/>
        <w:numPr>
          <w:ilvl w:val="1"/>
          <w:numId w:val="3"/>
        </w:numPr>
        <w:spacing w:after="0" w:line="276" w:lineRule="auto"/>
        <w:rPr>
          <w:rFonts w:ascii="Times New Roman" w:hAnsi="Times New Roman" w:cs="Times New Roman"/>
          <w:b/>
          <w:bCs/>
          <w:color w:val="000000"/>
          <w:sz w:val="22"/>
          <w:szCs w:val="22"/>
          <w:lang w:val="en-US"/>
        </w:rPr>
      </w:pPr>
      <w:r w:rsidRPr="00341B0B">
        <w:rPr>
          <w:rFonts w:ascii="Times New Roman" w:hAnsi="Times New Roman" w:cs="Times New Roman"/>
          <w:b/>
          <w:bCs/>
          <w:color w:val="000000"/>
          <w:sz w:val="22"/>
          <w:szCs w:val="22"/>
          <w:lang w:val="en-US"/>
        </w:rPr>
        <w:lastRenderedPageBreak/>
        <w:t>Timeline</w:t>
      </w:r>
    </w:p>
    <w:p w14:paraId="10F969E1" w14:textId="77777777" w:rsidR="001E07EC" w:rsidRPr="00341B0B" w:rsidRDefault="001E07EC" w:rsidP="000B5366">
      <w:pPr>
        <w:spacing w:after="0" w:line="276" w:lineRule="auto"/>
        <w:ind w:left="720"/>
        <w:rPr>
          <w:rFonts w:ascii="Times New Roman" w:hAnsi="Times New Roman" w:cs="Times New Roman"/>
          <w:b/>
          <w:bCs/>
          <w:color w:val="000000"/>
          <w:sz w:val="22"/>
          <w:szCs w:val="22"/>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7"/>
        <w:gridCol w:w="532"/>
        <w:gridCol w:w="533"/>
        <w:gridCol w:w="533"/>
        <w:gridCol w:w="533"/>
        <w:gridCol w:w="533"/>
        <w:gridCol w:w="533"/>
        <w:gridCol w:w="533"/>
        <w:gridCol w:w="533"/>
        <w:gridCol w:w="533"/>
        <w:gridCol w:w="551"/>
        <w:gridCol w:w="551"/>
        <w:gridCol w:w="551"/>
      </w:tblGrid>
      <w:tr w:rsidR="004E2CCC" w:rsidRPr="00341B0B" w14:paraId="610FC97D" w14:textId="77777777" w:rsidTr="001A7C66">
        <w:trPr>
          <w:trHeight w:val="515"/>
          <w:tblHeader/>
          <w:jc w:val="right"/>
        </w:trPr>
        <w:tc>
          <w:tcPr>
            <w:tcW w:w="2877" w:type="dxa"/>
            <w:vMerge w:val="restart"/>
            <w:vAlign w:val="center"/>
          </w:tcPr>
          <w:p w14:paraId="4B5F8653" w14:textId="77777777" w:rsidR="004E2CCC" w:rsidRPr="00341B0B" w:rsidRDefault="004E2CCC" w:rsidP="00AB21F9">
            <w:pPr>
              <w:spacing w:after="0" w:line="276" w:lineRule="auto"/>
              <w:jc w:val="center"/>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Activity</w:t>
            </w:r>
          </w:p>
        </w:tc>
        <w:tc>
          <w:tcPr>
            <w:tcW w:w="6449" w:type="dxa"/>
            <w:gridSpan w:val="12"/>
            <w:vAlign w:val="center"/>
          </w:tcPr>
          <w:p w14:paraId="2AB0F0BA" w14:textId="77777777" w:rsidR="004E2CCC" w:rsidRPr="00341B0B" w:rsidRDefault="004E2CCC" w:rsidP="00AB21F9">
            <w:pPr>
              <w:spacing w:after="0" w:line="276" w:lineRule="auto"/>
              <w:jc w:val="center"/>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MONTH</w:t>
            </w:r>
          </w:p>
        </w:tc>
      </w:tr>
      <w:tr w:rsidR="004E2CCC" w:rsidRPr="00341B0B" w14:paraId="11EB68B2" w14:textId="77777777" w:rsidTr="001A7C66">
        <w:trPr>
          <w:tblHeader/>
          <w:jc w:val="right"/>
        </w:trPr>
        <w:tc>
          <w:tcPr>
            <w:tcW w:w="2877" w:type="dxa"/>
            <w:vMerge/>
            <w:shd w:val="clear" w:color="auto" w:fill="FFFFFF" w:themeFill="background1"/>
            <w:vAlign w:val="center"/>
          </w:tcPr>
          <w:p w14:paraId="35B1A9E9" w14:textId="77777777" w:rsidR="004E2CCC" w:rsidRPr="00341B0B" w:rsidRDefault="004E2CCC" w:rsidP="0016128A">
            <w:pPr>
              <w:spacing w:after="0"/>
              <w:rPr>
                <w:rFonts w:ascii="Times New Roman" w:hAnsi="Times New Roman" w:cs="Times New Roman"/>
                <w:color w:val="000000"/>
                <w:lang w:val="en-US"/>
              </w:rPr>
            </w:pPr>
          </w:p>
        </w:tc>
        <w:tc>
          <w:tcPr>
            <w:tcW w:w="532" w:type="dxa"/>
            <w:shd w:val="clear" w:color="auto" w:fill="DBE5F1"/>
            <w:vAlign w:val="center"/>
          </w:tcPr>
          <w:p w14:paraId="7BD01FE4" w14:textId="77777777" w:rsidR="004E2CCC" w:rsidRPr="00341B0B" w:rsidRDefault="004E2CC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lang w:val="en-US"/>
              </w:rPr>
              <w:t>1</w:t>
            </w:r>
          </w:p>
        </w:tc>
        <w:tc>
          <w:tcPr>
            <w:tcW w:w="533" w:type="dxa"/>
            <w:shd w:val="clear" w:color="auto" w:fill="DBE5F1"/>
            <w:vAlign w:val="center"/>
          </w:tcPr>
          <w:p w14:paraId="7A645C45" w14:textId="77777777" w:rsidR="004E2CCC" w:rsidRPr="00341B0B" w:rsidRDefault="004E2CC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lang w:val="en-US"/>
              </w:rPr>
              <w:t>2</w:t>
            </w:r>
          </w:p>
        </w:tc>
        <w:tc>
          <w:tcPr>
            <w:tcW w:w="533" w:type="dxa"/>
            <w:shd w:val="clear" w:color="auto" w:fill="DBE5F1"/>
            <w:vAlign w:val="center"/>
          </w:tcPr>
          <w:p w14:paraId="7734B960" w14:textId="77777777" w:rsidR="004E2CCC" w:rsidRPr="00341B0B" w:rsidRDefault="004E2CC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lang w:val="en-US"/>
              </w:rPr>
              <w:t>3</w:t>
            </w:r>
          </w:p>
        </w:tc>
        <w:tc>
          <w:tcPr>
            <w:tcW w:w="533" w:type="dxa"/>
            <w:shd w:val="clear" w:color="auto" w:fill="DBE5F1"/>
            <w:vAlign w:val="center"/>
          </w:tcPr>
          <w:p w14:paraId="3CB890E2" w14:textId="77777777" w:rsidR="004E2CCC" w:rsidRPr="00341B0B" w:rsidRDefault="004E2CC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lang w:val="en-US"/>
              </w:rPr>
              <w:t>4</w:t>
            </w:r>
          </w:p>
        </w:tc>
        <w:tc>
          <w:tcPr>
            <w:tcW w:w="533" w:type="dxa"/>
            <w:shd w:val="clear" w:color="auto" w:fill="DBE5F1"/>
            <w:vAlign w:val="center"/>
          </w:tcPr>
          <w:p w14:paraId="0F9B156E" w14:textId="77777777" w:rsidR="004E2CCC" w:rsidRPr="00341B0B" w:rsidRDefault="004E2CC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lang w:val="en-US"/>
              </w:rPr>
              <w:t>5</w:t>
            </w:r>
          </w:p>
        </w:tc>
        <w:tc>
          <w:tcPr>
            <w:tcW w:w="533" w:type="dxa"/>
            <w:shd w:val="clear" w:color="auto" w:fill="DBE5F1"/>
            <w:vAlign w:val="center"/>
          </w:tcPr>
          <w:p w14:paraId="4B91E2F2" w14:textId="77777777" w:rsidR="004E2CCC" w:rsidRPr="00341B0B" w:rsidRDefault="004E2CC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lang w:val="en-US"/>
              </w:rPr>
              <w:t>6</w:t>
            </w:r>
          </w:p>
        </w:tc>
        <w:tc>
          <w:tcPr>
            <w:tcW w:w="533" w:type="dxa"/>
            <w:shd w:val="clear" w:color="auto" w:fill="DBE5F1"/>
            <w:vAlign w:val="center"/>
          </w:tcPr>
          <w:p w14:paraId="36BC2A6B" w14:textId="77777777" w:rsidR="004E2CCC" w:rsidRPr="00341B0B" w:rsidRDefault="004E2CC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lang w:val="en-US"/>
              </w:rPr>
              <w:t>7</w:t>
            </w:r>
          </w:p>
        </w:tc>
        <w:tc>
          <w:tcPr>
            <w:tcW w:w="533" w:type="dxa"/>
            <w:shd w:val="clear" w:color="auto" w:fill="DBE5F1"/>
            <w:vAlign w:val="center"/>
          </w:tcPr>
          <w:p w14:paraId="6BB40FCE" w14:textId="77777777" w:rsidR="004E2CCC" w:rsidRPr="00341B0B" w:rsidRDefault="004E2CC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lang w:val="en-US"/>
              </w:rPr>
              <w:t>8</w:t>
            </w:r>
          </w:p>
        </w:tc>
        <w:tc>
          <w:tcPr>
            <w:tcW w:w="533" w:type="dxa"/>
            <w:shd w:val="clear" w:color="auto" w:fill="DBE5F1"/>
            <w:vAlign w:val="center"/>
          </w:tcPr>
          <w:p w14:paraId="75CF2FDE" w14:textId="77777777" w:rsidR="004E2CCC" w:rsidRPr="00341B0B" w:rsidRDefault="004E2CC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lang w:val="en-US"/>
              </w:rPr>
              <w:t>9</w:t>
            </w:r>
          </w:p>
        </w:tc>
        <w:tc>
          <w:tcPr>
            <w:tcW w:w="551" w:type="dxa"/>
            <w:shd w:val="clear" w:color="auto" w:fill="DBE5F1"/>
            <w:vAlign w:val="center"/>
          </w:tcPr>
          <w:p w14:paraId="286C565B" w14:textId="77777777" w:rsidR="004E2CCC" w:rsidRPr="00341B0B" w:rsidRDefault="004E2CC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lang w:val="en-US"/>
              </w:rPr>
              <w:t>10</w:t>
            </w:r>
          </w:p>
        </w:tc>
        <w:tc>
          <w:tcPr>
            <w:tcW w:w="551" w:type="dxa"/>
            <w:shd w:val="clear" w:color="auto" w:fill="DBE5F1"/>
            <w:vAlign w:val="center"/>
          </w:tcPr>
          <w:p w14:paraId="5F399A87" w14:textId="77777777" w:rsidR="004E2CCC" w:rsidRPr="00341B0B" w:rsidRDefault="004E2CC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lang w:val="en-US"/>
              </w:rPr>
              <w:t>11</w:t>
            </w:r>
          </w:p>
        </w:tc>
        <w:tc>
          <w:tcPr>
            <w:tcW w:w="551" w:type="dxa"/>
            <w:shd w:val="clear" w:color="auto" w:fill="DBE5F1"/>
            <w:vAlign w:val="center"/>
          </w:tcPr>
          <w:p w14:paraId="3FEA1318" w14:textId="77777777" w:rsidR="004E2CCC" w:rsidRPr="00341B0B" w:rsidRDefault="004E2CC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lang w:val="en-US"/>
              </w:rPr>
              <w:t>12</w:t>
            </w:r>
          </w:p>
        </w:tc>
      </w:tr>
      <w:tr w:rsidR="001E07EC" w:rsidRPr="00341B0B" w14:paraId="5B011217" w14:textId="77777777" w:rsidTr="001A7C66">
        <w:trPr>
          <w:jc w:val="right"/>
        </w:trPr>
        <w:tc>
          <w:tcPr>
            <w:tcW w:w="2877" w:type="dxa"/>
            <w:shd w:val="clear" w:color="auto" w:fill="95B3D7" w:themeFill="accent1" w:themeFillTint="99"/>
            <w:vAlign w:val="center"/>
          </w:tcPr>
          <w:p w14:paraId="0F1C3A80" w14:textId="77777777" w:rsidR="001E07EC" w:rsidRPr="00341B0B" w:rsidRDefault="001E07EC" w:rsidP="0016128A">
            <w:pPr>
              <w:spacing w:after="0"/>
              <w:rPr>
                <w:rFonts w:ascii="Times New Roman" w:hAnsi="Times New Roman" w:cs="Times New Roman"/>
                <w:b/>
                <w:bCs/>
                <w:color w:val="000000"/>
                <w:sz w:val="20"/>
                <w:szCs w:val="20"/>
                <w:lang w:val="en-US"/>
              </w:rPr>
            </w:pPr>
            <w:r w:rsidRPr="00341B0B">
              <w:rPr>
                <w:rFonts w:ascii="Times New Roman" w:hAnsi="Times New Roman" w:cs="Times New Roman"/>
                <w:b/>
                <w:bCs/>
                <w:color w:val="000000"/>
                <w:sz w:val="20"/>
                <w:szCs w:val="20"/>
                <w:lang w:val="en-US"/>
              </w:rPr>
              <w:t>1 Coordination and management</w:t>
            </w:r>
          </w:p>
        </w:tc>
        <w:tc>
          <w:tcPr>
            <w:tcW w:w="532" w:type="dxa"/>
            <w:shd w:val="clear" w:color="auto" w:fill="95B3D7" w:themeFill="accent1" w:themeFillTint="99"/>
            <w:vAlign w:val="center"/>
          </w:tcPr>
          <w:p w14:paraId="48FCFF11"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2CD1FC5A"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0ECAE5FC"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18E5AD7F"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3E3D9669"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5BC0199A"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73A31284"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520A4F88"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7099FEBA"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51" w:type="dxa"/>
            <w:shd w:val="clear" w:color="auto" w:fill="95B3D7" w:themeFill="accent1" w:themeFillTint="99"/>
            <w:vAlign w:val="center"/>
          </w:tcPr>
          <w:p w14:paraId="5ECE1C1B"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51" w:type="dxa"/>
            <w:shd w:val="clear" w:color="auto" w:fill="95B3D7" w:themeFill="accent1" w:themeFillTint="99"/>
            <w:vAlign w:val="center"/>
          </w:tcPr>
          <w:p w14:paraId="24191F70"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51" w:type="dxa"/>
            <w:shd w:val="clear" w:color="auto" w:fill="95B3D7" w:themeFill="accent1" w:themeFillTint="99"/>
            <w:vAlign w:val="center"/>
          </w:tcPr>
          <w:p w14:paraId="72D7C72E"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r>
      <w:tr w:rsidR="00F512AA" w:rsidRPr="00341B0B" w14:paraId="23AF4E6C" w14:textId="77777777" w:rsidTr="008E6365">
        <w:trPr>
          <w:jc w:val="right"/>
        </w:trPr>
        <w:tc>
          <w:tcPr>
            <w:tcW w:w="2877" w:type="dxa"/>
            <w:shd w:val="clear" w:color="auto" w:fill="DBE5F1"/>
          </w:tcPr>
          <w:p w14:paraId="531FE93A" w14:textId="608C87FE" w:rsidR="00F512AA" w:rsidRPr="00341B0B" w:rsidRDefault="00E43CA6" w:rsidP="0016128A">
            <w:pPr>
              <w:contextualSpacing/>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 xml:space="preserve">1.1 </w:t>
            </w:r>
            <w:r w:rsidRPr="00341B0B">
              <w:rPr>
                <w:rFonts w:ascii="Times New Roman" w:hAnsi="Times New Roman" w:cs="Times New Roman"/>
                <w:sz w:val="20"/>
                <w:szCs w:val="20"/>
                <w:lang w:val="en-US"/>
              </w:rPr>
              <w:t>Review of international experiences and propos</w:t>
            </w:r>
            <w:r w:rsidR="003C1002">
              <w:rPr>
                <w:rFonts w:ascii="Times New Roman" w:hAnsi="Times New Roman" w:cs="Times New Roman"/>
                <w:sz w:val="20"/>
                <w:szCs w:val="20"/>
                <w:lang w:val="en-US"/>
              </w:rPr>
              <w:t>al of</w:t>
            </w:r>
            <w:r w:rsidRPr="00341B0B">
              <w:rPr>
                <w:rFonts w:ascii="Times New Roman" w:hAnsi="Times New Roman" w:cs="Times New Roman"/>
                <w:sz w:val="20"/>
                <w:szCs w:val="20"/>
                <w:lang w:val="en-US"/>
              </w:rPr>
              <w:t xml:space="preserve"> variables</w:t>
            </w:r>
          </w:p>
        </w:tc>
        <w:tc>
          <w:tcPr>
            <w:tcW w:w="532" w:type="dxa"/>
            <w:shd w:val="clear" w:color="auto" w:fill="DBE5F1" w:themeFill="accent1" w:themeFillTint="33"/>
            <w:vAlign w:val="center"/>
          </w:tcPr>
          <w:p w14:paraId="0A432CFE" w14:textId="77777777" w:rsidR="00F512AA" w:rsidRPr="00341B0B" w:rsidRDefault="00F512AA" w:rsidP="00F512AA">
            <w:pPr>
              <w:spacing w:after="0" w:line="276" w:lineRule="auto"/>
              <w:rPr>
                <w:rFonts w:ascii="Times New Roman" w:hAnsi="Times New Roman" w:cs="Times New Roman"/>
                <w:color w:val="000000"/>
                <w:sz w:val="20"/>
                <w:szCs w:val="20"/>
                <w:lang w:val="en-US"/>
              </w:rPr>
            </w:pPr>
          </w:p>
        </w:tc>
        <w:tc>
          <w:tcPr>
            <w:tcW w:w="533" w:type="dxa"/>
            <w:shd w:val="clear" w:color="auto" w:fill="BFBFBF" w:themeFill="background1" w:themeFillShade="BF"/>
            <w:vAlign w:val="center"/>
          </w:tcPr>
          <w:p w14:paraId="4E21B45C" w14:textId="77777777" w:rsidR="00F512AA" w:rsidRPr="00341B0B" w:rsidRDefault="00F512AA" w:rsidP="00F512AA">
            <w:pPr>
              <w:spacing w:after="0" w:line="276" w:lineRule="auto"/>
              <w:rPr>
                <w:rFonts w:ascii="Times New Roman" w:hAnsi="Times New Roman" w:cs="Times New Roman"/>
                <w:color w:val="000000"/>
                <w:sz w:val="20"/>
                <w:szCs w:val="20"/>
                <w:lang w:val="en-US"/>
              </w:rPr>
            </w:pPr>
          </w:p>
          <w:p w14:paraId="7E110E13" w14:textId="77777777" w:rsidR="008E6365" w:rsidRPr="00341B0B" w:rsidRDefault="008E6365" w:rsidP="00F512AA">
            <w:pPr>
              <w:spacing w:after="0" w:line="276" w:lineRule="auto"/>
              <w:rPr>
                <w:rFonts w:ascii="Times New Roman" w:hAnsi="Times New Roman" w:cs="Times New Roman"/>
                <w:color w:val="000000"/>
                <w:sz w:val="20"/>
                <w:szCs w:val="20"/>
                <w:lang w:val="en-US"/>
              </w:rPr>
            </w:pPr>
            <w:r w:rsidRPr="00341B0B">
              <w:rPr>
                <w:rFonts w:ascii="Times New Roman" w:hAnsi="Times New Roman" w:cs="Times New Roman"/>
                <w:color w:val="000000"/>
                <w:sz w:val="20"/>
                <w:szCs w:val="20"/>
                <w:lang w:val="en-US"/>
              </w:rPr>
              <w:t>.</w:t>
            </w:r>
          </w:p>
        </w:tc>
        <w:tc>
          <w:tcPr>
            <w:tcW w:w="533" w:type="dxa"/>
            <w:shd w:val="clear" w:color="auto" w:fill="DBE5F1" w:themeFill="accent1" w:themeFillTint="33"/>
            <w:vAlign w:val="center"/>
          </w:tcPr>
          <w:p w14:paraId="6F55FB3E" w14:textId="77777777" w:rsidR="00F512AA" w:rsidRPr="00341B0B" w:rsidRDefault="00F512AA"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50945B9B" w14:textId="77777777" w:rsidR="00F512AA" w:rsidRPr="00341B0B" w:rsidRDefault="00F512AA"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668B1A4E" w14:textId="77777777" w:rsidR="00F512AA" w:rsidRPr="00341B0B" w:rsidRDefault="00F512AA"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017D09BE" w14:textId="77777777" w:rsidR="00F512AA" w:rsidRPr="00341B0B" w:rsidRDefault="00F512AA"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34EB649D" w14:textId="77777777" w:rsidR="00F512AA" w:rsidRPr="00341B0B" w:rsidRDefault="00F512AA"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457FA36B" w14:textId="77777777" w:rsidR="00F512AA" w:rsidRPr="00341B0B" w:rsidRDefault="00F512AA"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4CAD10AE" w14:textId="77777777" w:rsidR="00F512AA" w:rsidRPr="00341B0B" w:rsidRDefault="00F512AA" w:rsidP="00F512AA">
            <w:pPr>
              <w:spacing w:after="0" w:line="276" w:lineRule="auto"/>
              <w:rPr>
                <w:rFonts w:ascii="Times New Roman" w:hAnsi="Times New Roman" w:cs="Times New Roman"/>
                <w:color w:val="000000"/>
                <w:sz w:val="20"/>
                <w:szCs w:val="20"/>
                <w:lang w:val="en-US"/>
              </w:rPr>
            </w:pPr>
          </w:p>
        </w:tc>
        <w:tc>
          <w:tcPr>
            <w:tcW w:w="551" w:type="dxa"/>
            <w:shd w:val="clear" w:color="auto" w:fill="DBE5F1" w:themeFill="accent1" w:themeFillTint="33"/>
            <w:vAlign w:val="center"/>
          </w:tcPr>
          <w:p w14:paraId="2665CC6A" w14:textId="77777777" w:rsidR="00F512AA" w:rsidRPr="00341B0B" w:rsidRDefault="00F512AA" w:rsidP="00F512AA">
            <w:pPr>
              <w:spacing w:after="0" w:line="276" w:lineRule="auto"/>
              <w:rPr>
                <w:rFonts w:ascii="Times New Roman" w:hAnsi="Times New Roman" w:cs="Times New Roman"/>
                <w:color w:val="000000"/>
                <w:sz w:val="20"/>
                <w:szCs w:val="20"/>
                <w:lang w:val="en-US"/>
              </w:rPr>
            </w:pPr>
          </w:p>
        </w:tc>
        <w:tc>
          <w:tcPr>
            <w:tcW w:w="551" w:type="dxa"/>
            <w:shd w:val="clear" w:color="auto" w:fill="DBE5F1" w:themeFill="accent1" w:themeFillTint="33"/>
            <w:vAlign w:val="center"/>
          </w:tcPr>
          <w:p w14:paraId="2A5FB2E2" w14:textId="77777777" w:rsidR="00F512AA" w:rsidRPr="00341B0B" w:rsidRDefault="00F512AA" w:rsidP="00F512AA">
            <w:pPr>
              <w:spacing w:after="0" w:line="276" w:lineRule="auto"/>
              <w:rPr>
                <w:rFonts w:ascii="Times New Roman" w:hAnsi="Times New Roman" w:cs="Times New Roman"/>
                <w:color w:val="000000"/>
                <w:sz w:val="20"/>
                <w:szCs w:val="20"/>
                <w:lang w:val="en-US"/>
              </w:rPr>
            </w:pPr>
          </w:p>
        </w:tc>
        <w:tc>
          <w:tcPr>
            <w:tcW w:w="551" w:type="dxa"/>
            <w:shd w:val="clear" w:color="auto" w:fill="DBE5F1" w:themeFill="accent1" w:themeFillTint="33"/>
            <w:vAlign w:val="center"/>
          </w:tcPr>
          <w:p w14:paraId="345E60AB" w14:textId="77777777" w:rsidR="00F512AA" w:rsidRPr="00341B0B" w:rsidRDefault="00F512AA" w:rsidP="00F512AA">
            <w:pPr>
              <w:spacing w:after="0" w:line="276" w:lineRule="auto"/>
              <w:rPr>
                <w:rFonts w:ascii="Times New Roman" w:hAnsi="Times New Roman" w:cs="Times New Roman"/>
                <w:color w:val="000000"/>
                <w:sz w:val="20"/>
                <w:szCs w:val="20"/>
                <w:lang w:val="en-US"/>
              </w:rPr>
            </w:pPr>
          </w:p>
        </w:tc>
      </w:tr>
      <w:tr w:rsidR="00CE5AE6" w:rsidRPr="00341B0B" w14:paraId="759CA8F1" w14:textId="77777777" w:rsidTr="008E6365">
        <w:trPr>
          <w:jc w:val="right"/>
        </w:trPr>
        <w:tc>
          <w:tcPr>
            <w:tcW w:w="2877" w:type="dxa"/>
            <w:shd w:val="clear" w:color="auto" w:fill="DBE5F1"/>
          </w:tcPr>
          <w:p w14:paraId="176057F5" w14:textId="77777777" w:rsidR="00CE5AE6" w:rsidRPr="00341B0B" w:rsidRDefault="00CE5AE6" w:rsidP="0016128A">
            <w:pPr>
              <w:contextualSpacing/>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Deliverable 1.1: summary document</w:t>
            </w:r>
          </w:p>
        </w:tc>
        <w:tc>
          <w:tcPr>
            <w:tcW w:w="532" w:type="dxa"/>
            <w:shd w:val="clear" w:color="auto" w:fill="DBE5F1" w:themeFill="accent1" w:themeFillTint="33"/>
            <w:vAlign w:val="center"/>
          </w:tcPr>
          <w:p w14:paraId="661B19DC" w14:textId="77777777" w:rsidR="00CE5AE6" w:rsidRPr="00341B0B" w:rsidRDefault="00CE5AE6" w:rsidP="00F512AA">
            <w:pPr>
              <w:spacing w:after="0" w:line="276" w:lineRule="auto"/>
              <w:rPr>
                <w:rFonts w:ascii="Times New Roman" w:hAnsi="Times New Roman" w:cs="Times New Roman"/>
                <w:color w:val="000000"/>
                <w:sz w:val="20"/>
                <w:szCs w:val="20"/>
                <w:lang w:val="en-US"/>
              </w:rPr>
            </w:pPr>
          </w:p>
        </w:tc>
        <w:tc>
          <w:tcPr>
            <w:tcW w:w="533" w:type="dxa"/>
            <w:shd w:val="clear" w:color="auto" w:fill="BFBFBF" w:themeFill="background1" w:themeFillShade="BF"/>
            <w:vAlign w:val="center"/>
          </w:tcPr>
          <w:p w14:paraId="38BBEE2E" w14:textId="77777777" w:rsidR="00CE5AE6" w:rsidRPr="00341B0B" w:rsidRDefault="00CE5AE6"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1CAD2BB6" w14:textId="77777777" w:rsidR="00CE5AE6" w:rsidRPr="00341B0B" w:rsidRDefault="00CE5AE6"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3A72A628" w14:textId="77777777" w:rsidR="00CE5AE6" w:rsidRPr="00341B0B" w:rsidRDefault="00CE5AE6"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5B5D197B" w14:textId="77777777" w:rsidR="00CE5AE6" w:rsidRPr="00341B0B" w:rsidRDefault="00CE5AE6"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1DA7726E" w14:textId="77777777" w:rsidR="00CE5AE6" w:rsidRPr="00341B0B" w:rsidRDefault="00CE5AE6"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3BDDAB45" w14:textId="77777777" w:rsidR="00CE5AE6" w:rsidRPr="00341B0B" w:rsidRDefault="00CE5AE6"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42005094" w14:textId="77777777" w:rsidR="00CE5AE6" w:rsidRPr="00341B0B" w:rsidRDefault="00CE5AE6"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212027CB" w14:textId="77777777" w:rsidR="00CE5AE6" w:rsidRPr="00341B0B" w:rsidRDefault="00CE5AE6" w:rsidP="00F512AA">
            <w:pPr>
              <w:spacing w:after="0" w:line="276" w:lineRule="auto"/>
              <w:rPr>
                <w:rFonts w:ascii="Times New Roman" w:hAnsi="Times New Roman" w:cs="Times New Roman"/>
                <w:color w:val="000000"/>
                <w:sz w:val="20"/>
                <w:szCs w:val="20"/>
                <w:lang w:val="en-US"/>
              </w:rPr>
            </w:pPr>
          </w:p>
        </w:tc>
        <w:tc>
          <w:tcPr>
            <w:tcW w:w="551" w:type="dxa"/>
            <w:shd w:val="clear" w:color="auto" w:fill="DBE5F1" w:themeFill="accent1" w:themeFillTint="33"/>
            <w:vAlign w:val="center"/>
          </w:tcPr>
          <w:p w14:paraId="69A34B0B" w14:textId="77777777" w:rsidR="00CE5AE6" w:rsidRPr="00341B0B" w:rsidRDefault="00CE5AE6" w:rsidP="00F512AA">
            <w:pPr>
              <w:spacing w:after="0" w:line="276" w:lineRule="auto"/>
              <w:rPr>
                <w:rFonts w:ascii="Times New Roman" w:hAnsi="Times New Roman" w:cs="Times New Roman"/>
                <w:color w:val="000000"/>
                <w:sz w:val="20"/>
                <w:szCs w:val="20"/>
                <w:lang w:val="en-US"/>
              </w:rPr>
            </w:pPr>
          </w:p>
        </w:tc>
        <w:tc>
          <w:tcPr>
            <w:tcW w:w="551" w:type="dxa"/>
            <w:shd w:val="clear" w:color="auto" w:fill="DBE5F1" w:themeFill="accent1" w:themeFillTint="33"/>
            <w:vAlign w:val="center"/>
          </w:tcPr>
          <w:p w14:paraId="3882DCF5" w14:textId="77777777" w:rsidR="00CE5AE6" w:rsidRPr="00341B0B" w:rsidRDefault="00CE5AE6" w:rsidP="00F512AA">
            <w:pPr>
              <w:spacing w:after="0" w:line="276" w:lineRule="auto"/>
              <w:rPr>
                <w:rFonts w:ascii="Times New Roman" w:hAnsi="Times New Roman" w:cs="Times New Roman"/>
                <w:color w:val="000000"/>
                <w:sz w:val="20"/>
                <w:szCs w:val="20"/>
                <w:lang w:val="en-US"/>
              </w:rPr>
            </w:pPr>
          </w:p>
        </w:tc>
        <w:tc>
          <w:tcPr>
            <w:tcW w:w="551" w:type="dxa"/>
            <w:shd w:val="clear" w:color="auto" w:fill="DBE5F1" w:themeFill="accent1" w:themeFillTint="33"/>
            <w:vAlign w:val="center"/>
          </w:tcPr>
          <w:p w14:paraId="0F63756E" w14:textId="77777777" w:rsidR="00CE5AE6" w:rsidRPr="00341B0B" w:rsidRDefault="00CE5AE6" w:rsidP="00F512AA">
            <w:pPr>
              <w:spacing w:after="0" w:line="276" w:lineRule="auto"/>
              <w:rPr>
                <w:rFonts w:ascii="Times New Roman" w:hAnsi="Times New Roman" w:cs="Times New Roman"/>
                <w:color w:val="000000"/>
                <w:sz w:val="20"/>
                <w:szCs w:val="20"/>
                <w:lang w:val="en-US"/>
              </w:rPr>
            </w:pPr>
          </w:p>
        </w:tc>
      </w:tr>
      <w:tr w:rsidR="00E43CA6" w:rsidRPr="00341B0B" w14:paraId="10D8A726" w14:textId="77777777" w:rsidTr="008E6365">
        <w:trPr>
          <w:jc w:val="right"/>
        </w:trPr>
        <w:tc>
          <w:tcPr>
            <w:tcW w:w="2877" w:type="dxa"/>
            <w:shd w:val="clear" w:color="auto" w:fill="DBE5F1"/>
          </w:tcPr>
          <w:p w14:paraId="160A174B" w14:textId="0A4A1004" w:rsidR="00E43CA6" w:rsidRPr="00341B0B" w:rsidRDefault="00E43CA6" w:rsidP="0016128A">
            <w:pPr>
              <w:contextualSpacing/>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1.2 Propos</w:t>
            </w:r>
            <w:r w:rsidR="003C1002">
              <w:rPr>
                <w:rFonts w:ascii="Times New Roman" w:hAnsi="Times New Roman" w:cs="Times New Roman"/>
                <w:color w:val="000000"/>
                <w:sz w:val="20"/>
                <w:szCs w:val="20"/>
                <w:lang w:val="en-US"/>
              </w:rPr>
              <w:t>al of</w:t>
            </w:r>
            <w:r w:rsidRPr="00341B0B">
              <w:rPr>
                <w:rFonts w:ascii="Times New Roman" w:hAnsi="Times New Roman" w:cs="Times New Roman"/>
                <w:color w:val="000000"/>
                <w:sz w:val="20"/>
                <w:szCs w:val="20"/>
                <w:lang w:val="en-US"/>
              </w:rPr>
              <w:t xml:space="preserve"> variables</w:t>
            </w:r>
          </w:p>
        </w:tc>
        <w:tc>
          <w:tcPr>
            <w:tcW w:w="532" w:type="dxa"/>
            <w:shd w:val="clear" w:color="auto" w:fill="DBE5F1" w:themeFill="accent1" w:themeFillTint="33"/>
            <w:vAlign w:val="center"/>
          </w:tcPr>
          <w:p w14:paraId="1C2C67E6" w14:textId="77777777" w:rsidR="00E43CA6" w:rsidRPr="00341B0B" w:rsidRDefault="00E43CA6" w:rsidP="00F512AA">
            <w:pPr>
              <w:spacing w:after="0" w:line="276" w:lineRule="auto"/>
              <w:rPr>
                <w:rFonts w:ascii="Times New Roman" w:hAnsi="Times New Roman" w:cs="Times New Roman"/>
                <w:color w:val="000000"/>
                <w:sz w:val="20"/>
                <w:szCs w:val="20"/>
                <w:lang w:val="en-US"/>
              </w:rPr>
            </w:pPr>
          </w:p>
        </w:tc>
        <w:tc>
          <w:tcPr>
            <w:tcW w:w="533" w:type="dxa"/>
            <w:shd w:val="clear" w:color="auto" w:fill="BFBFBF" w:themeFill="background1" w:themeFillShade="BF"/>
            <w:vAlign w:val="center"/>
          </w:tcPr>
          <w:p w14:paraId="6E9A9940" w14:textId="77777777" w:rsidR="00E43CA6" w:rsidRPr="00341B0B" w:rsidRDefault="00E43CA6"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3BF61D05" w14:textId="77777777" w:rsidR="00E43CA6" w:rsidRPr="00341B0B" w:rsidRDefault="00E43CA6"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6BC40A87" w14:textId="77777777" w:rsidR="00E43CA6" w:rsidRPr="00341B0B" w:rsidRDefault="00E43CA6"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5AD4C258" w14:textId="77777777" w:rsidR="00E43CA6" w:rsidRPr="00341B0B" w:rsidRDefault="00E43CA6"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2F3099FD" w14:textId="77777777" w:rsidR="00E43CA6" w:rsidRPr="00341B0B" w:rsidRDefault="00E43CA6"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76904796" w14:textId="77777777" w:rsidR="00E43CA6" w:rsidRPr="00341B0B" w:rsidRDefault="00E43CA6"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18174D0A" w14:textId="77777777" w:rsidR="00E43CA6" w:rsidRPr="00341B0B" w:rsidRDefault="00E43CA6"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50F342BC" w14:textId="77777777" w:rsidR="00E43CA6" w:rsidRPr="00341B0B" w:rsidRDefault="00E43CA6" w:rsidP="00F512AA">
            <w:pPr>
              <w:spacing w:after="0" w:line="276" w:lineRule="auto"/>
              <w:rPr>
                <w:rFonts w:ascii="Times New Roman" w:hAnsi="Times New Roman" w:cs="Times New Roman"/>
                <w:color w:val="000000"/>
                <w:sz w:val="20"/>
                <w:szCs w:val="20"/>
                <w:lang w:val="en-US"/>
              </w:rPr>
            </w:pPr>
          </w:p>
        </w:tc>
        <w:tc>
          <w:tcPr>
            <w:tcW w:w="551" w:type="dxa"/>
            <w:shd w:val="clear" w:color="auto" w:fill="DBE5F1" w:themeFill="accent1" w:themeFillTint="33"/>
            <w:vAlign w:val="center"/>
          </w:tcPr>
          <w:p w14:paraId="1F5418CA" w14:textId="77777777" w:rsidR="00E43CA6" w:rsidRPr="00341B0B" w:rsidRDefault="00E43CA6" w:rsidP="00F512AA">
            <w:pPr>
              <w:spacing w:after="0" w:line="276" w:lineRule="auto"/>
              <w:rPr>
                <w:rFonts w:ascii="Times New Roman" w:hAnsi="Times New Roman" w:cs="Times New Roman"/>
                <w:color w:val="000000"/>
                <w:sz w:val="20"/>
                <w:szCs w:val="20"/>
                <w:lang w:val="en-US"/>
              </w:rPr>
            </w:pPr>
          </w:p>
        </w:tc>
        <w:tc>
          <w:tcPr>
            <w:tcW w:w="551" w:type="dxa"/>
            <w:shd w:val="clear" w:color="auto" w:fill="DBE5F1" w:themeFill="accent1" w:themeFillTint="33"/>
            <w:vAlign w:val="center"/>
          </w:tcPr>
          <w:p w14:paraId="7847C5D6" w14:textId="77777777" w:rsidR="00E43CA6" w:rsidRPr="00341B0B" w:rsidRDefault="00E43CA6" w:rsidP="00F512AA">
            <w:pPr>
              <w:spacing w:after="0" w:line="276" w:lineRule="auto"/>
              <w:rPr>
                <w:rFonts w:ascii="Times New Roman" w:hAnsi="Times New Roman" w:cs="Times New Roman"/>
                <w:color w:val="000000"/>
                <w:sz w:val="20"/>
                <w:szCs w:val="20"/>
                <w:lang w:val="en-US"/>
              </w:rPr>
            </w:pPr>
          </w:p>
        </w:tc>
        <w:tc>
          <w:tcPr>
            <w:tcW w:w="551" w:type="dxa"/>
            <w:shd w:val="clear" w:color="auto" w:fill="DBE5F1" w:themeFill="accent1" w:themeFillTint="33"/>
            <w:vAlign w:val="center"/>
          </w:tcPr>
          <w:p w14:paraId="747D9561" w14:textId="77777777" w:rsidR="00E43CA6" w:rsidRPr="00341B0B" w:rsidRDefault="00E43CA6" w:rsidP="00F512AA">
            <w:pPr>
              <w:spacing w:after="0" w:line="276" w:lineRule="auto"/>
              <w:rPr>
                <w:rFonts w:ascii="Times New Roman" w:hAnsi="Times New Roman" w:cs="Times New Roman"/>
                <w:color w:val="000000"/>
                <w:sz w:val="20"/>
                <w:szCs w:val="20"/>
                <w:lang w:val="en-US"/>
              </w:rPr>
            </w:pPr>
          </w:p>
        </w:tc>
      </w:tr>
      <w:tr w:rsidR="00CE5AE6" w:rsidRPr="00542B2F" w14:paraId="113C280C" w14:textId="77777777" w:rsidTr="00CE5AE6">
        <w:trPr>
          <w:jc w:val="right"/>
        </w:trPr>
        <w:tc>
          <w:tcPr>
            <w:tcW w:w="2877" w:type="dxa"/>
            <w:shd w:val="clear" w:color="auto" w:fill="DBE5F1"/>
          </w:tcPr>
          <w:p w14:paraId="6291087C" w14:textId="77777777" w:rsidR="00CE5AE6" w:rsidRPr="00341B0B" w:rsidRDefault="00CE5AE6" w:rsidP="0016128A">
            <w:pPr>
              <w:contextualSpacing/>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Deliverable 1.2: report on proposed variables</w:t>
            </w:r>
          </w:p>
        </w:tc>
        <w:tc>
          <w:tcPr>
            <w:tcW w:w="532" w:type="dxa"/>
            <w:shd w:val="clear" w:color="auto" w:fill="DBE5F1" w:themeFill="accent1" w:themeFillTint="33"/>
            <w:vAlign w:val="center"/>
          </w:tcPr>
          <w:p w14:paraId="70FF7946" w14:textId="77777777" w:rsidR="00CE5AE6" w:rsidRPr="00341B0B" w:rsidRDefault="00CE5AE6"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13DC78C7" w14:textId="77777777" w:rsidR="00CE5AE6" w:rsidRPr="00341B0B" w:rsidRDefault="00CE5AE6" w:rsidP="00F512AA">
            <w:pPr>
              <w:spacing w:after="0" w:line="276" w:lineRule="auto"/>
              <w:rPr>
                <w:rFonts w:ascii="Times New Roman" w:hAnsi="Times New Roman" w:cs="Times New Roman"/>
                <w:color w:val="000000"/>
                <w:sz w:val="20"/>
                <w:szCs w:val="20"/>
                <w:lang w:val="en-US"/>
              </w:rPr>
            </w:pPr>
          </w:p>
        </w:tc>
        <w:tc>
          <w:tcPr>
            <w:tcW w:w="533" w:type="dxa"/>
            <w:shd w:val="clear" w:color="auto" w:fill="BFBFBF" w:themeFill="background1" w:themeFillShade="BF"/>
            <w:vAlign w:val="center"/>
          </w:tcPr>
          <w:p w14:paraId="0C1237FF" w14:textId="77777777" w:rsidR="00CE5AE6" w:rsidRPr="00341B0B" w:rsidRDefault="00CE5AE6"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31FAF2FA" w14:textId="77777777" w:rsidR="00CE5AE6" w:rsidRPr="00341B0B" w:rsidRDefault="00CE5AE6"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03482349" w14:textId="77777777" w:rsidR="00CE5AE6" w:rsidRPr="00341B0B" w:rsidRDefault="00CE5AE6"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017E5F6C" w14:textId="77777777" w:rsidR="00CE5AE6" w:rsidRPr="00341B0B" w:rsidRDefault="00CE5AE6"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681F52AE" w14:textId="77777777" w:rsidR="00CE5AE6" w:rsidRPr="00341B0B" w:rsidRDefault="00CE5AE6"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14B3C0A3" w14:textId="77777777" w:rsidR="00CE5AE6" w:rsidRPr="00341B0B" w:rsidRDefault="00CE5AE6" w:rsidP="00F512AA">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4EF1F55F" w14:textId="77777777" w:rsidR="00CE5AE6" w:rsidRPr="00341B0B" w:rsidRDefault="00CE5AE6" w:rsidP="00F512AA">
            <w:pPr>
              <w:spacing w:after="0" w:line="276" w:lineRule="auto"/>
              <w:rPr>
                <w:rFonts w:ascii="Times New Roman" w:hAnsi="Times New Roman" w:cs="Times New Roman"/>
                <w:color w:val="000000"/>
                <w:sz w:val="20"/>
                <w:szCs w:val="20"/>
                <w:lang w:val="en-US"/>
              </w:rPr>
            </w:pPr>
          </w:p>
        </w:tc>
        <w:tc>
          <w:tcPr>
            <w:tcW w:w="551" w:type="dxa"/>
            <w:shd w:val="clear" w:color="auto" w:fill="DBE5F1" w:themeFill="accent1" w:themeFillTint="33"/>
            <w:vAlign w:val="center"/>
          </w:tcPr>
          <w:p w14:paraId="335F1448" w14:textId="77777777" w:rsidR="00CE5AE6" w:rsidRPr="00341B0B" w:rsidRDefault="00CE5AE6" w:rsidP="00F512AA">
            <w:pPr>
              <w:spacing w:after="0" w:line="276" w:lineRule="auto"/>
              <w:rPr>
                <w:rFonts w:ascii="Times New Roman" w:hAnsi="Times New Roman" w:cs="Times New Roman"/>
                <w:color w:val="000000"/>
                <w:sz w:val="20"/>
                <w:szCs w:val="20"/>
                <w:lang w:val="en-US"/>
              </w:rPr>
            </w:pPr>
          </w:p>
        </w:tc>
        <w:tc>
          <w:tcPr>
            <w:tcW w:w="551" w:type="dxa"/>
            <w:shd w:val="clear" w:color="auto" w:fill="DBE5F1" w:themeFill="accent1" w:themeFillTint="33"/>
            <w:vAlign w:val="center"/>
          </w:tcPr>
          <w:p w14:paraId="6199CEAB" w14:textId="77777777" w:rsidR="00CE5AE6" w:rsidRPr="00341B0B" w:rsidRDefault="00CE5AE6" w:rsidP="00F512AA">
            <w:pPr>
              <w:spacing w:after="0" w:line="276" w:lineRule="auto"/>
              <w:rPr>
                <w:rFonts w:ascii="Times New Roman" w:hAnsi="Times New Roman" w:cs="Times New Roman"/>
                <w:color w:val="000000"/>
                <w:sz w:val="20"/>
                <w:szCs w:val="20"/>
                <w:lang w:val="en-US"/>
              </w:rPr>
            </w:pPr>
          </w:p>
        </w:tc>
        <w:tc>
          <w:tcPr>
            <w:tcW w:w="551" w:type="dxa"/>
            <w:shd w:val="clear" w:color="auto" w:fill="DBE5F1" w:themeFill="accent1" w:themeFillTint="33"/>
            <w:vAlign w:val="center"/>
          </w:tcPr>
          <w:p w14:paraId="649A5F05" w14:textId="77777777" w:rsidR="00CE5AE6" w:rsidRPr="00341B0B" w:rsidRDefault="00CE5AE6" w:rsidP="00F512AA">
            <w:pPr>
              <w:spacing w:after="0" w:line="276" w:lineRule="auto"/>
              <w:rPr>
                <w:rFonts w:ascii="Times New Roman" w:hAnsi="Times New Roman" w:cs="Times New Roman"/>
                <w:color w:val="000000"/>
                <w:sz w:val="20"/>
                <w:szCs w:val="20"/>
                <w:lang w:val="en-US"/>
              </w:rPr>
            </w:pPr>
          </w:p>
        </w:tc>
      </w:tr>
      <w:tr w:rsidR="001E07EC" w:rsidRPr="00341B0B" w14:paraId="270AF668" w14:textId="77777777" w:rsidTr="001A7C66">
        <w:trPr>
          <w:jc w:val="right"/>
        </w:trPr>
        <w:tc>
          <w:tcPr>
            <w:tcW w:w="2877" w:type="dxa"/>
            <w:shd w:val="clear" w:color="auto" w:fill="95B3D7" w:themeFill="accent1" w:themeFillTint="99"/>
            <w:vAlign w:val="center"/>
          </w:tcPr>
          <w:p w14:paraId="4BD9170C" w14:textId="1A3DE865" w:rsidR="001E07EC" w:rsidRPr="00341B0B" w:rsidRDefault="001E07EC" w:rsidP="00970805">
            <w:pPr>
              <w:spacing w:after="0"/>
              <w:rPr>
                <w:rFonts w:ascii="Times New Roman" w:hAnsi="Times New Roman" w:cs="Times New Roman"/>
                <w:b/>
                <w:bCs/>
                <w:color w:val="000000"/>
                <w:sz w:val="20"/>
                <w:szCs w:val="20"/>
                <w:lang w:val="en-US"/>
              </w:rPr>
            </w:pPr>
            <w:r w:rsidRPr="00341B0B">
              <w:rPr>
                <w:rFonts w:ascii="Times New Roman" w:hAnsi="Times New Roman" w:cs="Times New Roman"/>
                <w:b/>
                <w:bCs/>
                <w:color w:val="000000"/>
                <w:sz w:val="20"/>
                <w:szCs w:val="20"/>
                <w:lang w:val="en-US"/>
              </w:rPr>
              <w:t xml:space="preserve">2 </w:t>
            </w:r>
            <w:r w:rsidR="00970805">
              <w:rPr>
                <w:rFonts w:ascii="Times New Roman" w:hAnsi="Times New Roman" w:cs="Times New Roman"/>
                <w:b/>
                <w:bCs/>
                <w:color w:val="000000"/>
                <w:sz w:val="20"/>
                <w:szCs w:val="20"/>
                <w:lang w:val="en-US"/>
              </w:rPr>
              <w:t>Gathering information</w:t>
            </w:r>
            <w:r w:rsidRPr="00341B0B">
              <w:rPr>
                <w:rFonts w:ascii="Times New Roman" w:hAnsi="Times New Roman" w:cs="Times New Roman"/>
                <w:b/>
                <w:bCs/>
                <w:color w:val="000000"/>
                <w:sz w:val="20"/>
                <w:szCs w:val="20"/>
                <w:lang w:val="en-US"/>
              </w:rPr>
              <w:t xml:space="preserve"> and launch</w:t>
            </w:r>
          </w:p>
        </w:tc>
        <w:tc>
          <w:tcPr>
            <w:tcW w:w="532" w:type="dxa"/>
            <w:shd w:val="clear" w:color="auto" w:fill="95B3D7" w:themeFill="accent1" w:themeFillTint="99"/>
            <w:vAlign w:val="center"/>
          </w:tcPr>
          <w:p w14:paraId="6255F429"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1684A9B4"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7A6F2BF0"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15F59651"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09946C48"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1E0ACB3E"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1F23CF22"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3BCE1B60"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6CFD0B69"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51" w:type="dxa"/>
            <w:shd w:val="clear" w:color="auto" w:fill="95B3D7" w:themeFill="accent1" w:themeFillTint="99"/>
            <w:vAlign w:val="center"/>
          </w:tcPr>
          <w:p w14:paraId="42ABBDAB"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51" w:type="dxa"/>
            <w:shd w:val="clear" w:color="auto" w:fill="95B3D7" w:themeFill="accent1" w:themeFillTint="99"/>
            <w:vAlign w:val="center"/>
          </w:tcPr>
          <w:p w14:paraId="51983325"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51" w:type="dxa"/>
            <w:shd w:val="clear" w:color="auto" w:fill="95B3D7" w:themeFill="accent1" w:themeFillTint="99"/>
            <w:vAlign w:val="center"/>
          </w:tcPr>
          <w:p w14:paraId="56EEED1B"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r>
      <w:tr w:rsidR="001E07EC" w:rsidRPr="00341B0B" w14:paraId="2B7AD0E9" w14:textId="77777777" w:rsidTr="001A7C66">
        <w:trPr>
          <w:jc w:val="right"/>
        </w:trPr>
        <w:tc>
          <w:tcPr>
            <w:tcW w:w="2877" w:type="dxa"/>
            <w:shd w:val="clear" w:color="auto" w:fill="DBE5F1"/>
            <w:vAlign w:val="center"/>
          </w:tcPr>
          <w:p w14:paraId="6A9BC633" w14:textId="540925F5" w:rsidR="001E07EC" w:rsidRPr="00341B0B" w:rsidRDefault="001E07EC" w:rsidP="00970805">
            <w:pPr>
              <w:spacing w:after="0"/>
              <w:contextualSpacing/>
              <w:rPr>
                <w:rFonts w:ascii="Times New Roman" w:hAnsi="Times New Roman" w:cs="Times New Roman"/>
                <w:b/>
                <w:bCs/>
                <w:color w:val="000000"/>
                <w:sz w:val="20"/>
                <w:szCs w:val="20"/>
                <w:lang w:val="en-US"/>
              </w:rPr>
            </w:pPr>
            <w:r w:rsidRPr="00341B0B">
              <w:rPr>
                <w:rFonts w:ascii="Times New Roman" w:hAnsi="Times New Roman" w:cs="Times New Roman"/>
                <w:color w:val="000000"/>
                <w:sz w:val="20"/>
                <w:szCs w:val="20"/>
                <w:lang w:val="en-US"/>
              </w:rPr>
              <w:t xml:space="preserve">2.1 </w:t>
            </w:r>
            <w:r w:rsidR="00970805">
              <w:rPr>
                <w:rFonts w:ascii="Times New Roman" w:hAnsi="Times New Roman" w:cs="Times New Roman"/>
                <w:sz w:val="20"/>
                <w:szCs w:val="20"/>
                <w:lang w:val="en-US"/>
              </w:rPr>
              <w:t>Gathering information</w:t>
            </w:r>
          </w:p>
        </w:tc>
        <w:tc>
          <w:tcPr>
            <w:tcW w:w="532" w:type="dxa"/>
            <w:shd w:val="clear" w:color="auto" w:fill="B3B3B3"/>
            <w:vAlign w:val="center"/>
          </w:tcPr>
          <w:p w14:paraId="750F8B3C"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705D6E89"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4B6673C8"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4749CCB"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8AFE91D"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0F8F07C8"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D2A3C13"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584F9C7D"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01333D5B"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25C58CA6"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26B185D0"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036742D0"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r>
      <w:tr w:rsidR="00CE5AE6" w:rsidRPr="00341B0B" w14:paraId="2483D4F7" w14:textId="77777777" w:rsidTr="00CE5AE6">
        <w:trPr>
          <w:jc w:val="right"/>
        </w:trPr>
        <w:tc>
          <w:tcPr>
            <w:tcW w:w="2877" w:type="dxa"/>
            <w:shd w:val="clear" w:color="auto" w:fill="DBE5F1"/>
            <w:vAlign w:val="center"/>
          </w:tcPr>
          <w:p w14:paraId="21AD4457" w14:textId="77777777" w:rsidR="00CE5AE6" w:rsidRPr="00341B0B" w:rsidRDefault="00CE5AE6" w:rsidP="0016128A">
            <w:pPr>
              <w:spacing w:after="0"/>
              <w:contextualSpacing/>
              <w:rPr>
                <w:rFonts w:ascii="Times New Roman" w:hAnsi="Times New Roman" w:cs="Times New Roman"/>
                <w:color w:val="000000"/>
                <w:sz w:val="20"/>
                <w:szCs w:val="20"/>
                <w:lang w:val="en-US"/>
              </w:rPr>
            </w:pPr>
            <w:r w:rsidRPr="00341B0B">
              <w:rPr>
                <w:rFonts w:ascii="Times New Roman" w:hAnsi="Times New Roman" w:cs="Times New Roman"/>
                <w:color w:val="000000"/>
                <w:sz w:val="20"/>
                <w:szCs w:val="20"/>
                <w:lang w:val="en-US"/>
              </w:rPr>
              <w:t>Deliverable 2.1: record of agreements</w:t>
            </w:r>
          </w:p>
        </w:tc>
        <w:tc>
          <w:tcPr>
            <w:tcW w:w="532" w:type="dxa"/>
            <w:shd w:val="clear" w:color="auto" w:fill="DBE5F1" w:themeFill="accent1" w:themeFillTint="33"/>
            <w:vAlign w:val="center"/>
          </w:tcPr>
          <w:p w14:paraId="0F237697" w14:textId="77777777" w:rsidR="00CE5AE6" w:rsidRPr="00341B0B" w:rsidRDefault="00CE5AE6" w:rsidP="00AB50D0">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5E894ACB" w14:textId="77777777" w:rsidR="00CE5AE6" w:rsidRPr="00341B0B" w:rsidRDefault="00CE5AE6"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54073E53" w14:textId="77777777" w:rsidR="00CE5AE6" w:rsidRPr="00341B0B" w:rsidRDefault="00CE5AE6"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4EEDFF4" w14:textId="77777777" w:rsidR="00CE5AE6" w:rsidRPr="00341B0B" w:rsidRDefault="00CE5AE6"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B125966" w14:textId="77777777" w:rsidR="00CE5AE6" w:rsidRPr="00341B0B" w:rsidRDefault="00CE5AE6"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19FC7C04" w14:textId="77777777" w:rsidR="00CE5AE6" w:rsidRPr="00341B0B" w:rsidRDefault="00CE5AE6"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062E76C1" w14:textId="77777777" w:rsidR="00CE5AE6" w:rsidRPr="00341B0B" w:rsidRDefault="00CE5AE6"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F8E80A9" w14:textId="77777777" w:rsidR="00CE5AE6" w:rsidRPr="00341B0B" w:rsidRDefault="00CE5AE6"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58EAB639" w14:textId="77777777" w:rsidR="00CE5AE6" w:rsidRPr="00341B0B" w:rsidRDefault="00CE5AE6"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3F5D98F3" w14:textId="77777777" w:rsidR="00CE5AE6" w:rsidRPr="00341B0B" w:rsidRDefault="00CE5AE6"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04C17FDE" w14:textId="77777777" w:rsidR="00CE5AE6" w:rsidRPr="00341B0B" w:rsidRDefault="00CE5AE6"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0E53161B" w14:textId="77777777" w:rsidR="00CE5AE6" w:rsidRPr="00341B0B" w:rsidRDefault="00CE5AE6" w:rsidP="00AB50D0">
            <w:pPr>
              <w:spacing w:after="0" w:line="276" w:lineRule="auto"/>
              <w:rPr>
                <w:rFonts w:ascii="Times New Roman" w:hAnsi="Times New Roman" w:cs="Times New Roman"/>
                <w:color w:val="000000"/>
                <w:sz w:val="20"/>
                <w:szCs w:val="20"/>
                <w:lang w:val="en-US"/>
              </w:rPr>
            </w:pPr>
          </w:p>
        </w:tc>
      </w:tr>
      <w:tr w:rsidR="00075909" w:rsidRPr="00341B0B" w14:paraId="3F8268EB" w14:textId="77777777" w:rsidTr="00EF25D0">
        <w:trPr>
          <w:jc w:val="right"/>
        </w:trPr>
        <w:tc>
          <w:tcPr>
            <w:tcW w:w="2877" w:type="dxa"/>
            <w:shd w:val="clear" w:color="auto" w:fill="DBE5F1"/>
            <w:vAlign w:val="center"/>
          </w:tcPr>
          <w:p w14:paraId="708DC252" w14:textId="7E021BD7" w:rsidR="00075909" w:rsidRPr="00341B0B" w:rsidRDefault="00536565" w:rsidP="00EF25D0">
            <w:pPr>
              <w:spacing w:after="0"/>
              <w:rPr>
                <w:rFonts w:ascii="Times New Roman" w:hAnsi="Times New Roman" w:cs="Times New Roman"/>
                <w:iCs/>
                <w:color w:val="000000"/>
                <w:sz w:val="20"/>
                <w:szCs w:val="20"/>
                <w:lang w:val="en-US"/>
              </w:rPr>
            </w:pPr>
            <w:r>
              <w:rPr>
                <w:rFonts w:ascii="Times New Roman" w:hAnsi="Times New Roman" w:cs="Times New Roman"/>
                <w:color w:val="000000"/>
                <w:sz w:val="20"/>
                <w:szCs w:val="20"/>
                <w:lang w:val="en-US"/>
              </w:rPr>
              <w:t>Review and previous data</w:t>
            </w:r>
          </w:p>
        </w:tc>
        <w:tc>
          <w:tcPr>
            <w:tcW w:w="532" w:type="dxa"/>
            <w:shd w:val="clear" w:color="auto" w:fill="A6A6A6" w:themeFill="background1" w:themeFillShade="A6"/>
            <w:vAlign w:val="center"/>
          </w:tcPr>
          <w:p w14:paraId="0964C5A5" w14:textId="77777777" w:rsidR="00075909" w:rsidRPr="00341B0B" w:rsidRDefault="00075909" w:rsidP="00EF25D0">
            <w:pPr>
              <w:spacing w:after="0" w:line="276" w:lineRule="auto"/>
              <w:rPr>
                <w:rFonts w:ascii="Times New Roman" w:hAnsi="Times New Roman" w:cs="Times New Roman"/>
                <w:color w:val="000000"/>
                <w:sz w:val="20"/>
                <w:szCs w:val="20"/>
                <w:lang w:val="en-US"/>
              </w:rPr>
            </w:pPr>
          </w:p>
        </w:tc>
        <w:tc>
          <w:tcPr>
            <w:tcW w:w="533" w:type="dxa"/>
            <w:shd w:val="clear" w:color="auto" w:fill="A6A6A6" w:themeFill="background1" w:themeFillShade="A6"/>
            <w:vAlign w:val="center"/>
          </w:tcPr>
          <w:p w14:paraId="79FEF62C" w14:textId="77777777" w:rsidR="00075909" w:rsidRPr="00341B0B" w:rsidRDefault="00075909" w:rsidP="00EF25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536EEC5" w14:textId="77777777" w:rsidR="00075909" w:rsidRPr="00341B0B" w:rsidRDefault="00075909" w:rsidP="00EF25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772CDE9" w14:textId="77777777" w:rsidR="00075909" w:rsidRPr="00341B0B" w:rsidRDefault="00075909" w:rsidP="00EF25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A525563" w14:textId="77777777" w:rsidR="00075909" w:rsidRPr="00341B0B" w:rsidRDefault="00075909" w:rsidP="00EF25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03A28678" w14:textId="77777777" w:rsidR="00075909" w:rsidRPr="00341B0B" w:rsidRDefault="00075909" w:rsidP="00EF25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0D0D525C" w14:textId="77777777" w:rsidR="00075909" w:rsidRPr="00341B0B" w:rsidRDefault="00075909" w:rsidP="00EF25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531D3FB4" w14:textId="77777777" w:rsidR="00075909" w:rsidRPr="00341B0B" w:rsidRDefault="00075909" w:rsidP="00EF25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2421C3A5" w14:textId="77777777" w:rsidR="00075909" w:rsidRPr="00341B0B" w:rsidRDefault="00075909" w:rsidP="00EF25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3E5B4FF5" w14:textId="77777777" w:rsidR="00075909" w:rsidRPr="00341B0B" w:rsidRDefault="00075909" w:rsidP="00EF25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50173AA0" w14:textId="77777777" w:rsidR="00075909" w:rsidRPr="00341B0B" w:rsidRDefault="00075909" w:rsidP="00EF25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2630F70D" w14:textId="77777777" w:rsidR="00075909" w:rsidRPr="00341B0B" w:rsidRDefault="00075909" w:rsidP="00EF25D0">
            <w:pPr>
              <w:spacing w:after="0" w:line="276" w:lineRule="auto"/>
              <w:rPr>
                <w:rFonts w:ascii="Times New Roman" w:hAnsi="Times New Roman" w:cs="Times New Roman"/>
                <w:color w:val="000000"/>
                <w:sz w:val="20"/>
                <w:szCs w:val="20"/>
                <w:lang w:val="en-US"/>
              </w:rPr>
            </w:pPr>
          </w:p>
        </w:tc>
      </w:tr>
      <w:tr w:rsidR="001E07EC" w:rsidRPr="00542B2F" w14:paraId="2701E5B7" w14:textId="77777777" w:rsidTr="008E6365">
        <w:trPr>
          <w:jc w:val="right"/>
        </w:trPr>
        <w:tc>
          <w:tcPr>
            <w:tcW w:w="2877" w:type="dxa"/>
            <w:shd w:val="clear" w:color="auto" w:fill="DBE5F1"/>
            <w:vAlign w:val="center"/>
          </w:tcPr>
          <w:p w14:paraId="08FFC5E2" w14:textId="31F30044" w:rsidR="001E07EC" w:rsidRPr="00341B0B" w:rsidRDefault="00307874" w:rsidP="00536565">
            <w:pPr>
              <w:spacing w:after="0"/>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Historic</w:t>
            </w:r>
            <w:r w:rsidR="001E07EC" w:rsidRPr="00341B0B">
              <w:rPr>
                <w:rFonts w:ascii="Times New Roman" w:hAnsi="Times New Roman" w:cs="Times New Roman"/>
                <w:color w:val="000000"/>
                <w:sz w:val="20"/>
                <w:szCs w:val="20"/>
                <w:lang w:val="en-US"/>
              </w:rPr>
              <w:t xml:space="preserve">al instrumental and </w:t>
            </w:r>
            <w:r w:rsidR="00536565">
              <w:rPr>
                <w:rFonts w:ascii="Times New Roman" w:hAnsi="Times New Roman" w:cs="Times New Roman"/>
                <w:color w:val="000000"/>
                <w:sz w:val="20"/>
                <w:szCs w:val="20"/>
                <w:lang w:val="en-US"/>
              </w:rPr>
              <w:t>numeric</w:t>
            </w:r>
            <w:r w:rsidR="00D534AB">
              <w:rPr>
                <w:rFonts w:ascii="Times New Roman" w:hAnsi="Times New Roman" w:cs="Times New Roman"/>
                <w:color w:val="000000"/>
                <w:sz w:val="20"/>
                <w:szCs w:val="20"/>
                <w:lang w:val="en-US"/>
              </w:rPr>
              <w:t>-modelling</w:t>
            </w:r>
            <w:r w:rsidR="00536565" w:rsidRPr="00341B0B">
              <w:rPr>
                <w:rFonts w:ascii="Times New Roman" w:hAnsi="Times New Roman" w:cs="Times New Roman"/>
                <w:color w:val="000000"/>
                <w:sz w:val="20"/>
                <w:szCs w:val="20"/>
                <w:lang w:val="en-US"/>
              </w:rPr>
              <w:t xml:space="preserve"> </w:t>
            </w:r>
            <w:r w:rsidR="001E07EC" w:rsidRPr="00341B0B">
              <w:rPr>
                <w:rFonts w:ascii="Times New Roman" w:hAnsi="Times New Roman" w:cs="Times New Roman"/>
                <w:color w:val="000000"/>
                <w:sz w:val="20"/>
                <w:szCs w:val="20"/>
                <w:lang w:val="en-US"/>
              </w:rPr>
              <w:t>marine dynamics data</w:t>
            </w:r>
          </w:p>
        </w:tc>
        <w:tc>
          <w:tcPr>
            <w:tcW w:w="532" w:type="dxa"/>
            <w:tcBorders>
              <w:bottom w:val="single" w:sz="4" w:space="0" w:color="auto"/>
            </w:tcBorders>
            <w:shd w:val="clear" w:color="auto" w:fill="B3B3B3"/>
            <w:vAlign w:val="center"/>
          </w:tcPr>
          <w:p w14:paraId="57571FA7"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tcBorders>
              <w:bottom w:val="single" w:sz="4" w:space="0" w:color="auto"/>
            </w:tcBorders>
            <w:shd w:val="clear" w:color="auto" w:fill="B3B3B3"/>
            <w:vAlign w:val="center"/>
          </w:tcPr>
          <w:p w14:paraId="44663E7B"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2177D558"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0D405096"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7604622"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36F76AB"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262862C0"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661376A"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0A97CB48"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7C5E40AD"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46E41D8A"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384E182A"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r>
      <w:tr w:rsidR="00075909" w:rsidRPr="00341B0B" w14:paraId="73B9F7FA" w14:textId="77777777" w:rsidTr="00075909">
        <w:trPr>
          <w:jc w:val="right"/>
        </w:trPr>
        <w:tc>
          <w:tcPr>
            <w:tcW w:w="2877" w:type="dxa"/>
            <w:shd w:val="clear" w:color="auto" w:fill="DBE5F1"/>
            <w:vAlign w:val="center"/>
          </w:tcPr>
          <w:p w14:paraId="0ED66AE2" w14:textId="77777777" w:rsidR="00075909" w:rsidRPr="00341B0B" w:rsidRDefault="00075909" w:rsidP="0016128A">
            <w:pPr>
              <w:spacing w:after="0"/>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Deliverable 2.2: list of databases</w:t>
            </w:r>
          </w:p>
        </w:tc>
        <w:tc>
          <w:tcPr>
            <w:tcW w:w="532" w:type="dxa"/>
            <w:tcBorders>
              <w:bottom w:val="single" w:sz="4" w:space="0" w:color="auto"/>
            </w:tcBorders>
            <w:shd w:val="clear" w:color="auto" w:fill="DBE5F1" w:themeFill="accent1" w:themeFillTint="33"/>
            <w:vAlign w:val="center"/>
          </w:tcPr>
          <w:p w14:paraId="52CF2BEE"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33" w:type="dxa"/>
            <w:tcBorders>
              <w:bottom w:val="single" w:sz="4" w:space="0" w:color="auto"/>
            </w:tcBorders>
            <w:shd w:val="clear" w:color="auto" w:fill="DBE5F1" w:themeFill="accent1" w:themeFillTint="33"/>
            <w:vAlign w:val="center"/>
          </w:tcPr>
          <w:p w14:paraId="70D51C67"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3AAF9E8B"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33" w:type="dxa"/>
            <w:shd w:val="clear" w:color="auto" w:fill="BFBFBF" w:themeFill="background1" w:themeFillShade="BF"/>
            <w:vAlign w:val="center"/>
          </w:tcPr>
          <w:p w14:paraId="7E620F89"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12FB0132"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269898B"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5CE840B"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EAC7F13"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A93D703"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14AC8980"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3A23AD45"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05BB0BA2"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r>
      <w:tr w:rsidR="00075909" w:rsidRPr="00542B2F" w14:paraId="0DE7EFC0" w14:textId="77777777" w:rsidTr="00075909">
        <w:trPr>
          <w:jc w:val="right"/>
        </w:trPr>
        <w:tc>
          <w:tcPr>
            <w:tcW w:w="2877" w:type="dxa"/>
            <w:shd w:val="clear" w:color="auto" w:fill="DBE5F1"/>
            <w:vAlign w:val="center"/>
          </w:tcPr>
          <w:p w14:paraId="406B1F84" w14:textId="525DFF9A" w:rsidR="00075909" w:rsidRPr="00341B0B" w:rsidRDefault="00640104" w:rsidP="00536565">
            <w:pPr>
              <w:spacing w:after="0"/>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Deliverable 2.3: r</w:t>
            </w:r>
            <w:r w:rsidR="00075909" w:rsidRPr="00341B0B">
              <w:rPr>
                <w:rFonts w:ascii="Times New Roman" w:hAnsi="Times New Roman" w:cs="Times New Roman"/>
                <w:color w:val="000000"/>
                <w:sz w:val="20"/>
                <w:szCs w:val="20"/>
                <w:lang w:val="en-US"/>
              </w:rPr>
              <w:t xml:space="preserve">eport on </w:t>
            </w:r>
            <w:r w:rsidR="00536565">
              <w:rPr>
                <w:rFonts w:ascii="Times New Roman" w:hAnsi="Times New Roman" w:cs="Times New Roman"/>
                <w:color w:val="000000"/>
                <w:sz w:val="20"/>
                <w:szCs w:val="20"/>
                <w:lang w:val="en-US"/>
              </w:rPr>
              <w:t>draft database structure</w:t>
            </w:r>
          </w:p>
        </w:tc>
        <w:tc>
          <w:tcPr>
            <w:tcW w:w="532" w:type="dxa"/>
            <w:shd w:val="clear" w:color="auto" w:fill="DBE5F1" w:themeFill="accent1" w:themeFillTint="33"/>
            <w:vAlign w:val="center"/>
          </w:tcPr>
          <w:p w14:paraId="68A4E1CB"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18771698"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2BAA83A3"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33" w:type="dxa"/>
            <w:shd w:val="clear" w:color="auto" w:fill="BFBFBF" w:themeFill="background1" w:themeFillShade="BF"/>
            <w:vAlign w:val="center"/>
          </w:tcPr>
          <w:p w14:paraId="4788C374"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4BF1EAB"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130864AF"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40B49E4"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001E9223"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2FD9082E"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341BA0C8"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22F3F93E"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04AD782C"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r>
      <w:tr w:rsidR="001E07EC" w:rsidRPr="00341B0B" w14:paraId="24F76392" w14:textId="77777777" w:rsidTr="00B256B9">
        <w:trPr>
          <w:jc w:val="right"/>
        </w:trPr>
        <w:tc>
          <w:tcPr>
            <w:tcW w:w="2877" w:type="dxa"/>
            <w:shd w:val="clear" w:color="auto" w:fill="DBE5F1"/>
            <w:vAlign w:val="center"/>
          </w:tcPr>
          <w:p w14:paraId="15E56255" w14:textId="7B239B0C" w:rsidR="001E07EC" w:rsidRPr="00341B0B" w:rsidRDefault="001E07EC" w:rsidP="0016128A">
            <w:pPr>
              <w:spacing w:after="0"/>
              <w:rPr>
                <w:rFonts w:ascii="Times New Roman" w:hAnsi="Times New Roman" w:cs="Times New Roman"/>
                <w:color w:val="000000"/>
                <w:sz w:val="20"/>
                <w:szCs w:val="20"/>
                <w:lang w:val="en-US"/>
              </w:rPr>
            </w:pPr>
            <w:r w:rsidRPr="00341B0B">
              <w:rPr>
                <w:rFonts w:ascii="Times New Roman" w:hAnsi="Times New Roman" w:cs="Times New Roman"/>
                <w:color w:val="000000"/>
                <w:sz w:val="20"/>
                <w:szCs w:val="20"/>
                <w:lang w:val="en-US"/>
              </w:rPr>
              <w:t>2.2 Inter</w:t>
            </w:r>
            <w:r w:rsidR="00D534AB">
              <w:rPr>
                <w:rFonts w:ascii="Times New Roman" w:hAnsi="Times New Roman" w:cs="Times New Roman"/>
                <w:color w:val="000000"/>
                <w:sz w:val="20"/>
                <w:szCs w:val="20"/>
                <w:lang w:val="en-US"/>
              </w:rPr>
              <w:t>-institutional</w:t>
            </w:r>
            <w:r w:rsidRPr="00341B0B">
              <w:rPr>
                <w:rFonts w:ascii="Times New Roman" w:hAnsi="Times New Roman" w:cs="Times New Roman"/>
                <w:color w:val="000000"/>
                <w:sz w:val="20"/>
                <w:szCs w:val="20"/>
                <w:lang w:val="en-US"/>
              </w:rPr>
              <w:t xml:space="preserve"> </w:t>
            </w:r>
            <w:r w:rsidRPr="00341B0B">
              <w:rPr>
                <w:rFonts w:ascii="Times New Roman" w:hAnsi="Times New Roman" w:cs="Times New Roman"/>
                <w:sz w:val="20"/>
                <w:szCs w:val="20"/>
                <w:lang w:val="en-US"/>
              </w:rPr>
              <w:t>launch</w:t>
            </w:r>
            <w:r w:rsidRPr="00341B0B">
              <w:rPr>
                <w:lang w:val="en-US"/>
              </w:rPr>
              <w:t xml:space="preserve"> </w:t>
            </w:r>
            <w:r w:rsidRPr="00341B0B">
              <w:rPr>
                <w:rFonts w:ascii="Times New Roman" w:hAnsi="Times New Roman" w:cs="Times New Roman"/>
                <w:sz w:val="20"/>
                <w:szCs w:val="20"/>
                <w:lang w:val="en-US"/>
              </w:rPr>
              <w:t>workshop</w:t>
            </w:r>
          </w:p>
        </w:tc>
        <w:tc>
          <w:tcPr>
            <w:tcW w:w="532" w:type="dxa"/>
            <w:shd w:val="clear" w:color="auto" w:fill="DBE5F1" w:themeFill="accent1" w:themeFillTint="33"/>
            <w:vAlign w:val="center"/>
          </w:tcPr>
          <w:p w14:paraId="1BFA1898"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48E3E28"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A6A6A6" w:themeFill="background1" w:themeFillShade="A6"/>
            <w:vAlign w:val="center"/>
          </w:tcPr>
          <w:p w14:paraId="3FF3748D"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9CB0DE6"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DE13819"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432078D"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E58786D"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310BD06"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24305756"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6D935502"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4831149A"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1DF040EC"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r>
      <w:tr w:rsidR="00075909" w:rsidRPr="00341B0B" w14:paraId="5F8F3A8D" w14:textId="77777777" w:rsidTr="00B256B9">
        <w:trPr>
          <w:jc w:val="right"/>
        </w:trPr>
        <w:tc>
          <w:tcPr>
            <w:tcW w:w="2877" w:type="dxa"/>
            <w:shd w:val="clear" w:color="auto" w:fill="DBE5F1"/>
            <w:vAlign w:val="center"/>
          </w:tcPr>
          <w:p w14:paraId="41B3969B" w14:textId="77777777" w:rsidR="00075909" w:rsidRPr="00341B0B" w:rsidRDefault="00075909" w:rsidP="0016128A">
            <w:pPr>
              <w:spacing w:after="0"/>
              <w:rPr>
                <w:rFonts w:ascii="Times New Roman" w:hAnsi="Times New Roman" w:cs="Times New Roman"/>
                <w:color w:val="000000"/>
                <w:sz w:val="20"/>
                <w:szCs w:val="20"/>
                <w:lang w:val="en-US"/>
              </w:rPr>
            </w:pPr>
            <w:r w:rsidRPr="00341B0B">
              <w:rPr>
                <w:rFonts w:ascii="Times New Roman" w:hAnsi="Times New Roman" w:cs="Times New Roman"/>
                <w:color w:val="000000"/>
                <w:sz w:val="20"/>
                <w:szCs w:val="20"/>
                <w:lang w:val="en-US"/>
              </w:rPr>
              <w:t>Deliverable 2.4: workshop report</w:t>
            </w:r>
          </w:p>
        </w:tc>
        <w:tc>
          <w:tcPr>
            <w:tcW w:w="532" w:type="dxa"/>
            <w:shd w:val="clear" w:color="auto" w:fill="DBE5F1" w:themeFill="accent1" w:themeFillTint="33"/>
            <w:vAlign w:val="center"/>
          </w:tcPr>
          <w:p w14:paraId="21A5857D"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5FEC355"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33" w:type="dxa"/>
            <w:shd w:val="clear" w:color="auto" w:fill="A6A6A6" w:themeFill="background1" w:themeFillShade="A6"/>
            <w:vAlign w:val="center"/>
          </w:tcPr>
          <w:p w14:paraId="7998732F"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887D413"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DDFBC70"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B4CDEDE"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5F0EBDBE"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53920CB8"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24FEE1DC"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612B87CA"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5E054C8A"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0C562327" w14:textId="77777777" w:rsidR="00075909" w:rsidRPr="00341B0B" w:rsidRDefault="00075909" w:rsidP="00AB50D0">
            <w:pPr>
              <w:spacing w:after="0" w:line="276" w:lineRule="auto"/>
              <w:rPr>
                <w:rFonts w:ascii="Times New Roman" w:hAnsi="Times New Roman" w:cs="Times New Roman"/>
                <w:color w:val="000000"/>
                <w:sz w:val="20"/>
                <w:szCs w:val="20"/>
                <w:lang w:val="en-US"/>
              </w:rPr>
            </w:pPr>
          </w:p>
        </w:tc>
      </w:tr>
      <w:tr w:rsidR="001E07EC" w:rsidRPr="00341B0B" w14:paraId="57F97DC1" w14:textId="77777777" w:rsidTr="001A7C66">
        <w:trPr>
          <w:jc w:val="right"/>
        </w:trPr>
        <w:tc>
          <w:tcPr>
            <w:tcW w:w="2877" w:type="dxa"/>
            <w:shd w:val="clear" w:color="auto" w:fill="DBE5F1"/>
            <w:vAlign w:val="center"/>
          </w:tcPr>
          <w:p w14:paraId="14C61395" w14:textId="77777777" w:rsidR="001E07EC" w:rsidRPr="00341B0B" w:rsidRDefault="001E07EC" w:rsidP="0016128A">
            <w:pPr>
              <w:spacing w:after="0"/>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Kick-off.</w:t>
            </w:r>
          </w:p>
        </w:tc>
        <w:tc>
          <w:tcPr>
            <w:tcW w:w="532" w:type="dxa"/>
            <w:shd w:val="clear" w:color="auto" w:fill="B3B3B3"/>
            <w:vAlign w:val="center"/>
          </w:tcPr>
          <w:p w14:paraId="0DEA053D"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5D79AEC"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1B5F3E8E"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2FEF99DD"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15EE89AE"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B249C3E"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68AF407"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5BC093F9"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05F992B9"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527E7FD3"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59FA9978"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7DDE65EF"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r>
      <w:tr w:rsidR="001E07EC" w:rsidRPr="00542B2F" w14:paraId="24699B74" w14:textId="77777777" w:rsidTr="001A7C66">
        <w:trPr>
          <w:jc w:val="right"/>
        </w:trPr>
        <w:tc>
          <w:tcPr>
            <w:tcW w:w="2877" w:type="dxa"/>
            <w:shd w:val="clear" w:color="auto" w:fill="DBE5F1"/>
            <w:vAlign w:val="center"/>
          </w:tcPr>
          <w:p w14:paraId="195A3FBD" w14:textId="0C80E32E" w:rsidR="001E07EC" w:rsidRPr="00341B0B" w:rsidRDefault="001E07EC" w:rsidP="000D5532">
            <w:pPr>
              <w:spacing w:after="0"/>
              <w:rPr>
                <w:rFonts w:ascii="Times New Roman" w:hAnsi="Times New Roman" w:cs="Times New Roman"/>
                <w:color w:val="000000"/>
                <w:sz w:val="20"/>
                <w:szCs w:val="20"/>
                <w:lang w:val="en-US"/>
              </w:rPr>
            </w:pPr>
            <w:r w:rsidRPr="00341B0B">
              <w:rPr>
                <w:rFonts w:ascii="Times New Roman" w:hAnsi="Times New Roman" w:cs="Times New Roman"/>
                <w:color w:val="000000"/>
                <w:sz w:val="20"/>
                <w:szCs w:val="20"/>
                <w:lang w:val="en-US"/>
              </w:rPr>
              <w:t xml:space="preserve">Internal meetings of the CTCN-MVOTMA coordinating group and external meetings </w:t>
            </w:r>
            <w:r w:rsidR="000D5532">
              <w:rPr>
                <w:rFonts w:ascii="Times New Roman" w:hAnsi="Times New Roman" w:cs="Times New Roman"/>
                <w:color w:val="000000"/>
                <w:sz w:val="20"/>
                <w:szCs w:val="20"/>
                <w:lang w:val="en-US"/>
              </w:rPr>
              <w:t>involving</w:t>
            </w:r>
            <w:r w:rsidR="00536565" w:rsidRPr="00341B0B">
              <w:rPr>
                <w:rFonts w:ascii="Times New Roman" w:hAnsi="Times New Roman" w:cs="Times New Roman"/>
                <w:color w:val="000000"/>
                <w:sz w:val="20"/>
                <w:szCs w:val="20"/>
                <w:lang w:val="en-US"/>
              </w:rPr>
              <w:t xml:space="preserve"> </w:t>
            </w:r>
            <w:r w:rsidRPr="00341B0B">
              <w:rPr>
                <w:rFonts w:ascii="Times New Roman" w:hAnsi="Times New Roman" w:cs="Times New Roman"/>
                <w:color w:val="000000"/>
                <w:sz w:val="20"/>
                <w:szCs w:val="20"/>
                <w:lang w:val="en-US"/>
              </w:rPr>
              <w:t>MVOTMA</w:t>
            </w:r>
            <w:r w:rsidR="00536565">
              <w:rPr>
                <w:rFonts w:ascii="Times New Roman" w:hAnsi="Times New Roman" w:cs="Times New Roman"/>
                <w:color w:val="000000"/>
                <w:sz w:val="20"/>
                <w:szCs w:val="20"/>
                <w:lang w:val="en-US"/>
              </w:rPr>
              <w:t xml:space="preserve"> and the i</w:t>
            </w:r>
            <w:r w:rsidRPr="00341B0B">
              <w:rPr>
                <w:rFonts w:ascii="Times New Roman" w:hAnsi="Times New Roman" w:cs="Times New Roman"/>
                <w:color w:val="000000"/>
                <w:sz w:val="20"/>
                <w:szCs w:val="20"/>
                <w:lang w:val="en-US"/>
              </w:rPr>
              <w:t>nstitutions participating in the proposal</w:t>
            </w:r>
          </w:p>
        </w:tc>
        <w:tc>
          <w:tcPr>
            <w:tcW w:w="532" w:type="dxa"/>
            <w:shd w:val="clear" w:color="auto" w:fill="B3B3B3"/>
            <w:vAlign w:val="center"/>
          </w:tcPr>
          <w:p w14:paraId="364BFB58"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1BF635F7"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4F80F3C9"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2115428F"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7A727F0"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2B400AB"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7E8AA231"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277D3E98"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0AD70C63"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7702EA28"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51" w:type="dxa"/>
            <w:shd w:val="clear" w:color="auto" w:fill="B3B3B3"/>
            <w:vAlign w:val="center"/>
          </w:tcPr>
          <w:p w14:paraId="45DE0993"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c>
          <w:tcPr>
            <w:tcW w:w="551" w:type="dxa"/>
            <w:shd w:val="clear" w:color="auto" w:fill="B3B3B3"/>
            <w:vAlign w:val="center"/>
          </w:tcPr>
          <w:p w14:paraId="72222EC8" w14:textId="77777777" w:rsidR="001E07EC" w:rsidRPr="00341B0B" w:rsidRDefault="001E07EC" w:rsidP="00AB50D0">
            <w:pPr>
              <w:spacing w:after="0" w:line="276" w:lineRule="auto"/>
              <w:rPr>
                <w:rFonts w:ascii="Times New Roman" w:hAnsi="Times New Roman" w:cs="Times New Roman"/>
                <w:color w:val="000000"/>
                <w:sz w:val="20"/>
                <w:szCs w:val="20"/>
                <w:lang w:val="en-US"/>
              </w:rPr>
            </w:pPr>
          </w:p>
        </w:tc>
      </w:tr>
      <w:tr w:rsidR="001E07EC" w:rsidRPr="00542B2F" w14:paraId="45535635" w14:textId="77777777" w:rsidTr="00B256B9">
        <w:trPr>
          <w:jc w:val="right"/>
        </w:trPr>
        <w:tc>
          <w:tcPr>
            <w:tcW w:w="2877" w:type="dxa"/>
            <w:shd w:val="clear" w:color="auto" w:fill="95B3D7" w:themeFill="accent1" w:themeFillTint="99"/>
            <w:vAlign w:val="center"/>
          </w:tcPr>
          <w:p w14:paraId="027D8118" w14:textId="77777777" w:rsidR="001E07EC" w:rsidRPr="00341B0B" w:rsidRDefault="001E07EC" w:rsidP="0016128A">
            <w:pPr>
              <w:spacing w:after="0"/>
              <w:rPr>
                <w:rFonts w:ascii="Times New Roman" w:hAnsi="Times New Roman" w:cs="Times New Roman"/>
                <w:b/>
                <w:bCs/>
                <w:color w:val="000000"/>
                <w:sz w:val="20"/>
                <w:szCs w:val="20"/>
                <w:lang w:val="en-US"/>
              </w:rPr>
            </w:pPr>
            <w:r w:rsidRPr="00341B0B">
              <w:rPr>
                <w:rFonts w:ascii="Times New Roman" w:hAnsi="Times New Roman" w:cs="Times New Roman"/>
                <w:b/>
                <w:bCs/>
                <w:color w:val="000000"/>
                <w:sz w:val="20"/>
                <w:szCs w:val="20"/>
                <w:lang w:val="en-US"/>
              </w:rPr>
              <w:t>3 Analysis of the effect of climate variability and change</w:t>
            </w:r>
          </w:p>
        </w:tc>
        <w:tc>
          <w:tcPr>
            <w:tcW w:w="532" w:type="dxa"/>
            <w:shd w:val="clear" w:color="auto" w:fill="95B3D7" w:themeFill="accent1" w:themeFillTint="99"/>
            <w:vAlign w:val="center"/>
          </w:tcPr>
          <w:p w14:paraId="23CE21EE"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35F86162"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14BCC6BE"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29212E35"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tcBorders>
              <w:bottom w:val="single" w:sz="4" w:space="0" w:color="auto"/>
            </w:tcBorders>
            <w:shd w:val="clear" w:color="auto" w:fill="95B3D7" w:themeFill="accent1" w:themeFillTint="99"/>
            <w:vAlign w:val="center"/>
          </w:tcPr>
          <w:p w14:paraId="78F67028"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tcBorders>
              <w:bottom w:val="single" w:sz="4" w:space="0" w:color="auto"/>
            </w:tcBorders>
            <w:shd w:val="clear" w:color="auto" w:fill="95B3D7" w:themeFill="accent1" w:themeFillTint="99"/>
            <w:vAlign w:val="center"/>
          </w:tcPr>
          <w:p w14:paraId="2139A49F"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3B6D256E"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6541B33E"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248639E7"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95B3D7" w:themeFill="accent1" w:themeFillTint="99"/>
            <w:vAlign w:val="center"/>
          </w:tcPr>
          <w:p w14:paraId="4C68075E"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95B3D7" w:themeFill="accent1" w:themeFillTint="99"/>
            <w:vAlign w:val="center"/>
          </w:tcPr>
          <w:p w14:paraId="4DEF80AE"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95B3D7" w:themeFill="accent1" w:themeFillTint="99"/>
            <w:vAlign w:val="center"/>
          </w:tcPr>
          <w:p w14:paraId="782883C0"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r>
      <w:tr w:rsidR="001E07EC" w:rsidRPr="00341B0B" w14:paraId="0122472E" w14:textId="77777777" w:rsidTr="00075909">
        <w:trPr>
          <w:jc w:val="right"/>
        </w:trPr>
        <w:tc>
          <w:tcPr>
            <w:tcW w:w="2877" w:type="dxa"/>
            <w:shd w:val="clear" w:color="auto" w:fill="DBE5F1"/>
            <w:vAlign w:val="center"/>
          </w:tcPr>
          <w:p w14:paraId="291F1A07" w14:textId="77777777" w:rsidR="001E07EC" w:rsidRPr="00341B0B" w:rsidRDefault="001E07EC" w:rsidP="0016128A">
            <w:pPr>
              <w:spacing w:after="0"/>
              <w:contextualSpacing/>
              <w:rPr>
                <w:rFonts w:ascii="Times New Roman" w:hAnsi="Times New Roman" w:cs="Times New Roman"/>
                <w:iCs/>
                <w:color w:val="000000"/>
                <w:sz w:val="20"/>
                <w:szCs w:val="20"/>
                <w:lang w:val="en-US"/>
              </w:rPr>
            </w:pPr>
            <w:r w:rsidRPr="00341B0B">
              <w:rPr>
                <w:rFonts w:ascii="Times New Roman" w:hAnsi="Times New Roman" w:cs="Times New Roman"/>
                <w:sz w:val="20"/>
                <w:szCs w:val="20"/>
                <w:lang w:val="en-US"/>
              </w:rPr>
              <w:t xml:space="preserve">3.1 </w:t>
            </w:r>
            <w:r w:rsidR="00307874" w:rsidRPr="00341B0B">
              <w:rPr>
                <w:rFonts w:ascii="Times New Roman" w:hAnsi="Times New Roman" w:cs="Times New Roman"/>
                <w:sz w:val="20"/>
                <w:szCs w:val="20"/>
                <w:lang w:val="en-US"/>
              </w:rPr>
              <w:t>Historical</w:t>
            </w:r>
            <w:r w:rsidRPr="00341B0B">
              <w:rPr>
                <w:rFonts w:ascii="Times New Roman" w:hAnsi="Times New Roman" w:cs="Times New Roman"/>
                <w:sz w:val="20"/>
                <w:szCs w:val="20"/>
                <w:lang w:val="en-US"/>
              </w:rPr>
              <w:t xml:space="preserve"> databases of dynamics</w:t>
            </w:r>
          </w:p>
        </w:tc>
        <w:tc>
          <w:tcPr>
            <w:tcW w:w="532" w:type="dxa"/>
            <w:shd w:val="clear" w:color="auto" w:fill="B3B3B3"/>
            <w:vAlign w:val="center"/>
          </w:tcPr>
          <w:p w14:paraId="2936522A"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23FAE402"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6B09F6E4"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785184AE"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FBFBF" w:themeFill="background1" w:themeFillShade="BF"/>
            <w:vAlign w:val="center"/>
          </w:tcPr>
          <w:p w14:paraId="6A5C1127"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FBFBF" w:themeFill="background1" w:themeFillShade="BF"/>
            <w:vAlign w:val="center"/>
          </w:tcPr>
          <w:p w14:paraId="690AEE71"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FBFBF" w:themeFill="background1" w:themeFillShade="BF"/>
            <w:vAlign w:val="center"/>
          </w:tcPr>
          <w:p w14:paraId="636A46C1"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F2954EB"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FABB068"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289B7B7F"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6FDD7866"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1E60C2EA"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r>
      <w:tr w:rsidR="001E07EC" w:rsidRPr="00341B0B" w14:paraId="67188957" w14:textId="77777777" w:rsidTr="00B256B9">
        <w:trPr>
          <w:jc w:val="right"/>
        </w:trPr>
        <w:tc>
          <w:tcPr>
            <w:tcW w:w="2877" w:type="dxa"/>
            <w:shd w:val="clear" w:color="auto" w:fill="DBE5F1"/>
            <w:vAlign w:val="center"/>
          </w:tcPr>
          <w:p w14:paraId="1B115DB8" w14:textId="77777777" w:rsidR="001E07EC" w:rsidRPr="00341B0B" w:rsidRDefault="001E07EC" w:rsidP="0016128A">
            <w:pPr>
              <w:spacing w:after="0"/>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 xml:space="preserve">Winds </w:t>
            </w:r>
          </w:p>
        </w:tc>
        <w:tc>
          <w:tcPr>
            <w:tcW w:w="532" w:type="dxa"/>
            <w:shd w:val="clear" w:color="auto" w:fill="B3B3B3"/>
            <w:vAlign w:val="center"/>
          </w:tcPr>
          <w:p w14:paraId="0445238E"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6B71B70B"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048808E3"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71C9AD46"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61095B33"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3EFCAEA3"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EC46765"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FBF9922"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0462888B"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531CF225"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18825162"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5A78CB35"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r>
      <w:tr w:rsidR="001E07EC" w:rsidRPr="00341B0B" w14:paraId="1023F4B2" w14:textId="77777777" w:rsidTr="00B256B9">
        <w:trPr>
          <w:jc w:val="right"/>
        </w:trPr>
        <w:tc>
          <w:tcPr>
            <w:tcW w:w="2877" w:type="dxa"/>
            <w:shd w:val="clear" w:color="auto" w:fill="DBE5F1"/>
            <w:vAlign w:val="center"/>
          </w:tcPr>
          <w:p w14:paraId="3359CDAF" w14:textId="77777777" w:rsidR="001E07EC" w:rsidRPr="00341B0B" w:rsidRDefault="001E07EC" w:rsidP="0016128A">
            <w:pPr>
              <w:spacing w:after="0"/>
              <w:rPr>
                <w:rFonts w:ascii="Times New Roman" w:hAnsi="Times New Roman" w:cs="Times New Roman"/>
                <w:iCs/>
                <w:color w:val="000000"/>
                <w:sz w:val="20"/>
                <w:szCs w:val="20"/>
                <w:highlight w:val="yellow"/>
                <w:lang w:val="en-US"/>
              </w:rPr>
            </w:pPr>
            <w:r w:rsidRPr="00341B0B">
              <w:rPr>
                <w:rFonts w:ascii="Times New Roman" w:hAnsi="Times New Roman" w:cs="Times New Roman"/>
                <w:color w:val="000000"/>
                <w:sz w:val="20"/>
                <w:szCs w:val="20"/>
                <w:lang w:val="en-US"/>
              </w:rPr>
              <w:t>Waves</w:t>
            </w:r>
          </w:p>
        </w:tc>
        <w:tc>
          <w:tcPr>
            <w:tcW w:w="532" w:type="dxa"/>
            <w:shd w:val="clear" w:color="auto" w:fill="DBE5F1"/>
            <w:vAlign w:val="center"/>
          </w:tcPr>
          <w:p w14:paraId="17348ED0"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56578C0A"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77A44A99"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74CED028"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3D14830C"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56F42838"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FB7C368"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7D06F87"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12538CE6"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2A511AF7"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04842D2E"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5DC60112"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r>
      <w:tr w:rsidR="001E07EC" w:rsidRPr="00341B0B" w14:paraId="66E5AB3B" w14:textId="77777777" w:rsidTr="001A7C66">
        <w:trPr>
          <w:jc w:val="right"/>
        </w:trPr>
        <w:tc>
          <w:tcPr>
            <w:tcW w:w="2877" w:type="dxa"/>
            <w:shd w:val="clear" w:color="auto" w:fill="DBE5F1"/>
          </w:tcPr>
          <w:p w14:paraId="4E6F0C62" w14:textId="47980D3D" w:rsidR="001E07EC" w:rsidRPr="00341B0B" w:rsidRDefault="001E07EC" w:rsidP="0016128A">
            <w:pPr>
              <w:autoSpaceDE w:val="0"/>
              <w:autoSpaceDN w:val="0"/>
              <w:adjustRightInd w:val="0"/>
              <w:spacing w:after="0"/>
              <w:rPr>
                <w:rFonts w:ascii="Times New Roman" w:eastAsia="Times New Roman" w:hAnsi="Times New Roman" w:cs="Times New Roman"/>
                <w:iCs/>
                <w:color w:val="000000"/>
                <w:sz w:val="20"/>
                <w:szCs w:val="20"/>
                <w:highlight w:val="yellow"/>
                <w:lang w:val="en-US"/>
              </w:rPr>
            </w:pPr>
            <w:r w:rsidRPr="00341B0B">
              <w:rPr>
                <w:rFonts w:ascii="Times New Roman" w:eastAsia="Times New Roman" w:hAnsi="Times New Roman" w:cs="Times New Roman"/>
                <w:color w:val="000000"/>
                <w:sz w:val="20"/>
                <w:szCs w:val="20"/>
                <w:lang w:val="en-US"/>
              </w:rPr>
              <w:t xml:space="preserve">Sea level / </w:t>
            </w:r>
            <w:r w:rsidR="00536565">
              <w:rPr>
                <w:rFonts w:ascii="Times New Roman" w:eastAsia="Times New Roman" w:hAnsi="Times New Roman" w:cs="Times New Roman"/>
                <w:color w:val="000000"/>
                <w:sz w:val="20"/>
                <w:szCs w:val="20"/>
                <w:lang w:val="en-US"/>
              </w:rPr>
              <w:t>c</w:t>
            </w:r>
            <w:r w:rsidRPr="00341B0B">
              <w:rPr>
                <w:rFonts w:ascii="Times New Roman" w:eastAsia="Times New Roman" w:hAnsi="Times New Roman" w:cs="Times New Roman"/>
                <w:color w:val="000000"/>
                <w:sz w:val="20"/>
                <w:szCs w:val="20"/>
                <w:lang w:val="en-US"/>
              </w:rPr>
              <w:t>urrents</w:t>
            </w:r>
          </w:p>
        </w:tc>
        <w:tc>
          <w:tcPr>
            <w:tcW w:w="532" w:type="dxa"/>
            <w:shd w:val="clear" w:color="auto" w:fill="B3B3B3"/>
            <w:vAlign w:val="center"/>
          </w:tcPr>
          <w:p w14:paraId="153ADC87"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0E2AE11E"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1E0AE69C"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233DB6AE"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1195FA0B"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1A640C0"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220EEDE7"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1C97CD4"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19C6968D"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728A6846"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42CF4974"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2541C314"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r>
      <w:tr w:rsidR="001E07EC" w:rsidRPr="00341B0B" w14:paraId="0F5ABF9B" w14:textId="77777777" w:rsidTr="001A7C66">
        <w:trPr>
          <w:jc w:val="right"/>
        </w:trPr>
        <w:tc>
          <w:tcPr>
            <w:tcW w:w="2877" w:type="dxa"/>
            <w:shd w:val="clear" w:color="auto" w:fill="DBE5F1"/>
          </w:tcPr>
          <w:p w14:paraId="13E6F5E4" w14:textId="2F40B979" w:rsidR="001E07EC" w:rsidRPr="00341B0B" w:rsidRDefault="001E07EC" w:rsidP="0016128A">
            <w:pPr>
              <w:autoSpaceDE w:val="0"/>
              <w:autoSpaceDN w:val="0"/>
              <w:adjustRightInd w:val="0"/>
              <w:spacing w:after="0"/>
              <w:rPr>
                <w:rFonts w:ascii="Times New Roman" w:eastAsia="Times New Roman" w:hAnsi="Times New Roman" w:cs="Times New Roman"/>
                <w:iCs/>
                <w:color w:val="000000"/>
                <w:sz w:val="20"/>
                <w:szCs w:val="20"/>
                <w:highlight w:val="yellow"/>
                <w:lang w:val="en-US"/>
              </w:rPr>
            </w:pPr>
            <w:r w:rsidRPr="00341B0B">
              <w:rPr>
                <w:rFonts w:ascii="Times New Roman" w:eastAsia="Times New Roman" w:hAnsi="Times New Roman" w:cs="Times New Roman"/>
                <w:color w:val="000000"/>
                <w:sz w:val="20"/>
                <w:szCs w:val="20"/>
                <w:lang w:val="en-US"/>
              </w:rPr>
              <w:t xml:space="preserve">Flow / </w:t>
            </w:r>
            <w:r w:rsidR="00536565">
              <w:rPr>
                <w:rFonts w:ascii="Times New Roman" w:eastAsia="Times New Roman" w:hAnsi="Times New Roman" w:cs="Times New Roman"/>
                <w:color w:val="000000"/>
                <w:sz w:val="20"/>
                <w:szCs w:val="20"/>
                <w:lang w:val="en-US"/>
              </w:rPr>
              <w:t>r</w:t>
            </w:r>
            <w:r w:rsidRPr="00341B0B">
              <w:rPr>
                <w:rFonts w:ascii="Times New Roman" w:eastAsia="Times New Roman" w:hAnsi="Times New Roman" w:cs="Times New Roman"/>
                <w:color w:val="000000"/>
                <w:sz w:val="20"/>
                <w:szCs w:val="20"/>
                <w:lang w:val="en-US"/>
              </w:rPr>
              <w:t>ains</w:t>
            </w:r>
          </w:p>
        </w:tc>
        <w:tc>
          <w:tcPr>
            <w:tcW w:w="532" w:type="dxa"/>
            <w:shd w:val="clear" w:color="auto" w:fill="B3B3B3"/>
            <w:vAlign w:val="center"/>
          </w:tcPr>
          <w:p w14:paraId="1E73DE2F"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5E1F66F2"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75BD42C1"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78B6D514"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191960EC"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DA7EC90"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2E2B3E4F"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C02290D"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09EDB516"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7F48CCE7"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26E9B7CD"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6F3CECF1"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r>
      <w:tr w:rsidR="00075909" w:rsidRPr="00341B0B" w14:paraId="3F03B834" w14:textId="77777777" w:rsidTr="00075909">
        <w:trPr>
          <w:jc w:val="right"/>
        </w:trPr>
        <w:tc>
          <w:tcPr>
            <w:tcW w:w="2877" w:type="dxa"/>
            <w:shd w:val="clear" w:color="auto" w:fill="DBE5F1"/>
          </w:tcPr>
          <w:p w14:paraId="27756012" w14:textId="77777777" w:rsidR="00075909" w:rsidRPr="00341B0B" w:rsidRDefault="00075909" w:rsidP="0016128A">
            <w:pPr>
              <w:autoSpaceDE w:val="0"/>
              <w:autoSpaceDN w:val="0"/>
              <w:adjustRightInd w:val="0"/>
              <w:spacing w:after="0"/>
              <w:rPr>
                <w:rFonts w:ascii="Times New Roman" w:eastAsia="Times New Roman" w:hAnsi="Times New Roman" w:cs="Times New Roman"/>
                <w:iCs/>
                <w:color w:val="000000"/>
                <w:sz w:val="20"/>
                <w:szCs w:val="20"/>
                <w:lang w:val="en-US"/>
              </w:rPr>
            </w:pPr>
            <w:r w:rsidRPr="00341B0B">
              <w:rPr>
                <w:rFonts w:ascii="Times New Roman" w:eastAsia="Times New Roman" w:hAnsi="Times New Roman" w:cs="Times New Roman"/>
                <w:color w:val="000000"/>
                <w:sz w:val="20"/>
                <w:szCs w:val="20"/>
                <w:lang w:val="en-US"/>
              </w:rPr>
              <w:t>Deliverable 3.1: database</w:t>
            </w:r>
          </w:p>
        </w:tc>
        <w:tc>
          <w:tcPr>
            <w:tcW w:w="532" w:type="dxa"/>
            <w:shd w:val="clear" w:color="auto" w:fill="DBE5F1" w:themeFill="accent1" w:themeFillTint="33"/>
            <w:vAlign w:val="center"/>
          </w:tcPr>
          <w:p w14:paraId="5CF3664F" w14:textId="77777777" w:rsidR="00075909" w:rsidRPr="00341B0B" w:rsidRDefault="00075909"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00A8C164" w14:textId="77777777" w:rsidR="00075909" w:rsidRPr="00341B0B" w:rsidRDefault="00075909"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650FC0E3" w14:textId="77777777" w:rsidR="00075909" w:rsidRPr="00341B0B" w:rsidRDefault="00075909"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2867C113" w14:textId="77777777" w:rsidR="00075909" w:rsidRPr="00341B0B" w:rsidRDefault="00075909"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2F66B777" w14:textId="77777777" w:rsidR="00075909" w:rsidRPr="00341B0B" w:rsidRDefault="00075909"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1299279A" w14:textId="77777777" w:rsidR="00075909" w:rsidRPr="00341B0B" w:rsidRDefault="00075909"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1890EA7B" w14:textId="77777777" w:rsidR="00075909" w:rsidRPr="00341B0B" w:rsidRDefault="00075909" w:rsidP="009A45EF">
            <w:pPr>
              <w:spacing w:after="0" w:line="276" w:lineRule="auto"/>
              <w:rPr>
                <w:rFonts w:ascii="Times New Roman" w:hAnsi="Times New Roman" w:cs="Times New Roman"/>
                <w:color w:val="000000"/>
                <w:sz w:val="20"/>
                <w:szCs w:val="20"/>
                <w:lang w:val="en-US"/>
              </w:rPr>
            </w:pPr>
          </w:p>
        </w:tc>
        <w:tc>
          <w:tcPr>
            <w:tcW w:w="533" w:type="dxa"/>
            <w:shd w:val="clear" w:color="auto" w:fill="BFBFBF" w:themeFill="background1" w:themeFillShade="BF"/>
            <w:vAlign w:val="center"/>
          </w:tcPr>
          <w:p w14:paraId="0A80389E" w14:textId="77777777" w:rsidR="00075909" w:rsidRPr="00341B0B" w:rsidRDefault="00075909"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408C742" w14:textId="77777777" w:rsidR="00075909" w:rsidRPr="00341B0B" w:rsidRDefault="00075909"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0FD12238" w14:textId="77777777" w:rsidR="00075909" w:rsidRPr="00341B0B" w:rsidRDefault="00075909"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651A7FE7" w14:textId="77777777" w:rsidR="00075909" w:rsidRPr="00341B0B" w:rsidRDefault="00075909"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44A9BEA6" w14:textId="77777777" w:rsidR="00075909" w:rsidRPr="00341B0B" w:rsidRDefault="00075909" w:rsidP="009A45EF">
            <w:pPr>
              <w:spacing w:after="0" w:line="276" w:lineRule="auto"/>
              <w:rPr>
                <w:rFonts w:ascii="Times New Roman" w:hAnsi="Times New Roman" w:cs="Times New Roman"/>
                <w:color w:val="000000"/>
                <w:sz w:val="20"/>
                <w:szCs w:val="20"/>
                <w:lang w:val="en-US"/>
              </w:rPr>
            </w:pPr>
          </w:p>
        </w:tc>
      </w:tr>
      <w:tr w:rsidR="001E07EC" w:rsidRPr="00542B2F" w14:paraId="7A11303F" w14:textId="77777777" w:rsidTr="001A7C66">
        <w:trPr>
          <w:jc w:val="right"/>
        </w:trPr>
        <w:tc>
          <w:tcPr>
            <w:tcW w:w="2877" w:type="dxa"/>
            <w:shd w:val="clear" w:color="auto" w:fill="DBE5F1"/>
          </w:tcPr>
          <w:p w14:paraId="0CBE6AD3" w14:textId="77777777" w:rsidR="001E07EC" w:rsidRPr="00341B0B" w:rsidRDefault="001E07EC" w:rsidP="00307874">
            <w:pPr>
              <w:autoSpaceDE w:val="0"/>
              <w:autoSpaceDN w:val="0"/>
              <w:adjustRightInd w:val="0"/>
              <w:spacing w:after="0"/>
              <w:rPr>
                <w:rFonts w:ascii="Times New Roman" w:eastAsia="Times New Roman" w:hAnsi="Times New Roman" w:cs="Times New Roman"/>
                <w:iCs/>
                <w:color w:val="000000"/>
                <w:sz w:val="20"/>
                <w:szCs w:val="20"/>
                <w:lang w:val="en-US"/>
              </w:rPr>
            </w:pPr>
            <w:r w:rsidRPr="00341B0B">
              <w:rPr>
                <w:rFonts w:ascii="Times New Roman" w:eastAsia="Times New Roman" w:hAnsi="Times New Roman" w:cs="Times New Roman"/>
                <w:color w:val="000000"/>
                <w:sz w:val="20"/>
                <w:szCs w:val="20"/>
                <w:lang w:val="en-US"/>
              </w:rPr>
              <w:t>3.2 Projections of climate</w:t>
            </w:r>
            <w:r w:rsidR="00307874" w:rsidRPr="00341B0B">
              <w:rPr>
                <w:rFonts w:ascii="Times New Roman" w:eastAsia="Times New Roman" w:hAnsi="Times New Roman" w:cs="Times New Roman"/>
                <w:color w:val="000000"/>
                <w:sz w:val="20"/>
                <w:szCs w:val="20"/>
                <w:lang w:val="en-US"/>
              </w:rPr>
              <w:t xml:space="preserve"> </w:t>
            </w:r>
            <w:r w:rsidRPr="00341B0B">
              <w:rPr>
                <w:rFonts w:ascii="Times New Roman" w:eastAsia="Times New Roman" w:hAnsi="Times New Roman" w:cs="Times New Roman"/>
                <w:color w:val="000000"/>
                <w:sz w:val="20"/>
                <w:szCs w:val="20"/>
                <w:lang w:val="en-US"/>
              </w:rPr>
              <w:t>change dynamics</w:t>
            </w:r>
          </w:p>
        </w:tc>
        <w:tc>
          <w:tcPr>
            <w:tcW w:w="532" w:type="dxa"/>
            <w:shd w:val="clear" w:color="auto" w:fill="DBE5F1"/>
            <w:vAlign w:val="center"/>
          </w:tcPr>
          <w:p w14:paraId="0014E285"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3C42AED5"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539E2CA"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8BE5CCF"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39FB73F3"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7E9C09C4"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32F91E6"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12FCFB66"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0E453F8A"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11A34F8D"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412F9376"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5938FB65"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r>
      <w:tr w:rsidR="001E07EC" w:rsidRPr="00341B0B" w14:paraId="62A9E502" w14:textId="77777777" w:rsidTr="001A7C66">
        <w:trPr>
          <w:jc w:val="right"/>
        </w:trPr>
        <w:tc>
          <w:tcPr>
            <w:tcW w:w="2877" w:type="dxa"/>
            <w:shd w:val="clear" w:color="auto" w:fill="DBE5F1"/>
          </w:tcPr>
          <w:p w14:paraId="0074E9EF" w14:textId="77777777" w:rsidR="001E07EC" w:rsidRPr="00341B0B" w:rsidRDefault="00640104" w:rsidP="0016128A">
            <w:pPr>
              <w:autoSpaceDE w:val="0"/>
              <w:autoSpaceDN w:val="0"/>
              <w:adjustRightInd w:val="0"/>
              <w:spacing w:after="0"/>
              <w:rPr>
                <w:rFonts w:ascii="Times New Roman" w:eastAsia="Times New Roman" w:hAnsi="Times New Roman" w:cs="Times New Roman"/>
                <w:iCs/>
                <w:color w:val="000000"/>
                <w:sz w:val="20"/>
                <w:szCs w:val="20"/>
                <w:highlight w:val="yellow"/>
                <w:lang w:val="en-US"/>
              </w:rPr>
            </w:pPr>
            <w:r w:rsidRPr="00341B0B">
              <w:rPr>
                <w:rFonts w:ascii="Times New Roman" w:eastAsia="Times New Roman" w:hAnsi="Times New Roman" w:cs="Times New Roman"/>
                <w:color w:val="000000"/>
                <w:sz w:val="20"/>
                <w:szCs w:val="20"/>
                <w:lang w:val="en-US"/>
              </w:rPr>
              <w:t>Mean</w:t>
            </w:r>
            <w:r w:rsidR="001E07EC" w:rsidRPr="00341B0B">
              <w:rPr>
                <w:rFonts w:ascii="Times New Roman" w:eastAsia="Times New Roman" w:hAnsi="Times New Roman" w:cs="Times New Roman"/>
                <w:color w:val="000000"/>
                <w:sz w:val="20"/>
                <w:szCs w:val="20"/>
                <w:lang w:val="en-US"/>
              </w:rPr>
              <w:t xml:space="preserve"> sea level</w:t>
            </w:r>
          </w:p>
        </w:tc>
        <w:tc>
          <w:tcPr>
            <w:tcW w:w="532" w:type="dxa"/>
            <w:shd w:val="clear" w:color="auto" w:fill="DBE5F1"/>
            <w:vAlign w:val="center"/>
          </w:tcPr>
          <w:p w14:paraId="203F31D8"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3367F1E7"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5B8065E"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FD9255E"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787B67CE"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14A2FF7"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061EE064"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992FEA5"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73FE120"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78AC52A7"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05EBBC32"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3F9F7074"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r>
      <w:tr w:rsidR="001E07EC" w:rsidRPr="00341B0B" w14:paraId="23F352C6" w14:textId="77777777" w:rsidTr="001A7C66">
        <w:trPr>
          <w:jc w:val="right"/>
        </w:trPr>
        <w:tc>
          <w:tcPr>
            <w:tcW w:w="2877" w:type="dxa"/>
            <w:shd w:val="clear" w:color="auto" w:fill="DBE5F1"/>
          </w:tcPr>
          <w:p w14:paraId="2AC379E2" w14:textId="76D2E243" w:rsidR="001E07EC" w:rsidRPr="00341B0B" w:rsidRDefault="00640104" w:rsidP="00536565">
            <w:pPr>
              <w:autoSpaceDE w:val="0"/>
              <w:autoSpaceDN w:val="0"/>
              <w:adjustRightInd w:val="0"/>
              <w:spacing w:after="0"/>
              <w:rPr>
                <w:rFonts w:ascii="Times New Roman" w:eastAsia="Times New Roman" w:hAnsi="Times New Roman" w:cs="Times New Roman"/>
                <w:iCs/>
                <w:color w:val="000000"/>
                <w:sz w:val="20"/>
                <w:szCs w:val="20"/>
                <w:highlight w:val="yellow"/>
                <w:lang w:val="en-US"/>
              </w:rPr>
            </w:pPr>
            <w:r w:rsidRPr="00341B0B">
              <w:rPr>
                <w:rFonts w:ascii="Times New Roman" w:eastAsia="Times New Roman" w:hAnsi="Times New Roman" w:cs="Times New Roman"/>
                <w:color w:val="000000"/>
                <w:sz w:val="20"/>
                <w:szCs w:val="20"/>
                <w:lang w:val="en-US"/>
              </w:rPr>
              <w:t xml:space="preserve">Temperature and </w:t>
            </w:r>
            <w:r w:rsidR="00536565">
              <w:rPr>
                <w:rFonts w:ascii="Times New Roman" w:eastAsia="Times New Roman" w:hAnsi="Times New Roman" w:cs="Times New Roman"/>
                <w:color w:val="000000"/>
                <w:sz w:val="20"/>
                <w:szCs w:val="20"/>
                <w:lang w:val="en-US"/>
              </w:rPr>
              <w:t>precipitation</w:t>
            </w:r>
          </w:p>
        </w:tc>
        <w:tc>
          <w:tcPr>
            <w:tcW w:w="532" w:type="dxa"/>
            <w:shd w:val="clear" w:color="auto" w:fill="DBE5F1"/>
            <w:vAlign w:val="center"/>
          </w:tcPr>
          <w:p w14:paraId="2827AC1E"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1502CCA6"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2771B64D"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506B7213"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45043565"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D812C26"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F877A14"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B634E06"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BB5004A"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19D8F4FF"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333B9382"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0F96B6E6"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r>
      <w:tr w:rsidR="001E07EC" w:rsidRPr="00341B0B" w14:paraId="61751B69" w14:textId="77777777" w:rsidTr="001A7C66">
        <w:trPr>
          <w:jc w:val="right"/>
        </w:trPr>
        <w:tc>
          <w:tcPr>
            <w:tcW w:w="2877" w:type="dxa"/>
            <w:shd w:val="clear" w:color="auto" w:fill="DBE5F1"/>
          </w:tcPr>
          <w:p w14:paraId="48BB38C4" w14:textId="77777777" w:rsidR="001E07EC" w:rsidRPr="00341B0B" w:rsidRDefault="001E07EC" w:rsidP="0016128A">
            <w:pPr>
              <w:autoSpaceDE w:val="0"/>
              <w:autoSpaceDN w:val="0"/>
              <w:adjustRightInd w:val="0"/>
              <w:spacing w:after="0"/>
              <w:rPr>
                <w:rFonts w:ascii="Times New Roman" w:eastAsia="Times New Roman" w:hAnsi="Times New Roman" w:cs="Times New Roman"/>
                <w:iCs/>
                <w:color w:val="000000"/>
                <w:sz w:val="20"/>
                <w:szCs w:val="20"/>
                <w:highlight w:val="yellow"/>
                <w:lang w:val="en-US"/>
              </w:rPr>
            </w:pPr>
            <w:r w:rsidRPr="00341B0B">
              <w:rPr>
                <w:rFonts w:ascii="Times New Roman" w:eastAsia="Times New Roman" w:hAnsi="Times New Roman" w:cs="Times New Roman"/>
                <w:color w:val="000000"/>
                <w:sz w:val="20"/>
                <w:szCs w:val="20"/>
                <w:lang w:val="en-US"/>
              </w:rPr>
              <w:t>Storm surge</w:t>
            </w:r>
          </w:p>
        </w:tc>
        <w:tc>
          <w:tcPr>
            <w:tcW w:w="532" w:type="dxa"/>
            <w:shd w:val="clear" w:color="auto" w:fill="DBE5F1"/>
            <w:vAlign w:val="center"/>
          </w:tcPr>
          <w:p w14:paraId="517D91F1"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5954A31D"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1F028433"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E966B40"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2B9D3E1C"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4A647311"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0A9F242D"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163B9363"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069209EC"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2B9344C1"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4BC1656C"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555CBABF"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r>
      <w:tr w:rsidR="001E07EC" w:rsidRPr="00341B0B" w14:paraId="4094A8E7" w14:textId="77777777" w:rsidTr="001A7C66">
        <w:trPr>
          <w:jc w:val="right"/>
        </w:trPr>
        <w:tc>
          <w:tcPr>
            <w:tcW w:w="2877" w:type="dxa"/>
            <w:shd w:val="clear" w:color="auto" w:fill="DBE5F1"/>
          </w:tcPr>
          <w:p w14:paraId="64A965CE" w14:textId="133F254B" w:rsidR="001E07EC" w:rsidRPr="00341B0B" w:rsidRDefault="001E07EC" w:rsidP="0016128A">
            <w:pPr>
              <w:autoSpaceDE w:val="0"/>
              <w:autoSpaceDN w:val="0"/>
              <w:adjustRightInd w:val="0"/>
              <w:spacing w:after="0"/>
              <w:rPr>
                <w:rFonts w:ascii="Times New Roman" w:eastAsia="Times New Roman" w:hAnsi="Times New Roman" w:cs="Times New Roman"/>
                <w:iCs/>
                <w:color w:val="000000"/>
                <w:sz w:val="20"/>
                <w:szCs w:val="20"/>
                <w:highlight w:val="yellow"/>
                <w:lang w:val="en-US"/>
              </w:rPr>
            </w:pPr>
            <w:r w:rsidRPr="00341B0B">
              <w:rPr>
                <w:rFonts w:ascii="Times New Roman" w:eastAsia="Times New Roman" w:hAnsi="Times New Roman" w:cs="Times New Roman"/>
                <w:color w:val="000000"/>
                <w:sz w:val="20"/>
                <w:szCs w:val="20"/>
                <w:lang w:val="en-US"/>
              </w:rPr>
              <w:t>Waves</w:t>
            </w:r>
          </w:p>
        </w:tc>
        <w:tc>
          <w:tcPr>
            <w:tcW w:w="532" w:type="dxa"/>
            <w:shd w:val="clear" w:color="auto" w:fill="DBE5F1"/>
            <w:vAlign w:val="center"/>
          </w:tcPr>
          <w:p w14:paraId="51B387CC"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6F6D6F87"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545C86C0"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CAA6590"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0074225"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21815099"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8FDB82C"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88F71D6"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20EF056"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42270C07"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6F053AE3"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36B10835"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r>
      <w:tr w:rsidR="0070618C" w:rsidRPr="00341B0B" w14:paraId="1E675C9A" w14:textId="77777777" w:rsidTr="00EF25D0">
        <w:trPr>
          <w:jc w:val="right"/>
        </w:trPr>
        <w:tc>
          <w:tcPr>
            <w:tcW w:w="2877" w:type="dxa"/>
            <w:shd w:val="clear" w:color="auto" w:fill="DBE5F1"/>
          </w:tcPr>
          <w:p w14:paraId="222082FB" w14:textId="77777777" w:rsidR="0070618C" w:rsidRPr="00341B0B" w:rsidRDefault="00640104" w:rsidP="00EF25D0">
            <w:pPr>
              <w:autoSpaceDE w:val="0"/>
              <w:autoSpaceDN w:val="0"/>
              <w:adjustRightInd w:val="0"/>
              <w:spacing w:after="0"/>
              <w:rPr>
                <w:rFonts w:ascii="Times New Roman" w:eastAsia="Times New Roman" w:hAnsi="Times New Roman" w:cs="Times New Roman"/>
                <w:iCs/>
                <w:color w:val="000000"/>
                <w:sz w:val="20"/>
                <w:szCs w:val="20"/>
                <w:lang w:val="en-US"/>
              </w:rPr>
            </w:pPr>
            <w:r w:rsidRPr="00341B0B">
              <w:rPr>
                <w:rFonts w:ascii="Times New Roman" w:eastAsia="Times New Roman" w:hAnsi="Times New Roman" w:cs="Times New Roman"/>
                <w:color w:val="000000"/>
                <w:sz w:val="20"/>
                <w:szCs w:val="20"/>
                <w:lang w:val="en-US"/>
              </w:rPr>
              <w:lastRenderedPageBreak/>
              <w:t>Deliverable 3.2: p</w:t>
            </w:r>
            <w:r w:rsidR="0070618C" w:rsidRPr="00341B0B">
              <w:rPr>
                <w:rFonts w:ascii="Times New Roman" w:eastAsia="Times New Roman" w:hAnsi="Times New Roman" w:cs="Times New Roman"/>
                <w:color w:val="000000"/>
                <w:sz w:val="20"/>
                <w:szCs w:val="20"/>
                <w:lang w:val="en-US"/>
              </w:rPr>
              <w:t>rojections report</w:t>
            </w:r>
          </w:p>
        </w:tc>
        <w:tc>
          <w:tcPr>
            <w:tcW w:w="532" w:type="dxa"/>
            <w:shd w:val="clear" w:color="auto" w:fill="DBE5F1"/>
            <w:vAlign w:val="center"/>
          </w:tcPr>
          <w:p w14:paraId="544DA196" w14:textId="77777777" w:rsidR="0070618C" w:rsidRPr="00341B0B" w:rsidRDefault="0070618C" w:rsidP="00EF25D0">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413CDF7E" w14:textId="77777777" w:rsidR="0070618C" w:rsidRPr="00341B0B" w:rsidRDefault="0070618C" w:rsidP="00EF25D0">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5756C31B" w14:textId="77777777" w:rsidR="0070618C" w:rsidRPr="00341B0B" w:rsidRDefault="0070618C" w:rsidP="00EF25D0">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3687D6F3" w14:textId="77777777" w:rsidR="0070618C" w:rsidRPr="00341B0B" w:rsidRDefault="0070618C" w:rsidP="00EF25D0">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144DF096" w14:textId="77777777" w:rsidR="0070618C" w:rsidRPr="00341B0B" w:rsidRDefault="0070618C" w:rsidP="00EF25D0">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0D1368D6" w14:textId="77777777" w:rsidR="0070618C" w:rsidRPr="00341B0B" w:rsidRDefault="0070618C" w:rsidP="00EF25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CA99204" w14:textId="77777777" w:rsidR="0070618C" w:rsidRPr="00341B0B" w:rsidRDefault="0070618C" w:rsidP="00EF25D0">
            <w:pPr>
              <w:spacing w:after="0" w:line="276" w:lineRule="auto"/>
              <w:rPr>
                <w:rFonts w:ascii="Times New Roman" w:hAnsi="Times New Roman" w:cs="Times New Roman"/>
                <w:color w:val="000000"/>
                <w:sz w:val="20"/>
                <w:szCs w:val="20"/>
                <w:lang w:val="en-US"/>
              </w:rPr>
            </w:pPr>
          </w:p>
        </w:tc>
        <w:tc>
          <w:tcPr>
            <w:tcW w:w="533" w:type="dxa"/>
            <w:shd w:val="clear" w:color="auto" w:fill="BFBFBF" w:themeFill="background1" w:themeFillShade="BF"/>
            <w:vAlign w:val="center"/>
          </w:tcPr>
          <w:p w14:paraId="505366BD" w14:textId="77777777" w:rsidR="0070618C" w:rsidRPr="00341B0B" w:rsidRDefault="0070618C" w:rsidP="00EF25D0">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2A993ED9" w14:textId="77777777" w:rsidR="0070618C" w:rsidRPr="00341B0B" w:rsidRDefault="0070618C" w:rsidP="00EF25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540CCAAC" w14:textId="77777777" w:rsidR="0070618C" w:rsidRPr="00341B0B" w:rsidRDefault="0070618C" w:rsidP="00EF25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09C7F909" w14:textId="77777777" w:rsidR="0070618C" w:rsidRPr="00341B0B" w:rsidRDefault="0070618C" w:rsidP="00EF25D0">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57A98BDC" w14:textId="77777777" w:rsidR="0070618C" w:rsidRPr="00341B0B" w:rsidRDefault="0070618C" w:rsidP="00EF25D0">
            <w:pPr>
              <w:spacing w:after="0" w:line="276" w:lineRule="auto"/>
              <w:rPr>
                <w:rFonts w:ascii="Times New Roman" w:hAnsi="Times New Roman" w:cs="Times New Roman"/>
                <w:color w:val="000000"/>
                <w:sz w:val="20"/>
                <w:szCs w:val="20"/>
                <w:lang w:val="en-US"/>
              </w:rPr>
            </w:pPr>
          </w:p>
        </w:tc>
      </w:tr>
      <w:tr w:rsidR="001E07EC" w:rsidRPr="00341B0B" w14:paraId="2AD0C639" w14:textId="77777777" w:rsidTr="001A7C66">
        <w:trPr>
          <w:jc w:val="right"/>
        </w:trPr>
        <w:tc>
          <w:tcPr>
            <w:tcW w:w="2877" w:type="dxa"/>
            <w:shd w:val="clear" w:color="auto" w:fill="95B3D7" w:themeFill="accent1" w:themeFillTint="99"/>
            <w:vAlign w:val="center"/>
          </w:tcPr>
          <w:p w14:paraId="7E584613" w14:textId="77777777" w:rsidR="001E07EC" w:rsidRPr="00341B0B" w:rsidRDefault="001E07EC" w:rsidP="0016128A">
            <w:pPr>
              <w:spacing w:after="0"/>
              <w:rPr>
                <w:rFonts w:ascii="Times New Roman" w:hAnsi="Times New Roman" w:cs="Times New Roman"/>
                <w:b/>
                <w:bCs/>
                <w:color w:val="000000"/>
                <w:sz w:val="20"/>
                <w:szCs w:val="20"/>
                <w:lang w:val="en-US"/>
              </w:rPr>
            </w:pPr>
            <w:r w:rsidRPr="00341B0B">
              <w:rPr>
                <w:rFonts w:ascii="Times New Roman" w:hAnsi="Times New Roman" w:cs="Times New Roman"/>
                <w:b/>
                <w:bCs/>
                <w:color w:val="000000"/>
                <w:sz w:val="20"/>
                <w:szCs w:val="20"/>
                <w:lang w:val="en-US"/>
              </w:rPr>
              <w:t>4 Effects of Climate Change</w:t>
            </w:r>
          </w:p>
        </w:tc>
        <w:tc>
          <w:tcPr>
            <w:tcW w:w="532" w:type="dxa"/>
            <w:shd w:val="clear" w:color="auto" w:fill="95B3D7" w:themeFill="accent1" w:themeFillTint="99"/>
            <w:vAlign w:val="center"/>
          </w:tcPr>
          <w:p w14:paraId="1B8547B5"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631CA785"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5D537F11"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673EA2A3"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68F243E5"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31238B9F"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3BB02E06"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70E27F28"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3C351FB6"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95B3D7" w:themeFill="accent1" w:themeFillTint="99"/>
            <w:vAlign w:val="center"/>
          </w:tcPr>
          <w:p w14:paraId="5D0E5E76"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95B3D7" w:themeFill="accent1" w:themeFillTint="99"/>
            <w:vAlign w:val="center"/>
          </w:tcPr>
          <w:p w14:paraId="0B4AAA70"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c>
          <w:tcPr>
            <w:tcW w:w="551" w:type="dxa"/>
            <w:shd w:val="clear" w:color="auto" w:fill="95B3D7" w:themeFill="accent1" w:themeFillTint="99"/>
            <w:vAlign w:val="center"/>
          </w:tcPr>
          <w:p w14:paraId="4A794ECC" w14:textId="77777777" w:rsidR="001E07EC" w:rsidRPr="00341B0B" w:rsidRDefault="001E07EC" w:rsidP="009A45EF">
            <w:pPr>
              <w:spacing w:after="0" w:line="276" w:lineRule="auto"/>
              <w:rPr>
                <w:rFonts w:ascii="Times New Roman" w:hAnsi="Times New Roman" w:cs="Times New Roman"/>
                <w:color w:val="000000"/>
                <w:sz w:val="20"/>
                <w:szCs w:val="20"/>
                <w:lang w:val="en-US"/>
              </w:rPr>
            </w:pPr>
          </w:p>
        </w:tc>
      </w:tr>
      <w:tr w:rsidR="001E07EC" w:rsidRPr="00542B2F" w14:paraId="0B59C784" w14:textId="77777777" w:rsidTr="001A7C66">
        <w:trPr>
          <w:jc w:val="right"/>
        </w:trPr>
        <w:tc>
          <w:tcPr>
            <w:tcW w:w="2877" w:type="dxa"/>
            <w:shd w:val="clear" w:color="auto" w:fill="DBE5F1"/>
            <w:vAlign w:val="center"/>
          </w:tcPr>
          <w:p w14:paraId="26513194" w14:textId="788678F2" w:rsidR="001E07EC" w:rsidRPr="00341B0B" w:rsidRDefault="001E07EC" w:rsidP="000D5532">
            <w:pPr>
              <w:spacing w:after="0"/>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 xml:space="preserve">4.1 </w:t>
            </w:r>
            <w:r w:rsidR="00B55AB7" w:rsidRPr="00B55AB7">
              <w:rPr>
                <w:rFonts w:ascii="Times New Roman" w:hAnsi="Times New Roman" w:cs="Times New Roman"/>
                <w:color w:val="000000"/>
                <w:sz w:val="20"/>
                <w:szCs w:val="20"/>
                <w:lang w:val="en-US"/>
              </w:rPr>
              <w:t xml:space="preserve">Analysis of coastal impacts </w:t>
            </w:r>
            <w:r w:rsidR="000D5532">
              <w:rPr>
                <w:rFonts w:ascii="Times New Roman" w:hAnsi="Times New Roman" w:cs="Times New Roman"/>
                <w:color w:val="000000"/>
                <w:sz w:val="20"/>
                <w:szCs w:val="20"/>
                <w:lang w:val="en-US"/>
              </w:rPr>
              <w:t xml:space="preserve">of </w:t>
            </w:r>
            <w:r w:rsidR="00B55AB7" w:rsidRPr="00B55AB7">
              <w:rPr>
                <w:rFonts w:ascii="Times New Roman" w:hAnsi="Times New Roman" w:cs="Times New Roman"/>
                <w:color w:val="000000"/>
                <w:sz w:val="20"/>
                <w:szCs w:val="20"/>
                <w:lang w:val="en-US"/>
              </w:rPr>
              <w:t xml:space="preserve">climate change </w:t>
            </w:r>
            <w:r w:rsidR="00DE54DA">
              <w:rPr>
                <w:rFonts w:ascii="Times New Roman" w:hAnsi="Times New Roman" w:cs="Times New Roman"/>
                <w:color w:val="000000"/>
                <w:sz w:val="20"/>
                <w:szCs w:val="20"/>
                <w:lang w:val="en-US"/>
              </w:rPr>
              <w:t xml:space="preserve">at the national </w:t>
            </w:r>
            <w:r w:rsidR="000D5532">
              <w:rPr>
                <w:rFonts w:ascii="Times New Roman" w:hAnsi="Times New Roman" w:cs="Times New Roman"/>
                <w:color w:val="000000"/>
                <w:sz w:val="20"/>
                <w:szCs w:val="20"/>
                <w:lang w:val="en-US"/>
              </w:rPr>
              <w:t>level</w:t>
            </w:r>
          </w:p>
        </w:tc>
        <w:tc>
          <w:tcPr>
            <w:tcW w:w="532" w:type="dxa"/>
            <w:shd w:val="clear" w:color="auto" w:fill="DBE5F1"/>
            <w:vAlign w:val="center"/>
          </w:tcPr>
          <w:p w14:paraId="13E7CF70"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3F0DB8E8"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0C7B5F1F"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73FCDCA2"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46A931C8"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B3B3B3"/>
            <w:vAlign w:val="center"/>
          </w:tcPr>
          <w:p w14:paraId="63E7941B"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B3B3B3"/>
            <w:vAlign w:val="center"/>
          </w:tcPr>
          <w:p w14:paraId="4629B077"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4863AB35"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32ABF243" w14:textId="77777777" w:rsidR="001E07EC" w:rsidRPr="00341B0B" w:rsidRDefault="001E07EC" w:rsidP="001A7C66">
            <w:pPr>
              <w:spacing w:after="0"/>
              <w:rPr>
                <w:rFonts w:ascii="Times New Roman" w:hAnsi="Times New Roman" w:cs="Times New Roman"/>
                <w:color w:val="000000"/>
                <w:sz w:val="20"/>
                <w:szCs w:val="20"/>
                <w:lang w:val="en-US"/>
              </w:rPr>
            </w:pPr>
          </w:p>
        </w:tc>
        <w:tc>
          <w:tcPr>
            <w:tcW w:w="551" w:type="dxa"/>
            <w:shd w:val="clear" w:color="auto" w:fill="DBE5F1"/>
            <w:vAlign w:val="center"/>
          </w:tcPr>
          <w:p w14:paraId="0979BE4C" w14:textId="77777777" w:rsidR="001E07EC" w:rsidRPr="00341B0B" w:rsidRDefault="001E07EC" w:rsidP="001A7C66">
            <w:pPr>
              <w:spacing w:after="0"/>
              <w:rPr>
                <w:rFonts w:ascii="Times New Roman" w:hAnsi="Times New Roman" w:cs="Times New Roman"/>
                <w:color w:val="000000"/>
                <w:sz w:val="20"/>
                <w:szCs w:val="20"/>
                <w:lang w:val="en-US"/>
              </w:rPr>
            </w:pPr>
          </w:p>
        </w:tc>
        <w:tc>
          <w:tcPr>
            <w:tcW w:w="551" w:type="dxa"/>
            <w:shd w:val="clear" w:color="auto" w:fill="DBE5F1"/>
            <w:vAlign w:val="center"/>
          </w:tcPr>
          <w:p w14:paraId="1E8627CD" w14:textId="77777777" w:rsidR="001E07EC" w:rsidRPr="00341B0B" w:rsidRDefault="001E07EC" w:rsidP="001A7C66">
            <w:pPr>
              <w:spacing w:after="0"/>
              <w:rPr>
                <w:rFonts w:ascii="Times New Roman" w:hAnsi="Times New Roman" w:cs="Times New Roman"/>
                <w:color w:val="000000"/>
                <w:sz w:val="20"/>
                <w:szCs w:val="20"/>
                <w:lang w:val="en-US"/>
              </w:rPr>
            </w:pPr>
          </w:p>
        </w:tc>
        <w:tc>
          <w:tcPr>
            <w:tcW w:w="551" w:type="dxa"/>
            <w:shd w:val="clear" w:color="auto" w:fill="DBE5F1"/>
            <w:vAlign w:val="center"/>
          </w:tcPr>
          <w:p w14:paraId="1BB1B42C" w14:textId="77777777" w:rsidR="001E07EC" w:rsidRPr="00341B0B" w:rsidRDefault="001E07EC" w:rsidP="001A7C66">
            <w:pPr>
              <w:spacing w:after="0"/>
              <w:rPr>
                <w:rFonts w:ascii="Times New Roman" w:hAnsi="Times New Roman" w:cs="Times New Roman"/>
                <w:color w:val="000000"/>
                <w:sz w:val="20"/>
                <w:szCs w:val="20"/>
                <w:lang w:val="en-US"/>
              </w:rPr>
            </w:pPr>
          </w:p>
        </w:tc>
      </w:tr>
      <w:tr w:rsidR="001E07EC" w:rsidRPr="00341B0B" w14:paraId="4AC7CB21" w14:textId="77777777" w:rsidTr="001A7C66">
        <w:trPr>
          <w:jc w:val="right"/>
        </w:trPr>
        <w:tc>
          <w:tcPr>
            <w:tcW w:w="2877" w:type="dxa"/>
            <w:shd w:val="clear" w:color="auto" w:fill="DBE5F1"/>
          </w:tcPr>
          <w:p w14:paraId="0E47CA07" w14:textId="77777777" w:rsidR="001E07EC" w:rsidRPr="00341B0B" w:rsidRDefault="001E07EC" w:rsidP="001A7C66">
            <w:pPr>
              <w:autoSpaceDE w:val="0"/>
              <w:autoSpaceDN w:val="0"/>
              <w:adjustRightInd w:val="0"/>
              <w:spacing w:after="0"/>
              <w:rPr>
                <w:rFonts w:ascii="Times New Roman" w:eastAsia="Times New Roman" w:hAnsi="Times New Roman" w:cs="Times New Roman"/>
                <w:iCs/>
                <w:color w:val="000000"/>
                <w:sz w:val="20"/>
                <w:szCs w:val="20"/>
                <w:highlight w:val="yellow"/>
                <w:lang w:val="en-US"/>
              </w:rPr>
            </w:pPr>
            <w:r w:rsidRPr="00341B0B">
              <w:rPr>
                <w:rFonts w:ascii="Times New Roman" w:eastAsia="Times New Roman" w:hAnsi="Times New Roman" w:cs="Times New Roman"/>
                <w:color w:val="000000"/>
                <w:sz w:val="20"/>
                <w:szCs w:val="20"/>
                <w:lang w:val="en-US"/>
              </w:rPr>
              <w:t>Flood analysis</w:t>
            </w:r>
          </w:p>
        </w:tc>
        <w:tc>
          <w:tcPr>
            <w:tcW w:w="532" w:type="dxa"/>
            <w:shd w:val="clear" w:color="auto" w:fill="DBE5F1"/>
            <w:vAlign w:val="center"/>
          </w:tcPr>
          <w:p w14:paraId="731E356C"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68F469FE"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0393158F"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3CAED216"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19BE663E"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B3B3B3"/>
            <w:vAlign w:val="center"/>
          </w:tcPr>
          <w:p w14:paraId="3865209B"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B3B3B3"/>
            <w:vAlign w:val="center"/>
          </w:tcPr>
          <w:p w14:paraId="1AA0AA1C"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20AAB8CF"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50809F5C" w14:textId="77777777" w:rsidR="001E07EC" w:rsidRPr="00341B0B" w:rsidRDefault="001E07EC" w:rsidP="001A7C66">
            <w:pPr>
              <w:spacing w:after="0"/>
              <w:rPr>
                <w:rFonts w:ascii="Times New Roman" w:hAnsi="Times New Roman" w:cs="Times New Roman"/>
                <w:color w:val="000000"/>
                <w:sz w:val="20"/>
                <w:szCs w:val="20"/>
                <w:lang w:val="en-US"/>
              </w:rPr>
            </w:pPr>
          </w:p>
        </w:tc>
        <w:tc>
          <w:tcPr>
            <w:tcW w:w="551" w:type="dxa"/>
            <w:shd w:val="clear" w:color="auto" w:fill="DBE5F1"/>
            <w:vAlign w:val="center"/>
          </w:tcPr>
          <w:p w14:paraId="716E752B" w14:textId="77777777" w:rsidR="001E07EC" w:rsidRPr="00341B0B" w:rsidRDefault="001E07EC" w:rsidP="001A7C66">
            <w:pPr>
              <w:spacing w:after="0"/>
              <w:rPr>
                <w:rFonts w:ascii="Times New Roman" w:hAnsi="Times New Roman" w:cs="Times New Roman"/>
                <w:color w:val="000000"/>
                <w:sz w:val="20"/>
                <w:szCs w:val="20"/>
                <w:lang w:val="en-US"/>
              </w:rPr>
            </w:pPr>
          </w:p>
        </w:tc>
        <w:tc>
          <w:tcPr>
            <w:tcW w:w="551" w:type="dxa"/>
            <w:shd w:val="clear" w:color="auto" w:fill="DBE5F1"/>
            <w:vAlign w:val="center"/>
          </w:tcPr>
          <w:p w14:paraId="3591F047" w14:textId="77777777" w:rsidR="001E07EC" w:rsidRPr="00341B0B" w:rsidRDefault="001E07EC" w:rsidP="001A7C66">
            <w:pPr>
              <w:spacing w:after="0"/>
              <w:rPr>
                <w:rFonts w:ascii="Times New Roman" w:hAnsi="Times New Roman" w:cs="Times New Roman"/>
                <w:color w:val="000000"/>
                <w:sz w:val="20"/>
                <w:szCs w:val="20"/>
                <w:lang w:val="en-US"/>
              </w:rPr>
            </w:pPr>
          </w:p>
        </w:tc>
        <w:tc>
          <w:tcPr>
            <w:tcW w:w="551" w:type="dxa"/>
            <w:shd w:val="clear" w:color="auto" w:fill="DBE5F1"/>
            <w:vAlign w:val="center"/>
          </w:tcPr>
          <w:p w14:paraId="3ABB9ECC" w14:textId="77777777" w:rsidR="001E07EC" w:rsidRPr="00341B0B" w:rsidRDefault="001E07EC" w:rsidP="001A7C66">
            <w:pPr>
              <w:spacing w:after="0"/>
              <w:rPr>
                <w:rFonts w:ascii="Times New Roman" w:hAnsi="Times New Roman" w:cs="Times New Roman"/>
                <w:color w:val="000000"/>
                <w:sz w:val="20"/>
                <w:szCs w:val="20"/>
                <w:lang w:val="en-US"/>
              </w:rPr>
            </w:pPr>
          </w:p>
        </w:tc>
      </w:tr>
      <w:tr w:rsidR="001E07EC" w:rsidRPr="00341B0B" w14:paraId="7188CEB5" w14:textId="77777777" w:rsidTr="001A7C66">
        <w:trPr>
          <w:jc w:val="right"/>
        </w:trPr>
        <w:tc>
          <w:tcPr>
            <w:tcW w:w="2877" w:type="dxa"/>
            <w:shd w:val="clear" w:color="auto" w:fill="DBE5F1"/>
          </w:tcPr>
          <w:p w14:paraId="6DC894B7" w14:textId="77777777" w:rsidR="001E07EC" w:rsidRPr="00341B0B" w:rsidRDefault="001E07EC" w:rsidP="001A7C66">
            <w:pPr>
              <w:autoSpaceDE w:val="0"/>
              <w:autoSpaceDN w:val="0"/>
              <w:adjustRightInd w:val="0"/>
              <w:spacing w:after="0"/>
              <w:rPr>
                <w:rFonts w:ascii="Times New Roman" w:eastAsia="Times New Roman" w:hAnsi="Times New Roman" w:cs="Times New Roman"/>
                <w:iCs/>
                <w:color w:val="000000"/>
                <w:sz w:val="20"/>
                <w:szCs w:val="20"/>
                <w:highlight w:val="yellow"/>
                <w:lang w:val="en-US"/>
              </w:rPr>
            </w:pPr>
            <w:r w:rsidRPr="00341B0B">
              <w:rPr>
                <w:rFonts w:ascii="Times New Roman" w:eastAsia="Times New Roman" w:hAnsi="Times New Roman" w:cs="Times New Roman"/>
                <w:color w:val="000000"/>
                <w:sz w:val="20"/>
                <w:szCs w:val="20"/>
                <w:lang w:val="en-US"/>
              </w:rPr>
              <w:t>Erosion analysis</w:t>
            </w:r>
          </w:p>
        </w:tc>
        <w:tc>
          <w:tcPr>
            <w:tcW w:w="532" w:type="dxa"/>
            <w:shd w:val="clear" w:color="auto" w:fill="DBE5F1"/>
            <w:vAlign w:val="center"/>
          </w:tcPr>
          <w:p w14:paraId="42FE279E"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2B42AB0C"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37A8AC40"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5CE4D243"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51634B53"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B3B3B3"/>
            <w:vAlign w:val="center"/>
          </w:tcPr>
          <w:p w14:paraId="694D9A13"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B3B3B3"/>
            <w:vAlign w:val="center"/>
          </w:tcPr>
          <w:p w14:paraId="611CAC75"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2410F160"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3908C6CB" w14:textId="77777777" w:rsidR="001E07EC" w:rsidRPr="00341B0B" w:rsidRDefault="001E07EC" w:rsidP="001A7C66">
            <w:pPr>
              <w:spacing w:after="0"/>
              <w:rPr>
                <w:rFonts w:ascii="Times New Roman" w:hAnsi="Times New Roman" w:cs="Times New Roman"/>
                <w:color w:val="000000"/>
                <w:sz w:val="20"/>
                <w:szCs w:val="20"/>
                <w:lang w:val="en-US"/>
              </w:rPr>
            </w:pPr>
          </w:p>
        </w:tc>
        <w:tc>
          <w:tcPr>
            <w:tcW w:w="551" w:type="dxa"/>
            <w:shd w:val="clear" w:color="auto" w:fill="DBE5F1"/>
            <w:vAlign w:val="center"/>
          </w:tcPr>
          <w:p w14:paraId="20BF2833" w14:textId="77777777" w:rsidR="001E07EC" w:rsidRPr="00341B0B" w:rsidRDefault="001E07EC" w:rsidP="001A7C66">
            <w:pPr>
              <w:spacing w:after="0"/>
              <w:rPr>
                <w:rFonts w:ascii="Times New Roman" w:hAnsi="Times New Roman" w:cs="Times New Roman"/>
                <w:color w:val="000000"/>
                <w:sz w:val="20"/>
                <w:szCs w:val="20"/>
                <w:lang w:val="en-US"/>
              </w:rPr>
            </w:pPr>
          </w:p>
        </w:tc>
        <w:tc>
          <w:tcPr>
            <w:tcW w:w="551" w:type="dxa"/>
            <w:shd w:val="clear" w:color="auto" w:fill="DBE5F1"/>
            <w:vAlign w:val="center"/>
          </w:tcPr>
          <w:p w14:paraId="6075E6D2" w14:textId="77777777" w:rsidR="001E07EC" w:rsidRPr="00341B0B" w:rsidRDefault="001E07EC" w:rsidP="001A7C66">
            <w:pPr>
              <w:spacing w:after="0"/>
              <w:rPr>
                <w:rFonts w:ascii="Times New Roman" w:hAnsi="Times New Roman" w:cs="Times New Roman"/>
                <w:color w:val="000000"/>
                <w:sz w:val="20"/>
                <w:szCs w:val="20"/>
                <w:lang w:val="en-US"/>
              </w:rPr>
            </w:pPr>
          </w:p>
        </w:tc>
        <w:tc>
          <w:tcPr>
            <w:tcW w:w="551" w:type="dxa"/>
            <w:shd w:val="clear" w:color="auto" w:fill="DBE5F1"/>
            <w:vAlign w:val="center"/>
          </w:tcPr>
          <w:p w14:paraId="2624EC45" w14:textId="77777777" w:rsidR="001E07EC" w:rsidRPr="00341B0B" w:rsidRDefault="001E07EC" w:rsidP="001A7C66">
            <w:pPr>
              <w:spacing w:after="0"/>
              <w:rPr>
                <w:rFonts w:ascii="Times New Roman" w:hAnsi="Times New Roman" w:cs="Times New Roman"/>
                <w:color w:val="000000"/>
                <w:sz w:val="20"/>
                <w:szCs w:val="20"/>
                <w:lang w:val="en-US"/>
              </w:rPr>
            </w:pPr>
          </w:p>
        </w:tc>
      </w:tr>
      <w:tr w:rsidR="0070618C" w:rsidRPr="00341B0B" w14:paraId="483DA00C" w14:textId="77777777" w:rsidTr="0070618C">
        <w:trPr>
          <w:jc w:val="right"/>
        </w:trPr>
        <w:tc>
          <w:tcPr>
            <w:tcW w:w="2877" w:type="dxa"/>
            <w:shd w:val="clear" w:color="auto" w:fill="DBE5F1"/>
          </w:tcPr>
          <w:p w14:paraId="286EE613" w14:textId="77777777" w:rsidR="0070618C" w:rsidRPr="00341B0B" w:rsidRDefault="0070618C" w:rsidP="001A7C66">
            <w:pPr>
              <w:autoSpaceDE w:val="0"/>
              <w:autoSpaceDN w:val="0"/>
              <w:adjustRightInd w:val="0"/>
              <w:spacing w:after="0"/>
              <w:rPr>
                <w:rFonts w:ascii="Times New Roman" w:eastAsia="Times New Roman" w:hAnsi="Times New Roman" w:cs="Times New Roman"/>
                <w:iCs/>
                <w:color w:val="000000"/>
                <w:sz w:val="20"/>
                <w:szCs w:val="20"/>
                <w:lang w:val="en-US"/>
              </w:rPr>
            </w:pPr>
            <w:r w:rsidRPr="00341B0B">
              <w:rPr>
                <w:rFonts w:ascii="Times New Roman" w:eastAsia="Times New Roman" w:hAnsi="Times New Roman" w:cs="Times New Roman"/>
                <w:color w:val="000000"/>
                <w:sz w:val="20"/>
                <w:szCs w:val="20"/>
                <w:lang w:val="en-US"/>
              </w:rPr>
              <w:t>Deliverable 4.1: graphic outputs</w:t>
            </w:r>
          </w:p>
        </w:tc>
        <w:tc>
          <w:tcPr>
            <w:tcW w:w="532" w:type="dxa"/>
            <w:shd w:val="clear" w:color="auto" w:fill="DBE5F1"/>
            <w:vAlign w:val="center"/>
          </w:tcPr>
          <w:p w14:paraId="417D252B" w14:textId="77777777" w:rsidR="0070618C" w:rsidRPr="00341B0B" w:rsidRDefault="0070618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7907BA49" w14:textId="77777777" w:rsidR="0070618C" w:rsidRPr="00341B0B" w:rsidRDefault="0070618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3882704A" w14:textId="77777777" w:rsidR="0070618C" w:rsidRPr="00341B0B" w:rsidRDefault="0070618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7F1AA4C4" w14:textId="77777777" w:rsidR="0070618C" w:rsidRPr="00341B0B" w:rsidRDefault="0070618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3C2FE3E5" w14:textId="77777777" w:rsidR="0070618C" w:rsidRPr="00341B0B" w:rsidRDefault="0070618C" w:rsidP="001A7C66">
            <w:pPr>
              <w:spacing w:after="0"/>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1446A93A" w14:textId="77777777" w:rsidR="0070618C" w:rsidRPr="00341B0B" w:rsidRDefault="0070618C" w:rsidP="001A7C66">
            <w:pPr>
              <w:spacing w:after="0"/>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75D6D229" w14:textId="77777777" w:rsidR="0070618C" w:rsidRPr="00341B0B" w:rsidRDefault="0070618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4D4962A9" w14:textId="77777777" w:rsidR="0070618C" w:rsidRPr="00341B0B" w:rsidRDefault="0070618C" w:rsidP="001A7C66">
            <w:pPr>
              <w:spacing w:after="0"/>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135AB94D" w14:textId="77777777" w:rsidR="0070618C" w:rsidRPr="00341B0B" w:rsidRDefault="0070618C" w:rsidP="001A7C66">
            <w:pPr>
              <w:spacing w:after="0"/>
              <w:rPr>
                <w:rFonts w:ascii="Times New Roman" w:hAnsi="Times New Roman" w:cs="Times New Roman"/>
                <w:color w:val="000000"/>
                <w:sz w:val="20"/>
                <w:szCs w:val="20"/>
                <w:lang w:val="en-US"/>
              </w:rPr>
            </w:pPr>
          </w:p>
        </w:tc>
        <w:tc>
          <w:tcPr>
            <w:tcW w:w="551" w:type="dxa"/>
            <w:shd w:val="clear" w:color="auto" w:fill="BFBFBF" w:themeFill="background1" w:themeFillShade="BF"/>
            <w:vAlign w:val="center"/>
          </w:tcPr>
          <w:p w14:paraId="1A837287" w14:textId="77777777" w:rsidR="0070618C" w:rsidRPr="00341B0B" w:rsidRDefault="0070618C" w:rsidP="001A7C66">
            <w:pPr>
              <w:spacing w:after="0"/>
              <w:rPr>
                <w:rFonts w:ascii="Times New Roman" w:hAnsi="Times New Roman" w:cs="Times New Roman"/>
                <w:color w:val="000000"/>
                <w:sz w:val="20"/>
                <w:szCs w:val="20"/>
                <w:lang w:val="en-US"/>
              </w:rPr>
            </w:pPr>
          </w:p>
        </w:tc>
        <w:tc>
          <w:tcPr>
            <w:tcW w:w="551" w:type="dxa"/>
            <w:shd w:val="clear" w:color="auto" w:fill="DBE5F1"/>
            <w:vAlign w:val="center"/>
          </w:tcPr>
          <w:p w14:paraId="3FCD5752" w14:textId="77777777" w:rsidR="0070618C" w:rsidRPr="00341B0B" w:rsidRDefault="0070618C" w:rsidP="001A7C66">
            <w:pPr>
              <w:spacing w:after="0"/>
              <w:rPr>
                <w:rFonts w:ascii="Times New Roman" w:hAnsi="Times New Roman" w:cs="Times New Roman"/>
                <w:color w:val="000000"/>
                <w:sz w:val="20"/>
                <w:szCs w:val="20"/>
                <w:lang w:val="en-US"/>
              </w:rPr>
            </w:pPr>
          </w:p>
        </w:tc>
        <w:tc>
          <w:tcPr>
            <w:tcW w:w="551" w:type="dxa"/>
            <w:shd w:val="clear" w:color="auto" w:fill="DBE5F1"/>
            <w:vAlign w:val="center"/>
          </w:tcPr>
          <w:p w14:paraId="439BBA0F" w14:textId="77777777" w:rsidR="0070618C" w:rsidRPr="00341B0B" w:rsidRDefault="0070618C" w:rsidP="001A7C66">
            <w:pPr>
              <w:spacing w:after="0"/>
              <w:rPr>
                <w:rFonts w:ascii="Times New Roman" w:hAnsi="Times New Roman" w:cs="Times New Roman"/>
                <w:color w:val="000000"/>
                <w:sz w:val="20"/>
                <w:szCs w:val="20"/>
                <w:lang w:val="en-US"/>
              </w:rPr>
            </w:pPr>
          </w:p>
        </w:tc>
      </w:tr>
      <w:tr w:rsidR="0070618C" w:rsidRPr="00341B0B" w14:paraId="0BA3C6A3" w14:textId="77777777" w:rsidTr="0070618C">
        <w:trPr>
          <w:jc w:val="right"/>
        </w:trPr>
        <w:tc>
          <w:tcPr>
            <w:tcW w:w="2877" w:type="dxa"/>
            <w:shd w:val="clear" w:color="auto" w:fill="DBE5F1"/>
          </w:tcPr>
          <w:p w14:paraId="7F31DAF3" w14:textId="77777777" w:rsidR="0070618C" w:rsidRPr="00341B0B" w:rsidRDefault="0070618C" w:rsidP="001A7C66">
            <w:pPr>
              <w:autoSpaceDE w:val="0"/>
              <w:autoSpaceDN w:val="0"/>
              <w:adjustRightInd w:val="0"/>
              <w:spacing w:after="0"/>
              <w:rPr>
                <w:rFonts w:ascii="Times New Roman" w:eastAsia="Times New Roman" w:hAnsi="Times New Roman" w:cs="Times New Roman"/>
                <w:iCs/>
                <w:color w:val="000000"/>
                <w:sz w:val="20"/>
                <w:szCs w:val="20"/>
                <w:lang w:val="en-US"/>
              </w:rPr>
            </w:pPr>
            <w:r w:rsidRPr="00341B0B">
              <w:rPr>
                <w:rFonts w:ascii="Times New Roman" w:eastAsia="Times New Roman" w:hAnsi="Times New Roman" w:cs="Times New Roman"/>
                <w:color w:val="000000"/>
                <w:sz w:val="20"/>
                <w:szCs w:val="20"/>
                <w:lang w:val="en-US"/>
              </w:rPr>
              <w:t>Deliverable 4.2: technical report</w:t>
            </w:r>
          </w:p>
        </w:tc>
        <w:tc>
          <w:tcPr>
            <w:tcW w:w="532" w:type="dxa"/>
            <w:shd w:val="clear" w:color="auto" w:fill="DBE5F1"/>
            <w:vAlign w:val="center"/>
          </w:tcPr>
          <w:p w14:paraId="36A9A060" w14:textId="77777777" w:rsidR="0070618C" w:rsidRPr="00341B0B" w:rsidRDefault="0070618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247A65B5" w14:textId="77777777" w:rsidR="0070618C" w:rsidRPr="00341B0B" w:rsidRDefault="0070618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069C9AA3" w14:textId="77777777" w:rsidR="0070618C" w:rsidRPr="00341B0B" w:rsidRDefault="0070618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40E51670" w14:textId="77777777" w:rsidR="0070618C" w:rsidRPr="00341B0B" w:rsidRDefault="0070618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2F9A9B82" w14:textId="77777777" w:rsidR="0070618C" w:rsidRPr="00341B0B" w:rsidRDefault="0070618C" w:rsidP="001A7C66">
            <w:pPr>
              <w:spacing w:after="0"/>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594C9561" w14:textId="77777777" w:rsidR="0070618C" w:rsidRPr="00341B0B" w:rsidRDefault="0070618C" w:rsidP="001A7C66">
            <w:pPr>
              <w:spacing w:after="0"/>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6A0B8B31" w14:textId="77777777" w:rsidR="0070618C" w:rsidRPr="00341B0B" w:rsidRDefault="0070618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57E7D8A6" w14:textId="77777777" w:rsidR="0070618C" w:rsidRPr="00341B0B" w:rsidRDefault="0070618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746F5030" w14:textId="77777777" w:rsidR="0070618C" w:rsidRPr="00341B0B" w:rsidRDefault="0070618C" w:rsidP="001A7C66">
            <w:pPr>
              <w:spacing w:after="0"/>
              <w:rPr>
                <w:rFonts w:ascii="Times New Roman" w:hAnsi="Times New Roman" w:cs="Times New Roman"/>
                <w:color w:val="000000"/>
                <w:sz w:val="20"/>
                <w:szCs w:val="20"/>
                <w:lang w:val="en-US"/>
              </w:rPr>
            </w:pPr>
          </w:p>
        </w:tc>
        <w:tc>
          <w:tcPr>
            <w:tcW w:w="551" w:type="dxa"/>
            <w:shd w:val="clear" w:color="auto" w:fill="BFBFBF" w:themeFill="background1" w:themeFillShade="BF"/>
            <w:vAlign w:val="center"/>
          </w:tcPr>
          <w:p w14:paraId="6D643340" w14:textId="77777777" w:rsidR="0070618C" w:rsidRPr="00341B0B" w:rsidRDefault="0070618C" w:rsidP="001A7C66">
            <w:pPr>
              <w:spacing w:after="0"/>
              <w:rPr>
                <w:rFonts w:ascii="Times New Roman" w:hAnsi="Times New Roman" w:cs="Times New Roman"/>
                <w:color w:val="000000"/>
                <w:sz w:val="20"/>
                <w:szCs w:val="20"/>
                <w:lang w:val="en-US"/>
              </w:rPr>
            </w:pPr>
          </w:p>
        </w:tc>
        <w:tc>
          <w:tcPr>
            <w:tcW w:w="551" w:type="dxa"/>
            <w:shd w:val="clear" w:color="auto" w:fill="DBE5F1"/>
            <w:vAlign w:val="center"/>
          </w:tcPr>
          <w:p w14:paraId="380F1B28" w14:textId="77777777" w:rsidR="0070618C" w:rsidRPr="00341B0B" w:rsidRDefault="0070618C" w:rsidP="001A7C66">
            <w:pPr>
              <w:spacing w:after="0"/>
              <w:rPr>
                <w:rFonts w:ascii="Times New Roman" w:hAnsi="Times New Roman" w:cs="Times New Roman"/>
                <w:color w:val="000000"/>
                <w:sz w:val="20"/>
                <w:szCs w:val="20"/>
                <w:lang w:val="en-US"/>
              </w:rPr>
            </w:pPr>
          </w:p>
        </w:tc>
        <w:tc>
          <w:tcPr>
            <w:tcW w:w="551" w:type="dxa"/>
            <w:shd w:val="clear" w:color="auto" w:fill="DBE5F1"/>
            <w:vAlign w:val="center"/>
          </w:tcPr>
          <w:p w14:paraId="36919F94" w14:textId="77777777" w:rsidR="0070618C" w:rsidRPr="00341B0B" w:rsidRDefault="0070618C" w:rsidP="001A7C66">
            <w:pPr>
              <w:spacing w:after="0"/>
              <w:rPr>
                <w:rFonts w:ascii="Times New Roman" w:hAnsi="Times New Roman" w:cs="Times New Roman"/>
                <w:color w:val="000000"/>
                <w:sz w:val="20"/>
                <w:szCs w:val="20"/>
                <w:lang w:val="en-US"/>
              </w:rPr>
            </w:pPr>
          </w:p>
        </w:tc>
      </w:tr>
      <w:tr w:rsidR="001E07EC" w:rsidRPr="00542B2F" w14:paraId="668FABFE" w14:textId="77777777" w:rsidTr="00B256B9">
        <w:trPr>
          <w:jc w:val="right"/>
        </w:trPr>
        <w:tc>
          <w:tcPr>
            <w:tcW w:w="2877" w:type="dxa"/>
            <w:shd w:val="clear" w:color="auto" w:fill="DBE5F1"/>
            <w:vAlign w:val="center"/>
          </w:tcPr>
          <w:p w14:paraId="250814D6" w14:textId="77777777" w:rsidR="001E07EC" w:rsidRPr="00341B0B" w:rsidRDefault="001E07EC" w:rsidP="001A7C66">
            <w:pPr>
              <w:spacing w:after="0"/>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4.2 High-resolution study of impacts and risk in six pilot coastal zones</w:t>
            </w:r>
          </w:p>
        </w:tc>
        <w:tc>
          <w:tcPr>
            <w:tcW w:w="532" w:type="dxa"/>
            <w:shd w:val="clear" w:color="auto" w:fill="DBE5F1"/>
            <w:vAlign w:val="center"/>
          </w:tcPr>
          <w:p w14:paraId="4214235E"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199DADE2"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51247DAF"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7FF68075"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2EAAF933"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B3B3B3"/>
            <w:vAlign w:val="center"/>
          </w:tcPr>
          <w:p w14:paraId="7026D432"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B3B3B3"/>
            <w:vAlign w:val="center"/>
          </w:tcPr>
          <w:p w14:paraId="1CA7649F"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B3B3B3"/>
            <w:vAlign w:val="center"/>
          </w:tcPr>
          <w:p w14:paraId="5CCBF550"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B3B3B3"/>
            <w:vAlign w:val="center"/>
          </w:tcPr>
          <w:p w14:paraId="178ED7D4" w14:textId="77777777" w:rsidR="001E07EC" w:rsidRPr="00341B0B" w:rsidRDefault="001E07EC" w:rsidP="001A7C66">
            <w:pPr>
              <w:spacing w:after="0"/>
              <w:rPr>
                <w:rFonts w:ascii="Times New Roman" w:hAnsi="Times New Roman" w:cs="Times New Roman"/>
                <w:color w:val="000000"/>
                <w:sz w:val="20"/>
                <w:szCs w:val="20"/>
                <w:lang w:val="en-US"/>
              </w:rPr>
            </w:pPr>
          </w:p>
        </w:tc>
        <w:tc>
          <w:tcPr>
            <w:tcW w:w="551" w:type="dxa"/>
            <w:shd w:val="clear" w:color="auto" w:fill="BFBFBF" w:themeFill="background1" w:themeFillShade="BF"/>
            <w:vAlign w:val="center"/>
          </w:tcPr>
          <w:p w14:paraId="5DFAAAB8" w14:textId="77777777" w:rsidR="001E07EC" w:rsidRPr="00341B0B" w:rsidRDefault="001E07EC" w:rsidP="001A7C66">
            <w:pPr>
              <w:spacing w:after="0"/>
              <w:rPr>
                <w:rFonts w:ascii="Times New Roman" w:hAnsi="Times New Roman" w:cs="Times New Roman"/>
                <w:color w:val="000000"/>
                <w:sz w:val="20"/>
                <w:szCs w:val="20"/>
                <w:lang w:val="en-US"/>
              </w:rPr>
            </w:pPr>
          </w:p>
        </w:tc>
        <w:tc>
          <w:tcPr>
            <w:tcW w:w="551" w:type="dxa"/>
            <w:shd w:val="clear" w:color="auto" w:fill="DBE5F1"/>
            <w:vAlign w:val="center"/>
          </w:tcPr>
          <w:p w14:paraId="7474325A" w14:textId="77777777" w:rsidR="001E07EC" w:rsidRPr="00341B0B" w:rsidRDefault="001E07EC" w:rsidP="001A7C66">
            <w:pPr>
              <w:spacing w:after="0"/>
              <w:rPr>
                <w:rFonts w:ascii="Times New Roman" w:hAnsi="Times New Roman" w:cs="Times New Roman"/>
                <w:color w:val="000000"/>
                <w:sz w:val="20"/>
                <w:szCs w:val="20"/>
                <w:lang w:val="en-US"/>
              </w:rPr>
            </w:pPr>
          </w:p>
        </w:tc>
        <w:tc>
          <w:tcPr>
            <w:tcW w:w="551" w:type="dxa"/>
            <w:shd w:val="clear" w:color="auto" w:fill="DBE5F1"/>
            <w:vAlign w:val="center"/>
          </w:tcPr>
          <w:p w14:paraId="28BC9AE9" w14:textId="77777777" w:rsidR="001E07EC" w:rsidRPr="00341B0B" w:rsidRDefault="001E07EC" w:rsidP="001A7C66">
            <w:pPr>
              <w:spacing w:after="0"/>
              <w:rPr>
                <w:rFonts w:ascii="Times New Roman" w:hAnsi="Times New Roman" w:cs="Times New Roman"/>
                <w:color w:val="000000"/>
                <w:sz w:val="20"/>
                <w:szCs w:val="20"/>
                <w:lang w:val="en-US"/>
              </w:rPr>
            </w:pPr>
          </w:p>
        </w:tc>
      </w:tr>
      <w:tr w:rsidR="001E07EC" w:rsidRPr="00341B0B" w14:paraId="4BDAF1F6" w14:textId="77777777" w:rsidTr="00B256B9">
        <w:trPr>
          <w:jc w:val="right"/>
        </w:trPr>
        <w:tc>
          <w:tcPr>
            <w:tcW w:w="2877" w:type="dxa"/>
            <w:shd w:val="clear" w:color="auto" w:fill="DBE5F1"/>
            <w:vAlign w:val="center"/>
          </w:tcPr>
          <w:p w14:paraId="30C616D3" w14:textId="77777777" w:rsidR="001E07EC" w:rsidRPr="00341B0B" w:rsidRDefault="001E07EC" w:rsidP="001A7C66">
            <w:pPr>
              <w:rPr>
                <w:rFonts w:ascii="Times New Roman" w:hAnsi="Times New Roman" w:cs="Times New Roman"/>
                <w:iCs/>
                <w:color w:val="000000"/>
                <w:sz w:val="20"/>
                <w:szCs w:val="20"/>
                <w:highlight w:val="yellow"/>
                <w:lang w:val="en-US"/>
              </w:rPr>
            </w:pPr>
            <w:r w:rsidRPr="00341B0B">
              <w:rPr>
                <w:rFonts w:ascii="Times New Roman" w:hAnsi="Times New Roman" w:cs="Times New Roman"/>
                <w:color w:val="000000"/>
                <w:sz w:val="20"/>
                <w:szCs w:val="20"/>
                <w:lang w:val="en-US"/>
              </w:rPr>
              <w:t>Flood analysis</w:t>
            </w:r>
          </w:p>
        </w:tc>
        <w:tc>
          <w:tcPr>
            <w:tcW w:w="532" w:type="dxa"/>
            <w:shd w:val="clear" w:color="auto" w:fill="DBE5F1"/>
            <w:vAlign w:val="center"/>
          </w:tcPr>
          <w:p w14:paraId="3A66778B"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0804CFA3"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3B9E6646"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46C65EE6"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433384BB"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B3B3B3"/>
            <w:vAlign w:val="center"/>
          </w:tcPr>
          <w:p w14:paraId="2A77D858"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B3B3B3"/>
            <w:vAlign w:val="center"/>
          </w:tcPr>
          <w:p w14:paraId="52B37CB6"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B3B3B3"/>
            <w:vAlign w:val="center"/>
          </w:tcPr>
          <w:p w14:paraId="4AC43CAA"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65582AD6" w14:textId="77777777" w:rsidR="001E07EC" w:rsidRPr="00341B0B" w:rsidRDefault="001E07EC" w:rsidP="001A7C66">
            <w:pPr>
              <w:spacing w:after="0"/>
              <w:rPr>
                <w:rFonts w:ascii="Times New Roman" w:hAnsi="Times New Roman" w:cs="Times New Roman"/>
                <w:color w:val="000000"/>
                <w:sz w:val="20"/>
                <w:szCs w:val="20"/>
                <w:lang w:val="en-US"/>
              </w:rPr>
            </w:pPr>
          </w:p>
        </w:tc>
        <w:tc>
          <w:tcPr>
            <w:tcW w:w="551" w:type="dxa"/>
            <w:tcBorders>
              <w:bottom w:val="single" w:sz="4" w:space="0" w:color="auto"/>
            </w:tcBorders>
            <w:shd w:val="clear" w:color="auto" w:fill="DBE5F1"/>
            <w:vAlign w:val="center"/>
          </w:tcPr>
          <w:p w14:paraId="02702EDC" w14:textId="77777777" w:rsidR="001E07EC" w:rsidRPr="00341B0B" w:rsidRDefault="001E07EC" w:rsidP="001A7C66">
            <w:pPr>
              <w:spacing w:after="0"/>
              <w:rPr>
                <w:rFonts w:ascii="Times New Roman" w:hAnsi="Times New Roman" w:cs="Times New Roman"/>
                <w:color w:val="000000"/>
                <w:sz w:val="20"/>
                <w:szCs w:val="20"/>
                <w:lang w:val="en-US"/>
              </w:rPr>
            </w:pPr>
          </w:p>
        </w:tc>
        <w:tc>
          <w:tcPr>
            <w:tcW w:w="551" w:type="dxa"/>
            <w:shd w:val="clear" w:color="auto" w:fill="DBE5F1"/>
            <w:vAlign w:val="center"/>
          </w:tcPr>
          <w:p w14:paraId="24C25C9B" w14:textId="77777777" w:rsidR="001E07EC" w:rsidRPr="00341B0B" w:rsidRDefault="001E07EC" w:rsidP="001A7C66">
            <w:pPr>
              <w:spacing w:after="0"/>
              <w:rPr>
                <w:rFonts w:ascii="Times New Roman" w:hAnsi="Times New Roman" w:cs="Times New Roman"/>
                <w:color w:val="000000"/>
                <w:sz w:val="20"/>
                <w:szCs w:val="20"/>
                <w:lang w:val="en-US"/>
              </w:rPr>
            </w:pPr>
          </w:p>
        </w:tc>
        <w:tc>
          <w:tcPr>
            <w:tcW w:w="551" w:type="dxa"/>
            <w:shd w:val="clear" w:color="auto" w:fill="DBE5F1"/>
            <w:vAlign w:val="center"/>
          </w:tcPr>
          <w:p w14:paraId="4F676001" w14:textId="77777777" w:rsidR="001E07EC" w:rsidRPr="00341B0B" w:rsidRDefault="001E07EC" w:rsidP="001A7C66">
            <w:pPr>
              <w:spacing w:after="0"/>
              <w:rPr>
                <w:rFonts w:ascii="Times New Roman" w:hAnsi="Times New Roman" w:cs="Times New Roman"/>
                <w:color w:val="000000"/>
                <w:sz w:val="20"/>
                <w:szCs w:val="20"/>
                <w:lang w:val="en-US"/>
              </w:rPr>
            </w:pPr>
          </w:p>
        </w:tc>
      </w:tr>
      <w:tr w:rsidR="001E07EC" w:rsidRPr="00341B0B" w14:paraId="554A3456" w14:textId="77777777" w:rsidTr="00B256B9">
        <w:trPr>
          <w:jc w:val="right"/>
        </w:trPr>
        <w:tc>
          <w:tcPr>
            <w:tcW w:w="2877" w:type="dxa"/>
            <w:shd w:val="clear" w:color="auto" w:fill="DBE5F1"/>
            <w:vAlign w:val="center"/>
          </w:tcPr>
          <w:p w14:paraId="29813DEA" w14:textId="77777777" w:rsidR="001E07EC" w:rsidRPr="00341B0B" w:rsidRDefault="001E07EC" w:rsidP="001A7C66">
            <w:pPr>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Socioeconomic risk analysis</w:t>
            </w:r>
          </w:p>
        </w:tc>
        <w:tc>
          <w:tcPr>
            <w:tcW w:w="532" w:type="dxa"/>
            <w:shd w:val="clear" w:color="auto" w:fill="DBE5F1"/>
            <w:vAlign w:val="center"/>
          </w:tcPr>
          <w:p w14:paraId="5E3101CA"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191E7CAD"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41A1A79A"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71A7A5F8"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479711EE"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0997B49A"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B3B3B3"/>
            <w:vAlign w:val="center"/>
          </w:tcPr>
          <w:p w14:paraId="1BF822F5"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B3B3B3"/>
            <w:vAlign w:val="center"/>
          </w:tcPr>
          <w:p w14:paraId="1961CE86"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B3B3B3"/>
            <w:vAlign w:val="center"/>
          </w:tcPr>
          <w:p w14:paraId="583CA306" w14:textId="77777777" w:rsidR="001E07EC" w:rsidRPr="00341B0B" w:rsidRDefault="001E07EC" w:rsidP="001A7C66">
            <w:pPr>
              <w:spacing w:after="0"/>
              <w:rPr>
                <w:rFonts w:ascii="Times New Roman" w:hAnsi="Times New Roman" w:cs="Times New Roman"/>
                <w:color w:val="000000"/>
                <w:sz w:val="20"/>
                <w:szCs w:val="20"/>
                <w:lang w:val="en-US"/>
              </w:rPr>
            </w:pPr>
          </w:p>
        </w:tc>
        <w:tc>
          <w:tcPr>
            <w:tcW w:w="551" w:type="dxa"/>
            <w:shd w:val="clear" w:color="auto" w:fill="BFBFBF" w:themeFill="background1" w:themeFillShade="BF"/>
            <w:vAlign w:val="center"/>
          </w:tcPr>
          <w:p w14:paraId="29470DCC" w14:textId="77777777" w:rsidR="001E07EC" w:rsidRPr="00341B0B" w:rsidRDefault="001E07EC" w:rsidP="001A7C66">
            <w:pPr>
              <w:spacing w:after="0"/>
              <w:rPr>
                <w:rFonts w:ascii="Times New Roman" w:hAnsi="Times New Roman" w:cs="Times New Roman"/>
                <w:color w:val="000000"/>
                <w:sz w:val="20"/>
                <w:szCs w:val="20"/>
                <w:lang w:val="en-US"/>
              </w:rPr>
            </w:pPr>
          </w:p>
        </w:tc>
        <w:tc>
          <w:tcPr>
            <w:tcW w:w="551" w:type="dxa"/>
            <w:shd w:val="clear" w:color="auto" w:fill="DBE5F1"/>
            <w:vAlign w:val="center"/>
          </w:tcPr>
          <w:p w14:paraId="25E9252D" w14:textId="77777777" w:rsidR="001E07EC" w:rsidRPr="00341B0B" w:rsidRDefault="001E07EC" w:rsidP="001A7C66">
            <w:pPr>
              <w:spacing w:after="0"/>
              <w:rPr>
                <w:rFonts w:ascii="Times New Roman" w:hAnsi="Times New Roman" w:cs="Times New Roman"/>
                <w:color w:val="000000"/>
                <w:sz w:val="20"/>
                <w:szCs w:val="20"/>
                <w:lang w:val="en-US"/>
              </w:rPr>
            </w:pPr>
          </w:p>
        </w:tc>
        <w:tc>
          <w:tcPr>
            <w:tcW w:w="551" w:type="dxa"/>
            <w:shd w:val="clear" w:color="auto" w:fill="DBE5F1"/>
            <w:vAlign w:val="center"/>
          </w:tcPr>
          <w:p w14:paraId="7C43EF8F" w14:textId="77777777" w:rsidR="001E07EC" w:rsidRPr="00341B0B" w:rsidRDefault="001E07EC" w:rsidP="001A7C66">
            <w:pPr>
              <w:spacing w:after="0"/>
              <w:rPr>
                <w:rFonts w:ascii="Times New Roman" w:hAnsi="Times New Roman" w:cs="Times New Roman"/>
                <w:color w:val="000000"/>
                <w:sz w:val="20"/>
                <w:szCs w:val="20"/>
                <w:lang w:val="en-US"/>
              </w:rPr>
            </w:pPr>
          </w:p>
        </w:tc>
      </w:tr>
      <w:tr w:rsidR="001E07EC" w:rsidRPr="00341B0B" w14:paraId="369A6DFF" w14:textId="77777777" w:rsidTr="00B256B9">
        <w:trPr>
          <w:trHeight w:val="144"/>
          <w:jc w:val="right"/>
        </w:trPr>
        <w:tc>
          <w:tcPr>
            <w:tcW w:w="2877" w:type="dxa"/>
            <w:shd w:val="clear" w:color="auto" w:fill="DBE5F1"/>
            <w:vAlign w:val="center"/>
          </w:tcPr>
          <w:p w14:paraId="1AC6BCF5" w14:textId="77777777" w:rsidR="001E07EC" w:rsidRPr="00341B0B" w:rsidRDefault="001E07EC" w:rsidP="001A7C66">
            <w:pPr>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Erosion analysis</w:t>
            </w:r>
          </w:p>
        </w:tc>
        <w:tc>
          <w:tcPr>
            <w:tcW w:w="532" w:type="dxa"/>
            <w:shd w:val="clear" w:color="auto" w:fill="DBE5F1"/>
            <w:vAlign w:val="center"/>
          </w:tcPr>
          <w:p w14:paraId="554BC431"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56B266B0"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151A5471"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2E26391C"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0B69BAA5"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DBE5F1"/>
            <w:vAlign w:val="center"/>
          </w:tcPr>
          <w:p w14:paraId="722A0CC0"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B3B3B3"/>
            <w:vAlign w:val="center"/>
          </w:tcPr>
          <w:p w14:paraId="52382686"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B3B3B3"/>
            <w:vAlign w:val="center"/>
          </w:tcPr>
          <w:p w14:paraId="4F2AB76C" w14:textId="77777777" w:rsidR="001E07EC" w:rsidRPr="00341B0B" w:rsidRDefault="001E07EC" w:rsidP="001A7C66">
            <w:pPr>
              <w:spacing w:after="0"/>
              <w:rPr>
                <w:rFonts w:ascii="Times New Roman" w:hAnsi="Times New Roman" w:cs="Times New Roman"/>
                <w:color w:val="000000"/>
                <w:sz w:val="20"/>
                <w:szCs w:val="20"/>
                <w:lang w:val="en-US"/>
              </w:rPr>
            </w:pPr>
          </w:p>
        </w:tc>
        <w:tc>
          <w:tcPr>
            <w:tcW w:w="533" w:type="dxa"/>
            <w:shd w:val="clear" w:color="auto" w:fill="B3B3B3"/>
            <w:vAlign w:val="center"/>
          </w:tcPr>
          <w:p w14:paraId="34CB94C9" w14:textId="77777777" w:rsidR="001E07EC" w:rsidRPr="00341B0B" w:rsidRDefault="001E07EC" w:rsidP="001A7C66">
            <w:pPr>
              <w:spacing w:after="0"/>
              <w:rPr>
                <w:rFonts w:ascii="Times New Roman" w:hAnsi="Times New Roman" w:cs="Times New Roman"/>
                <w:color w:val="000000"/>
                <w:sz w:val="20"/>
                <w:szCs w:val="20"/>
                <w:lang w:val="en-US"/>
              </w:rPr>
            </w:pPr>
          </w:p>
        </w:tc>
        <w:tc>
          <w:tcPr>
            <w:tcW w:w="551" w:type="dxa"/>
            <w:shd w:val="clear" w:color="auto" w:fill="BFBFBF" w:themeFill="background1" w:themeFillShade="BF"/>
            <w:vAlign w:val="center"/>
          </w:tcPr>
          <w:p w14:paraId="0117A1BD" w14:textId="77777777" w:rsidR="001E07EC" w:rsidRPr="00341B0B" w:rsidRDefault="001E07EC" w:rsidP="001A7C66">
            <w:pPr>
              <w:spacing w:after="0"/>
              <w:rPr>
                <w:rFonts w:ascii="Times New Roman" w:hAnsi="Times New Roman" w:cs="Times New Roman"/>
                <w:color w:val="000000"/>
                <w:sz w:val="20"/>
                <w:szCs w:val="20"/>
                <w:lang w:val="en-US"/>
              </w:rPr>
            </w:pPr>
          </w:p>
        </w:tc>
        <w:tc>
          <w:tcPr>
            <w:tcW w:w="551" w:type="dxa"/>
            <w:shd w:val="clear" w:color="auto" w:fill="DBE5F1"/>
            <w:vAlign w:val="center"/>
          </w:tcPr>
          <w:p w14:paraId="02A4846A" w14:textId="77777777" w:rsidR="001E07EC" w:rsidRPr="00341B0B" w:rsidRDefault="001E07EC" w:rsidP="001A7C66">
            <w:pPr>
              <w:spacing w:after="0"/>
              <w:rPr>
                <w:rFonts w:ascii="Times New Roman" w:hAnsi="Times New Roman" w:cs="Times New Roman"/>
                <w:color w:val="000000"/>
                <w:sz w:val="20"/>
                <w:szCs w:val="20"/>
                <w:lang w:val="en-US"/>
              </w:rPr>
            </w:pPr>
          </w:p>
        </w:tc>
        <w:tc>
          <w:tcPr>
            <w:tcW w:w="551" w:type="dxa"/>
            <w:shd w:val="clear" w:color="auto" w:fill="DBE5F1"/>
            <w:vAlign w:val="center"/>
          </w:tcPr>
          <w:p w14:paraId="7C788530" w14:textId="77777777" w:rsidR="001E07EC" w:rsidRPr="00341B0B" w:rsidRDefault="001E07EC" w:rsidP="001A7C66">
            <w:pPr>
              <w:spacing w:after="0"/>
              <w:rPr>
                <w:rFonts w:ascii="Times New Roman" w:hAnsi="Times New Roman" w:cs="Times New Roman"/>
                <w:color w:val="000000"/>
                <w:sz w:val="20"/>
                <w:szCs w:val="20"/>
                <w:lang w:val="en-US"/>
              </w:rPr>
            </w:pPr>
          </w:p>
        </w:tc>
      </w:tr>
      <w:tr w:rsidR="0070618C" w:rsidRPr="00341B0B" w14:paraId="2DCDA723" w14:textId="77777777" w:rsidTr="0070618C">
        <w:trPr>
          <w:trHeight w:val="144"/>
          <w:jc w:val="right"/>
        </w:trPr>
        <w:tc>
          <w:tcPr>
            <w:tcW w:w="2877" w:type="dxa"/>
            <w:shd w:val="clear" w:color="auto" w:fill="DBE5F1"/>
          </w:tcPr>
          <w:p w14:paraId="5D7A9BFD" w14:textId="77777777" w:rsidR="0070618C" w:rsidRPr="00341B0B" w:rsidRDefault="0070618C" w:rsidP="0070618C">
            <w:pPr>
              <w:autoSpaceDE w:val="0"/>
              <w:autoSpaceDN w:val="0"/>
              <w:adjustRightInd w:val="0"/>
              <w:spacing w:after="0"/>
              <w:rPr>
                <w:rFonts w:ascii="Times New Roman" w:eastAsia="Times New Roman" w:hAnsi="Times New Roman" w:cs="Times New Roman"/>
                <w:iCs/>
                <w:color w:val="000000"/>
                <w:sz w:val="20"/>
                <w:szCs w:val="20"/>
                <w:lang w:val="en-US"/>
              </w:rPr>
            </w:pPr>
            <w:r w:rsidRPr="00341B0B">
              <w:rPr>
                <w:rFonts w:ascii="Times New Roman" w:eastAsia="Times New Roman" w:hAnsi="Times New Roman" w:cs="Times New Roman"/>
                <w:color w:val="000000"/>
                <w:sz w:val="20"/>
                <w:szCs w:val="20"/>
                <w:lang w:val="en-US"/>
              </w:rPr>
              <w:t>Deliverable 4.3: graphic outputs</w:t>
            </w:r>
          </w:p>
        </w:tc>
        <w:tc>
          <w:tcPr>
            <w:tcW w:w="532" w:type="dxa"/>
            <w:shd w:val="clear" w:color="auto" w:fill="DBE5F1"/>
            <w:vAlign w:val="center"/>
          </w:tcPr>
          <w:p w14:paraId="43BF1645" w14:textId="77777777" w:rsidR="0070618C" w:rsidRPr="00341B0B" w:rsidRDefault="0070618C" w:rsidP="0070618C">
            <w:pPr>
              <w:spacing w:after="0"/>
              <w:rPr>
                <w:rFonts w:ascii="Times New Roman" w:hAnsi="Times New Roman" w:cs="Times New Roman"/>
                <w:color w:val="000000"/>
                <w:sz w:val="20"/>
                <w:szCs w:val="20"/>
                <w:lang w:val="en-US"/>
              </w:rPr>
            </w:pPr>
          </w:p>
        </w:tc>
        <w:tc>
          <w:tcPr>
            <w:tcW w:w="533" w:type="dxa"/>
            <w:shd w:val="clear" w:color="auto" w:fill="DBE5F1"/>
            <w:vAlign w:val="center"/>
          </w:tcPr>
          <w:p w14:paraId="14C63B59" w14:textId="77777777" w:rsidR="0070618C" w:rsidRPr="00341B0B" w:rsidRDefault="0070618C" w:rsidP="0070618C">
            <w:pPr>
              <w:spacing w:after="0"/>
              <w:rPr>
                <w:rFonts w:ascii="Times New Roman" w:hAnsi="Times New Roman" w:cs="Times New Roman"/>
                <w:color w:val="000000"/>
                <w:sz w:val="20"/>
                <w:szCs w:val="20"/>
                <w:lang w:val="en-US"/>
              </w:rPr>
            </w:pPr>
          </w:p>
        </w:tc>
        <w:tc>
          <w:tcPr>
            <w:tcW w:w="533" w:type="dxa"/>
            <w:shd w:val="clear" w:color="auto" w:fill="DBE5F1"/>
            <w:vAlign w:val="center"/>
          </w:tcPr>
          <w:p w14:paraId="13DF767D" w14:textId="77777777" w:rsidR="0070618C" w:rsidRPr="00341B0B" w:rsidRDefault="0070618C" w:rsidP="0070618C">
            <w:pPr>
              <w:spacing w:after="0"/>
              <w:rPr>
                <w:rFonts w:ascii="Times New Roman" w:hAnsi="Times New Roman" w:cs="Times New Roman"/>
                <w:color w:val="000000"/>
                <w:sz w:val="20"/>
                <w:szCs w:val="20"/>
                <w:lang w:val="en-US"/>
              </w:rPr>
            </w:pPr>
          </w:p>
        </w:tc>
        <w:tc>
          <w:tcPr>
            <w:tcW w:w="533" w:type="dxa"/>
            <w:shd w:val="clear" w:color="auto" w:fill="DBE5F1"/>
            <w:vAlign w:val="center"/>
          </w:tcPr>
          <w:p w14:paraId="7ED152E0" w14:textId="77777777" w:rsidR="0070618C" w:rsidRPr="00341B0B" w:rsidRDefault="0070618C" w:rsidP="0070618C">
            <w:pPr>
              <w:spacing w:after="0"/>
              <w:rPr>
                <w:rFonts w:ascii="Times New Roman" w:hAnsi="Times New Roman" w:cs="Times New Roman"/>
                <w:color w:val="000000"/>
                <w:sz w:val="20"/>
                <w:szCs w:val="20"/>
                <w:lang w:val="en-US"/>
              </w:rPr>
            </w:pPr>
          </w:p>
        </w:tc>
        <w:tc>
          <w:tcPr>
            <w:tcW w:w="533" w:type="dxa"/>
            <w:shd w:val="clear" w:color="auto" w:fill="DBE5F1"/>
            <w:vAlign w:val="center"/>
          </w:tcPr>
          <w:p w14:paraId="3F6567CA" w14:textId="77777777" w:rsidR="0070618C" w:rsidRPr="00341B0B" w:rsidRDefault="0070618C" w:rsidP="0070618C">
            <w:pPr>
              <w:spacing w:after="0"/>
              <w:rPr>
                <w:rFonts w:ascii="Times New Roman" w:hAnsi="Times New Roman" w:cs="Times New Roman"/>
                <w:color w:val="000000"/>
                <w:sz w:val="20"/>
                <w:szCs w:val="20"/>
                <w:lang w:val="en-US"/>
              </w:rPr>
            </w:pPr>
          </w:p>
        </w:tc>
        <w:tc>
          <w:tcPr>
            <w:tcW w:w="533" w:type="dxa"/>
            <w:shd w:val="clear" w:color="auto" w:fill="DBE5F1"/>
            <w:vAlign w:val="center"/>
          </w:tcPr>
          <w:p w14:paraId="304B9982" w14:textId="77777777" w:rsidR="0070618C" w:rsidRPr="00341B0B" w:rsidRDefault="0070618C" w:rsidP="0070618C">
            <w:pPr>
              <w:spacing w:after="0"/>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5F4CE3FF" w14:textId="77777777" w:rsidR="0070618C" w:rsidRPr="00341B0B" w:rsidRDefault="0070618C" w:rsidP="0070618C">
            <w:pPr>
              <w:spacing w:after="0"/>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23D38A53" w14:textId="77777777" w:rsidR="0070618C" w:rsidRPr="00341B0B" w:rsidRDefault="0070618C" w:rsidP="0070618C">
            <w:pPr>
              <w:spacing w:after="0"/>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056E6015" w14:textId="77777777" w:rsidR="0070618C" w:rsidRPr="00341B0B" w:rsidRDefault="0070618C" w:rsidP="0070618C">
            <w:pPr>
              <w:spacing w:after="0"/>
              <w:rPr>
                <w:rFonts w:ascii="Times New Roman" w:hAnsi="Times New Roman" w:cs="Times New Roman"/>
                <w:color w:val="000000"/>
                <w:sz w:val="20"/>
                <w:szCs w:val="20"/>
                <w:lang w:val="en-US"/>
              </w:rPr>
            </w:pPr>
          </w:p>
        </w:tc>
        <w:tc>
          <w:tcPr>
            <w:tcW w:w="551" w:type="dxa"/>
            <w:shd w:val="clear" w:color="auto" w:fill="BFBFBF" w:themeFill="background1" w:themeFillShade="BF"/>
            <w:vAlign w:val="center"/>
          </w:tcPr>
          <w:p w14:paraId="7668B581" w14:textId="77777777" w:rsidR="0070618C" w:rsidRPr="00341B0B" w:rsidRDefault="0070618C" w:rsidP="0070618C">
            <w:pPr>
              <w:spacing w:after="0"/>
              <w:rPr>
                <w:rFonts w:ascii="Times New Roman" w:hAnsi="Times New Roman" w:cs="Times New Roman"/>
                <w:color w:val="000000"/>
                <w:sz w:val="20"/>
                <w:szCs w:val="20"/>
                <w:lang w:val="en-US"/>
              </w:rPr>
            </w:pPr>
          </w:p>
        </w:tc>
        <w:tc>
          <w:tcPr>
            <w:tcW w:w="551" w:type="dxa"/>
            <w:shd w:val="clear" w:color="auto" w:fill="DBE5F1"/>
            <w:vAlign w:val="center"/>
          </w:tcPr>
          <w:p w14:paraId="2A0818B1" w14:textId="77777777" w:rsidR="0070618C" w:rsidRPr="00341B0B" w:rsidRDefault="0070618C" w:rsidP="0070618C">
            <w:pPr>
              <w:spacing w:after="0"/>
              <w:rPr>
                <w:rFonts w:ascii="Times New Roman" w:hAnsi="Times New Roman" w:cs="Times New Roman"/>
                <w:color w:val="000000"/>
                <w:sz w:val="20"/>
                <w:szCs w:val="20"/>
                <w:lang w:val="en-US"/>
              </w:rPr>
            </w:pPr>
          </w:p>
        </w:tc>
        <w:tc>
          <w:tcPr>
            <w:tcW w:w="551" w:type="dxa"/>
            <w:shd w:val="clear" w:color="auto" w:fill="DBE5F1"/>
            <w:vAlign w:val="center"/>
          </w:tcPr>
          <w:p w14:paraId="13A7F779" w14:textId="77777777" w:rsidR="0070618C" w:rsidRPr="00341B0B" w:rsidRDefault="0070618C" w:rsidP="0070618C">
            <w:pPr>
              <w:spacing w:after="0"/>
              <w:rPr>
                <w:rFonts w:ascii="Times New Roman" w:hAnsi="Times New Roman" w:cs="Times New Roman"/>
                <w:color w:val="000000"/>
                <w:sz w:val="20"/>
                <w:szCs w:val="20"/>
                <w:lang w:val="en-US"/>
              </w:rPr>
            </w:pPr>
          </w:p>
        </w:tc>
      </w:tr>
      <w:tr w:rsidR="0070618C" w:rsidRPr="00341B0B" w14:paraId="1842EB9D" w14:textId="77777777" w:rsidTr="0070618C">
        <w:trPr>
          <w:trHeight w:val="144"/>
          <w:jc w:val="right"/>
        </w:trPr>
        <w:tc>
          <w:tcPr>
            <w:tcW w:w="2877" w:type="dxa"/>
            <w:shd w:val="clear" w:color="auto" w:fill="DBE5F1"/>
          </w:tcPr>
          <w:p w14:paraId="4591BCCF" w14:textId="77777777" w:rsidR="0070618C" w:rsidRPr="00341B0B" w:rsidRDefault="0070618C" w:rsidP="0070618C">
            <w:pPr>
              <w:autoSpaceDE w:val="0"/>
              <w:autoSpaceDN w:val="0"/>
              <w:adjustRightInd w:val="0"/>
              <w:spacing w:after="0"/>
              <w:rPr>
                <w:rFonts w:ascii="Times New Roman" w:eastAsia="Times New Roman" w:hAnsi="Times New Roman" w:cs="Times New Roman"/>
                <w:iCs/>
                <w:color w:val="000000"/>
                <w:sz w:val="20"/>
                <w:szCs w:val="20"/>
                <w:lang w:val="en-US"/>
              </w:rPr>
            </w:pPr>
            <w:r w:rsidRPr="00341B0B">
              <w:rPr>
                <w:rFonts w:ascii="Times New Roman" w:eastAsia="Times New Roman" w:hAnsi="Times New Roman" w:cs="Times New Roman"/>
                <w:color w:val="000000"/>
                <w:sz w:val="20"/>
                <w:szCs w:val="20"/>
                <w:lang w:val="en-US"/>
              </w:rPr>
              <w:t>Deliverable 4.4: technical report</w:t>
            </w:r>
          </w:p>
        </w:tc>
        <w:tc>
          <w:tcPr>
            <w:tcW w:w="532" w:type="dxa"/>
            <w:shd w:val="clear" w:color="auto" w:fill="DBE5F1"/>
            <w:vAlign w:val="center"/>
          </w:tcPr>
          <w:p w14:paraId="03053BE7" w14:textId="77777777" w:rsidR="0070618C" w:rsidRPr="00341B0B" w:rsidRDefault="0070618C" w:rsidP="0070618C">
            <w:pPr>
              <w:spacing w:after="0"/>
              <w:rPr>
                <w:rFonts w:ascii="Times New Roman" w:hAnsi="Times New Roman" w:cs="Times New Roman"/>
                <w:color w:val="000000"/>
                <w:sz w:val="20"/>
                <w:szCs w:val="20"/>
                <w:lang w:val="en-US"/>
              </w:rPr>
            </w:pPr>
          </w:p>
        </w:tc>
        <w:tc>
          <w:tcPr>
            <w:tcW w:w="533" w:type="dxa"/>
            <w:shd w:val="clear" w:color="auto" w:fill="DBE5F1"/>
            <w:vAlign w:val="center"/>
          </w:tcPr>
          <w:p w14:paraId="7AD7B334" w14:textId="77777777" w:rsidR="0070618C" w:rsidRPr="00341B0B" w:rsidRDefault="0070618C" w:rsidP="0070618C">
            <w:pPr>
              <w:spacing w:after="0"/>
              <w:rPr>
                <w:rFonts w:ascii="Times New Roman" w:hAnsi="Times New Roman" w:cs="Times New Roman"/>
                <w:color w:val="000000"/>
                <w:sz w:val="20"/>
                <w:szCs w:val="20"/>
                <w:lang w:val="en-US"/>
              </w:rPr>
            </w:pPr>
          </w:p>
        </w:tc>
        <w:tc>
          <w:tcPr>
            <w:tcW w:w="533" w:type="dxa"/>
            <w:shd w:val="clear" w:color="auto" w:fill="DBE5F1"/>
            <w:vAlign w:val="center"/>
          </w:tcPr>
          <w:p w14:paraId="4002CB21" w14:textId="77777777" w:rsidR="0070618C" w:rsidRPr="00341B0B" w:rsidRDefault="0070618C" w:rsidP="0070618C">
            <w:pPr>
              <w:spacing w:after="0"/>
              <w:rPr>
                <w:rFonts w:ascii="Times New Roman" w:hAnsi="Times New Roman" w:cs="Times New Roman"/>
                <w:color w:val="000000"/>
                <w:sz w:val="20"/>
                <w:szCs w:val="20"/>
                <w:lang w:val="en-US"/>
              </w:rPr>
            </w:pPr>
          </w:p>
        </w:tc>
        <w:tc>
          <w:tcPr>
            <w:tcW w:w="533" w:type="dxa"/>
            <w:shd w:val="clear" w:color="auto" w:fill="DBE5F1"/>
            <w:vAlign w:val="center"/>
          </w:tcPr>
          <w:p w14:paraId="4637777F" w14:textId="77777777" w:rsidR="0070618C" w:rsidRPr="00341B0B" w:rsidRDefault="0070618C" w:rsidP="0070618C">
            <w:pPr>
              <w:spacing w:after="0"/>
              <w:rPr>
                <w:rFonts w:ascii="Times New Roman" w:hAnsi="Times New Roman" w:cs="Times New Roman"/>
                <w:color w:val="000000"/>
                <w:sz w:val="20"/>
                <w:szCs w:val="20"/>
                <w:lang w:val="en-US"/>
              </w:rPr>
            </w:pPr>
          </w:p>
        </w:tc>
        <w:tc>
          <w:tcPr>
            <w:tcW w:w="533" w:type="dxa"/>
            <w:shd w:val="clear" w:color="auto" w:fill="DBE5F1"/>
            <w:vAlign w:val="center"/>
          </w:tcPr>
          <w:p w14:paraId="58F01A0D" w14:textId="77777777" w:rsidR="0070618C" w:rsidRPr="00341B0B" w:rsidRDefault="0070618C" w:rsidP="0070618C">
            <w:pPr>
              <w:spacing w:after="0"/>
              <w:rPr>
                <w:rFonts w:ascii="Times New Roman" w:hAnsi="Times New Roman" w:cs="Times New Roman"/>
                <w:color w:val="000000"/>
                <w:sz w:val="20"/>
                <w:szCs w:val="20"/>
                <w:lang w:val="en-US"/>
              </w:rPr>
            </w:pPr>
          </w:p>
        </w:tc>
        <w:tc>
          <w:tcPr>
            <w:tcW w:w="533" w:type="dxa"/>
            <w:shd w:val="clear" w:color="auto" w:fill="DBE5F1"/>
            <w:vAlign w:val="center"/>
          </w:tcPr>
          <w:p w14:paraId="0E24598A" w14:textId="77777777" w:rsidR="0070618C" w:rsidRPr="00341B0B" w:rsidRDefault="0070618C" w:rsidP="0070618C">
            <w:pPr>
              <w:spacing w:after="0"/>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238BBD6E" w14:textId="77777777" w:rsidR="0070618C" w:rsidRPr="00341B0B" w:rsidRDefault="0070618C" w:rsidP="0070618C">
            <w:pPr>
              <w:spacing w:after="0"/>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42EEE493" w14:textId="77777777" w:rsidR="0070618C" w:rsidRPr="00341B0B" w:rsidRDefault="0070618C" w:rsidP="0070618C">
            <w:pPr>
              <w:spacing w:after="0"/>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61C3BD68" w14:textId="77777777" w:rsidR="0070618C" w:rsidRPr="00341B0B" w:rsidRDefault="0070618C" w:rsidP="0070618C">
            <w:pPr>
              <w:spacing w:after="0"/>
              <w:rPr>
                <w:rFonts w:ascii="Times New Roman" w:hAnsi="Times New Roman" w:cs="Times New Roman"/>
                <w:color w:val="000000"/>
                <w:sz w:val="20"/>
                <w:szCs w:val="20"/>
                <w:lang w:val="en-US"/>
              </w:rPr>
            </w:pPr>
          </w:p>
        </w:tc>
        <w:tc>
          <w:tcPr>
            <w:tcW w:w="551" w:type="dxa"/>
            <w:shd w:val="clear" w:color="auto" w:fill="BFBFBF" w:themeFill="background1" w:themeFillShade="BF"/>
            <w:vAlign w:val="center"/>
          </w:tcPr>
          <w:p w14:paraId="2D462F1A" w14:textId="77777777" w:rsidR="0070618C" w:rsidRPr="00341B0B" w:rsidRDefault="0070618C" w:rsidP="0070618C">
            <w:pPr>
              <w:spacing w:after="0"/>
              <w:rPr>
                <w:rFonts w:ascii="Times New Roman" w:hAnsi="Times New Roman" w:cs="Times New Roman"/>
                <w:color w:val="000000"/>
                <w:sz w:val="20"/>
                <w:szCs w:val="20"/>
                <w:lang w:val="en-US"/>
              </w:rPr>
            </w:pPr>
          </w:p>
        </w:tc>
        <w:tc>
          <w:tcPr>
            <w:tcW w:w="551" w:type="dxa"/>
            <w:shd w:val="clear" w:color="auto" w:fill="DBE5F1"/>
            <w:vAlign w:val="center"/>
          </w:tcPr>
          <w:p w14:paraId="7889B6A2" w14:textId="77777777" w:rsidR="0070618C" w:rsidRPr="00341B0B" w:rsidRDefault="0070618C" w:rsidP="0070618C">
            <w:pPr>
              <w:spacing w:after="0"/>
              <w:rPr>
                <w:rFonts w:ascii="Times New Roman" w:hAnsi="Times New Roman" w:cs="Times New Roman"/>
                <w:color w:val="000000"/>
                <w:sz w:val="20"/>
                <w:szCs w:val="20"/>
                <w:lang w:val="en-US"/>
              </w:rPr>
            </w:pPr>
          </w:p>
        </w:tc>
        <w:tc>
          <w:tcPr>
            <w:tcW w:w="551" w:type="dxa"/>
            <w:shd w:val="clear" w:color="auto" w:fill="DBE5F1"/>
            <w:vAlign w:val="center"/>
          </w:tcPr>
          <w:p w14:paraId="56305BE9" w14:textId="77777777" w:rsidR="0070618C" w:rsidRPr="00341B0B" w:rsidRDefault="0070618C" w:rsidP="0070618C">
            <w:pPr>
              <w:spacing w:after="0"/>
              <w:rPr>
                <w:rFonts w:ascii="Times New Roman" w:hAnsi="Times New Roman" w:cs="Times New Roman"/>
                <w:color w:val="000000"/>
                <w:sz w:val="20"/>
                <w:szCs w:val="20"/>
                <w:lang w:val="en-US"/>
              </w:rPr>
            </w:pPr>
          </w:p>
        </w:tc>
      </w:tr>
      <w:tr w:rsidR="0070618C" w:rsidRPr="00542B2F" w14:paraId="1B7B4377" w14:textId="77777777" w:rsidTr="001A7C66">
        <w:trPr>
          <w:jc w:val="right"/>
        </w:trPr>
        <w:tc>
          <w:tcPr>
            <w:tcW w:w="2877" w:type="dxa"/>
            <w:shd w:val="clear" w:color="auto" w:fill="95B3D7" w:themeFill="accent1" w:themeFillTint="99"/>
            <w:vAlign w:val="center"/>
          </w:tcPr>
          <w:p w14:paraId="5A55A413" w14:textId="77777777" w:rsidR="0070618C" w:rsidRPr="00341B0B" w:rsidRDefault="0070618C" w:rsidP="0070618C">
            <w:pPr>
              <w:spacing w:after="0"/>
              <w:rPr>
                <w:rFonts w:ascii="Times New Roman" w:hAnsi="Times New Roman" w:cs="Times New Roman"/>
                <w:b/>
                <w:bCs/>
                <w:color w:val="000000"/>
                <w:sz w:val="20"/>
                <w:szCs w:val="20"/>
                <w:lang w:val="en-US"/>
              </w:rPr>
            </w:pPr>
            <w:r w:rsidRPr="00341B0B">
              <w:rPr>
                <w:rFonts w:ascii="Times New Roman" w:hAnsi="Times New Roman" w:cs="Times New Roman"/>
                <w:b/>
                <w:bCs/>
                <w:color w:val="000000"/>
                <w:sz w:val="20"/>
                <w:szCs w:val="20"/>
                <w:lang w:val="en-US"/>
              </w:rPr>
              <w:t>5 Technology transfer, training and education</w:t>
            </w:r>
          </w:p>
        </w:tc>
        <w:tc>
          <w:tcPr>
            <w:tcW w:w="532" w:type="dxa"/>
            <w:shd w:val="clear" w:color="auto" w:fill="95B3D7" w:themeFill="accent1" w:themeFillTint="99"/>
            <w:vAlign w:val="center"/>
          </w:tcPr>
          <w:p w14:paraId="22845607"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49E51E50"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75C8BFBF"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3170F6AD"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55B42117"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7A664BD0"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4177704F"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1E1C6962"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4303908B"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95B3D7" w:themeFill="accent1" w:themeFillTint="99"/>
            <w:vAlign w:val="center"/>
          </w:tcPr>
          <w:p w14:paraId="7ACD0A52"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95B3D7" w:themeFill="accent1" w:themeFillTint="99"/>
            <w:vAlign w:val="center"/>
          </w:tcPr>
          <w:p w14:paraId="2711E639"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95B3D7" w:themeFill="accent1" w:themeFillTint="99"/>
            <w:vAlign w:val="center"/>
          </w:tcPr>
          <w:p w14:paraId="74B9EB0D"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r>
      <w:tr w:rsidR="0070618C" w:rsidRPr="00542B2F" w14:paraId="045B7673" w14:textId="77777777" w:rsidTr="001A7C66">
        <w:trPr>
          <w:jc w:val="right"/>
        </w:trPr>
        <w:tc>
          <w:tcPr>
            <w:tcW w:w="2877" w:type="dxa"/>
            <w:shd w:val="clear" w:color="auto" w:fill="DBE5F1"/>
            <w:vAlign w:val="center"/>
          </w:tcPr>
          <w:p w14:paraId="62D7FBE1" w14:textId="77777777" w:rsidR="0070618C" w:rsidRPr="00341B0B" w:rsidRDefault="0070618C" w:rsidP="0070618C">
            <w:pPr>
              <w:spacing w:after="0"/>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5.1 Atlas of Risk and Impacts along the Uruguayan coast</w:t>
            </w:r>
          </w:p>
        </w:tc>
        <w:tc>
          <w:tcPr>
            <w:tcW w:w="532" w:type="dxa"/>
            <w:shd w:val="clear" w:color="auto" w:fill="DBE5F1"/>
            <w:vAlign w:val="center"/>
          </w:tcPr>
          <w:p w14:paraId="12E6C3CD"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9F259E1"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216ECE61"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2F01736"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FB74065"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42E2AFF"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2A345D58"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5EDB13E"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7AB55ACE"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B3B3B3"/>
            <w:vAlign w:val="center"/>
          </w:tcPr>
          <w:p w14:paraId="1A699563"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5F94B6E1"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6738AD41"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r>
      <w:tr w:rsidR="0070618C" w:rsidRPr="00341B0B" w14:paraId="0C3D1CC9" w14:textId="77777777" w:rsidTr="00EF2604">
        <w:trPr>
          <w:jc w:val="right"/>
        </w:trPr>
        <w:tc>
          <w:tcPr>
            <w:tcW w:w="2877" w:type="dxa"/>
            <w:shd w:val="clear" w:color="auto" w:fill="DBE5F1"/>
            <w:vAlign w:val="center"/>
          </w:tcPr>
          <w:p w14:paraId="43DBD977" w14:textId="77777777" w:rsidR="0070618C" w:rsidRPr="00341B0B" w:rsidRDefault="00EF2604" w:rsidP="0070618C">
            <w:pPr>
              <w:spacing w:after="0"/>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Deliverable 5.1: atlas</w:t>
            </w:r>
          </w:p>
        </w:tc>
        <w:tc>
          <w:tcPr>
            <w:tcW w:w="532" w:type="dxa"/>
            <w:shd w:val="clear" w:color="auto" w:fill="DBE5F1"/>
            <w:vAlign w:val="center"/>
          </w:tcPr>
          <w:p w14:paraId="64329334"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03461E17"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3FD16EC"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0F6528EB"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6DF66EF"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37CB511"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523B29A3"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2B93199"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tcBorders>
              <w:bottom w:val="single" w:sz="4" w:space="0" w:color="auto"/>
            </w:tcBorders>
            <w:shd w:val="clear" w:color="auto" w:fill="DBE5F1" w:themeFill="accent1" w:themeFillTint="33"/>
            <w:vAlign w:val="center"/>
          </w:tcPr>
          <w:p w14:paraId="55B09D30"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tcBorders>
              <w:bottom w:val="single" w:sz="4" w:space="0" w:color="auto"/>
            </w:tcBorders>
            <w:shd w:val="clear" w:color="auto" w:fill="B3B3B3"/>
            <w:vAlign w:val="center"/>
          </w:tcPr>
          <w:p w14:paraId="738B15C6"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tcBorders>
              <w:bottom w:val="single" w:sz="4" w:space="0" w:color="auto"/>
            </w:tcBorders>
            <w:shd w:val="clear" w:color="auto" w:fill="DBE5F1"/>
            <w:vAlign w:val="center"/>
          </w:tcPr>
          <w:p w14:paraId="39CF36E1"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5D792995"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r>
      <w:tr w:rsidR="0070618C" w:rsidRPr="00542B2F" w14:paraId="050AE5E6" w14:textId="77777777" w:rsidTr="00EF2604">
        <w:trPr>
          <w:jc w:val="right"/>
        </w:trPr>
        <w:tc>
          <w:tcPr>
            <w:tcW w:w="2877" w:type="dxa"/>
            <w:shd w:val="clear" w:color="auto" w:fill="DBE5F1" w:themeFill="accent1" w:themeFillTint="33"/>
            <w:vAlign w:val="center"/>
          </w:tcPr>
          <w:p w14:paraId="1F8614D4" w14:textId="3FD29147" w:rsidR="0070618C" w:rsidRPr="00341B0B" w:rsidRDefault="00640104" w:rsidP="0070618C">
            <w:pPr>
              <w:spacing w:after="0"/>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Deliverable 5.2: user m</w:t>
            </w:r>
            <w:r w:rsidR="00EF2604" w:rsidRPr="00341B0B">
              <w:rPr>
                <w:rFonts w:ascii="Times New Roman" w:hAnsi="Times New Roman" w:cs="Times New Roman"/>
                <w:color w:val="000000"/>
                <w:sz w:val="20"/>
                <w:szCs w:val="20"/>
                <w:lang w:val="en-US"/>
              </w:rPr>
              <w:t>anual</w:t>
            </w:r>
            <w:r w:rsidR="000D5532">
              <w:rPr>
                <w:rFonts w:ascii="Times New Roman" w:hAnsi="Times New Roman" w:cs="Times New Roman"/>
                <w:color w:val="000000"/>
                <w:sz w:val="20"/>
                <w:szCs w:val="20"/>
                <w:lang w:val="en-US"/>
              </w:rPr>
              <w:t xml:space="preserve"> for applications</w:t>
            </w:r>
          </w:p>
        </w:tc>
        <w:tc>
          <w:tcPr>
            <w:tcW w:w="532" w:type="dxa"/>
            <w:shd w:val="clear" w:color="auto" w:fill="DBE5F1" w:themeFill="accent1" w:themeFillTint="33"/>
            <w:vAlign w:val="center"/>
          </w:tcPr>
          <w:p w14:paraId="75D9B944"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3CA56502"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3020C895"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74BBC136"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61F02096"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541F10F4"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46DA4126"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3E0226D9"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739916B7"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A6A6A6" w:themeFill="background1" w:themeFillShade="A6"/>
            <w:vAlign w:val="center"/>
          </w:tcPr>
          <w:p w14:paraId="53095A0C"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DBE5F1" w:themeFill="accent1" w:themeFillTint="33"/>
            <w:vAlign w:val="center"/>
          </w:tcPr>
          <w:p w14:paraId="28D06A08"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DBE5F1" w:themeFill="accent1" w:themeFillTint="33"/>
            <w:vAlign w:val="center"/>
          </w:tcPr>
          <w:p w14:paraId="5E808F6B"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r>
      <w:tr w:rsidR="0070618C" w:rsidRPr="00341B0B" w14:paraId="20C7E595" w14:textId="77777777" w:rsidTr="001A7C66">
        <w:trPr>
          <w:jc w:val="right"/>
        </w:trPr>
        <w:tc>
          <w:tcPr>
            <w:tcW w:w="2877" w:type="dxa"/>
            <w:shd w:val="clear" w:color="auto" w:fill="DBE5F1"/>
            <w:vAlign w:val="center"/>
          </w:tcPr>
          <w:p w14:paraId="0E225CDC" w14:textId="77777777" w:rsidR="0070618C" w:rsidRPr="00341B0B" w:rsidRDefault="0070618C" w:rsidP="0070618C">
            <w:pPr>
              <w:spacing w:after="0"/>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5.2 Training</w:t>
            </w:r>
          </w:p>
        </w:tc>
        <w:tc>
          <w:tcPr>
            <w:tcW w:w="532" w:type="dxa"/>
            <w:shd w:val="clear" w:color="auto" w:fill="DBE5F1"/>
            <w:vAlign w:val="center"/>
          </w:tcPr>
          <w:p w14:paraId="57510F28"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5BBF43F3"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539EB9FC"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0B51EA4B"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095E861"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200C6B9"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22D4A038"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5213454E"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B3B3B3"/>
            <w:vAlign w:val="center"/>
          </w:tcPr>
          <w:p w14:paraId="4856ADAF"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B3B3B3"/>
            <w:vAlign w:val="center"/>
          </w:tcPr>
          <w:p w14:paraId="4051DF14"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B3B3B3"/>
            <w:vAlign w:val="center"/>
          </w:tcPr>
          <w:p w14:paraId="1FE7C734"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19D1CD91"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r>
      <w:tr w:rsidR="0070618C" w:rsidRPr="00341B0B" w14:paraId="74A4CC6E" w14:textId="77777777" w:rsidTr="00B256B9">
        <w:trPr>
          <w:jc w:val="right"/>
        </w:trPr>
        <w:tc>
          <w:tcPr>
            <w:tcW w:w="2877" w:type="dxa"/>
            <w:shd w:val="clear" w:color="auto" w:fill="DBE5F1"/>
            <w:vAlign w:val="center"/>
          </w:tcPr>
          <w:p w14:paraId="2FBF378F" w14:textId="77777777" w:rsidR="0070618C" w:rsidRPr="00341B0B" w:rsidRDefault="0070618C" w:rsidP="0070618C">
            <w:pPr>
              <w:spacing w:after="0"/>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Course</w:t>
            </w:r>
          </w:p>
        </w:tc>
        <w:tc>
          <w:tcPr>
            <w:tcW w:w="532" w:type="dxa"/>
            <w:shd w:val="clear" w:color="auto" w:fill="DBE5F1"/>
            <w:vAlign w:val="center"/>
          </w:tcPr>
          <w:p w14:paraId="55C325CA"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A8DA31B"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6B70BC9"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174C1B14"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5DB787CF"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4E1FD38"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CBC3232"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ADE94BC"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tcBorders>
              <w:bottom w:val="single" w:sz="4" w:space="0" w:color="auto"/>
            </w:tcBorders>
            <w:shd w:val="clear" w:color="auto" w:fill="DBE5F1"/>
            <w:vAlign w:val="center"/>
          </w:tcPr>
          <w:p w14:paraId="77FCD1B3"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tcBorders>
              <w:bottom w:val="single" w:sz="4" w:space="0" w:color="auto"/>
            </w:tcBorders>
            <w:shd w:val="clear" w:color="auto" w:fill="DBE5F1"/>
            <w:vAlign w:val="center"/>
          </w:tcPr>
          <w:p w14:paraId="3905C553"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tcBorders>
              <w:bottom w:val="single" w:sz="4" w:space="0" w:color="auto"/>
            </w:tcBorders>
            <w:shd w:val="clear" w:color="auto" w:fill="B3B3B3"/>
            <w:vAlign w:val="center"/>
          </w:tcPr>
          <w:p w14:paraId="2D6FE063"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tcBorders>
              <w:bottom w:val="single" w:sz="4" w:space="0" w:color="auto"/>
            </w:tcBorders>
            <w:shd w:val="clear" w:color="auto" w:fill="DBE5F1"/>
            <w:vAlign w:val="center"/>
          </w:tcPr>
          <w:p w14:paraId="38000AA2"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r>
      <w:tr w:rsidR="0070618C" w:rsidRPr="00341B0B" w14:paraId="0533F0B2" w14:textId="77777777" w:rsidTr="00B256B9">
        <w:trPr>
          <w:jc w:val="right"/>
        </w:trPr>
        <w:tc>
          <w:tcPr>
            <w:tcW w:w="2877" w:type="dxa"/>
            <w:shd w:val="clear" w:color="auto" w:fill="DBE5F1"/>
            <w:vAlign w:val="center"/>
          </w:tcPr>
          <w:p w14:paraId="71438128" w14:textId="77777777" w:rsidR="0070618C" w:rsidRPr="00341B0B" w:rsidRDefault="0070618C" w:rsidP="0070618C">
            <w:pPr>
              <w:spacing w:after="0"/>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Transfer of methodology</w:t>
            </w:r>
          </w:p>
        </w:tc>
        <w:tc>
          <w:tcPr>
            <w:tcW w:w="532" w:type="dxa"/>
            <w:shd w:val="clear" w:color="auto" w:fill="DBE5F1"/>
            <w:vAlign w:val="center"/>
          </w:tcPr>
          <w:p w14:paraId="45BEDCA2"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6230B7E"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97CB60B"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50609298"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23E4BFD1"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199F6C4D"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140A825E"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238130F"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BFBFBF" w:themeFill="background1" w:themeFillShade="BF"/>
            <w:vAlign w:val="center"/>
          </w:tcPr>
          <w:p w14:paraId="6C400827"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BFBFBF" w:themeFill="background1" w:themeFillShade="BF"/>
            <w:vAlign w:val="center"/>
          </w:tcPr>
          <w:p w14:paraId="6F85BAF9"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BFBFBF" w:themeFill="background1" w:themeFillShade="BF"/>
            <w:vAlign w:val="center"/>
          </w:tcPr>
          <w:p w14:paraId="7862D791"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DBE5F1" w:themeFill="accent1" w:themeFillTint="33"/>
            <w:vAlign w:val="center"/>
          </w:tcPr>
          <w:p w14:paraId="02F4D249"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r>
      <w:tr w:rsidR="0070618C" w:rsidRPr="00341B0B" w14:paraId="0471D933" w14:textId="77777777" w:rsidTr="00B256B9">
        <w:trPr>
          <w:jc w:val="right"/>
        </w:trPr>
        <w:tc>
          <w:tcPr>
            <w:tcW w:w="2877" w:type="dxa"/>
            <w:shd w:val="clear" w:color="auto" w:fill="DBE5F1"/>
            <w:vAlign w:val="center"/>
          </w:tcPr>
          <w:p w14:paraId="34A59CA8" w14:textId="77777777" w:rsidR="0070618C" w:rsidRPr="00341B0B" w:rsidRDefault="0070618C" w:rsidP="0070618C">
            <w:pPr>
              <w:spacing w:after="0"/>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Transfer of outcomes</w:t>
            </w:r>
          </w:p>
        </w:tc>
        <w:tc>
          <w:tcPr>
            <w:tcW w:w="532" w:type="dxa"/>
            <w:shd w:val="clear" w:color="auto" w:fill="DBE5F1"/>
            <w:vAlign w:val="center"/>
          </w:tcPr>
          <w:p w14:paraId="5077A825"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197A7D35"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0B220950"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3CBF83D"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2FEFC26"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B1C1C49"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00761E99"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E8093A5"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BFBFBF" w:themeFill="background1" w:themeFillShade="BF"/>
            <w:vAlign w:val="center"/>
          </w:tcPr>
          <w:p w14:paraId="35AD0665"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BFBFBF" w:themeFill="background1" w:themeFillShade="BF"/>
            <w:vAlign w:val="center"/>
          </w:tcPr>
          <w:p w14:paraId="49DB33BF"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BFBFBF" w:themeFill="background1" w:themeFillShade="BF"/>
            <w:vAlign w:val="center"/>
          </w:tcPr>
          <w:p w14:paraId="795D052B"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DBE5F1" w:themeFill="accent1" w:themeFillTint="33"/>
            <w:vAlign w:val="center"/>
          </w:tcPr>
          <w:p w14:paraId="009C3A36"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r>
      <w:tr w:rsidR="00EF2604" w:rsidRPr="00341B0B" w14:paraId="2FC2ADA7" w14:textId="77777777" w:rsidTr="00EF2604">
        <w:trPr>
          <w:jc w:val="right"/>
        </w:trPr>
        <w:tc>
          <w:tcPr>
            <w:tcW w:w="2877" w:type="dxa"/>
            <w:shd w:val="clear" w:color="auto" w:fill="DBE5F1"/>
            <w:vAlign w:val="center"/>
          </w:tcPr>
          <w:p w14:paraId="1EA63A1E" w14:textId="77777777" w:rsidR="00EF2604" w:rsidRPr="00341B0B" w:rsidRDefault="00EF2604" w:rsidP="0070618C">
            <w:pPr>
              <w:spacing w:after="0"/>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Deliverable 5.3: course materials</w:t>
            </w:r>
          </w:p>
        </w:tc>
        <w:tc>
          <w:tcPr>
            <w:tcW w:w="532" w:type="dxa"/>
            <w:shd w:val="clear" w:color="auto" w:fill="DBE5F1"/>
            <w:vAlign w:val="center"/>
          </w:tcPr>
          <w:p w14:paraId="6A1065E6" w14:textId="77777777" w:rsidR="00EF2604" w:rsidRPr="00341B0B" w:rsidRDefault="00EF2604"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122210AC" w14:textId="77777777" w:rsidR="00EF2604" w:rsidRPr="00341B0B" w:rsidRDefault="00EF2604"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FE645B1" w14:textId="77777777" w:rsidR="00EF2604" w:rsidRPr="00341B0B" w:rsidRDefault="00EF2604"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000C5B6A" w14:textId="77777777" w:rsidR="00EF2604" w:rsidRPr="00341B0B" w:rsidRDefault="00EF2604"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51BA940" w14:textId="77777777" w:rsidR="00EF2604" w:rsidRPr="00341B0B" w:rsidRDefault="00EF2604"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13901D9" w14:textId="77777777" w:rsidR="00EF2604" w:rsidRPr="00341B0B" w:rsidRDefault="00EF2604"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308C437" w14:textId="77777777" w:rsidR="00EF2604" w:rsidRPr="00341B0B" w:rsidRDefault="00EF2604"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25C386A" w14:textId="77777777" w:rsidR="00EF2604" w:rsidRPr="00341B0B" w:rsidRDefault="00EF2604"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66ED0A74" w14:textId="77777777" w:rsidR="00EF2604" w:rsidRPr="00341B0B" w:rsidRDefault="00EF2604" w:rsidP="0070618C">
            <w:pPr>
              <w:spacing w:after="0" w:line="276" w:lineRule="auto"/>
              <w:rPr>
                <w:rFonts w:ascii="Times New Roman" w:hAnsi="Times New Roman" w:cs="Times New Roman"/>
                <w:color w:val="000000"/>
                <w:sz w:val="20"/>
                <w:szCs w:val="20"/>
                <w:lang w:val="en-US"/>
              </w:rPr>
            </w:pPr>
          </w:p>
        </w:tc>
        <w:tc>
          <w:tcPr>
            <w:tcW w:w="551" w:type="dxa"/>
            <w:shd w:val="clear" w:color="auto" w:fill="BFBFBF" w:themeFill="background1" w:themeFillShade="BF"/>
            <w:vAlign w:val="center"/>
          </w:tcPr>
          <w:p w14:paraId="2EB6FD14" w14:textId="77777777" w:rsidR="00EF2604" w:rsidRPr="00341B0B" w:rsidRDefault="00EF2604" w:rsidP="0070618C">
            <w:pPr>
              <w:spacing w:after="0" w:line="276" w:lineRule="auto"/>
              <w:rPr>
                <w:rFonts w:ascii="Times New Roman" w:hAnsi="Times New Roman" w:cs="Times New Roman"/>
                <w:color w:val="000000"/>
                <w:sz w:val="20"/>
                <w:szCs w:val="20"/>
                <w:lang w:val="en-US"/>
              </w:rPr>
            </w:pPr>
          </w:p>
        </w:tc>
        <w:tc>
          <w:tcPr>
            <w:tcW w:w="551" w:type="dxa"/>
            <w:shd w:val="clear" w:color="auto" w:fill="DBE5F1" w:themeFill="accent1" w:themeFillTint="33"/>
            <w:vAlign w:val="center"/>
          </w:tcPr>
          <w:p w14:paraId="3D17A230" w14:textId="77777777" w:rsidR="00EF2604" w:rsidRPr="00341B0B" w:rsidRDefault="00EF2604" w:rsidP="0070618C">
            <w:pPr>
              <w:spacing w:after="0" w:line="276" w:lineRule="auto"/>
              <w:rPr>
                <w:rFonts w:ascii="Times New Roman" w:hAnsi="Times New Roman" w:cs="Times New Roman"/>
                <w:color w:val="000000"/>
                <w:sz w:val="20"/>
                <w:szCs w:val="20"/>
                <w:lang w:val="en-US"/>
              </w:rPr>
            </w:pPr>
          </w:p>
        </w:tc>
        <w:tc>
          <w:tcPr>
            <w:tcW w:w="551" w:type="dxa"/>
            <w:shd w:val="clear" w:color="auto" w:fill="DBE5F1" w:themeFill="accent1" w:themeFillTint="33"/>
            <w:vAlign w:val="center"/>
          </w:tcPr>
          <w:p w14:paraId="4EB5CE93" w14:textId="77777777" w:rsidR="00EF2604" w:rsidRPr="00341B0B" w:rsidRDefault="00EF2604" w:rsidP="0070618C">
            <w:pPr>
              <w:spacing w:after="0" w:line="276" w:lineRule="auto"/>
              <w:rPr>
                <w:rFonts w:ascii="Times New Roman" w:hAnsi="Times New Roman" w:cs="Times New Roman"/>
                <w:color w:val="000000"/>
                <w:sz w:val="20"/>
                <w:szCs w:val="20"/>
                <w:lang w:val="en-US"/>
              </w:rPr>
            </w:pPr>
          </w:p>
        </w:tc>
      </w:tr>
      <w:tr w:rsidR="00EF2604" w:rsidRPr="00341B0B" w14:paraId="612A9358" w14:textId="77777777" w:rsidTr="00EF2604">
        <w:trPr>
          <w:jc w:val="right"/>
        </w:trPr>
        <w:tc>
          <w:tcPr>
            <w:tcW w:w="2877" w:type="dxa"/>
            <w:shd w:val="clear" w:color="auto" w:fill="DBE5F1"/>
            <w:vAlign w:val="center"/>
          </w:tcPr>
          <w:p w14:paraId="5A8CA7BF" w14:textId="77777777" w:rsidR="00EF2604" w:rsidRPr="00341B0B" w:rsidRDefault="00EF2604" w:rsidP="00640104">
            <w:pPr>
              <w:spacing w:after="0"/>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 xml:space="preserve">Deliverable 5.4: </w:t>
            </w:r>
            <w:r w:rsidR="00640104" w:rsidRPr="00341B0B">
              <w:rPr>
                <w:rFonts w:ascii="Times New Roman" w:hAnsi="Times New Roman" w:cs="Times New Roman"/>
                <w:color w:val="000000"/>
                <w:sz w:val="20"/>
                <w:szCs w:val="20"/>
                <w:lang w:val="en-US"/>
              </w:rPr>
              <w:t>manual</w:t>
            </w:r>
            <w:r w:rsidRPr="00341B0B">
              <w:rPr>
                <w:rFonts w:ascii="Times New Roman" w:hAnsi="Times New Roman" w:cs="Times New Roman"/>
                <w:color w:val="000000"/>
                <w:sz w:val="20"/>
                <w:szCs w:val="20"/>
                <w:lang w:val="en-US"/>
              </w:rPr>
              <w:t xml:space="preserve"> for managers</w:t>
            </w:r>
          </w:p>
        </w:tc>
        <w:tc>
          <w:tcPr>
            <w:tcW w:w="532" w:type="dxa"/>
            <w:shd w:val="clear" w:color="auto" w:fill="DBE5F1"/>
            <w:vAlign w:val="center"/>
          </w:tcPr>
          <w:p w14:paraId="610C408C" w14:textId="77777777" w:rsidR="00EF2604" w:rsidRPr="00341B0B" w:rsidRDefault="00EF2604"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2E1525DC" w14:textId="77777777" w:rsidR="00EF2604" w:rsidRPr="00341B0B" w:rsidRDefault="00EF2604"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C5A2B15" w14:textId="77777777" w:rsidR="00EF2604" w:rsidRPr="00341B0B" w:rsidRDefault="00EF2604"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2A33AD61" w14:textId="77777777" w:rsidR="00EF2604" w:rsidRPr="00341B0B" w:rsidRDefault="00EF2604"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1B8F39AF" w14:textId="77777777" w:rsidR="00EF2604" w:rsidRPr="00341B0B" w:rsidRDefault="00EF2604"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0A4A113" w14:textId="77777777" w:rsidR="00EF2604" w:rsidRPr="00341B0B" w:rsidRDefault="00EF2604"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26C44014" w14:textId="77777777" w:rsidR="00EF2604" w:rsidRPr="00341B0B" w:rsidRDefault="00EF2604"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51DB0180" w14:textId="77777777" w:rsidR="00EF2604" w:rsidRPr="00341B0B" w:rsidRDefault="00EF2604"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themeFill="accent1" w:themeFillTint="33"/>
            <w:vAlign w:val="center"/>
          </w:tcPr>
          <w:p w14:paraId="59D57B38" w14:textId="77777777" w:rsidR="00EF2604" w:rsidRPr="00341B0B" w:rsidRDefault="00EF2604" w:rsidP="0070618C">
            <w:pPr>
              <w:spacing w:after="0" w:line="276" w:lineRule="auto"/>
              <w:rPr>
                <w:rFonts w:ascii="Times New Roman" w:hAnsi="Times New Roman" w:cs="Times New Roman"/>
                <w:color w:val="000000"/>
                <w:sz w:val="20"/>
                <w:szCs w:val="20"/>
                <w:lang w:val="en-US"/>
              </w:rPr>
            </w:pPr>
          </w:p>
        </w:tc>
        <w:tc>
          <w:tcPr>
            <w:tcW w:w="551" w:type="dxa"/>
            <w:shd w:val="clear" w:color="auto" w:fill="BFBFBF" w:themeFill="background1" w:themeFillShade="BF"/>
            <w:vAlign w:val="center"/>
          </w:tcPr>
          <w:p w14:paraId="6DE4E683" w14:textId="77777777" w:rsidR="00EF2604" w:rsidRPr="00341B0B" w:rsidRDefault="00EF2604" w:rsidP="0070618C">
            <w:pPr>
              <w:spacing w:after="0" w:line="276" w:lineRule="auto"/>
              <w:rPr>
                <w:rFonts w:ascii="Times New Roman" w:hAnsi="Times New Roman" w:cs="Times New Roman"/>
                <w:color w:val="000000"/>
                <w:sz w:val="20"/>
                <w:szCs w:val="20"/>
                <w:lang w:val="en-US"/>
              </w:rPr>
            </w:pPr>
          </w:p>
        </w:tc>
        <w:tc>
          <w:tcPr>
            <w:tcW w:w="551" w:type="dxa"/>
            <w:shd w:val="clear" w:color="auto" w:fill="DBE5F1" w:themeFill="accent1" w:themeFillTint="33"/>
            <w:vAlign w:val="center"/>
          </w:tcPr>
          <w:p w14:paraId="016C2143" w14:textId="77777777" w:rsidR="00EF2604" w:rsidRPr="00341B0B" w:rsidRDefault="00EF2604" w:rsidP="0070618C">
            <w:pPr>
              <w:spacing w:after="0" w:line="276" w:lineRule="auto"/>
              <w:rPr>
                <w:rFonts w:ascii="Times New Roman" w:hAnsi="Times New Roman" w:cs="Times New Roman"/>
                <w:color w:val="000000"/>
                <w:sz w:val="20"/>
                <w:szCs w:val="20"/>
                <w:lang w:val="en-US"/>
              </w:rPr>
            </w:pPr>
          </w:p>
        </w:tc>
        <w:tc>
          <w:tcPr>
            <w:tcW w:w="551" w:type="dxa"/>
            <w:shd w:val="clear" w:color="auto" w:fill="DBE5F1" w:themeFill="accent1" w:themeFillTint="33"/>
            <w:vAlign w:val="center"/>
          </w:tcPr>
          <w:p w14:paraId="2C44A995" w14:textId="77777777" w:rsidR="00EF2604" w:rsidRPr="00341B0B" w:rsidRDefault="00EF2604" w:rsidP="0070618C">
            <w:pPr>
              <w:spacing w:after="0" w:line="276" w:lineRule="auto"/>
              <w:rPr>
                <w:rFonts w:ascii="Times New Roman" w:hAnsi="Times New Roman" w:cs="Times New Roman"/>
                <w:color w:val="000000"/>
                <w:sz w:val="20"/>
                <w:szCs w:val="20"/>
                <w:lang w:val="en-US"/>
              </w:rPr>
            </w:pPr>
          </w:p>
        </w:tc>
      </w:tr>
      <w:tr w:rsidR="0070618C" w:rsidRPr="00341B0B" w14:paraId="2B44B5F1" w14:textId="77777777" w:rsidTr="001A7C66">
        <w:trPr>
          <w:jc w:val="right"/>
        </w:trPr>
        <w:tc>
          <w:tcPr>
            <w:tcW w:w="2877" w:type="dxa"/>
            <w:shd w:val="clear" w:color="auto" w:fill="95B3D7" w:themeFill="accent1" w:themeFillTint="99"/>
            <w:vAlign w:val="center"/>
          </w:tcPr>
          <w:p w14:paraId="3963709F" w14:textId="77777777" w:rsidR="0070618C" w:rsidRPr="00341B0B" w:rsidRDefault="0070618C" w:rsidP="0070618C">
            <w:pPr>
              <w:spacing w:after="0"/>
              <w:rPr>
                <w:rFonts w:ascii="Times New Roman" w:hAnsi="Times New Roman" w:cs="Times New Roman"/>
                <w:b/>
                <w:iCs/>
                <w:color w:val="000000"/>
                <w:sz w:val="20"/>
                <w:szCs w:val="20"/>
                <w:lang w:val="en-US"/>
              </w:rPr>
            </w:pPr>
            <w:r w:rsidRPr="00341B0B">
              <w:rPr>
                <w:rFonts w:ascii="Times New Roman" w:hAnsi="Times New Roman" w:cs="Times New Roman"/>
                <w:b/>
                <w:bCs/>
                <w:color w:val="000000"/>
                <w:sz w:val="20"/>
                <w:szCs w:val="20"/>
                <w:lang w:val="en-US"/>
              </w:rPr>
              <w:t>6 Monitoring and evaluation</w:t>
            </w:r>
          </w:p>
        </w:tc>
        <w:tc>
          <w:tcPr>
            <w:tcW w:w="532" w:type="dxa"/>
            <w:shd w:val="clear" w:color="auto" w:fill="95B3D7" w:themeFill="accent1" w:themeFillTint="99"/>
            <w:vAlign w:val="center"/>
          </w:tcPr>
          <w:p w14:paraId="36E4573C"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70F3599B"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42C19415"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175ABE60"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0F462D10"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123B7D88"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0F4B7F29"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5E59F693"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95B3D7" w:themeFill="accent1" w:themeFillTint="99"/>
            <w:vAlign w:val="center"/>
          </w:tcPr>
          <w:p w14:paraId="3C554576"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95B3D7" w:themeFill="accent1" w:themeFillTint="99"/>
            <w:vAlign w:val="center"/>
          </w:tcPr>
          <w:p w14:paraId="2E569476"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95B3D7" w:themeFill="accent1" w:themeFillTint="99"/>
            <w:vAlign w:val="center"/>
          </w:tcPr>
          <w:p w14:paraId="4A8A4F7A"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95B3D7" w:themeFill="accent1" w:themeFillTint="99"/>
            <w:vAlign w:val="center"/>
          </w:tcPr>
          <w:p w14:paraId="3717E8A4"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r>
      <w:tr w:rsidR="0070618C" w:rsidRPr="00341B0B" w14:paraId="73264984" w14:textId="77777777" w:rsidTr="001A7C66">
        <w:trPr>
          <w:jc w:val="right"/>
        </w:trPr>
        <w:tc>
          <w:tcPr>
            <w:tcW w:w="2877" w:type="dxa"/>
            <w:shd w:val="clear" w:color="auto" w:fill="DBE5F1"/>
            <w:vAlign w:val="center"/>
          </w:tcPr>
          <w:p w14:paraId="0604BAA4" w14:textId="77777777" w:rsidR="0070618C" w:rsidRPr="00341B0B" w:rsidRDefault="0070618C" w:rsidP="0070618C">
            <w:pPr>
              <w:spacing w:after="0"/>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6.1</w:t>
            </w:r>
            <w:r w:rsidRPr="00341B0B">
              <w:rPr>
                <w:rFonts w:ascii="Times New Roman" w:hAnsi="Times New Roman" w:cs="Times New Roman"/>
                <w:sz w:val="20"/>
                <w:szCs w:val="20"/>
                <w:lang w:val="en-US"/>
              </w:rPr>
              <w:t xml:space="preserve"> Final report </w:t>
            </w:r>
          </w:p>
        </w:tc>
        <w:tc>
          <w:tcPr>
            <w:tcW w:w="532" w:type="dxa"/>
            <w:shd w:val="clear" w:color="auto" w:fill="DBE5F1"/>
            <w:vAlign w:val="center"/>
          </w:tcPr>
          <w:p w14:paraId="7E78E21E"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E87901B"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1B05BB6"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55BB315A"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09613A8A"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20F88BC"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58FD94DF"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13452387"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5E70B6D3"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2522B31E"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3F3E400B"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B3B3B3"/>
            <w:vAlign w:val="center"/>
          </w:tcPr>
          <w:p w14:paraId="522BBE09"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r>
      <w:tr w:rsidR="0070618C" w:rsidRPr="00542B2F" w14:paraId="5AF0EE55" w14:textId="77777777" w:rsidTr="001A7C66">
        <w:trPr>
          <w:jc w:val="right"/>
        </w:trPr>
        <w:tc>
          <w:tcPr>
            <w:tcW w:w="2877" w:type="dxa"/>
            <w:shd w:val="clear" w:color="auto" w:fill="DBE5F1"/>
            <w:vAlign w:val="center"/>
          </w:tcPr>
          <w:p w14:paraId="1EDF3C86" w14:textId="59DADFC9" w:rsidR="0070618C" w:rsidRPr="00341B0B" w:rsidRDefault="0070618C" w:rsidP="0070618C">
            <w:pPr>
              <w:spacing w:after="0"/>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Executive summary containing lessons learned with regard to progress, achievements and challenges for the impact assessment of climate change in the coastal zone of Uruguay.</w:t>
            </w:r>
          </w:p>
        </w:tc>
        <w:tc>
          <w:tcPr>
            <w:tcW w:w="532" w:type="dxa"/>
            <w:shd w:val="clear" w:color="auto" w:fill="DBE5F1"/>
            <w:vAlign w:val="center"/>
          </w:tcPr>
          <w:p w14:paraId="7521A5FC"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26E9B56D"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EE1DA41"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97EF0A3"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45E29553"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20877183"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071A78B3"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1D9510CB"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7AB20433"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1A580B2C"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3EB1472A"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B3B3B3"/>
            <w:vAlign w:val="center"/>
          </w:tcPr>
          <w:p w14:paraId="3203E83B"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r>
      <w:tr w:rsidR="0070618C" w:rsidRPr="00542B2F" w14:paraId="458A48A6" w14:textId="77777777" w:rsidTr="001A7C66">
        <w:trPr>
          <w:jc w:val="right"/>
        </w:trPr>
        <w:tc>
          <w:tcPr>
            <w:tcW w:w="2877" w:type="dxa"/>
            <w:shd w:val="clear" w:color="auto" w:fill="DBE5F1"/>
            <w:vAlign w:val="center"/>
          </w:tcPr>
          <w:p w14:paraId="67F416FB" w14:textId="77777777" w:rsidR="0070618C" w:rsidRPr="00341B0B" w:rsidRDefault="0070618C" w:rsidP="0070618C">
            <w:pPr>
              <w:spacing w:after="0"/>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t>Summary map identifying risks and impacts.</w:t>
            </w:r>
          </w:p>
        </w:tc>
        <w:tc>
          <w:tcPr>
            <w:tcW w:w="532" w:type="dxa"/>
            <w:shd w:val="clear" w:color="auto" w:fill="DBE5F1"/>
            <w:vAlign w:val="center"/>
          </w:tcPr>
          <w:p w14:paraId="1A228ECD"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ACD0C5D"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76026F9"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EC3FA77"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F6CA987"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6B09B73"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30486AE9"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653A4834"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33" w:type="dxa"/>
            <w:shd w:val="clear" w:color="auto" w:fill="DBE5F1"/>
            <w:vAlign w:val="center"/>
          </w:tcPr>
          <w:p w14:paraId="07F0F1BF"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4176F3B8"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DBE5F1"/>
            <w:vAlign w:val="center"/>
          </w:tcPr>
          <w:p w14:paraId="0B70B0B0"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c>
          <w:tcPr>
            <w:tcW w:w="551" w:type="dxa"/>
            <w:shd w:val="clear" w:color="auto" w:fill="B3B3B3"/>
            <w:vAlign w:val="center"/>
          </w:tcPr>
          <w:p w14:paraId="7D37176A" w14:textId="77777777" w:rsidR="0070618C" w:rsidRPr="00341B0B" w:rsidRDefault="0070618C" w:rsidP="0070618C">
            <w:pPr>
              <w:spacing w:after="0" w:line="276" w:lineRule="auto"/>
              <w:rPr>
                <w:rFonts w:ascii="Times New Roman" w:hAnsi="Times New Roman" w:cs="Times New Roman"/>
                <w:color w:val="000000"/>
                <w:sz w:val="20"/>
                <w:szCs w:val="20"/>
                <w:lang w:val="en-US"/>
              </w:rPr>
            </w:pPr>
          </w:p>
        </w:tc>
      </w:tr>
    </w:tbl>
    <w:p w14:paraId="6511EDFB" w14:textId="77777777" w:rsidR="001E07EC" w:rsidRPr="00341B0B" w:rsidRDefault="001E07EC" w:rsidP="008A6B47">
      <w:pPr>
        <w:spacing w:after="0" w:line="276" w:lineRule="auto"/>
        <w:jc w:val="both"/>
        <w:rPr>
          <w:rFonts w:ascii="Times New Roman" w:hAnsi="Times New Roman" w:cs="Times New Roman"/>
          <w:color w:val="000000"/>
          <w:sz w:val="22"/>
          <w:szCs w:val="22"/>
          <w:lang w:val="en-US"/>
        </w:rPr>
      </w:pPr>
    </w:p>
    <w:p w14:paraId="7BE3A2AD" w14:textId="77777777" w:rsidR="00A13B93" w:rsidRDefault="00A13B93" w:rsidP="008A6B47">
      <w:pPr>
        <w:spacing w:after="0" w:line="276" w:lineRule="auto"/>
        <w:jc w:val="both"/>
        <w:rPr>
          <w:rFonts w:ascii="Times New Roman" w:hAnsi="Times New Roman" w:cs="Times New Roman"/>
          <w:color w:val="000000"/>
          <w:sz w:val="22"/>
          <w:szCs w:val="22"/>
          <w:lang w:val="en-US"/>
        </w:rPr>
      </w:pPr>
    </w:p>
    <w:p w14:paraId="042034E2" w14:textId="77777777" w:rsidR="00FA12CD" w:rsidRDefault="00FA12CD" w:rsidP="008A6B47">
      <w:pPr>
        <w:spacing w:after="0" w:line="276" w:lineRule="auto"/>
        <w:jc w:val="both"/>
        <w:rPr>
          <w:rFonts w:ascii="Times New Roman" w:hAnsi="Times New Roman" w:cs="Times New Roman"/>
          <w:color w:val="000000"/>
          <w:sz w:val="22"/>
          <w:szCs w:val="22"/>
          <w:lang w:val="en-US"/>
        </w:rPr>
      </w:pPr>
    </w:p>
    <w:p w14:paraId="62996431" w14:textId="77777777" w:rsidR="00FA12CD" w:rsidRPr="00341B0B" w:rsidRDefault="00FA12CD" w:rsidP="008A6B47">
      <w:pPr>
        <w:spacing w:after="0" w:line="276" w:lineRule="auto"/>
        <w:jc w:val="both"/>
        <w:rPr>
          <w:rFonts w:ascii="Times New Roman" w:hAnsi="Times New Roman" w:cs="Times New Roman"/>
          <w:color w:val="000000"/>
          <w:sz w:val="22"/>
          <w:szCs w:val="22"/>
          <w:lang w:val="en-US"/>
        </w:rPr>
      </w:pPr>
    </w:p>
    <w:p w14:paraId="66E4C7A6" w14:textId="77777777" w:rsidR="001E07EC" w:rsidRPr="00D22A7B" w:rsidRDefault="001E07EC" w:rsidP="008F365A">
      <w:pPr>
        <w:pStyle w:val="ListParagraph"/>
        <w:numPr>
          <w:ilvl w:val="1"/>
          <w:numId w:val="3"/>
        </w:numPr>
        <w:spacing w:after="0" w:line="276" w:lineRule="auto"/>
        <w:rPr>
          <w:rFonts w:ascii="Times New Roman" w:hAnsi="Times New Roman" w:cs="Times New Roman"/>
          <w:b/>
          <w:bCs/>
          <w:color w:val="000000"/>
          <w:sz w:val="22"/>
          <w:szCs w:val="22"/>
          <w:lang w:val="en-US"/>
        </w:rPr>
      </w:pPr>
      <w:r w:rsidRPr="00D22A7B">
        <w:rPr>
          <w:rFonts w:ascii="Times New Roman" w:hAnsi="Times New Roman" w:cs="Times New Roman"/>
          <w:b/>
          <w:bCs/>
          <w:color w:val="000000"/>
          <w:sz w:val="22"/>
          <w:szCs w:val="22"/>
          <w:lang w:val="en-US"/>
        </w:rPr>
        <w:lastRenderedPageBreak/>
        <w:t>Expertise required</w:t>
      </w:r>
    </w:p>
    <w:p w14:paraId="71CC0E6F" w14:textId="77777777" w:rsidR="001E07EC" w:rsidRPr="00341B0B" w:rsidRDefault="001E07EC" w:rsidP="00412D6A">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Please list the expertise, materials and other resources required to successfully implement the CTCN assistance and reach the expected objectives. This will constitute the basis for developing the activity-based budget of the CTCN assistance.</w:t>
      </w:r>
    </w:p>
    <w:p w14:paraId="3C529E14" w14:textId="77777777" w:rsidR="001E07EC" w:rsidRPr="00341B0B" w:rsidRDefault="001E07EC" w:rsidP="005C04D5">
      <w:pPr>
        <w:spacing w:after="0" w:line="276" w:lineRule="auto"/>
        <w:rPr>
          <w:rFonts w:ascii="Times New Roman" w:hAnsi="Times New Roman" w:cs="Times New Roman"/>
          <w:color w:val="000000"/>
          <w:sz w:val="22"/>
          <w:szCs w:val="22"/>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945"/>
      </w:tblGrid>
      <w:tr w:rsidR="001E07EC" w:rsidRPr="00341B0B" w14:paraId="5F8B8A71" w14:textId="77777777" w:rsidTr="00C00802">
        <w:trPr>
          <w:trHeight w:val="560"/>
        </w:trPr>
        <w:tc>
          <w:tcPr>
            <w:tcW w:w="2802" w:type="dxa"/>
            <w:vAlign w:val="center"/>
          </w:tcPr>
          <w:p w14:paraId="48873284" w14:textId="77777777" w:rsidR="001E07EC" w:rsidRPr="00341B0B" w:rsidRDefault="001E07EC" w:rsidP="00AB50D0">
            <w:pPr>
              <w:spacing w:after="0" w:line="276" w:lineRule="auto"/>
              <w:rPr>
                <w:rFonts w:ascii="Times New Roman" w:hAnsi="Times New Roman" w:cs="Times New Roman"/>
                <w:b/>
                <w:bCs/>
                <w:color w:val="000000"/>
                <w:sz w:val="22"/>
                <w:szCs w:val="22"/>
                <w:lang w:val="en-US"/>
              </w:rPr>
            </w:pPr>
            <w:r w:rsidRPr="00341B0B">
              <w:rPr>
                <w:rFonts w:ascii="Times New Roman" w:hAnsi="Times New Roman" w:cs="Times New Roman"/>
                <w:b/>
                <w:bCs/>
                <w:color w:val="000000"/>
                <w:sz w:val="22"/>
                <w:szCs w:val="22"/>
                <w:lang w:val="en-US"/>
              </w:rPr>
              <w:t>Activity 1</w:t>
            </w:r>
          </w:p>
        </w:tc>
        <w:tc>
          <w:tcPr>
            <w:tcW w:w="6945" w:type="dxa"/>
            <w:shd w:val="clear" w:color="auto" w:fill="DBE5F1"/>
            <w:vAlign w:val="center"/>
          </w:tcPr>
          <w:p w14:paraId="05A9D636" w14:textId="77777777" w:rsidR="001E07EC" w:rsidRPr="00341B0B" w:rsidRDefault="001E07EC" w:rsidP="00AB50D0">
            <w:pPr>
              <w:spacing w:after="0" w:line="276" w:lineRule="auto"/>
              <w:rPr>
                <w:rFonts w:ascii="Times New Roman" w:hAnsi="Times New Roman" w:cs="Times New Roman"/>
                <w:iCs/>
                <w:color w:val="000000"/>
                <w:sz w:val="22"/>
                <w:szCs w:val="22"/>
                <w:lang w:val="en-US"/>
              </w:rPr>
            </w:pPr>
          </w:p>
        </w:tc>
      </w:tr>
      <w:tr w:rsidR="001E07EC" w:rsidRPr="00542B2F" w14:paraId="11274CB9" w14:textId="77777777" w:rsidTr="00C00802">
        <w:tc>
          <w:tcPr>
            <w:tcW w:w="2802" w:type="dxa"/>
            <w:shd w:val="clear" w:color="auto" w:fill="DBE5F1"/>
            <w:vAlign w:val="center"/>
          </w:tcPr>
          <w:p w14:paraId="074AED11" w14:textId="77777777" w:rsidR="001E07EC" w:rsidRPr="00341B0B" w:rsidRDefault="00EF57CC" w:rsidP="00C00802">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 xml:space="preserve">Coordinator, senior engineer specializing in coasts or oceanography and climate change or similar </w:t>
            </w:r>
          </w:p>
        </w:tc>
        <w:tc>
          <w:tcPr>
            <w:tcW w:w="6945" w:type="dxa"/>
            <w:shd w:val="clear" w:color="auto" w:fill="DBE5F1"/>
            <w:vAlign w:val="center"/>
          </w:tcPr>
          <w:p w14:paraId="60755ABF" w14:textId="5C969331" w:rsidR="001E07EC" w:rsidRPr="00341B0B" w:rsidRDefault="00EF57CC" w:rsidP="0027484D">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 xml:space="preserve">Coordinate activities, provide link to Uruguay government; responsible for reviewing experiences and </w:t>
            </w:r>
            <w:r w:rsidR="0027484D">
              <w:rPr>
                <w:rFonts w:ascii="Times New Roman" w:hAnsi="Times New Roman" w:cs="Times New Roman"/>
                <w:color w:val="000000"/>
                <w:sz w:val="22"/>
                <w:szCs w:val="22"/>
                <w:lang w:val="en-US"/>
              </w:rPr>
              <w:t>proposing</w:t>
            </w:r>
            <w:r w:rsidRPr="00341B0B">
              <w:rPr>
                <w:rFonts w:ascii="Times New Roman" w:hAnsi="Times New Roman" w:cs="Times New Roman"/>
                <w:color w:val="000000"/>
                <w:sz w:val="22"/>
                <w:szCs w:val="22"/>
                <w:lang w:val="en-US"/>
              </w:rPr>
              <w:t xml:space="preserve"> variables for the database (5 days)</w:t>
            </w:r>
          </w:p>
        </w:tc>
      </w:tr>
      <w:tr w:rsidR="001E07EC" w:rsidRPr="00542B2F" w14:paraId="60C46E5E" w14:textId="77777777" w:rsidTr="00C00802">
        <w:tc>
          <w:tcPr>
            <w:tcW w:w="2802" w:type="dxa"/>
            <w:shd w:val="clear" w:color="auto" w:fill="DBE5F1"/>
            <w:vAlign w:val="center"/>
          </w:tcPr>
          <w:p w14:paraId="2BB707EF" w14:textId="77777777" w:rsidR="001E07EC" w:rsidRPr="00341B0B" w:rsidRDefault="00EF57CC" w:rsidP="00AB50D0">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Junior specialist in oceanography</w:t>
            </w:r>
          </w:p>
        </w:tc>
        <w:tc>
          <w:tcPr>
            <w:tcW w:w="6945" w:type="dxa"/>
            <w:shd w:val="clear" w:color="auto" w:fill="DBE5F1"/>
            <w:vAlign w:val="center"/>
          </w:tcPr>
          <w:p w14:paraId="27B8348B" w14:textId="1799AEBF" w:rsidR="001E07EC" w:rsidRPr="00341B0B" w:rsidRDefault="00C00802" w:rsidP="00C00802">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Support coordination and preparation of documents (19 days)</w:t>
            </w:r>
          </w:p>
        </w:tc>
      </w:tr>
      <w:tr w:rsidR="001E07EC" w:rsidRPr="00341B0B" w14:paraId="4222E607" w14:textId="77777777" w:rsidTr="00C00802">
        <w:tc>
          <w:tcPr>
            <w:tcW w:w="2802" w:type="dxa"/>
            <w:shd w:val="clear" w:color="auto" w:fill="DBE5F1"/>
            <w:vAlign w:val="center"/>
          </w:tcPr>
          <w:p w14:paraId="6ACAFCFD" w14:textId="77777777" w:rsidR="001E07EC" w:rsidRPr="00341B0B" w:rsidRDefault="001E07EC" w:rsidP="00AB50D0">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Materials</w:t>
            </w:r>
          </w:p>
        </w:tc>
        <w:tc>
          <w:tcPr>
            <w:tcW w:w="6945" w:type="dxa"/>
            <w:shd w:val="clear" w:color="auto" w:fill="DBE5F1"/>
            <w:vAlign w:val="center"/>
          </w:tcPr>
          <w:p w14:paraId="085864E2" w14:textId="77777777" w:rsidR="001E07EC" w:rsidRPr="00341B0B" w:rsidRDefault="001E07EC" w:rsidP="00AB50D0">
            <w:pPr>
              <w:spacing w:after="0" w:line="276" w:lineRule="auto"/>
              <w:rPr>
                <w:rFonts w:ascii="Times New Roman" w:hAnsi="Times New Roman" w:cs="Times New Roman"/>
                <w:iCs/>
                <w:color w:val="000000"/>
                <w:sz w:val="22"/>
                <w:szCs w:val="22"/>
                <w:lang w:val="en-US"/>
              </w:rPr>
            </w:pPr>
          </w:p>
        </w:tc>
      </w:tr>
      <w:tr w:rsidR="001E07EC" w:rsidRPr="00341B0B" w14:paraId="20FD38B6" w14:textId="77777777" w:rsidTr="00C00802">
        <w:tc>
          <w:tcPr>
            <w:tcW w:w="2802" w:type="dxa"/>
            <w:shd w:val="clear" w:color="auto" w:fill="DBE5F1"/>
            <w:vAlign w:val="center"/>
          </w:tcPr>
          <w:p w14:paraId="4FDF6FA9" w14:textId="77777777" w:rsidR="001E07EC" w:rsidRPr="00341B0B" w:rsidRDefault="001E07EC" w:rsidP="00AB50D0">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Other</w:t>
            </w:r>
          </w:p>
        </w:tc>
        <w:tc>
          <w:tcPr>
            <w:tcW w:w="6945" w:type="dxa"/>
            <w:shd w:val="clear" w:color="auto" w:fill="DBE5F1"/>
            <w:vAlign w:val="center"/>
          </w:tcPr>
          <w:p w14:paraId="49CB8D6C" w14:textId="77777777" w:rsidR="001E07EC" w:rsidRPr="00341B0B" w:rsidRDefault="007064D5" w:rsidP="00EE723B">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Coordination visit (1)</w:t>
            </w:r>
          </w:p>
        </w:tc>
      </w:tr>
      <w:tr w:rsidR="001E07EC" w:rsidRPr="00341B0B" w14:paraId="142434A1" w14:textId="77777777" w:rsidTr="00C00802">
        <w:trPr>
          <w:trHeight w:val="475"/>
        </w:trPr>
        <w:tc>
          <w:tcPr>
            <w:tcW w:w="2802" w:type="dxa"/>
            <w:vAlign w:val="center"/>
          </w:tcPr>
          <w:p w14:paraId="2D7554BE" w14:textId="77777777" w:rsidR="001E07EC" w:rsidRPr="00341B0B" w:rsidRDefault="001E07EC" w:rsidP="00AB50D0">
            <w:pPr>
              <w:spacing w:after="0" w:line="276" w:lineRule="auto"/>
              <w:rPr>
                <w:rFonts w:ascii="Times New Roman" w:hAnsi="Times New Roman" w:cs="Times New Roman"/>
                <w:b/>
                <w:bCs/>
                <w:color w:val="000000"/>
                <w:sz w:val="22"/>
                <w:szCs w:val="22"/>
                <w:lang w:val="en-US"/>
              </w:rPr>
            </w:pPr>
            <w:r w:rsidRPr="00341B0B">
              <w:rPr>
                <w:rFonts w:ascii="Times New Roman" w:hAnsi="Times New Roman" w:cs="Times New Roman"/>
                <w:b/>
                <w:bCs/>
                <w:color w:val="000000"/>
                <w:sz w:val="22"/>
                <w:szCs w:val="22"/>
                <w:lang w:val="en-US"/>
              </w:rPr>
              <w:t>Activity 2</w:t>
            </w:r>
          </w:p>
        </w:tc>
        <w:tc>
          <w:tcPr>
            <w:tcW w:w="6945" w:type="dxa"/>
            <w:shd w:val="clear" w:color="auto" w:fill="DBE5F1"/>
            <w:vAlign w:val="center"/>
          </w:tcPr>
          <w:p w14:paraId="0940C076" w14:textId="77777777" w:rsidR="001E07EC" w:rsidRPr="00341B0B" w:rsidRDefault="001E07EC" w:rsidP="00AB50D0">
            <w:pPr>
              <w:spacing w:after="0" w:line="276" w:lineRule="auto"/>
              <w:rPr>
                <w:rFonts w:ascii="Times New Roman" w:hAnsi="Times New Roman" w:cs="Times New Roman"/>
                <w:iCs/>
                <w:color w:val="000000"/>
                <w:sz w:val="22"/>
                <w:szCs w:val="22"/>
                <w:lang w:val="en-US"/>
              </w:rPr>
            </w:pPr>
          </w:p>
        </w:tc>
      </w:tr>
      <w:tr w:rsidR="001E07EC" w:rsidRPr="00542B2F" w14:paraId="08FB18CC" w14:textId="77777777" w:rsidTr="00C00802">
        <w:tc>
          <w:tcPr>
            <w:tcW w:w="2802" w:type="dxa"/>
            <w:shd w:val="clear" w:color="auto" w:fill="DBE5F1"/>
            <w:vAlign w:val="center"/>
          </w:tcPr>
          <w:p w14:paraId="4C03BC16" w14:textId="77777777" w:rsidR="001E07EC" w:rsidRPr="00341B0B" w:rsidRDefault="00B40BCF" w:rsidP="00B40BCF">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Coordinator, senior engineer specializing in coasts or oceanography and climate change or similar</w:t>
            </w:r>
          </w:p>
        </w:tc>
        <w:tc>
          <w:tcPr>
            <w:tcW w:w="6945" w:type="dxa"/>
            <w:shd w:val="clear" w:color="auto" w:fill="DBE5F1"/>
            <w:vAlign w:val="center"/>
          </w:tcPr>
          <w:p w14:paraId="4653694A" w14:textId="60029F2D" w:rsidR="001E07EC" w:rsidRPr="00341B0B" w:rsidRDefault="00640104" w:rsidP="00C3496C">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P</w:t>
            </w:r>
            <w:r w:rsidR="008439C0" w:rsidRPr="00341B0B">
              <w:rPr>
                <w:rFonts w:ascii="Times New Roman" w:hAnsi="Times New Roman" w:cs="Times New Roman"/>
                <w:color w:val="000000"/>
                <w:sz w:val="22"/>
                <w:szCs w:val="22"/>
                <w:lang w:val="en-US"/>
              </w:rPr>
              <w:t xml:space="preserve">resentation of prepared materials and </w:t>
            </w:r>
            <w:r w:rsidR="00C3496C">
              <w:rPr>
                <w:rFonts w:ascii="Times New Roman" w:hAnsi="Times New Roman" w:cs="Times New Roman"/>
                <w:color w:val="000000"/>
                <w:sz w:val="22"/>
                <w:szCs w:val="22"/>
                <w:lang w:val="en-US"/>
              </w:rPr>
              <w:t xml:space="preserve">technical assistance </w:t>
            </w:r>
            <w:r w:rsidR="008439C0" w:rsidRPr="00341B0B">
              <w:rPr>
                <w:rFonts w:ascii="Times New Roman" w:hAnsi="Times New Roman" w:cs="Times New Roman"/>
                <w:color w:val="000000"/>
                <w:sz w:val="22"/>
                <w:szCs w:val="22"/>
                <w:lang w:val="en-US"/>
              </w:rPr>
              <w:t>(20 days)</w:t>
            </w:r>
          </w:p>
        </w:tc>
      </w:tr>
      <w:tr w:rsidR="00A64055" w:rsidRPr="00542B2F" w14:paraId="46C10887" w14:textId="77777777" w:rsidTr="00C00802">
        <w:tc>
          <w:tcPr>
            <w:tcW w:w="2802" w:type="dxa"/>
            <w:shd w:val="clear" w:color="auto" w:fill="DBE5F1"/>
            <w:vAlign w:val="center"/>
          </w:tcPr>
          <w:p w14:paraId="23F30694" w14:textId="77777777" w:rsidR="00A64055" w:rsidRPr="00341B0B" w:rsidRDefault="00A64055" w:rsidP="00B40BCF">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Junior specialist</w:t>
            </w:r>
          </w:p>
        </w:tc>
        <w:tc>
          <w:tcPr>
            <w:tcW w:w="6945" w:type="dxa"/>
            <w:shd w:val="clear" w:color="auto" w:fill="DBE5F1"/>
            <w:vAlign w:val="center"/>
          </w:tcPr>
          <w:p w14:paraId="3D5025A5" w14:textId="7DD19718" w:rsidR="00A64055" w:rsidRPr="00341B0B" w:rsidRDefault="00A64055" w:rsidP="00970805">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 xml:space="preserve">Support for </w:t>
            </w:r>
            <w:r w:rsidR="00970805">
              <w:rPr>
                <w:rFonts w:ascii="Times New Roman" w:hAnsi="Times New Roman" w:cs="Times New Roman"/>
                <w:color w:val="000000"/>
                <w:sz w:val="22"/>
                <w:szCs w:val="22"/>
                <w:lang w:val="en-US"/>
              </w:rPr>
              <w:t>gathering information</w:t>
            </w:r>
            <w:r w:rsidRPr="00341B0B">
              <w:rPr>
                <w:rFonts w:ascii="Times New Roman" w:hAnsi="Times New Roman" w:cs="Times New Roman"/>
                <w:color w:val="000000"/>
                <w:sz w:val="22"/>
                <w:szCs w:val="22"/>
                <w:lang w:val="en-US"/>
              </w:rPr>
              <w:t xml:space="preserve"> (45 days)</w:t>
            </w:r>
          </w:p>
        </w:tc>
      </w:tr>
      <w:tr w:rsidR="008F6833" w:rsidRPr="00341B0B" w14:paraId="796E3DB7" w14:textId="77777777" w:rsidTr="00A13B93">
        <w:tc>
          <w:tcPr>
            <w:tcW w:w="2802" w:type="dxa"/>
            <w:shd w:val="clear" w:color="auto" w:fill="DBE5F1"/>
            <w:vAlign w:val="center"/>
          </w:tcPr>
          <w:p w14:paraId="7670F7DC" w14:textId="77777777" w:rsidR="008F6833" w:rsidRPr="00341B0B" w:rsidRDefault="008F6833" w:rsidP="00A13B9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 xml:space="preserve">Local consultant </w:t>
            </w:r>
          </w:p>
        </w:tc>
        <w:tc>
          <w:tcPr>
            <w:tcW w:w="6945" w:type="dxa"/>
            <w:shd w:val="clear" w:color="auto" w:fill="DBE5F1"/>
            <w:vAlign w:val="center"/>
          </w:tcPr>
          <w:p w14:paraId="66E1A470" w14:textId="77777777" w:rsidR="008F6833" w:rsidRPr="00341B0B" w:rsidRDefault="008F6833" w:rsidP="00A13B9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Workshop logistical support (5 days)</w:t>
            </w:r>
          </w:p>
        </w:tc>
      </w:tr>
      <w:tr w:rsidR="008F6833" w:rsidRPr="00341B0B" w14:paraId="51D69771" w14:textId="77777777" w:rsidTr="00C00802">
        <w:tc>
          <w:tcPr>
            <w:tcW w:w="2802" w:type="dxa"/>
            <w:shd w:val="clear" w:color="auto" w:fill="DBE5F1"/>
            <w:vAlign w:val="center"/>
          </w:tcPr>
          <w:p w14:paraId="15429E4D"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Administrator</w:t>
            </w:r>
          </w:p>
        </w:tc>
        <w:tc>
          <w:tcPr>
            <w:tcW w:w="6945" w:type="dxa"/>
            <w:shd w:val="clear" w:color="auto" w:fill="DBE5F1"/>
            <w:vAlign w:val="center"/>
          </w:tcPr>
          <w:p w14:paraId="37BFBD86"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Support for administrative supervision</w:t>
            </w:r>
          </w:p>
        </w:tc>
      </w:tr>
      <w:tr w:rsidR="008F6833" w:rsidRPr="00542B2F" w14:paraId="3110C8FF" w14:textId="77777777" w:rsidTr="00C00802">
        <w:tc>
          <w:tcPr>
            <w:tcW w:w="2802" w:type="dxa"/>
            <w:shd w:val="clear" w:color="auto" w:fill="DBE5F1"/>
            <w:vAlign w:val="center"/>
          </w:tcPr>
          <w:p w14:paraId="307CBB1E"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Event 1</w:t>
            </w:r>
          </w:p>
        </w:tc>
        <w:tc>
          <w:tcPr>
            <w:tcW w:w="6945" w:type="dxa"/>
            <w:shd w:val="clear" w:color="auto" w:fill="DBE5F1"/>
            <w:vAlign w:val="center"/>
          </w:tcPr>
          <w:p w14:paraId="3C234B69" w14:textId="6C9E7F62" w:rsidR="008F6833" w:rsidRPr="00341B0B" w:rsidRDefault="008F6833" w:rsidP="00D534AB">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 xml:space="preserve">Workshop comprising government institutions, academics and NGOs on the gathering and potential use of information on coastal </w:t>
            </w:r>
            <w:r w:rsidR="00D534AB">
              <w:rPr>
                <w:rFonts w:ascii="Times New Roman" w:hAnsi="Times New Roman" w:cs="Times New Roman"/>
                <w:color w:val="000000"/>
                <w:sz w:val="22"/>
                <w:szCs w:val="22"/>
                <w:lang w:val="en-US"/>
              </w:rPr>
              <w:t>hazards</w:t>
            </w:r>
          </w:p>
        </w:tc>
      </w:tr>
      <w:tr w:rsidR="008F6833" w:rsidRPr="00341B0B" w14:paraId="3DE82428" w14:textId="77777777" w:rsidTr="00C00802">
        <w:tc>
          <w:tcPr>
            <w:tcW w:w="2802" w:type="dxa"/>
            <w:shd w:val="clear" w:color="auto" w:fill="DBE5F1"/>
            <w:vAlign w:val="center"/>
          </w:tcPr>
          <w:p w14:paraId="6BFBADE9"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Materials</w:t>
            </w:r>
          </w:p>
        </w:tc>
        <w:tc>
          <w:tcPr>
            <w:tcW w:w="6945" w:type="dxa"/>
            <w:shd w:val="clear" w:color="auto" w:fill="DBE5F1"/>
            <w:vAlign w:val="center"/>
          </w:tcPr>
          <w:p w14:paraId="314BA43A"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p>
        </w:tc>
      </w:tr>
      <w:tr w:rsidR="008F6833" w:rsidRPr="00341B0B" w14:paraId="30C4CC59" w14:textId="77777777" w:rsidTr="00C00802">
        <w:tc>
          <w:tcPr>
            <w:tcW w:w="2802" w:type="dxa"/>
            <w:shd w:val="clear" w:color="auto" w:fill="DBE5F1"/>
            <w:vAlign w:val="center"/>
          </w:tcPr>
          <w:p w14:paraId="0DBFD944"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Other</w:t>
            </w:r>
          </w:p>
        </w:tc>
        <w:tc>
          <w:tcPr>
            <w:tcW w:w="6945" w:type="dxa"/>
            <w:shd w:val="clear" w:color="auto" w:fill="DBE5F1"/>
            <w:vAlign w:val="center"/>
          </w:tcPr>
          <w:p w14:paraId="13FECB2A"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p>
        </w:tc>
      </w:tr>
      <w:tr w:rsidR="008F6833" w:rsidRPr="00341B0B" w14:paraId="3354E7D0" w14:textId="77777777" w:rsidTr="00C00802">
        <w:trPr>
          <w:trHeight w:val="530"/>
        </w:trPr>
        <w:tc>
          <w:tcPr>
            <w:tcW w:w="2802" w:type="dxa"/>
            <w:vAlign w:val="center"/>
          </w:tcPr>
          <w:p w14:paraId="08E02DC1"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b/>
                <w:bCs/>
                <w:color w:val="000000"/>
                <w:sz w:val="22"/>
                <w:szCs w:val="22"/>
                <w:lang w:val="en-US"/>
              </w:rPr>
              <w:t>Activity 3</w:t>
            </w:r>
          </w:p>
        </w:tc>
        <w:tc>
          <w:tcPr>
            <w:tcW w:w="6945" w:type="dxa"/>
            <w:shd w:val="clear" w:color="auto" w:fill="DBE5F1"/>
            <w:vAlign w:val="center"/>
          </w:tcPr>
          <w:p w14:paraId="1B47FA2A"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p>
        </w:tc>
      </w:tr>
      <w:tr w:rsidR="008F6833" w:rsidRPr="00542B2F" w14:paraId="6CACADB9" w14:textId="77777777" w:rsidTr="00C00802">
        <w:tc>
          <w:tcPr>
            <w:tcW w:w="2802" w:type="dxa"/>
            <w:shd w:val="clear" w:color="auto" w:fill="DBE5F1"/>
            <w:vAlign w:val="center"/>
          </w:tcPr>
          <w:p w14:paraId="5B4DE623"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Coordinator, senior specialist in oceanography and climate change or similar</w:t>
            </w:r>
          </w:p>
        </w:tc>
        <w:tc>
          <w:tcPr>
            <w:tcW w:w="6945" w:type="dxa"/>
            <w:shd w:val="clear" w:color="auto" w:fill="DBE5F1"/>
            <w:vAlign w:val="center"/>
          </w:tcPr>
          <w:p w14:paraId="5682A2CE" w14:textId="77777777" w:rsidR="008F6833" w:rsidRPr="00341B0B" w:rsidRDefault="008F6833" w:rsidP="00640104">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 xml:space="preserve">Validation of information gathered on issues </w:t>
            </w:r>
            <w:r w:rsidR="00640104" w:rsidRPr="00341B0B">
              <w:rPr>
                <w:rFonts w:ascii="Times New Roman" w:hAnsi="Times New Roman" w:cs="Times New Roman"/>
                <w:color w:val="000000"/>
                <w:sz w:val="22"/>
                <w:szCs w:val="22"/>
                <w:lang w:val="en-US"/>
              </w:rPr>
              <w:t>within</w:t>
            </w:r>
            <w:r w:rsidRPr="00341B0B">
              <w:rPr>
                <w:rFonts w:ascii="Times New Roman" w:hAnsi="Times New Roman" w:cs="Times New Roman"/>
                <w:color w:val="000000"/>
                <w:sz w:val="22"/>
                <w:szCs w:val="22"/>
                <w:lang w:val="en-US"/>
              </w:rPr>
              <w:t xml:space="preserve"> their </w:t>
            </w:r>
            <w:r w:rsidR="00640104" w:rsidRPr="00341B0B">
              <w:rPr>
                <w:rFonts w:ascii="Times New Roman" w:hAnsi="Times New Roman" w:cs="Times New Roman"/>
                <w:color w:val="000000"/>
                <w:sz w:val="22"/>
                <w:szCs w:val="22"/>
                <w:lang w:val="en-US"/>
              </w:rPr>
              <w:t xml:space="preserve">area of </w:t>
            </w:r>
            <w:r w:rsidRPr="00341B0B">
              <w:rPr>
                <w:rFonts w:ascii="Times New Roman" w:hAnsi="Times New Roman" w:cs="Times New Roman"/>
                <w:color w:val="000000"/>
                <w:sz w:val="22"/>
                <w:szCs w:val="22"/>
                <w:lang w:val="en-US"/>
              </w:rPr>
              <w:t xml:space="preserve">specialization; analysis of </w:t>
            </w:r>
            <w:r w:rsidR="00307874" w:rsidRPr="00341B0B">
              <w:rPr>
                <w:rFonts w:ascii="Times New Roman" w:hAnsi="Times New Roman" w:cs="Times New Roman"/>
                <w:color w:val="000000"/>
                <w:sz w:val="22"/>
                <w:szCs w:val="22"/>
                <w:lang w:val="en-US"/>
              </w:rPr>
              <w:t>historical</w:t>
            </w:r>
            <w:r w:rsidRPr="00341B0B">
              <w:rPr>
                <w:rFonts w:ascii="Times New Roman" w:hAnsi="Times New Roman" w:cs="Times New Roman"/>
                <w:color w:val="000000"/>
                <w:sz w:val="22"/>
                <w:szCs w:val="22"/>
                <w:lang w:val="en-US"/>
              </w:rPr>
              <w:t xml:space="preserve"> series and projections; identification of threats (20 days)</w:t>
            </w:r>
          </w:p>
        </w:tc>
      </w:tr>
      <w:tr w:rsidR="008F6833" w:rsidRPr="00542B2F" w14:paraId="6F5A3A0C" w14:textId="77777777" w:rsidTr="00C00802">
        <w:tc>
          <w:tcPr>
            <w:tcW w:w="2802" w:type="dxa"/>
            <w:shd w:val="clear" w:color="auto" w:fill="DBE5F1"/>
            <w:vAlign w:val="center"/>
          </w:tcPr>
          <w:p w14:paraId="379179D5"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Climate change specialist, meteorologist</w:t>
            </w:r>
          </w:p>
        </w:tc>
        <w:tc>
          <w:tcPr>
            <w:tcW w:w="6945" w:type="dxa"/>
            <w:shd w:val="clear" w:color="auto" w:fill="DBE5F1"/>
            <w:vAlign w:val="center"/>
          </w:tcPr>
          <w:p w14:paraId="62FBC24F" w14:textId="77777777" w:rsidR="008F6833" w:rsidRPr="00341B0B" w:rsidRDefault="008F6833" w:rsidP="00640104">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 xml:space="preserve">Validation of information gathered on issues </w:t>
            </w:r>
            <w:r w:rsidR="00640104" w:rsidRPr="00341B0B">
              <w:rPr>
                <w:rFonts w:ascii="Times New Roman" w:hAnsi="Times New Roman" w:cs="Times New Roman"/>
                <w:color w:val="000000"/>
                <w:sz w:val="22"/>
                <w:szCs w:val="22"/>
                <w:lang w:val="en-US"/>
              </w:rPr>
              <w:t>within</w:t>
            </w:r>
            <w:r w:rsidRPr="00341B0B">
              <w:rPr>
                <w:rFonts w:ascii="Times New Roman" w:hAnsi="Times New Roman" w:cs="Times New Roman"/>
                <w:color w:val="000000"/>
                <w:sz w:val="22"/>
                <w:szCs w:val="22"/>
                <w:lang w:val="en-US"/>
              </w:rPr>
              <w:t xml:space="preserve"> their </w:t>
            </w:r>
            <w:r w:rsidR="00640104" w:rsidRPr="00341B0B">
              <w:rPr>
                <w:rFonts w:ascii="Times New Roman" w:hAnsi="Times New Roman" w:cs="Times New Roman"/>
                <w:color w:val="000000"/>
                <w:sz w:val="22"/>
                <w:szCs w:val="22"/>
                <w:lang w:val="en-US"/>
              </w:rPr>
              <w:t xml:space="preserve">area of </w:t>
            </w:r>
            <w:r w:rsidRPr="00341B0B">
              <w:rPr>
                <w:rFonts w:ascii="Times New Roman" w:hAnsi="Times New Roman" w:cs="Times New Roman"/>
                <w:color w:val="000000"/>
                <w:sz w:val="22"/>
                <w:szCs w:val="22"/>
                <w:lang w:val="en-US"/>
              </w:rPr>
              <w:t xml:space="preserve">specialization; analysis of </w:t>
            </w:r>
            <w:r w:rsidR="00307874" w:rsidRPr="00341B0B">
              <w:rPr>
                <w:rFonts w:ascii="Times New Roman" w:hAnsi="Times New Roman" w:cs="Times New Roman"/>
                <w:color w:val="000000"/>
                <w:sz w:val="22"/>
                <w:szCs w:val="22"/>
                <w:lang w:val="en-US"/>
              </w:rPr>
              <w:t>historical</w:t>
            </w:r>
            <w:r w:rsidRPr="00341B0B">
              <w:rPr>
                <w:rFonts w:ascii="Times New Roman" w:hAnsi="Times New Roman" w:cs="Times New Roman"/>
                <w:color w:val="000000"/>
                <w:sz w:val="22"/>
                <w:szCs w:val="22"/>
                <w:lang w:val="en-US"/>
              </w:rPr>
              <w:t xml:space="preserve"> series and projections; iden</w:t>
            </w:r>
            <w:r w:rsidR="00402937">
              <w:rPr>
                <w:rFonts w:ascii="Times New Roman" w:hAnsi="Times New Roman" w:cs="Times New Roman"/>
                <w:color w:val="000000"/>
                <w:sz w:val="22"/>
                <w:szCs w:val="22"/>
                <w:lang w:val="en-US"/>
              </w:rPr>
              <w:t>tification of threats (20 days)</w:t>
            </w:r>
          </w:p>
        </w:tc>
      </w:tr>
      <w:tr w:rsidR="008F6833" w:rsidRPr="00542B2F" w14:paraId="26A19A37" w14:textId="77777777" w:rsidTr="00C00802">
        <w:tc>
          <w:tcPr>
            <w:tcW w:w="2802" w:type="dxa"/>
            <w:shd w:val="clear" w:color="auto" w:fill="DBE5F1"/>
            <w:vAlign w:val="center"/>
          </w:tcPr>
          <w:p w14:paraId="7371C708"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Specialist in waves and/or wind</w:t>
            </w:r>
          </w:p>
        </w:tc>
        <w:tc>
          <w:tcPr>
            <w:tcW w:w="6945" w:type="dxa"/>
            <w:shd w:val="clear" w:color="auto" w:fill="DBE5F1"/>
            <w:vAlign w:val="center"/>
          </w:tcPr>
          <w:p w14:paraId="6EED74AA" w14:textId="77777777" w:rsidR="008F6833" w:rsidRPr="00341B0B" w:rsidRDefault="008F6833" w:rsidP="00640104">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 xml:space="preserve">Validation of information gathered on issues </w:t>
            </w:r>
            <w:r w:rsidR="00640104" w:rsidRPr="00341B0B">
              <w:rPr>
                <w:rFonts w:ascii="Times New Roman" w:hAnsi="Times New Roman" w:cs="Times New Roman"/>
                <w:color w:val="000000"/>
                <w:sz w:val="22"/>
                <w:szCs w:val="22"/>
                <w:lang w:val="en-US"/>
              </w:rPr>
              <w:t>within</w:t>
            </w:r>
            <w:r w:rsidRPr="00341B0B">
              <w:rPr>
                <w:rFonts w:ascii="Times New Roman" w:hAnsi="Times New Roman" w:cs="Times New Roman"/>
                <w:color w:val="000000"/>
                <w:sz w:val="22"/>
                <w:szCs w:val="22"/>
                <w:lang w:val="en-US"/>
              </w:rPr>
              <w:t xml:space="preserve"> their </w:t>
            </w:r>
            <w:r w:rsidR="00640104" w:rsidRPr="00341B0B">
              <w:rPr>
                <w:rFonts w:ascii="Times New Roman" w:hAnsi="Times New Roman" w:cs="Times New Roman"/>
                <w:color w:val="000000"/>
                <w:sz w:val="22"/>
                <w:szCs w:val="22"/>
                <w:lang w:val="en-US"/>
              </w:rPr>
              <w:t xml:space="preserve">area of </w:t>
            </w:r>
            <w:r w:rsidRPr="00341B0B">
              <w:rPr>
                <w:rFonts w:ascii="Times New Roman" w:hAnsi="Times New Roman" w:cs="Times New Roman"/>
                <w:color w:val="000000"/>
                <w:sz w:val="22"/>
                <w:szCs w:val="22"/>
                <w:lang w:val="en-US"/>
              </w:rPr>
              <w:t xml:space="preserve">specialization; analysis of </w:t>
            </w:r>
            <w:r w:rsidR="00307874" w:rsidRPr="00341B0B">
              <w:rPr>
                <w:rFonts w:ascii="Times New Roman" w:hAnsi="Times New Roman" w:cs="Times New Roman"/>
                <w:color w:val="000000"/>
                <w:sz w:val="22"/>
                <w:szCs w:val="22"/>
                <w:lang w:val="en-US"/>
              </w:rPr>
              <w:t>historical</w:t>
            </w:r>
            <w:r w:rsidRPr="00341B0B">
              <w:rPr>
                <w:rFonts w:ascii="Times New Roman" w:hAnsi="Times New Roman" w:cs="Times New Roman"/>
                <w:color w:val="000000"/>
                <w:sz w:val="22"/>
                <w:szCs w:val="22"/>
                <w:lang w:val="en-US"/>
              </w:rPr>
              <w:t xml:space="preserve"> series and projections; identification of threats (10 days)</w:t>
            </w:r>
          </w:p>
        </w:tc>
      </w:tr>
      <w:tr w:rsidR="008F6833" w:rsidRPr="00542B2F" w14:paraId="5DDE4128" w14:textId="77777777" w:rsidTr="00C00802">
        <w:tc>
          <w:tcPr>
            <w:tcW w:w="2802" w:type="dxa"/>
            <w:shd w:val="clear" w:color="auto" w:fill="DBE5F1"/>
            <w:vAlign w:val="center"/>
          </w:tcPr>
          <w:p w14:paraId="20A5FE95"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Specialist in database design and implementation</w:t>
            </w:r>
          </w:p>
        </w:tc>
        <w:tc>
          <w:tcPr>
            <w:tcW w:w="6945" w:type="dxa"/>
            <w:shd w:val="clear" w:color="auto" w:fill="DBE5F1"/>
            <w:vAlign w:val="center"/>
          </w:tcPr>
          <w:p w14:paraId="1B24625D"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Design and development of database; responsible for reliability of information (60 days)</w:t>
            </w:r>
          </w:p>
        </w:tc>
      </w:tr>
      <w:tr w:rsidR="008F6833" w:rsidRPr="00542B2F" w14:paraId="191A1075" w14:textId="77777777" w:rsidTr="00C00802">
        <w:tc>
          <w:tcPr>
            <w:tcW w:w="2802" w:type="dxa"/>
            <w:shd w:val="clear" w:color="auto" w:fill="DBE5F1"/>
            <w:vAlign w:val="center"/>
          </w:tcPr>
          <w:p w14:paraId="32767E4A"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Specialist in modelling</w:t>
            </w:r>
          </w:p>
        </w:tc>
        <w:tc>
          <w:tcPr>
            <w:tcW w:w="6945" w:type="dxa"/>
            <w:shd w:val="clear" w:color="auto" w:fill="DBE5F1"/>
            <w:vAlign w:val="center"/>
          </w:tcPr>
          <w:p w14:paraId="06D79FCC"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Responsible for modelling future projections of threats (50 days)</w:t>
            </w:r>
          </w:p>
        </w:tc>
      </w:tr>
      <w:tr w:rsidR="008F6833" w:rsidRPr="00542B2F" w14:paraId="20537BD3" w14:textId="77777777" w:rsidTr="00C00802">
        <w:tc>
          <w:tcPr>
            <w:tcW w:w="2802" w:type="dxa"/>
            <w:shd w:val="clear" w:color="auto" w:fill="DBE5F1"/>
            <w:vAlign w:val="center"/>
          </w:tcPr>
          <w:p w14:paraId="17F60696" w14:textId="77777777" w:rsidR="008F6833" w:rsidRPr="00341B0B" w:rsidDel="008439C0"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Specialist in ICT</w:t>
            </w:r>
          </w:p>
        </w:tc>
        <w:tc>
          <w:tcPr>
            <w:tcW w:w="6945" w:type="dxa"/>
            <w:shd w:val="clear" w:color="auto" w:fill="DBE5F1"/>
            <w:vAlign w:val="center"/>
          </w:tcPr>
          <w:p w14:paraId="5467772A" w14:textId="77777777" w:rsidR="008F6833" w:rsidRPr="00341B0B" w:rsidDel="008439C0"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Support for the digitization and analysis of data (110 days)</w:t>
            </w:r>
          </w:p>
        </w:tc>
      </w:tr>
      <w:tr w:rsidR="008F6833" w:rsidRPr="00542B2F" w14:paraId="3FC88F1D" w14:textId="77777777" w:rsidTr="00C00802">
        <w:tc>
          <w:tcPr>
            <w:tcW w:w="2802" w:type="dxa"/>
            <w:shd w:val="clear" w:color="auto" w:fill="DBE5F1"/>
            <w:vAlign w:val="center"/>
          </w:tcPr>
          <w:p w14:paraId="3DC200E7"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 xml:space="preserve">Local consultant </w:t>
            </w:r>
          </w:p>
        </w:tc>
        <w:tc>
          <w:tcPr>
            <w:tcW w:w="6945" w:type="dxa"/>
            <w:shd w:val="clear" w:color="auto" w:fill="DBE5F1"/>
            <w:vAlign w:val="center"/>
          </w:tcPr>
          <w:p w14:paraId="56A9810C" w14:textId="1789C29F" w:rsidR="008F6833" w:rsidRPr="00341B0B" w:rsidRDefault="008F6833" w:rsidP="0027484D">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 xml:space="preserve">Support to identify databases, </w:t>
            </w:r>
            <w:r w:rsidR="0027484D">
              <w:rPr>
                <w:rFonts w:ascii="Times New Roman" w:hAnsi="Times New Roman" w:cs="Times New Roman"/>
                <w:color w:val="000000"/>
                <w:sz w:val="22"/>
                <w:szCs w:val="22"/>
                <w:lang w:val="en-US"/>
              </w:rPr>
              <w:t>monitor agreements between organizations</w:t>
            </w:r>
            <w:r w:rsidRPr="00341B0B">
              <w:rPr>
                <w:rFonts w:ascii="Times New Roman" w:hAnsi="Times New Roman" w:cs="Times New Roman"/>
                <w:color w:val="000000"/>
                <w:sz w:val="22"/>
                <w:szCs w:val="22"/>
                <w:lang w:val="en-US"/>
              </w:rPr>
              <w:t xml:space="preserve"> </w:t>
            </w:r>
            <w:r w:rsidRPr="00341B0B">
              <w:rPr>
                <w:rFonts w:ascii="Times New Roman" w:hAnsi="Times New Roman" w:cs="Times New Roman"/>
                <w:color w:val="000000"/>
                <w:sz w:val="22"/>
                <w:szCs w:val="22"/>
                <w:lang w:val="en-US"/>
              </w:rPr>
              <w:lastRenderedPageBreak/>
              <w:t>(50 days)</w:t>
            </w:r>
          </w:p>
        </w:tc>
      </w:tr>
      <w:tr w:rsidR="008F6833" w:rsidRPr="00341B0B" w14:paraId="4F0673D6" w14:textId="77777777" w:rsidTr="00C00802">
        <w:tc>
          <w:tcPr>
            <w:tcW w:w="2802" w:type="dxa"/>
            <w:shd w:val="clear" w:color="auto" w:fill="DBE5F1"/>
            <w:vAlign w:val="center"/>
          </w:tcPr>
          <w:p w14:paraId="0C2718A4"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lastRenderedPageBreak/>
              <w:t>Local consultant</w:t>
            </w:r>
          </w:p>
        </w:tc>
        <w:tc>
          <w:tcPr>
            <w:tcW w:w="6945" w:type="dxa"/>
            <w:shd w:val="clear" w:color="auto" w:fill="DBE5F1"/>
            <w:vAlign w:val="center"/>
          </w:tcPr>
          <w:p w14:paraId="52E8FB88"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Workshop support (5 days)</w:t>
            </w:r>
          </w:p>
        </w:tc>
      </w:tr>
      <w:tr w:rsidR="008F6833" w:rsidRPr="00542B2F" w14:paraId="1063A0CA" w14:textId="77777777" w:rsidTr="00C00802">
        <w:tc>
          <w:tcPr>
            <w:tcW w:w="2802" w:type="dxa"/>
            <w:shd w:val="clear" w:color="auto" w:fill="DBE5F1"/>
            <w:vAlign w:val="center"/>
          </w:tcPr>
          <w:p w14:paraId="4596B401"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Administrator</w:t>
            </w:r>
          </w:p>
        </w:tc>
        <w:tc>
          <w:tcPr>
            <w:tcW w:w="6945" w:type="dxa"/>
            <w:shd w:val="clear" w:color="auto" w:fill="DBE5F1"/>
            <w:vAlign w:val="center"/>
          </w:tcPr>
          <w:p w14:paraId="41846D58"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Support for administrative supervision (26 days)</w:t>
            </w:r>
          </w:p>
        </w:tc>
      </w:tr>
      <w:tr w:rsidR="008F6833" w:rsidRPr="00341B0B" w14:paraId="0AE1AC2C" w14:textId="77777777" w:rsidTr="00C00802">
        <w:tc>
          <w:tcPr>
            <w:tcW w:w="2802" w:type="dxa"/>
            <w:shd w:val="clear" w:color="auto" w:fill="DBE5F1"/>
            <w:vAlign w:val="center"/>
          </w:tcPr>
          <w:p w14:paraId="591C145D" w14:textId="77777777" w:rsidR="008F6833" w:rsidRPr="00341B0B" w:rsidRDefault="00640104"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E</w:t>
            </w:r>
            <w:r w:rsidR="008F6833" w:rsidRPr="00341B0B">
              <w:rPr>
                <w:rFonts w:ascii="Times New Roman" w:hAnsi="Times New Roman" w:cs="Times New Roman"/>
                <w:color w:val="000000"/>
                <w:sz w:val="22"/>
                <w:szCs w:val="22"/>
                <w:lang w:val="en-US"/>
              </w:rPr>
              <w:t>vent</w:t>
            </w:r>
          </w:p>
        </w:tc>
        <w:tc>
          <w:tcPr>
            <w:tcW w:w="6945" w:type="dxa"/>
            <w:shd w:val="clear" w:color="auto" w:fill="DBE5F1"/>
            <w:vAlign w:val="center"/>
          </w:tcPr>
          <w:p w14:paraId="2546095B" w14:textId="77777777" w:rsidR="008F6833" w:rsidRPr="00341B0B" w:rsidRDefault="00A91895"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Validation workshop</w:t>
            </w:r>
          </w:p>
        </w:tc>
      </w:tr>
      <w:tr w:rsidR="008F6833" w:rsidRPr="00341B0B" w14:paraId="4830DA4A" w14:textId="77777777" w:rsidTr="00C00802">
        <w:trPr>
          <w:trHeight w:val="530"/>
        </w:trPr>
        <w:tc>
          <w:tcPr>
            <w:tcW w:w="2802" w:type="dxa"/>
            <w:vAlign w:val="center"/>
          </w:tcPr>
          <w:p w14:paraId="0E96CBBC"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b/>
                <w:bCs/>
                <w:color w:val="000000"/>
                <w:sz w:val="22"/>
                <w:szCs w:val="22"/>
                <w:lang w:val="en-US"/>
              </w:rPr>
              <w:t>Activity 4</w:t>
            </w:r>
          </w:p>
        </w:tc>
        <w:tc>
          <w:tcPr>
            <w:tcW w:w="6945" w:type="dxa"/>
            <w:shd w:val="clear" w:color="auto" w:fill="DBE5F1"/>
            <w:vAlign w:val="center"/>
          </w:tcPr>
          <w:p w14:paraId="4A12A42B"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p>
        </w:tc>
      </w:tr>
      <w:tr w:rsidR="008F6833" w:rsidRPr="00542B2F" w14:paraId="40662AEA" w14:textId="77777777" w:rsidTr="00C00802">
        <w:tc>
          <w:tcPr>
            <w:tcW w:w="2802" w:type="dxa"/>
            <w:shd w:val="clear" w:color="auto" w:fill="DBE5F1"/>
            <w:vAlign w:val="center"/>
          </w:tcPr>
          <w:p w14:paraId="15332C77"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Specialist in coastal and climate change management</w:t>
            </w:r>
          </w:p>
        </w:tc>
        <w:tc>
          <w:tcPr>
            <w:tcW w:w="6945" w:type="dxa"/>
            <w:shd w:val="clear" w:color="auto" w:fill="DBE5F1"/>
            <w:vAlign w:val="center"/>
          </w:tcPr>
          <w:p w14:paraId="673D9410" w14:textId="77777777" w:rsidR="008F6833" w:rsidRPr="00341B0B" w:rsidRDefault="00640104"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A</w:t>
            </w:r>
            <w:r w:rsidR="008F6833" w:rsidRPr="00341B0B">
              <w:rPr>
                <w:rFonts w:ascii="Times New Roman" w:hAnsi="Times New Roman" w:cs="Times New Roman"/>
                <w:color w:val="000000"/>
                <w:sz w:val="22"/>
                <w:szCs w:val="22"/>
                <w:lang w:val="en-US"/>
              </w:rPr>
              <w:t>nalysis of potential impacts (27 days)</w:t>
            </w:r>
          </w:p>
        </w:tc>
      </w:tr>
      <w:tr w:rsidR="008F6833" w:rsidRPr="00542B2F" w14:paraId="61DEF01C" w14:textId="77777777" w:rsidTr="00C00802">
        <w:tc>
          <w:tcPr>
            <w:tcW w:w="2802" w:type="dxa"/>
            <w:shd w:val="clear" w:color="auto" w:fill="DBE5F1"/>
            <w:vAlign w:val="center"/>
          </w:tcPr>
          <w:p w14:paraId="2A892B93"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Junior specialist in data analysis</w:t>
            </w:r>
          </w:p>
        </w:tc>
        <w:tc>
          <w:tcPr>
            <w:tcW w:w="6945" w:type="dxa"/>
            <w:shd w:val="clear" w:color="auto" w:fill="DBE5F1"/>
            <w:vAlign w:val="center"/>
          </w:tcPr>
          <w:p w14:paraId="6B5974B3"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Support for the analysis of potential impacts (25 days)</w:t>
            </w:r>
          </w:p>
        </w:tc>
      </w:tr>
      <w:tr w:rsidR="008F6833" w:rsidRPr="00341B0B" w14:paraId="40FD647D" w14:textId="77777777" w:rsidTr="00A13B93">
        <w:tc>
          <w:tcPr>
            <w:tcW w:w="2802" w:type="dxa"/>
            <w:shd w:val="clear" w:color="auto" w:fill="DBE5F1"/>
            <w:vAlign w:val="center"/>
          </w:tcPr>
          <w:p w14:paraId="40AE5064" w14:textId="77777777" w:rsidR="008F6833" w:rsidRPr="00341B0B" w:rsidRDefault="008F6833" w:rsidP="00A13B9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 xml:space="preserve">Local consultant </w:t>
            </w:r>
          </w:p>
        </w:tc>
        <w:tc>
          <w:tcPr>
            <w:tcW w:w="6945" w:type="dxa"/>
            <w:shd w:val="clear" w:color="auto" w:fill="DBE5F1"/>
            <w:vAlign w:val="center"/>
          </w:tcPr>
          <w:p w14:paraId="7A4EED95" w14:textId="77777777" w:rsidR="008F6833" w:rsidRPr="00341B0B" w:rsidRDefault="008F6833" w:rsidP="00A13B9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Workshop logistical support (9 days)</w:t>
            </w:r>
          </w:p>
        </w:tc>
      </w:tr>
      <w:tr w:rsidR="008F6833" w:rsidRPr="00542B2F" w14:paraId="1AB3383A" w14:textId="77777777" w:rsidTr="00C00802">
        <w:tc>
          <w:tcPr>
            <w:tcW w:w="2802" w:type="dxa"/>
            <w:shd w:val="clear" w:color="auto" w:fill="DBE5F1"/>
            <w:vAlign w:val="center"/>
          </w:tcPr>
          <w:p w14:paraId="5404F6E3" w14:textId="77777777" w:rsidR="008F6833" w:rsidRPr="00341B0B" w:rsidRDefault="00640104" w:rsidP="00640104">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E</w:t>
            </w:r>
            <w:r w:rsidR="008F6833" w:rsidRPr="00341B0B">
              <w:rPr>
                <w:rFonts w:ascii="Times New Roman" w:hAnsi="Times New Roman" w:cs="Times New Roman"/>
                <w:color w:val="000000"/>
                <w:sz w:val="22"/>
                <w:szCs w:val="22"/>
                <w:lang w:val="en-US"/>
              </w:rPr>
              <w:t>vent</w:t>
            </w:r>
          </w:p>
        </w:tc>
        <w:tc>
          <w:tcPr>
            <w:tcW w:w="6945" w:type="dxa"/>
            <w:shd w:val="clear" w:color="auto" w:fill="DBE5F1"/>
            <w:vAlign w:val="center"/>
          </w:tcPr>
          <w:p w14:paraId="5D803662" w14:textId="77777777" w:rsidR="008F6833" w:rsidRPr="00341B0B" w:rsidRDefault="00640104" w:rsidP="00640104">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M</w:t>
            </w:r>
            <w:r w:rsidR="008F6833" w:rsidRPr="00341B0B">
              <w:rPr>
                <w:rFonts w:ascii="Times New Roman" w:hAnsi="Times New Roman" w:cs="Times New Roman"/>
                <w:color w:val="000000"/>
                <w:sz w:val="22"/>
                <w:szCs w:val="22"/>
                <w:lang w:val="en-US"/>
              </w:rPr>
              <w:t>eeting/workshop to define impacts and scope of analysis; 15 participants</w:t>
            </w:r>
          </w:p>
        </w:tc>
      </w:tr>
      <w:tr w:rsidR="008F6833" w:rsidRPr="00542B2F" w14:paraId="0366763B" w14:textId="77777777" w:rsidTr="00C00802">
        <w:tc>
          <w:tcPr>
            <w:tcW w:w="2802" w:type="dxa"/>
            <w:shd w:val="clear" w:color="auto" w:fill="DBE5F1"/>
            <w:vAlign w:val="center"/>
          </w:tcPr>
          <w:p w14:paraId="6880CEC0"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Administrator</w:t>
            </w:r>
          </w:p>
        </w:tc>
        <w:tc>
          <w:tcPr>
            <w:tcW w:w="6945" w:type="dxa"/>
            <w:shd w:val="clear" w:color="auto" w:fill="DBE5F1"/>
            <w:vAlign w:val="center"/>
          </w:tcPr>
          <w:p w14:paraId="3088991B"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Support for administrative supervision (9 days)</w:t>
            </w:r>
          </w:p>
        </w:tc>
      </w:tr>
      <w:tr w:rsidR="008F6833" w:rsidRPr="00341B0B" w14:paraId="133AD4E2" w14:textId="77777777" w:rsidTr="00C00802">
        <w:tc>
          <w:tcPr>
            <w:tcW w:w="2802" w:type="dxa"/>
            <w:shd w:val="clear" w:color="auto" w:fill="DBE5F1"/>
            <w:vAlign w:val="center"/>
          </w:tcPr>
          <w:p w14:paraId="0CD26B9C"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Materials</w:t>
            </w:r>
          </w:p>
        </w:tc>
        <w:tc>
          <w:tcPr>
            <w:tcW w:w="6945" w:type="dxa"/>
            <w:shd w:val="clear" w:color="auto" w:fill="DBE5F1"/>
            <w:vAlign w:val="center"/>
          </w:tcPr>
          <w:p w14:paraId="7F76FFA8"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p>
        </w:tc>
      </w:tr>
      <w:tr w:rsidR="008F6833" w:rsidRPr="00341B0B" w14:paraId="5538033C" w14:textId="77777777" w:rsidTr="00C00802">
        <w:tc>
          <w:tcPr>
            <w:tcW w:w="2802" w:type="dxa"/>
            <w:shd w:val="clear" w:color="auto" w:fill="DBE5F1"/>
            <w:vAlign w:val="center"/>
          </w:tcPr>
          <w:p w14:paraId="53059786"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Other</w:t>
            </w:r>
          </w:p>
        </w:tc>
        <w:tc>
          <w:tcPr>
            <w:tcW w:w="6945" w:type="dxa"/>
            <w:shd w:val="clear" w:color="auto" w:fill="DBE5F1"/>
            <w:vAlign w:val="center"/>
          </w:tcPr>
          <w:p w14:paraId="1892DD14"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 xml:space="preserve">Coordinator travel </w:t>
            </w:r>
          </w:p>
        </w:tc>
      </w:tr>
      <w:tr w:rsidR="008F6833" w:rsidRPr="00341B0B" w14:paraId="6C5AEA96" w14:textId="77777777" w:rsidTr="00C00802">
        <w:trPr>
          <w:trHeight w:val="530"/>
        </w:trPr>
        <w:tc>
          <w:tcPr>
            <w:tcW w:w="2802" w:type="dxa"/>
            <w:vAlign w:val="center"/>
          </w:tcPr>
          <w:p w14:paraId="60E0ECC3"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b/>
                <w:bCs/>
                <w:color w:val="000000"/>
                <w:sz w:val="22"/>
                <w:szCs w:val="22"/>
                <w:lang w:val="en-US"/>
              </w:rPr>
              <w:t>Activity 5</w:t>
            </w:r>
          </w:p>
        </w:tc>
        <w:tc>
          <w:tcPr>
            <w:tcW w:w="6945" w:type="dxa"/>
            <w:shd w:val="clear" w:color="auto" w:fill="DBE5F1"/>
            <w:vAlign w:val="center"/>
          </w:tcPr>
          <w:p w14:paraId="2FE7D81F"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p>
        </w:tc>
      </w:tr>
      <w:tr w:rsidR="008F6833" w:rsidRPr="00542B2F" w14:paraId="40A8ED31" w14:textId="77777777" w:rsidTr="00C00802">
        <w:tc>
          <w:tcPr>
            <w:tcW w:w="2802" w:type="dxa"/>
            <w:shd w:val="clear" w:color="auto" w:fill="DBE5F1"/>
            <w:vAlign w:val="center"/>
          </w:tcPr>
          <w:p w14:paraId="76E667B6"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Senior specialist in oceanography</w:t>
            </w:r>
          </w:p>
        </w:tc>
        <w:tc>
          <w:tcPr>
            <w:tcW w:w="6945" w:type="dxa"/>
            <w:shd w:val="clear" w:color="auto" w:fill="DBE5F1"/>
            <w:vAlign w:val="center"/>
          </w:tcPr>
          <w:p w14:paraId="0025AEA0" w14:textId="77777777" w:rsidR="008F6833" w:rsidRPr="00341B0B" w:rsidRDefault="00640104"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D</w:t>
            </w:r>
            <w:r w:rsidR="008F6833" w:rsidRPr="00341B0B">
              <w:rPr>
                <w:rFonts w:ascii="Times New Roman" w:hAnsi="Times New Roman" w:cs="Times New Roman"/>
                <w:color w:val="000000"/>
                <w:sz w:val="22"/>
                <w:szCs w:val="22"/>
                <w:lang w:val="en-US"/>
              </w:rPr>
              <w:t>esign and supervision of documents (17 days)</w:t>
            </w:r>
          </w:p>
        </w:tc>
      </w:tr>
      <w:tr w:rsidR="008F6833" w:rsidRPr="00542B2F" w14:paraId="0387FEBC" w14:textId="77777777" w:rsidTr="00C00802">
        <w:tc>
          <w:tcPr>
            <w:tcW w:w="2802" w:type="dxa"/>
            <w:shd w:val="clear" w:color="auto" w:fill="DBE5F1"/>
            <w:vAlign w:val="center"/>
          </w:tcPr>
          <w:p w14:paraId="2BA04C11"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Specialist in physical sciences and/or mathematics or similar with skill in writing for technicians</w:t>
            </w:r>
          </w:p>
        </w:tc>
        <w:tc>
          <w:tcPr>
            <w:tcW w:w="6945" w:type="dxa"/>
            <w:shd w:val="clear" w:color="auto" w:fill="DBE5F1"/>
            <w:vAlign w:val="center"/>
          </w:tcPr>
          <w:p w14:paraId="3F92F32E" w14:textId="77777777" w:rsidR="008F6833" w:rsidRPr="00341B0B" w:rsidRDefault="00640104"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D</w:t>
            </w:r>
            <w:r w:rsidR="008F6833" w:rsidRPr="00341B0B">
              <w:rPr>
                <w:rFonts w:ascii="Times New Roman" w:hAnsi="Times New Roman" w:cs="Times New Roman"/>
                <w:color w:val="000000"/>
                <w:sz w:val="22"/>
                <w:szCs w:val="22"/>
                <w:lang w:val="en-US"/>
              </w:rPr>
              <w:t>esign and production of documents (40 days)</w:t>
            </w:r>
          </w:p>
        </w:tc>
      </w:tr>
      <w:tr w:rsidR="008F6833" w:rsidRPr="00542B2F" w14:paraId="2F41FCE7" w14:textId="77777777" w:rsidTr="00C00802">
        <w:tc>
          <w:tcPr>
            <w:tcW w:w="2802" w:type="dxa"/>
            <w:shd w:val="clear" w:color="auto" w:fill="DBE5F1"/>
            <w:vAlign w:val="center"/>
          </w:tcPr>
          <w:p w14:paraId="13442FAB" w14:textId="77777777" w:rsidR="008F6833" w:rsidRPr="00341B0B" w:rsidRDefault="00640104"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S</w:t>
            </w:r>
            <w:r w:rsidR="008F6833" w:rsidRPr="00341B0B">
              <w:rPr>
                <w:rFonts w:ascii="Times New Roman" w:hAnsi="Times New Roman" w:cs="Times New Roman"/>
                <w:color w:val="000000"/>
                <w:sz w:val="22"/>
                <w:szCs w:val="22"/>
                <w:lang w:val="en-US"/>
              </w:rPr>
              <w:t xml:space="preserve">pecialist in wave modelling </w:t>
            </w:r>
          </w:p>
        </w:tc>
        <w:tc>
          <w:tcPr>
            <w:tcW w:w="6945" w:type="dxa"/>
            <w:shd w:val="clear" w:color="auto" w:fill="DBE5F1"/>
            <w:vAlign w:val="center"/>
          </w:tcPr>
          <w:p w14:paraId="39E55D88" w14:textId="77777777" w:rsidR="008F6833" w:rsidRPr="00341B0B" w:rsidRDefault="00640104"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D</w:t>
            </w:r>
            <w:r w:rsidR="008F6833" w:rsidRPr="00341B0B">
              <w:rPr>
                <w:rFonts w:ascii="Times New Roman" w:hAnsi="Times New Roman" w:cs="Times New Roman"/>
                <w:color w:val="000000"/>
                <w:sz w:val="22"/>
                <w:szCs w:val="22"/>
                <w:lang w:val="en-US"/>
              </w:rPr>
              <w:t>ocument</w:t>
            </w:r>
            <w:r w:rsidRPr="00341B0B">
              <w:rPr>
                <w:rFonts w:ascii="Times New Roman" w:hAnsi="Times New Roman" w:cs="Times New Roman"/>
                <w:color w:val="000000"/>
                <w:sz w:val="22"/>
                <w:szCs w:val="22"/>
                <w:lang w:val="en-US"/>
              </w:rPr>
              <w:t>ary</w:t>
            </w:r>
            <w:r w:rsidR="008F6833" w:rsidRPr="00341B0B">
              <w:rPr>
                <w:rFonts w:ascii="Times New Roman" w:hAnsi="Times New Roman" w:cs="Times New Roman"/>
                <w:color w:val="000000"/>
                <w:sz w:val="22"/>
                <w:szCs w:val="22"/>
                <w:lang w:val="en-US"/>
              </w:rPr>
              <w:t xml:space="preserve"> review in line with their </w:t>
            </w:r>
            <w:r w:rsidRPr="00341B0B">
              <w:rPr>
                <w:rFonts w:ascii="Times New Roman" w:hAnsi="Times New Roman" w:cs="Times New Roman"/>
                <w:color w:val="000000"/>
                <w:sz w:val="22"/>
                <w:szCs w:val="22"/>
                <w:lang w:val="en-US"/>
              </w:rPr>
              <w:t xml:space="preserve">area of </w:t>
            </w:r>
            <w:r w:rsidR="008F6833" w:rsidRPr="00341B0B">
              <w:rPr>
                <w:rFonts w:ascii="Times New Roman" w:hAnsi="Times New Roman" w:cs="Times New Roman"/>
                <w:color w:val="000000"/>
                <w:sz w:val="22"/>
                <w:szCs w:val="22"/>
                <w:lang w:val="en-US"/>
              </w:rPr>
              <w:t>specialization (5 days)</w:t>
            </w:r>
          </w:p>
        </w:tc>
      </w:tr>
      <w:tr w:rsidR="00FF5D68" w:rsidRPr="00341B0B" w14:paraId="067ED4F7" w14:textId="77777777" w:rsidTr="00A13B93">
        <w:tc>
          <w:tcPr>
            <w:tcW w:w="2802" w:type="dxa"/>
            <w:shd w:val="clear" w:color="auto" w:fill="DBE5F1"/>
            <w:vAlign w:val="center"/>
          </w:tcPr>
          <w:p w14:paraId="1190033C" w14:textId="77777777" w:rsidR="00FF5D68" w:rsidRPr="00341B0B" w:rsidRDefault="00FF5D68" w:rsidP="00A13B9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 xml:space="preserve">Local consultant </w:t>
            </w:r>
          </w:p>
        </w:tc>
        <w:tc>
          <w:tcPr>
            <w:tcW w:w="6945" w:type="dxa"/>
            <w:shd w:val="clear" w:color="auto" w:fill="DBE5F1"/>
            <w:vAlign w:val="center"/>
          </w:tcPr>
          <w:p w14:paraId="5CD8DC0D" w14:textId="77777777" w:rsidR="00FF5D68" w:rsidRPr="00341B0B" w:rsidRDefault="00FF5D68" w:rsidP="00A13B9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Workshop logistical support (7 days)</w:t>
            </w:r>
          </w:p>
        </w:tc>
      </w:tr>
      <w:tr w:rsidR="008F6833" w:rsidRPr="00542B2F" w14:paraId="37821343" w14:textId="77777777" w:rsidTr="00C00802">
        <w:tc>
          <w:tcPr>
            <w:tcW w:w="2802" w:type="dxa"/>
            <w:shd w:val="clear" w:color="auto" w:fill="DBE5F1"/>
            <w:vAlign w:val="center"/>
          </w:tcPr>
          <w:p w14:paraId="4ABCACF8"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Administrator</w:t>
            </w:r>
          </w:p>
        </w:tc>
        <w:tc>
          <w:tcPr>
            <w:tcW w:w="6945" w:type="dxa"/>
            <w:shd w:val="clear" w:color="auto" w:fill="DBE5F1"/>
            <w:vAlign w:val="center"/>
          </w:tcPr>
          <w:p w14:paraId="43448A7F"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Support for administrative supervision (8 days)</w:t>
            </w:r>
          </w:p>
        </w:tc>
      </w:tr>
      <w:tr w:rsidR="008F6833" w:rsidRPr="00341B0B" w14:paraId="1EB088DA" w14:textId="77777777" w:rsidTr="00C00802">
        <w:tc>
          <w:tcPr>
            <w:tcW w:w="2802" w:type="dxa"/>
            <w:shd w:val="clear" w:color="auto" w:fill="DBE5F1"/>
            <w:vAlign w:val="center"/>
          </w:tcPr>
          <w:p w14:paraId="1429C51D"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Materials</w:t>
            </w:r>
          </w:p>
        </w:tc>
        <w:tc>
          <w:tcPr>
            <w:tcW w:w="6945" w:type="dxa"/>
            <w:shd w:val="clear" w:color="auto" w:fill="DBE5F1"/>
            <w:vAlign w:val="center"/>
          </w:tcPr>
          <w:p w14:paraId="217B9FDC"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p>
        </w:tc>
      </w:tr>
      <w:tr w:rsidR="008F6833" w:rsidRPr="00341B0B" w14:paraId="182BAB52" w14:textId="77777777" w:rsidTr="00C00802">
        <w:tc>
          <w:tcPr>
            <w:tcW w:w="2802" w:type="dxa"/>
            <w:shd w:val="clear" w:color="auto" w:fill="DBE5F1"/>
            <w:vAlign w:val="center"/>
          </w:tcPr>
          <w:p w14:paraId="757EC312"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Other</w:t>
            </w:r>
          </w:p>
        </w:tc>
        <w:tc>
          <w:tcPr>
            <w:tcW w:w="6945" w:type="dxa"/>
            <w:shd w:val="clear" w:color="auto" w:fill="DBE5F1"/>
            <w:vAlign w:val="center"/>
          </w:tcPr>
          <w:p w14:paraId="1B0E8C5E" w14:textId="77777777" w:rsidR="008F6833" w:rsidRPr="00341B0B" w:rsidRDefault="00A91895"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Workshop</w:t>
            </w:r>
          </w:p>
        </w:tc>
      </w:tr>
      <w:tr w:rsidR="008F6833" w:rsidRPr="00341B0B" w14:paraId="65F44722" w14:textId="77777777" w:rsidTr="005451F9">
        <w:tc>
          <w:tcPr>
            <w:tcW w:w="2802" w:type="dxa"/>
            <w:shd w:val="clear" w:color="auto" w:fill="auto"/>
            <w:vAlign w:val="center"/>
          </w:tcPr>
          <w:p w14:paraId="5E5832F7" w14:textId="77777777" w:rsidR="008F6833" w:rsidRPr="00341B0B" w:rsidRDefault="008F6833" w:rsidP="008F6833">
            <w:pPr>
              <w:spacing w:after="0" w:line="276" w:lineRule="auto"/>
              <w:rPr>
                <w:rFonts w:ascii="Times New Roman" w:hAnsi="Times New Roman" w:cs="Times New Roman"/>
                <w:b/>
                <w:iCs/>
                <w:color w:val="000000"/>
                <w:sz w:val="22"/>
                <w:szCs w:val="22"/>
                <w:lang w:val="en-US"/>
              </w:rPr>
            </w:pPr>
            <w:r w:rsidRPr="00341B0B">
              <w:rPr>
                <w:rFonts w:ascii="Times New Roman" w:hAnsi="Times New Roman" w:cs="Times New Roman"/>
                <w:b/>
                <w:bCs/>
                <w:color w:val="000000"/>
                <w:sz w:val="22"/>
                <w:szCs w:val="22"/>
                <w:lang w:val="en-US"/>
              </w:rPr>
              <w:t>Activity 6</w:t>
            </w:r>
          </w:p>
        </w:tc>
        <w:tc>
          <w:tcPr>
            <w:tcW w:w="6945" w:type="dxa"/>
            <w:shd w:val="clear" w:color="auto" w:fill="DBE5F1"/>
            <w:vAlign w:val="center"/>
          </w:tcPr>
          <w:p w14:paraId="78A82730"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p>
        </w:tc>
      </w:tr>
      <w:tr w:rsidR="008F6833" w:rsidRPr="00542B2F" w14:paraId="14F1409D" w14:textId="77777777" w:rsidTr="00C00802">
        <w:tc>
          <w:tcPr>
            <w:tcW w:w="2802" w:type="dxa"/>
            <w:shd w:val="clear" w:color="auto" w:fill="DBE5F1"/>
            <w:vAlign w:val="center"/>
          </w:tcPr>
          <w:p w14:paraId="6759D65D"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Coordinator, senior engineer specializing in coasts or oceanography and climate change or similar</w:t>
            </w:r>
          </w:p>
        </w:tc>
        <w:tc>
          <w:tcPr>
            <w:tcW w:w="6945" w:type="dxa"/>
            <w:shd w:val="clear" w:color="auto" w:fill="DBE5F1"/>
            <w:vAlign w:val="center"/>
          </w:tcPr>
          <w:p w14:paraId="7C81A704"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Production of final report with executive summary and summary map of risks and impacts (2 days)</w:t>
            </w:r>
          </w:p>
        </w:tc>
      </w:tr>
      <w:tr w:rsidR="002D3B08" w:rsidRPr="00542B2F" w14:paraId="6F2C51D2" w14:textId="77777777" w:rsidTr="00C00802">
        <w:tc>
          <w:tcPr>
            <w:tcW w:w="2802" w:type="dxa"/>
            <w:shd w:val="clear" w:color="auto" w:fill="DBE5F1"/>
            <w:vAlign w:val="center"/>
          </w:tcPr>
          <w:p w14:paraId="064879C4" w14:textId="77777777" w:rsidR="002D3B08" w:rsidRPr="00341B0B" w:rsidRDefault="002D3B08"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Gender specialist</w:t>
            </w:r>
          </w:p>
        </w:tc>
        <w:tc>
          <w:tcPr>
            <w:tcW w:w="6945" w:type="dxa"/>
            <w:shd w:val="clear" w:color="auto" w:fill="DBE5F1"/>
            <w:vAlign w:val="center"/>
          </w:tcPr>
          <w:p w14:paraId="2574068F" w14:textId="77777777" w:rsidR="002D3B08" w:rsidRPr="00341B0B" w:rsidRDefault="002D3B08" w:rsidP="005B3061">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Differentiated approach to women and vulnerable groups (2 days)</w:t>
            </w:r>
          </w:p>
        </w:tc>
      </w:tr>
      <w:tr w:rsidR="008F6833" w:rsidRPr="00542B2F" w14:paraId="1C7EB6F6" w14:textId="77777777" w:rsidTr="00C00802">
        <w:tc>
          <w:tcPr>
            <w:tcW w:w="2802" w:type="dxa"/>
            <w:shd w:val="clear" w:color="auto" w:fill="DBE5F1"/>
            <w:vAlign w:val="center"/>
          </w:tcPr>
          <w:p w14:paraId="124BD622"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Administrator</w:t>
            </w:r>
          </w:p>
        </w:tc>
        <w:tc>
          <w:tcPr>
            <w:tcW w:w="6945" w:type="dxa"/>
            <w:shd w:val="clear" w:color="auto" w:fill="DBE5F1"/>
            <w:vAlign w:val="center"/>
          </w:tcPr>
          <w:p w14:paraId="02629F1C"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Support for administrative supervision (3 days)</w:t>
            </w:r>
          </w:p>
        </w:tc>
      </w:tr>
      <w:tr w:rsidR="008F6833" w:rsidRPr="00341B0B" w14:paraId="1A9C85DF" w14:textId="77777777" w:rsidTr="00C00802">
        <w:tc>
          <w:tcPr>
            <w:tcW w:w="2802" w:type="dxa"/>
            <w:shd w:val="clear" w:color="auto" w:fill="DBE5F1"/>
            <w:vAlign w:val="center"/>
          </w:tcPr>
          <w:p w14:paraId="443DC147"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Materials</w:t>
            </w:r>
          </w:p>
        </w:tc>
        <w:tc>
          <w:tcPr>
            <w:tcW w:w="6945" w:type="dxa"/>
            <w:shd w:val="clear" w:color="auto" w:fill="DBE5F1"/>
            <w:vAlign w:val="center"/>
          </w:tcPr>
          <w:p w14:paraId="102C9D55"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p>
        </w:tc>
      </w:tr>
      <w:tr w:rsidR="008F6833" w:rsidRPr="00341B0B" w14:paraId="0AD4043F" w14:textId="77777777" w:rsidTr="00C00802">
        <w:tc>
          <w:tcPr>
            <w:tcW w:w="2802" w:type="dxa"/>
            <w:shd w:val="clear" w:color="auto" w:fill="DBE5F1"/>
            <w:vAlign w:val="center"/>
          </w:tcPr>
          <w:p w14:paraId="01C87423"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 xml:space="preserve">Other </w:t>
            </w:r>
          </w:p>
        </w:tc>
        <w:tc>
          <w:tcPr>
            <w:tcW w:w="6945" w:type="dxa"/>
            <w:shd w:val="clear" w:color="auto" w:fill="DBE5F1"/>
            <w:vAlign w:val="center"/>
          </w:tcPr>
          <w:p w14:paraId="021C1811" w14:textId="77777777" w:rsidR="008F6833" w:rsidRPr="00341B0B" w:rsidRDefault="008F6833" w:rsidP="008F6833">
            <w:pPr>
              <w:spacing w:after="0" w:line="276" w:lineRule="auto"/>
              <w:rPr>
                <w:rFonts w:ascii="Times New Roman" w:hAnsi="Times New Roman" w:cs="Times New Roman"/>
                <w:iCs/>
                <w:color w:val="000000"/>
                <w:sz w:val="22"/>
                <w:szCs w:val="22"/>
                <w:lang w:val="en-US"/>
              </w:rPr>
            </w:pPr>
          </w:p>
        </w:tc>
      </w:tr>
    </w:tbl>
    <w:p w14:paraId="02B3949E" w14:textId="77777777" w:rsidR="001E07EC" w:rsidRDefault="001E07EC" w:rsidP="00C07AD9">
      <w:pPr>
        <w:spacing w:after="0" w:line="276" w:lineRule="auto"/>
        <w:rPr>
          <w:rFonts w:ascii="Times New Roman" w:hAnsi="Times New Roman" w:cs="Times New Roman"/>
          <w:b/>
          <w:bCs/>
          <w:color w:val="000000"/>
          <w:sz w:val="22"/>
          <w:szCs w:val="22"/>
          <w:lang w:val="en-US"/>
        </w:rPr>
      </w:pPr>
    </w:p>
    <w:p w14:paraId="31A59E71" w14:textId="77777777" w:rsidR="00FA12CD" w:rsidRDefault="00FA12CD" w:rsidP="00C07AD9">
      <w:pPr>
        <w:spacing w:after="0" w:line="276" w:lineRule="auto"/>
        <w:rPr>
          <w:rFonts w:ascii="Times New Roman" w:hAnsi="Times New Roman" w:cs="Times New Roman"/>
          <w:b/>
          <w:bCs/>
          <w:color w:val="000000"/>
          <w:sz w:val="22"/>
          <w:szCs w:val="22"/>
          <w:lang w:val="en-US"/>
        </w:rPr>
      </w:pPr>
    </w:p>
    <w:p w14:paraId="39BC2B72" w14:textId="77777777" w:rsidR="00FA12CD" w:rsidRDefault="00FA12CD" w:rsidP="00C07AD9">
      <w:pPr>
        <w:spacing w:after="0" w:line="276" w:lineRule="auto"/>
        <w:rPr>
          <w:rFonts w:ascii="Times New Roman" w:hAnsi="Times New Roman" w:cs="Times New Roman"/>
          <w:b/>
          <w:bCs/>
          <w:color w:val="000000"/>
          <w:sz w:val="22"/>
          <w:szCs w:val="22"/>
          <w:lang w:val="en-US"/>
        </w:rPr>
      </w:pPr>
    </w:p>
    <w:p w14:paraId="02DB7874" w14:textId="77777777" w:rsidR="00FA12CD" w:rsidRDefault="00FA12CD" w:rsidP="00C07AD9">
      <w:pPr>
        <w:spacing w:after="0" w:line="276" w:lineRule="auto"/>
        <w:rPr>
          <w:rFonts w:ascii="Times New Roman" w:hAnsi="Times New Roman" w:cs="Times New Roman"/>
          <w:b/>
          <w:bCs/>
          <w:color w:val="000000"/>
          <w:sz w:val="22"/>
          <w:szCs w:val="22"/>
          <w:lang w:val="en-US"/>
        </w:rPr>
      </w:pPr>
    </w:p>
    <w:p w14:paraId="38A8AAEB" w14:textId="77777777" w:rsidR="00FA12CD" w:rsidRDefault="00FA12CD" w:rsidP="00C07AD9">
      <w:pPr>
        <w:spacing w:after="0" w:line="276" w:lineRule="auto"/>
        <w:rPr>
          <w:rFonts w:ascii="Times New Roman" w:hAnsi="Times New Roman" w:cs="Times New Roman"/>
          <w:b/>
          <w:bCs/>
          <w:color w:val="000000"/>
          <w:sz w:val="22"/>
          <w:szCs w:val="22"/>
          <w:lang w:val="en-US"/>
        </w:rPr>
      </w:pPr>
    </w:p>
    <w:p w14:paraId="39B1DCBB" w14:textId="77777777" w:rsidR="00FA12CD" w:rsidRPr="00341B0B" w:rsidRDefault="00FA12CD" w:rsidP="00C07AD9">
      <w:pPr>
        <w:spacing w:after="0" w:line="276" w:lineRule="auto"/>
        <w:rPr>
          <w:rFonts w:ascii="Times New Roman" w:hAnsi="Times New Roman" w:cs="Times New Roman"/>
          <w:b/>
          <w:bCs/>
          <w:color w:val="000000"/>
          <w:sz w:val="22"/>
          <w:szCs w:val="22"/>
          <w:lang w:val="en-US"/>
        </w:rPr>
      </w:pPr>
    </w:p>
    <w:p w14:paraId="3E5911F0" w14:textId="77777777" w:rsidR="001E07EC" w:rsidRPr="00341B0B" w:rsidRDefault="001E07EC" w:rsidP="008F365A">
      <w:pPr>
        <w:pStyle w:val="ListParagraph"/>
        <w:numPr>
          <w:ilvl w:val="1"/>
          <w:numId w:val="3"/>
        </w:numPr>
        <w:spacing w:after="0" w:line="276" w:lineRule="auto"/>
        <w:rPr>
          <w:rFonts w:ascii="Times New Roman" w:hAnsi="Times New Roman" w:cs="Times New Roman"/>
          <w:b/>
          <w:bCs/>
          <w:color w:val="000000"/>
          <w:sz w:val="22"/>
          <w:szCs w:val="22"/>
          <w:lang w:val="en-US"/>
        </w:rPr>
      </w:pPr>
      <w:r w:rsidRPr="00341B0B">
        <w:rPr>
          <w:rFonts w:ascii="Times New Roman" w:hAnsi="Times New Roman" w:cs="Times New Roman"/>
          <w:b/>
          <w:bCs/>
          <w:color w:val="000000"/>
          <w:sz w:val="22"/>
          <w:szCs w:val="22"/>
          <w:lang w:val="en-US"/>
        </w:rPr>
        <w:lastRenderedPageBreak/>
        <w:t>Main partners</w:t>
      </w:r>
    </w:p>
    <w:p w14:paraId="7A11EFBC" w14:textId="77777777" w:rsidR="001E07EC" w:rsidRPr="00341B0B" w:rsidRDefault="001E07EC" w:rsidP="003D596B">
      <w:pPr>
        <w:spacing w:after="0" w:line="276" w:lineRule="auto"/>
        <w:rPr>
          <w:rFonts w:ascii="Times New Roman" w:hAnsi="Times New Roman" w:cs="Times New Roman"/>
          <w:iCs/>
          <w:color w:val="000000"/>
          <w:sz w:val="22"/>
          <w:szCs w:val="22"/>
          <w:lang w:val="en-US"/>
        </w:rPr>
      </w:pPr>
    </w:p>
    <w:tbl>
      <w:tblPr>
        <w:tblW w:w="93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firstRow="1" w:lastRow="0" w:firstColumn="1" w:lastColumn="0" w:noHBand="0" w:noVBand="0"/>
      </w:tblPr>
      <w:tblGrid>
        <w:gridCol w:w="3510"/>
        <w:gridCol w:w="5839"/>
      </w:tblGrid>
      <w:tr w:rsidR="001E07EC" w:rsidRPr="00542B2F" w14:paraId="488728E4" w14:textId="77777777" w:rsidTr="002C5119">
        <w:tc>
          <w:tcPr>
            <w:tcW w:w="3510" w:type="dxa"/>
            <w:tcBorders>
              <w:top w:val="single" w:sz="4" w:space="0" w:color="1F497D"/>
              <w:left w:val="single" w:sz="4" w:space="0" w:color="1F497D"/>
              <w:bottom w:val="single" w:sz="4" w:space="0" w:color="1F497D"/>
              <w:right w:val="single" w:sz="4" w:space="0" w:color="1F497D"/>
            </w:tcBorders>
          </w:tcPr>
          <w:p w14:paraId="1D26EBDF" w14:textId="77777777" w:rsidR="001E07EC" w:rsidRPr="00341B0B" w:rsidRDefault="001E07EC" w:rsidP="00AB50D0">
            <w:pPr>
              <w:tabs>
                <w:tab w:val="left" w:pos="90"/>
              </w:tabs>
              <w:spacing w:before="60" w:after="60"/>
              <w:rPr>
                <w:rFonts w:ascii="Times New Roman" w:hAnsi="Times New Roman" w:cs="Times New Roman"/>
                <w:b/>
                <w:bCs/>
                <w:iCs/>
                <w:lang w:val="en-US"/>
              </w:rPr>
            </w:pPr>
            <w:r w:rsidRPr="00341B0B">
              <w:rPr>
                <w:rFonts w:ascii="Times New Roman" w:hAnsi="Times New Roman" w:cs="Times New Roman"/>
                <w:b/>
                <w:bCs/>
                <w:sz w:val="22"/>
                <w:szCs w:val="22"/>
                <w:lang w:val="en-US"/>
              </w:rPr>
              <w:t>Stakeholder</w:t>
            </w:r>
          </w:p>
        </w:tc>
        <w:tc>
          <w:tcPr>
            <w:tcW w:w="5839" w:type="dxa"/>
            <w:tcBorders>
              <w:top w:val="single" w:sz="4" w:space="0" w:color="1F497D"/>
              <w:left w:val="single" w:sz="4" w:space="0" w:color="1F497D"/>
              <w:bottom w:val="single" w:sz="4" w:space="0" w:color="1F497D"/>
              <w:right w:val="single" w:sz="4" w:space="0" w:color="1F497D"/>
            </w:tcBorders>
          </w:tcPr>
          <w:p w14:paraId="79338521" w14:textId="77777777" w:rsidR="001E07EC" w:rsidRPr="00341B0B" w:rsidRDefault="001E07EC" w:rsidP="00AB50D0">
            <w:pPr>
              <w:tabs>
                <w:tab w:val="left" w:pos="90"/>
              </w:tabs>
              <w:spacing w:before="60" w:after="60"/>
              <w:rPr>
                <w:rFonts w:ascii="Times New Roman" w:hAnsi="Times New Roman" w:cs="Times New Roman"/>
                <w:b/>
                <w:bCs/>
                <w:iCs/>
                <w:lang w:val="en-US"/>
              </w:rPr>
            </w:pPr>
            <w:r w:rsidRPr="00341B0B">
              <w:rPr>
                <w:rFonts w:ascii="Times New Roman" w:hAnsi="Times New Roman" w:cs="Times New Roman"/>
                <w:b/>
                <w:bCs/>
                <w:sz w:val="22"/>
                <w:szCs w:val="22"/>
                <w:lang w:val="en-US"/>
              </w:rPr>
              <w:t>Role to support the implementation of the CTCN assistance</w:t>
            </w:r>
          </w:p>
        </w:tc>
      </w:tr>
      <w:tr w:rsidR="001E07EC" w:rsidRPr="00542B2F" w14:paraId="42E3962F" w14:textId="77777777" w:rsidTr="002C5119">
        <w:tc>
          <w:tcPr>
            <w:tcW w:w="3510" w:type="dxa"/>
            <w:tcBorders>
              <w:top w:val="single" w:sz="4" w:space="0" w:color="1F497D"/>
              <w:left w:val="single" w:sz="4" w:space="0" w:color="1F497D"/>
              <w:bottom w:val="single" w:sz="4" w:space="0" w:color="1F497D"/>
              <w:right w:val="single" w:sz="4" w:space="0" w:color="1F497D"/>
            </w:tcBorders>
            <w:shd w:val="clear" w:color="auto" w:fill="DBE5F1"/>
          </w:tcPr>
          <w:p w14:paraId="04388DDF" w14:textId="77777777" w:rsidR="001E07EC" w:rsidRPr="00341B0B" w:rsidRDefault="001E07EC" w:rsidP="00BD3E3F">
            <w:pPr>
              <w:tabs>
                <w:tab w:val="left" w:pos="90"/>
              </w:tabs>
              <w:spacing w:before="60" w:after="60"/>
              <w:rPr>
                <w:rFonts w:cs="Times New Roman"/>
                <w:iCs/>
                <w:lang w:val="en-US"/>
              </w:rPr>
            </w:pPr>
            <w:r w:rsidRPr="00341B0B">
              <w:rPr>
                <w:sz w:val="22"/>
                <w:szCs w:val="22"/>
                <w:lang w:val="en-US"/>
              </w:rPr>
              <w:t>Climate Change Division, MVOTMA</w:t>
            </w:r>
            <w:r w:rsidRPr="00341B0B">
              <w:rPr>
                <w:rStyle w:val="FootnoteReference"/>
                <w:rFonts w:cs="Times New Roman"/>
                <w:sz w:val="22"/>
                <w:szCs w:val="22"/>
                <w:lang w:val="en-US"/>
              </w:rPr>
              <w:footnoteReference w:id="1"/>
            </w:r>
          </w:p>
        </w:tc>
        <w:tc>
          <w:tcPr>
            <w:tcW w:w="5839" w:type="dxa"/>
            <w:tcBorders>
              <w:top w:val="single" w:sz="4" w:space="0" w:color="1F497D"/>
              <w:left w:val="single" w:sz="4" w:space="0" w:color="1F497D"/>
              <w:bottom w:val="single" w:sz="4" w:space="0" w:color="1F497D"/>
              <w:right w:val="single" w:sz="4" w:space="0" w:color="1F497D"/>
            </w:tcBorders>
            <w:shd w:val="clear" w:color="auto" w:fill="DBE5F1"/>
          </w:tcPr>
          <w:p w14:paraId="08A74BBA" w14:textId="40896850" w:rsidR="001E07EC" w:rsidRPr="00341B0B" w:rsidRDefault="001130D9" w:rsidP="00BD3E3F">
            <w:pPr>
              <w:tabs>
                <w:tab w:val="left" w:pos="90"/>
              </w:tabs>
              <w:spacing w:before="60" w:after="60"/>
              <w:rPr>
                <w:rFonts w:cs="Times New Roman"/>
                <w:iCs/>
                <w:lang w:val="en-US"/>
              </w:rPr>
            </w:pPr>
            <w:r w:rsidRPr="00341B0B">
              <w:rPr>
                <w:sz w:val="22"/>
                <w:szCs w:val="22"/>
                <w:lang w:val="en-US"/>
              </w:rPr>
              <w:t>Partner and hub for inter</w:t>
            </w:r>
            <w:r w:rsidR="00D534AB">
              <w:rPr>
                <w:sz w:val="22"/>
                <w:szCs w:val="22"/>
                <w:lang w:val="en-US"/>
              </w:rPr>
              <w:t>-institutional</w:t>
            </w:r>
            <w:r w:rsidRPr="00341B0B">
              <w:rPr>
                <w:sz w:val="22"/>
                <w:szCs w:val="22"/>
                <w:lang w:val="en-US"/>
              </w:rPr>
              <w:t xml:space="preserve"> coordination</w:t>
            </w:r>
          </w:p>
          <w:p w14:paraId="1510DC64" w14:textId="581FB28A" w:rsidR="001E07EC" w:rsidRPr="00341B0B" w:rsidRDefault="001E07EC" w:rsidP="0027484D">
            <w:pPr>
              <w:tabs>
                <w:tab w:val="left" w:pos="90"/>
              </w:tabs>
              <w:spacing w:before="60" w:after="60"/>
              <w:rPr>
                <w:rFonts w:cs="Times New Roman"/>
                <w:iCs/>
                <w:lang w:val="en-US"/>
              </w:rPr>
            </w:pPr>
            <w:r w:rsidRPr="00341B0B">
              <w:rPr>
                <w:sz w:val="22"/>
                <w:szCs w:val="22"/>
                <w:lang w:val="en-US"/>
              </w:rPr>
              <w:t xml:space="preserve">Promotion of </w:t>
            </w:r>
            <w:r w:rsidR="0027484D">
              <w:rPr>
                <w:sz w:val="22"/>
                <w:szCs w:val="22"/>
                <w:lang w:val="en-US"/>
              </w:rPr>
              <w:t xml:space="preserve">national, local-government and private </w:t>
            </w:r>
            <w:r w:rsidRPr="00341B0B">
              <w:rPr>
                <w:sz w:val="22"/>
                <w:szCs w:val="22"/>
                <w:lang w:val="en-US"/>
              </w:rPr>
              <w:t>training bodies</w:t>
            </w:r>
          </w:p>
        </w:tc>
      </w:tr>
      <w:tr w:rsidR="001E07EC" w:rsidRPr="00542B2F" w14:paraId="7B18DE38" w14:textId="77777777" w:rsidTr="002C5119">
        <w:tc>
          <w:tcPr>
            <w:tcW w:w="3510" w:type="dxa"/>
            <w:tcBorders>
              <w:top w:val="single" w:sz="4" w:space="0" w:color="1F497D"/>
              <w:left w:val="single" w:sz="4" w:space="0" w:color="1F497D"/>
              <w:bottom w:val="single" w:sz="4" w:space="0" w:color="1F497D"/>
              <w:right w:val="single" w:sz="4" w:space="0" w:color="1F497D"/>
            </w:tcBorders>
            <w:shd w:val="clear" w:color="auto" w:fill="DBE5F1"/>
          </w:tcPr>
          <w:p w14:paraId="30056935" w14:textId="77777777" w:rsidR="001E07EC" w:rsidRPr="00341B0B" w:rsidRDefault="001E07EC" w:rsidP="00BD3E3F">
            <w:pPr>
              <w:tabs>
                <w:tab w:val="left" w:pos="90"/>
              </w:tabs>
              <w:spacing w:before="60" w:after="60"/>
              <w:rPr>
                <w:rFonts w:cs="Times New Roman"/>
                <w:iCs/>
                <w:lang w:val="en-US"/>
              </w:rPr>
            </w:pPr>
            <w:r w:rsidRPr="00341B0B">
              <w:rPr>
                <w:sz w:val="22"/>
                <w:szCs w:val="22"/>
                <w:lang w:val="en-US"/>
              </w:rPr>
              <w:t>National Environmental Department, MVOTMA</w:t>
            </w:r>
          </w:p>
        </w:tc>
        <w:tc>
          <w:tcPr>
            <w:tcW w:w="5839" w:type="dxa"/>
            <w:tcBorders>
              <w:top w:val="single" w:sz="4" w:space="0" w:color="1F497D"/>
              <w:left w:val="single" w:sz="4" w:space="0" w:color="1F497D"/>
              <w:bottom w:val="single" w:sz="4" w:space="0" w:color="1F497D"/>
              <w:right w:val="single" w:sz="4" w:space="0" w:color="1F497D"/>
            </w:tcBorders>
            <w:shd w:val="clear" w:color="auto" w:fill="DBE5F1"/>
          </w:tcPr>
          <w:p w14:paraId="5AA1F1D1" w14:textId="77777777" w:rsidR="00781738" w:rsidRPr="00341B0B" w:rsidRDefault="00781738" w:rsidP="00BD3E3F">
            <w:pPr>
              <w:tabs>
                <w:tab w:val="left" w:pos="90"/>
              </w:tabs>
              <w:spacing w:before="60" w:after="60"/>
              <w:rPr>
                <w:iCs/>
                <w:sz w:val="22"/>
                <w:szCs w:val="22"/>
                <w:lang w:val="en-US"/>
              </w:rPr>
            </w:pPr>
            <w:r w:rsidRPr="00341B0B">
              <w:rPr>
                <w:sz w:val="22"/>
                <w:szCs w:val="22"/>
                <w:lang w:val="en-US"/>
              </w:rPr>
              <w:t>Coastal and Marine Management Department</w:t>
            </w:r>
          </w:p>
          <w:p w14:paraId="11C6B76B" w14:textId="77777777" w:rsidR="00781738" w:rsidRPr="00341B0B" w:rsidRDefault="00781738" w:rsidP="00BD3E3F">
            <w:pPr>
              <w:tabs>
                <w:tab w:val="left" w:pos="90"/>
              </w:tabs>
              <w:spacing w:before="60" w:after="60"/>
              <w:rPr>
                <w:iCs/>
                <w:sz w:val="22"/>
                <w:szCs w:val="22"/>
                <w:lang w:val="en-US"/>
              </w:rPr>
            </w:pPr>
            <w:r w:rsidRPr="00341B0B">
              <w:rPr>
                <w:sz w:val="22"/>
                <w:szCs w:val="22"/>
                <w:lang w:val="en-US"/>
              </w:rPr>
              <w:t>Provider and user of information for the implementation of regional and local integrated coastal management</w:t>
            </w:r>
          </w:p>
          <w:p w14:paraId="6E8CE0BB" w14:textId="77777777" w:rsidR="00781738" w:rsidRPr="00341B0B" w:rsidRDefault="00781738" w:rsidP="00BD3E3F">
            <w:pPr>
              <w:tabs>
                <w:tab w:val="left" w:pos="90"/>
              </w:tabs>
              <w:spacing w:before="60" w:after="60"/>
              <w:rPr>
                <w:iCs/>
                <w:sz w:val="22"/>
                <w:szCs w:val="22"/>
                <w:lang w:val="en-US"/>
              </w:rPr>
            </w:pPr>
            <w:r w:rsidRPr="00341B0B">
              <w:rPr>
                <w:sz w:val="22"/>
                <w:szCs w:val="22"/>
                <w:lang w:val="en-US"/>
              </w:rPr>
              <w:t>Division for Environmental Information</w:t>
            </w:r>
          </w:p>
          <w:p w14:paraId="2D9653C8" w14:textId="27C4C959" w:rsidR="001E07EC" w:rsidRPr="00341B0B" w:rsidRDefault="001E07EC" w:rsidP="00AE34A2">
            <w:pPr>
              <w:tabs>
                <w:tab w:val="left" w:pos="90"/>
              </w:tabs>
              <w:spacing w:before="60" w:after="60"/>
              <w:rPr>
                <w:rFonts w:cs="Times New Roman"/>
                <w:iCs/>
                <w:lang w:val="en-US"/>
              </w:rPr>
            </w:pPr>
            <w:r w:rsidRPr="00341B0B">
              <w:rPr>
                <w:sz w:val="22"/>
                <w:szCs w:val="22"/>
                <w:lang w:val="en-US"/>
              </w:rPr>
              <w:t>Repository for technolog</w:t>
            </w:r>
            <w:r w:rsidR="00A6557B" w:rsidRPr="00341B0B">
              <w:rPr>
                <w:sz w:val="22"/>
                <w:szCs w:val="22"/>
                <w:lang w:val="en-US"/>
              </w:rPr>
              <w:t>ical</w:t>
            </w:r>
            <w:r w:rsidRPr="00341B0B">
              <w:rPr>
                <w:sz w:val="22"/>
                <w:szCs w:val="22"/>
                <w:lang w:val="en-US"/>
              </w:rPr>
              <w:t xml:space="preserve"> tools and generator of information for government users (</w:t>
            </w:r>
            <w:r w:rsidRPr="00341B0B">
              <w:rPr>
                <w:sz w:val="22"/>
                <w:szCs w:val="22"/>
                <w:u w:val="single"/>
                <w:lang w:val="en-US"/>
              </w:rPr>
              <w:t>National government</w:t>
            </w:r>
            <w:r w:rsidRPr="00341B0B">
              <w:rPr>
                <w:sz w:val="22"/>
                <w:szCs w:val="22"/>
                <w:lang w:val="en-US"/>
              </w:rPr>
              <w:t>: Ministry of Housing, Land Planning and Environment, Ministry of National Defen</w:t>
            </w:r>
            <w:r w:rsidR="00D534AB">
              <w:rPr>
                <w:sz w:val="22"/>
                <w:szCs w:val="22"/>
                <w:lang w:val="en-US"/>
              </w:rPr>
              <w:t>c</w:t>
            </w:r>
            <w:r w:rsidRPr="00341B0B">
              <w:rPr>
                <w:sz w:val="22"/>
                <w:szCs w:val="22"/>
                <w:lang w:val="en-US"/>
              </w:rPr>
              <w:t xml:space="preserve">e, Ministry of Transport and Public Works, Ministry of Tourism, National Emergencies System; </w:t>
            </w:r>
            <w:r w:rsidRPr="00341B0B">
              <w:rPr>
                <w:sz w:val="22"/>
                <w:szCs w:val="22"/>
                <w:u w:val="single"/>
                <w:lang w:val="en-US"/>
              </w:rPr>
              <w:t>Local governments</w:t>
            </w:r>
            <w:r w:rsidRPr="00341B0B">
              <w:rPr>
                <w:sz w:val="22"/>
                <w:szCs w:val="22"/>
                <w:lang w:val="en-US"/>
              </w:rPr>
              <w:t>: departments an</w:t>
            </w:r>
            <w:r w:rsidR="00A06188" w:rsidRPr="00341B0B">
              <w:rPr>
                <w:sz w:val="22"/>
                <w:szCs w:val="22"/>
                <w:lang w:val="en-US"/>
              </w:rPr>
              <w:t>d town halls</w:t>
            </w:r>
            <w:r w:rsidR="0027484D">
              <w:rPr>
                <w:sz w:val="22"/>
                <w:szCs w:val="22"/>
                <w:lang w:val="en-US"/>
              </w:rPr>
              <w:t>) and private users</w:t>
            </w:r>
            <w:r w:rsidR="00A06188" w:rsidRPr="00341B0B">
              <w:rPr>
                <w:sz w:val="22"/>
                <w:szCs w:val="22"/>
                <w:lang w:val="en-US"/>
              </w:rPr>
              <w:t xml:space="preserve"> (touris</w:t>
            </w:r>
            <w:r w:rsidR="0027484D">
              <w:rPr>
                <w:sz w:val="22"/>
                <w:szCs w:val="22"/>
                <w:lang w:val="en-US"/>
              </w:rPr>
              <w:t>m</w:t>
            </w:r>
            <w:r w:rsidR="00A06188" w:rsidRPr="00341B0B">
              <w:rPr>
                <w:sz w:val="22"/>
                <w:szCs w:val="22"/>
                <w:lang w:val="en-US"/>
              </w:rPr>
              <w:t xml:space="preserve"> </w:t>
            </w:r>
            <w:r w:rsidR="00AE34A2">
              <w:rPr>
                <w:sz w:val="22"/>
                <w:szCs w:val="22"/>
                <w:lang w:val="en-US"/>
              </w:rPr>
              <w:t>operators</w:t>
            </w:r>
            <w:r w:rsidR="00D534AB">
              <w:rPr>
                <w:sz w:val="22"/>
                <w:szCs w:val="22"/>
                <w:lang w:val="en-US"/>
              </w:rPr>
              <w:t>)</w:t>
            </w:r>
          </w:p>
        </w:tc>
      </w:tr>
      <w:tr w:rsidR="001E07EC" w:rsidRPr="00542B2F" w14:paraId="27C60904" w14:textId="77777777" w:rsidTr="002C5119">
        <w:tc>
          <w:tcPr>
            <w:tcW w:w="3510" w:type="dxa"/>
            <w:tcBorders>
              <w:top w:val="single" w:sz="4" w:space="0" w:color="1F497D"/>
              <w:left w:val="single" w:sz="4" w:space="0" w:color="1F497D"/>
              <w:bottom w:val="single" w:sz="4" w:space="0" w:color="1F497D"/>
              <w:right w:val="single" w:sz="4" w:space="0" w:color="1F497D"/>
            </w:tcBorders>
            <w:shd w:val="clear" w:color="auto" w:fill="DBE5F1"/>
          </w:tcPr>
          <w:p w14:paraId="0411FDE3" w14:textId="77777777" w:rsidR="001E07EC" w:rsidRPr="00341B0B" w:rsidRDefault="001E07EC" w:rsidP="00BD3E3F">
            <w:pPr>
              <w:tabs>
                <w:tab w:val="left" w:pos="90"/>
              </w:tabs>
              <w:spacing w:before="60" w:after="60"/>
              <w:rPr>
                <w:rFonts w:cs="Times New Roman"/>
                <w:iCs/>
                <w:lang w:val="en-US"/>
              </w:rPr>
            </w:pPr>
            <w:r w:rsidRPr="00341B0B">
              <w:rPr>
                <w:sz w:val="22"/>
                <w:szCs w:val="22"/>
                <w:lang w:val="en-US"/>
              </w:rPr>
              <w:t>National Land Planning Department, MVOTMA</w:t>
            </w:r>
          </w:p>
        </w:tc>
        <w:tc>
          <w:tcPr>
            <w:tcW w:w="5839" w:type="dxa"/>
            <w:tcBorders>
              <w:top w:val="single" w:sz="4" w:space="0" w:color="1F497D"/>
              <w:left w:val="single" w:sz="4" w:space="0" w:color="1F497D"/>
              <w:bottom w:val="single" w:sz="4" w:space="0" w:color="1F497D"/>
              <w:right w:val="single" w:sz="4" w:space="0" w:color="1F497D"/>
            </w:tcBorders>
            <w:shd w:val="clear" w:color="auto" w:fill="DBE5F1"/>
          </w:tcPr>
          <w:p w14:paraId="4145A48A" w14:textId="77777777" w:rsidR="001E07EC" w:rsidRPr="00341B0B" w:rsidRDefault="001E07EC" w:rsidP="00BD3E3F">
            <w:pPr>
              <w:tabs>
                <w:tab w:val="left" w:pos="90"/>
              </w:tabs>
              <w:spacing w:before="60" w:after="60"/>
              <w:rPr>
                <w:rFonts w:cs="Times New Roman"/>
                <w:iCs/>
                <w:lang w:val="en-US"/>
              </w:rPr>
            </w:pPr>
            <w:r w:rsidRPr="00341B0B">
              <w:rPr>
                <w:sz w:val="22"/>
                <w:szCs w:val="22"/>
                <w:lang w:val="en-US"/>
              </w:rPr>
              <w:t>Provider and user of information for t</w:t>
            </w:r>
            <w:r w:rsidR="00640104" w:rsidRPr="00341B0B">
              <w:rPr>
                <w:sz w:val="22"/>
                <w:szCs w:val="22"/>
                <w:lang w:val="en-US"/>
              </w:rPr>
              <w:t>he implementation of local land-</w:t>
            </w:r>
            <w:r w:rsidRPr="00341B0B">
              <w:rPr>
                <w:sz w:val="22"/>
                <w:szCs w:val="22"/>
                <w:lang w:val="en-US"/>
              </w:rPr>
              <w:t>use plans in the coastal departments</w:t>
            </w:r>
          </w:p>
        </w:tc>
      </w:tr>
      <w:tr w:rsidR="001E07EC" w:rsidRPr="00542B2F" w14:paraId="5AB60C2A" w14:textId="77777777" w:rsidTr="00A06188">
        <w:trPr>
          <w:trHeight w:val="968"/>
        </w:trPr>
        <w:tc>
          <w:tcPr>
            <w:tcW w:w="3510" w:type="dxa"/>
            <w:tcBorders>
              <w:top w:val="single" w:sz="4" w:space="0" w:color="1F497D"/>
              <w:left w:val="single" w:sz="4" w:space="0" w:color="1F497D"/>
              <w:bottom w:val="single" w:sz="4" w:space="0" w:color="1F497D"/>
              <w:right w:val="single" w:sz="4" w:space="0" w:color="1F497D"/>
            </w:tcBorders>
            <w:shd w:val="clear" w:color="auto" w:fill="DBE5F1"/>
          </w:tcPr>
          <w:p w14:paraId="7354B1D8" w14:textId="77777777" w:rsidR="001E07EC" w:rsidRPr="00341B0B" w:rsidRDefault="001E07EC" w:rsidP="00BD3E3F">
            <w:pPr>
              <w:tabs>
                <w:tab w:val="left" w:pos="90"/>
              </w:tabs>
              <w:spacing w:before="60" w:after="60"/>
              <w:rPr>
                <w:rFonts w:cs="Times New Roman"/>
                <w:iCs/>
                <w:lang w:val="en-US"/>
              </w:rPr>
            </w:pPr>
            <w:r w:rsidRPr="00341B0B">
              <w:rPr>
                <w:sz w:val="22"/>
                <w:szCs w:val="22"/>
                <w:lang w:val="en-US"/>
              </w:rPr>
              <w:t>National Water Department, MVOTMA</w:t>
            </w:r>
          </w:p>
        </w:tc>
        <w:tc>
          <w:tcPr>
            <w:tcW w:w="5839" w:type="dxa"/>
            <w:tcBorders>
              <w:top w:val="single" w:sz="4" w:space="0" w:color="1F497D"/>
              <w:left w:val="single" w:sz="4" w:space="0" w:color="1F497D"/>
              <w:bottom w:val="single" w:sz="4" w:space="0" w:color="1F497D"/>
              <w:right w:val="single" w:sz="4" w:space="0" w:color="1F497D"/>
            </w:tcBorders>
            <w:shd w:val="clear" w:color="auto" w:fill="DBE5F1"/>
          </w:tcPr>
          <w:p w14:paraId="1337B20B" w14:textId="77777777" w:rsidR="001E07EC" w:rsidRPr="00341B0B" w:rsidRDefault="001E07EC" w:rsidP="00BD3E3F">
            <w:pPr>
              <w:tabs>
                <w:tab w:val="left" w:pos="90"/>
              </w:tabs>
              <w:spacing w:before="60" w:after="60"/>
              <w:rPr>
                <w:rFonts w:cs="Times New Roman"/>
                <w:iCs/>
                <w:lang w:val="en-US"/>
              </w:rPr>
            </w:pPr>
            <w:r w:rsidRPr="00341B0B">
              <w:rPr>
                <w:sz w:val="22"/>
                <w:szCs w:val="22"/>
                <w:lang w:val="en-US"/>
              </w:rPr>
              <w:t xml:space="preserve">User of information for the implementation of coastal watershed management </w:t>
            </w:r>
            <w:r w:rsidR="00402937">
              <w:rPr>
                <w:sz w:val="22"/>
                <w:szCs w:val="22"/>
                <w:lang w:val="en-US"/>
              </w:rPr>
              <w:t>(Atlantic Ocean, Santa Lucía, Rí</w:t>
            </w:r>
            <w:r w:rsidRPr="00341B0B">
              <w:rPr>
                <w:sz w:val="22"/>
                <w:szCs w:val="22"/>
                <w:lang w:val="en-US"/>
              </w:rPr>
              <w:t>o de la Plata) th</w:t>
            </w:r>
            <w:r w:rsidR="00A06188" w:rsidRPr="00341B0B">
              <w:rPr>
                <w:sz w:val="22"/>
                <w:szCs w:val="22"/>
                <w:lang w:val="en-US"/>
              </w:rPr>
              <w:t>rough the Watershed Committees</w:t>
            </w:r>
          </w:p>
        </w:tc>
      </w:tr>
      <w:tr w:rsidR="001E07EC" w:rsidRPr="001A0279" w14:paraId="55C12C7C" w14:textId="77777777" w:rsidTr="002C5119">
        <w:tc>
          <w:tcPr>
            <w:tcW w:w="3510" w:type="dxa"/>
            <w:tcBorders>
              <w:top w:val="single" w:sz="4" w:space="0" w:color="1F497D"/>
              <w:left w:val="single" w:sz="4" w:space="0" w:color="1F497D"/>
              <w:bottom w:val="single" w:sz="4" w:space="0" w:color="1F497D"/>
              <w:right w:val="single" w:sz="4" w:space="0" w:color="1F497D"/>
            </w:tcBorders>
            <w:shd w:val="clear" w:color="auto" w:fill="DBE5F1"/>
          </w:tcPr>
          <w:p w14:paraId="14FD7BA1" w14:textId="77777777" w:rsidR="001E07EC" w:rsidRPr="00341B0B" w:rsidRDefault="00781738" w:rsidP="00BD3E3F">
            <w:pPr>
              <w:tabs>
                <w:tab w:val="left" w:pos="90"/>
              </w:tabs>
              <w:spacing w:before="60" w:after="60"/>
              <w:rPr>
                <w:rFonts w:cs="Times New Roman"/>
                <w:iCs/>
                <w:lang w:val="en-US"/>
              </w:rPr>
            </w:pPr>
            <w:r w:rsidRPr="00341B0B">
              <w:rPr>
                <w:sz w:val="22"/>
                <w:szCs w:val="22"/>
                <w:lang w:val="en-US"/>
              </w:rPr>
              <w:t>Working Group on Coastal Adaptation of the National Climate Change Response System, MVOTMA</w:t>
            </w:r>
          </w:p>
        </w:tc>
        <w:tc>
          <w:tcPr>
            <w:tcW w:w="5839" w:type="dxa"/>
            <w:tcBorders>
              <w:top w:val="single" w:sz="4" w:space="0" w:color="1F497D"/>
              <w:left w:val="single" w:sz="4" w:space="0" w:color="1F497D"/>
              <w:bottom w:val="single" w:sz="4" w:space="0" w:color="1F497D"/>
              <w:right w:val="single" w:sz="4" w:space="0" w:color="1F497D"/>
            </w:tcBorders>
            <w:shd w:val="clear" w:color="auto" w:fill="DBE5F1"/>
          </w:tcPr>
          <w:p w14:paraId="5B7C9731" w14:textId="436D1F38" w:rsidR="001E07EC" w:rsidRPr="00341B0B" w:rsidRDefault="00DA7EC7" w:rsidP="00BD3E3F">
            <w:pPr>
              <w:tabs>
                <w:tab w:val="left" w:pos="90"/>
              </w:tabs>
              <w:spacing w:before="60" w:after="60"/>
              <w:rPr>
                <w:rFonts w:cs="Times New Roman"/>
                <w:iCs/>
                <w:lang w:val="en-US"/>
              </w:rPr>
            </w:pPr>
            <w:r w:rsidRPr="00341B0B">
              <w:rPr>
                <w:sz w:val="22"/>
                <w:szCs w:val="22"/>
                <w:lang w:val="en-US"/>
              </w:rPr>
              <w:t xml:space="preserve">System for </w:t>
            </w:r>
            <w:r w:rsidR="00A06188" w:rsidRPr="00341B0B">
              <w:rPr>
                <w:sz w:val="22"/>
                <w:szCs w:val="22"/>
                <w:lang w:val="en-US"/>
              </w:rPr>
              <w:t>inter</w:t>
            </w:r>
            <w:r w:rsidR="00D534AB">
              <w:rPr>
                <w:sz w:val="22"/>
                <w:szCs w:val="22"/>
                <w:lang w:val="en-US"/>
              </w:rPr>
              <w:t>-institutional</w:t>
            </w:r>
            <w:r w:rsidR="00A06188" w:rsidRPr="00341B0B">
              <w:rPr>
                <w:sz w:val="22"/>
                <w:szCs w:val="22"/>
                <w:lang w:val="en-US"/>
              </w:rPr>
              <w:t xml:space="preserve"> coordination</w:t>
            </w:r>
          </w:p>
        </w:tc>
      </w:tr>
      <w:tr w:rsidR="001E07EC" w:rsidRPr="00542B2F" w14:paraId="69AFC120" w14:textId="77777777" w:rsidTr="002C5119">
        <w:tc>
          <w:tcPr>
            <w:tcW w:w="3510" w:type="dxa"/>
            <w:tcBorders>
              <w:top w:val="single" w:sz="4" w:space="0" w:color="1F497D"/>
              <w:left w:val="single" w:sz="4" w:space="0" w:color="1F497D"/>
              <w:bottom w:val="single" w:sz="4" w:space="0" w:color="1F497D"/>
              <w:right w:val="single" w:sz="4" w:space="0" w:color="1F497D"/>
            </w:tcBorders>
            <w:shd w:val="clear" w:color="auto" w:fill="DBE5F1"/>
          </w:tcPr>
          <w:p w14:paraId="6ED46A49" w14:textId="77777777" w:rsidR="001E07EC" w:rsidRPr="00341B0B" w:rsidRDefault="009804F5" w:rsidP="009804F5">
            <w:pPr>
              <w:tabs>
                <w:tab w:val="left" w:pos="90"/>
              </w:tabs>
              <w:spacing w:before="60" w:after="60"/>
              <w:rPr>
                <w:rFonts w:cs="Times New Roman"/>
                <w:iCs/>
                <w:sz w:val="22"/>
                <w:szCs w:val="22"/>
                <w:lang w:val="en-US"/>
              </w:rPr>
            </w:pPr>
            <w:r w:rsidRPr="00341B0B">
              <w:rPr>
                <w:rFonts w:cs="Times New Roman"/>
                <w:sz w:val="22"/>
                <w:szCs w:val="22"/>
                <w:lang w:val="en-US"/>
              </w:rPr>
              <w:t>Ministry of Social Development, MIDES</w:t>
            </w:r>
          </w:p>
        </w:tc>
        <w:tc>
          <w:tcPr>
            <w:tcW w:w="5839" w:type="dxa"/>
            <w:tcBorders>
              <w:top w:val="single" w:sz="4" w:space="0" w:color="1F497D"/>
              <w:left w:val="single" w:sz="4" w:space="0" w:color="1F497D"/>
              <w:bottom w:val="single" w:sz="4" w:space="0" w:color="1F497D"/>
              <w:right w:val="single" w:sz="4" w:space="0" w:color="1F497D"/>
            </w:tcBorders>
            <w:shd w:val="clear" w:color="auto" w:fill="DBE5F1"/>
          </w:tcPr>
          <w:p w14:paraId="65FE592B" w14:textId="77777777" w:rsidR="00696BE6" w:rsidRPr="00341B0B" w:rsidRDefault="009804F5" w:rsidP="00DA7EC7">
            <w:pPr>
              <w:tabs>
                <w:tab w:val="left" w:pos="90"/>
              </w:tabs>
              <w:spacing w:before="60" w:after="60"/>
              <w:rPr>
                <w:rFonts w:cs="Times New Roman"/>
                <w:iCs/>
                <w:sz w:val="22"/>
                <w:szCs w:val="22"/>
                <w:lang w:val="en-US"/>
              </w:rPr>
            </w:pPr>
            <w:r w:rsidRPr="00341B0B">
              <w:rPr>
                <w:rFonts w:cs="Times New Roman"/>
                <w:sz w:val="22"/>
                <w:szCs w:val="22"/>
                <w:lang w:val="en-US"/>
              </w:rPr>
              <w:t>Social Observatory, provider of information for the socioeconomic characterization of the coastal departments</w:t>
            </w:r>
          </w:p>
        </w:tc>
      </w:tr>
      <w:tr w:rsidR="00696BE6" w:rsidRPr="00542B2F" w14:paraId="03322651" w14:textId="77777777" w:rsidTr="002C5119">
        <w:tc>
          <w:tcPr>
            <w:tcW w:w="3510" w:type="dxa"/>
            <w:tcBorders>
              <w:top w:val="single" w:sz="4" w:space="0" w:color="1F497D"/>
              <w:left w:val="single" w:sz="4" w:space="0" w:color="1F497D"/>
              <w:bottom w:val="single" w:sz="4" w:space="0" w:color="1F497D"/>
              <w:right w:val="single" w:sz="4" w:space="0" w:color="1F497D"/>
            </w:tcBorders>
            <w:shd w:val="clear" w:color="auto" w:fill="DBE5F1"/>
          </w:tcPr>
          <w:p w14:paraId="1690E828" w14:textId="77777777" w:rsidR="00696BE6" w:rsidRPr="00341B0B" w:rsidRDefault="00696BE6" w:rsidP="00DA7EC7">
            <w:pPr>
              <w:tabs>
                <w:tab w:val="left" w:pos="90"/>
              </w:tabs>
              <w:spacing w:before="60" w:after="60"/>
              <w:rPr>
                <w:iCs/>
                <w:sz w:val="22"/>
                <w:szCs w:val="22"/>
                <w:lang w:val="en-US"/>
              </w:rPr>
            </w:pPr>
            <w:r w:rsidRPr="00341B0B">
              <w:rPr>
                <w:sz w:val="22"/>
                <w:szCs w:val="22"/>
                <w:lang w:val="en-US"/>
              </w:rPr>
              <w:t>Agency of Electronic Government and the Information and Knowledge Society, AGESIC</w:t>
            </w:r>
          </w:p>
        </w:tc>
        <w:tc>
          <w:tcPr>
            <w:tcW w:w="5839" w:type="dxa"/>
            <w:tcBorders>
              <w:top w:val="single" w:sz="4" w:space="0" w:color="1F497D"/>
              <w:left w:val="single" w:sz="4" w:space="0" w:color="1F497D"/>
              <w:bottom w:val="single" w:sz="4" w:space="0" w:color="1F497D"/>
              <w:right w:val="single" w:sz="4" w:space="0" w:color="1F497D"/>
            </w:tcBorders>
            <w:shd w:val="clear" w:color="auto" w:fill="DBE5F1"/>
          </w:tcPr>
          <w:p w14:paraId="5026FFDA" w14:textId="77777777" w:rsidR="00696BE6" w:rsidRPr="00341B0B" w:rsidRDefault="00696BE6" w:rsidP="00BD3E3F">
            <w:pPr>
              <w:tabs>
                <w:tab w:val="left" w:pos="90"/>
              </w:tabs>
              <w:spacing w:before="60" w:after="60"/>
              <w:rPr>
                <w:iCs/>
                <w:sz w:val="22"/>
                <w:szCs w:val="22"/>
                <w:lang w:val="en-US"/>
              </w:rPr>
            </w:pPr>
            <w:r w:rsidRPr="00341B0B">
              <w:rPr>
                <w:sz w:val="22"/>
                <w:szCs w:val="22"/>
                <w:lang w:val="en-US"/>
              </w:rPr>
              <w:t>Provider of information with which to develop the MDT</w:t>
            </w:r>
          </w:p>
        </w:tc>
      </w:tr>
      <w:tr w:rsidR="00696BE6" w:rsidRPr="00542B2F" w14:paraId="34FEEE1E" w14:textId="77777777" w:rsidTr="002C5119">
        <w:tc>
          <w:tcPr>
            <w:tcW w:w="3510" w:type="dxa"/>
            <w:tcBorders>
              <w:top w:val="single" w:sz="4" w:space="0" w:color="1F497D"/>
              <w:left w:val="single" w:sz="4" w:space="0" w:color="1F497D"/>
              <w:bottom w:val="single" w:sz="4" w:space="0" w:color="1F497D"/>
              <w:right w:val="single" w:sz="4" w:space="0" w:color="1F497D"/>
            </w:tcBorders>
            <w:shd w:val="clear" w:color="auto" w:fill="DBE5F1"/>
          </w:tcPr>
          <w:p w14:paraId="35F495EB" w14:textId="77777777" w:rsidR="00696BE6" w:rsidRPr="00341B0B" w:rsidRDefault="00696BE6" w:rsidP="00BD3E3F">
            <w:pPr>
              <w:tabs>
                <w:tab w:val="left" w:pos="90"/>
              </w:tabs>
              <w:spacing w:before="60" w:after="60"/>
              <w:rPr>
                <w:iCs/>
                <w:sz w:val="22"/>
                <w:szCs w:val="22"/>
                <w:lang w:val="en-US"/>
              </w:rPr>
            </w:pPr>
            <w:r w:rsidRPr="00341B0B">
              <w:rPr>
                <w:sz w:val="22"/>
                <w:szCs w:val="22"/>
                <w:lang w:val="en-US"/>
              </w:rPr>
              <w:t>Uruguayan Meteorological Institute</w:t>
            </w:r>
          </w:p>
        </w:tc>
        <w:tc>
          <w:tcPr>
            <w:tcW w:w="5839" w:type="dxa"/>
            <w:tcBorders>
              <w:top w:val="single" w:sz="4" w:space="0" w:color="1F497D"/>
              <w:left w:val="single" w:sz="4" w:space="0" w:color="1F497D"/>
              <w:bottom w:val="single" w:sz="4" w:space="0" w:color="1F497D"/>
              <w:right w:val="single" w:sz="4" w:space="0" w:color="1F497D"/>
            </w:tcBorders>
            <w:shd w:val="clear" w:color="auto" w:fill="DBE5F1"/>
          </w:tcPr>
          <w:p w14:paraId="03281D76" w14:textId="77777777" w:rsidR="00696BE6" w:rsidRPr="00341B0B" w:rsidRDefault="00696BE6" w:rsidP="00BD3E3F">
            <w:pPr>
              <w:tabs>
                <w:tab w:val="left" w:pos="90"/>
              </w:tabs>
              <w:spacing w:before="60" w:after="60"/>
              <w:rPr>
                <w:iCs/>
                <w:sz w:val="22"/>
                <w:szCs w:val="22"/>
                <w:lang w:val="en-US"/>
              </w:rPr>
            </w:pPr>
            <w:r w:rsidRPr="00341B0B">
              <w:rPr>
                <w:sz w:val="22"/>
                <w:szCs w:val="22"/>
                <w:lang w:val="en-US"/>
              </w:rPr>
              <w:t xml:space="preserve">Information </w:t>
            </w:r>
            <w:r w:rsidR="00A06188" w:rsidRPr="00341B0B">
              <w:rPr>
                <w:sz w:val="22"/>
                <w:szCs w:val="22"/>
                <w:lang w:val="en-US"/>
              </w:rPr>
              <w:t>provider and dynamic model user</w:t>
            </w:r>
          </w:p>
        </w:tc>
      </w:tr>
      <w:tr w:rsidR="001E07EC" w:rsidRPr="00542B2F" w14:paraId="1E06A41F" w14:textId="77777777" w:rsidTr="002C5119">
        <w:tc>
          <w:tcPr>
            <w:tcW w:w="3510" w:type="dxa"/>
            <w:tcBorders>
              <w:top w:val="single" w:sz="4" w:space="0" w:color="1F497D"/>
              <w:left w:val="single" w:sz="4" w:space="0" w:color="1F497D"/>
              <w:bottom w:val="single" w:sz="4" w:space="0" w:color="1F497D"/>
              <w:right w:val="single" w:sz="4" w:space="0" w:color="1F497D"/>
            </w:tcBorders>
            <w:shd w:val="clear" w:color="auto" w:fill="DBE5F1"/>
          </w:tcPr>
          <w:p w14:paraId="3301BBDC" w14:textId="4C53708C" w:rsidR="001E07EC" w:rsidRPr="00341B0B" w:rsidRDefault="009804F5" w:rsidP="00BD3E3F">
            <w:pPr>
              <w:tabs>
                <w:tab w:val="left" w:pos="90"/>
              </w:tabs>
              <w:spacing w:before="60" w:after="60"/>
              <w:rPr>
                <w:rFonts w:cs="Times New Roman"/>
                <w:iCs/>
                <w:lang w:val="en-US"/>
              </w:rPr>
            </w:pPr>
            <w:r w:rsidRPr="00341B0B">
              <w:rPr>
                <w:sz w:val="22"/>
                <w:szCs w:val="22"/>
                <w:lang w:val="en-US"/>
              </w:rPr>
              <w:t>Ministry of National Defen</w:t>
            </w:r>
            <w:r w:rsidR="00D534AB">
              <w:rPr>
                <w:sz w:val="22"/>
                <w:szCs w:val="22"/>
                <w:lang w:val="en-US"/>
              </w:rPr>
              <w:t>c</w:t>
            </w:r>
            <w:r w:rsidRPr="00341B0B">
              <w:rPr>
                <w:sz w:val="22"/>
                <w:szCs w:val="22"/>
                <w:lang w:val="en-US"/>
              </w:rPr>
              <w:t>e, MDN</w:t>
            </w:r>
          </w:p>
        </w:tc>
        <w:tc>
          <w:tcPr>
            <w:tcW w:w="5839" w:type="dxa"/>
            <w:tcBorders>
              <w:top w:val="single" w:sz="4" w:space="0" w:color="1F497D"/>
              <w:left w:val="single" w:sz="4" w:space="0" w:color="1F497D"/>
              <w:bottom w:val="single" w:sz="4" w:space="0" w:color="1F497D"/>
              <w:right w:val="single" w:sz="4" w:space="0" w:color="1F497D"/>
            </w:tcBorders>
            <w:shd w:val="clear" w:color="auto" w:fill="DBE5F1"/>
          </w:tcPr>
          <w:p w14:paraId="6490B1EC" w14:textId="77777777" w:rsidR="001E07EC" w:rsidRPr="00341B0B" w:rsidRDefault="001E07EC" w:rsidP="00BD3E3F">
            <w:pPr>
              <w:tabs>
                <w:tab w:val="left" w:pos="90"/>
              </w:tabs>
              <w:spacing w:before="60" w:after="60"/>
              <w:rPr>
                <w:iCs/>
                <w:lang w:val="en-US"/>
              </w:rPr>
            </w:pPr>
            <w:r w:rsidRPr="00341B0B">
              <w:rPr>
                <w:sz w:val="22"/>
                <w:szCs w:val="22"/>
                <w:lang w:val="en-US"/>
              </w:rPr>
              <w:t xml:space="preserve">Information </w:t>
            </w:r>
            <w:r w:rsidR="00A06188" w:rsidRPr="00341B0B">
              <w:rPr>
                <w:sz w:val="22"/>
                <w:szCs w:val="22"/>
                <w:lang w:val="en-US"/>
              </w:rPr>
              <w:t>provider and dynamic model user</w:t>
            </w:r>
          </w:p>
        </w:tc>
      </w:tr>
      <w:tr w:rsidR="001E07EC" w:rsidRPr="00542B2F" w14:paraId="19898FFD" w14:textId="77777777" w:rsidTr="002C5119">
        <w:tc>
          <w:tcPr>
            <w:tcW w:w="3510" w:type="dxa"/>
            <w:tcBorders>
              <w:top w:val="single" w:sz="4" w:space="0" w:color="1F497D"/>
              <w:left w:val="single" w:sz="4" w:space="0" w:color="1F497D"/>
              <w:bottom w:val="single" w:sz="4" w:space="0" w:color="1F497D"/>
              <w:right w:val="single" w:sz="4" w:space="0" w:color="1F497D"/>
            </w:tcBorders>
            <w:shd w:val="clear" w:color="auto" w:fill="DBE5F1"/>
          </w:tcPr>
          <w:p w14:paraId="7FD2F6A0" w14:textId="77777777" w:rsidR="001E07EC" w:rsidRPr="00341B0B" w:rsidRDefault="001E07EC" w:rsidP="00BD3E3F">
            <w:pPr>
              <w:tabs>
                <w:tab w:val="left" w:pos="90"/>
              </w:tabs>
              <w:spacing w:before="60" w:after="60"/>
              <w:rPr>
                <w:rFonts w:cs="Times New Roman"/>
                <w:iCs/>
                <w:lang w:val="en-US"/>
              </w:rPr>
            </w:pPr>
            <w:r w:rsidRPr="00341B0B">
              <w:rPr>
                <w:sz w:val="22"/>
                <w:szCs w:val="22"/>
                <w:lang w:val="en-US"/>
              </w:rPr>
              <w:t>Ministry of Tourism, MinTur</w:t>
            </w:r>
          </w:p>
        </w:tc>
        <w:tc>
          <w:tcPr>
            <w:tcW w:w="5839" w:type="dxa"/>
            <w:tcBorders>
              <w:top w:val="single" w:sz="4" w:space="0" w:color="1F497D"/>
              <w:left w:val="single" w:sz="4" w:space="0" w:color="1F497D"/>
              <w:bottom w:val="single" w:sz="4" w:space="0" w:color="1F497D"/>
              <w:right w:val="single" w:sz="4" w:space="0" w:color="1F497D"/>
            </w:tcBorders>
            <w:shd w:val="clear" w:color="auto" w:fill="DBE5F1"/>
          </w:tcPr>
          <w:p w14:paraId="5B4C4F42" w14:textId="77777777" w:rsidR="001E07EC" w:rsidRPr="00341B0B" w:rsidRDefault="001E07EC" w:rsidP="00BD3E3F">
            <w:pPr>
              <w:tabs>
                <w:tab w:val="left" w:pos="90"/>
              </w:tabs>
              <w:spacing w:before="60" w:after="60"/>
              <w:rPr>
                <w:iCs/>
                <w:lang w:val="en-US"/>
              </w:rPr>
            </w:pPr>
            <w:r w:rsidRPr="00341B0B">
              <w:rPr>
                <w:sz w:val="22"/>
                <w:szCs w:val="22"/>
                <w:lang w:val="en-US"/>
              </w:rPr>
              <w:t xml:space="preserve">Information </w:t>
            </w:r>
            <w:r w:rsidR="00A06188" w:rsidRPr="00341B0B">
              <w:rPr>
                <w:sz w:val="22"/>
                <w:szCs w:val="22"/>
                <w:lang w:val="en-US"/>
              </w:rPr>
              <w:t>provider and dynamic model user</w:t>
            </w:r>
          </w:p>
        </w:tc>
      </w:tr>
      <w:tr w:rsidR="001E07EC" w:rsidRPr="00542B2F" w14:paraId="5A450C08" w14:textId="77777777" w:rsidTr="002C5119">
        <w:tc>
          <w:tcPr>
            <w:tcW w:w="3510" w:type="dxa"/>
            <w:tcBorders>
              <w:top w:val="single" w:sz="4" w:space="0" w:color="1F497D"/>
              <w:left w:val="single" w:sz="4" w:space="0" w:color="1F497D"/>
              <w:bottom w:val="single" w:sz="4" w:space="0" w:color="1F497D"/>
              <w:right w:val="single" w:sz="4" w:space="0" w:color="1F497D"/>
            </w:tcBorders>
            <w:shd w:val="clear" w:color="auto" w:fill="DBE5F1"/>
          </w:tcPr>
          <w:p w14:paraId="4D659DCC" w14:textId="77777777" w:rsidR="001E07EC" w:rsidRPr="00341B0B" w:rsidRDefault="001E07EC" w:rsidP="009804F5">
            <w:pPr>
              <w:tabs>
                <w:tab w:val="left" w:pos="90"/>
              </w:tabs>
              <w:spacing w:before="60" w:after="60"/>
              <w:rPr>
                <w:rFonts w:cs="Times New Roman"/>
                <w:iCs/>
                <w:lang w:val="en-US"/>
              </w:rPr>
            </w:pPr>
            <w:r w:rsidRPr="00341B0B">
              <w:rPr>
                <w:sz w:val="22"/>
                <w:szCs w:val="22"/>
                <w:lang w:val="en-US"/>
              </w:rPr>
              <w:t>National Hydrography Department, Ministry of Transport and Public Works, MTOP</w:t>
            </w:r>
          </w:p>
        </w:tc>
        <w:tc>
          <w:tcPr>
            <w:tcW w:w="5839" w:type="dxa"/>
            <w:tcBorders>
              <w:top w:val="single" w:sz="4" w:space="0" w:color="1F497D"/>
              <w:left w:val="single" w:sz="4" w:space="0" w:color="1F497D"/>
              <w:bottom w:val="single" w:sz="4" w:space="0" w:color="1F497D"/>
              <w:right w:val="single" w:sz="4" w:space="0" w:color="1F497D"/>
            </w:tcBorders>
            <w:shd w:val="clear" w:color="auto" w:fill="DBE5F1"/>
          </w:tcPr>
          <w:p w14:paraId="4E63807D" w14:textId="77777777" w:rsidR="001E07EC" w:rsidRPr="00341B0B" w:rsidRDefault="001E07EC" w:rsidP="00BD3E3F">
            <w:pPr>
              <w:tabs>
                <w:tab w:val="left" w:pos="90"/>
              </w:tabs>
              <w:spacing w:before="60" w:after="60"/>
              <w:rPr>
                <w:rFonts w:cs="Times New Roman"/>
                <w:iCs/>
                <w:lang w:val="en-US"/>
              </w:rPr>
            </w:pPr>
            <w:r w:rsidRPr="00341B0B">
              <w:rPr>
                <w:sz w:val="22"/>
                <w:szCs w:val="22"/>
                <w:lang w:val="en-US"/>
              </w:rPr>
              <w:t xml:space="preserve">Information </w:t>
            </w:r>
            <w:r w:rsidR="00A06188" w:rsidRPr="00341B0B">
              <w:rPr>
                <w:sz w:val="22"/>
                <w:szCs w:val="22"/>
                <w:lang w:val="en-US"/>
              </w:rPr>
              <w:t>provider and dynamic model user</w:t>
            </w:r>
          </w:p>
        </w:tc>
      </w:tr>
      <w:tr w:rsidR="001E07EC" w:rsidRPr="00542B2F" w14:paraId="00361CEA" w14:textId="77777777" w:rsidTr="002C5119">
        <w:tc>
          <w:tcPr>
            <w:tcW w:w="3510" w:type="dxa"/>
            <w:tcBorders>
              <w:top w:val="single" w:sz="4" w:space="0" w:color="1F497D"/>
              <w:left w:val="single" w:sz="4" w:space="0" w:color="1F497D"/>
              <w:bottom w:val="single" w:sz="4" w:space="0" w:color="1F497D"/>
              <w:right w:val="single" w:sz="4" w:space="0" w:color="1F497D"/>
            </w:tcBorders>
            <w:shd w:val="clear" w:color="auto" w:fill="DBE5F1"/>
          </w:tcPr>
          <w:p w14:paraId="25EB79D5" w14:textId="77777777" w:rsidR="001E07EC" w:rsidRPr="00341B0B" w:rsidRDefault="001E07EC" w:rsidP="00BD3E3F">
            <w:pPr>
              <w:tabs>
                <w:tab w:val="left" w:pos="90"/>
              </w:tabs>
              <w:spacing w:before="60" w:after="60"/>
              <w:rPr>
                <w:rFonts w:cs="Times New Roman"/>
                <w:iCs/>
                <w:lang w:val="en-US"/>
              </w:rPr>
            </w:pPr>
            <w:r w:rsidRPr="00341B0B">
              <w:rPr>
                <w:sz w:val="22"/>
                <w:szCs w:val="22"/>
                <w:lang w:val="en-US"/>
              </w:rPr>
              <w:t xml:space="preserve">National Emergencies System, </w:t>
            </w:r>
            <w:r w:rsidRPr="00341B0B">
              <w:rPr>
                <w:sz w:val="22"/>
                <w:szCs w:val="22"/>
                <w:lang w:val="en-US"/>
              </w:rPr>
              <w:lastRenderedPageBreak/>
              <w:t>Presidency</w:t>
            </w:r>
          </w:p>
        </w:tc>
        <w:tc>
          <w:tcPr>
            <w:tcW w:w="5839" w:type="dxa"/>
            <w:tcBorders>
              <w:top w:val="single" w:sz="4" w:space="0" w:color="1F497D"/>
              <w:left w:val="single" w:sz="4" w:space="0" w:color="1F497D"/>
              <w:bottom w:val="single" w:sz="4" w:space="0" w:color="1F497D"/>
              <w:right w:val="single" w:sz="4" w:space="0" w:color="1F497D"/>
            </w:tcBorders>
            <w:shd w:val="clear" w:color="auto" w:fill="DBE5F1"/>
          </w:tcPr>
          <w:p w14:paraId="55AD9B92" w14:textId="77777777" w:rsidR="001E07EC" w:rsidRPr="00341B0B" w:rsidRDefault="001E07EC" w:rsidP="00BD3E3F">
            <w:pPr>
              <w:tabs>
                <w:tab w:val="left" w:pos="90"/>
              </w:tabs>
              <w:spacing w:before="60" w:after="60"/>
              <w:rPr>
                <w:rFonts w:cs="Times New Roman"/>
                <w:iCs/>
                <w:lang w:val="en-US"/>
              </w:rPr>
            </w:pPr>
            <w:r w:rsidRPr="00341B0B">
              <w:rPr>
                <w:sz w:val="22"/>
                <w:szCs w:val="22"/>
                <w:lang w:val="en-US"/>
              </w:rPr>
              <w:lastRenderedPageBreak/>
              <w:t xml:space="preserve">User at the level of developing early warnings of extreme </w:t>
            </w:r>
            <w:r w:rsidRPr="00341B0B">
              <w:rPr>
                <w:sz w:val="22"/>
                <w:szCs w:val="22"/>
                <w:lang w:val="en-US"/>
              </w:rPr>
              <w:lastRenderedPageBreak/>
              <w:t>events in vulnerable coastal zones</w:t>
            </w:r>
          </w:p>
        </w:tc>
      </w:tr>
      <w:tr w:rsidR="001E07EC" w:rsidRPr="00542B2F" w14:paraId="051DD6E3" w14:textId="77777777" w:rsidTr="002C5119">
        <w:tc>
          <w:tcPr>
            <w:tcW w:w="3510" w:type="dxa"/>
            <w:tcBorders>
              <w:top w:val="single" w:sz="4" w:space="0" w:color="1F497D"/>
              <w:left w:val="single" w:sz="4" w:space="0" w:color="1F497D"/>
              <w:bottom w:val="single" w:sz="4" w:space="0" w:color="1F497D"/>
              <w:right w:val="single" w:sz="4" w:space="0" w:color="1F497D"/>
            </w:tcBorders>
            <w:shd w:val="clear" w:color="auto" w:fill="DBE5F1"/>
          </w:tcPr>
          <w:p w14:paraId="36FFED90" w14:textId="38119675" w:rsidR="001E07EC" w:rsidRPr="00341B0B" w:rsidRDefault="001E07EC" w:rsidP="00BD3E3F">
            <w:pPr>
              <w:tabs>
                <w:tab w:val="left" w:pos="90"/>
              </w:tabs>
              <w:spacing w:before="60" w:after="60"/>
              <w:rPr>
                <w:rFonts w:cs="Times New Roman"/>
                <w:iCs/>
                <w:lang w:val="en-US"/>
              </w:rPr>
            </w:pPr>
            <w:r w:rsidRPr="00341B0B">
              <w:rPr>
                <w:sz w:val="22"/>
                <w:szCs w:val="22"/>
                <w:lang w:val="en-US"/>
              </w:rPr>
              <w:lastRenderedPageBreak/>
              <w:t xml:space="preserve">Departmental </w:t>
            </w:r>
            <w:r w:rsidR="002F3D25">
              <w:rPr>
                <w:sz w:val="22"/>
                <w:szCs w:val="22"/>
                <w:lang w:val="en-US"/>
              </w:rPr>
              <w:t>g</w:t>
            </w:r>
            <w:r w:rsidRPr="00341B0B">
              <w:rPr>
                <w:sz w:val="22"/>
                <w:szCs w:val="22"/>
                <w:lang w:val="en-US"/>
              </w:rPr>
              <w:t>overnments of Colonia, San José, Montevideo, Canelones, Maldonado, Rocha</w:t>
            </w:r>
          </w:p>
        </w:tc>
        <w:tc>
          <w:tcPr>
            <w:tcW w:w="5839" w:type="dxa"/>
            <w:tcBorders>
              <w:top w:val="single" w:sz="4" w:space="0" w:color="1F497D"/>
              <w:left w:val="single" w:sz="4" w:space="0" w:color="1F497D"/>
              <w:bottom w:val="single" w:sz="4" w:space="0" w:color="1F497D"/>
              <w:right w:val="single" w:sz="4" w:space="0" w:color="1F497D"/>
            </w:tcBorders>
            <w:shd w:val="clear" w:color="auto" w:fill="DBE5F1"/>
          </w:tcPr>
          <w:p w14:paraId="13497BC4" w14:textId="77777777" w:rsidR="001E07EC" w:rsidRPr="00341B0B" w:rsidRDefault="001E07EC" w:rsidP="00640104">
            <w:pPr>
              <w:tabs>
                <w:tab w:val="left" w:pos="90"/>
              </w:tabs>
              <w:spacing w:before="60" w:after="60"/>
              <w:rPr>
                <w:rFonts w:cs="Times New Roman"/>
                <w:iCs/>
                <w:lang w:val="en-US"/>
              </w:rPr>
            </w:pPr>
            <w:r w:rsidRPr="00341B0B">
              <w:rPr>
                <w:sz w:val="22"/>
                <w:szCs w:val="22"/>
                <w:lang w:val="en-US"/>
              </w:rPr>
              <w:t>User of information for the implementation of local land</w:t>
            </w:r>
            <w:r w:rsidR="00640104" w:rsidRPr="00341B0B">
              <w:rPr>
                <w:sz w:val="22"/>
                <w:szCs w:val="22"/>
                <w:lang w:val="en-US"/>
              </w:rPr>
              <w:t>-</w:t>
            </w:r>
            <w:r w:rsidRPr="00341B0B">
              <w:rPr>
                <w:sz w:val="22"/>
                <w:szCs w:val="22"/>
                <w:lang w:val="en-US"/>
              </w:rPr>
              <w:t>use plans, risk management and implementation of adaptation measures within the framework of the National Adaptat</w:t>
            </w:r>
            <w:r w:rsidR="00402937">
              <w:rPr>
                <w:sz w:val="22"/>
                <w:szCs w:val="22"/>
                <w:lang w:val="en-US"/>
              </w:rPr>
              <w:t>ion Plan for the Coastal Sector</w:t>
            </w:r>
          </w:p>
        </w:tc>
      </w:tr>
      <w:tr w:rsidR="001E07EC" w:rsidRPr="00542B2F" w14:paraId="1ED89D62" w14:textId="77777777" w:rsidTr="002C5119">
        <w:tc>
          <w:tcPr>
            <w:tcW w:w="3510" w:type="dxa"/>
            <w:tcBorders>
              <w:top w:val="single" w:sz="4" w:space="0" w:color="1F497D"/>
              <w:left w:val="single" w:sz="4" w:space="0" w:color="1F497D"/>
              <w:bottom w:val="single" w:sz="4" w:space="0" w:color="1F497D"/>
              <w:right w:val="single" w:sz="4" w:space="0" w:color="1F497D"/>
            </w:tcBorders>
            <w:shd w:val="clear" w:color="auto" w:fill="DBE5F1"/>
          </w:tcPr>
          <w:p w14:paraId="64C97D48" w14:textId="77777777" w:rsidR="001E07EC" w:rsidRPr="00341B0B" w:rsidRDefault="009804F5" w:rsidP="009804F5">
            <w:pPr>
              <w:tabs>
                <w:tab w:val="left" w:pos="90"/>
              </w:tabs>
              <w:spacing w:before="60" w:after="60"/>
              <w:rPr>
                <w:rFonts w:cs="Times New Roman"/>
                <w:iCs/>
                <w:lang w:val="en-US"/>
              </w:rPr>
            </w:pPr>
            <w:r w:rsidRPr="00341B0B">
              <w:rPr>
                <w:sz w:val="22"/>
                <w:szCs w:val="22"/>
                <w:lang w:val="en-US"/>
              </w:rPr>
              <w:t>University of the Republic, UdelaR</w:t>
            </w:r>
          </w:p>
        </w:tc>
        <w:tc>
          <w:tcPr>
            <w:tcW w:w="5839" w:type="dxa"/>
            <w:tcBorders>
              <w:top w:val="single" w:sz="4" w:space="0" w:color="1F497D"/>
              <w:left w:val="single" w:sz="4" w:space="0" w:color="1F497D"/>
              <w:bottom w:val="single" w:sz="4" w:space="0" w:color="1F497D"/>
              <w:right w:val="single" w:sz="4" w:space="0" w:color="1F497D"/>
            </w:tcBorders>
            <w:shd w:val="clear" w:color="auto" w:fill="DBE5F1"/>
          </w:tcPr>
          <w:p w14:paraId="20D8238D" w14:textId="77777777" w:rsidR="001E07EC" w:rsidRPr="00341B0B" w:rsidRDefault="001E07EC" w:rsidP="00BD3E3F">
            <w:pPr>
              <w:tabs>
                <w:tab w:val="left" w:pos="90"/>
              </w:tabs>
              <w:spacing w:before="60" w:after="60"/>
              <w:rPr>
                <w:rFonts w:cs="Times New Roman"/>
                <w:iCs/>
                <w:lang w:val="en-US"/>
              </w:rPr>
            </w:pPr>
            <w:r w:rsidRPr="00341B0B">
              <w:rPr>
                <w:sz w:val="22"/>
                <w:szCs w:val="22"/>
                <w:lang w:val="en-US"/>
              </w:rPr>
              <w:t xml:space="preserve">User of information and provider of climate services through dynamic models </w:t>
            </w:r>
            <w:r w:rsidR="00402937">
              <w:rPr>
                <w:sz w:val="22"/>
                <w:szCs w:val="22"/>
                <w:lang w:val="en-US"/>
              </w:rPr>
              <w:t>for the coastal and marine area</w:t>
            </w:r>
          </w:p>
        </w:tc>
      </w:tr>
    </w:tbl>
    <w:p w14:paraId="771A852D" w14:textId="77777777" w:rsidR="001E07EC" w:rsidRPr="00341B0B" w:rsidRDefault="001E07EC" w:rsidP="002815D8">
      <w:pPr>
        <w:spacing w:after="0" w:line="276" w:lineRule="auto"/>
        <w:rPr>
          <w:rFonts w:ascii="Times New Roman" w:hAnsi="Times New Roman" w:cs="Times New Roman"/>
          <w:color w:val="000000"/>
          <w:sz w:val="22"/>
          <w:szCs w:val="22"/>
          <w:lang w:val="en-US"/>
        </w:rPr>
      </w:pPr>
    </w:p>
    <w:p w14:paraId="4F74019D" w14:textId="77777777" w:rsidR="001E07EC" w:rsidRPr="00341B0B" w:rsidRDefault="001E07EC" w:rsidP="002815D8">
      <w:pPr>
        <w:pStyle w:val="ListParagraph"/>
        <w:spacing w:after="0" w:line="276" w:lineRule="auto"/>
        <w:rPr>
          <w:rFonts w:ascii="Times New Roman" w:hAnsi="Times New Roman" w:cs="Times New Roman"/>
          <w:b/>
          <w:bCs/>
          <w:color w:val="000000"/>
          <w:sz w:val="22"/>
          <w:szCs w:val="22"/>
          <w:lang w:val="en-US"/>
        </w:rPr>
      </w:pPr>
      <w:r w:rsidRPr="00341B0B">
        <w:rPr>
          <w:rFonts w:ascii="Times New Roman" w:hAnsi="Times New Roman" w:cs="Times New Roman"/>
          <w:b/>
          <w:bCs/>
          <w:color w:val="000000"/>
          <w:sz w:val="22"/>
          <w:szCs w:val="22"/>
          <w:lang w:val="en-US"/>
        </w:rPr>
        <w:t>2.6 Indicative budget</w:t>
      </w:r>
    </w:p>
    <w:p w14:paraId="306EBE06" w14:textId="77777777" w:rsidR="001E07EC" w:rsidRPr="00341B0B" w:rsidRDefault="001E07EC" w:rsidP="000170AD">
      <w:pPr>
        <w:spacing w:after="0" w:line="276" w:lineRule="auto"/>
        <w:rPr>
          <w:rFonts w:ascii="Times New Roman" w:hAnsi="Times New Roman" w:cs="Times New Roman"/>
          <w:color w:val="00000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5727"/>
      </w:tblGrid>
      <w:tr w:rsidR="001E07EC" w:rsidRPr="00341B0B" w14:paraId="52E69161" w14:textId="77777777" w:rsidTr="002C5119">
        <w:tc>
          <w:tcPr>
            <w:tcW w:w="3510" w:type="dxa"/>
            <w:shd w:val="clear" w:color="auto" w:fill="BFBFBF"/>
          </w:tcPr>
          <w:p w14:paraId="237CCBCA" w14:textId="77777777" w:rsidR="001E07EC" w:rsidRPr="00341B0B" w:rsidRDefault="001E07EC" w:rsidP="002A035F">
            <w:pPr>
              <w:spacing w:after="0" w:line="276" w:lineRule="auto"/>
              <w:jc w:val="both"/>
              <w:rPr>
                <w:rFonts w:ascii="Times New Roman" w:hAnsi="Times New Roman" w:cs="Times New Roman"/>
                <w:b/>
                <w:bCs/>
                <w:lang w:val="en-US"/>
              </w:rPr>
            </w:pPr>
            <w:r w:rsidRPr="00341B0B">
              <w:rPr>
                <w:rFonts w:ascii="Times New Roman" w:hAnsi="Times New Roman" w:cs="Times New Roman"/>
                <w:b/>
                <w:bCs/>
                <w:sz w:val="22"/>
                <w:szCs w:val="22"/>
                <w:lang w:val="en-US"/>
              </w:rPr>
              <w:t>Activities</w:t>
            </w:r>
          </w:p>
        </w:tc>
        <w:tc>
          <w:tcPr>
            <w:tcW w:w="5727" w:type="dxa"/>
            <w:shd w:val="clear" w:color="auto" w:fill="BFBFBF"/>
          </w:tcPr>
          <w:p w14:paraId="05A2D589" w14:textId="77777777" w:rsidR="001E07EC" w:rsidRPr="00341B0B" w:rsidRDefault="001E07EC" w:rsidP="00731BD6">
            <w:pPr>
              <w:spacing w:after="0" w:line="276" w:lineRule="auto"/>
              <w:jc w:val="both"/>
              <w:rPr>
                <w:rFonts w:ascii="Times New Roman" w:hAnsi="Times New Roman" w:cs="Times New Roman"/>
                <w:b/>
                <w:bCs/>
                <w:lang w:val="en-US"/>
              </w:rPr>
            </w:pPr>
            <w:r w:rsidRPr="00341B0B">
              <w:rPr>
                <w:rFonts w:ascii="Times New Roman" w:hAnsi="Times New Roman" w:cs="Times New Roman"/>
                <w:b/>
                <w:bCs/>
                <w:sz w:val="22"/>
                <w:szCs w:val="22"/>
                <w:lang w:val="en-US"/>
              </w:rPr>
              <w:t>Estimated Budget (USD)</w:t>
            </w:r>
          </w:p>
        </w:tc>
      </w:tr>
      <w:tr w:rsidR="008323CB" w:rsidRPr="00341B0B" w14:paraId="7C73136D" w14:textId="77777777" w:rsidTr="002C5119">
        <w:tc>
          <w:tcPr>
            <w:tcW w:w="3510" w:type="dxa"/>
          </w:tcPr>
          <w:p w14:paraId="7264214F" w14:textId="77777777" w:rsidR="008323CB" w:rsidRPr="00341B0B" w:rsidRDefault="008323CB" w:rsidP="002A035F">
            <w:pPr>
              <w:spacing w:after="0" w:line="276" w:lineRule="auto"/>
              <w:jc w:val="both"/>
              <w:rPr>
                <w:rFonts w:ascii="Times New Roman" w:hAnsi="Times New Roman" w:cs="Times New Roman"/>
                <w:lang w:val="en-US"/>
              </w:rPr>
            </w:pPr>
            <w:r w:rsidRPr="00341B0B">
              <w:rPr>
                <w:rFonts w:ascii="Times New Roman" w:hAnsi="Times New Roman" w:cs="Times New Roman"/>
                <w:sz w:val="22"/>
                <w:szCs w:val="22"/>
                <w:lang w:val="en-US"/>
              </w:rPr>
              <w:t>Activity 1</w:t>
            </w:r>
          </w:p>
        </w:tc>
        <w:tc>
          <w:tcPr>
            <w:tcW w:w="5727" w:type="dxa"/>
          </w:tcPr>
          <w:p w14:paraId="065EC332" w14:textId="77777777" w:rsidR="008323CB" w:rsidRPr="00341B0B" w:rsidRDefault="00A06188" w:rsidP="00A06188">
            <w:pPr>
              <w:spacing w:after="0" w:line="276" w:lineRule="auto"/>
              <w:jc w:val="right"/>
              <w:rPr>
                <w:rFonts w:ascii="Times New Roman" w:hAnsi="Times New Roman" w:cs="Times New Roman"/>
                <w:lang w:val="en-US"/>
              </w:rPr>
            </w:pPr>
            <w:r w:rsidRPr="00341B0B">
              <w:rPr>
                <w:rFonts w:ascii="Times New Roman" w:hAnsi="Times New Roman" w:cs="Times New Roman"/>
                <w:lang w:val="en-US"/>
              </w:rPr>
              <w:t xml:space="preserve"> </w:t>
            </w:r>
            <w:r w:rsidR="00B15D76" w:rsidRPr="00341B0B">
              <w:rPr>
                <w:rFonts w:ascii="Times New Roman" w:hAnsi="Times New Roman" w:cs="Times New Roman"/>
                <w:lang w:val="en-US"/>
              </w:rPr>
              <w:t>8,000</w:t>
            </w:r>
          </w:p>
        </w:tc>
      </w:tr>
      <w:tr w:rsidR="001E07EC" w:rsidRPr="00341B0B" w14:paraId="4D4B63BE" w14:textId="77777777" w:rsidTr="002C5119">
        <w:tc>
          <w:tcPr>
            <w:tcW w:w="3510" w:type="dxa"/>
          </w:tcPr>
          <w:p w14:paraId="65BD3AA0" w14:textId="77777777" w:rsidR="001E07EC" w:rsidRPr="00341B0B" w:rsidRDefault="001E07EC" w:rsidP="002A035F">
            <w:pPr>
              <w:spacing w:after="0" w:line="276" w:lineRule="auto"/>
              <w:jc w:val="both"/>
              <w:rPr>
                <w:rFonts w:ascii="Times New Roman" w:hAnsi="Times New Roman" w:cs="Times New Roman"/>
                <w:lang w:val="en-US"/>
              </w:rPr>
            </w:pPr>
            <w:r w:rsidRPr="00341B0B">
              <w:rPr>
                <w:rFonts w:ascii="Times New Roman" w:hAnsi="Times New Roman" w:cs="Times New Roman"/>
                <w:sz w:val="22"/>
                <w:szCs w:val="22"/>
                <w:lang w:val="en-US"/>
              </w:rPr>
              <w:t>Activity 2</w:t>
            </w:r>
          </w:p>
        </w:tc>
        <w:tc>
          <w:tcPr>
            <w:tcW w:w="5727" w:type="dxa"/>
          </w:tcPr>
          <w:p w14:paraId="277EFA0C" w14:textId="77777777" w:rsidR="001E07EC" w:rsidRPr="00341B0B" w:rsidRDefault="00A06188" w:rsidP="00A06188">
            <w:pPr>
              <w:spacing w:after="0" w:line="276" w:lineRule="auto"/>
              <w:jc w:val="right"/>
              <w:rPr>
                <w:rFonts w:ascii="Times New Roman" w:hAnsi="Times New Roman" w:cs="Times New Roman"/>
                <w:lang w:val="en-US"/>
              </w:rPr>
            </w:pPr>
            <w:r w:rsidRPr="00341B0B">
              <w:rPr>
                <w:rFonts w:ascii="Times New Roman" w:hAnsi="Times New Roman" w:cs="Times New Roman"/>
                <w:lang w:val="en-US"/>
              </w:rPr>
              <w:t xml:space="preserve"> </w:t>
            </w:r>
            <w:r w:rsidR="00B15D76" w:rsidRPr="00341B0B">
              <w:rPr>
                <w:rFonts w:ascii="Times New Roman" w:hAnsi="Times New Roman" w:cs="Times New Roman"/>
                <w:lang w:val="en-US"/>
              </w:rPr>
              <w:t xml:space="preserve">30,000 </w:t>
            </w:r>
          </w:p>
        </w:tc>
      </w:tr>
      <w:tr w:rsidR="001E07EC" w:rsidRPr="00341B0B" w14:paraId="4035E53E" w14:textId="77777777" w:rsidTr="002C5119">
        <w:tc>
          <w:tcPr>
            <w:tcW w:w="3510" w:type="dxa"/>
          </w:tcPr>
          <w:p w14:paraId="603E5181" w14:textId="77777777" w:rsidR="001E07EC" w:rsidRPr="00341B0B" w:rsidRDefault="001E07EC" w:rsidP="00731BD6">
            <w:pPr>
              <w:spacing w:after="0" w:line="276" w:lineRule="auto"/>
              <w:jc w:val="both"/>
              <w:rPr>
                <w:rFonts w:ascii="Times New Roman" w:hAnsi="Times New Roman" w:cs="Times New Roman"/>
                <w:lang w:val="en-US"/>
              </w:rPr>
            </w:pPr>
            <w:r w:rsidRPr="00341B0B">
              <w:rPr>
                <w:rFonts w:ascii="Times New Roman" w:hAnsi="Times New Roman" w:cs="Times New Roman"/>
                <w:sz w:val="22"/>
                <w:szCs w:val="22"/>
                <w:lang w:val="en-US"/>
              </w:rPr>
              <w:t>Activity 3</w:t>
            </w:r>
          </w:p>
        </w:tc>
        <w:tc>
          <w:tcPr>
            <w:tcW w:w="5727" w:type="dxa"/>
          </w:tcPr>
          <w:p w14:paraId="51C9A7C4" w14:textId="77777777" w:rsidR="001E07EC" w:rsidRPr="00341B0B" w:rsidRDefault="001130D9" w:rsidP="00A06188">
            <w:pPr>
              <w:spacing w:after="0" w:line="276" w:lineRule="auto"/>
              <w:jc w:val="right"/>
              <w:rPr>
                <w:rFonts w:ascii="Times New Roman" w:hAnsi="Times New Roman" w:cs="Times New Roman"/>
                <w:lang w:val="en-US"/>
              </w:rPr>
            </w:pPr>
            <w:r w:rsidRPr="00341B0B">
              <w:rPr>
                <w:rFonts w:ascii="Times New Roman" w:hAnsi="Times New Roman" w:cs="Times New Roman"/>
                <w:lang w:val="en-US"/>
              </w:rPr>
              <w:t>134,000</w:t>
            </w:r>
          </w:p>
        </w:tc>
      </w:tr>
      <w:tr w:rsidR="001E07EC" w:rsidRPr="00341B0B" w14:paraId="5F394B22" w14:textId="77777777" w:rsidTr="002C5119">
        <w:tc>
          <w:tcPr>
            <w:tcW w:w="3510" w:type="dxa"/>
            <w:shd w:val="clear" w:color="auto" w:fill="auto"/>
          </w:tcPr>
          <w:p w14:paraId="6EA84999" w14:textId="77777777" w:rsidR="001E07EC" w:rsidRPr="00341B0B" w:rsidRDefault="001E07EC" w:rsidP="002A035F">
            <w:pPr>
              <w:spacing w:after="0" w:line="276" w:lineRule="auto"/>
              <w:jc w:val="both"/>
              <w:rPr>
                <w:rFonts w:ascii="Times New Roman" w:hAnsi="Times New Roman" w:cs="Times New Roman"/>
                <w:lang w:val="en-US"/>
              </w:rPr>
            </w:pPr>
            <w:r w:rsidRPr="00341B0B">
              <w:rPr>
                <w:rFonts w:ascii="Times New Roman" w:hAnsi="Times New Roman" w:cs="Times New Roman"/>
                <w:sz w:val="22"/>
                <w:szCs w:val="22"/>
                <w:lang w:val="en-US"/>
              </w:rPr>
              <w:t>Activity 4</w:t>
            </w:r>
          </w:p>
        </w:tc>
        <w:tc>
          <w:tcPr>
            <w:tcW w:w="5727" w:type="dxa"/>
            <w:shd w:val="clear" w:color="auto" w:fill="auto"/>
          </w:tcPr>
          <w:p w14:paraId="491C56C3" w14:textId="77777777" w:rsidR="001E07EC" w:rsidRPr="00341B0B" w:rsidRDefault="00A06188" w:rsidP="00A06188">
            <w:pPr>
              <w:spacing w:after="0" w:line="276" w:lineRule="auto"/>
              <w:jc w:val="right"/>
              <w:rPr>
                <w:rFonts w:ascii="Times New Roman" w:hAnsi="Times New Roman" w:cs="Times New Roman"/>
                <w:lang w:val="en-US"/>
              </w:rPr>
            </w:pPr>
            <w:r w:rsidRPr="00341B0B">
              <w:rPr>
                <w:rFonts w:ascii="Times New Roman" w:hAnsi="Times New Roman" w:cs="Times New Roman"/>
                <w:lang w:val="en-US"/>
              </w:rPr>
              <w:t xml:space="preserve"> </w:t>
            </w:r>
            <w:r w:rsidR="002D3B08" w:rsidRPr="00341B0B">
              <w:rPr>
                <w:rFonts w:ascii="Times New Roman" w:hAnsi="Times New Roman" w:cs="Times New Roman"/>
                <w:lang w:val="en-US"/>
              </w:rPr>
              <w:t>33,000</w:t>
            </w:r>
          </w:p>
        </w:tc>
      </w:tr>
      <w:tr w:rsidR="001E07EC" w:rsidRPr="00341B0B" w14:paraId="2CAE8FFF" w14:textId="77777777" w:rsidTr="002C5119">
        <w:tc>
          <w:tcPr>
            <w:tcW w:w="3510" w:type="dxa"/>
          </w:tcPr>
          <w:p w14:paraId="34043E74" w14:textId="77777777" w:rsidR="001E07EC" w:rsidRPr="00341B0B" w:rsidRDefault="001E07EC" w:rsidP="006D5999">
            <w:pPr>
              <w:spacing w:after="0" w:line="276" w:lineRule="auto"/>
              <w:rPr>
                <w:rFonts w:ascii="Times New Roman" w:hAnsi="Times New Roman" w:cs="Times New Roman"/>
                <w:lang w:val="en-US"/>
              </w:rPr>
            </w:pPr>
            <w:r w:rsidRPr="00341B0B">
              <w:rPr>
                <w:rFonts w:ascii="Times New Roman" w:hAnsi="Times New Roman" w:cs="Times New Roman"/>
                <w:sz w:val="22"/>
                <w:szCs w:val="22"/>
                <w:lang w:val="en-US"/>
              </w:rPr>
              <w:t>Activity 5</w:t>
            </w:r>
          </w:p>
        </w:tc>
        <w:tc>
          <w:tcPr>
            <w:tcW w:w="5727" w:type="dxa"/>
          </w:tcPr>
          <w:p w14:paraId="21DCBF96" w14:textId="77777777" w:rsidR="001E07EC" w:rsidRPr="00341B0B" w:rsidRDefault="002D3B08" w:rsidP="00A06188">
            <w:pPr>
              <w:spacing w:after="0" w:line="276" w:lineRule="auto"/>
              <w:jc w:val="right"/>
              <w:rPr>
                <w:rFonts w:ascii="Times New Roman" w:hAnsi="Times New Roman" w:cs="Times New Roman"/>
                <w:lang w:val="en-US"/>
              </w:rPr>
            </w:pPr>
            <w:r w:rsidRPr="00341B0B">
              <w:rPr>
                <w:rFonts w:ascii="Times New Roman" w:hAnsi="Times New Roman" w:cs="Times New Roman"/>
                <w:lang w:val="en-US"/>
              </w:rPr>
              <w:t>43,000</w:t>
            </w:r>
          </w:p>
        </w:tc>
      </w:tr>
      <w:tr w:rsidR="001E07EC" w:rsidRPr="00341B0B" w14:paraId="085FBDD0" w14:textId="77777777" w:rsidTr="002C5119">
        <w:tc>
          <w:tcPr>
            <w:tcW w:w="3510" w:type="dxa"/>
          </w:tcPr>
          <w:p w14:paraId="3FD6ED72" w14:textId="77777777" w:rsidR="001E07EC" w:rsidRPr="001A0279" w:rsidRDefault="00B15D76" w:rsidP="006D5999">
            <w:pPr>
              <w:spacing w:after="0" w:line="276" w:lineRule="auto"/>
              <w:rPr>
                <w:rFonts w:ascii="Times New Roman" w:hAnsi="Times New Roman" w:cs="Times New Roman"/>
                <w:sz w:val="22"/>
                <w:szCs w:val="22"/>
                <w:lang w:val="en-US"/>
              </w:rPr>
            </w:pPr>
            <w:r w:rsidRPr="001A0279">
              <w:rPr>
                <w:rFonts w:ascii="Times New Roman" w:hAnsi="Times New Roman" w:cs="Times New Roman"/>
                <w:sz w:val="22"/>
                <w:szCs w:val="22"/>
                <w:lang w:val="en-US"/>
              </w:rPr>
              <w:t>Activity 6</w:t>
            </w:r>
          </w:p>
        </w:tc>
        <w:tc>
          <w:tcPr>
            <w:tcW w:w="5727" w:type="dxa"/>
          </w:tcPr>
          <w:p w14:paraId="33601704" w14:textId="77777777" w:rsidR="001E07EC" w:rsidRPr="00341B0B" w:rsidRDefault="002D3B08" w:rsidP="00A06188">
            <w:pPr>
              <w:spacing w:after="0" w:line="276" w:lineRule="auto"/>
              <w:jc w:val="right"/>
              <w:rPr>
                <w:rFonts w:ascii="Times New Roman" w:hAnsi="Times New Roman" w:cs="Times New Roman"/>
                <w:lang w:val="en-US"/>
              </w:rPr>
            </w:pPr>
            <w:r w:rsidRPr="00341B0B">
              <w:rPr>
                <w:rFonts w:ascii="Times New Roman" w:hAnsi="Times New Roman" w:cs="Times New Roman"/>
                <w:lang w:val="en-US"/>
              </w:rPr>
              <w:t>2,000</w:t>
            </w:r>
          </w:p>
        </w:tc>
      </w:tr>
      <w:tr w:rsidR="001E07EC" w:rsidRPr="00341B0B" w14:paraId="0F72EE76" w14:textId="77777777" w:rsidTr="002C5119">
        <w:tc>
          <w:tcPr>
            <w:tcW w:w="3510" w:type="dxa"/>
            <w:shd w:val="clear" w:color="auto" w:fill="BFBFBF"/>
          </w:tcPr>
          <w:p w14:paraId="5C01815E" w14:textId="77777777" w:rsidR="001E07EC" w:rsidRPr="00341B0B" w:rsidRDefault="001E07EC" w:rsidP="002A035F">
            <w:pPr>
              <w:spacing w:after="0" w:line="276" w:lineRule="auto"/>
              <w:jc w:val="both"/>
              <w:rPr>
                <w:rFonts w:ascii="Times New Roman" w:hAnsi="Times New Roman" w:cs="Times New Roman"/>
                <w:b/>
                <w:bCs/>
                <w:lang w:val="en-US"/>
              </w:rPr>
            </w:pPr>
            <w:r w:rsidRPr="00341B0B">
              <w:rPr>
                <w:rFonts w:ascii="Times New Roman" w:hAnsi="Times New Roman" w:cs="Times New Roman"/>
                <w:b/>
                <w:bCs/>
                <w:sz w:val="22"/>
                <w:szCs w:val="22"/>
                <w:lang w:val="en-US"/>
              </w:rPr>
              <w:t>Total</w:t>
            </w:r>
          </w:p>
        </w:tc>
        <w:tc>
          <w:tcPr>
            <w:tcW w:w="5727" w:type="dxa"/>
            <w:shd w:val="clear" w:color="auto" w:fill="BFBFBF"/>
          </w:tcPr>
          <w:p w14:paraId="40CCE4D1" w14:textId="77777777" w:rsidR="001E07EC" w:rsidRPr="00341B0B" w:rsidRDefault="002D3B08" w:rsidP="00A06188">
            <w:pPr>
              <w:spacing w:after="0" w:line="276" w:lineRule="auto"/>
              <w:jc w:val="right"/>
              <w:rPr>
                <w:rFonts w:ascii="Times New Roman" w:hAnsi="Times New Roman" w:cs="Times New Roman"/>
                <w:b/>
                <w:bCs/>
                <w:lang w:val="en-US"/>
              </w:rPr>
            </w:pPr>
            <w:r w:rsidRPr="00341B0B">
              <w:rPr>
                <w:rFonts w:ascii="Times New Roman" w:hAnsi="Times New Roman" w:cs="Times New Roman"/>
                <w:b/>
                <w:bCs/>
                <w:lang w:val="en-US"/>
              </w:rPr>
              <w:t>250</w:t>
            </w:r>
            <w:r w:rsidR="00A06188" w:rsidRPr="00341B0B">
              <w:rPr>
                <w:rFonts w:ascii="Times New Roman" w:hAnsi="Times New Roman" w:cs="Times New Roman"/>
                <w:b/>
                <w:bCs/>
                <w:lang w:val="en-US"/>
              </w:rPr>
              <w:t>,</w:t>
            </w:r>
            <w:r w:rsidRPr="00341B0B">
              <w:rPr>
                <w:rFonts w:ascii="Times New Roman" w:hAnsi="Times New Roman" w:cs="Times New Roman"/>
                <w:b/>
                <w:bCs/>
                <w:lang w:val="en-US"/>
              </w:rPr>
              <w:t>000</w:t>
            </w:r>
          </w:p>
        </w:tc>
      </w:tr>
    </w:tbl>
    <w:p w14:paraId="4732D1C0" w14:textId="624AEC81" w:rsidR="001E07EC" w:rsidRPr="00341B0B" w:rsidRDefault="00402937" w:rsidP="000170AD">
      <w:pPr>
        <w:spacing w:after="0" w:line="276" w:lineRule="auto"/>
        <w:rPr>
          <w:rFonts w:ascii="Times New Roman" w:hAnsi="Times New Roman" w:cs="Times New Roman"/>
          <w:iCs/>
          <w:color w:val="000000"/>
          <w:sz w:val="22"/>
          <w:szCs w:val="22"/>
          <w:lang w:val="en-US"/>
        </w:rPr>
      </w:pPr>
      <w:r>
        <w:rPr>
          <w:rFonts w:ascii="Times New Roman" w:hAnsi="Times New Roman" w:cs="Times New Roman"/>
          <w:color w:val="000000"/>
          <w:sz w:val="22"/>
          <w:szCs w:val="22"/>
          <w:lang w:val="en-US"/>
        </w:rPr>
        <w:t>Implementation of this r</w:t>
      </w:r>
      <w:r w:rsidR="001E07EC" w:rsidRPr="00341B0B">
        <w:rPr>
          <w:rFonts w:ascii="Times New Roman" w:hAnsi="Times New Roman" w:cs="Times New Roman"/>
          <w:color w:val="000000"/>
          <w:sz w:val="22"/>
          <w:szCs w:val="22"/>
          <w:lang w:val="en-US"/>
        </w:rPr>
        <w:t xml:space="preserve">esponse </w:t>
      </w:r>
      <w:r>
        <w:rPr>
          <w:rFonts w:ascii="Times New Roman" w:hAnsi="Times New Roman" w:cs="Times New Roman"/>
          <w:color w:val="000000"/>
          <w:sz w:val="22"/>
          <w:szCs w:val="22"/>
          <w:lang w:val="en-US"/>
        </w:rPr>
        <w:t>p</w:t>
      </w:r>
      <w:r w:rsidR="001E07EC" w:rsidRPr="00341B0B">
        <w:rPr>
          <w:rFonts w:ascii="Times New Roman" w:hAnsi="Times New Roman" w:cs="Times New Roman"/>
          <w:color w:val="000000"/>
          <w:sz w:val="22"/>
          <w:szCs w:val="22"/>
          <w:lang w:val="en-US"/>
        </w:rPr>
        <w:t>lan will be led by the Climate Technology Cent</w:t>
      </w:r>
      <w:r w:rsidR="00EF2412">
        <w:rPr>
          <w:rFonts w:ascii="Times New Roman" w:hAnsi="Times New Roman" w:cs="Times New Roman"/>
          <w:color w:val="000000"/>
          <w:sz w:val="22"/>
          <w:szCs w:val="22"/>
          <w:lang w:val="en-US"/>
        </w:rPr>
        <w:t>re</w:t>
      </w:r>
      <w:r w:rsidR="001E07EC" w:rsidRPr="00341B0B">
        <w:rPr>
          <w:rFonts w:ascii="Times New Roman" w:hAnsi="Times New Roman" w:cs="Times New Roman"/>
          <w:color w:val="000000"/>
          <w:sz w:val="22"/>
          <w:szCs w:val="22"/>
          <w:lang w:val="en-US"/>
        </w:rPr>
        <w:t xml:space="preserve"> (including </w:t>
      </w:r>
      <w:r w:rsidR="00EF2412">
        <w:rPr>
          <w:rFonts w:ascii="Times New Roman" w:hAnsi="Times New Roman" w:cs="Times New Roman"/>
          <w:color w:val="000000"/>
          <w:sz w:val="22"/>
          <w:szCs w:val="22"/>
          <w:lang w:val="en-US"/>
        </w:rPr>
        <w:t xml:space="preserve">the </w:t>
      </w:r>
      <w:r w:rsidR="001E07EC" w:rsidRPr="00341B0B">
        <w:rPr>
          <w:rFonts w:ascii="Times New Roman" w:hAnsi="Times New Roman" w:cs="Times New Roman"/>
          <w:color w:val="000000"/>
          <w:sz w:val="22"/>
          <w:szCs w:val="22"/>
          <w:lang w:val="en-US"/>
        </w:rPr>
        <w:t>selection, contracting, supervision and monitoring of implementation partners) in close coordination with the corresponding National Designated Entity and relevant national actors. Implementation will be led by an International Consortium or Network Partner of CTCN.</w:t>
      </w:r>
    </w:p>
    <w:p w14:paraId="03A58506" w14:textId="77777777" w:rsidR="001E07EC" w:rsidRPr="00341B0B" w:rsidRDefault="001E07EC" w:rsidP="00BA5672">
      <w:pPr>
        <w:spacing w:after="0" w:line="276" w:lineRule="auto"/>
        <w:rPr>
          <w:rFonts w:ascii="Times New Roman" w:hAnsi="Times New Roman" w:cs="Times New Roman"/>
          <w:b/>
          <w:bCs/>
          <w:color w:val="000000"/>
          <w:sz w:val="22"/>
          <w:szCs w:val="22"/>
          <w:lang w:val="en-US"/>
        </w:rPr>
      </w:pPr>
    </w:p>
    <w:p w14:paraId="7FECFB96" w14:textId="77777777" w:rsidR="001E07EC" w:rsidRPr="00341B0B" w:rsidRDefault="001E07EC" w:rsidP="00BA5672">
      <w:pPr>
        <w:spacing w:after="0" w:line="276" w:lineRule="auto"/>
        <w:ind w:left="720"/>
        <w:rPr>
          <w:rFonts w:ascii="Times New Roman" w:hAnsi="Times New Roman" w:cs="Times New Roman"/>
          <w:b/>
          <w:bCs/>
          <w:color w:val="000000"/>
          <w:sz w:val="22"/>
          <w:szCs w:val="22"/>
          <w:lang w:val="en-US"/>
        </w:rPr>
      </w:pPr>
      <w:r w:rsidRPr="00341B0B">
        <w:rPr>
          <w:rFonts w:ascii="Times New Roman" w:hAnsi="Times New Roman" w:cs="Times New Roman"/>
          <w:b/>
          <w:bCs/>
          <w:color w:val="000000"/>
          <w:sz w:val="22"/>
          <w:szCs w:val="22"/>
          <w:lang w:val="en-US"/>
        </w:rPr>
        <w:t>2.7 Gender considerations</w:t>
      </w:r>
    </w:p>
    <w:p w14:paraId="417CA37A" w14:textId="77777777" w:rsidR="00C91ACD" w:rsidRPr="00341B0B" w:rsidRDefault="00C91ACD">
      <w:pPr>
        <w:spacing w:after="0" w:line="276" w:lineRule="auto"/>
        <w:rPr>
          <w:rFonts w:ascii="Times New Roman" w:hAnsi="Times New Roman" w:cs="Times New Roman"/>
          <w:iCs/>
          <w:color w:val="000000"/>
          <w:sz w:val="22"/>
          <w:szCs w:val="22"/>
          <w:lang w:val="en-US"/>
        </w:rPr>
      </w:pPr>
      <w:r w:rsidRPr="00341B0B">
        <w:rPr>
          <w:rFonts w:ascii="Times New Roman" w:hAnsi="Times New Roman" w:cs="Times New Roman"/>
          <w:color w:val="000000"/>
          <w:sz w:val="22"/>
          <w:szCs w:val="22"/>
          <w:lang w:val="en-US"/>
        </w:rPr>
        <w:t>Gender aspects will be considered in two specific ways:</w:t>
      </w:r>
    </w:p>
    <w:p w14:paraId="65984E11" w14:textId="6F5FEB26" w:rsidR="006E7266" w:rsidRPr="00341B0B" w:rsidRDefault="00C91ACD" w:rsidP="00C91ACD">
      <w:pPr>
        <w:pStyle w:val="ListParagraph"/>
        <w:numPr>
          <w:ilvl w:val="0"/>
          <w:numId w:val="25"/>
        </w:num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 xml:space="preserve">A differentiated approach </w:t>
      </w:r>
      <w:r w:rsidR="00EF2412">
        <w:rPr>
          <w:rFonts w:ascii="Times New Roman" w:hAnsi="Times New Roman" w:cs="Times New Roman"/>
          <w:color w:val="000000"/>
          <w:sz w:val="22"/>
          <w:szCs w:val="22"/>
          <w:lang w:val="en-US"/>
        </w:rPr>
        <w:t>for</w:t>
      </w:r>
      <w:r w:rsidR="00EF2412" w:rsidRPr="00341B0B">
        <w:rPr>
          <w:rFonts w:ascii="Times New Roman" w:hAnsi="Times New Roman" w:cs="Times New Roman"/>
          <w:color w:val="000000"/>
          <w:sz w:val="22"/>
          <w:szCs w:val="22"/>
          <w:lang w:val="en-US"/>
        </w:rPr>
        <w:t xml:space="preserve"> </w:t>
      </w:r>
      <w:r w:rsidRPr="00341B0B">
        <w:rPr>
          <w:rFonts w:ascii="Times New Roman" w:hAnsi="Times New Roman" w:cs="Times New Roman"/>
          <w:color w:val="000000"/>
          <w:sz w:val="22"/>
          <w:szCs w:val="22"/>
          <w:lang w:val="en-US"/>
        </w:rPr>
        <w:t>women.</w:t>
      </w:r>
    </w:p>
    <w:p w14:paraId="1EF7DEB5" w14:textId="77777777" w:rsidR="00C91ACD" w:rsidRPr="00341B0B" w:rsidRDefault="006E7266" w:rsidP="00C91ACD">
      <w:pPr>
        <w:pStyle w:val="ListParagraph"/>
        <w:numPr>
          <w:ilvl w:val="0"/>
          <w:numId w:val="25"/>
        </w:num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Vulnerable groups reflected in the population study</w:t>
      </w:r>
      <w:r w:rsidR="00A06188" w:rsidRPr="00341B0B">
        <w:rPr>
          <w:rFonts w:ascii="Times New Roman" w:hAnsi="Times New Roman" w:cs="Times New Roman"/>
          <w:color w:val="000000"/>
          <w:sz w:val="22"/>
          <w:szCs w:val="22"/>
          <w:lang w:val="en-US"/>
        </w:rPr>
        <w:t xml:space="preserve"> during the risk analysis</w:t>
      </w:r>
      <w:r w:rsidRPr="00341B0B">
        <w:rPr>
          <w:rFonts w:ascii="Times New Roman" w:hAnsi="Times New Roman" w:cs="Times New Roman"/>
          <w:color w:val="000000"/>
          <w:sz w:val="22"/>
          <w:szCs w:val="22"/>
          <w:lang w:val="en-US"/>
        </w:rPr>
        <w:t xml:space="preserve">, </w:t>
      </w:r>
      <w:r w:rsidR="00A06188" w:rsidRPr="00341B0B">
        <w:rPr>
          <w:rFonts w:ascii="Times New Roman" w:hAnsi="Times New Roman" w:cs="Times New Roman"/>
          <w:color w:val="000000"/>
          <w:sz w:val="22"/>
          <w:szCs w:val="22"/>
          <w:lang w:val="en-US"/>
        </w:rPr>
        <w:t>taking into account</w:t>
      </w:r>
      <w:r w:rsidRPr="00341B0B">
        <w:rPr>
          <w:rFonts w:ascii="Times New Roman" w:hAnsi="Times New Roman" w:cs="Times New Roman"/>
          <w:color w:val="000000"/>
          <w:sz w:val="22"/>
          <w:szCs w:val="22"/>
          <w:lang w:val="en-US"/>
        </w:rPr>
        <w:t xml:space="preserve"> age range and sex.</w:t>
      </w:r>
    </w:p>
    <w:p w14:paraId="26279B40" w14:textId="77777777" w:rsidR="001E07EC" w:rsidRPr="00341B0B" w:rsidRDefault="001E07EC" w:rsidP="002815D8">
      <w:pPr>
        <w:spacing w:after="0" w:line="276" w:lineRule="auto"/>
        <w:rPr>
          <w:rFonts w:ascii="Times New Roman" w:hAnsi="Times New Roman" w:cs="Times New Roman"/>
          <w:color w:val="000000"/>
          <w:sz w:val="22"/>
          <w:szCs w:val="22"/>
          <w:lang w:val="en-US"/>
        </w:rPr>
      </w:pPr>
    </w:p>
    <w:p w14:paraId="587BA364" w14:textId="77777777" w:rsidR="001E07EC" w:rsidRPr="00341B0B" w:rsidRDefault="001E07EC" w:rsidP="002815D8">
      <w:pPr>
        <w:pStyle w:val="ListParagraph"/>
        <w:spacing w:after="0" w:line="276" w:lineRule="auto"/>
        <w:rPr>
          <w:rFonts w:ascii="Times New Roman" w:hAnsi="Times New Roman" w:cs="Times New Roman"/>
          <w:b/>
          <w:bCs/>
          <w:color w:val="000000"/>
          <w:sz w:val="22"/>
          <w:szCs w:val="22"/>
          <w:lang w:val="en-US"/>
        </w:rPr>
      </w:pPr>
      <w:r w:rsidRPr="00341B0B">
        <w:rPr>
          <w:rFonts w:ascii="Times New Roman" w:hAnsi="Times New Roman" w:cs="Times New Roman"/>
          <w:b/>
          <w:bCs/>
          <w:color w:val="000000"/>
          <w:sz w:val="22"/>
          <w:szCs w:val="22"/>
          <w:lang w:val="en-US"/>
        </w:rPr>
        <w:t>2.8 Risk identification and risk mitigation</w:t>
      </w:r>
    </w:p>
    <w:p w14:paraId="1A381590" w14:textId="77777777" w:rsidR="001E07EC" w:rsidRPr="00341B0B" w:rsidRDefault="001E07EC" w:rsidP="009932E9">
      <w:pPr>
        <w:spacing w:after="0" w:line="276" w:lineRule="auto"/>
        <w:rPr>
          <w:rFonts w:ascii="Times New Roman" w:hAnsi="Times New Roman" w:cs="Times New Roman"/>
          <w:color w:val="00000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9"/>
        <w:gridCol w:w="2309"/>
        <w:gridCol w:w="2153"/>
        <w:gridCol w:w="2466"/>
      </w:tblGrid>
      <w:tr w:rsidR="001E07EC" w:rsidRPr="00341B0B" w14:paraId="4629693A" w14:textId="77777777" w:rsidTr="00FA12CD">
        <w:trPr>
          <w:trHeight w:val="516"/>
        </w:trPr>
        <w:tc>
          <w:tcPr>
            <w:tcW w:w="2309" w:type="dxa"/>
            <w:vAlign w:val="center"/>
          </w:tcPr>
          <w:p w14:paraId="749FEDCE" w14:textId="77777777" w:rsidR="001E07EC" w:rsidRPr="00341B0B" w:rsidRDefault="001E07EC" w:rsidP="00AB50D0">
            <w:pPr>
              <w:spacing w:after="0"/>
              <w:jc w:val="center"/>
              <w:rPr>
                <w:rFonts w:ascii="Times New Roman" w:hAnsi="Times New Roman" w:cs="Times New Roman"/>
                <w:b/>
                <w:bCs/>
                <w:sz w:val="22"/>
                <w:szCs w:val="22"/>
                <w:lang w:val="en-US"/>
              </w:rPr>
            </w:pPr>
            <w:r w:rsidRPr="00341B0B">
              <w:rPr>
                <w:rFonts w:ascii="Times New Roman" w:hAnsi="Times New Roman" w:cs="Times New Roman"/>
                <w:b/>
                <w:bCs/>
                <w:sz w:val="22"/>
                <w:szCs w:val="22"/>
                <w:lang w:val="en-US"/>
              </w:rPr>
              <w:t>Risk</w:t>
            </w:r>
          </w:p>
        </w:tc>
        <w:tc>
          <w:tcPr>
            <w:tcW w:w="2309" w:type="dxa"/>
            <w:vAlign w:val="center"/>
          </w:tcPr>
          <w:p w14:paraId="3672F664" w14:textId="77777777" w:rsidR="001E07EC" w:rsidRPr="00341B0B" w:rsidRDefault="001E07EC" w:rsidP="00AB50D0">
            <w:pPr>
              <w:spacing w:after="0"/>
              <w:jc w:val="center"/>
              <w:rPr>
                <w:rFonts w:ascii="Times New Roman" w:hAnsi="Times New Roman" w:cs="Times New Roman"/>
                <w:b/>
                <w:bCs/>
                <w:sz w:val="22"/>
                <w:szCs w:val="22"/>
                <w:lang w:val="en-US"/>
              </w:rPr>
            </w:pPr>
            <w:r w:rsidRPr="00341B0B">
              <w:rPr>
                <w:rFonts w:ascii="Times New Roman" w:hAnsi="Times New Roman" w:cs="Times New Roman"/>
                <w:b/>
                <w:bCs/>
                <w:sz w:val="22"/>
                <w:szCs w:val="22"/>
                <w:lang w:val="en-US"/>
              </w:rPr>
              <w:t>Consequence</w:t>
            </w:r>
          </w:p>
        </w:tc>
        <w:tc>
          <w:tcPr>
            <w:tcW w:w="2153" w:type="dxa"/>
            <w:vAlign w:val="center"/>
          </w:tcPr>
          <w:p w14:paraId="73632C39" w14:textId="77777777" w:rsidR="001E07EC" w:rsidRPr="00341B0B" w:rsidRDefault="001E07EC" w:rsidP="00AB50D0">
            <w:pPr>
              <w:spacing w:after="0"/>
              <w:jc w:val="center"/>
              <w:rPr>
                <w:rFonts w:ascii="Times New Roman" w:hAnsi="Times New Roman" w:cs="Times New Roman"/>
                <w:b/>
                <w:bCs/>
                <w:sz w:val="22"/>
                <w:szCs w:val="22"/>
                <w:lang w:val="en-US"/>
              </w:rPr>
            </w:pPr>
            <w:r w:rsidRPr="00341B0B">
              <w:rPr>
                <w:rFonts w:ascii="Times New Roman" w:hAnsi="Times New Roman" w:cs="Times New Roman"/>
                <w:b/>
                <w:bCs/>
                <w:sz w:val="22"/>
                <w:szCs w:val="22"/>
                <w:lang w:val="en-US"/>
              </w:rPr>
              <w:t>Probability</w:t>
            </w:r>
          </w:p>
        </w:tc>
        <w:tc>
          <w:tcPr>
            <w:tcW w:w="2466" w:type="dxa"/>
            <w:vAlign w:val="center"/>
          </w:tcPr>
          <w:p w14:paraId="3EA47500" w14:textId="77777777" w:rsidR="001E07EC" w:rsidRPr="00341B0B" w:rsidRDefault="001E07EC" w:rsidP="00AB50D0">
            <w:pPr>
              <w:spacing w:after="0"/>
              <w:jc w:val="center"/>
              <w:rPr>
                <w:rFonts w:ascii="Times New Roman" w:hAnsi="Times New Roman" w:cs="Times New Roman"/>
                <w:b/>
                <w:bCs/>
                <w:sz w:val="22"/>
                <w:szCs w:val="22"/>
                <w:lang w:val="en-US"/>
              </w:rPr>
            </w:pPr>
            <w:r w:rsidRPr="00341B0B">
              <w:rPr>
                <w:rFonts w:ascii="Times New Roman" w:hAnsi="Times New Roman" w:cs="Times New Roman"/>
                <w:b/>
                <w:bCs/>
                <w:sz w:val="22"/>
                <w:szCs w:val="22"/>
                <w:lang w:val="en-US"/>
              </w:rPr>
              <w:t>Mitigation measure</w:t>
            </w:r>
          </w:p>
        </w:tc>
      </w:tr>
      <w:tr w:rsidR="001E07EC" w:rsidRPr="00542B2F" w14:paraId="522F2029" w14:textId="77777777" w:rsidTr="00FA12CD">
        <w:tc>
          <w:tcPr>
            <w:tcW w:w="2309" w:type="dxa"/>
            <w:shd w:val="clear" w:color="auto" w:fill="DBE5F1"/>
            <w:vAlign w:val="center"/>
          </w:tcPr>
          <w:p w14:paraId="3DB6A2F2" w14:textId="77777777" w:rsidR="001E07EC" w:rsidRPr="00341B0B" w:rsidRDefault="00C91ACD" w:rsidP="00C91ACD">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 xml:space="preserve">There is not enough local data </w:t>
            </w:r>
          </w:p>
        </w:tc>
        <w:tc>
          <w:tcPr>
            <w:tcW w:w="2309" w:type="dxa"/>
            <w:shd w:val="clear" w:color="auto" w:fill="DBE5F1"/>
            <w:vAlign w:val="center"/>
          </w:tcPr>
          <w:p w14:paraId="229605B1" w14:textId="4DCD0C49" w:rsidR="001E07EC" w:rsidRPr="00341B0B" w:rsidRDefault="00C91ACD" w:rsidP="007210D3">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 xml:space="preserve">It will </w:t>
            </w:r>
            <w:r w:rsidR="007210D3">
              <w:rPr>
                <w:rFonts w:ascii="Times New Roman" w:hAnsi="Times New Roman" w:cs="Times New Roman"/>
                <w:color w:val="000000"/>
                <w:sz w:val="22"/>
                <w:szCs w:val="22"/>
                <w:lang w:val="en-US"/>
              </w:rPr>
              <w:t>not be possible</w:t>
            </w:r>
            <w:r w:rsidRPr="00341B0B">
              <w:rPr>
                <w:rFonts w:ascii="Times New Roman" w:hAnsi="Times New Roman" w:cs="Times New Roman"/>
                <w:color w:val="000000"/>
                <w:sz w:val="22"/>
                <w:szCs w:val="22"/>
                <w:lang w:val="en-US"/>
              </w:rPr>
              <w:t xml:space="preserve"> to make high-reso</w:t>
            </w:r>
            <w:r w:rsidR="00402937">
              <w:rPr>
                <w:rFonts w:ascii="Times New Roman" w:hAnsi="Times New Roman" w:cs="Times New Roman"/>
                <w:color w:val="000000"/>
                <w:sz w:val="22"/>
                <w:szCs w:val="22"/>
                <w:lang w:val="en-US"/>
              </w:rPr>
              <w:t>lution projections and analyses</w:t>
            </w:r>
          </w:p>
        </w:tc>
        <w:tc>
          <w:tcPr>
            <w:tcW w:w="2153" w:type="dxa"/>
            <w:shd w:val="clear" w:color="auto" w:fill="DBE5F1"/>
            <w:vAlign w:val="center"/>
          </w:tcPr>
          <w:p w14:paraId="706520BA" w14:textId="77777777" w:rsidR="001E07EC" w:rsidRPr="00341B0B" w:rsidRDefault="00C91ACD" w:rsidP="00AB50D0">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Medium</w:t>
            </w:r>
          </w:p>
        </w:tc>
        <w:tc>
          <w:tcPr>
            <w:tcW w:w="2466" w:type="dxa"/>
            <w:shd w:val="clear" w:color="auto" w:fill="DBE5F1"/>
            <w:vAlign w:val="center"/>
          </w:tcPr>
          <w:p w14:paraId="72A58012" w14:textId="77777777" w:rsidR="001E07EC" w:rsidRPr="00341B0B" w:rsidRDefault="00BE784E" w:rsidP="00AB50D0">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Use global databases with corresponding ada</w:t>
            </w:r>
            <w:r w:rsidR="00402937">
              <w:rPr>
                <w:rFonts w:ascii="Times New Roman" w:hAnsi="Times New Roman" w:cs="Times New Roman"/>
                <w:color w:val="000000"/>
                <w:sz w:val="22"/>
                <w:szCs w:val="22"/>
                <w:lang w:val="en-US"/>
              </w:rPr>
              <w:t>ptation to the necessary scales</w:t>
            </w:r>
          </w:p>
        </w:tc>
      </w:tr>
      <w:tr w:rsidR="001E07EC" w:rsidRPr="00542B2F" w14:paraId="17953121" w14:textId="77777777" w:rsidTr="00FA12CD">
        <w:tc>
          <w:tcPr>
            <w:tcW w:w="2309" w:type="dxa"/>
            <w:shd w:val="clear" w:color="auto" w:fill="DBE5F1"/>
            <w:vAlign w:val="center"/>
          </w:tcPr>
          <w:p w14:paraId="74F194D7" w14:textId="77777777" w:rsidR="001E07EC" w:rsidRPr="00341B0B" w:rsidRDefault="00C91ACD" w:rsidP="00AB50D0">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Errors in models and/or data entry</w:t>
            </w:r>
          </w:p>
        </w:tc>
        <w:tc>
          <w:tcPr>
            <w:tcW w:w="2309" w:type="dxa"/>
            <w:shd w:val="clear" w:color="auto" w:fill="DBE5F1"/>
            <w:vAlign w:val="center"/>
          </w:tcPr>
          <w:p w14:paraId="72E7F509" w14:textId="77777777" w:rsidR="001E07EC" w:rsidRPr="00341B0B" w:rsidRDefault="00C91ACD" w:rsidP="00AB50D0">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Unreliable results</w:t>
            </w:r>
          </w:p>
        </w:tc>
        <w:tc>
          <w:tcPr>
            <w:tcW w:w="2153" w:type="dxa"/>
            <w:shd w:val="clear" w:color="auto" w:fill="DBE5F1"/>
            <w:vAlign w:val="center"/>
          </w:tcPr>
          <w:p w14:paraId="47B06111" w14:textId="77777777" w:rsidR="001E07EC" w:rsidRPr="00341B0B" w:rsidRDefault="00C91ACD" w:rsidP="00AB50D0">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Low</w:t>
            </w:r>
          </w:p>
        </w:tc>
        <w:tc>
          <w:tcPr>
            <w:tcW w:w="2466" w:type="dxa"/>
            <w:shd w:val="clear" w:color="auto" w:fill="DBE5F1"/>
            <w:vAlign w:val="center"/>
          </w:tcPr>
          <w:p w14:paraId="54889A52" w14:textId="77777777" w:rsidR="001E07EC" w:rsidRPr="00341B0B" w:rsidRDefault="00C91ACD" w:rsidP="00AB50D0">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Continual validation of data and models by experts</w:t>
            </w:r>
          </w:p>
        </w:tc>
      </w:tr>
      <w:tr w:rsidR="001E07EC" w:rsidRPr="00542B2F" w14:paraId="0D4B21B9" w14:textId="77777777" w:rsidTr="00FA12CD">
        <w:tc>
          <w:tcPr>
            <w:tcW w:w="2309" w:type="dxa"/>
            <w:shd w:val="clear" w:color="auto" w:fill="DBE5F1"/>
            <w:vAlign w:val="center"/>
          </w:tcPr>
          <w:p w14:paraId="518A83B2" w14:textId="77777777" w:rsidR="001E07EC" w:rsidRPr="00341B0B" w:rsidRDefault="001130D9" w:rsidP="00AB50D0">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No interest from national institutions</w:t>
            </w:r>
          </w:p>
        </w:tc>
        <w:tc>
          <w:tcPr>
            <w:tcW w:w="2309" w:type="dxa"/>
            <w:shd w:val="clear" w:color="auto" w:fill="DBE5F1"/>
            <w:vAlign w:val="center"/>
          </w:tcPr>
          <w:p w14:paraId="49EB3328" w14:textId="77777777" w:rsidR="001E07EC" w:rsidRPr="00341B0B" w:rsidRDefault="00B6658F" w:rsidP="00AB50D0">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The results will not be comprehensive</w:t>
            </w:r>
          </w:p>
        </w:tc>
        <w:tc>
          <w:tcPr>
            <w:tcW w:w="2153" w:type="dxa"/>
            <w:shd w:val="clear" w:color="auto" w:fill="DBE5F1"/>
            <w:vAlign w:val="center"/>
          </w:tcPr>
          <w:p w14:paraId="5F166A29" w14:textId="77777777" w:rsidR="001E07EC" w:rsidRPr="00341B0B" w:rsidRDefault="00B6658F" w:rsidP="00AB50D0">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Low</w:t>
            </w:r>
          </w:p>
        </w:tc>
        <w:tc>
          <w:tcPr>
            <w:tcW w:w="2466" w:type="dxa"/>
            <w:shd w:val="clear" w:color="auto" w:fill="DBE5F1"/>
            <w:vAlign w:val="center"/>
          </w:tcPr>
          <w:p w14:paraId="79F37E8F" w14:textId="77777777" w:rsidR="001E07EC" w:rsidRPr="00341B0B" w:rsidRDefault="00B6658F" w:rsidP="00AB50D0">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Include national counterparts from the very start of the activities</w:t>
            </w:r>
          </w:p>
        </w:tc>
      </w:tr>
    </w:tbl>
    <w:p w14:paraId="6C7A105F" w14:textId="77777777" w:rsidR="001E07EC" w:rsidRPr="00341B0B" w:rsidRDefault="001E07EC" w:rsidP="008F365A">
      <w:pPr>
        <w:pStyle w:val="ListParagraph"/>
        <w:numPr>
          <w:ilvl w:val="0"/>
          <w:numId w:val="3"/>
        </w:numPr>
        <w:spacing w:after="0" w:line="276" w:lineRule="auto"/>
        <w:rPr>
          <w:rFonts w:ascii="Times New Roman" w:hAnsi="Times New Roman" w:cs="Times New Roman"/>
          <w:b/>
          <w:bCs/>
          <w:color w:val="1F497D"/>
          <w:sz w:val="22"/>
          <w:szCs w:val="22"/>
          <w:lang w:val="en-US"/>
        </w:rPr>
      </w:pPr>
      <w:r w:rsidRPr="00341B0B">
        <w:rPr>
          <w:rFonts w:ascii="Times New Roman" w:hAnsi="Times New Roman" w:cs="Times New Roman"/>
          <w:b/>
          <w:bCs/>
          <w:color w:val="1F497D"/>
          <w:sz w:val="22"/>
          <w:szCs w:val="22"/>
          <w:lang w:val="en-US"/>
        </w:rPr>
        <w:lastRenderedPageBreak/>
        <w:t>Long-term impacts of the assistance</w:t>
      </w:r>
    </w:p>
    <w:p w14:paraId="21D2EF0B" w14:textId="77777777" w:rsidR="001E07EC" w:rsidRPr="00341B0B" w:rsidRDefault="001E07EC" w:rsidP="002815D8">
      <w:pPr>
        <w:spacing w:after="0" w:line="276" w:lineRule="auto"/>
        <w:rPr>
          <w:rFonts w:ascii="Times New Roman" w:hAnsi="Times New Roman" w:cs="Times New Roman"/>
          <w:b/>
          <w:bCs/>
          <w:color w:val="000000"/>
          <w:sz w:val="22"/>
          <w:szCs w:val="22"/>
          <w:lang w:val="en-US"/>
        </w:rPr>
      </w:pPr>
    </w:p>
    <w:p w14:paraId="34294D71" w14:textId="77777777" w:rsidR="001E07EC" w:rsidRPr="00341B0B" w:rsidRDefault="001E07EC" w:rsidP="002815D8">
      <w:pPr>
        <w:pStyle w:val="ListParagraph"/>
        <w:spacing w:after="0" w:line="276" w:lineRule="auto"/>
        <w:rPr>
          <w:rFonts w:ascii="Times New Roman" w:hAnsi="Times New Roman" w:cs="Times New Roman"/>
          <w:b/>
          <w:bCs/>
          <w:color w:val="000000"/>
          <w:sz w:val="22"/>
          <w:szCs w:val="22"/>
          <w:lang w:val="en-US"/>
        </w:rPr>
      </w:pPr>
      <w:r w:rsidRPr="00341B0B">
        <w:rPr>
          <w:rFonts w:ascii="Times New Roman" w:hAnsi="Times New Roman" w:cs="Times New Roman"/>
          <w:b/>
          <w:bCs/>
          <w:color w:val="000000"/>
          <w:sz w:val="22"/>
          <w:szCs w:val="22"/>
          <w:lang w:val="en-US"/>
        </w:rPr>
        <w:t>3.1 Expected climate change-related benefits</w:t>
      </w:r>
    </w:p>
    <w:p w14:paraId="2F8CB6BA" w14:textId="77777777" w:rsidR="001E07EC" w:rsidRPr="00341B0B" w:rsidRDefault="001E07EC" w:rsidP="002815D8">
      <w:pPr>
        <w:spacing w:after="0" w:line="276" w:lineRule="auto"/>
        <w:rPr>
          <w:rFonts w:ascii="Times New Roman" w:hAnsi="Times New Roman" w:cs="Times New Roman"/>
          <w:b/>
          <w:bCs/>
          <w:color w:val="000000"/>
          <w:sz w:val="22"/>
          <w:szCs w:val="22"/>
          <w:lang w:val="en-US"/>
        </w:rPr>
      </w:pPr>
    </w:p>
    <w:tbl>
      <w:tblPr>
        <w:tblW w:w="982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0A0" w:firstRow="1" w:lastRow="0" w:firstColumn="1" w:lastColumn="0" w:noHBand="0" w:noVBand="0"/>
      </w:tblPr>
      <w:tblGrid>
        <w:gridCol w:w="562"/>
        <w:gridCol w:w="4224"/>
        <w:gridCol w:w="5042"/>
      </w:tblGrid>
      <w:tr w:rsidR="001E07EC" w:rsidRPr="00542B2F" w14:paraId="4723FBDC" w14:textId="77777777">
        <w:trPr>
          <w:trHeight w:val="760"/>
        </w:trPr>
        <w:tc>
          <w:tcPr>
            <w:tcW w:w="562" w:type="dxa"/>
            <w:tcBorders>
              <w:top w:val="nil"/>
              <w:left w:val="nil"/>
              <w:bottom w:val="single" w:sz="4" w:space="0" w:color="4F81BD"/>
              <w:right w:val="single" w:sz="4" w:space="0" w:color="4F81BD"/>
            </w:tcBorders>
            <w:shd w:val="clear" w:color="auto" w:fill="FFFFFF"/>
            <w:vAlign w:val="center"/>
          </w:tcPr>
          <w:p w14:paraId="444ACCC5" w14:textId="77777777" w:rsidR="001E07EC" w:rsidRPr="00341B0B" w:rsidRDefault="001E07EC" w:rsidP="00AB50D0">
            <w:pPr>
              <w:spacing w:after="0" w:line="276" w:lineRule="auto"/>
              <w:rPr>
                <w:rFonts w:ascii="Times New Roman" w:hAnsi="Times New Roman" w:cs="Times New Roman"/>
                <w:b/>
                <w:bCs/>
                <w:color w:val="000000"/>
                <w:lang w:val="en-US"/>
              </w:rPr>
            </w:pPr>
          </w:p>
        </w:tc>
        <w:tc>
          <w:tcPr>
            <w:tcW w:w="422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049E7B2F" w14:textId="77777777" w:rsidR="001E07EC" w:rsidRPr="00341B0B" w:rsidRDefault="001E07EC" w:rsidP="00AB50D0">
            <w:pPr>
              <w:spacing w:after="0" w:line="276" w:lineRule="auto"/>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CTCN climate technology impact</w:t>
            </w:r>
          </w:p>
        </w:tc>
        <w:tc>
          <w:tcPr>
            <w:tcW w:w="5042"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4EE876D7" w14:textId="77777777" w:rsidR="001E07EC" w:rsidRPr="00341B0B" w:rsidRDefault="001E07EC" w:rsidP="00AB50D0">
            <w:pPr>
              <w:spacing w:after="0" w:line="276" w:lineRule="auto"/>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Anticipated contribution from CTCN assistance</w:t>
            </w:r>
          </w:p>
        </w:tc>
      </w:tr>
      <w:tr w:rsidR="001E07EC" w:rsidRPr="00542B2F" w14:paraId="6F5B5503" w14:textId="77777777">
        <w:tc>
          <w:tcPr>
            <w:tcW w:w="562" w:type="dxa"/>
            <w:shd w:val="clear" w:color="auto" w:fill="FFFFFF"/>
            <w:vAlign w:val="center"/>
          </w:tcPr>
          <w:p w14:paraId="4A81F406" w14:textId="77777777" w:rsidR="001E07EC" w:rsidRPr="00341B0B" w:rsidRDefault="001E07EC" w:rsidP="00AB50D0">
            <w:pPr>
              <w:spacing w:after="0" w:line="276" w:lineRule="auto"/>
              <w:rPr>
                <w:rFonts w:ascii="Times New Roman" w:hAnsi="Times New Roman" w:cs="Times New Roman"/>
                <w:b/>
                <w:bCs/>
                <w:lang w:val="en-US"/>
              </w:rPr>
            </w:pPr>
            <w:r w:rsidRPr="00341B0B">
              <w:rPr>
                <w:rFonts w:ascii="Times New Roman" w:hAnsi="Times New Roman" w:cs="Times New Roman"/>
                <w:b/>
                <w:bCs/>
                <w:sz w:val="22"/>
                <w:szCs w:val="22"/>
                <w:lang w:val="en-US"/>
              </w:rPr>
              <w:t>1</w:t>
            </w:r>
          </w:p>
        </w:tc>
        <w:tc>
          <w:tcPr>
            <w:tcW w:w="4224" w:type="dxa"/>
            <w:shd w:val="clear" w:color="auto" w:fill="FFFFFF"/>
            <w:vAlign w:val="center"/>
          </w:tcPr>
          <w:p w14:paraId="767B607E" w14:textId="77777777" w:rsidR="001E07EC" w:rsidRPr="00341B0B" w:rsidRDefault="001E07EC" w:rsidP="00AB50D0">
            <w:pPr>
              <w:spacing w:after="0" w:line="276" w:lineRule="auto"/>
              <w:rPr>
                <w:rFonts w:ascii="Times New Roman" w:hAnsi="Times New Roman" w:cs="Times New Roman"/>
                <w:color w:val="000000"/>
                <w:lang w:val="en-US"/>
              </w:rPr>
            </w:pPr>
            <w:r w:rsidRPr="00341B0B">
              <w:rPr>
                <w:rFonts w:ascii="Times New Roman" w:hAnsi="Times New Roman" w:cs="Times New Roman"/>
                <w:sz w:val="22"/>
                <w:szCs w:val="22"/>
                <w:lang w:val="en-US"/>
              </w:rPr>
              <w:t>Climate technologies adapted to the national context are identified and prioritized to enable their deployment in and/or transfer to the requesting countries</w:t>
            </w:r>
          </w:p>
        </w:tc>
        <w:tc>
          <w:tcPr>
            <w:tcW w:w="5042" w:type="dxa"/>
            <w:shd w:val="clear" w:color="auto" w:fill="DBE5F1"/>
            <w:vAlign w:val="center"/>
          </w:tcPr>
          <w:p w14:paraId="7631CB90" w14:textId="77777777" w:rsidR="001E07EC" w:rsidRPr="00341B0B" w:rsidRDefault="001E07EC" w:rsidP="00794951">
            <w:pPr>
              <w:numPr>
                <w:ilvl w:val="0"/>
                <w:numId w:val="20"/>
              </w:numPr>
              <w:spacing w:after="0"/>
              <w:rPr>
                <w:rFonts w:ascii="Times New Roman" w:hAnsi="Times New Roman" w:cs="Times New Roman"/>
                <w:lang w:val="en-US"/>
              </w:rPr>
            </w:pPr>
            <w:r w:rsidRPr="00341B0B">
              <w:rPr>
                <w:rFonts w:ascii="Times New Roman" w:hAnsi="Times New Roman" w:cs="Times New Roman"/>
                <w:sz w:val="22"/>
                <w:szCs w:val="22"/>
                <w:lang w:val="en-US"/>
              </w:rPr>
              <w:t xml:space="preserve">The country will have the technology to evaluate </w:t>
            </w:r>
            <w:r w:rsidR="00A06188" w:rsidRPr="00341B0B">
              <w:rPr>
                <w:rFonts w:ascii="Times New Roman" w:hAnsi="Times New Roman" w:cs="Times New Roman"/>
                <w:sz w:val="22"/>
                <w:szCs w:val="22"/>
                <w:lang w:val="en-US"/>
              </w:rPr>
              <w:t xml:space="preserve">the </w:t>
            </w:r>
            <w:r w:rsidRPr="00341B0B">
              <w:rPr>
                <w:rFonts w:ascii="Times New Roman" w:hAnsi="Times New Roman" w:cs="Times New Roman"/>
                <w:sz w:val="22"/>
                <w:szCs w:val="22"/>
                <w:lang w:val="en-US"/>
              </w:rPr>
              <w:t>impacts</w:t>
            </w:r>
            <w:r w:rsidR="00A06188" w:rsidRPr="00341B0B">
              <w:rPr>
                <w:rFonts w:ascii="Times New Roman" w:hAnsi="Times New Roman" w:cs="Times New Roman"/>
                <w:sz w:val="22"/>
                <w:szCs w:val="22"/>
                <w:lang w:val="en-US"/>
              </w:rPr>
              <w:t xml:space="preserve"> of</w:t>
            </w:r>
            <w:r w:rsidRPr="00341B0B">
              <w:rPr>
                <w:rFonts w:ascii="Times New Roman" w:hAnsi="Times New Roman" w:cs="Times New Roman"/>
                <w:sz w:val="22"/>
                <w:szCs w:val="22"/>
                <w:lang w:val="en-US"/>
              </w:rPr>
              <w:t xml:space="preserve">, </w:t>
            </w:r>
            <w:r w:rsidR="00A06188" w:rsidRPr="00341B0B">
              <w:rPr>
                <w:rFonts w:ascii="Times New Roman" w:hAnsi="Times New Roman" w:cs="Times New Roman"/>
                <w:sz w:val="22"/>
                <w:szCs w:val="22"/>
                <w:lang w:val="en-US"/>
              </w:rPr>
              <w:t xml:space="preserve">and </w:t>
            </w:r>
            <w:r w:rsidRPr="00341B0B">
              <w:rPr>
                <w:rFonts w:ascii="Times New Roman" w:hAnsi="Times New Roman" w:cs="Times New Roman"/>
                <w:sz w:val="22"/>
                <w:szCs w:val="22"/>
                <w:lang w:val="en-US"/>
              </w:rPr>
              <w:t>vulnerability and adaptation to</w:t>
            </w:r>
            <w:r w:rsidR="00A06188" w:rsidRPr="00341B0B">
              <w:rPr>
                <w:rFonts w:ascii="Times New Roman" w:hAnsi="Times New Roman" w:cs="Times New Roman"/>
                <w:sz w:val="22"/>
                <w:szCs w:val="22"/>
                <w:lang w:val="en-US"/>
              </w:rPr>
              <w:t>,</w:t>
            </w:r>
            <w:r w:rsidRPr="00341B0B">
              <w:rPr>
                <w:rFonts w:ascii="Times New Roman" w:hAnsi="Times New Roman" w:cs="Times New Roman"/>
                <w:sz w:val="22"/>
                <w:szCs w:val="22"/>
                <w:lang w:val="en-US"/>
              </w:rPr>
              <w:t xml:space="preserve"> climate change in the coastal zone.</w:t>
            </w:r>
          </w:p>
        </w:tc>
      </w:tr>
      <w:tr w:rsidR="001E07EC" w:rsidRPr="00542B2F" w14:paraId="512126F0" w14:textId="77777777">
        <w:tc>
          <w:tcPr>
            <w:tcW w:w="562" w:type="dxa"/>
            <w:shd w:val="clear" w:color="auto" w:fill="FFFFFF"/>
            <w:vAlign w:val="center"/>
          </w:tcPr>
          <w:p w14:paraId="1DD93E1E" w14:textId="77777777" w:rsidR="001E07EC" w:rsidRPr="00341B0B" w:rsidRDefault="001E07EC" w:rsidP="00AB50D0">
            <w:pPr>
              <w:spacing w:after="0" w:line="276" w:lineRule="auto"/>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2</w:t>
            </w:r>
          </w:p>
        </w:tc>
        <w:tc>
          <w:tcPr>
            <w:tcW w:w="4224" w:type="dxa"/>
            <w:shd w:val="clear" w:color="auto" w:fill="FFFFFF"/>
            <w:vAlign w:val="center"/>
          </w:tcPr>
          <w:p w14:paraId="3230B946" w14:textId="4E5D338C" w:rsidR="001E07EC" w:rsidRPr="00341B0B" w:rsidRDefault="001E07EC" w:rsidP="007210D3">
            <w:pPr>
              <w:snapToGrid w:val="0"/>
              <w:spacing w:before="120" w:after="120"/>
              <w:rPr>
                <w:rFonts w:ascii="Times New Roman" w:hAnsi="Times New Roman" w:cs="Times New Roman"/>
                <w:lang w:val="en-US"/>
              </w:rPr>
            </w:pPr>
            <w:r w:rsidRPr="00341B0B">
              <w:rPr>
                <w:rFonts w:ascii="Times New Roman" w:hAnsi="Times New Roman" w:cs="Times New Roman"/>
                <w:sz w:val="22"/>
                <w:szCs w:val="22"/>
                <w:lang w:val="en-US"/>
              </w:rPr>
              <w:t xml:space="preserve">A new national </w:t>
            </w:r>
            <w:r w:rsidR="007210D3" w:rsidRPr="00341B0B">
              <w:rPr>
                <w:rFonts w:ascii="Times New Roman" w:hAnsi="Times New Roman" w:cs="Times New Roman"/>
                <w:sz w:val="22"/>
                <w:szCs w:val="22"/>
                <w:lang w:val="en-US"/>
              </w:rPr>
              <w:t xml:space="preserve">technology needs assessment and technology action plan </w:t>
            </w:r>
            <w:r w:rsidRPr="00341B0B">
              <w:rPr>
                <w:rFonts w:ascii="Times New Roman" w:hAnsi="Times New Roman" w:cs="Times New Roman"/>
                <w:sz w:val="22"/>
                <w:szCs w:val="22"/>
                <w:lang w:val="en-US"/>
              </w:rPr>
              <w:t>as a result of the response</w:t>
            </w:r>
          </w:p>
        </w:tc>
        <w:tc>
          <w:tcPr>
            <w:tcW w:w="5042" w:type="dxa"/>
            <w:shd w:val="clear" w:color="auto" w:fill="DBE5F1"/>
            <w:vAlign w:val="center"/>
          </w:tcPr>
          <w:p w14:paraId="12408AFF" w14:textId="77777777" w:rsidR="001E07EC" w:rsidRPr="00341B0B" w:rsidRDefault="001E07EC" w:rsidP="00AB50D0">
            <w:pPr>
              <w:spacing w:after="0" w:line="276" w:lineRule="auto"/>
              <w:rPr>
                <w:rFonts w:ascii="Times New Roman" w:hAnsi="Times New Roman" w:cs="Times New Roman"/>
                <w:color w:val="000000"/>
                <w:lang w:val="en-US"/>
              </w:rPr>
            </w:pPr>
          </w:p>
        </w:tc>
      </w:tr>
      <w:tr w:rsidR="001E07EC" w:rsidRPr="00542B2F" w14:paraId="373EEB58" w14:textId="77777777">
        <w:tc>
          <w:tcPr>
            <w:tcW w:w="562" w:type="dxa"/>
            <w:shd w:val="clear" w:color="auto" w:fill="FFFFFF"/>
            <w:vAlign w:val="center"/>
          </w:tcPr>
          <w:p w14:paraId="7FDF97E8" w14:textId="77777777" w:rsidR="001E07EC" w:rsidRPr="00341B0B" w:rsidRDefault="001E07EC" w:rsidP="00AB50D0">
            <w:pPr>
              <w:spacing w:after="0" w:line="276" w:lineRule="auto"/>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3</w:t>
            </w:r>
          </w:p>
        </w:tc>
        <w:tc>
          <w:tcPr>
            <w:tcW w:w="4224" w:type="dxa"/>
            <w:shd w:val="clear" w:color="auto" w:fill="FFFFFF"/>
            <w:vAlign w:val="center"/>
          </w:tcPr>
          <w:p w14:paraId="3FD38D80" w14:textId="5D5663DD" w:rsidR="001E07EC" w:rsidRPr="00341B0B" w:rsidRDefault="001E07EC" w:rsidP="007210D3">
            <w:pPr>
              <w:snapToGrid w:val="0"/>
              <w:spacing w:before="120" w:after="120"/>
              <w:rPr>
                <w:rFonts w:ascii="Times New Roman" w:hAnsi="Times New Roman" w:cs="Times New Roman"/>
                <w:lang w:val="en-US"/>
              </w:rPr>
            </w:pPr>
            <w:r w:rsidRPr="00341B0B">
              <w:rPr>
                <w:rFonts w:ascii="Times New Roman" w:hAnsi="Times New Roman" w:cs="Times New Roman"/>
                <w:sz w:val="22"/>
                <w:szCs w:val="22"/>
                <w:lang w:val="en-US"/>
              </w:rPr>
              <w:t xml:space="preserve">Progress made </w:t>
            </w:r>
            <w:r w:rsidR="007210D3">
              <w:rPr>
                <w:rFonts w:ascii="Times New Roman" w:hAnsi="Times New Roman" w:cs="Times New Roman"/>
                <w:sz w:val="22"/>
                <w:szCs w:val="22"/>
                <w:lang w:val="en-US"/>
              </w:rPr>
              <w:t>with</w:t>
            </w:r>
            <w:r w:rsidR="007210D3" w:rsidRPr="00341B0B">
              <w:rPr>
                <w:rFonts w:ascii="Times New Roman" w:hAnsi="Times New Roman" w:cs="Times New Roman"/>
                <w:sz w:val="22"/>
                <w:szCs w:val="22"/>
                <w:lang w:val="en-US"/>
              </w:rPr>
              <w:t xml:space="preserve"> </w:t>
            </w:r>
            <w:r w:rsidRPr="00341B0B">
              <w:rPr>
                <w:rFonts w:ascii="Times New Roman" w:hAnsi="Times New Roman" w:cs="Times New Roman"/>
                <w:sz w:val="22"/>
                <w:szCs w:val="22"/>
                <w:lang w:val="en-US"/>
              </w:rPr>
              <w:t>mitigation objectives (</w:t>
            </w:r>
            <w:r w:rsidR="007210D3">
              <w:rPr>
                <w:rFonts w:ascii="Times New Roman" w:hAnsi="Times New Roman" w:cs="Times New Roman"/>
                <w:sz w:val="22"/>
                <w:szCs w:val="22"/>
                <w:lang w:val="en-US"/>
              </w:rPr>
              <w:t xml:space="preserve">e.g. reduction in energy consumption or intensity of carbon </w:t>
            </w:r>
            <w:r w:rsidR="00DE54DA">
              <w:rPr>
                <w:rFonts w:ascii="Times New Roman" w:hAnsi="Times New Roman" w:cs="Times New Roman"/>
                <w:sz w:val="22"/>
                <w:szCs w:val="22"/>
                <w:lang w:val="en-US"/>
              </w:rPr>
              <w:t>emissions</w:t>
            </w:r>
            <w:r w:rsidR="007210D3">
              <w:rPr>
                <w:rFonts w:ascii="Times New Roman" w:hAnsi="Times New Roman" w:cs="Times New Roman"/>
                <w:sz w:val="22"/>
                <w:szCs w:val="22"/>
                <w:lang w:val="en-US"/>
              </w:rPr>
              <w:t>.</w:t>
            </w:r>
            <w:r w:rsidRPr="00341B0B">
              <w:rPr>
                <w:rFonts w:ascii="Times New Roman" w:hAnsi="Times New Roman" w:cs="Times New Roman"/>
                <w:sz w:val="22"/>
                <w:szCs w:val="22"/>
                <w:lang w:val="en-US"/>
              </w:rPr>
              <w:t>) as a result of the response</w:t>
            </w:r>
          </w:p>
        </w:tc>
        <w:tc>
          <w:tcPr>
            <w:tcW w:w="5042" w:type="dxa"/>
            <w:shd w:val="clear" w:color="auto" w:fill="DBE5F1"/>
            <w:vAlign w:val="center"/>
          </w:tcPr>
          <w:p w14:paraId="31E848D5" w14:textId="77777777" w:rsidR="001E07EC" w:rsidRPr="00341B0B" w:rsidRDefault="001E07EC" w:rsidP="00AB50D0">
            <w:pPr>
              <w:spacing w:after="0" w:line="276" w:lineRule="auto"/>
              <w:rPr>
                <w:rFonts w:ascii="Times New Roman" w:hAnsi="Times New Roman" w:cs="Times New Roman"/>
                <w:color w:val="000000"/>
                <w:lang w:val="en-US"/>
              </w:rPr>
            </w:pPr>
          </w:p>
        </w:tc>
      </w:tr>
      <w:tr w:rsidR="001E07EC" w:rsidRPr="00542B2F" w14:paraId="69707944" w14:textId="77777777">
        <w:tc>
          <w:tcPr>
            <w:tcW w:w="562" w:type="dxa"/>
            <w:shd w:val="clear" w:color="auto" w:fill="FFFFFF"/>
            <w:vAlign w:val="center"/>
          </w:tcPr>
          <w:p w14:paraId="03D77241" w14:textId="77777777" w:rsidR="001E07EC" w:rsidRPr="00341B0B" w:rsidRDefault="001E07EC" w:rsidP="00AB50D0">
            <w:pPr>
              <w:spacing w:after="0" w:line="276" w:lineRule="auto"/>
              <w:rPr>
                <w:rFonts w:ascii="Times New Roman" w:hAnsi="Times New Roman" w:cs="Times New Roman"/>
                <w:b/>
                <w:bCs/>
                <w:lang w:val="en-US"/>
              </w:rPr>
            </w:pPr>
            <w:r w:rsidRPr="00341B0B">
              <w:rPr>
                <w:rFonts w:ascii="Times New Roman" w:hAnsi="Times New Roman" w:cs="Times New Roman"/>
                <w:b/>
                <w:bCs/>
                <w:sz w:val="22"/>
                <w:szCs w:val="22"/>
                <w:lang w:val="en-US"/>
              </w:rPr>
              <w:t>4</w:t>
            </w:r>
          </w:p>
        </w:tc>
        <w:tc>
          <w:tcPr>
            <w:tcW w:w="4224" w:type="dxa"/>
            <w:shd w:val="clear" w:color="auto" w:fill="FFFFFF"/>
            <w:vAlign w:val="center"/>
          </w:tcPr>
          <w:p w14:paraId="7B46CE93" w14:textId="5641FF15" w:rsidR="001E07EC" w:rsidRPr="00341B0B" w:rsidRDefault="001E07EC" w:rsidP="007210D3">
            <w:pPr>
              <w:snapToGrid w:val="0"/>
              <w:spacing w:before="120" w:after="120"/>
              <w:rPr>
                <w:rFonts w:ascii="Times New Roman" w:hAnsi="Times New Roman" w:cs="Times New Roman"/>
                <w:lang w:val="en-US"/>
              </w:rPr>
            </w:pPr>
            <w:r w:rsidRPr="00341B0B">
              <w:rPr>
                <w:rFonts w:ascii="Times New Roman" w:hAnsi="Times New Roman" w:cs="Times New Roman"/>
                <w:sz w:val="22"/>
                <w:szCs w:val="22"/>
                <w:lang w:val="en-US"/>
              </w:rPr>
              <w:t xml:space="preserve">Progress made </w:t>
            </w:r>
            <w:r w:rsidR="007210D3">
              <w:rPr>
                <w:rFonts w:ascii="Times New Roman" w:hAnsi="Times New Roman" w:cs="Times New Roman"/>
                <w:sz w:val="22"/>
                <w:szCs w:val="22"/>
                <w:lang w:val="en-US"/>
              </w:rPr>
              <w:t>with</w:t>
            </w:r>
            <w:r w:rsidR="007210D3" w:rsidRPr="00341B0B">
              <w:rPr>
                <w:rFonts w:ascii="Times New Roman" w:hAnsi="Times New Roman" w:cs="Times New Roman"/>
                <w:sz w:val="22"/>
                <w:szCs w:val="22"/>
                <w:lang w:val="en-US"/>
              </w:rPr>
              <w:t xml:space="preserve"> </w:t>
            </w:r>
            <w:r w:rsidRPr="00341B0B">
              <w:rPr>
                <w:rFonts w:ascii="Times New Roman" w:hAnsi="Times New Roman" w:cs="Times New Roman"/>
                <w:sz w:val="22"/>
                <w:szCs w:val="22"/>
                <w:lang w:val="en-US"/>
              </w:rPr>
              <w:t xml:space="preserve">adaptation or resilience objectives (e.g. climate vulnerability index improvement) as a result of the response </w:t>
            </w:r>
          </w:p>
        </w:tc>
        <w:tc>
          <w:tcPr>
            <w:tcW w:w="5042" w:type="dxa"/>
            <w:shd w:val="clear" w:color="auto" w:fill="DBE5F1"/>
            <w:vAlign w:val="center"/>
          </w:tcPr>
          <w:p w14:paraId="666FC89F" w14:textId="3CE3B4C0" w:rsidR="001E07EC" w:rsidRPr="00341B0B" w:rsidRDefault="007210D3" w:rsidP="00794951">
            <w:pPr>
              <w:numPr>
                <w:ilvl w:val="0"/>
                <w:numId w:val="20"/>
              </w:numPr>
              <w:spacing w:after="0" w:line="276" w:lineRule="auto"/>
              <w:rPr>
                <w:rFonts w:ascii="Times New Roman" w:hAnsi="Times New Roman" w:cs="Times New Roman"/>
                <w:color w:val="000000"/>
                <w:lang w:val="en-US"/>
              </w:rPr>
            </w:pPr>
            <w:r>
              <w:rPr>
                <w:rFonts w:ascii="Times New Roman" w:hAnsi="Times New Roman" w:cs="Times New Roman"/>
                <w:color w:val="000000"/>
                <w:sz w:val="22"/>
                <w:szCs w:val="22"/>
                <w:lang w:val="en-US"/>
              </w:rPr>
              <w:t>The identification of risks</w:t>
            </w:r>
            <w:r w:rsidR="001E07EC" w:rsidRPr="00341B0B">
              <w:rPr>
                <w:rFonts w:ascii="Times New Roman" w:hAnsi="Times New Roman" w:cs="Times New Roman"/>
                <w:color w:val="000000"/>
                <w:sz w:val="22"/>
                <w:szCs w:val="22"/>
                <w:lang w:val="en-US"/>
              </w:rPr>
              <w:t xml:space="preserve"> related to climate variability and change will be improved as a resul</w:t>
            </w:r>
            <w:r w:rsidR="00A6557B" w:rsidRPr="00341B0B">
              <w:rPr>
                <w:rFonts w:ascii="Times New Roman" w:hAnsi="Times New Roman" w:cs="Times New Roman"/>
                <w:color w:val="000000"/>
                <w:sz w:val="22"/>
                <w:szCs w:val="22"/>
                <w:lang w:val="en-US"/>
              </w:rPr>
              <w:t>t of implementing the technological</w:t>
            </w:r>
            <w:r w:rsidR="001E07EC" w:rsidRPr="00341B0B">
              <w:rPr>
                <w:rFonts w:ascii="Times New Roman" w:hAnsi="Times New Roman" w:cs="Times New Roman"/>
                <w:color w:val="000000"/>
                <w:sz w:val="22"/>
                <w:szCs w:val="22"/>
                <w:lang w:val="en-US"/>
              </w:rPr>
              <w:t xml:space="preserve"> tool.</w:t>
            </w:r>
          </w:p>
        </w:tc>
      </w:tr>
      <w:tr w:rsidR="001E07EC" w:rsidRPr="00542B2F" w14:paraId="2ACB9B11" w14:textId="77777777">
        <w:tc>
          <w:tcPr>
            <w:tcW w:w="562" w:type="dxa"/>
            <w:shd w:val="clear" w:color="auto" w:fill="FFFFFF"/>
            <w:vAlign w:val="center"/>
          </w:tcPr>
          <w:p w14:paraId="1AE90910" w14:textId="77777777" w:rsidR="001E07EC" w:rsidRPr="00341B0B" w:rsidRDefault="001E07EC" w:rsidP="00AB50D0">
            <w:pPr>
              <w:spacing w:after="0" w:line="276" w:lineRule="auto"/>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5</w:t>
            </w:r>
          </w:p>
        </w:tc>
        <w:tc>
          <w:tcPr>
            <w:tcW w:w="4224" w:type="dxa"/>
            <w:shd w:val="clear" w:color="auto" w:fill="FFFFFF"/>
            <w:vAlign w:val="center"/>
          </w:tcPr>
          <w:p w14:paraId="790D58BE" w14:textId="77777777" w:rsidR="001E07EC" w:rsidRPr="00341B0B" w:rsidRDefault="001E07EC" w:rsidP="00AB50D0">
            <w:pPr>
              <w:snapToGrid w:val="0"/>
              <w:spacing w:before="120" w:after="120"/>
              <w:rPr>
                <w:rFonts w:ascii="Times New Roman" w:hAnsi="Times New Roman" w:cs="Times New Roman"/>
                <w:lang w:val="en-US"/>
              </w:rPr>
            </w:pPr>
            <w:r w:rsidRPr="00341B0B">
              <w:rPr>
                <w:rFonts w:ascii="Times New Roman" w:hAnsi="Times New Roman" w:cs="Times New Roman"/>
                <w:sz w:val="22"/>
                <w:szCs w:val="22"/>
                <w:lang w:val="en-US"/>
              </w:rPr>
              <w:t>New mitigation or adaptation technology projects/initiatives implemented as a result of the response</w:t>
            </w:r>
          </w:p>
        </w:tc>
        <w:tc>
          <w:tcPr>
            <w:tcW w:w="5042" w:type="dxa"/>
            <w:shd w:val="clear" w:color="auto" w:fill="DBE5F1"/>
            <w:vAlign w:val="center"/>
          </w:tcPr>
          <w:p w14:paraId="10125821" w14:textId="77777777" w:rsidR="001E07EC" w:rsidRPr="00341B0B" w:rsidRDefault="00C91ACD" w:rsidP="00C91ACD">
            <w:pPr>
              <w:numPr>
                <w:ilvl w:val="0"/>
                <w:numId w:val="20"/>
              </w:num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The needs of new adaptation projects in the study zones will be prioritized</w:t>
            </w:r>
            <w:r w:rsidR="0090425E" w:rsidRPr="00341B0B">
              <w:rPr>
                <w:rFonts w:ascii="Times New Roman" w:hAnsi="Times New Roman" w:cs="Times New Roman"/>
                <w:color w:val="000000"/>
                <w:sz w:val="22"/>
                <w:szCs w:val="22"/>
                <w:lang w:val="en-US"/>
              </w:rPr>
              <w:t>.</w:t>
            </w:r>
          </w:p>
        </w:tc>
      </w:tr>
      <w:tr w:rsidR="001E07EC" w:rsidRPr="00542B2F" w14:paraId="3B2FD20B" w14:textId="77777777">
        <w:tc>
          <w:tcPr>
            <w:tcW w:w="562" w:type="dxa"/>
            <w:shd w:val="clear" w:color="auto" w:fill="FFFFFF"/>
            <w:vAlign w:val="center"/>
          </w:tcPr>
          <w:p w14:paraId="6008B40A" w14:textId="77777777" w:rsidR="001E07EC" w:rsidRPr="00341B0B" w:rsidRDefault="001E07EC" w:rsidP="00AB50D0">
            <w:pPr>
              <w:spacing w:after="0" w:line="276" w:lineRule="auto"/>
              <w:rPr>
                <w:rFonts w:ascii="Times New Roman" w:hAnsi="Times New Roman" w:cs="Times New Roman"/>
                <w:b/>
                <w:bCs/>
                <w:lang w:val="en-US"/>
              </w:rPr>
            </w:pPr>
            <w:r w:rsidRPr="00341B0B">
              <w:rPr>
                <w:rFonts w:ascii="Times New Roman" w:hAnsi="Times New Roman" w:cs="Times New Roman"/>
                <w:b/>
                <w:bCs/>
                <w:sz w:val="22"/>
                <w:szCs w:val="22"/>
                <w:lang w:val="en-US"/>
              </w:rPr>
              <w:t>6</w:t>
            </w:r>
          </w:p>
        </w:tc>
        <w:tc>
          <w:tcPr>
            <w:tcW w:w="4224" w:type="dxa"/>
            <w:shd w:val="clear" w:color="auto" w:fill="FFFFFF"/>
            <w:vAlign w:val="center"/>
          </w:tcPr>
          <w:p w14:paraId="48EFCDCE" w14:textId="77777777" w:rsidR="001E07EC" w:rsidRPr="00341B0B" w:rsidRDefault="001E07EC" w:rsidP="00AB50D0">
            <w:pPr>
              <w:snapToGrid w:val="0"/>
              <w:spacing w:before="120" w:after="120"/>
              <w:rPr>
                <w:rFonts w:ascii="Times New Roman" w:hAnsi="Times New Roman" w:cs="Times New Roman"/>
                <w:lang w:val="en-US"/>
              </w:rPr>
            </w:pPr>
            <w:r w:rsidRPr="00341B0B">
              <w:rPr>
                <w:rFonts w:ascii="Times New Roman" w:hAnsi="Times New Roman" w:cs="Times New Roman"/>
                <w:sz w:val="22"/>
                <w:szCs w:val="22"/>
                <w:lang w:val="en-US"/>
              </w:rPr>
              <w:t>New or strengthened policies/ laws developed, approved and enacted as a result of the response</w:t>
            </w:r>
          </w:p>
        </w:tc>
        <w:tc>
          <w:tcPr>
            <w:tcW w:w="5042" w:type="dxa"/>
            <w:shd w:val="clear" w:color="auto" w:fill="DBE5F1"/>
            <w:vAlign w:val="center"/>
          </w:tcPr>
          <w:p w14:paraId="32B74070" w14:textId="5E26A26A" w:rsidR="001E07EC" w:rsidRPr="00341B0B" w:rsidRDefault="001E07EC" w:rsidP="007210D3">
            <w:pPr>
              <w:numPr>
                <w:ilvl w:val="0"/>
                <w:numId w:val="20"/>
              </w:numPr>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 xml:space="preserve">The information generated will serve as a basis for </w:t>
            </w:r>
            <w:r w:rsidR="007210D3">
              <w:rPr>
                <w:rFonts w:ascii="Times New Roman" w:hAnsi="Times New Roman" w:cs="Times New Roman"/>
                <w:color w:val="000000"/>
                <w:sz w:val="22"/>
                <w:szCs w:val="22"/>
                <w:lang w:val="en-US"/>
              </w:rPr>
              <w:t>the diagnostic of</w:t>
            </w:r>
            <w:r w:rsidR="007210D3" w:rsidRPr="00341B0B">
              <w:rPr>
                <w:rFonts w:ascii="Times New Roman" w:hAnsi="Times New Roman" w:cs="Times New Roman"/>
                <w:color w:val="000000"/>
                <w:sz w:val="22"/>
                <w:szCs w:val="22"/>
                <w:lang w:val="en-US"/>
              </w:rPr>
              <w:t xml:space="preserve"> </w:t>
            </w:r>
            <w:r w:rsidRPr="00341B0B">
              <w:rPr>
                <w:rFonts w:ascii="Times New Roman" w:hAnsi="Times New Roman" w:cs="Times New Roman"/>
                <w:color w:val="000000"/>
                <w:sz w:val="22"/>
                <w:szCs w:val="22"/>
                <w:lang w:val="en-US"/>
              </w:rPr>
              <w:t>the vulnerability of the coastal zone</w:t>
            </w:r>
            <w:r w:rsidR="007210D3">
              <w:rPr>
                <w:rFonts w:ascii="Times New Roman" w:hAnsi="Times New Roman" w:cs="Times New Roman"/>
                <w:color w:val="000000"/>
                <w:sz w:val="22"/>
                <w:szCs w:val="22"/>
                <w:lang w:val="en-US"/>
              </w:rPr>
              <w:t>, laying the foundations</w:t>
            </w:r>
            <w:r w:rsidRPr="00341B0B">
              <w:rPr>
                <w:rFonts w:ascii="Times New Roman" w:hAnsi="Times New Roman" w:cs="Times New Roman"/>
                <w:color w:val="000000"/>
                <w:sz w:val="22"/>
                <w:szCs w:val="22"/>
                <w:lang w:val="en-US"/>
              </w:rPr>
              <w:t xml:space="preserve"> for the </w:t>
            </w:r>
            <w:r w:rsidR="0090425E" w:rsidRPr="00341B0B">
              <w:rPr>
                <w:rFonts w:ascii="Times New Roman" w:hAnsi="Times New Roman" w:cs="Times New Roman"/>
                <w:color w:val="000000"/>
                <w:sz w:val="22"/>
                <w:szCs w:val="22"/>
                <w:lang w:val="en-US"/>
              </w:rPr>
              <w:t>production</w:t>
            </w:r>
            <w:r w:rsidRPr="00341B0B">
              <w:rPr>
                <w:rFonts w:ascii="Times New Roman" w:hAnsi="Times New Roman" w:cs="Times New Roman"/>
                <w:color w:val="000000"/>
                <w:sz w:val="22"/>
                <w:szCs w:val="22"/>
                <w:lang w:val="en-US"/>
              </w:rPr>
              <w:t xml:space="preserve"> of the National Adaptation Plan for the Coastal Sector, within the framework of the National Climate Change Policy that is being formulated over the course of 2016.</w:t>
            </w:r>
          </w:p>
        </w:tc>
      </w:tr>
      <w:tr w:rsidR="001E07EC" w:rsidRPr="00542B2F" w14:paraId="59EC5091" w14:textId="77777777">
        <w:tc>
          <w:tcPr>
            <w:tcW w:w="562" w:type="dxa"/>
            <w:shd w:val="clear" w:color="auto" w:fill="FFFFFF"/>
            <w:vAlign w:val="center"/>
          </w:tcPr>
          <w:p w14:paraId="3499C32B" w14:textId="77777777" w:rsidR="001E07EC" w:rsidRPr="00341B0B" w:rsidRDefault="001E07EC" w:rsidP="00AB50D0">
            <w:pPr>
              <w:spacing w:after="0" w:line="276" w:lineRule="auto"/>
              <w:rPr>
                <w:rFonts w:ascii="Times New Roman" w:hAnsi="Times New Roman" w:cs="Times New Roman"/>
                <w:b/>
                <w:bCs/>
                <w:lang w:val="en-US"/>
              </w:rPr>
            </w:pPr>
            <w:r w:rsidRPr="00341B0B">
              <w:rPr>
                <w:rFonts w:ascii="Times New Roman" w:hAnsi="Times New Roman" w:cs="Times New Roman"/>
                <w:b/>
                <w:bCs/>
                <w:sz w:val="22"/>
                <w:szCs w:val="22"/>
                <w:lang w:val="en-US"/>
              </w:rPr>
              <w:t>7</w:t>
            </w:r>
          </w:p>
        </w:tc>
        <w:tc>
          <w:tcPr>
            <w:tcW w:w="4224" w:type="dxa"/>
            <w:shd w:val="clear" w:color="auto" w:fill="FFFFFF"/>
            <w:vAlign w:val="center"/>
          </w:tcPr>
          <w:p w14:paraId="09E113ED" w14:textId="77777777" w:rsidR="001E07EC" w:rsidRPr="00341B0B" w:rsidRDefault="001E07EC" w:rsidP="00AB50D0">
            <w:pPr>
              <w:snapToGrid w:val="0"/>
              <w:spacing w:before="120" w:after="120"/>
              <w:rPr>
                <w:rFonts w:ascii="Times New Roman" w:hAnsi="Times New Roman" w:cs="Times New Roman"/>
                <w:lang w:val="en-US"/>
              </w:rPr>
            </w:pPr>
            <w:r w:rsidRPr="00341B0B">
              <w:rPr>
                <w:rFonts w:ascii="Times New Roman" w:hAnsi="Times New Roman" w:cs="Times New Roman"/>
                <w:sz w:val="22"/>
                <w:szCs w:val="22"/>
                <w:lang w:val="en-US"/>
              </w:rPr>
              <w:t>New policies/laws where climate change was mainstreamed as a result of the response</w:t>
            </w:r>
          </w:p>
        </w:tc>
        <w:tc>
          <w:tcPr>
            <w:tcW w:w="5042" w:type="dxa"/>
            <w:shd w:val="clear" w:color="auto" w:fill="DBE5F1"/>
            <w:vAlign w:val="center"/>
          </w:tcPr>
          <w:p w14:paraId="1AC633A1" w14:textId="77777777" w:rsidR="001E07EC" w:rsidRPr="00341B0B" w:rsidRDefault="001E07EC" w:rsidP="00794951">
            <w:pPr>
              <w:numPr>
                <w:ilvl w:val="0"/>
                <w:numId w:val="20"/>
              </w:numPr>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National Climate Change Policy</w:t>
            </w:r>
          </w:p>
          <w:p w14:paraId="40B77ABC" w14:textId="77777777" w:rsidR="001E07EC" w:rsidRPr="00341B0B" w:rsidRDefault="001E07EC" w:rsidP="0076147C">
            <w:pPr>
              <w:numPr>
                <w:ilvl w:val="0"/>
                <w:numId w:val="20"/>
              </w:numPr>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National Adaptation Plan for the Coastal Sector</w:t>
            </w:r>
            <w:r w:rsidR="00402937">
              <w:rPr>
                <w:rFonts w:ascii="Times New Roman" w:hAnsi="Times New Roman" w:cs="Times New Roman"/>
                <w:color w:val="000000"/>
                <w:sz w:val="22"/>
                <w:szCs w:val="22"/>
                <w:lang w:val="en-US"/>
              </w:rPr>
              <w:t>.</w:t>
            </w:r>
          </w:p>
        </w:tc>
      </w:tr>
      <w:tr w:rsidR="001E07EC" w:rsidRPr="00542B2F" w14:paraId="62296000" w14:textId="77777777">
        <w:tc>
          <w:tcPr>
            <w:tcW w:w="562" w:type="dxa"/>
            <w:shd w:val="clear" w:color="auto" w:fill="FFFFFF"/>
            <w:vAlign w:val="center"/>
          </w:tcPr>
          <w:p w14:paraId="59DBB573" w14:textId="77777777" w:rsidR="001E07EC" w:rsidRPr="00341B0B" w:rsidRDefault="001E07EC" w:rsidP="00AB50D0">
            <w:pPr>
              <w:spacing w:after="0" w:line="276" w:lineRule="auto"/>
              <w:rPr>
                <w:rFonts w:ascii="Times New Roman" w:hAnsi="Times New Roman" w:cs="Times New Roman"/>
                <w:b/>
                <w:bCs/>
                <w:lang w:val="en-US"/>
              </w:rPr>
            </w:pPr>
            <w:r w:rsidRPr="00341B0B">
              <w:rPr>
                <w:rFonts w:ascii="Times New Roman" w:hAnsi="Times New Roman" w:cs="Times New Roman"/>
                <w:b/>
                <w:bCs/>
                <w:sz w:val="22"/>
                <w:szCs w:val="22"/>
                <w:lang w:val="en-US"/>
              </w:rPr>
              <w:t>8</w:t>
            </w:r>
          </w:p>
        </w:tc>
        <w:tc>
          <w:tcPr>
            <w:tcW w:w="4224" w:type="dxa"/>
            <w:shd w:val="clear" w:color="auto" w:fill="FFFFFF"/>
            <w:vAlign w:val="center"/>
          </w:tcPr>
          <w:p w14:paraId="5CCCD065" w14:textId="77777777" w:rsidR="001E07EC" w:rsidRPr="00341B0B" w:rsidRDefault="001E07EC" w:rsidP="00AB50D0">
            <w:pPr>
              <w:snapToGrid w:val="0"/>
              <w:spacing w:before="120" w:after="120"/>
              <w:rPr>
                <w:rFonts w:ascii="Times New Roman" w:hAnsi="Times New Roman" w:cs="Times New Roman"/>
                <w:lang w:val="en-US"/>
              </w:rPr>
            </w:pPr>
            <w:r w:rsidRPr="00341B0B">
              <w:rPr>
                <w:rFonts w:ascii="Times New Roman" w:hAnsi="Times New Roman" w:cs="Times New Roman"/>
                <w:sz w:val="22"/>
                <w:szCs w:val="22"/>
                <w:lang w:val="en-US"/>
              </w:rPr>
              <w:t>Country integrating climate change mitigation and/or adaptation issues into its planning and policies as a result of the response</w:t>
            </w:r>
          </w:p>
        </w:tc>
        <w:tc>
          <w:tcPr>
            <w:tcW w:w="5042" w:type="dxa"/>
            <w:shd w:val="clear" w:color="auto" w:fill="DBE5F1"/>
            <w:vAlign w:val="center"/>
          </w:tcPr>
          <w:p w14:paraId="3863A7CE" w14:textId="16B05A7D" w:rsidR="001E07EC" w:rsidRPr="00341B0B" w:rsidRDefault="00E22E9C" w:rsidP="00AE34A2">
            <w:pPr>
              <w:numPr>
                <w:ilvl w:val="0"/>
                <w:numId w:val="21"/>
              </w:numPr>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 xml:space="preserve">The TA meets the needs indicated in the Five-Year Strategy for the National Climate Change Response System and the National Adaptation Plan for the Coastal Sector, </w:t>
            </w:r>
            <w:r w:rsidR="007D5ADD">
              <w:rPr>
                <w:rFonts w:ascii="Times New Roman" w:hAnsi="Times New Roman" w:cs="Times New Roman"/>
                <w:color w:val="000000"/>
                <w:sz w:val="22"/>
                <w:szCs w:val="22"/>
                <w:lang w:val="en-US"/>
              </w:rPr>
              <w:t xml:space="preserve">and </w:t>
            </w:r>
            <w:r w:rsidR="00AE34A2">
              <w:rPr>
                <w:rFonts w:ascii="Times New Roman" w:hAnsi="Times New Roman" w:cs="Times New Roman"/>
                <w:color w:val="000000"/>
                <w:sz w:val="22"/>
                <w:szCs w:val="22"/>
                <w:lang w:val="en-US"/>
              </w:rPr>
              <w:t>the</w:t>
            </w:r>
            <w:r w:rsidR="007D5ADD">
              <w:rPr>
                <w:rFonts w:ascii="Times New Roman" w:hAnsi="Times New Roman" w:cs="Times New Roman"/>
                <w:color w:val="000000"/>
                <w:sz w:val="22"/>
                <w:szCs w:val="22"/>
                <w:lang w:val="en-US"/>
              </w:rPr>
              <w:t xml:space="preserve"> results contribute to the</w:t>
            </w:r>
            <w:r w:rsidRPr="00341B0B">
              <w:rPr>
                <w:rFonts w:ascii="Times New Roman" w:hAnsi="Times New Roman" w:cs="Times New Roman"/>
                <w:color w:val="000000"/>
                <w:sz w:val="22"/>
                <w:szCs w:val="22"/>
                <w:lang w:val="en-US"/>
              </w:rPr>
              <w:t xml:space="preserve"> more efficient and effective implementation of these policy instruments.</w:t>
            </w:r>
          </w:p>
        </w:tc>
      </w:tr>
      <w:tr w:rsidR="001E07EC" w:rsidRPr="00542B2F" w14:paraId="2A9010DB" w14:textId="77777777">
        <w:tc>
          <w:tcPr>
            <w:tcW w:w="562" w:type="dxa"/>
            <w:shd w:val="clear" w:color="auto" w:fill="FFFFFF"/>
            <w:vAlign w:val="center"/>
          </w:tcPr>
          <w:p w14:paraId="6854DBDB" w14:textId="77777777" w:rsidR="001E07EC" w:rsidRPr="00341B0B" w:rsidRDefault="001E07EC" w:rsidP="00AB50D0">
            <w:pPr>
              <w:spacing w:after="0" w:line="276" w:lineRule="auto"/>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9</w:t>
            </w:r>
          </w:p>
        </w:tc>
        <w:tc>
          <w:tcPr>
            <w:tcW w:w="4224" w:type="dxa"/>
            <w:shd w:val="clear" w:color="auto" w:fill="FFFFFF"/>
            <w:vAlign w:val="center"/>
          </w:tcPr>
          <w:p w14:paraId="1A834411" w14:textId="068C3891" w:rsidR="001E07EC" w:rsidRPr="00341B0B" w:rsidRDefault="001E07EC" w:rsidP="007D5ADD">
            <w:pPr>
              <w:snapToGrid w:val="0"/>
              <w:spacing w:before="120" w:after="120"/>
              <w:rPr>
                <w:rFonts w:ascii="Times New Roman" w:hAnsi="Times New Roman" w:cs="Times New Roman"/>
                <w:lang w:val="en-US"/>
              </w:rPr>
            </w:pPr>
            <w:r w:rsidRPr="00341B0B">
              <w:rPr>
                <w:rFonts w:ascii="Times New Roman" w:hAnsi="Times New Roman" w:cs="Times New Roman"/>
                <w:sz w:val="22"/>
                <w:szCs w:val="22"/>
                <w:lang w:val="en-US"/>
              </w:rPr>
              <w:t xml:space="preserve">New or strengthened </w:t>
            </w:r>
            <w:r w:rsidR="007D5ADD">
              <w:rPr>
                <w:rFonts w:ascii="Times New Roman" w:hAnsi="Times New Roman" w:cs="Times New Roman"/>
                <w:sz w:val="22"/>
                <w:szCs w:val="22"/>
                <w:lang w:val="en-US"/>
              </w:rPr>
              <w:t xml:space="preserve">public-private partnerships </w:t>
            </w:r>
            <w:r w:rsidRPr="00341B0B">
              <w:rPr>
                <w:rFonts w:ascii="Times New Roman" w:hAnsi="Times New Roman" w:cs="Times New Roman"/>
                <w:sz w:val="22"/>
                <w:szCs w:val="22"/>
                <w:lang w:val="en-US"/>
              </w:rPr>
              <w:t xml:space="preserve">created as a result of the </w:t>
            </w:r>
            <w:r w:rsidRPr="00341B0B">
              <w:rPr>
                <w:rFonts w:ascii="Times New Roman" w:hAnsi="Times New Roman" w:cs="Times New Roman"/>
                <w:sz w:val="22"/>
                <w:szCs w:val="22"/>
                <w:lang w:val="en-US"/>
              </w:rPr>
              <w:lastRenderedPageBreak/>
              <w:t>response</w:t>
            </w:r>
          </w:p>
        </w:tc>
        <w:tc>
          <w:tcPr>
            <w:tcW w:w="5042" w:type="dxa"/>
            <w:shd w:val="clear" w:color="auto" w:fill="DBE5F1"/>
            <w:vAlign w:val="center"/>
          </w:tcPr>
          <w:p w14:paraId="38D6FC0B" w14:textId="77777777" w:rsidR="001E07EC" w:rsidRPr="00341B0B" w:rsidRDefault="001E07EC" w:rsidP="00AB50D0">
            <w:pPr>
              <w:spacing w:after="0" w:line="276" w:lineRule="auto"/>
              <w:rPr>
                <w:rFonts w:ascii="Times New Roman" w:hAnsi="Times New Roman" w:cs="Times New Roman"/>
                <w:color w:val="000000"/>
                <w:lang w:val="en-US"/>
              </w:rPr>
            </w:pPr>
          </w:p>
        </w:tc>
      </w:tr>
      <w:tr w:rsidR="001E07EC" w:rsidRPr="00542B2F" w14:paraId="06897036" w14:textId="77777777">
        <w:tc>
          <w:tcPr>
            <w:tcW w:w="562" w:type="dxa"/>
            <w:shd w:val="clear" w:color="auto" w:fill="FFFFFF"/>
            <w:vAlign w:val="center"/>
          </w:tcPr>
          <w:p w14:paraId="73E379BF" w14:textId="77777777" w:rsidR="001E07EC" w:rsidRPr="00341B0B" w:rsidRDefault="001E07EC" w:rsidP="00AB50D0">
            <w:pPr>
              <w:spacing w:after="0" w:line="276" w:lineRule="auto"/>
              <w:rPr>
                <w:rFonts w:ascii="Times New Roman" w:hAnsi="Times New Roman" w:cs="Times New Roman"/>
                <w:b/>
                <w:bCs/>
                <w:lang w:val="en-US"/>
              </w:rPr>
            </w:pPr>
            <w:r w:rsidRPr="00341B0B">
              <w:rPr>
                <w:rFonts w:ascii="Times New Roman" w:hAnsi="Times New Roman" w:cs="Times New Roman"/>
                <w:b/>
                <w:bCs/>
                <w:sz w:val="22"/>
                <w:szCs w:val="22"/>
                <w:lang w:val="en-US"/>
              </w:rPr>
              <w:lastRenderedPageBreak/>
              <w:t>10</w:t>
            </w:r>
          </w:p>
        </w:tc>
        <w:tc>
          <w:tcPr>
            <w:tcW w:w="4224" w:type="dxa"/>
            <w:shd w:val="clear" w:color="auto" w:fill="FFFFFF"/>
            <w:vAlign w:val="center"/>
          </w:tcPr>
          <w:p w14:paraId="78C28C92" w14:textId="77777777" w:rsidR="001E07EC" w:rsidRPr="00341B0B" w:rsidRDefault="001E07EC" w:rsidP="00AB50D0">
            <w:pPr>
              <w:snapToGrid w:val="0"/>
              <w:spacing w:before="120" w:after="120"/>
              <w:rPr>
                <w:rFonts w:ascii="Times New Roman" w:hAnsi="Times New Roman" w:cs="Times New Roman"/>
                <w:lang w:val="en-US"/>
              </w:rPr>
            </w:pPr>
            <w:r w:rsidRPr="00341B0B">
              <w:rPr>
                <w:rFonts w:ascii="Times New Roman" w:hAnsi="Times New Roman" w:cs="Times New Roman"/>
                <w:sz w:val="22"/>
                <w:szCs w:val="22"/>
                <w:lang w:val="en-US"/>
              </w:rPr>
              <w:t>New or strengthened twinning arrangement created as a result of the response</w:t>
            </w:r>
          </w:p>
        </w:tc>
        <w:tc>
          <w:tcPr>
            <w:tcW w:w="5042" w:type="dxa"/>
            <w:shd w:val="clear" w:color="auto" w:fill="DBE5F1"/>
            <w:vAlign w:val="center"/>
          </w:tcPr>
          <w:p w14:paraId="5A97A45D" w14:textId="77777777" w:rsidR="001E07EC" w:rsidRPr="00341B0B" w:rsidRDefault="00851C3C" w:rsidP="0090425E">
            <w:pPr>
              <w:numPr>
                <w:ilvl w:val="0"/>
                <w:numId w:val="22"/>
              </w:numPr>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The results of this TA contribute to implement</w:t>
            </w:r>
            <w:r w:rsidR="0090425E" w:rsidRPr="00341B0B">
              <w:rPr>
                <w:rFonts w:ascii="Times New Roman" w:hAnsi="Times New Roman" w:cs="Times New Roman"/>
                <w:color w:val="000000"/>
                <w:sz w:val="22"/>
                <w:szCs w:val="22"/>
                <w:lang w:val="en-US"/>
              </w:rPr>
              <w:t>ing</w:t>
            </w:r>
            <w:r w:rsidRPr="00341B0B">
              <w:rPr>
                <w:rFonts w:ascii="Times New Roman" w:hAnsi="Times New Roman" w:cs="Times New Roman"/>
                <w:color w:val="000000"/>
                <w:sz w:val="22"/>
                <w:szCs w:val="22"/>
                <w:lang w:val="en-US"/>
              </w:rPr>
              <w:t xml:space="preserve"> the Interministerial Agreement for work focused on the National Climate Change Response System.</w:t>
            </w:r>
          </w:p>
        </w:tc>
      </w:tr>
      <w:tr w:rsidR="001E07EC" w:rsidRPr="00542B2F" w14:paraId="2AF5C1D6" w14:textId="77777777">
        <w:tc>
          <w:tcPr>
            <w:tcW w:w="562" w:type="dxa"/>
            <w:shd w:val="clear" w:color="auto" w:fill="FFFFFF"/>
            <w:vAlign w:val="center"/>
          </w:tcPr>
          <w:p w14:paraId="61A274B9" w14:textId="77777777" w:rsidR="001E07EC" w:rsidRPr="00341B0B" w:rsidRDefault="001E07EC" w:rsidP="00AB50D0">
            <w:pPr>
              <w:spacing w:after="0" w:line="276" w:lineRule="auto"/>
              <w:rPr>
                <w:rFonts w:ascii="Times New Roman" w:hAnsi="Times New Roman" w:cs="Times New Roman"/>
                <w:b/>
                <w:bCs/>
                <w:lang w:val="en-US"/>
              </w:rPr>
            </w:pPr>
            <w:r w:rsidRPr="00341B0B">
              <w:rPr>
                <w:rFonts w:ascii="Times New Roman" w:hAnsi="Times New Roman" w:cs="Times New Roman"/>
                <w:b/>
                <w:bCs/>
                <w:sz w:val="22"/>
                <w:szCs w:val="22"/>
                <w:lang w:val="en-US"/>
              </w:rPr>
              <w:t>11</w:t>
            </w:r>
          </w:p>
        </w:tc>
        <w:tc>
          <w:tcPr>
            <w:tcW w:w="4224" w:type="dxa"/>
            <w:shd w:val="clear" w:color="auto" w:fill="FFFFFF"/>
            <w:vAlign w:val="center"/>
          </w:tcPr>
          <w:p w14:paraId="3064C462" w14:textId="30C1B198" w:rsidR="001E07EC" w:rsidRPr="00341B0B" w:rsidRDefault="007D5ADD" w:rsidP="007D5ADD">
            <w:pPr>
              <w:snapToGrid w:val="0"/>
              <w:spacing w:before="120" w:after="120"/>
              <w:rPr>
                <w:rFonts w:ascii="Times New Roman" w:hAnsi="Times New Roman" w:cs="Times New Roman"/>
                <w:lang w:val="en-US"/>
              </w:rPr>
            </w:pPr>
            <w:r>
              <w:rPr>
                <w:rFonts w:ascii="Times New Roman" w:hAnsi="Times New Roman" w:cs="Times New Roman"/>
                <w:sz w:val="22"/>
                <w:szCs w:val="22"/>
                <w:lang w:val="en-US"/>
              </w:rPr>
              <w:t xml:space="preserve">Increased capacity </w:t>
            </w:r>
            <w:r w:rsidR="001E07EC" w:rsidRPr="00341B0B">
              <w:rPr>
                <w:rFonts w:ascii="Times New Roman" w:hAnsi="Times New Roman" w:cs="Times New Roman"/>
                <w:sz w:val="22"/>
                <w:szCs w:val="22"/>
                <w:lang w:val="en-US"/>
              </w:rPr>
              <w:t xml:space="preserve">to access and attract public and private finance </w:t>
            </w:r>
            <w:r w:rsidR="00A06188" w:rsidRPr="00341B0B">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to fund </w:t>
            </w:r>
            <w:r w:rsidR="00A06188" w:rsidRPr="00341B0B">
              <w:rPr>
                <w:rFonts w:ascii="Times New Roman" w:hAnsi="Times New Roman" w:cs="Times New Roman"/>
                <w:sz w:val="22"/>
                <w:szCs w:val="22"/>
                <w:lang w:val="en-US"/>
              </w:rPr>
              <w:t>technology d</w:t>
            </w:r>
            <w:r w:rsidR="001E07EC" w:rsidRPr="00341B0B">
              <w:rPr>
                <w:rFonts w:ascii="Times New Roman" w:hAnsi="Times New Roman" w:cs="Times New Roman"/>
                <w:sz w:val="22"/>
                <w:szCs w:val="22"/>
                <w:lang w:val="en-US"/>
              </w:rPr>
              <w:t>eployment</w:t>
            </w:r>
          </w:p>
        </w:tc>
        <w:tc>
          <w:tcPr>
            <w:tcW w:w="5042" w:type="dxa"/>
            <w:shd w:val="clear" w:color="auto" w:fill="DBE5F1"/>
            <w:vAlign w:val="center"/>
          </w:tcPr>
          <w:p w14:paraId="24CEC203" w14:textId="11C6DF3A" w:rsidR="001E07EC" w:rsidRPr="00341B0B" w:rsidRDefault="001E07EC" w:rsidP="007D5ADD">
            <w:pPr>
              <w:numPr>
                <w:ilvl w:val="0"/>
                <w:numId w:val="23"/>
              </w:numPr>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 xml:space="preserve">The local governments will have robust information for implementing erosion and flooding adaptation measures. This will </w:t>
            </w:r>
            <w:r w:rsidR="007D5ADD">
              <w:rPr>
                <w:rFonts w:ascii="Times New Roman" w:hAnsi="Times New Roman" w:cs="Times New Roman"/>
                <w:color w:val="000000"/>
                <w:sz w:val="22"/>
                <w:szCs w:val="22"/>
                <w:lang w:val="en-US"/>
              </w:rPr>
              <w:t>enable</w:t>
            </w:r>
            <w:r w:rsidR="007D5ADD" w:rsidRPr="00341B0B">
              <w:rPr>
                <w:rFonts w:ascii="Times New Roman" w:hAnsi="Times New Roman" w:cs="Times New Roman"/>
                <w:color w:val="000000"/>
                <w:sz w:val="22"/>
                <w:szCs w:val="22"/>
                <w:lang w:val="en-US"/>
              </w:rPr>
              <w:t xml:space="preserve"> </w:t>
            </w:r>
            <w:r w:rsidRPr="00341B0B">
              <w:rPr>
                <w:rFonts w:ascii="Times New Roman" w:hAnsi="Times New Roman" w:cs="Times New Roman"/>
                <w:color w:val="000000"/>
                <w:sz w:val="22"/>
                <w:szCs w:val="22"/>
                <w:lang w:val="en-US"/>
              </w:rPr>
              <w:t>them to access national public investment funds.</w:t>
            </w:r>
          </w:p>
        </w:tc>
      </w:tr>
      <w:tr w:rsidR="001E07EC" w:rsidRPr="00542B2F" w14:paraId="780C43E8" w14:textId="77777777">
        <w:tc>
          <w:tcPr>
            <w:tcW w:w="562" w:type="dxa"/>
            <w:shd w:val="clear" w:color="auto" w:fill="FFFFFF"/>
            <w:vAlign w:val="center"/>
          </w:tcPr>
          <w:p w14:paraId="3119F2EE" w14:textId="77777777" w:rsidR="001E07EC" w:rsidRPr="00341B0B" w:rsidRDefault="001E07EC" w:rsidP="00AB50D0">
            <w:pPr>
              <w:spacing w:after="0" w:line="276" w:lineRule="auto"/>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12</w:t>
            </w:r>
          </w:p>
        </w:tc>
        <w:tc>
          <w:tcPr>
            <w:tcW w:w="4224" w:type="dxa"/>
            <w:shd w:val="clear" w:color="auto" w:fill="FFFFFF"/>
            <w:vAlign w:val="center"/>
          </w:tcPr>
          <w:p w14:paraId="4B89532D" w14:textId="77777777" w:rsidR="001E07EC" w:rsidRPr="00341B0B" w:rsidRDefault="001E07EC" w:rsidP="00A06188">
            <w:pPr>
              <w:snapToGrid w:val="0"/>
              <w:spacing w:before="120" w:after="120"/>
              <w:rPr>
                <w:rFonts w:ascii="Times New Roman" w:hAnsi="Times New Roman" w:cs="Times New Roman"/>
                <w:lang w:val="en-US"/>
              </w:rPr>
            </w:pPr>
            <w:r w:rsidRPr="00341B0B">
              <w:rPr>
                <w:rFonts w:ascii="Times New Roman" w:hAnsi="Times New Roman" w:cs="Times New Roman"/>
                <w:sz w:val="22"/>
                <w:szCs w:val="22"/>
                <w:lang w:val="en-US"/>
              </w:rPr>
              <w:t xml:space="preserve">Post-response intervention funding </w:t>
            </w:r>
            <w:r w:rsidR="00A06188" w:rsidRPr="00341B0B">
              <w:rPr>
                <w:rFonts w:ascii="Times New Roman" w:hAnsi="Times New Roman" w:cs="Times New Roman"/>
                <w:sz w:val="22"/>
                <w:szCs w:val="22"/>
                <w:lang w:val="en-US"/>
              </w:rPr>
              <w:t>attributable to</w:t>
            </w:r>
            <w:r w:rsidR="00402937">
              <w:rPr>
                <w:rFonts w:ascii="Times New Roman" w:hAnsi="Times New Roman" w:cs="Times New Roman"/>
                <w:sz w:val="22"/>
                <w:szCs w:val="22"/>
                <w:lang w:val="en-US"/>
              </w:rPr>
              <w:t xml:space="preserve"> the response</w:t>
            </w:r>
          </w:p>
        </w:tc>
        <w:tc>
          <w:tcPr>
            <w:tcW w:w="5042" w:type="dxa"/>
            <w:shd w:val="clear" w:color="auto" w:fill="DBE5F1"/>
            <w:vAlign w:val="center"/>
          </w:tcPr>
          <w:p w14:paraId="6E48C075" w14:textId="77777777" w:rsidR="001E07EC" w:rsidRPr="00341B0B" w:rsidRDefault="001E07EC" w:rsidP="00AB50D0">
            <w:pPr>
              <w:spacing w:after="0" w:line="276" w:lineRule="auto"/>
              <w:rPr>
                <w:rFonts w:ascii="Times New Roman" w:hAnsi="Times New Roman" w:cs="Times New Roman"/>
                <w:color w:val="000000"/>
                <w:lang w:val="en-US"/>
              </w:rPr>
            </w:pPr>
          </w:p>
        </w:tc>
      </w:tr>
      <w:tr w:rsidR="001E07EC" w:rsidRPr="00542B2F" w14:paraId="46195FF2" w14:textId="77777777">
        <w:tc>
          <w:tcPr>
            <w:tcW w:w="562" w:type="dxa"/>
            <w:shd w:val="clear" w:color="auto" w:fill="FFFFFF"/>
            <w:vAlign w:val="center"/>
          </w:tcPr>
          <w:p w14:paraId="099621C8" w14:textId="77777777" w:rsidR="001E07EC" w:rsidRPr="00341B0B" w:rsidRDefault="001E07EC" w:rsidP="00AB50D0">
            <w:pPr>
              <w:spacing w:after="0" w:line="276" w:lineRule="auto"/>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13</w:t>
            </w:r>
          </w:p>
        </w:tc>
        <w:tc>
          <w:tcPr>
            <w:tcW w:w="4224" w:type="dxa"/>
            <w:shd w:val="clear" w:color="auto" w:fill="FFFFFF"/>
            <w:vAlign w:val="center"/>
          </w:tcPr>
          <w:p w14:paraId="5F9AAAEE" w14:textId="156E60BB" w:rsidR="001E07EC" w:rsidRPr="00341B0B" w:rsidRDefault="001E07EC" w:rsidP="007D5ADD">
            <w:pPr>
              <w:snapToGrid w:val="0"/>
              <w:spacing w:before="120" w:after="120"/>
              <w:rPr>
                <w:rFonts w:ascii="Times New Roman" w:hAnsi="Times New Roman" w:cs="Times New Roman"/>
                <w:lang w:val="en-US"/>
              </w:rPr>
            </w:pPr>
            <w:r w:rsidRPr="00341B0B">
              <w:rPr>
                <w:rFonts w:ascii="Times New Roman" w:hAnsi="Times New Roman" w:cs="Times New Roman"/>
                <w:sz w:val="22"/>
                <w:szCs w:val="22"/>
                <w:lang w:val="en-US"/>
              </w:rPr>
              <w:t>Framework and analysis of local production developed to enable national production of climate technologies</w:t>
            </w:r>
          </w:p>
        </w:tc>
        <w:tc>
          <w:tcPr>
            <w:tcW w:w="5042" w:type="dxa"/>
            <w:shd w:val="clear" w:color="auto" w:fill="DBE5F1"/>
            <w:vAlign w:val="center"/>
          </w:tcPr>
          <w:p w14:paraId="4B9C4BEB" w14:textId="77777777" w:rsidR="001E07EC" w:rsidRPr="00341B0B" w:rsidRDefault="001E07EC" w:rsidP="00AB50D0">
            <w:pPr>
              <w:spacing w:after="0" w:line="276" w:lineRule="auto"/>
              <w:rPr>
                <w:rFonts w:ascii="Times New Roman" w:hAnsi="Times New Roman" w:cs="Times New Roman"/>
                <w:color w:val="000000"/>
                <w:lang w:val="en-US"/>
              </w:rPr>
            </w:pPr>
          </w:p>
        </w:tc>
      </w:tr>
    </w:tbl>
    <w:p w14:paraId="56829E21" w14:textId="77777777" w:rsidR="001E07EC" w:rsidRPr="00341B0B" w:rsidRDefault="001E07EC" w:rsidP="002815D8">
      <w:pPr>
        <w:spacing w:after="0" w:line="276" w:lineRule="auto"/>
        <w:rPr>
          <w:rFonts w:ascii="Times New Roman" w:hAnsi="Times New Roman" w:cs="Times New Roman"/>
          <w:iCs/>
          <w:color w:val="000000"/>
          <w:sz w:val="22"/>
          <w:szCs w:val="22"/>
          <w:lang w:val="en-US"/>
        </w:rPr>
      </w:pPr>
    </w:p>
    <w:p w14:paraId="6BF9424F" w14:textId="77777777" w:rsidR="001E07EC" w:rsidRPr="00341B0B" w:rsidRDefault="001E07EC" w:rsidP="002815D8">
      <w:pPr>
        <w:pStyle w:val="ListParagraph"/>
        <w:spacing w:after="0" w:line="276" w:lineRule="auto"/>
        <w:rPr>
          <w:rFonts w:ascii="Times New Roman" w:hAnsi="Times New Roman" w:cs="Times New Roman"/>
          <w:b/>
          <w:bCs/>
          <w:color w:val="000000"/>
          <w:sz w:val="22"/>
          <w:szCs w:val="22"/>
          <w:lang w:val="en-US"/>
        </w:rPr>
      </w:pPr>
      <w:r w:rsidRPr="00341B0B">
        <w:rPr>
          <w:rFonts w:ascii="Times New Roman" w:hAnsi="Times New Roman" w:cs="Times New Roman"/>
          <w:b/>
          <w:bCs/>
          <w:color w:val="000000"/>
          <w:sz w:val="22"/>
          <w:szCs w:val="22"/>
          <w:lang w:val="en-US"/>
        </w:rPr>
        <w:t>3.2 Co-benefits</w:t>
      </w:r>
    </w:p>
    <w:p w14:paraId="5471C73C" w14:textId="77777777" w:rsidR="001E07EC" w:rsidRPr="00341B0B" w:rsidRDefault="001E07EC" w:rsidP="00A51109">
      <w:pPr>
        <w:spacing w:after="0" w:line="276" w:lineRule="auto"/>
        <w:rPr>
          <w:rFonts w:ascii="Times New Roman" w:hAnsi="Times New Roman" w:cs="Times New Roman"/>
          <w:iCs/>
          <w:color w:val="000000"/>
          <w:sz w:val="22"/>
          <w:szCs w:val="22"/>
          <w:lang w:val="en-US"/>
        </w:rPr>
      </w:pPr>
    </w:p>
    <w:tbl>
      <w:tblPr>
        <w:tblW w:w="946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0A0" w:firstRow="1" w:lastRow="0" w:firstColumn="1" w:lastColumn="0" w:noHBand="0" w:noVBand="0"/>
      </w:tblPr>
      <w:tblGrid>
        <w:gridCol w:w="562"/>
        <w:gridCol w:w="4536"/>
        <w:gridCol w:w="4370"/>
      </w:tblGrid>
      <w:tr w:rsidR="001E07EC" w:rsidRPr="00341B0B" w14:paraId="4438E62B" w14:textId="77777777">
        <w:trPr>
          <w:trHeight w:val="541"/>
        </w:trPr>
        <w:tc>
          <w:tcPr>
            <w:tcW w:w="562" w:type="dxa"/>
            <w:tcBorders>
              <w:top w:val="nil"/>
              <w:left w:val="nil"/>
              <w:bottom w:val="single" w:sz="4" w:space="0" w:color="4F81BD"/>
              <w:right w:val="single" w:sz="4" w:space="0" w:color="4F81BD"/>
            </w:tcBorders>
            <w:shd w:val="clear" w:color="auto" w:fill="FFFFFF"/>
          </w:tcPr>
          <w:p w14:paraId="2BF5306D" w14:textId="77777777" w:rsidR="001E07EC" w:rsidRPr="00341B0B" w:rsidRDefault="001E07EC" w:rsidP="00AB50D0">
            <w:pPr>
              <w:spacing w:after="0" w:line="276" w:lineRule="auto"/>
              <w:rPr>
                <w:rFonts w:ascii="Times New Roman" w:hAnsi="Times New Roman" w:cs="Times New Roman"/>
                <w:b/>
                <w:bCs/>
                <w:color w:val="000000"/>
                <w:lang w:val="en-US"/>
              </w:rPr>
            </w:pPr>
          </w:p>
        </w:tc>
        <w:tc>
          <w:tcPr>
            <w:tcW w:w="4536" w:type="dxa"/>
            <w:tcBorders>
              <w:top w:val="single" w:sz="4" w:space="0" w:color="4F81BD"/>
              <w:left w:val="single" w:sz="4" w:space="0" w:color="4F81BD"/>
              <w:bottom w:val="single" w:sz="4" w:space="0" w:color="4F81BD"/>
              <w:right w:val="single" w:sz="4" w:space="0" w:color="4F81BD"/>
            </w:tcBorders>
            <w:shd w:val="clear" w:color="auto" w:fill="FFFFFF"/>
          </w:tcPr>
          <w:p w14:paraId="784F8116" w14:textId="77777777" w:rsidR="001E07EC" w:rsidRPr="00341B0B" w:rsidRDefault="001E07EC" w:rsidP="00AB50D0">
            <w:pPr>
              <w:spacing w:after="0" w:line="276" w:lineRule="auto"/>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Sustainable Development Goal</w:t>
            </w:r>
          </w:p>
        </w:tc>
        <w:tc>
          <w:tcPr>
            <w:tcW w:w="4370" w:type="dxa"/>
            <w:tcBorders>
              <w:top w:val="single" w:sz="4" w:space="0" w:color="4F81BD"/>
              <w:left w:val="single" w:sz="4" w:space="0" w:color="4F81BD"/>
              <w:bottom w:val="single" w:sz="4" w:space="0" w:color="4F81BD"/>
              <w:right w:val="single" w:sz="4" w:space="0" w:color="4F81BD"/>
            </w:tcBorders>
            <w:shd w:val="clear" w:color="auto" w:fill="FFFFFF"/>
          </w:tcPr>
          <w:p w14:paraId="1D1831BD" w14:textId="77777777" w:rsidR="001E07EC" w:rsidRPr="00341B0B" w:rsidRDefault="001E07EC" w:rsidP="00AB50D0">
            <w:pPr>
              <w:spacing w:after="0" w:line="276" w:lineRule="auto"/>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Contribution from CTCN assistance</w:t>
            </w:r>
          </w:p>
        </w:tc>
      </w:tr>
      <w:tr w:rsidR="001E07EC" w:rsidRPr="00542B2F" w14:paraId="01217327" w14:textId="77777777">
        <w:tc>
          <w:tcPr>
            <w:tcW w:w="562" w:type="dxa"/>
            <w:shd w:val="clear" w:color="auto" w:fill="FFFFFF"/>
          </w:tcPr>
          <w:p w14:paraId="55E2D689" w14:textId="77777777" w:rsidR="001E07EC" w:rsidRPr="00341B0B" w:rsidRDefault="001E07EC" w:rsidP="00AB50D0">
            <w:pPr>
              <w:spacing w:after="0" w:line="276" w:lineRule="auto"/>
              <w:jc w:val="center"/>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1</w:t>
            </w:r>
          </w:p>
        </w:tc>
        <w:tc>
          <w:tcPr>
            <w:tcW w:w="4536" w:type="dxa"/>
            <w:shd w:val="clear" w:color="auto" w:fill="FFFFFF"/>
          </w:tcPr>
          <w:p w14:paraId="7A4D3A94" w14:textId="77777777" w:rsidR="001E07EC" w:rsidRPr="00341B0B" w:rsidRDefault="001E07E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End poverty in all its forms everywhere</w:t>
            </w:r>
          </w:p>
        </w:tc>
        <w:tc>
          <w:tcPr>
            <w:tcW w:w="4370" w:type="dxa"/>
            <w:shd w:val="clear" w:color="auto" w:fill="DBE5F1"/>
          </w:tcPr>
          <w:p w14:paraId="7FCD46C8" w14:textId="77777777" w:rsidR="001E07EC" w:rsidRPr="00341B0B" w:rsidRDefault="001E07EC" w:rsidP="00AB50D0">
            <w:pPr>
              <w:spacing w:after="0" w:line="276" w:lineRule="auto"/>
              <w:rPr>
                <w:rFonts w:ascii="Times New Roman" w:hAnsi="Times New Roman" w:cs="Times New Roman"/>
                <w:color w:val="000000"/>
                <w:lang w:val="en-US"/>
              </w:rPr>
            </w:pPr>
          </w:p>
        </w:tc>
      </w:tr>
      <w:tr w:rsidR="001E07EC" w:rsidRPr="00542B2F" w14:paraId="2A8CC11C" w14:textId="77777777">
        <w:tc>
          <w:tcPr>
            <w:tcW w:w="562" w:type="dxa"/>
            <w:shd w:val="clear" w:color="auto" w:fill="FFFFFF"/>
          </w:tcPr>
          <w:p w14:paraId="7B4B4275" w14:textId="77777777" w:rsidR="001E07EC" w:rsidRPr="00341B0B" w:rsidRDefault="001E07EC" w:rsidP="00AB50D0">
            <w:pPr>
              <w:spacing w:after="0" w:line="276" w:lineRule="auto"/>
              <w:jc w:val="center"/>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2</w:t>
            </w:r>
          </w:p>
        </w:tc>
        <w:tc>
          <w:tcPr>
            <w:tcW w:w="4536" w:type="dxa"/>
            <w:shd w:val="clear" w:color="auto" w:fill="FFFFFF"/>
          </w:tcPr>
          <w:p w14:paraId="1141718D" w14:textId="77777777" w:rsidR="001E07EC" w:rsidRPr="00341B0B" w:rsidRDefault="001E07E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End hunger, achieve food security and improved nutrition, and promote sustainable agriculture</w:t>
            </w:r>
          </w:p>
        </w:tc>
        <w:tc>
          <w:tcPr>
            <w:tcW w:w="4370" w:type="dxa"/>
            <w:shd w:val="clear" w:color="auto" w:fill="DBE5F1"/>
          </w:tcPr>
          <w:p w14:paraId="16ADF495" w14:textId="77777777" w:rsidR="001E07EC" w:rsidRPr="00341B0B" w:rsidRDefault="001E07EC" w:rsidP="00AB50D0">
            <w:pPr>
              <w:spacing w:after="0" w:line="276" w:lineRule="auto"/>
              <w:rPr>
                <w:rFonts w:ascii="Times New Roman" w:hAnsi="Times New Roman" w:cs="Times New Roman"/>
                <w:color w:val="000000"/>
                <w:lang w:val="en-US"/>
              </w:rPr>
            </w:pPr>
          </w:p>
        </w:tc>
      </w:tr>
      <w:tr w:rsidR="001E07EC" w:rsidRPr="00542B2F" w14:paraId="2D693825" w14:textId="77777777">
        <w:tc>
          <w:tcPr>
            <w:tcW w:w="562" w:type="dxa"/>
            <w:shd w:val="clear" w:color="auto" w:fill="FFFFFF"/>
          </w:tcPr>
          <w:p w14:paraId="74D925DC" w14:textId="77777777" w:rsidR="001E07EC" w:rsidRPr="00341B0B" w:rsidRDefault="001E07EC" w:rsidP="00AB50D0">
            <w:pPr>
              <w:spacing w:after="0" w:line="276" w:lineRule="auto"/>
              <w:jc w:val="center"/>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3</w:t>
            </w:r>
          </w:p>
        </w:tc>
        <w:tc>
          <w:tcPr>
            <w:tcW w:w="4536" w:type="dxa"/>
            <w:shd w:val="clear" w:color="auto" w:fill="FFFFFF"/>
          </w:tcPr>
          <w:p w14:paraId="498E6F31" w14:textId="77777777" w:rsidR="001E07EC" w:rsidRPr="00341B0B" w:rsidRDefault="001E07E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Ensure healthy lives and promote well-being for all at all ages</w:t>
            </w:r>
          </w:p>
        </w:tc>
        <w:tc>
          <w:tcPr>
            <w:tcW w:w="4370" w:type="dxa"/>
            <w:shd w:val="clear" w:color="auto" w:fill="DBE5F1"/>
          </w:tcPr>
          <w:p w14:paraId="784C97D1" w14:textId="77777777" w:rsidR="001E07EC" w:rsidRPr="00341B0B" w:rsidRDefault="001E07EC" w:rsidP="00AB50D0">
            <w:pPr>
              <w:spacing w:after="0" w:line="276" w:lineRule="auto"/>
              <w:rPr>
                <w:rFonts w:ascii="Times New Roman" w:hAnsi="Times New Roman" w:cs="Times New Roman"/>
                <w:color w:val="000000"/>
                <w:lang w:val="en-US"/>
              </w:rPr>
            </w:pPr>
          </w:p>
        </w:tc>
      </w:tr>
      <w:tr w:rsidR="001E07EC" w:rsidRPr="00542B2F" w14:paraId="25EEB94A" w14:textId="77777777">
        <w:tc>
          <w:tcPr>
            <w:tcW w:w="562" w:type="dxa"/>
            <w:shd w:val="clear" w:color="auto" w:fill="FFFFFF"/>
          </w:tcPr>
          <w:p w14:paraId="389BA9CD" w14:textId="77777777" w:rsidR="001E07EC" w:rsidRPr="00341B0B" w:rsidRDefault="001E07EC" w:rsidP="00AB50D0">
            <w:pPr>
              <w:spacing w:after="0" w:line="276" w:lineRule="auto"/>
              <w:jc w:val="center"/>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4</w:t>
            </w:r>
          </w:p>
        </w:tc>
        <w:tc>
          <w:tcPr>
            <w:tcW w:w="4536" w:type="dxa"/>
            <w:shd w:val="clear" w:color="auto" w:fill="FFFFFF"/>
          </w:tcPr>
          <w:p w14:paraId="46CDE674" w14:textId="4681A34D" w:rsidR="001E07EC" w:rsidRPr="00341B0B" w:rsidRDefault="001E07E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Ensure inclusive and equitable quality education and promote lifelong learning opportunities for all</w:t>
            </w:r>
          </w:p>
        </w:tc>
        <w:tc>
          <w:tcPr>
            <w:tcW w:w="4370" w:type="dxa"/>
            <w:shd w:val="clear" w:color="auto" w:fill="DBE5F1"/>
          </w:tcPr>
          <w:p w14:paraId="640EC6D5" w14:textId="77777777" w:rsidR="001E07EC" w:rsidRPr="00341B0B" w:rsidRDefault="001E07EC" w:rsidP="00AB50D0">
            <w:pPr>
              <w:spacing w:after="0" w:line="276" w:lineRule="auto"/>
              <w:rPr>
                <w:rFonts w:ascii="Times New Roman" w:hAnsi="Times New Roman" w:cs="Times New Roman"/>
                <w:color w:val="000000"/>
                <w:lang w:val="en-US"/>
              </w:rPr>
            </w:pPr>
          </w:p>
        </w:tc>
      </w:tr>
      <w:tr w:rsidR="001E07EC" w:rsidRPr="00542B2F" w14:paraId="7E344C4D" w14:textId="77777777">
        <w:tc>
          <w:tcPr>
            <w:tcW w:w="562" w:type="dxa"/>
            <w:shd w:val="clear" w:color="auto" w:fill="FFFFFF"/>
          </w:tcPr>
          <w:p w14:paraId="5247128A" w14:textId="77777777" w:rsidR="001E07EC" w:rsidRPr="00341B0B" w:rsidRDefault="001E07EC" w:rsidP="00AB50D0">
            <w:pPr>
              <w:spacing w:after="0" w:line="276" w:lineRule="auto"/>
              <w:jc w:val="center"/>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5</w:t>
            </w:r>
          </w:p>
        </w:tc>
        <w:tc>
          <w:tcPr>
            <w:tcW w:w="4536" w:type="dxa"/>
            <w:shd w:val="clear" w:color="auto" w:fill="FFFFFF"/>
          </w:tcPr>
          <w:p w14:paraId="0B9F1CFD" w14:textId="77777777" w:rsidR="001E07EC" w:rsidRPr="00341B0B" w:rsidRDefault="001E07E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Achieve gender equality and empower all women and girls</w:t>
            </w:r>
          </w:p>
        </w:tc>
        <w:tc>
          <w:tcPr>
            <w:tcW w:w="4370" w:type="dxa"/>
            <w:shd w:val="clear" w:color="auto" w:fill="DBE5F1"/>
          </w:tcPr>
          <w:p w14:paraId="7227DC1D" w14:textId="77777777" w:rsidR="001E07EC" w:rsidRPr="00341B0B" w:rsidRDefault="001E07EC" w:rsidP="00AB50D0">
            <w:pPr>
              <w:spacing w:after="0" w:line="276" w:lineRule="auto"/>
              <w:rPr>
                <w:rFonts w:ascii="Times New Roman" w:hAnsi="Times New Roman" w:cs="Times New Roman"/>
                <w:color w:val="000000"/>
                <w:lang w:val="en-US"/>
              </w:rPr>
            </w:pPr>
          </w:p>
        </w:tc>
      </w:tr>
      <w:tr w:rsidR="001E07EC" w:rsidRPr="00542B2F" w14:paraId="6A83DA4E" w14:textId="77777777">
        <w:tc>
          <w:tcPr>
            <w:tcW w:w="562" w:type="dxa"/>
            <w:shd w:val="clear" w:color="auto" w:fill="FFFFFF"/>
          </w:tcPr>
          <w:p w14:paraId="37602B45" w14:textId="77777777" w:rsidR="001E07EC" w:rsidRPr="00341B0B" w:rsidRDefault="001E07EC" w:rsidP="00AB50D0">
            <w:pPr>
              <w:spacing w:after="0" w:line="276" w:lineRule="auto"/>
              <w:jc w:val="center"/>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6</w:t>
            </w:r>
          </w:p>
        </w:tc>
        <w:tc>
          <w:tcPr>
            <w:tcW w:w="4536" w:type="dxa"/>
            <w:shd w:val="clear" w:color="auto" w:fill="FFFFFF"/>
          </w:tcPr>
          <w:p w14:paraId="7F68D54C" w14:textId="77777777" w:rsidR="001E07EC" w:rsidRPr="00341B0B" w:rsidRDefault="001E07E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Ensure availability and sustainable management of water and sanitation for all</w:t>
            </w:r>
          </w:p>
        </w:tc>
        <w:tc>
          <w:tcPr>
            <w:tcW w:w="4370" w:type="dxa"/>
            <w:shd w:val="clear" w:color="auto" w:fill="DBE5F1"/>
          </w:tcPr>
          <w:p w14:paraId="73CBBFA4" w14:textId="77777777" w:rsidR="001E07EC" w:rsidRPr="00341B0B" w:rsidRDefault="001E07EC" w:rsidP="00AB50D0">
            <w:pPr>
              <w:spacing w:after="0" w:line="276" w:lineRule="auto"/>
              <w:rPr>
                <w:rFonts w:ascii="Times New Roman" w:hAnsi="Times New Roman" w:cs="Times New Roman"/>
                <w:color w:val="000000"/>
                <w:lang w:val="en-US"/>
              </w:rPr>
            </w:pPr>
          </w:p>
        </w:tc>
      </w:tr>
      <w:tr w:rsidR="001E07EC" w:rsidRPr="00542B2F" w14:paraId="57E7DFF6" w14:textId="77777777">
        <w:tc>
          <w:tcPr>
            <w:tcW w:w="562" w:type="dxa"/>
            <w:shd w:val="clear" w:color="auto" w:fill="FFFFFF"/>
          </w:tcPr>
          <w:p w14:paraId="5F5AD98C" w14:textId="77777777" w:rsidR="001E07EC" w:rsidRPr="00341B0B" w:rsidRDefault="001E07EC" w:rsidP="00AB50D0">
            <w:pPr>
              <w:spacing w:after="0" w:line="276" w:lineRule="auto"/>
              <w:jc w:val="center"/>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7</w:t>
            </w:r>
          </w:p>
        </w:tc>
        <w:tc>
          <w:tcPr>
            <w:tcW w:w="4536" w:type="dxa"/>
            <w:shd w:val="clear" w:color="auto" w:fill="FFFFFF"/>
          </w:tcPr>
          <w:p w14:paraId="3B58A953" w14:textId="77777777" w:rsidR="001E07EC" w:rsidRPr="00341B0B" w:rsidRDefault="001E07E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Ensure access to affordable, reliable, sustain</w:t>
            </w:r>
            <w:r w:rsidR="00402937">
              <w:rPr>
                <w:rFonts w:ascii="Times New Roman" w:hAnsi="Times New Roman" w:cs="Times New Roman"/>
                <w:color w:val="000000"/>
                <w:sz w:val="22"/>
                <w:szCs w:val="22"/>
                <w:lang w:val="en-US"/>
              </w:rPr>
              <w:t>able, and modern energy for all</w:t>
            </w:r>
          </w:p>
        </w:tc>
        <w:tc>
          <w:tcPr>
            <w:tcW w:w="4370" w:type="dxa"/>
            <w:shd w:val="clear" w:color="auto" w:fill="DBE5F1"/>
          </w:tcPr>
          <w:p w14:paraId="5364AA58" w14:textId="77777777" w:rsidR="001E07EC" w:rsidRPr="00341B0B" w:rsidRDefault="001E07EC" w:rsidP="00AB50D0">
            <w:pPr>
              <w:spacing w:after="0" w:line="276" w:lineRule="auto"/>
              <w:rPr>
                <w:rFonts w:ascii="Times New Roman" w:hAnsi="Times New Roman" w:cs="Times New Roman"/>
                <w:color w:val="000000"/>
                <w:lang w:val="en-US"/>
              </w:rPr>
            </w:pPr>
          </w:p>
        </w:tc>
      </w:tr>
      <w:tr w:rsidR="001E07EC" w:rsidRPr="00542B2F" w14:paraId="67FA09C5" w14:textId="77777777">
        <w:tc>
          <w:tcPr>
            <w:tcW w:w="562" w:type="dxa"/>
            <w:shd w:val="clear" w:color="auto" w:fill="FFFFFF"/>
          </w:tcPr>
          <w:p w14:paraId="7587D314" w14:textId="77777777" w:rsidR="001E07EC" w:rsidRPr="00341B0B" w:rsidRDefault="001E07EC" w:rsidP="00AB50D0">
            <w:pPr>
              <w:spacing w:after="0" w:line="276" w:lineRule="auto"/>
              <w:jc w:val="center"/>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8</w:t>
            </w:r>
          </w:p>
        </w:tc>
        <w:tc>
          <w:tcPr>
            <w:tcW w:w="4536" w:type="dxa"/>
            <w:shd w:val="clear" w:color="auto" w:fill="FFFFFF"/>
          </w:tcPr>
          <w:p w14:paraId="76B9A9FD" w14:textId="77777777" w:rsidR="001E07EC" w:rsidRPr="00341B0B" w:rsidRDefault="001E07E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Promote sustained, inclusive and sustainable economic growth, full and productive emp</w:t>
            </w:r>
            <w:r w:rsidR="00402937">
              <w:rPr>
                <w:rFonts w:ascii="Times New Roman" w:hAnsi="Times New Roman" w:cs="Times New Roman"/>
                <w:color w:val="000000"/>
                <w:sz w:val="22"/>
                <w:szCs w:val="22"/>
                <w:lang w:val="en-US"/>
              </w:rPr>
              <w:t>loyment and decent work for all</w:t>
            </w:r>
          </w:p>
        </w:tc>
        <w:tc>
          <w:tcPr>
            <w:tcW w:w="4370" w:type="dxa"/>
            <w:shd w:val="clear" w:color="auto" w:fill="DBE5F1"/>
          </w:tcPr>
          <w:p w14:paraId="4BBB3556" w14:textId="3E7E1EE2" w:rsidR="001E07EC" w:rsidRPr="00341B0B" w:rsidRDefault="00AE34A2" w:rsidP="00AE34A2">
            <w:pPr>
              <w:spacing w:after="0" w:line="276" w:lineRule="auto"/>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C</w:t>
            </w:r>
            <w:r w:rsidR="009110EE">
              <w:rPr>
                <w:rFonts w:ascii="Times New Roman" w:hAnsi="Times New Roman" w:cs="Times New Roman"/>
                <w:color w:val="000000"/>
                <w:sz w:val="22"/>
                <w:szCs w:val="22"/>
                <w:lang w:val="en-US"/>
              </w:rPr>
              <w:t>ontributes</w:t>
            </w:r>
            <w:r w:rsidR="00695349" w:rsidRPr="00341B0B">
              <w:rPr>
                <w:rFonts w:ascii="Times New Roman" w:hAnsi="Times New Roman" w:cs="Times New Roman"/>
                <w:color w:val="000000"/>
                <w:sz w:val="22"/>
                <w:szCs w:val="22"/>
                <w:lang w:val="en-US"/>
              </w:rPr>
              <w:t xml:space="preserve"> to the sustainability / resilience of the </w:t>
            </w:r>
            <w:r>
              <w:rPr>
                <w:rFonts w:ascii="Times New Roman" w:hAnsi="Times New Roman" w:cs="Times New Roman"/>
                <w:color w:val="000000"/>
                <w:sz w:val="22"/>
                <w:szCs w:val="22"/>
                <w:lang w:val="en-US"/>
              </w:rPr>
              <w:t>tourism</w:t>
            </w:r>
            <w:r w:rsidRPr="00341B0B">
              <w:rPr>
                <w:rFonts w:ascii="Times New Roman" w:hAnsi="Times New Roman" w:cs="Times New Roman"/>
                <w:color w:val="000000"/>
                <w:sz w:val="22"/>
                <w:szCs w:val="22"/>
                <w:lang w:val="en-US"/>
              </w:rPr>
              <w:t xml:space="preserve"> </w:t>
            </w:r>
            <w:r w:rsidR="00695349" w:rsidRPr="00341B0B">
              <w:rPr>
                <w:rFonts w:ascii="Times New Roman" w:hAnsi="Times New Roman" w:cs="Times New Roman"/>
                <w:color w:val="000000"/>
                <w:sz w:val="22"/>
                <w:szCs w:val="22"/>
                <w:lang w:val="en-US"/>
              </w:rPr>
              <w:t xml:space="preserve">sector with </w:t>
            </w:r>
            <w:r w:rsidR="009110EE">
              <w:rPr>
                <w:rFonts w:ascii="Times New Roman" w:hAnsi="Times New Roman" w:cs="Times New Roman"/>
                <w:color w:val="000000"/>
                <w:sz w:val="22"/>
                <w:szCs w:val="22"/>
                <w:lang w:val="en-US"/>
              </w:rPr>
              <w:t xml:space="preserve">a </w:t>
            </w:r>
            <w:r w:rsidR="00695349" w:rsidRPr="00341B0B">
              <w:rPr>
                <w:rFonts w:ascii="Times New Roman" w:hAnsi="Times New Roman" w:cs="Times New Roman"/>
                <w:color w:val="000000"/>
                <w:sz w:val="22"/>
                <w:szCs w:val="22"/>
                <w:lang w:val="en-US"/>
              </w:rPr>
              <w:t>special emphasis on resorts and coastal towns</w:t>
            </w:r>
            <w:r w:rsidR="00402937">
              <w:rPr>
                <w:rFonts w:ascii="Times New Roman" w:hAnsi="Times New Roman" w:cs="Times New Roman"/>
                <w:color w:val="000000"/>
                <w:sz w:val="22"/>
                <w:szCs w:val="22"/>
                <w:lang w:val="en-US"/>
              </w:rPr>
              <w:t>.</w:t>
            </w:r>
          </w:p>
        </w:tc>
      </w:tr>
      <w:tr w:rsidR="001E07EC" w:rsidRPr="00542B2F" w14:paraId="67CD4E46" w14:textId="77777777">
        <w:tc>
          <w:tcPr>
            <w:tcW w:w="562" w:type="dxa"/>
            <w:shd w:val="clear" w:color="auto" w:fill="FFFFFF"/>
          </w:tcPr>
          <w:p w14:paraId="7E55A91F" w14:textId="77777777" w:rsidR="001E07EC" w:rsidRPr="00341B0B" w:rsidRDefault="001E07EC" w:rsidP="00AB50D0">
            <w:pPr>
              <w:spacing w:after="0" w:line="276" w:lineRule="auto"/>
              <w:jc w:val="center"/>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9</w:t>
            </w:r>
          </w:p>
        </w:tc>
        <w:tc>
          <w:tcPr>
            <w:tcW w:w="4536" w:type="dxa"/>
            <w:shd w:val="clear" w:color="auto" w:fill="FFFFFF"/>
          </w:tcPr>
          <w:p w14:paraId="3746134E" w14:textId="77777777" w:rsidR="001E07EC" w:rsidRPr="00341B0B" w:rsidRDefault="001E07E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Build resilient infrastructure, promote inclusive and sustainable industrialization and foster innovation</w:t>
            </w:r>
          </w:p>
        </w:tc>
        <w:tc>
          <w:tcPr>
            <w:tcW w:w="4370" w:type="dxa"/>
            <w:shd w:val="clear" w:color="auto" w:fill="DBE5F1"/>
          </w:tcPr>
          <w:p w14:paraId="165F79B8" w14:textId="77777777" w:rsidR="001E07EC" w:rsidRPr="00341B0B" w:rsidRDefault="001E07EC" w:rsidP="00AB50D0">
            <w:pPr>
              <w:spacing w:after="0" w:line="276" w:lineRule="auto"/>
              <w:rPr>
                <w:rFonts w:ascii="Times New Roman" w:hAnsi="Times New Roman" w:cs="Times New Roman"/>
                <w:color w:val="000000"/>
                <w:lang w:val="en-US"/>
              </w:rPr>
            </w:pPr>
          </w:p>
        </w:tc>
      </w:tr>
      <w:tr w:rsidR="001E07EC" w:rsidRPr="00542B2F" w14:paraId="41F49300" w14:textId="77777777">
        <w:tc>
          <w:tcPr>
            <w:tcW w:w="562" w:type="dxa"/>
            <w:shd w:val="clear" w:color="auto" w:fill="FFFFFF"/>
          </w:tcPr>
          <w:p w14:paraId="4A40C9BE" w14:textId="77777777" w:rsidR="001E07EC" w:rsidRPr="00341B0B" w:rsidRDefault="001E07EC" w:rsidP="00AB50D0">
            <w:pPr>
              <w:spacing w:after="0" w:line="276" w:lineRule="auto"/>
              <w:jc w:val="center"/>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10</w:t>
            </w:r>
          </w:p>
        </w:tc>
        <w:tc>
          <w:tcPr>
            <w:tcW w:w="4536" w:type="dxa"/>
            <w:shd w:val="clear" w:color="auto" w:fill="FFFFFF"/>
          </w:tcPr>
          <w:p w14:paraId="32885098" w14:textId="77777777" w:rsidR="001E07EC" w:rsidRPr="00341B0B" w:rsidRDefault="001E07E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Reduce inequality within and among countries</w:t>
            </w:r>
          </w:p>
        </w:tc>
        <w:tc>
          <w:tcPr>
            <w:tcW w:w="4370" w:type="dxa"/>
            <w:shd w:val="clear" w:color="auto" w:fill="DBE5F1"/>
          </w:tcPr>
          <w:p w14:paraId="3288B781" w14:textId="77777777" w:rsidR="001E07EC" w:rsidRPr="00341B0B" w:rsidRDefault="001E07EC" w:rsidP="00AB50D0">
            <w:pPr>
              <w:spacing w:after="0" w:line="276" w:lineRule="auto"/>
              <w:rPr>
                <w:rFonts w:ascii="Times New Roman" w:hAnsi="Times New Roman" w:cs="Times New Roman"/>
                <w:color w:val="000000"/>
                <w:lang w:val="en-US"/>
              </w:rPr>
            </w:pPr>
          </w:p>
        </w:tc>
      </w:tr>
      <w:tr w:rsidR="001E07EC" w:rsidRPr="00542B2F" w14:paraId="017B5DD9" w14:textId="77777777">
        <w:tc>
          <w:tcPr>
            <w:tcW w:w="562" w:type="dxa"/>
            <w:shd w:val="clear" w:color="auto" w:fill="FFFFFF"/>
          </w:tcPr>
          <w:p w14:paraId="5EB8373F" w14:textId="77777777" w:rsidR="001E07EC" w:rsidRPr="00341B0B" w:rsidRDefault="001E07EC" w:rsidP="00AB50D0">
            <w:pPr>
              <w:spacing w:after="0" w:line="276" w:lineRule="auto"/>
              <w:jc w:val="center"/>
              <w:rPr>
                <w:rFonts w:ascii="Times New Roman" w:hAnsi="Times New Roman" w:cs="Times New Roman"/>
                <w:b/>
                <w:bCs/>
                <w:lang w:val="en-US"/>
              </w:rPr>
            </w:pPr>
            <w:r w:rsidRPr="00341B0B">
              <w:rPr>
                <w:rFonts w:ascii="Times New Roman" w:hAnsi="Times New Roman" w:cs="Times New Roman"/>
                <w:b/>
                <w:bCs/>
                <w:sz w:val="22"/>
                <w:szCs w:val="22"/>
                <w:lang w:val="en-US"/>
              </w:rPr>
              <w:t>11</w:t>
            </w:r>
          </w:p>
        </w:tc>
        <w:tc>
          <w:tcPr>
            <w:tcW w:w="4536" w:type="dxa"/>
            <w:shd w:val="clear" w:color="auto" w:fill="FFFFFF"/>
          </w:tcPr>
          <w:p w14:paraId="5C2C5A54" w14:textId="77777777" w:rsidR="001E07EC" w:rsidRPr="00341B0B" w:rsidRDefault="001E07E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Make cities and human settlements inclusive, safe, resilient and sustainable</w:t>
            </w:r>
          </w:p>
        </w:tc>
        <w:tc>
          <w:tcPr>
            <w:tcW w:w="4370" w:type="dxa"/>
            <w:shd w:val="clear" w:color="auto" w:fill="DBE5F1"/>
          </w:tcPr>
          <w:p w14:paraId="2C923EAE" w14:textId="61220B1C" w:rsidR="001E07EC" w:rsidRPr="00341B0B" w:rsidRDefault="00DA5015" w:rsidP="00DA5015">
            <w:pPr>
              <w:spacing w:after="0" w:line="276" w:lineRule="auto"/>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D</w:t>
            </w:r>
            <w:r w:rsidR="001E07EC" w:rsidRPr="00341B0B">
              <w:rPr>
                <w:rFonts w:ascii="Times New Roman" w:hAnsi="Times New Roman" w:cs="Times New Roman"/>
                <w:color w:val="000000"/>
                <w:sz w:val="22"/>
                <w:szCs w:val="22"/>
                <w:lang w:val="en-US"/>
              </w:rPr>
              <w:t xml:space="preserve">efining the impacts </w:t>
            </w:r>
            <w:r w:rsidR="009110EE">
              <w:rPr>
                <w:rFonts w:ascii="Times New Roman" w:hAnsi="Times New Roman" w:cs="Times New Roman"/>
                <w:color w:val="000000"/>
                <w:sz w:val="22"/>
                <w:szCs w:val="22"/>
                <w:lang w:val="en-US"/>
              </w:rPr>
              <w:t xml:space="preserve">on </w:t>
            </w:r>
            <w:r w:rsidR="001E07EC" w:rsidRPr="00341B0B">
              <w:rPr>
                <w:rFonts w:ascii="Times New Roman" w:hAnsi="Times New Roman" w:cs="Times New Roman"/>
                <w:color w:val="000000"/>
                <w:sz w:val="22"/>
                <w:szCs w:val="22"/>
                <w:lang w:val="en-US"/>
              </w:rPr>
              <w:t>and assessing the vulnerability of the selected pilot sites</w:t>
            </w:r>
            <w:r w:rsidRPr="00341B0B">
              <w:rPr>
                <w:rFonts w:ascii="Times New Roman" w:hAnsi="Times New Roman" w:cs="Times New Roman"/>
                <w:color w:val="000000"/>
                <w:sz w:val="22"/>
                <w:szCs w:val="22"/>
                <w:lang w:val="en-US"/>
              </w:rPr>
              <w:t xml:space="preserve"> </w:t>
            </w:r>
            <w:r>
              <w:rPr>
                <w:rFonts w:ascii="Times New Roman" w:hAnsi="Times New Roman" w:cs="Times New Roman"/>
                <w:color w:val="000000"/>
                <w:sz w:val="22"/>
                <w:szCs w:val="22"/>
                <w:lang w:val="en-US"/>
              </w:rPr>
              <w:t xml:space="preserve">will </w:t>
            </w:r>
            <w:r>
              <w:rPr>
                <w:rFonts w:ascii="Times New Roman" w:hAnsi="Times New Roman" w:cs="Times New Roman"/>
                <w:color w:val="000000"/>
                <w:sz w:val="22"/>
                <w:szCs w:val="22"/>
                <w:lang w:val="en-US"/>
              </w:rPr>
              <w:lastRenderedPageBreak/>
              <w:t xml:space="preserve">build </w:t>
            </w:r>
            <w:r w:rsidR="001E07EC" w:rsidRPr="00341B0B">
              <w:rPr>
                <w:rFonts w:ascii="Times New Roman" w:hAnsi="Times New Roman" w:cs="Times New Roman"/>
                <w:color w:val="000000"/>
                <w:sz w:val="22"/>
                <w:szCs w:val="22"/>
                <w:lang w:val="en-US"/>
              </w:rPr>
              <w:t xml:space="preserve">local </w:t>
            </w:r>
            <w:r>
              <w:rPr>
                <w:rFonts w:ascii="Times New Roman" w:hAnsi="Times New Roman" w:cs="Times New Roman"/>
                <w:color w:val="000000"/>
                <w:sz w:val="22"/>
                <w:szCs w:val="22"/>
                <w:lang w:val="en-US"/>
              </w:rPr>
              <w:t xml:space="preserve">capacity </w:t>
            </w:r>
            <w:r w:rsidR="001E07EC" w:rsidRPr="00341B0B">
              <w:rPr>
                <w:rFonts w:ascii="Times New Roman" w:hAnsi="Times New Roman" w:cs="Times New Roman"/>
                <w:color w:val="000000"/>
                <w:sz w:val="22"/>
                <w:szCs w:val="22"/>
                <w:lang w:val="en-US"/>
              </w:rPr>
              <w:t>for the implementation of adaptation measures through local governments.</w:t>
            </w:r>
          </w:p>
        </w:tc>
      </w:tr>
      <w:tr w:rsidR="001E07EC" w:rsidRPr="00542B2F" w14:paraId="4F740DF8" w14:textId="77777777">
        <w:tc>
          <w:tcPr>
            <w:tcW w:w="562" w:type="dxa"/>
            <w:shd w:val="clear" w:color="auto" w:fill="FFFFFF"/>
          </w:tcPr>
          <w:p w14:paraId="74CC0FFE" w14:textId="77777777" w:rsidR="001E07EC" w:rsidRPr="00341B0B" w:rsidRDefault="001E07EC" w:rsidP="00AB50D0">
            <w:pPr>
              <w:spacing w:after="0" w:line="276" w:lineRule="auto"/>
              <w:jc w:val="center"/>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lastRenderedPageBreak/>
              <w:t>12</w:t>
            </w:r>
          </w:p>
        </w:tc>
        <w:tc>
          <w:tcPr>
            <w:tcW w:w="4536" w:type="dxa"/>
            <w:shd w:val="clear" w:color="auto" w:fill="FFFFFF"/>
          </w:tcPr>
          <w:p w14:paraId="538E6C06" w14:textId="77777777" w:rsidR="001E07EC" w:rsidRPr="00341B0B" w:rsidRDefault="001E07E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Ensure sustainable consumption and production patterns</w:t>
            </w:r>
          </w:p>
        </w:tc>
        <w:tc>
          <w:tcPr>
            <w:tcW w:w="4370" w:type="dxa"/>
            <w:shd w:val="clear" w:color="auto" w:fill="DBE5F1"/>
          </w:tcPr>
          <w:p w14:paraId="19D30503" w14:textId="77777777" w:rsidR="001E07EC" w:rsidRPr="00341B0B" w:rsidRDefault="001E07EC" w:rsidP="00AB50D0">
            <w:pPr>
              <w:spacing w:after="0" w:line="276" w:lineRule="auto"/>
              <w:rPr>
                <w:rFonts w:ascii="Times New Roman" w:hAnsi="Times New Roman" w:cs="Times New Roman"/>
                <w:color w:val="000000"/>
                <w:lang w:val="en-US"/>
              </w:rPr>
            </w:pPr>
          </w:p>
        </w:tc>
      </w:tr>
      <w:tr w:rsidR="001E07EC" w:rsidRPr="00542B2F" w14:paraId="37184E68" w14:textId="77777777">
        <w:tc>
          <w:tcPr>
            <w:tcW w:w="562" w:type="dxa"/>
            <w:shd w:val="clear" w:color="auto" w:fill="FFFFFF"/>
          </w:tcPr>
          <w:p w14:paraId="3248C0AE" w14:textId="77777777" w:rsidR="001E07EC" w:rsidRPr="00341B0B" w:rsidRDefault="001E07EC" w:rsidP="00AB50D0">
            <w:pPr>
              <w:spacing w:after="0" w:line="276" w:lineRule="auto"/>
              <w:jc w:val="center"/>
              <w:rPr>
                <w:rFonts w:ascii="Times New Roman" w:hAnsi="Times New Roman" w:cs="Times New Roman"/>
                <w:b/>
                <w:bCs/>
                <w:lang w:val="en-US"/>
              </w:rPr>
            </w:pPr>
            <w:r w:rsidRPr="00341B0B">
              <w:rPr>
                <w:rFonts w:ascii="Times New Roman" w:hAnsi="Times New Roman" w:cs="Times New Roman"/>
                <w:b/>
                <w:bCs/>
                <w:sz w:val="22"/>
                <w:szCs w:val="22"/>
                <w:lang w:val="en-US"/>
              </w:rPr>
              <w:t>13</w:t>
            </w:r>
          </w:p>
        </w:tc>
        <w:tc>
          <w:tcPr>
            <w:tcW w:w="4536" w:type="dxa"/>
            <w:shd w:val="clear" w:color="auto" w:fill="FFFFFF"/>
          </w:tcPr>
          <w:p w14:paraId="2C14A808" w14:textId="77777777" w:rsidR="001E07EC" w:rsidRPr="00341B0B" w:rsidRDefault="001E07E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Take urgent action to combat climate change and its impacts</w:t>
            </w:r>
          </w:p>
        </w:tc>
        <w:tc>
          <w:tcPr>
            <w:tcW w:w="4370" w:type="dxa"/>
            <w:shd w:val="clear" w:color="auto" w:fill="DBE5F1"/>
          </w:tcPr>
          <w:p w14:paraId="2F7F0610" w14:textId="19263929" w:rsidR="001E07EC" w:rsidRPr="00341B0B" w:rsidRDefault="001E07EC" w:rsidP="00DA5015">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 xml:space="preserve">There will be a methodology and high-resolution outputs to </w:t>
            </w:r>
            <w:r w:rsidR="009110EE">
              <w:rPr>
                <w:rFonts w:ascii="Times New Roman" w:hAnsi="Times New Roman" w:cs="Times New Roman"/>
                <w:color w:val="000000"/>
                <w:sz w:val="22"/>
                <w:szCs w:val="22"/>
                <w:lang w:val="en-US"/>
              </w:rPr>
              <w:t>ascertain</w:t>
            </w:r>
            <w:r w:rsidRPr="00341B0B">
              <w:rPr>
                <w:rFonts w:ascii="Times New Roman" w:hAnsi="Times New Roman" w:cs="Times New Roman"/>
                <w:color w:val="000000"/>
                <w:sz w:val="22"/>
                <w:szCs w:val="22"/>
                <w:lang w:val="en-US"/>
              </w:rPr>
              <w:t xml:space="preserve"> climate change risk in coastal areas and </w:t>
            </w:r>
            <w:r w:rsidR="009F0550" w:rsidRPr="00341B0B">
              <w:rPr>
                <w:rFonts w:ascii="Times New Roman" w:hAnsi="Times New Roman" w:cs="Times New Roman"/>
                <w:color w:val="000000"/>
                <w:sz w:val="22"/>
                <w:szCs w:val="22"/>
                <w:lang w:val="en-US"/>
              </w:rPr>
              <w:t>it will also be possible to</w:t>
            </w:r>
            <w:r w:rsidRPr="00341B0B">
              <w:rPr>
                <w:rFonts w:ascii="Times New Roman" w:hAnsi="Times New Roman" w:cs="Times New Roman"/>
                <w:color w:val="000000"/>
                <w:sz w:val="22"/>
                <w:szCs w:val="22"/>
                <w:lang w:val="en-US"/>
              </w:rPr>
              <w:t xml:space="preserve"> use</w:t>
            </w:r>
            <w:r w:rsidR="009F0550" w:rsidRPr="00341B0B">
              <w:rPr>
                <w:rFonts w:ascii="Times New Roman" w:hAnsi="Times New Roman" w:cs="Times New Roman"/>
                <w:color w:val="000000"/>
                <w:sz w:val="22"/>
                <w:szCs w:val="22"/>
                <w:lang w:val="en-US"/>
              </w:rPr>
              <w:t xml:space="preserve"> this to</w:t>
            </w:r>
            <w:r w:rsidRPr="00341B0B">
              <w:rPr>
                <w:rFonts w:ascii="Times New Roman" w:hAnsi="Times New Roman" w:cs="Times New Roman"/>
                <w:color w:val="000000"/>
                <w:sz w:val="22"/>
                <w:szCs w:val="22"/>
                <w:lang w:val="en-US"/>
              </w:rPr>
              <w:t xml:space="preserve"> contribute to </w:t>
            </w:r>
            <w:r w:rsidR="00DA5015">
              <w:rPr>
                <w:rFonts w:ascii="Times New Roman" w:hAnsi="Times New Roman" w:cs="Times New Roman"/>
                <w:color w:val="000000"/>
                <w:sz w:val="22"/>
                <w:szCs w:val="22"/>
                <w:lang w:val="en-US"/>
              </w:rPr>
              <w:t>the sustainable management of coastal zones</w:t>
            </w:r>
            <w:r w:rsidRPr="00341B0B">
              <w:rPr>
                <w:rFonts w:ascii="Times New Roman" w:hAnsi="Times New Roman" w:cs="Times New Roman"/>
                <w:color w:val="000000"/>
                <w:sz w:val="22"/>
                <w:szCs w:val="22"/>
                <w:lang w:val="en-US"/>
              </w:rPr>
              <w:t xml:space="preserve">. </w:t>
            </w:r>
          </w:p>
        </w:tc>
      </w:tr>
      <w:tr w:rsidR="001E07EC" w:rsidRPr="00542B2F" w14:paraId="53C5342A" w14:textId="77777777">
        <w:tc>
          <w:tcPr>
            <w:tcW w:w="562" w:type="dxa"/>
            <w:shd w:val="clear" w:color="auto" w:fill="FFFFFF"/>
          </w:tcPr>
          <w:p w14:paraId="3A84C745" w14:textId="77777777" w:rsidR="001E07EC" w:rsidRPr="00341B0B" w:rsidRDefault="001E07EC" w:rsidP="00AB50D0">
            <w:pPr>
              <w:spacing w:after="0" w:line="276" w:lineRule="auto"/>
              <w:jc w:val="center"/>
              <w:rPr>
                <w:rFonts w:ascii="Times New Roman" w:hAnsi="Times New Roman" w:cs="Times New Roman"/>
                <w:b/>
                <w:bCs/>
                <w:lang w:val="en-US"/>
              </w:rPr>
            </w:pPr>
            <w:r w:rsidRPr="00341B0B">
              <w:rPr>
                <w:rFonts w:ascii="Times New Roman" w:hAnsi="Times New Roman" w:cs="Times New Roman"/>
                <w:b/>
                <w:bCs/>
                <w:sz w:val="22"/>
                <w:szCs w:val="22"/>
                <w:lang w:val="en-US"/>
              </w:rPr>
              <w:t>14</w:t>
            </w:r>
          </w:p>
        </w:tc>
        <w:tc>
          <w:tcPr>
            <w:tcW w:w="4536" w:type="dxa"/>
            <w:shd w:val="clear" w:color="auto" w:fill="FFFFFF"/>
          </w:tcPr>
          <w:p w14:paraId="12DD7397" w14:textId="77777777" w:rsidR="001E07EC" w:rsidRPr="00341B0B" w:rsidRDefault="001E07E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Conserve and sustainably use the oceans, seas and marine resources for sustainable development</w:t>
            </w:r>
          </w:p>
        </w:tc>
        <w:tc>
          <w:tcPr>
            <w:tcW w:w="4370" w:type="dxa"/>
            <w:shd w:val="clear" w:color="auto" w:fill="DBE5F1"/>
          </w:tcPr>
          <w:p w14:paraId="54A8334F" w14:textId="77777777" w:rsidR="001E07EC" w:rsidRPr="00341B0B" w:rsidRDefault="001E07EC" w:rsidP="00B474DF">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There will be a database of indicators of trends in variables as well as a database of indicators of impact that can be used to prioritize strategies for action.</w:t>
            </w:r>
          </w:p>
        </w:tc>
      </w:tr>
      <w:tr w:rsidR="001E07EC" w:rsidRPr="00542B2F" w14:paraId="59A950D5" w14:textId="77777777">
        <w:tc>
          <w:tcPr>
            <w:tcW w:w="562" w:type="dxa"/>
            <w:shd w:val="clear" w:color="auto" w:fill="FFFFFF"/>
          </w:tcPr>
          <w:p w14:paraId="4F6F20A0" w14:textId="77777777" w:rsidR="001E07EC" w:rsidRPr="00341B0B" w:rsidRDefault="001E07EC" w:rsidP="00AB50D0">
            <w:pPr>
              <w:spacing w:after="0" w:line="276" w:lineRule="auto"/>
              <w:jc w:val="center"/>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15</w:t>
            </w:r>
          </w:p>
        </w:tc>
        <w:tc>
          <w:tcPr>
            <w:tcW w:w="4536" w:type="dxa"/>
            <w:shd w:val="clear" w:color="auto" w:fill="FFFFFF"/>
          </w:tcPr>
          <w:p w14:paraId="75436D25" w14:textId="77777777" w:rsidR="001E07EC" w:rsidRPr="00341B0B" w:rsidRDefault="001E07E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Protect, restore and promote sustainable use of terrestrial ecosystems, sustainably manage forests, combat desertification, and halt and reverse land degradation and halt biodiversity loss</w:t>
            </w:r>
          </w:p>
        </w:tc>
        <w:tc>
          <w:tcPr>
            <w:tcW w:w="4370" w:type="dxa"/>
            <w:shd w:val="clear" w:color="auto" w:fill="DBE5F1"/>
          </w:tcPr>
          <w:p w14:paraId="36BF082C" w14:textId="77777777" w:rsidR="001E07EC" w:rsidRPr="00341B0B" w:rsidRDefault="001E07EC" w:rsidP="00AB50D0">
            <w:pPr>
              <w:spacing w:after="0" w:line="276" w:lineRule="auto"/>
              <w:rPr>
                <w:rFonts w:ascii="Times New Roman" w:hAnsi="Times New Roman" w:cs="Times New Roman"/>
                <w:color w:val="000000"/>
                <w:lang w:val="en-US"/>
              </w:rPr>
            </w:pPr>
          </w:p>
        </w:tc>
      </w:tr>
      <w:tr w:rsidR="001E07EC" w:rsidRPr="00542B2F" w14:paraId="473594AE" w14:textId="77777777">
        <w:tc>
          <w:tcPr>
            <w:tcW w:w="562" w:type="dxa"/>
            <w:shd w:val="clear" w:color="auto" w:fill="FFFFFF"/>
          </w:tcPr>
          <w:p w14:paraId="4F8ED4D8" w14:textId="77777777" w:rsidR="001E07EC" w:rsidRPr="00341B0B" w:rsidRDefault="001E07EC" w:rsidP="00AB50D0">
            <w:pPr>
              <w:spacing w:after="0" w:line="276" w:lineRule="auto"/>
              <w:jc w:val="center"/>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16</w:t>
            </w:r>
          </w:p>
        </w:tc>
        <w:tc>
          <w:tcPr>
            <w:tcW w:w="4536" w:type="dxa"/>
            <w:shd w:val="clear" w:color="auto" w:fill="FFFFFF"/>
          </w:tcPr>
          <w:p w14:paraId="358837AA" w14:textId="77777777" w:rsidR="001E07EC" w:rsidRPr="00341B0B" w:rsidRDefault="001E07E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Promote peaceful and inclusive societies for sustainable development, provide access to justice for all and build effective, accountable and inclusive institutions at all levels</w:t>
            </w:r>
          </w:p>
        </w:tc>
        <w:tc>
          <w:tcPr>
            <w:tcW w:w="4370" w:type="dxa"/>
            <w:shd w:val="clear" w:color="auto" w:fill="DBE5F1"/>
          </w:tcPr>
          <w:p w14:paraId="45CC3C64" w14:textId="77777777" w:rsidR="001E07EC" w:rsidRPr="00341B0B" w:rsidRDefault="001E07EC" w:rsidP="00AB50D0">
            <w:pPr>
              <w:spacing w:after="0" w:line="276" w:lineRule="auto"/>
              <w:rPr>
                <w:rFonts w:ascii="Times New Roman" w:hAnsi="Times New Roman" w:cs="Times New Roman"/>
                <w:color w:val="000000"/>
                <w:lang w:val="en-US"/>
              </w:rPr>
            </w:pPr>
          </w:p>
        </w:tc>
      </w:tr>
      <w:tr w:rsidR="001E07EC" w:rsidRPr="00542B2F" w14:paraId="11287242" w14:textId="77777777">
        <w:tc>
          <w:tcPr>
            <w:tcW w:w="562" w:type="dxa"/>
            <w:shd w:val="clear" w:color="auto" w:fill="FFFFFF"/>
          </w:tcPr>
          <w:p w14:paraId="6D95B492" w14:textId="77777777" w:rsidR="001E07EC" w:rsidRPr="00341B0B" w:rsidRDefault="001E07EC" w:rsidP="00AB50D0">
            <w:pPr>
              <w:spacing w:after="0" w:line="276" w:lineRule="auto"/>
              <w:jc w:val="center"/>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17</w:t>
            </w:r>
          </w:p>
        </w:tc>
        <w:tc>
          <w:tcPr>
            <w:tcW w:w="4536" w:type="dxa"/>
            <w:shd w:val="clear" w:color="auto" w:fill="FFFFFF"/>
          </w:tcPr>
          <w:p w14:paraId="233D2B51" w14:textId="77777777" w:rsidR="001E07EC" w:rsidRPr="00341B0B" w:rsidRDefault="001E07EC" w:rsidP="00AB50D0">
            <w:pPr>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Strengthen the means of implementation and revitalize the global partnership for sustainable development</w:t>
            </w:r>
          </w:p>
        </w:tc>
        <w:tc>
          <w:tcPr>
            <w:tcW w:w="4370" w:type="dxa"/>
            <w:shd w:val="clear" w:color="auto" w:fill="DBE5F1"/>
          </w:tcPr>
          <w:p w14:paraId="7CB39A03" w14:textId="77777777" w:rsidR="001E07EC" w:rsidRPr="00341B0B" w:rsidRDefault="001E07EC" w:rsidP="00AB50D0">
            <w:pPr>
              <w:spacing w:after="0" w:line="276" w:lineRule="auto"/>
              <w:rPr>
                <w:rFonts w:ascii="Times New Roman" w:hAnsi="Times New Roman" w:cs="Times New Roman"/>
                <w:color w:val="000000"/>
                <w:lang w:val="en-US"/>
              </w:rPr>
            </w:pPr>
          </w:p>
        </w:tc>
      </w:tr>
    </w:tbl>
    <w:p w14:paraId="57B4098B" w14:textId="77777777" w:rsidR="001E07EC" w:rsidRPr="00341B0B" w:rsidRDefault="001E07EC" w:rsidP="00A51109">
      <w:pPr>
        <w:spacing w:after="0" w:line="276" w:lineRule="auto"/>
        <w:rPr>
          <w:rFonts w:ascii="Times New Roman" w:hAnsi="Times New Roman" w:cs="Times New Roman"/>
          <w:color w:val="000000"/>
          <w:sz w:val="22"/>
          <w:szCs w:val="22"/>
          <w:lang w:val="en-US"/>
        </w:rPr>
      </w:pPr>
    </w:p>
    <w:p w14:paraId="30DF02D9" w14:textId="77777777" w:rsidR="001E07EC" w:rsidRPr="00341B0B" w:rsidRDefault="001E07EC" w:rsidP="002815D8">
      <w:pPr>
        <w:pStyle w:val="ListParagraph"/>
        <w:spacing w:after="0" w:line="276" w:lineRule="auto"/>
        <w:rPr>
          <w:rFonts w:ascii="Times New Roman" w:hAnsi="Times New Roman" w:cs="Times New Roman"/>
          <w:b/>
          <w:bCs/>
          <w:color w:val="000000"/>
          <w:sz w:val="22"/>
          <w:szCs w:val="22"/>
          <w:lang w:val="en-US"/>
        </w:rPr>
      </w:pPr>
      <w:r w:rsidRPr="00341B0B">
        <w:rPr>
          <w:rFonts w:ascii="Times New Roman" w:hAnsi="Times New Roman" w:cs="Times New Roman"/>
          <w:b/>
          <w:bCs/>
          <w:color w:val="000000"/>
          <w:sz w:val="22"/>
          <w:szCs w:val="22"/>
          <w:lang w:val="en-US"/>
        </w:rPr>
        <w:t>3.3. Post-assistance plans and actions</w:t>
      </w:r>
    </w:p>
    <w:p w14:paraId="767D0124" w14:textId="21EC513E" w:rsidR="001E07EC" w:rsidRPr="00341B0B" w:rsidRDefault="001E07EC" w:rsidP="003E3279">
      <w:pPr>
        <w:spacing w:after="0"/>
        <w:jc w:val="both"/>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 xml:space="preserve">The data will be calibrated and contrasted with instrumental information available </w:t>
      </w:r>
      <w:r w:rsidR="00157A5B">
        <w:rPr>
          <w:rFonts w:ascii="Times New Roman" w:hAnsi="Times New Roman" w:cs="Times New Roman"/>
          <w:color w:val="000000"/>
          <w:sz w:val="22"/>
          <w:szCs w:val="22"/>
          <w:lang w:val="en-US"/>
        </w:rPr>
        <w:t>with</w:t>
      </w:r>
      <w:r w:rsidRPr="00341B0B">
        <w:rPr>
          <w:rFonts w:ascii="Times New Roman" w:hAnsi="Times New Roman" w:cs="Times New Roman"/>
          <w:color w:val="000000"/>
          <w:sz w:val="22"/>
          <w:szCs w:val="22"/>
          <w:lang w:val="en-US"/>
        </w:rPr>
        <w:t xml:space="preserve">in the country (tide gauges) and/or </w:t>
      </w:r>
      <w:r w:rsidR="00E623BF" w:rsidRPr="00341B0B">
        <w:rPr>
          <w:rFonts w:ascii="Times New Roman" w:hAnsi="Times New Roman" w:cs="Times New Roman"/>
          <w:color w:val="000000"/>
          <w:sz w:val="22"/>
          <w:szCs w:val="22"/>
          <w:lang w:val="en-US"/>
        </w:rPr>
        <w:t xml:space="preserve">from </w:t>
      </w:r>
      <w:r w:rsidRPr="00341B0B">
        <w:rPr>
          <w:rFonts w:ascii="Times New Roman" w:hAnsi="Times New Roman" w:cs="Times New Roman"/>
          <w:color w:val="000000"/>
          <w:sz w:val="22"/>
          <w:szCs w:val="22"/>
          <w:lang w:val="en-US"/>
        </w:rPr>
        <w:t xml:space="preserve">international sources (e.g. buoys or Atlantic satellite data), thus </w:t>
      </w:r>
      <w:r w:rsidR="00157A5B">
        <w:rPr>
          <w:rFonts w:ascii="Times New Roman" w:hAnsi="Times New Roman" w:cs="Times New Roman"/>
          <w:color w:val="000000"/>
          <w:sz w:val="22"/>
          <w:szCs w:val="22"/>
          <w:lang w:val="en-US"/>
        </w:rPr>
        <w:t>forming</w:t>
      </w:r>
      <w:r w:rsidRPr="00341B0B">
        <w:rPr>
          <w:rFonts w:ascii="Times New Roman" w:hAnsi="Times New Roman" w:cs="Times New Roman"/>
          <w:color w:val="000000"/>
          <w:sz w:val="22"/>
          <w:szCs w:val="22"/>
          <w:lang w:val="en-US"/>
        </w:rPr>
        <w:t xml:space="preserve"> a baseline for many other high-interest applications such as </w:t>
      </w:r>
      <w:r w:rsidR="00DA5015">
        <w:rPr>
          <w:rFonts w:ascii="Times New Roman" w:hAnsi="Times New Roman" w:cs="Times New Roman"/>
          <w:color w:val="000000"/>
          <w:sz w:val="22"/>
          <w:szCs w:val="22"/>
          <w:lang w:val="en-US"/>
        </w:rPr>
        <w:t>the integrated management of costal zones</w:t>
      </w:r>
      <w:r w:rsidRPr="00341B0B">
        <w:rPr>
          <w:rFonts w:ascii="Times New Roman" w:hAnsi="Times New Roman" w:cs="Times New Roman"/>
          <w:color w:val="000000"/>
          <w:sz w:val="22"/>
          <w:szCs w:val="22"/>
          <w:lang w:val="en-US"/>
        </w:rPr>
        <w:t xml:space="preserve">, operational oceanography, infrastructure construction, risk management in </w:t>
      </w:r>
      <w:r w:rsidR="00DA5015">
        <w:rPr>
          <w:rFonts w:ascii="Times New Roman" w:hAnsi="Times New Roman" w:cs="Times New Roman"/>
          <w:color w:val="000000"/>
          <w:sz w:val="22"/>
          <w:szCs w:val="22"/>
          <w:lang w:val="en-US"/>
        </w:rPr>
        <w:t>the coastal zone</w:t>
      </w:r>
      <w:r w:rsidRPr="00341B0B">
        <w:rPr>
          <w:rFonts w:ascii="Times New Roman" w:hAnsi="Times New Roman" w:cs="Times New Roman"/>
          <w:color w:val="000000"/>
          <w:sz w:val="22"/>
          <w:szCs w:val="22"/>
          <w:lang w:val="en-US"/>
        </w:rPr>
        <w:t>, ecosystem resilience</w:t>
      </w:r>
      <w:r w:rsidR="00DA5015">
        <w:rPr>
          <w:rFonts w:ascii="Times New Roman" w:hAnsi="Times New Roman" w:cs="Times New Roman"/>
          <w:color w:val="000000"/>
          <w:sz w:val="22"/>
          <w:szCs w:val="22"/>
          <w:lang w:val="en-US"/>
        </w:rPr>
        <w:t xml:space="preserve"> and</w:t>
      </w:r>
      <w:r w:rsidRPr="00341B0B">
        <w:rPr>
          <w:rFonts w:ascii="Times New Roman" w:hAnsi="Times New Roman" w:cs="Times New Roman"/>
          <w:color w:val="000000"/>
          <w:sz w:val="22"/>
          <w:szCs w:val="22"/>
          <w:lang w:val="en-US"/>
        </w:rPr>
        <w:t xml:space="preserve"> tourism management. It will also provide information for different scenarios with the same variables across different </w:t>
      </w:r>
      <w:r w:rsidR="00E623BF" w:rsidRPr="00341B0B">
        <w:rPr>
          <w:rFonts w:ascii="Times New Roman" w:hAnsi="Times New Roman" w:cs="Times New Roman"/>
          <w:color w:val="000000"/>
          <w:sz w:val="22"/>
          <w:szCs w:val="22"/>
          <w:lang w:val="en-US"/>
        </w:rPr>
        <w:t xml:space="preserve">temporal </w:t>
      </w:r>
      <w:r w:rsidRPr="00341B0B">
        <w:rPr>
          <w:rFonts w:ascii="Times New Roman" w:hAnsi="Times New Roman" w:cs="Times New Roman"/>
          <w:color w:val="000000"/>
          <w:sz w:val="22"/>
          <w:szCs w:val="22"/>
          <w:lang w:val="en-US"/>
        </w:rPr>
        <w:t>horizons (2030, 2050, 2100).</w:t>
      </w:r>
    </w:p>
    <w:p w14:paraId="34A1B8C4" w14:textId="77777777" w:rsidR="002D3B08" w:rsidRPr="00341B0B" w:rsidRDefault="002D3B08" w:rsidP="003E3279">
      <w:pPr>
        <w:spacing w:after="0"/>
        <w:jc w:val="both"/>
        <w:rPr>
          <w:rFonts w:ascii="Times New Roman" w:hAnsi="Times New Roman" w:cs="Times New Roman"/>
          <w:color w:val="000000"/>
          <w:sz w:val="22"/>
          <w:szCs w:val="22"/>
          <w:lang w:val="en-US"/>
        </w:rPr>
      </w:pPr>
    </w:p>
    <w:p w14:paraId="3B3A0641" w14:textId="60F35DDB" w:rsidR="001E07EC" w:rsidRPr="00341B0B" w:rsidRDefault="001E07EC" w:rsidP="003E3279">
      <w:pPr>
        <w:spacing w:after="0"/>
        <w:jc w:val="both"/>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There will be a database of indicators of trends in variables as well as a database of indicators of impact</w:t>
      </w:r>
      <w:r w:rsidR="00DA5015">
        <w:rPr>
          <w:rFonts w:ascii="Times New Roman" w:hAnsi="Times New Roman" w:cs="Times New Roman"/>
          <w:color w:val="000000"/>
          <w:sz w:val="22"/>
          <w:szCs w:val="22"/>
          <w:lang w:val="en-US"/>
        </w:rPr>
        <w:t>s</w:t>
      </w:r>
      <w:r w:rsidRPr="00341B0B">
        <w:rPr>
          <w:rFonts w:ascii="Times New Roman" w:hAnsi="Times New Roman" w:cs="Times New Roman"/>
          <w:color w:val="000000"/>
          <w:sz w:val="22"/>
          <w:szCs w:val="22"/>
          <w:lang w:val="en-US"/>
        </w:rPr>
        <w:t xml:space="preserve"> that can be used to prioritize strategies for action. With the support of ARAUCLIMA, this data will be used to design adaptation actions and strategies.</w:t>
      </w:r>
    </w:p>
    <w:p w14:paraId="3C0EB74B" w14:textId="77777777" w:rsidR="001E07EC" w:rsidRPr="00341B0B" w:rsidRDefault="001E07EC" w:rsidP="003E3279">
      <w:pPr>
        <w:spacing w:after="0"/>
        <w:jc w:val="both"/>
        <w:rPr>
          <w:rFonts w:ascii="Times New Roman" w:hAnsi="Times New Roman" w:cs="Times New Roman"/>
          <w:color w:val="000000"/>
          <w:sz w:val="22"/>
          <w:szCs w:val="22"/>
          <w:lang w:val="en-US"/>
        </w:rPr>
      </w:pPr>
    </w:p>
    <w:p w14:paraId="1B9A7D42" w14:textId="77777777" w:rsidR="001E07EC" w:rsidRDefault="00602083" w:rsidP="003E3279">
      <w:pPr>
        <w:spacing w:after="0"/>
        <w:jc w:val="both"/>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Based on the information produced, and with the support of ARAUCLIMA, the country’s technology training and capacity will be improved both within academia and within the national government, local governments and private sector.</w:t>
      </w:r>
    </w:p>
    <w:p w14:paraId="776DB6DD" w14:textId="77777777" w:rsidR="00FA12CD" w:rsidRDefault="00FA12CD" w:rsidP="003E3279">
      <w:pPr>
        <w:spacing w:after="0"/>
        <w:jc w:val="both"/>
        <w:rPr>
          <w:rFonts w:ascii="Times New Roman" w:hAnsi="Times New Roman" w:cs="Times New Roman"/>
          <w:color w:val="000000"/>
          <w:sz w:val="22"/>
          <w:szCs w:val="22"/>
          <w:lang w:val="en-US"/>
        </w:rPr>
      </w:pPr>
    </w:p>
    <w:p w14:paraId="470D40AF" w14:textId="77777777" w:rsidR="00FA12CD" w:rsidRDefault="00FA12CD" w:rsidP="003E3279">
      <w:pPr>
        <w:spacing w:after="0"/>
        <w:jc w:val="both"/>
        <w:rPr>
          <w:rFonts w:ascii="Times New Roman" w:hAnsi="Times New Roman" w:cs="Times New Roman"/>
          <w:color w:val="000000"/>
          <w:sz w:val="22"/>
          <w:szCs w:val="22"/>
          <w:lang w:val="en-US"/>
        </w:rPr>
      </w:pPr>
    </w:p>
    <w:p w14:paraId="627751EA" w14:textId="77777777" w:rsidR="00FA12CD" w:rsidRPr="00341B0B" w:rsidRDefault="00FA12CD" w:rsidP="003E3279">
      <w:pPr>
        <w:spacing w:after="0"/>
        <w:jc w:val="both"/>
        <w:rPr>
          <w:rFonts w:ascii="Times New Roman" w:hAnsi="Times New Roman" w:cs="Times New Roman"/>
          <w:color w:val="000000"/>
          <w:sz w:val="22"/>
          <w:szCs w:val="22"/>
          <w:lang w:val="en-US"/>
        </w:rPr>
      </w:pPr>
    </w:p>
    <w:p w14:paraId="10C40B9F" w14:textId="77777777" w:rsidR="001E07EC" w:rsidRPr="00341B0B" w:rsidRDefault="001E07EC" w:rsidP="003E3279">
      <w:pPr>
        <w:spacing w:after="0"/>
        <w:jc w:val="both"/>
        <w:rPr>
          <w:rFonts w:ascii="Times New Roman" w:hAnsi="Times New Roman" w:cs="Times New Roman"/>
          <w:color w:val="000000"/>
          <w:sz w:val="22"/>
          <w:szCs w:val="22"/>
          <w:lang w:val="en-US"/>
        </w:rPr>
      </w:pPr>
    </w:p>
    <w:p w14:paraId="4BFE808B" w14:textId="01F5751E" w:rsidR="001E07EC" w:rsidRPr="00341B0B" w:rsidRDefault="001E07EC" w:rsidP="009A2611">
      <w:pPr>
        <w:pStyle w:val="ListParagraph"/>
        <w:spacing w:after="0" w:line="276" w:lineRule="auto"/>
        <w:rPr>
          <w:rFonts w:ascii="Times New Roman" w:hAnsi="Times New Roman" w:cs="Times New Roman"/>
          <w:b/>
          <w:bCs/>
          <w:color w:val="000000"/>
          <w:sz w:val="22"/>
          <w:szCs w:val="22"/>
          <w:lang w:val="en-US"/>
        </w:rPr>
      </w:pPr>
      <w:r w:rsidRPr="00341B0B">
        <w:rPr>
          <w:rFonts w:ascii="Times New Roman" w:hAnsi="Times New Roman" w:cs="Times New Roman"/>
          <w:b/>
          <w:bCs/>
          <w:color w:val="000000"/>
          <w:sz w:val="22"/>
          <w:szCs w:val="22"/>
          <w:lang w:val="en-US"/>
        </w:rPr>
        <w:lastRenderedPageBreak/>
        <w:t xml:space="preserve">3.4 Monitoring and </w:t>
      </w:r>
      <w:r w:rsidR="00DA5015">
        <w:rPr>
          <w:rFonts w:ascii="Times New Roman" w:hAnsi="Times New Roman" w:cs="Times New Roman"/>
          <w:b/>
          <w:bCs/>
          <w:color w:val="000000"/>
          <w:sz w:val="22"/>
          <w:szCs w:val="22"/>
          <w:lang w:val="en-US"/>
        </w:rPr>
        <w:t>r</w:t>
      </w:r>
      <w:r w:rsidRPr="00341B0B">
        <w:rPr>
          <w:rFonts w:ascii="Times New Roman" w:hAnsi="Times New Roman" w:cs="Times New Roman"/>
          <w:b/>
          <w:bCs/>
          <w:color w:val="000000"/>
          <w:sz w:val="22"/>
          <w:szCs w:val="22"/>
          <w:lang w:val="en-US"/>
        </w:rPr>
        <w:t>eporting of technical assistance results and impacts</w:t>
      </w:r>
    </w:p>
    <w:p w14:paraId="7D962DA8" w14:textId="77777777" w:rsidR="001E07EC" w:rsidRPr="00341B0B" w:rsidRDefault="001E07EC" w:rsidP="009A2611">
      <w:pPr>
        <w:spacing w:after="0" w:line="276" w:lineRule="auto"/>
        <w:rPr>
          <w:rFonts w:ascii="Times New Roman" w:hAnsi="Times New Roman" w:cs="Times New Roman"/>
          <w:iCs/>
          <w:color w:val="000000"/>
          <w:sz w:val="22"/>
          <w:szCs w:val="22"/>
          <w:lang w:val="en-US"/>
        </w:rPr>
      </w:pPr>
    </w:p>
    <w:p w14:paraId="05628C15" w14:textId="3646D747" w:rsidR="00E623BF" w:rsidRPr="00341B0B" w:rsidRDefault="00EE3FBF" w:rsidP="005A3A09">
      <w:pPr>
        <w:spacing w:after="0" w:line="276" w:lineRule="auto"/>
        <w:jc w:val="both"/>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 xml:space="preserve">The activities and milestones expected </w:t>
      </w:r>
      <w:r w:rsidR="00DA5015">
        <w:rPr>
          <w:rFonts w:ascii="Times New Roman" w:hAnsi="Times New Roman" w:cs="Times New Roman"/>
          <w:color w:val="000000"/>
          <w:sz w:val="22"/>
          <w:szCs w:val="22"/>
          <w:lang w:val="en-US"/>
        </w:rPr>
        <w:t>from</w:t>
      </w:r>
      <w:r w:rsidRPr="00341B0B">
        <w:rPr>
          <w:rFonts w:ascii="Times New Roman" w:hAnsi="Times New Roman" w:cs="Times New Roman"/>
          <w:color w:val="000000"/>
          <w:sz w:val="22"/>
          <w:szCs w:val="22"/>
          <w:lang w:val="en-US"/>
        </w:rPr>
        <w:t xml:space="preserve"> this technical assistance are described in detail in sections 1.3, 2.1 and 3 and the table of </w:t>
      </w:r>
      <w:r w:rsidR="00DA5015">
        <w:rPr>
          <w:rFonts w:ascii="Times New Roman" w:hAnsi="Times New Roman" w:cs="Times New Roman"/>
          <w:color w:val="000000"/>
          <w:sz w:val="22"/>
          <w:szCs w:val="22"/>
          <w:lang w:val="en-US"/>
        </w:rPr>
        <w:t xml:space="preserve">performance indicators </w:t>
      </w:r>
      <w:r w:rsidRPr="00341B0B">
        <w:rPr>
          <w:rFonts w:ascii="Times New Roman" w:hAnsi="Times New Roman" w:cs="Times New Roman"/>
          <w:color w:val="000000"/>
          <w:sz w:val="22"/>
          <w:szCs w:val="22"/>
          <w:lang w:val="en-US"/>
        </w:rPr>
        <w:t xml:space="preserve">given below (see also the framework in Annex 1 to this response plan). The progress and results of the activities will be supervised by MVOTMA (National Designated Entity) and the CTCN. MVOTMA </w:t>
      </w:r>
      <w:r w:rsidR="00E623BF" w:rsidRPr="00341B0B">
        <w:rPr>
          <w:rFonts w:ascii="Times New Roman" w:hAnsi="Times New Roman" w:cs="Times New Roman"/>
          <w:color w:val="000000"/>
          <w:sz w:val="22"/>
          <w:szCs w:val="22"/>
          <w:lang w:val="en-US"/>
        </w:rPr>
        <w:t>will be</w:t>
      </w:r>
      <w:r w:rsidRPr="00341B0B">
        <w:rPr>
          <w:rFonts w:ascii="Times New Roman" w:hAnsi="Times New Roman" w:cs="Times New Roman"/>
          <w:color w:val="000000"/>
          <w:sz w:val="22"/>
          <w:szCs w:val="22"/>
          <w:lang w:val="en-US"/>
        </w:rPr>
        <w:t xml:space="preserve"> responsible for verifying progress in the technical assistance against a timeline and associated milestones and for communicating its outcomes to the CTCN. Each month, a </w:t>
      </w:r>
      <w:r w:rsidR="00DA5015">
        <w:rPr>
          <w:rFonts w:ascii="Times New Roman" w:hAnsi="Times New Roman" w:cs="Times New Roman"/>
          <w:color w:val="000000"/>
          <w:sz w:val="22"/>
          <w:szCs w:val="22"/>
          <w:lang w:val="en-US"/>
        </w:rPr>
        <w:t>conference call</w:t>
      </w:r>
      <w:r w:rsidR="00DA5015" w:rsidRPr="00341B0B">
        <w:rPr>
          <w:rFonts w:ascii="Times New Roman" w:hAnsi="Times New Roman" w:cs="Times New Roman"/>
          <w:color w:val="000000"/>
          <w:sz w:val="22"/>
          <w:szCs w:val="22"/>
          <w:lang w:val="en-US"/>
        </w:rPr>
        <w:t xml:space="preserve"> </w:t>
      </w:r>
      <w:r w:rsidRPr="00341B0B">
        <w:rPr>
          <w:rFonts w:ascii="Times New Roman" w:hAnsi="Times New Roman" w:cs="Times New Roman"/>
          <w:color w:val="000000"/>
          <w:sz w:val="22"/>
          <w:szCs w:val="22"/>
          <w:lang w:val="en-US"/>
        </w:rPr>
        <w:t xml:space="preserve">will take place </w:t>
      </w:r>
      <w:r w:rsidR="00E623BF" w:rsidRPr="00341B0B">
        <w:rPr>
          <w:rFonts w:ascii="Times New Roman" w:hAnsi="Times New Roman" w:cs="Times New Roman"/>
          <w:color w:val="000000"/>
          <w:sz w:val="22"/>
          <w:szCs w:val="22"/>
          <w:lang w:val="en-US"/>
        </w:rPr>
        <w:t>between</w:t>
      </w:r>
      <w:r w:rsidRPr="00341B0B">
        <w:rPr>
          <w:rFonts w:ascii="Times New Roman" w:hAnsi="Times New Roman" w:cs="Times New Roman"/>
          <w:color w:val="000000"/>
          <w:sz w:val="22"/>
          <w:szCs w:val="22"/>
          <w:lang w:val="en-US"/>
        </w:rPr>
        <w:t xml:space="preserve"> the parties involved in </w:t>
      </w:r>
      <w:r w:rsidR="00DA5015">
        <w:rPr>
          <w:rFonts w:ascii="Times New Roman" w:hAnsi="Times New Roman" w:cs="Times New Roman"/>
          <w:color w:val="000000"/>
          <w:sz w:val="22"/>
          <w:szCs w:val="22"/>
          <w:lang w:val="en-US"/>
        </w:rPr>
        <w:t xml:space="preserve">the </w:t>
      </w:r>
      <w:r w:rsidRPr="00341B0B">
        <w:rPr>
          <w:rFonts w:ascii="Times New Roman" w:hAnsi="Times New Roman" w:cs="Times New Roman"/>
          <w:color w:val="000000"/>
          <w:sz w:val="22"/>
          <w:szCs w:val="22"/>
          <w:lang w:val="en-US"/>
        </w:rPr>
        <w:t>implementation</w:t>
      </w:r>
      <w:r w:rsidR="00E623BF" w:rsidRPr="00341B0B">
        <w:rPr>
          <w:rFonts w:ascii="Times New Roman" w:hAnsi="Times New Roman" w:cs="Times New Roman"/>
          <w:color w:val="000000"/>
          <w:sz w:val="22"/>
          <w:szCs w:val="22"/>
          <w:lang w:val="en-US"/>
        </w:rPr>
        <w:t xml:space="preserve"> </w:t>
      </w:r>
      <w:r w:rsidRPr="00341B0B">
        <w:rPr>
          <w:rFonts w:ascii="Times New Roman" w:hAnsi="Times New Roman" w:cs="Times New Roman"/>
          <w:color w:val="000000"/>
          <w:sz w:val="22"/>
          <w:szCs w:val="22"/>
          <w:lang w:val="en-US"/>
        </w:rPr>
        <w:t xml:space="preserve">to communicate progress in </w:t>
      </w:r>
      <w:r w:rsidR="00E623BF" w:rsidRPr="00341B0B">
        <w:rPr>
          <w:rFonts w:ascii="Times New Roman" w:hAnsi="Times New Roman" w:cs="Times New Roman"/>
          <w:color w:val="000000"/>
          <w:sz w:val="22"/>
          <w:szCs w:val="22"/>
          <w:lang w:val="en-US"/>
        </w:rPr>
        <w:t xml:space="preserve">the </w:t>
      </w:r>
      <w:r w:rsidRPr="00341B0B">
        <w:rPr>
          <w:rFonts w:ascii="Times New Roman" w:hAnsi="Times New Roman" w:cs="Times New Roman"/>
          <w:color w:val="000000"/>
          <w:sz w:val="22"/>
          <w:szCs w:val="22"/>
          <w:lang w:val="en-US"/>
        </w:rPr>
        <w:t xml:space="preserve">technical assistance, challenges </w:t>
      </w:r>
      <w:r w:rsidR="00E623BF" w:rsidRPr="00341B0B">
        <w:rPr>
          <w:rFonts w:ascii="Times New Roman" w:hAnsi="Times New Roman" w:cs="Times New Roman"/>
          <w:color w:val="000000"/>
          <w:sz w:val="22"/>
          <w:szCs w:val="22"/>
          <w:lang w:val="en-US"/>
        </w:rPr>
        <w:t xml:space="preserve">arising </w:t>
      </w:r>
      <w:r w:rsidRPr="00341B0B">
        <w:rPr>
          <w:rFonts w:ascii="Times New Roman" w:hAnsi="Times New Roman" w:cs="Times New Roman"/>
          <w:color w:val="000000"/>
          <w:sz w:val="22"/>
          <w:szCs w:val="22"/>
          <w:lang w:val="en-US"/>
        </w:rPr>
        <w:t xml:space="preserve">and </w:t>
      </w:r>
      <w:r w:rsidR="00E623BF" w:rsidRPr="00341B0B">
        <w:rPr>
          <w:rFonts w:ascii="Times New Roman" w:hAnsi="Times New Roman" w:cs="Times New Roman"/>
          <w:color w:val="000000"/>
          <w:sz w:val="22"/>
          <w:szCs w:val="22"/>
          <w:lang w:val="en-US"/>
        </w:rPr>
        <w:t xml:space="preserve">any </w:t>
      </w:r>
      <w:r w:rsidRPr="00341B0B">
        <w:rPr>
          <w:rFonts w:ascii="Times New Roman" w:hAnsi="Times New Roman" w:cs="Times New Roman"/>
          <w:color w:val="000000"/>
          <w:sz w:val="22"/>
          <w:szCs w:val="22"/>
          <w:lang w:val="en-US"/>
        </w:rPr>
        <w:t>adjustments</w:t>
      </w:r>
      <w:r w:rsidR="00E623BF" w:rsidRPr="00341B0B">
        <w:rPr>
          <w:rFonts w:ascii="Times New Roman" w:hAnsi="Times New Roman" w:cs="Times New Roman"/>
          <w:color w:val="000000"/>
          <w:sz w:val="22"/>
          <w:szCs w:val="22"/>
          <w:lang w:val="en-US"/>
        </w:rPr>
        <w:t xml:space="preserve"> </w:t>
      </w:r>
      <w:r w:rsidR="00DA5015">
        <w:rPr>
          <w:rFonts w:ascii="Times New Roman" w:hAnsi="Times New Roman" w:cs="Times New Roman"/>
          <w:color w:val="000000"/>
          <w:sz w:val="22"/>
          <w:szCs w:val="22"/>
          <w:lang w:val="en-US"/>
        </w:rPr>
        <w:t>that are needed</w:t>
      </w:r>
      <w:r w:rsidRPr="00341B0B">
        <w:rPr>
          <w:rFonts w:ascii="Times New Roman" w:hAnsi="Times New Roman" w:cs="Times New Roman"/>
          <w:color w:val="000000"/>
          <w:sz w:val="22"/>
          <w:szCs w:val="22"/>
          <w:lang w:val="en-US"/>
        </w:rPr>
        <w:t xml:space="preserve">. MVOTMA </w:t>
      </w:r>
      <w:r w:rsidR="00E623BF" w:rsidRPr="00341B0B">
        <w:rPr>
          <w:rFonts w:ascii="Times New Roman" w:hAnsi="Times New Roman" w:cs="Times New Roman"/>
          <w:color w:val="000000"/>
          <w:sz w:val="22"/>
          <w:szCs w:val="22"/>
          <w:lang w:val="en-US"/>
        </w:rPr>
        <w:t>will be</w:t>
      </w:r>
      <w:r w:rsidRPr="00341B0B">
        <w:rPr>
          <w:rFonts w:ascii="Times New Roman" w:hAnsi="Times New Roman" w:cs="Times New Roman"/>
          <w:color w:val="000000"/>
          <w:sz w:val="22"/>
          <w:szCs w:val="22"/>
          <w:lang w:val="en-US"/>
        </w:rPr>
        <w:t xml:space="preserve"> responsible for </w:t>
      </w:r>
      <w:r w:rsidR="00E623BF" w:rsidRPr="00341B0B">
        <w:rPr>
          <w:rFonts w:ascii="Times New Roman" w:hAnsi="Times New Roman" w:cs="Times New Roman"/>
          <w:color w:val="000000"/>
          <w:sz w:val="22"/>
          <w:szCs w:val="22"/>
          <w:lang w:val="en-US"/>
        </w:rPr>
        <w:t>organizing</w:t>
      </w:r>
      <w:r w:rsidRPr="00341B0B">
        <w:rPr>
          <w:rFonts w:ascii="Times New Roman" w:hAnsi="Times New Roman" w:cs="Times New Roman"/>
          <w:color w:val="000000"/>
          <w:sz w:val="22"/>
          <w:szCs w:val="22"/>
          <w:lang w:val="en-US"/>
        </w:rPr>
        <w:t xml:space="preserve"> th</w:t>
      </w:r>
      <w:r w:rsidR="00157A5B">
        <w:rPr>
          <w:rFonts w:ascii="Times New Roman" w:hAnsi="Times New Roman" w:cs="Times New Roman"/>
          <w:color w:val="000000"/>
          <w:sz w:val="22"/>
          <w:szCs w:val="22"/>
          <w:lang w:val="en-US"/>
        </w:rPr>
        <w:t>is</w:t>
      </w:r>
      <w:r w:rsidRPr="00341B0B">
        <w:rPr>
          <w:rFonts w:ascii="Times New Roman" w:hAnsi="Times New Roman" w:cs="Times New Roman"/>
          <w:color w:val="000000"/>
          <w:sz w:val="22"/>
          <w:szCs w:val="22"/>
          <w:lang w:val="en-US"/>
        </w:rPr>
        <w:t>. Once implementation of the technical assistance has ended, MVOTMA will provide a summary of lessons learned from all implemented activities, reflecting on the progress and achievements made and challenges encountered. Any changes suggested in the activities, processes and/or approaches as indicated in the response plan will need to be accepted by the CTCN before they can be applied.</w:t>
      </w:r>
    </w:p>
    <w:p w14:paraId="30A4B375" w14:textId="77777777" w:rsidR="00E623BF" w:rsidRPr="00341B0B" w:rsidRDefault="00E623BF" w:rsidP="005A3A09">
      <w:pPr>
        <w:spacing w:after="0" w:line="276" w:lineRule="auto"/>
        <w:jc w:val="both"/>
        <w:rPr>
          <w:rFonts w:ascii="Times New Roman" w:hAnsi="Times New Roman" w:cs="Times New Roman"/>
          <w:color w:val="000000"/>
          <w:sz w:val="22"/>
          <w:szCs w:val="22"/>
          <w:lang w:val="en-US"/>
        </w:rPr>
        <w:sectPr w:rsidR="00E623BF" w:rsidRPr="00341B0B" w:rsidSect="000F49E3">
          <w:headerReference w:type="default" r:id="rId9"/>
          <w:footerReference w:type="default" r:id="rId10"/>
          <w:pgSz w:w="12240" w:h="15840" w:code="1"/>
          <w:pgMar w:top="1673" w:right="1440" w:bottom="851" w:left="1440" w:header="709" w:footer="709" w:gutter="0"/>
          <w:cols w:space="708"/>
          <w:docGrid w:linePitch="326"/>
        </w:sectPr>
      </w:pPr>
    </w:p>
    <w:p w14:paraId="39856154" w14:textId="77777777" w:rsidR="001E07EC" w:rsidRPr="00341B0B" w:rsidRDefault="001E07EC" w:rsidP="009A2611">
      <w:pPr>
        <w:spacing w:after="0" w:line="276" w:lineRule="auto"/>
        <w:rPr>
          <w:rFonts w:ascii="Times New Roman" w:hAnsi="Times New Roman" w:cs="Times New Roman"/>
          <w:iCs/>
          <w:color w:val="1F497D"/>
          <w:sz w:val="22"/>
          <w:szCs w:val="22"/>
          <w:lang w:val="en-US"/>
        </w:rPr>
      </w:pPr>
    </w:p>
    <w:tbl>
      <w:tblPr>
        <w:tblW w:w="1470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0A0" w:firstRow="1" w:lastRow="0" w:firstColumn="1" w:lastColumn="0" w:noHBand="0" w:noVBand="0"/>
      </w:tblPr>
      <w:tblGrid>
        <w:gridCol w:w="2660"/>
        <w:gridCol w:w="3402"/>
        <w:gridCol w:w="2835"/>
        <w:gridCol w:w="2835"/>
        <w:gridCol w:w="2977"/>
      </w:tblGrid>
      <w:tr w:rsidR="001E07EC" w:rsidRPr="00542B2F" w14:paraId="3793F8AB" w14:textId="77777777">
        <w:trPr>
          <w:trHeight w:val="547"/>
        </w:trPr>
        <w:tc>
          <w:tcPr>
            <w:tcW w:w="14709" w:type="dxa"/>
            <w:gridSpan w:val="5"/>
            <w:shd w:val="clear" w:color="auto" w:fill="FFFFFF"/>
            <w:vAlign w:val="center"/>
          </w:tcPr>
          <w:p w14:paraId="4CF3947A" w14:textId="77777777" w:rsidR="001E07EC" w:rsidRPr="00341B0B" w:rsidRDefault="001E07EC" w:rsidP="00AB50D0">
            <w:pPr>
              <w:spacing w:after="0" w:line="276" w:lineRule="auto"/>
              <w:jc w:val="center"/>
              <w:rPr>
                <w:rFonts w:ascii="Times New Roman" w:hAnsi="Times New Roman" w:cs="Times New Roman"/>
                <w:b/>
                <w:bCs/>
                <w:lang w:val="en-US"/>
              </w:rPr>
            </w:pPr>
            <w:r w:rsidRPr="00341B0B">
              <w:rPr>
                <w:rFonts w:ascii="Times New Roman" w:hAnsi="Times New Roman" w:cs="Times New Roman"/>
                <w:b/>
                <w:bCs/>
                <w:sz w:val="22"/>
                <w:szCs w:val="22"/>
                <w:lang w:val="en-US"/>
              </w:rPr>
              <w:t>Performance indicators of CTCN Assistance</w:t>
            </w:r>
          </w:p>
        </w:tc>
      </w:tr>
      <w:tr w:rsidR="001E07EC" w:rsidRPr="00341B0B" w14:paraId="5E93581F" w14:textId="77777777">
        <w:tc>
          <w:tcPr>
            <w:tcW w:w="2660" w:type="dxa"/>
            <w:shd w:val="clear" w:color="auto" w:fill="FFFFFF"/>
            <w:vAlign w:val="center"/>
          </w:tcPr>
          <w:p w14:paraId="42B7849F" w14:textId="77777777" w:rsidR="001E07EC" w:rsidRPr="00341B0B" w:rsidRDefault="001E07EC" w:rsidP="00AB50D0">
            <w:pPr>
              <w:spacing w:after="0"/>
              <w:jc w:val="center"/>
              <w:rPr>
                <w:rFonts w:ascii="Times New Roman" w:hAnsi="Times New Roman" w:cs="Times New Roman"/>
                <w:b/>
                <w:bCs/>
                <w:lang w:val="en-US"/>
              </w:rPr>
            </w:pPr>
            <w:r w:rsidRPr="00341B0B">
              <w:rPr>
                <w:rFonts w:ascii="Times New Roman" w:hAnsi="Times New Roman" w:cs="Times New Roman"/>
                <w:b/>
                <w:bCs/>
                <w:sz w:val="22"/>
                <w:szCs w:val="22"/>
                <w:lang w:val="en-US"/>
              </w:rPr>
              <w:t>Response output</w:t>
            </w:r>
          </w:p>
          <w:p w14:paraId="1567B310" w14:textId="77777777" w:rsidR="001E07EC" w:rsidRPr="00341B0B" w:rsidRDefault="001E07EC" w:rsidP="00AB50D0">
            <w:pPr>
              <w:spacing w:after="0"/>
              <w:jc w:val="center"/>
              <w:rPr>
                <w:rFonts w:ascii="Times New Roman" w:hAnsi="Times New Roman" w:cs="Times New Roman"/>
                <w:b/>
                <w:bCs/>
                <w:iCs/>
                <w:lang w:val="en-US"/>
              </w:rPr>
            </w:pPr>
            <w:r w:rsidRPr="00341B0B">
              <w:rPr>
                <w:rFonts w:ascii="Times New Roman" w:hAnsi="Times New Roman" w:cs="Times New Roman"/>
                <w:sz w:val="22"/>
                <w:szCs w:val="22"/>
                <w:lang w:val="en-US"/>
              </w:rPr>
              <w:t>(linking to sec 1.2)</w:t>
            </w:r>
          </w:p>
        </w:tc>
        <w:tc>
          <w:tcPr>
            <w:tcW w:w="3402" w:type="dxa"/>
            <w:shd w:val="clear" w:color="auto" w:fill="FFFFFF"/>
            <w:vAlign w:val="center"/>
          </w:tcPr>
          <w:p w14:paraId="464D247C" w14:textId="77777777" w:rsidR="001E07EC" w:rsidRPr="00341B0B" w:rsidRDefault="001E07EC" w:rsidP="00AB50D0">
            <w:pPr>
              <w:spacing w:after="0"/>
              <w:jc w:val="center"/>
              <w:rPr>
                <w:rFonts w:ascii="Times New Roman" w:hAnsi="Times New Roman" w:cs="Times New Roman"/>
                <w:b/>
                <w:bCs/>
                <w:lang w:val="en-US"/>
              </w:rPr>
            </w:pPr>
            <w:r w:rsidRPr="00341B0B">
              <w:rPr>
                <w:rFonts w:ascii="Times New Roman" w:hAnsi="Times New Roman" w:cs="Times New Roman"/>
                <w:b/>
                <w:bCs/>
                <w:sz w:val="22"/>
                <w:szCs w:val="22"/>
                <w:lang w:val="en-US"/>
              </w:rPr>
              <w:t>How output will be used to ensure creation of result</w:t>
            </w:r>
          </w:p>
        </w:tc>
        <w:tc>
          <w:tcPr>
            <w:tcW w:w="2835" w:type="dxa"/>
            <w:shd w:val="clear" w:color="auto" w:fill="FFFFFF"/>
            <w:vAlign w:val="center"/>
          </w:tcPr>
          <w:p w14:paraId="187D8151" w14:textId="77777777" w:rsidR="001E07EC" w:rsidRPr="00341B0B" w:rsidRDefault="001E07EC" w:rsidP="00AB50D0">
            <w:pPr>
              <w:spacing w:after="0"/>
              <w:jc w:val="center"/>
              <w:rPr>
                <w:rFonts w:ascii="Times New Roman" w:hAnsi="Times New Roman" w:cs="Times New Roman"/>
                <w:b/>
                <w:bCs/>
                <w:lang w:val="en-US"/>
              </w:rPr>
            </w:pPr>
            <w:r w:rsidRPr="00341B0B">
              <w:rPr>
                <w:rFonts w:ascii="Times New Roman" w:hAnsi="Times New Roman" w:cs="Times New Roman"/>
                <w:b/>
                <w:bCs/>
                <w:sz w:val="22"/>
                <w:szCs w:val="22"/>
                <w:lang w:val="en-US"/>
              </w:rPr>
              <w:t>Expected result</w:t>
            </w:r>
          </w:p>
        </w:tc>
        <w:tc>
          <w:tcPr>
            <w:tcW w:w="2835" w:type="dxa"/>
            <w:shd w:val="clear" w:color="auto" w:fill="FFFFFF"/>
            <w:vAlign w:val="center"/>
          </w:tcPr>
          <w:p w14:paraId="21D6B2DB" w14:textId="77777777" w:rsidR="001E07EC" w:rsidRPr="00341B0B" w:rsidRDefault="001E07EC" w:rsidP="00AB50D0">
            <w:pPr>
              <w:spacing w:after="0"/>
              <w:jc w:val="center"/>
              <w:rPr>
                <w:rFonts w:ascii="Times New Roman" w:hAnsi="Times New Roman" w:cs="Times New Roman"/>
                <w:b/>
                <w:bCs/>
                <w:lang w:val="en-US"/>
              </w:rPr>
            </w:pPr>
            <w:r w:rsidRPr="00341B0B">
              <w:rPr>
                <w:rFonts w:ascii="Times New Roman" w:hAnsi="Times New Roman" w:cs="Times New Roman"/>
                <w:b/>
                <w:bCs/>
                <w:sz w:val="22"/>
                <w:szCs w:val="22"/>
                <w:lang w:val="en-US"/>
              </w:rPr>
              <w:t>Expected outcome of result</w:t>
            </w:r>
          </w:p>
          <w:p w14:paraId="44983867" w14:textId="77777777" w:rsidR="001E07EC" w:rsidRPr="00341B0B" w:rsidRDefault="001E07EC" w:rsidP="00AB50D0">
            <w:pPr>
              <w:spacing w:after="0"/>
              <w:jc w:val="center"/>
              <w:rPr>
                <w:rFonts w:ascii="Times New Roman" w:hAnsi="Times New Roman" w:cs="Times New Roman"/>
                <w:iCs/>
                <w:lang w:val="en-US"/>
              </w:rPr>
            </w:pPr>
            <w:r w:rsidRPr="00341B0B">
              <w:rPr>
                <w:rFonts w:ascii="Times New Roman" w:hAnsi="Times New Roman" w:cs="Times New Roman"/>
                <w:sz w:val="22"/>
                <w:szCs w:val="22"/>
                <w:lang w:val="en-US"/>
              </w:rPr>
              <w:t>(linking to sec 1.1)</w:t>
            </w:r>
          </w:p>
        </w:tc>
        <w:tc>
          <w:tcPr>
            <w:tcW w:w="2977" w:type="dxa"/>
            <w:shd w:val="clear" w:color="auto" w:fill="FFFFFF"/>
            <w:vAlign w:val="center"/>
          </w:tcPr>
          <w:p w14:paraId="1EB88DC7" w14:textId="77777777" w:rsidR="001E07EC" w:rsidRPr="00341B0B" w:rsidRDefault="001E07EC" w:rsidP="00AB50D0">
            <w:pPr>
              <w:spacing w:after="0"/>
              <w:jc w:val="center"/>
              <w:rPr>
                <w:rFonts w:ascii="Times New Roman" w:hAnsi="Times New Roman" w:cs="Times New Roman"/>
                <w:b/>
                <w:bCs/>
                <w:lang w:val="en-US"/>
              </w:rPr>
            </w:pPr>
            <w:r w:rsidRPr="00341B0B">
              <w:rPr>
                <w:rFonts w:ascii="Times New Roman" w:hAnsi="Times New Roman" w:cs="Times New Roman"/>
                <w:b/>
                <w:bCs/>
                <w:sz w:val="22"/>
                <w:szCs w:val="22"/>
                <w:lang w:val="en-US"/>
              </w:rPr>
              <w:t>Anticipated impact that outcome will produce</w:t>
            </w:r>
          </w:p>
          <w:p w14:paraId="2923D446" w14:textId="77777777" w:rsidR="001E07EC" w:rsidRPr="00341B0B" w:rsidRDefault="001E07EC" w:rsidP="00AB50D0">
            <w:pPr>
              <w:spacing w:after="0"/>
              <w:jc w:val="center"/>
              <w:rPr>
                <w:rFonts w:ascii="Times New Roman" w:hAnsi="Times New Roman" w:cs="Times New Roman"/>
                <w:iCs/>
                <w:lang w:val="en-US"/>
              </w:rPr>
            </w:pPr>
            <w:r w:rsidRPr="00341B0B">
              <w:rPr>
                <w:rFonts w:ascii="Times New Roman" w:hAnsi="Times New Roman" w:cs="Times New Roman"/>
                <w:sz w:val="22"/>
                <w:szCs w:val="22"/>
                <w:lang w:val="en-US"/>
              </w:rPr>
              <w:t>(link to sec 3)</w:t>
            </w:r>
          </w:p>
        </w:tc>
      </w:tr>
      <w:tr w:rsidR="001E07EC" w:rsidRPr="00542B2F" w14:paraId="57D07B7F" w14:textId="77777777" w:rsidTr="00250F77">
        <w:tc>
          <w:tcPr>
            <w:tcW w:w="2660" w:type="dxa"/>
            <w:shd w:val="clear" w:color="auto" w:fill="DBE5F1"/>
            <w:vAlign w:val="center"/>
          </w:tcPr>
          <w:p w14:paraId="55A87D2B" w14:textId="77777777" w:rsidR="001E07EC" w:rsidRPr="00341B0B" w:rsidRDefault="0090640C" w:rsidP="00F86BAB">
            <w:pPr>
              <w:spacing w:after="0" w:line="276" w:lineRule="auto"/>
              <w:rPr>
                <w:rFonts w:ascii="Times New Roman" w:hAnsi="Times New Roman" w:cs="Times New Roman"/>
                <w:b/>
                <w:bCs/>
                <w:iCs/>
                <w:color w:val="000000"/>
                <w:lang w:val="en-US"/>
              </w:rPr>
            </w:pPr>
            <w:r w:rsidRPr="00341B0B">
              <w:rPr>
                <w:rFonts w:ascii="Times New Roman" w:hAnsi="Times New Roman" w:cs="Times New Roman"/>
                <w:color w:val="000000"/>
                <w:sz w:val="22"/>
                <w:szCs w:val="22"/>
                <w:lang w:val="en-US"/>
              </w:rPr>
              <w:t>Summary document of experiences</w:t>
            </w:r>
          </w:p>
        </w:tc>
        <w:tc>
          <w:tcPr>
            <w:tcW w:w="3402" w:type="dxa"/>
            <w:shd w:val="clear" w:color="auto" w:fill="DBE5F1"/>
            <w:vAlign w:val="center"/>
          </w:tcPr>
          <w:p w14:paraId="3BD6C7A4" w14:textId="3E73801E" w:rsidR="001E07EC" w:rsidRPr="00341B0B" w:rsidRDefault="00BE0059" w:rsidP="000D5532">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 xml:space="preserve">The description and analysis of methodologies for determining coastal </w:t>
            </w:r>
            <w:r w:rsidR="00D534AB">
              <w:rPr>
                <w:rFonts w:ascii="Times New Roman" w:hAnsi="Times New Roman" w:cs="Times New Roman"/>
                <w:color w:val="000000"/>
                <w:sz w:val="22"/>
                <w:szCs w:val="22"/>
                <w:lang w:val="en-US"/>
              </w:rPr>
              <w:t xml:space="preserve">hazards </w:t>
            </w:r>
            <w:r w:rsidRPr="00341B0B">
              <w:rPr>
                <w:rFonts w:ascii="Times New Roman" w:hAnsi="Times New Roman" w:cs="Times New Roman"/>
                <w:color w:val="000000"/>
                <w:sz w:val="22"/>
                <w:szCs w:val="22"/>
                <w:lang w:val="en-US"/>
              </w:rPr>
              <w:t xml:space="preserve">and impacts </w:t>
            </w:r>
            <w:r w:rsidR="000D5532">
              <w:rPr>
                <w:rFonts w:ascii="Times New Roman" w:hAnsi="Times New Roman" w:cs="Times New Roman"/>
                <w:color w:val="000000"/>
                <w:sz w:val="22"/>
                <w:szCs w:val="22"/>
                <w:lang w:val="en-US"/>
              </w:rPr>
              <w:t>of</w:t>
            </w:r>
            <w:r w:rsidRPr="00341B0B">
              <w:rPr>
                <w:rFonts w:ascii="Times New Roman" w:hAnsi="Times New Roman" w:cs="Times New Roman"/>
                <w:color w:val="000000"/>
                <w:sz w:val="22"/>
                <w:szCs w:val="22"/>
                <w:lang w:val="en-US"/>
              </w:rPr>
              <w:t xml:space="preserve"> climate change will be used as inputs for validating the methodology</w:t>
            </w:r>
          </w:p>
        </w:tc>
        <w:tc>
          <w:tcPr>
            <w:tcW w:w="2835" w:type="dxa"/>
            <w:shd w:val="clear" w:color="auto" w:fill="DBE5F1"/>
            <w:vAlign w:val="center"/>
          </w:tcPr>
          <w:p w14:paraId="39B5C36F" w14:textId="77777777" w:rsidR="001E07EC" w:rsidRPr="00341B0B" w:rsidRDefault="00BE0059" w:rsidP="00BE0059">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Based on experiences and evidence from other countries, the methodology will be adapted to the country’s needs</w:t>
            </w:r>
          </w:p>
        </w:tc>
        <w:tc>
          <w:tcPr>
            <w:tcW w:w="2835" w:type="dxa"/>
            <w:shd w:val="clear" w:color="auto" w:fill="DBE5F1"/>
            <w:vAlign w:val="center"/>
          </w:tcPr>
          <w:p w14:paraId="0D173F89" w14:textId="7006C64D" w:rsidR="001E07EC" w:rsidRPr="00341B0B" w:rsidRDefault="002C5D9D" w:rsidP="00B7580B">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 xml:space="preserve">Methodology for gathering and </w:t>
            </w:r>
            <w:r w:rsidR="00B7580B" w:rsidRPr="00341B0B">
              <w:rPr>
                <w:rFonts w:ascii="Times New Roman" w:hAnsi="Times New Roman" w:cs="Times New Roman"/>
                <w:color w:val="000000"/>
                <w:sz w:val="22"/>
                <w:szCs w:val="22"/>
                <w:lang w:val="en-US"/>
              </w:rPr>
              <w:t>analy</w:t>
            </w:r>
            <w:r w:rsidR="00D534AB">
              <w:rPr>
                <w:rFonts w:ascii="Times New Roman" w:hAnsi="Times New Roman" w:cs="Times New Roman"/>
                <w:color w:val="000000"/>
                <w:sz w:val="22"/>
                <w:szCs w:val="22"/>
                <w:lang w:val="en-US"/>
              </w:rPr>
              <w:t>s</w:t>
            </w:r>
            <w:r w:rsidR="00B7580B" w:rsidRPr="00341B0B">
              <w:rPr>
                <w:rFonts w:ascii="Times New Roman" w:hAnsi="Times New Roman" w:cs="Times New Roman"/>
                <w:color w:val="000000"/>
                <w:sz w:val="22"/>
                <w:szCs w:val="22"/>
                <w:lang w:val="en-US"/>
              </w:rPr>
              <w:t>ing</w:t>
            </w:r>
            <w:r w:rsidRPr="00341B0B">
              <w:rPr>
                <w:rFonts w:ascii="Times New Roman" w:hAnsi="Times New Roman" w:cs="Times New Roman"/>
                <w:color w:val="000000"/>
                <w:sz w:val="22"/>
                <w:szCs w:val="22"/>
                <w:lang w:val="en-US"/>
              </w:rPr>
              <w:t xml:space="preserve"> information in an efficient and effective manner</w:t>
            </w:r>
          </w:p>
        </w:tc>
        <w:tc>
          <w:tcPr>
            <w:tcW w:w="2977" w:type="dxa"/>
            <w:shd w:val="clear" w:color="auto" w:fill="DBE5F1"/>
            <w:vAlign w:val="center"/>
          </w:tcPr>
          <w:p w14:paraId="4FED25D0" w14:textId="77777777" w:rsidR="001E07EC" w:rsidRPr="00341B0B" w:rsidRDefault="002C5D9D" w:rsidP="002C5D9D">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Incorporation of practical improvements into the information gathering and analysis methodology</w:t>
            </w:r>
          </w:p>
        </w:tc>
      </w:tr>
      <w:tr w:rsidR="001E07EC" w:rsidRPr="00542B2F" w14:paraId="6BB4A302" w14:textId="77777777" w:rsidTr="00250F77">
        <w:tc>
          <w:tcPr>
            <w:tcW w:w="2660" w:type="dxa"/>
            <w:shd w:val="clear" w:color="auto" w:fill="DBE5F1"/>
            <w:vAlign w:val="center"/>
          </w:tcPr>
          <w:p w14:paraId="741E964B" w14:textId="77777777" w:rsidR="001E07EC" w:rsidRPr="00341B0B" w:rsidRDefault="0090640C" w:rsidP="00F86BAB">
            <w:pPr>
              <w:spacing w:line="276" w:lineRule="auto"/>
              <w:rPr>
                <w:rFonts w:ascii="Times New Roman" w:hAnsi="Times New Roman" w:cs="Times New Roman"/>
                <w:b/>
                <w:bCs/>
                <w:iCs/>
                <w:color w:val="000000"/>
                <w:lang w:val="en-US"/>
              </w:rPr>
            </w:pPr>
            <w:r w:rsidRPr="00341B0B">
              <w:rPr>
                <w:rFonts w:ascii="Times New Roman" w:hAnsi="Times New Roman" w:cs="Times New Roman"/>
                <w:color w:val="000000"/>
                <w:sz w:val="22"/>
                <w:szCs w:val="22"/>
                <w:lang w:val="en-US"/>
              </w:rPr>
              <w:t xml:space="preserve"> Partnership agreements</w:t>
            </w:r>
          </w:p>
        </w:tc>
        <w:tc>
          <w:tcPr>
            <w:tcW w:w="3402" w:type="dxa"/>
            <w:shd w:val="clear" w:color="auto" w:fill="DBE5F1"/>
            <w:vAlign w:val="center"/>
          </w:tcPr>
          <w:p w14:paraId="5478AF4F" w14:textId="77777777" w:rsidR="001E07EC" w:rsidRPr="00341B0B" w:rsidRDefault="002C5D9D" w:rsidP="002C5D9D">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They set out who will contribute what information and under what conditions</w:t>
            </w:r>
          </w:p>
        </w:tc>
        <w:tc>
          <w:tcPr>
            <w:tcW w:w="2835" w:type="dxa"/>
            <w:shd w:val="clear" w:color="auto" w:fill="DBE5F1"/>
            <w:vAlign w:val="center"/>
          </w:tcPr>
          <w:p w14:paraId="34EA517A" w14:textId="77777777" w:rsidR="001E07EC" w:rsidRPr="00341B0B" w:rsidRDefault="002C5D9D" w:rsidP="00F86BAB">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Institutions are collaborating with appropriate information</w:t>
            </w:r>
          </w:p>
        </w:tc>
        <w:tc>
          <w:tcPr>
            <w:tcW w:w="2835" w:type="dxa"/>
            <w:shd w:val="clear" w:color="auto" w:fill="DBE5F1"/>
            <w:vAlign w:val="center"/>
          </w:tcPr>
          <w:p w14:paraId="1C447EC1" w14:textId="560F1CFE" w:rsidR="009F74B1" w:rsidRPr="00341B0B" w:rsidRDefault="003C200B" w:rsidP="00157A5B">
            <w:pPr>
              <w:spacing w:after="0" w:line="276" w:lineRule="auto"/>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Identification of availability of information and institutional capacities</w:t>
            </w:r>
          </w:p>
        </w:tc>
        <w:tc>
          <w:tcPr>
            <w:tcW w:w="2977" w:type="dxa"/>
            <w:shd w:val="clear" w:color="auto" w:fill="DBE5F1"/>
            <w:vAlign w:val="center"/>
          </w:tcPr>
          <w:p w14:paraId="0ABF65E4" w14:textId="77777777" w:rsidR="001E07EC" w:rsidRPr="00341B0B" w:rsidRDefault="002C5D9D" w:rsidP="002C5D9D">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Access to better available information</w:t>
            </w:r>
          </w:p>
        </w:tc>
      </w:tr>
      <w:tr w:rsidR="001E07EC" w:rsidRPr="00542B2F" w14:paraId="795CA6DA" w14:textId="77777777" w:rsidTr="00250F77">
        <w:tc>
          <w:tcPr>
            <w:tcW w:w="2660" w:type="dxa"/>
            <w:shd w:val="clear" w:color="auto" w:fill="DBE5F1"/>
            <w:vAlign w:val="center"/>
          </w:tcPr>
          <w:p w14:paraId="0BDE7300" w14:textId="77777777" w:rsidR="001E07EC" w:rsidRPr="00341B0B" w:rsidRDefault="006927B5" w:rsidP="006927B5">
            <w:pPr>
              <w:spacing w:after="0" w:line="276" w:lineRule="auto"/>
              <w:rPr>
                <w:rFonts w:ascii="Times New Roman" w:hAnsi="Times New Roman" w:cs="Times New Roman"/>
                <w:b/>
                <w:bCs/>
                <w:color w:val="000000"/>
                <w:lang w:val="en-US"/>
              </w:rPr>
            </w:pPr>
            <w:r w:rsidRPr="00341B0B">
              <w:rPr>
                <w:rFonts w:ascii="Times New Roman" w:hAnsi="Times New Roman" w:cs="Times New Roman"/>
                <w:color w:val="000000"/>
                <w:sz w:val="22"/>
                <w:szCs w:val="22"/>
                <w:lang w:val="en-US"/>
              </w:rPr>
              <w:t>Historic d</w:t>
            </w:r>
            <w:r w:rsidR="0090640C" w:rsidRPr="00341B0B">
              <w:rPr>
                <w:rFonts w:ascii="Times New Roman" w:hAnsi="Times New Roman" w:cs="Times New Roman"/>
                <w:color w:val="000000"/>
                <w:sz w:val="22"/>
                <w:szCs w:val="22"/>
                <w:lang w:val="en-US"/>
              </w:rPr>
              <w:t>atabases o</w:t>
            </w:r>
            <w:r w:rsidR="00B7580B" w:rsidRPr="00341B0B">
              <w:rPr>
                <w:rFonts w:ascii="Times New Roman" w:hAnsi="Times New Roman" w:cs="Times New Roman"/>
                <w:color w:val="000000"/>
                <w:sz w:val="22"/>
                <w:szCs w:val="22"/>
                <w:lang w:val="en-US"/>
              </w:rPr>
              <w:t>f</w:t>
            </w:r>
            <w:r w:rsidR="0090640C" w:rsidRPr="00341B0B">
              <w:rPr>
                <w:rFonts w:ascii="Times New Roman" w:hAnsi="Times New Roman" w:cs="Times New Roman"/>
                <w:color w:val="000000"/>
                <w:sz w:val="22"/>
                <w:szCs w:val="22"/>
                <w:lang w:val="en-US"/>
              </w:rPr>
              <w:t xml:space="preserve"> dynamics and their projections</w:t>
            </w:r>
          </w:p>
        </w:tc>
        <w:tc>
          <w:tcPr>
            <w:tcW w:w="3402" w:type="dxa"/>
            <w:shd w:val="clear" w:color="auto" w:fill="DBE5F1"/>
            <w:vAlign w:val="center"/>
          </w:tcPr>
          <w:p w14:paraId="6FEE706F" w14:textId="77777777" w:rsidR="001E07EC" w:rsidRPr="00341B0B" w:rsidRDefault="00F86BAB" w:rsidP="00F86BAB">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Input for modelling</w:t>
            </w:r>
          </w:p>
        </w:tc>
        <w:tc>
          <w:tcPr>
            <w:tcW w:w="2835" w:type="dxa"/>
            <w:shd w:val="clear" w:color="auto" w:fill="DBE5F1"/>
            <w:vAlign w:val="center"/>
          </w:tcPr>
          <w:p w14:paraId="295C3D53" w14:textId="7CA8B905" w:rsidR="001E07EC" w:rsidRPr="00341B0B" w:rsidRDefault="00F86BAB" w:rsidP="00D534AB">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 xml:space="preserve">Modelling of </w:t>
            </w:r>
            <w:r w:rsidR="00B7580B" w:rsidRPr="00341B0B">
              <w:rPr>
                <w:rFonts w:ascii="Times New Roman" w:hAnsi="Times New Roman" w:cs="Times New Roman"/>
                <w:color w:val="000000"/>
                <w:sz w:val="22"/>
                <w:szCs w:val="22"/>
                <w:lang w:val="en-US"/>
              </w:rPr>
              <w:t xml:space="preserve">the </w:t>
            </w:r>
            <w:r w:rsidRPr="00341B0B">
              <w:rPr>
                <w:rFonts w:ascii="Times New Roman" w:hAnsi="Times New Roman" w:cs="Times New Roman"/>
                <w:color w:val="000000"/>
                <w:sz w:val="22"/>
                <w:szCs w:val="22"/>
                <w:lang w:val="en-US"/>
              </w:rPr>
              <w:t xml:space="preserve">history of </w:t>
            </w:r>
            <w:r w:rsidR="00D534AB">
              <w:rPr>
                <w:rFonts w:ascii="Times New Roman" w:hAnsi="Times New Roman" w:cs="Times New Roman"/>
                <w:color w:val="000000"/>
                <w:sz w:val="22"/>
                <w:szCs w:val="22"/>
                <w:lang w:val="en-US"/>
              </w:rPr>
              <w:t xml:space="preserve">hazards </w:t>
            </w:r>
            <w:r w:rsidRPr="00341B0B">
              <w:rPr>
                <w:rFonts w:ascii="Times New Roman" w:hAnsi="Times New Roman" w:cs="Times New Roman"/>
                <w:color w:val="000000"/>
                <w:sz w:val="22"/>
                <w:szCs w:val="22"/>
                <w:lang w:val="en-US"/>
              </w:rPr>
              <w:t xml:space="preserve">and impacts and </w:t>
            </w:r>
            <w:r w:rsidR="003C200B">
              <w:rPr>
                <w:rFonts w:ascii="Times New Roman" w:hAnsi="Times New Roman" w:cs="Times New Roman"/>
                <w:color w:val="000000"/>
                <w:sz w:val="22"/>
                <w:szCs w:val="22"/>
                <w:lang w:val="en-US"/>
              </w:rPr>
              <w:t xml:space="preserve">their </w:t>
            </w:r>
            <w:r w:rsidRPr="00341B0B">
              <w:rPr>
                <w:rFonts w:ascii="Times New Roman" w:hAnsi="Times New Roman" w:cs="Times New Roman"/>
                <w:color w:val="000000"/>
                <w:sz w:val="22"/>
                <w:szCs w:val="22"/>
                <w:lang w:val="en-US"/>
              </w:rPr>
              <w:t>projection</w:t>
            </w:r>
            <w:r w:rsidR="00B7580B" w:rsidRPr="00341B0B">
              <w:rPr>
                <w:rFonts w:ascii="Times New Roman" w:hAnsi="Times New Roman" w:cs="Times New Roman"/>
                <w:color w:val="000000"/>
                <w:sz w:val="22"/>
                <w:szCs w:val="22"/>
                <w:lang w:val="en-US"/>
              </w:rPr>
              <w:t>s</w:t>
            </w:r>
          </w:p>
        </w:tc>
        <w:tc>
          <w:tcPr>
            <w:tcW w:w="2835" w:type="dxa"/>
            <w:shd w:val="clear" w:color="auto" w:fill="DBE5F1"/>
            <w:vAlign w:val="center"/>
          </w:tcPr>
          <w:p w14:paraId="52A95B50" w14:textId="77777777" w:rsidR="001E07EC" w:rsidRPr="00341B0B" w:rsidRDefault="00250F77" w:rsidP="00250F77">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Vulnerable zones and possible adaptation actions or strategies identified on the basis of models (supported by ARAUCLIMA)</w:t>
            </w:r>
          </w:p>
        </w:tc>
        <w:tc>
          <w:tcPr>
            <w:tcW w:w="2977" w:type="dxa"/>
            <w:shd w:val="clear" w:color="auto" w:fill="DBE5F1"/>
            <w:vAlign w:val="center"/>
          </w:tcPr>
          <w:p w14:paraId="4620F4D0" w14:textId="77777777" w:rsidR="001E07EC" w:rsidRPr="00341B0B" w:rsidRDefault="00F86BAB" w:rsidP="002C5D9D">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 xml:space="preserve">Impact on coastal zones reduced </w:t>
            </w:r>
          </w:p>
        </w:tc>
      </w:tr>
      <w:tr w:rsidR="00250F77" w:rsidRPr="00542B2F" w14:paraId="10910E42" w14:textId="77777777" w:rsidTr="00250F77">
        <w:tc>
          <w:tcPr>
            <w:tcW w:w="2660" w:type="dxa"/>
            <w:shd w:val="clear" w:color="auto" w:fill="DBE5F1"/>
            <w:vAlign w:val="center"/>
          </w:tcPr>
          <w:p w14:paraId="7279EA7C" w14:textId="77777777" w:rsidR="00250F77" w:rsidRPr="00341B0B" w:rsidRDefault="00250F77" w:rsidP="00F86BAB">
            <w:pPr>
              <w:spacing w:after="0" w:line="276" w:lineRule="auto"/>
              <w:rPr>
                <w:rFonts w:ascii="Times New Roman" w:hAnsi="Times New Roman" w:cs="Times New Roman"/>
                <w:b/>
                <w:bCs/>
                <w:color w:val="000000"/>
                <w:lang w:val="en-US"/>
              </w:rPr>
            </w:pPr>
            <w:r w:rsidRPr="00341B0B">
              <w:rPr>
                <w:rFonts w:ascii="Times New Roman" w:hAnsi="Times New Roman" w:cs="Times New Roman"/>
                <w:sz w:val="22"/>
                <w:szCs w:val="22"/>
                <w:lang w:val="en-US"/>
              </w:rPr>
              <w:t>Technical document on methodology and results</w:t>
            </w:r>
          </w:p>
        </w:tc>
        <w:tc>
          <w:tcPr>
            <w:tcW w:w="3402" w:type="dxa"/>
            <w:vMerge w:val="restart"/>
            <w:shd w:val="clear" w:color="auto" w:fill="DBE5F1"/>
            <w:vAlign w:val="center"/>
          </w:tcPr>
          <w:p w14:paraId="4A258976" w14:textId="77777777" w:rsidR="00250F77" w:rsidRPr="00341B0B" w:rsidRDefault="00250F77" w:rsidP="00B7580B">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 xml:space="preserve">Materials to strengthen the capacities of technicians from institutions relevant </w:t>
            </w:r>
            <w:r w:rsidR="00B7580B" w:rsidRPr="00341B0B">
              <w:rPr>
                <w:rFonts w:ascii="Times New Roman" w:hAnsi="Times New Roman" w:cs="Times New Roman"/>
                <w:color w:val="000000"/>
                <w:sz w:val="22"/>
                <w:szCs w:val="22"/>
                <w:lang w:val="en-US"/>
              </w:rPr>
              <w:t>to</w:t>
            </w:r>
            <w:r w:rsidRPr="00341B0B">
              <w:rPr>
                <w:rFonts w:ascii="Times New Roman" w:hAnsi="Times New Roman" w:cs="Times New Roman"/>
                <w:color w:val="000000"/>
                <w:sz w:val="22"/>
                <w:szCs w:val="22"/>
                <w:lang w:val="en-US"/>
              </w:rPr>
              <w:t xml:space="preserve"> monitoring</w:t>
            </w:r>
          </w:p>
        </w:tc>
        <w:tc>
          <w:tcPr>
            <w:tcW w:w="2835" w:type="dxa"/>
            <w:vMerge w:val="restart"/>
            <w:shd w:val="clear" w:color="auto" w:fill="DBE5F1"/>
            <w:vAlign w:val="center"/>
          </w:tcPr>
          <w:p w14:paraId="1D175BCC" w14:textId="6FCEE402" w:rsidR="00250F77" w:rsidRPr="00341B0B" w:rsidRDefault="003C200B" w:rsidP="003C200B">
            <w:pPr>
              <w:spacing w:after="0" w:line="276" w:lineRule="auto"/>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Capacity</w:t>
            </w:r>
            <w:r w:rsidR="00D534AB">
              <w:rPr>
                <w:rFonts w:ascii="Times New Roman" w:hAnsi="Times New Roman" w:cs="Times New Roman"/>
                <w:color w:val="000000"/>
                <w:sz w:val="22"/>
                <w:szCs w:val="22"/>
                <w:lang w:val="en-US"/>
              </w:rPr>
              <w:t>-building</w:t>
            </w:r>
          </w:p>
        </w:tc>
        <w:tc>
          <w:tcPr>
            <w:tcW w:w="2835" w:type="dxa"/>
            <w:vMerge w:val="restart"/>
            <w:shd w:val="clear" w:color="auto" w:fill="DBE5F1"/>
            <w:vAlign w:val="center"/>
          </w:tcPr>
          <w:p w14:paraId="2429521D" w14:textId="6F0E0FD8" w:rsidR="00250F77" w:rsidRPr="00341B0B" w:rsidRDefault="00250F77" w:rsidP="00D534AB">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 xml:space="preserve">The technicians are applying their new </w:t>
            </w:r>
            <w:r w:rsidR="00B7580B" w:rsidRPr="00341B0B">
              <w:rPr>
                <w:rFonts w:ascii="Times New Roman" w:hAnsi="Times New Roman" w:cs="Times New Roman"/>
                <w:color w:val="000000"/>
                <w:sz w:val="22"/>
                <w:szCs w:val="22"/>
                <w:lang w:val="en-US"/>
              </w:rPr>
              <w:t>skills</w:t>
            </w:r>
            <w:r w:rsidRPr="00341B0B">
              <w:rPr>
                <w:rFonts w:ascii="Times New Roman" w:hAnsi="Times New Roman" w:cs="Times New Roman"/>
                <w:color w:val="000000"/>
                <w:sz w:val="22"/>
                <w:szCs w:val="22"/>
                <w:lang w:val="en-US"/>
              </w:rPr>
              <w:t xml:space="preserve"> to develop and implement a system for monitoring </w:t>
            </w:r>
            <w:r w:rsidR="00D534AB">
              <w:rPr>
                <w:rFonts w:ascii="Times New Roman" w:hAnsi="Times New Roman" w:cs="Times New Roman"/>
                <w:color w:val="000000"/>
                <w:sz w:val="22"/>
                <w:szCs w:val="22"/>
                <w:lang w:val="en-US"/>
              </w:rPr>
              <w:t>hazards</w:t>
            </w:r>
            <w:r w:rsidRPr="00341B0B">
              <w:rPr>
                <w:rFonts w:ascii="Times New Roman" w:hAnsi="Times New Roman" w:cs="Times New Roman"/>
                <w:color w:val="000000"/>
                <w:sz w:val="22"/>
                <w:szCs w:val="22"/>
                <w:lang w:val="en-US"/>
              </w:rPr>
              <w:t xml:space="preserve"> and impacts (supported by ARAUCLIMA)</w:t>
            </w:r>
          </w:p>
        </w:tc>
        <w:tc>
          <w:tcPr>
            <w:tcW w:w="2977" w:type="dxa"/>
            <w:vMerge w:val="restart"/>
            <w:shd w:val="clear" w:color="auto" w:fill="DBE5F1"/>
            <w:vAlign w:val="center"/>
          </w:tcPr>
          <w:p w14:paraId="603FF46E" w14:textId="77777777" w:rsidR="00250F77" w:rsidRPr="00341B0B" w:rsidRDefault="00250F77" w:rsidP="002C5D9D">
            <w:pPr>
              <w:spacing w:after="0" w:line="276" w:lineRule="auto"/>
              <w:rPr>
                <w:rFonts w:ascii="Times New Roman" w:hAnsi="Times New Roman" w:cs="Times New Roman"/>
                <w:color w:val="000000"/>
                <w:sz w:val="22"/>
                <w:szCs w:val="22"/>
                <w:lang w:val="en-US"/>
              </w:rPr>
            </w:pPr>
            <w:r w:rsidRPr="00341B0B">
              <w:rPr>
                <w:rFonts w:ascii="Times New Roman" w:hAnsi="Times New Roman" w:cs="Times New Roman"/>
                <w:color w:val="000000"/>
                <w:sz w:val="22"/>
                <w:szCs w:val="22"/>
                <w:lang w:val="en-US"/>
              </w:rPr>
              <w:t>Continual adjustment of adaptation actions and strategies; Contribution to SDG 11, 13 and 14</w:t>
            </w:r>
          </w:p>
        </w:tc>
      </w:tr>
      <w:tr w:rsidR="00250F77" w:rsidRPr="00341B0B" w14:paraId="7993E76E" w14:textId="77777777" w:rsidTr="00F0487D">
        <w:tc>
          <w:tcPr>
            <w:tcW w:w="2660" w:type="dxa"/>
            <w:shd w:val="clear" w:color="auto" w:fill="DBE5F1"/>
            <w:vAlign w:val="center"/>
          </w:tcPr>
          <w:p w14:paraId="27DCBBD7" w14:textId="77777777" w:rsidR="00250F77" w:rsidRPr="00341B0B" w:rsidRDefault="00250F77" w:rsidP="00EE723B">
            <w:pPr>
              <w:spacing w:after="0" w:line="276" w:lineRule="auto"/>
              <w:rPr>
                <w:rFonts w:ascii="Times New Roman" w:hAnsi="Times New Roman" w:cs="Times New Roman"/>
                <w:lang w:val="en-US"/>
              </w:rPr>
            </w:pPr>
            <w:r w:rsidRPr="00341B0B">
              <w:rPr>
                <w:rFonts w:ascii="Times New Roman" w:hAnsi="Times New Roman" w:cs="Times New Roman"/>
                <w:sz w:val="22"/>
                <w:szCs w:val="22"/>
                <w:lang w:val="en-US"/>
              </w:rPr>
              <w:t>Atlas of risk</w:t>
            </w:r>
          </w:p>
        </w:tc>
        <w:tc>
          <w:tcPr>
            <w:tcW w:w="3402" w:type="dxa"/>
            <w:vMerge/>
            <w:shd w:val="clear" w:color="auto" w:fill="DBE5F1"/>
          </w:tcPr>
          <w:p w14:paraId="5A1EF3FB" w14:textId="77777777" w:rsidR="00250F77" w:rsidRPr="00341B0B" w:rsidRDefault="00250F77" w:rsidP="00EE723B">
            <w:pPr>
              <w:spacing w:after="0" w:line="276" w:lineRule="auto"/>
              <w:rPr>
                <w:rFonts w:ascii="Times New Roman" w:hAnsi="Times New Roman" w:cs="Times New Roman"/>
                <w:color w:val="000000"/>
                <w:lang w:val="en-US"/>
              </w:rPr>
            </w:pPr>
          </w:p>
        </w:tc>
        <w:tc>
          <w:tcPr>
            <w:tcW w:w="2835" w:type="dxa"/>
            <w:vMerge/>
            <w:shd w:val="clear" w:color="auto" w:fill="DBE5F1"/>
          </w:tcPr>
          <w:p w14:paraId="7082CBF5" w14:textId="77777777" w:rsidR="00250F77" w:rsidRPr="00341B0B" w:rsidRDefault="00250F77" w:rsidP="00EE723B">
            <w:pPr>
              <w:spacing w:after="0" w:line="276" w:lineRule="auto"/>
              <w:jc w:val="center"/>
              <w:rPr>
                <w:rFonts w:ascii="Times New Roman" w:hAnsi="Times New Roman" w:cs="Times New Roman"/>
                <w:color w:val="000000"/>
                <w:lang w:val="en-US"/>
              </w:rPr>
            </w:pPr>
          </w:p>
        </w:tc>
        <w:tc>
          <w:tcPr>
            <w:tcW w:w="2835" w:type="dxa"/>
            <w:vMerge/>
            <w:shd w:val="clear" w:color="auto" w:fill="DBE5F1"/>
          </w:tcPr>
          <w:p w14:paraId="64D765CC" w14:textId="77777777" w:rsidR="00250F77" w:rsidRPr="00341B0B" w:rsidRDefault="00250F77" w:rsidP="00EE723B">
            <w:pPr>
              <w:spacing w:after="0" w:line="276" w:lineRule="auto"/>
              <w:jc w:val="center"/>
              <w:rPr>
                <w:rFonts w:ascii="Times New Roman" w:hAnsi="Times New Roman" w:cs="Times New Roman"/>
                <w:color w:val="000000"/>
                <w:lang w:val="en-US"/>
              </w:rPr>
            </w:pPr>
          </w:p>
        </w:tc>
        <w:tc>
          <w:tcPr>
            <w:tcW w:w="2977" w:type="dxa"/>
            <w:vMerge/>
            <w:shd w:val="clear" w:color="auto" w:fill="DBE5F1"/>
            <w:vAlign w:val="center"/>
          </w:tcPr>
          <w:p w14:paraId="36691D40" w14:textId="77777777" w:rsidR="00250F77" w:rsidRPr="00341B0B" w:rsidRDefault="00250F77" w:rsidP="00EE723B">
            <w:pPr>
              <w:spacing w:after="0" w:line="276" w:lineRule="auto"/>
              <w:jc w:val="center"/>
              <w:rPr>
                <w:rFonts w:ascii="Times New Roman" w:hAnsi="Times New Roman" w:cs="Times New Roman"/>
                <w:color w:val="000000"/>
                <w:lang w:val="en-US"/>
              </w:rPr>
            </w:pPr>
          </w:p>
        </w:tc>
      </w:tr>
      <w:tr w:rsidR="00250F77" w:rsidRPr="00542B2F" w14:paraId="57DE1566" w14:textId="77777777" w:rsidTr="00F0487D">
        <w:tc>
          <w:tcPr>
            <w:tcW w:w="2660" w:type="dxa"/>
            <w:shd w:val="clear" w:color="auto" w:fill="DBE5F1"/>
            <w:vAlign w:val="center"/>
          </w:tcPr>
          <w:p w14:paraId="3A22563B" w14:textId="77777777" w:rsidR="00250F77" w:rsidRPr="00341B0B" w:rsidRDefault="00250F77" w:rsidP="00EE723B">
            <w:pPr>
              <w:spacing w:after="0" w:line="276" w:lineRule="auto"/>
              <w:rPr>
                <w:rFonts w:ascii="Times New Roman" w:hAnsi="Times New Roman" w:cs="Times New Roman"/>
                <w:lang w:val="en-US"/>
              </w:rPr>
            </w:pPr>
            <w:r w:rsidRPr="00341B0B">
              <w:rPr>
                <w:rFonts w:ascii="Times New Roman" w:hAnsi="Times New Roman" w:cs="Times New Roman"/>
                <w:sz w:val="22"/>
                <w:szCs w:val="22"/>
                <w:lang w:val="en-US"/>
              </w:rPr>
              <w:t>User manual and other training materials</w:t>
            </w:r>
          </w:p>
        </w:tc>
        <w:tc>
          <w:tcPr>
            <w:tcW w:w="3402" w:type="dxa"/>
            <w:vMerge/>
            <w:shd w:val="clear" w:color="auto" w:fill="DBE5F1"/>
          </w:tcPr>
          <w:p w14:paraId="5252E53B" w14:textId="77777777" w:rsidR="00250F77" w:rsidRPr="00341B0B" w:rsidRDefault="00250F77" w:rsidP="00EE723B">
            <w:pPr>
              <w:spacing w:after="0" w:line="276" w:lineRule="auto"/>
              <w:rPr>
                <w:rFonts w:ascii="Times New Roman" w:hAnsi="Times New Roman" w:cs="Times New Roman"/>
                <w:color w:val="000000"/>
                <w:lang w:val="en-US"/>
              </w:rPr>
            </w:pPr>
          </w:p>
        </w:tc>
        <w:tc>
          <w:tcPr>
            <w:tcW w:w="2835" w:type="dxa"/>
            <w:vMerge/>
            <w:shd w:val="clear" w:color="auto" w:fill="DBE5F1"/>
          </w:tcPr>
          <w:p w14:paraId="5130F36E" w14:textId="77777777" w:rsidR="00250F77" w:rsidRPr="00341B0B" w:rsidRDefault="00250F77" w:rsidP="00EE723B">
            <w:pPr>
              <w:spacing w:after="0" w:line="276" w:lineRule="auto"/>
              <w:jc w:val="center"/>
              <w:rPr>
                <w:rFonts w:ascii="Times New Roman" w:hAnsi="Times New Roman" w:cs="Times New Roman"/>
                <w:color w:val="000000"/>
                <w:lang w:val="en-US"/>
              </w:rPr>
            </w:pPr>
          </w:p>
        </w:tc>
        <w:tc>
          <w:tcPr>
            <w:tcW w:w="2835" w:type="dxa"/>
            <w:vMerge/>
            <w:shd w:val="clear" w:color="auto" w:fill="DBE5F1"/>
          </w:tcPr>
          <w:p w14:paraId="5DF7AB7C" w14:textId="77777777" w:rsidR="00250F77" w:rsidRPr="00341B0B" w:rsidRDefault="00250F77" w:rsidP="00EE723B">
            <w:pPr>
              <w:spacing w:after="0" w:line="276" w:lineRule="auto"/>
              <w:jc w:val="center"/>
              <w:rPr>
                <w:rFonts w:ascii="Times New Roman" w:hAnsi="Times New Roman" w:cs="Times New Roman"/>
                <w:color w:val="000000"/>
                <w:lang w:val="en-US"/>
              </w:rPr>
            </w:pPr>
          </w:p>
        </w:tc>
        <w:tc>
          <w:tcPr>
            <w:tcW w:w="2977" w:type="dxa"/>
            <w:vMerge/>
            <w:shd w:val="clear" w:color="auto" w:fill="DBE5F1"/>
            <w:vAlign w:val="center"/>
          </w:tcPr>
          <w:p w14:paraId="017A9CCD" w14:textId="77777777" w:rsidR="00250F77" w:rsidRPr="00341B0B" w:rsidRDefault="00250F77" w:rsidP="00EE723B">
            <w:pPr>
              <w:spacing w:after="0" w:line="276" w:lineRule="auto"/>
              <w:jc w:val="center"/>
              <w:rPr>
                <w:rFonts w:ascii="Times New Roman" w:hAnsi="Times New Roman" w:cs="Times New Roman"/>
                <w:color w:val="000000"/>
                <w:lang w:val="en-US"/>
              </w:rPr>
            </w:pPr>
          </w:p>
        </w:tc>
      </w:tr>
    </w:tbl>
    <w:p w14:paraId="7DE7DB58" w14:textId="77777777" w:rsidR="001E07EC" w:rsidRPr="00341B0B" w:rsidRDefault="001E07EC" w:rsidP="009A2611">
      <w:pPr>
        <w:spacing w:after="0" w:line="276" w:lineRule="auto"/>
        <w:rPr>
          <w:rFonts w:ascii="Times New Roman" w:hAnsi="Times New Roman" w:cs="Times New Roman"/>
          <w:b/>
          <w:bCs/>
          <w:color w:val="000000"/>
          <w:sz w:val="22"/>
          <w:szCs w:val="22"/>
          <w:lang w:val="en-US"/>
        </w:rPr>
        <w:sectPr w:rsidR="001E07EC" w:rsidRPr="00341B0B" w:rsidSect="003B6714">
          <w:pgSz w:w="16840" w:h="11901" w:orient="landscape"/>
          <w:pgMar w:top="1440" w:right="1673" w:bottom="1440" w:left="851" w:header="709" w:footer="709" w:gutter="0"/>
          <w:cols w:space="708"/>
          <w:docGrid w:linePitch="326"/>
        </w:sectPr>
      </w:pPr>
    </w:p>
    <w:p w14:paraId="42D6BCD9" w14:textId="77777777" w:rsidR="001E07EC" w:rsidRPr="00341B0B" w:rsidRDefault="001E07EC" w:rsidP="003D596B">
      <w:pPr>
        <w:spacing w:after="0" w:line="276" w:lineRule="auto"/>
        <w:rPr>
          <w:rFonts w:ascii="Times New Roman" w:hAnsi="Times New Roman" w:cs="Times New Roman"/>
          <w:color w:val="000000"/>
          <w:sz w:val="22"/>
          <w:szCs w:val="22"/>
          <w:lang w:val="en-US"/>
        </w:rPr>
      </w:pPr>
    </w:p>
    <w:p w14:paraId="4317B0AA" w14:textId="77777777" w:rsidR="001E07EC" w:rsidRPr="00341B0B" w:rsidRDefault="001E07EC" w:rsidP="008F365A">
      <w:pPr>
        <w:pStyle w:val="ListParagraph"/>
        <w:numPr>
          <w:ilvl w:val="0"/>
          <w:numId w:val="3"/>
        </w:numPr>
        <w:spacing w:after="0" w:line="276" w:lineRule="auto"/>
        <w:rPr>
          <w:rFonts w:ascii="Times New Roman" w:hAnsi="Times New Roman" w:cs="Times New Roman"/>
          <w:b/>
          <w:bCs/>
          <w:color w:val="1F497D"/>
          <w:lang w:val="en-US"/>
        </w:rPr>
      </w:pPr>
      <w:r w:rsidRPr="00341B0B">
        <w:rPr>
          <w:rFonts w:ascii="Times New Roman" w:hAnsi="Times New Roman" w:cs="Times New Roman"/>
          <w:b/>
          <w:bCs/>
          <w:color w:val="1F497D"/>
          <w:lang w:val="en-US"/>
        </w:rPr>
        <w:t>Signatures</w:t>
      </w:r>
    </w:p>
    <w:p w14:paraId="7EE14FCE" w14:textId="77777777" w:rsidR="001E07EC" w:rsidRPr="00341B0B" w:rsidRDefault="001E07EC" w:rsidP="00655EC7">
      <w:pPr>
        <w:widowControl w:val="0"/>
        <w:tabs>
          <w:tab w:val="left" w:pos="204"/>
        </w:tabs>
        <w:autoSpaceDE w:val="0"/>
        <w:autoSpaceDN w:val="0"/>
        <w:adjustRightInd w:val="0"/>
        <w:spacing w:line="249" w:lineRule="exact"/>
        <w:rPr>
          <w:rFonts w:ascii="Times New Roman" w:hAnsi="Times New Roman" w:cs="Times New Roman"/>
          <w:b/>
          <w:bCs/>
          <w:color w:val="000000"/>
          <w:sz w:val="22"/>
          <w:szCs w:val="22"/>
          <w:lang w:val="en-U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618"/>
        <w:gridCol w:w="4619"/>
      </w:tblGrid>
      <w:tr w:rsidR="001E07EC" w:rsidRPr="00542B2F" w14:paraId="4A180682" w14:textId="77777777">
        <w:tc>
          <w:tcPr>
            <w:tcW w:w="4618" w:type="dxa"/>
            <w:tcBorders>
              <w:top w:val="nil"/>
              <w:left w:val="nil"/>
              <w:bottom w:val="single" w:sz="4" w:space="0" w:color="auto"/>
              <w:right w:val="nil"/>
            </w:tcBorders>
          </w:tcPr>
          <w:p w14:paraId="24BFA12D" w14:textId="77777777" w:rsidR="001E07EC" w:rsidRPr="00341B0B" w:rsidRDefault="001E07EC" w:rsidP="00AB50D0">
            <w:pPr>
              <w:tabs>
                <w:tab w:val="left" w:pos="90"/>
              </w:tabs>
              <w:spacing w:before="60" w:after="60" w:line="276" w:lineRule="auto"/>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Signatures of the requesting country </w:t>
            </w:r>
          </w:p>
        </w:tc>
        <w:tc>
          <w:tcPr>
            <w:tcW w:w="4619" w:type="dxa"/>
            <w:tcBorders>
              <w:top w:val="nil"/>
              <w:left w:val="nil"/>
              <w:bottom w:val="single" w:sz="4" w:space="0" w:color="auto"/>
              <w:right w:val="nil"/>
            </w:tcBorders>
          </w:tcPr>
          <w:p w14:paraId="66970141"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p>
        </w:tc>
      </w:tr>
      <w:tr w:rsidR="001E07EC" w:rsidRPr="00341B0B" w14:paraId="061322BD" w14:textId="77777777">
        <w:tc>
          <w:tcPr>
            <w:tcW w:w="4618" w:type="dxa"/>
            <w:tcBorders>
              <w:top w:val="single" w:sz="4" w:space="0" w:color="auto"/>
            </w:tcBorders>
          </w:tcPr>
          <w:p w14:paraId="16BE98A6"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NDE</w:t>
            </w:r>
          </w:p>
        </w:tc>
        <w:tc>
          <w:tcPr>
            <w:tcW w:w="4619" w:type="dxa"/>
            <w:tcBorders>
              <w:top w:val="single" w:sz="4" w:space="0" w:color="auto"/>
            </w:tcBorders>
          </w:tcPr>
          <w:p w14:paraId="28F2CF9A"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r w:rsidRPr="00341B0B">
              <w:rPr>
                <w:rFonts w:ascii="Times New Roman" w:hAnsi="Times New Roman" w:cs="Times New Roman"/>
                <w:b/>
                <w:bCs/>
                <w:color w:val="000000"/>
                <w:sz w:val="22"/>
                <w:szCs w:val="22"/>
                <w:lang w:val="en-US"/>
              </w:rPr>
              <w:t>Request proponent</w:t>
            </w:r>
          </w:p>
        </w:tc>
      </w:tr>
      <w:tr w:rsidR="001E07EC" w:rsidRPr="00341B0B" w14:paraId="3525B6A8" w14:textId="77777777">
        <w:tc>
          <w:tcPr>
            <w:tcW w:w="4618" w:type="dxa"/>
          </w:tcPr>
          <w:p w14:paraId="27284D55"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p>
          <w:p w14:paraId="502B70D9"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Name:</w:t>
            </w:r>
          </w:p>
        </w:tc>
        <w:tc>
          <w:tcPr>
            <w:tcW w:w="4619" w:type="dxa"/>
          </w:tcPr>
          <w:p w14:paraId="2D950CCD"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p>
          <w:p w14:paraId="4A18D164"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Name:</w:t>
            </w:r>
          </w:p>
        </w:tc>
      </w:tr>
      <w:tr w:rsidR="001E07EC" w:rsidRPr="00341B0B" w14:paraId="1A0C5195" w14:textId="77777777">
        <w:tc>
          <w:tcPr>
            <w:tcW w:w="4618" w:type="dxa"/>
          </w:tcPr>
          <w:p w14:paraId="02DD0FE5"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Title:</w:t>
            </w:r>
          </w:p>
        </w:tc>
        <w:tc>
          <w:tcPr>
            <w:tcW w:w="4619" w:type="dxa"/>
          </w:tcPr>
          <w:p w14:paraId="75B774E4"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Title:</w:t>
            </w:r>
          </w:p>
        </w:tc>
      </w:tr>
      <w:tr w:rsidR="001E07EC" w:rsidRPr="00341B0B" w14:paraId="530DD506" w14:textId="77777777">
        <w:tc>
          <w:tcPr>
            <w:tcW w:w="4618" w:type="dxa"/>
          </w:tcPr>
          <w:p w14:paraId="65A28A2F"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Date:</w:t>
            </w:r>
          </w:p>
          <w:p w14:paraId="279C0ABD"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p>
        </w:tc>
        <w:tc>
          <w:tcPr>
            <w:tcW w:w="4619" w:type="dxa"/>
          </w:tcPr>
          <w:p w14:paraId="2854AA16"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Date:</w:t>
            </w:r>
          </w:p>
        </w:tc>
      </w:tr>
      <w:tr w:rsidR="001E07EC" w:rsidRPr="00341B0B" w14:paraId="14DC5548" w14:textId="77777777">
        <w:tc>
          <w:tcPr>
            <w:tcW w:w="4618" w:type="dxa"/>
            <w:tcBorders>
              <w:bottom w:val="nil"/>
            </w:tcBorders>
          </w:tcPr>
          <w:p w14:paraId="54B22883"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Signature:</w:t>
            </w:r>
          </w:p>
          <w:p w14:paraId="51C9018E"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p>
          <w:p w14:paraId="274D87DE"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p>
        </w:tc>
        <w:tc>
          <w:tcPr>
            <w:tcW w:w="4619" w:type="dxa"/>
            <w:tcBorders>
              <w:bottom w:val="nil"/>
            </w:tcBorders>
          </w:tcPr>
          <w:p w14:paraId="64621CF9"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Signature:</w:t>
            </w:r>
          </w:p>
          <w:p w14:paraId="22FE67AE"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p>
        </w:tc>
      </w:tr>
      <w:tr w:rsidR="001E07EC" w:rsidRPr="00341B0B" w14:paraId="17F4845B" w14:textId="77777777">
        <w:tc>
          <w:tcPr>
            <w:tcW w:w="4618" w:type="dxa"/>
            <w:tcBorders>
              <w:top w:val="nil"/>
              <w:left w:val="nil"/>
              <w:bottom w:val="single" w:sz="4" w:space="0" w:color="auto"/>
              <w:right w:val="nil"/>
            </w:tcBorders>
          </w:tcPr>
          <w:p w14:paraId="63C0612D" w14:textId="77777777" w:rsidR="001E07EC" w:rsidRPr="00341B0B" w:rsidRDefault="001E07EC" w:rsidP="00AB50D0">
            <w:pPr>
              <w:tabs>
                <w:tab w:val="left" w:pos="90"/>
              </w:tabs>
              <w:spacing w:before="60" w:after="60" w:line="276" w:lineRule="auto"/>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Signatures of the CTCN</w:t>
            </w:r>
          </w:p>
        </w:tc>
        <w:tc>
          <w:tcPr>
            <w:tcW w:w="4619" w:type="dxa"/>
            <w:tcBorders>
              <w:top w:val="nil"/>
              <w:left w:val="nil"/>
              <w:bottom w:val="single" w:sz="4" w:space="0" w:color="auto"/>
              <w:right w:val="nil"/>
            </w:tcBorders>
          </w:tcPr>
          <w:p w14:paraId="665CFA20"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p>
        </w:tc>
      </w:tr>
      <w:tr w:rsidR="001E07EC" w:rsidRPr="00341B0B" w14:paraId="0DA36BCE" w14:textId="77777777">
        <w:tc>
          <w:tcPr>
            <w:tcW w:w="4618" w:type="dxa"/>
            <w:tcBorders>
              <w:top w:val="single" w:sz="4" w:space="0" w:color="auto"/>
            </w:tcBorders>
          </w:tcPr>
          <w:p w14:paraId="1A864BA9"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b/>
                <w:bCs/>
                <w:color w:val="000000"/>
                <w:lang w:val="en-US"/>
              </w:rPr>
            </w:pPr>
            <w:r w:rsidRPr="00341B0B">
              <w:rPr>
                <w:rFonts w:ascii="Times New Roman" w:hAnsi="Times New Roman" w:cs="Times New Roman"/>
                <w:b/>
                <w:bCs/>
                <w:color w:val="000000"/>
                <w:sz w:val="22"/>
                <w:szCs w:val="22"/>
                <w:lang w:val="en-US"/>
              </w:rPr>
              <w:t>CTCN Director</w:t>
            </w:r>
          </w:p>
        </w:tc>
        <w:tc>
          <w:tcPr>
            <w:tcW w:w="4619" w:type="dxa"/>
            <w:tcBorders>
              <w:top w:val="single" w:sz="4" w:space="0" w:color="auto"/>
            </w:tcBorders>
          </w:tcPr>
          <w:p w14:paraId="2D115981"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r w:rsidRPr="00341B0B">
              <w:rPr>
                <w:rFonts w:ascii="Times New Roman" w:hAnsi="Times New Roman" w:cs="Times New Roman"/>
                <w:b/>
                <w:bCs/>
                <w:color w:val="000000"/>
                <w:sz w:val="22"/>
                <w:szCs w:val="22"/>
                <w:lang w:val="en-US"/>
              </w:rPr>
              <w:t>Climate Technology Manager</w:t>
            </w:r>
          </w:p>
        </w:tc>
      </w:tr>
      <w:tr w:rsidR="001E07EC" w:rsidRPr="00341B0B" w14:paraId="135FB37E" w14:textId="77777777">
        <w:tc>
          <w:tcPr>
            <w:tcW w:w="4618" w:type="dxa"/>
          </w:tcPr>
          <w:p w14:paraId="516B6B51"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p>
          <w:p w14:paraId="2100E615"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Name:</w:t>
            </w:r>
          </w:p>
        </w:tc>
        <w:tc>
          <w:tcPr>
            <w:tcW w:w="4619" w:type="dxa"/>
          </w:tcPr>
          <w:p w14:paraId="3A877D6F"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p>
          <w:p w14:paraId="7AE3E1F0"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Name:</w:t>
            </w:r>
          </w:p>
        </w:tc>
      </w:tr>
      <w:tr w:rsidR="001E07EC" w:rsidRPr="00341B0B" w14:paraId="21188903" w14:textId="77777777">
        <w:tc>
          <w:tcPr>
            <w:tcW w:w="4618" w:type="dxa"/>
          </w:tcPr>
          <w:p w14:paraId="5975B3A0"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Title:</w:t>
            </w:r>
          </w:p>
        </w:tc>
        <w:tc>
          <w:tcPr>
            <w:tcW w:w="4619" w:type="dxa"/>
          </w:tcPr>
          <w:p w14:paraId="1378EC93"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Title:</w:t>
            </w:r>
          </w:p>
        </w:tc>
      </w:tr>
      <w:tr w:rsidR="001E07EC" w:rsidRPr="00341B0B" w14:paraId="25CD7AB0" w14:textId="77777777">
        <w:tc>
          <w:tcPr>
            <w:tcW w:w="4618" w:type="dxa"/>
          </w:tcPr>
          <w:p w14:paraId="454D081D"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Date:</w:t>
            </w:r>
          </w:p>
          <w:p w14:paraId="373D1A13"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p>
        </w:tc>
        <w:tc>
          <w:tcPr>
            <w:tcW w:w="4619" w:type="dxa"/>
          </w:tcPr>
          <w:p w14:paraId="3E1E2711"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Date:</w:t>
            </w:r>
          </w:p>
        </w:tc>
      </w:tr>
      <w:tr w:rsidR="001E07EC" w:rsidRPr="00341B0B" w14:paraId="55E87DF5" w14:textId="77777777">
        <w:tc>
          <w:tcPr>
            <w:tcW w:w="4618" w:type="dxa"/>
          </w:tcPr>
          <w:p w14:paraId="56E87EAA"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Signature:</w:t>
            </w:r>
          </w:p>
          <w:p w14:paraId="30501999"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p>
          <w:p w14:paraId="0BF2D442"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p>
          <w:p w14:paraId="7DC59B00"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p>
          <w:p w14:paraId="20D84397"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p>
        </w:tc>
        <w:tc>
          <w:tcPr>
            <w:tcW w:w="4619" w:type="dxa"/>
          </w:tcPr>
          <w:p w14:paraId="23A5C39C"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r w:rsidRPr="00341B0B">
              <w:rPr>
                <w:rFonts w:ascii="Times New Roman" w:hAnsi="Times New Roman" w:cs="Times New Roman"/>
                <w:color w:val="000000"/>
                <w:sz w:val="22"/>
                <w:szCs w:val="22"/>
                <w:lang w:val="en-US"/>
              </w:rPr>
              <w:t>Signature:</w:t>
            </w:r>
          </w:p>
          <w:p w14:paraId="294E03A7"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p>
          <w:p w14:paraId="30EED830" w14:textId="77777777" w:rsidR="001E07EC" w:rsidRPr="00341B0B" w:rsidRDefault="001E07EC" w:rsidP="00AB50D0">
            <w:pPr>
              <w:widowControl w:val="0"/>
              <w:tabs>
                <w:tab w:val="left" w:pos="204"/>
              </w:tabs>
              <w:autoSpaceDE w:val="0"/>
              <w:autoSpaceDN w:val="0"/>
              <w:adjustRightInd w:val="0"/>
              <w:spacing w:after="0" w:line="276" w:lineRule="auto"/>
              <w:rPr>
                <w:rFonts w:ascii="Times New Roman" w:hAnsi="Times New Roman" w:cs="Times New Roman"/>
                <w:color w:val="000000"/>
                <w:lang w:val="en-US"/>
              </w:rPr>
            </w:pPr>
          </w:p>
        </w:tc>
      </w:tr>
    </w:tbl>
    <w:p w14:paraId="5334F5A5" w14:textId="77777777" w:rsidR="001E07EC" w:rsidRPr="00341B0B" w:rsidRDefault="001E07EC" w:rsidP="00655EC7">
      <w:pPr>
        <w:widowControl w:val="0"/>
        <w:tabs>
          <w:tab w:val="left" w:pos="204"/>
        </w:tabs>
        <w:autoSpaceDE w:val="0"/>
        <w:autoSpaceDN w:val="0"/>
        <w:adjustRightInd w:val="0"/>
        <w:spacing w:line="249" w:lineRule="exact"/>
        <w:rPr>
          <w:rFonts w:ascii="Times New Roman" w:hAnsi="Times New Roman" w:cs="Times New Roman"/>
          <w:color w:val="000000"/>
          <w:sz w:val="22"/>
          <w:szCs w:val="22"/>
          <w:lang w:val="en-US"/>
        </w:rPr>
      </w:pPr>
    </w:p>
    <w:p w14:paraId="31C0AC62" w14:textId="77777777" w:rsidR="001E07EC" w:rsidRPr="00341B0B" w:rsidRDefault="001E07EC" w:rsidP="00655EC7">
      <w:pPr>
        <w:widowControl w:val="0"/>
        <w:tabs>
          <w:tab w:val="left" w:pos="204"/>
        </w:tabs>
        <w:autoSpaceDE w:val="0"/>
        <w:autoSpaceDN w:val="0"/>
        <w:adjustRightInd w:val="0"/>
        <w:spacing w:line="249" w:lineRule="exact"/>
        <w:rPr>
          <w:rFonts w:ascii="Times New Roman" w:hAnsi="Times New Roman" w:cs="Times New Roman"/>
          <w:color w:val="000000"/>
          <w:sz w:val="22"/>
          <w:szCs w:val="22"/>
          <w:lang w:val="en-US"/>
        </w:rPr>
      </w:pPr>
    </w:p>
    <w:p w14:paraId="47A20597" w14:textId="77777777" w:rsidR="001E07EC" w:rsidRPr="00341B0B" w:rsidRDefault="001E07EC" w:rsidP="00655EC7">
      <w:pPr>
        <w:widowControl w:val="0"/>
        <w:tabs>
          <w:tab w:val="left" w:pos="204"/>
        </w:tabs>
        <w:autoSpaceDE w:val="0"/>
        <w:autoSpaceDN w:val="0"/>
        <w:adjustRightInd w:val="0"/>
        <w:spacing w:line="249" w:lineRule="exact"/>
        <w:rPr>
          <w:rFonts w:ascii="Times New Roman" w:hAnsi="Times New Roman" w:cs="Times New Roman"/>
          <w:color w:val="000000"/>
          <w:sz w:val="22"/>
          <w:szCs w:val="22"/>
          <w:lang w:val="en-US"/>
        </w:rPr>
      </w:pPr>
    </w:p>
    <w:p w14:paraId="2DBD5177" w14:textId="77777777" w:rsidR="001E07EC" w:rsidRPr="00341B0B" w:rsidRDefault="001E07EC" w:rsidP="00655EC7">
      <w:pPr>
        <w:widowControl w:val="0"/>
        <w:tabs>
          <w:tab w:val="left" w:pos="204"/>
        </w:tabs>
        <w:autoSpaceDE w:val="0"/>
        <w:autoSpaceDN w:val="0"/>
        <w:adjustRightInd w:val="0"/>
        <w:spacing w:line="249" w:lineRule="exact"/>
        <w:rPr>
          <w:rFonts w:ascii="Times New Roman" w:hAnsi="Times New Roman" w:cs="Times New Roman"/>
          <w:color w:val="000000"/>
          <w:sz w:val="22"/>
          <w:szCs w:val="22"/>
          <w:lang w:val="en-US"/>
        </w:rPr>
      </w:pPr>
    </w:p>
    <w:p w14:paraId="52EB1361" w14:textId="77777777" w:rsidR="001E07EC" w:rsidRPr="00341B0B" w:rsidRDefault="001E07EC" w:rsidP="001C232B">
      <w:pPr>
        <w:rPr>
          <w:rFonts w:ascii="Times New Roman" w:hAnsi="Times New Roman" w:cs="Times New Roman"/>
          <w:color w:val="000000"/>
          <w:sz w:val="22"/>
          <w:szCs w:val="22"/>
          <w:lang w:val="en-US"/>
        </w:rPr>
        <w:sectPr w:rsidR="001E07EC" w:rsidRPr="00341B0B" w:rsidSect="003B6714">
          <w:pgSz w:w="11901" w:h="16840"/>
          <w:pgMar w:top="1673" w:right="1440" w:bottom="851" w:left="1440" w:header="709" w:footer="709" w:gutter="0"/>
          <w:cols w:space="708"/>
        </w:sectPr>
      </w:pPr>
    </w:p>
    <w:p w14:paraId="1F533F37" w14:textId="77777777" w:rsidR="001E07EC" w:rsidRPr="00341B0B" w:rsidRDefault="001E07EC" w:rsidP="003D596B">
      <w:pPr>
        <w:spacing w:after="0" w:line="276" w:lineRule="auto"/>
        <w:rPr>
          <w:rFonts w:ascii="Times New Roman" w:hAnsi="Times New Roman" w:cs="Times New Roman"/>
          <w:b/>
          <w:bCs/>
          <w:color w:val="1F497D"/>
          <w:lang w:val="en-US"/>
        </w:rPr>
      </w:pPr>
    </w:p>
    <w:p w14:paraId="57ACE5B0" w14:textId="77777777" w:rsidR="001E07EC" w:rsidRPr="00341B0B" w:rsidRDefault="001E07EC" w:rsidP="003D596B">
      <w:pPr>
        <w:spacing w:after="0" w:line="276" w:lineRule="auto"/>
        <w:rPr>
          <w:rFonts w:ascii="Times New Roman" w:hAnsi="Times New Roman" w:cs="Times New Roman"/>
          <w:b/>
          <w:bCs/>
          <w:color w:val="1F497D"/>
          <w:lang w:val="en-US"/>
        </w:rPr>
      </w:pPr>
      <w:r w:rsidRPr="00341B0B">
        <w:rPr>
          <w:rFonts w:ascii="Times New Roman" w:hAnsi="Times New Roman" w:cs="Times New Roman"/>
          <w:b/>
          <w:bCs/>
          <w:color w:val="1F497D"/>
          <w:lang w:val="en-US"/>
        </w:rPr>
        <w:t>Annex 1: Response Logframe</w:t>
      </w:r>
    </w:p>
    <w:tbl>
      <w:tblPr>
        <w:tblW w:w="14824" w:type="dxa"/>
        <w:tblInd w:w="-318" w:type="dxa"/>
        <w:tblLook w:val="00A0" w:firstRow="1" w:lastRow="0" w:firstColumn="1" w:lastColumn="0" w:noHBand="0" w:noVBand="0"/>
      </w:tblPr>
      <w:tblGrid>
        <w:gridCol w:w="1549"/>
        <w:gridCol w:w="2394"/>
        <w:gridCol w:w="2116"/>
        <w:gridCol w:w="1816"/>
        <w:gridCol w:w="2041"/>
        <w:gridCol w:w="2290"/>
        <w:gridCol w:w="2546"/>
        <w:gridCol w:w="72"/>
      </w:tblGrid>
      <w:tr w:rsidR="00484E34" w:rsidRPr="00542B2F" w14:paraId="348DA3CE" w14:textId="77777777" w:rsidTr="00F70972">
        <w:tc>
          <w:tcPr>
            <w:tcW w:w="1549" w:type="dxa"/>
            <w:tcBorders>
              <w:top w:val="single" w:sz="4" w:space="0" w:color="auto"/>
              <w:bottom w:val="single" w:sz="4" w:space="0" w:color="auto"/>
              <w:right w:val="single" w:sz="4" w:space="0" w:color="BFBFBF"/>
            </w:tcBorders>
            <w:shd w:val="clear" w:color="auto" w:fill="FFFFFF"/>
            <w:vAlign w:val="center"/>
          </w:tcPr>
          <w:p w14:paraId="1EF4806F" w14:textId="77777777" w:rsidR="001E07EC" w:rsidRPr="00341B0B" w:rsidRDefault="001E07EC" w:rsidP="00AB50D0">
            <w:pPr>
              <w:spacing w:after="0" w:line="276" w:lineRule="auto"/>
              <w:jc w:val="center"/>
              <w:rPr>
                <w:rFonts w:ascii="Calibri" w:hAnsi="Calibri" w:cs="Calibri"/>
                <w:b/>
                <w:bCs/>
                <w:sz w:val="20"/>
                <w:szCs w:val="20"/>
                <w:lang w:val="en-US"/>
              </w:rPr>
            </w:pPr>
            <w:r w:rsidRPr="00341B0B">
              <w:rPr>
                <w:rFonts w:ascii="Calibri" w:hAnsi="Calibri" w:cs="Calibri"/>
                <w:b/>
                <w:bCs/>
                <w:sz w:val="20"/>
                <w:szCs w:val="20"/>
                <w:lang w:val="en-US"/>
              </w:rPr>
              <w:t>Activity</w:t>
            </w:r>
          </w:p>
          <w:p w14:paraId="24EFE097" w14:textId="77777777" w:rsidR="001E07EC" w:rsidRPr="00341B0B" w:rsidRDefault="001E07EC" w:rsidP="00AB50D0">
            <w:pPr>
              <w:spacing w:after="0" w:line="276" w:lineRule="auto"/>
              <w:jc w:val="center"/>
              <w:rPr>
                <w:rFonts w:ascii="Calibri" w:hAnsi="Calibri" w:cs="Calibri"/>
                <w:iCs/>
                <w:sz w:val="20"/>
                <w:szCs w:val="20"/>
                <w:lang w:val="en-US"/>
              </w:rPr>
            </w:pPr>
            <w:r w:rsidRPr="00341B0B">
              <w:rPr>
                <w:rFonts w:ascii="Calibri" w:hAnsi="Calibri" w:cs="Calibri"/>
                <w:sz w:val="20"/>
                <w:szCs w:val="20"/>
                <w:lang w:val="en-US"/>
              </w:rPr>
              <w:t>(link to sec 2)</w:t>
            </w:r>
          </w:p>
        </w:tc>
        <w:tc>
          <w:tcPr>
            <w:tcW w:w="2394" w:type="dxa"/>
            <w:tcBorders>
              <w:top w:val="single" w:sz="4" w:space="0" w:color="auto"/>
              <w:left w:val="single" w:sz="4" w:space="0" w:color="BFBFBF"/>
              <w:bottom w:val="single" w:sz="4" w:space="0" w:color="auto"/>
              <w:right w:val="single" w:sz="4" w:space="0" w:color="BFBFBF"/>
            </w:tcBorders>
            <w:shd w:val="clear" w:color="auto" w:fill="FFFFFF"/>
            <w:vAlign w:val="center"/>
          </w:tcPr>
          <w:p w14:paraId="2187D886" w14:textId="77777777" w:rsidR="001E07EC" w:rsidRPr="00341B0B" w:rsidRDefault="001E07EC" w:rsidP="00AB50D0">
            <w:pPr>
              <w:spacing w:after="0" w:line="276" w:lineRule="auto"/>
              <w:jc w:val="center"/>
              <w:rPr>
                <w:rFonts w:ascii="Calibri" w:hAnsi="Calibri" w:cs="Calibri"/>
                <w:b/>
                <w:bCs/>
                <w:sz w:val="20"/>
                <w:szCs w:val="20"/>
                <w:lang w:val="en-US"/>
              </w:rPr>
            </w:pPr>
            <w:r w:rsidRPr="00341B0B">
              <w:rPr>
                <w:rFonts w:ascii="Calibri" w:hAnsi="Calibri" w:cs="Calibri"/>
                <w:b/>
                <w:bCs/>
                <w:sz w:val="20"/>
                <w:szCs w:val="20"/>
                <w:lang w:val="en-US"/>
              </w:rPr>
              <w:t>Description of sub-activities conducted by the CTCN</w:t>
            </w:r>
          </w:p>
        </w:tc>
        <w:tc>
          <w:tcPr>
            <w:tcW w:w="2116" w:type="dxa"/>
            <w:tcBorders>
              <w:top w:val="single" w:sz="4" w:space="0" w:color="auto"/>
              <w:left w:val="single" w:sz="4" w:space="0" w:color="BFBFBF"/>
              <w:bottom w:val="single" w:sz="4" w:space="0" w:color="auto"/>
              <w:right w:val="single" w:sz="4" w:space="0" w:color="BFBFBF"/>
            </w:tcBorders>
            <w:shd w:val="clear" w:color="auto" w:fill="FFFFFF"/>
            <w:vAlign w:val="center"/>
          </w:tcPr>
          <w:p w14:paraId="738A5415" w14:textId="77777777" w:rsidR="001E07EC" w:rsidRPr="00341B0B" w:rsidRDefault="001E07EC" w:rsidP="00AB50D0">
            <w:pPr>
              <w:spacing w:after="0" w:line="276" w:lineRule="auto"/>
              <w:jc w:val="center"/>
              <w:rPr>
                <w:rFonts w:ascii="Calibri" w:hAnsi="Calibri" w:cs="Calibri"/>
                <w:b/>
                <w:bCs/>
                <w:sz w:val="20"/>
                <w:szCs w:val="20"/>
                <w:lang w:val="en-US"/>
              </w:rPr>
            </w:pPr>
            <w:r w:rsidRPr="00341B0B">
              <w:rPr>
                <w:rFonts w:ascii="Calibri" w:hAnsi="Calibri" w:cs="Calibri"/>
                <w:b/>
                <w:bCs/>
                <w:sz w:val="20"/>
                <w:szCs w:val="20"/>
                <w:lang w:val="en-US"/>
              </w:rPr>
              <w:t>Output/ Deliverable</w:t>
            </w:r>
          </w:p>
          <w:p w14:paraId="1CC8ADCE" w14:textId="77777777" w:rsidR="001E07EC" w:rsidRPr="00341B0B" w:rsidRDefault="007E3736" w:rsidP="00AB50D0">
            <w:pPr>
              <w:spacing w:after="0" w:line="276" w:lineRule="auto"/>
              <w:jc w:val="center"/>
              <w:rPr>
                <w:rFonts w:ascii="Calibri" w:hAnsi="Calibri" w:cs="Calibri"/>
                <w:iCs/>
                <w:sz w:val="20"/>
                <w:szCs w:val="20"/>
                <w:lang w:val="en-US"/>
              </w:rPr>
            </w:pPr>
            <w:r w:rsidRPr="00341B0B">
              <w:rPr>
                <w:rFonts w:ascii="Calibri" w:hAnsi="Calibri" w:cs="Calibri"/>
                <w:sz w:val="20"/>
                <w:szCs w:val="20"/>
                <w:lang w:val="en-US"/>
              </w:rPr>
              <w:t>(link</w:t>
            </w:r>
            <w:r w:rsidR="001E07EC" w:rsidRPr="00341B0B">
              <w:rPr>
                <w:rFonts w:ascii="Calibri" w:hAnsi="Calibri" w:cs="Calibri"/>
                <w:sz w:val="20"/>
                <w:szCs w:val="20"/>
                <w:lang w:val="en-US"/>
              </w:rPr>
              <w:t xml:space="preserve"> to sec 2.9)</w:t>
            </w:r>
          </w:p>
        </w:tc>
        <w:tc>
          <w:tcPr>
            <w:tcW w:w="1816" w:type="dxa"/>
            <w:tcBorders>
              <w:top w:val="single" w:sz="4" w:space="0" w:color="auto"/>
              <w:left w:val="single" w:sz="4" w:space="0" w:color="BFBFBF"/>
              <w:bottom w:val="single" w:sz="4" w:space="0" w:color="auto"/>
              <w:right w:val="single" w:sz="4" w:space="0" w:color="BFBFBF"/>
            </w:tcBorders>
            <w:shd w:val="clear" w:color="auto" w:fill="FFFFFF"/>
            <w:vAlign w:val="center"/>
          </w:tcPr>
          <w:p w14:paraId="59C07B32" w14:textId="77777777" w:rsidR="001E07EC" w:rsidRPr="00341B0B" w:rsidRDefault="001E07EC" w:rsidP="00AB50D0">
            <w:pPr>
              <w:spacing w:after="0" w:line="276" w:lineRule="auto"/>
              <w:jc w:val="center"/>
              <w:rPr>
                <w:rFonts w:ascii="Calibri" w:hAnsi="Calibri" w:cs="Calibri"/>
                <w:b/>
                <w:bCs/>
                <w:sz w:val="20"/>
                <w:szCs w:val="20"/>
                <w:lang w:val="en-US"/>
              </w:rPr>
            </w:pPr>
            <w:r w:rsidRPr="00341B0B">
              <w:rPr>
                <w:rFonts w:ascii="Calibri" w:hAnsi="Calibri" w:cs="Calibri"/>
                <w:b/>
                <w:bCs/>
                <w:sz w:val="20"/>
                <w:szCs w:val="20"/>
                <w:lang w:val="en-US"/>
              </w:rPr>
              <w:t xml:space="preserve">Expected </w:t>
            </w:r>
            <w:r w:rsidR="007E3736" w:rsidRPr="00341B0B">
              <w:rPr>
                <w:rFonts w:ascii="Calibri" w:hAnsi="Calibri" w:cs="Calibri"/>
                <w:b/>
                <w:bCs/>
                <w:sz w:val="20"/>
                <w:szCs w:val="20"/>
                <w:lang w:val="en-US"/>
              </w:rPr>
              <w:t>Outcome</w:t>
            </w:r>
          </w:p>
          <w:p w14:paraId="48431251" w14:textId="77777777" w:rsidR="001E07EC" w:rsidRPr="00341B0B" w:rsidRDefault="001E07EC" w:rsidP="00AB50D0">
            <w:pPr>
              <w:spacing w:after="0" w:line="276" w:lineRule="auto"/>
              <w:jc w:val="center"/>
              <w:rPr>
                <w:rFonts w:ascii="Calibri" w:hAnsi="Calibri" w:cs="Calibri"/>
                <w:b/>
                <w:bCs/>
                <w:sz w:val="20"/>
                <w:szCs w:val="20"/>
                <w:lang w:val="en-US"/>
              </w:rPr>
            </w:pPr>
            <w:r w:rsidRPr="00341B0B">
              <w:rPr>
                <w:rFonts w:ascii="Calibri" w:hAnsi="Calibri" w:cs="Calibri"/>
                <w:sz w:val="20"/>
                <w:szCs w:val="20"/>
                <w:lang w:val="en-US"/>
              </w:rPr>
              <w:t>(link to sec 3)</w:t>
            </w:r>
          </w:p>
        </w:tc>
        <w:tc>
          <w:tcPr>
            <w:tcW w:w="2041" w:type="dxa"/>
            <w:tcBorders>
              <w:top w:val="single" w:sz="4" w:space="0" w:color="auto"/>
              <w:left w:val="single" w:sz="4" w:space="0" w:color="BFBFBF"/>
              <w:bottom w:val="single" w:sz="4" w:space="0" w:color="auto"/>
              <w:right w:val="single" w:sz="4" w:space="0" w:color="BFBFBF"/>
            </w:tcBorders>
            <w:shd w:val="clear" w:color="auto" w:fill="FFFFFF"/>
            <w:vAlign w:val="center"/>
          </w:tcPr>
          <w:p w14:paraId="50228F82" w14:textId="77777777" w:rsidR="001E07EC" w:rsidRPr="00341B0B" w:rsidRDefault="001E07EC" w:rsidP="00AB50D0">
            <w:pPr>
              <w:spacing w:after="0" w:line="276" w:lineRule="auto"/>
              <w:jc w:val="center"/>
              <w:rPr>
                <w:rFonts w:ascii="Calibri" w:hAnsi="Calibri" w:cs="Calibri"/>
                <w:b/>
                <w:bCs/>
                <w:sz w:val="20"/>
                <w:szCs w:val="20"/>
                <w:lang w:val="en-US"/>
              </w:rPr>
            </w:pPr>
            <w:r w:rsidRPr="00341B0B">
              <w:rPr>
                <w:rFonts w:ascii="Calibri" w:hAnsi="Calibri" w:cs="Calibri"/>
                <w:b/>
                <w:bCs/>
                <w:sz w:val="20"/>
                <w:szCs w:val="20"/>
                <w:lang w:val="en-US"/>
              </w:rPr>
              <w:t>Main national partners involved</w:t>
            </w:r>
          </w:p>
        </w:tc>
        <w:tc>
          <w:tcPr>
            <w:tcW w:w="2290" w:type="dxa"/>
            <w:tcBorders>
              <w:top w:val="single" w:sz="4" w:space="0" w:color="auto"/>
              <w:left w:val="single" w:sz="4" w:space="0" w:color="BFBFBF"/>
              <w:bottom w:val="single" w:sz="4" w:space="0" w:color="auto"/>
              <w:right w:val="single" w:sz="4" w:space="0" w:color="BFBFBF"/>
            </w:tcBorders>
            <w:shd w:val="clear" w:color="auto" w:fill="FFFFFF"/>
            <w:vAlign w:val="center"/>
          </w:tcPr>
          <w:p w14:paraId="58E83F26" w14:textId="77777777" w:rsidR="001E07EC" w:rsidRPr="00341B0B" w:rsidRDefault="001E07EC" w:rsidP="00AB50D0">
            <w:pPr>
              <w:spacing w:after="0" w:line="276" w:lineRule="auto"/>
              <w:jc w:val="center"/>
              <w:rPr>
                <w:rFonts w:ascii="Calibri" w:hAnsi="Calibri" w:cs="Calibri"/>
                <w:b/>
                <w:bCs/>
                <w:sz w:val="20"/>
                <w:szCs w:val="20"/>
                <w:lang w:val="en-US"/>
              </w:rPr>
            </w:pPr>
            <w:r w:rsidRPr="00341B0B">
              <w:rPr>
                <w:rFonts w:ascii="Calibri" w:hAnsi="Calibri" w:cs="Calibri"/>
                <w:b/>
                <w:bCs/>
                <w:sz w:val="20"/>
                <w:szCs w:val="20"/>
                <w:lang w:val="en-US"/>
              </w:rPr>
              <w:t>Objectively Verifiable Indicator</w:t>
            </w:r>
          </w:p>
          <w:p w14:paraId="60CB753C" w14:textId="77777777" w:rsidR="001E07EC" w:rsidRPr="00341B0B" w:rsidRDefault="001E07EC" w:rsidP="00AB50D0">
            <w:pPr>
              <w:spacing w:after="0" w:line="276" w:lineRule="auto"/>
              <w:jc w:val="center"/>
              <w:rPr>
                <w:rFonts w:ascii="Calibri" w:hAnsi="Calibri" w:cs="Calibri"/>
                <w:iCs/>
                <w:sz w:val="20"/>
                <w:szCs w:val="20"/>
                <w:lang w:val="en-US"/>
              </w:rPr>
            </w:pPr>
            <w:r w:rsidRPr="00341B0B">
              <w:rPr>
                <w:rFonts w:ascii="Calibri" w:hAnsi="Calibri" w:cs="Calibri"/>
                <w:sz w:val="20"/>
                <w:szCs w:val="20"/>
                <w:lang w:val="en-US"/>
              </w:rPr>
              <w:t>(see Annex 5 guidance)</w:t>
            </w:r>
          </w:p>
        </w:tc>
        <w:tc>
          <w:tcPr>
            <w:tcW w:w="2618" w:type="dxa"/>
            <w:gridSpan w:val="2"/>
            <w:tcBorders>
              <w:top w:val="single" w:sz="4" w:space="0" w:color="auto"/>
              <w:left w:val="single" w:sz="4" w:space="0" w:color="BFBFBF"/>
              <w:bottom w:val="single" w:sz="4" w:space="0" w:color="auto"/>
            </w:tcBorders>
            <w:shd w:val="clear" w:color="auto" w:fill="FFFFFF"/>
            <w:vAlign w:val="center"/>
          </w:tcPr>
          <w:p w14:paraId="785D763B" w14:textId="77777777" w:rsidR="001E07EC" w:rsidRPr="00341B0B" w:rsidRDefault="001E07EC" w:rsidP="00AB50D0">
            <w:pPr>
              <w:spacing w:after="0" w:line="276" w:lineRule="auto"/>
              <w:jc w:val="center"/>
              <w:rPr>
                <w:rFonts w:ascii="Calibri" w:hAnsi="Calibri" w:cs="Calibri"/>
                <w:b/>
                <w:bCs/>
                <w:sz w:val="20"/>
                <w:szCs w:val="20"/>
                <w:lang w:val="en-US"/>
              </w:rPr>
            </w:pPr>
            <w:r w:rsidRPr="00341B0B">
              <w:rPr>
                <w:rFonts w:ascii="Calibri" w:hAnsi="Calibri" w:cs="Calibri"/>
                <w:b/>
                <w:bCs/>
                <w:sz w:val="20"/>
                <w:szCs w:val="20"/>
                <w:lang w:val="en-US"/>
              </w:rPr>
              <w:t xml:space="preserve">Means of Verification </w:t>
            </w:r>
            <w:r w:rsidRPr="00341B0B">
              <w:rPr>
                <w:rFonts w:ascii="Calibri" w:hAnsi="Calibri" w:cs="Calibri"/>
                <w:sz w:val="20"/>
                <w:szCs w:val="20"/>
                <w:lang w:val="en-US"/>
              </w:rPr>
              <w:t>(data source, method of collection, responsibility and periodicity)</w:t>
            </w:r>
          </w:p>
        </w:tc>
      </w:tr>
      <w:tr w:rsidR="00484E34" w:rsidRPr="00542B2F" w14:paraId="67F3B1C5" w14:textId="77777777" w:rsidTr="00251E76">
        <w:trPr>
          <w:gridAfter w:val="1"/>
          <w:wAfter w:w="72" w:type="dxa"/>
          <w:trHeight w:val="1758"/>
        </w:trPr>
        <w:tc>
          <w:tcPr>
            <w:tcW w:w="1549" w:type="dxa"/>
            <w:tcBorders>
              <w:top w:val="single" w:sz="4" w:space="0" w:color="auto"/>
              <w:right w:val="single" w:sz="4" w:space="0" w:color="BFBFBF"/>
            </w:tcBorders>
            <w:shd w:val="clear" w:color="auto" w:fill="DBE5F1"/>
            <w:vAlign w:val="center"/>
          </w:tcPr>
          <w:p w14:paraId="38D1DEBE" w14:textId="77777777" w:rsidR="001E07EC" w:rsidRPr="00341B0B" w:rsidRDefault="001E07EC" w:rsidP="00AB50D0">
            <w:pPr>
              <w:spacing w:before="40" w:after="40" w:line="276" w:lineRule="auto"/>
              <w:rPr>
                <w:rFonts w:ascii="Times New Roman" w:hAnsi="Times New Roman" w:cs="Times New Roman"/>
                <w:i/>
                <w:iCs/>
                <w:sz w:val="20"/>
                <w:szCs w:val="20"/>
                <w:lang w:val="en-US"/>
              </w:rPr>
            </w:pPr>
            <w:r w:rsidRPr="00341B0B">
              <w:rPr>
                <w:rFonts w:ascii="Times New Roman" w:hAnsi="Times New Roman" w:cs="Times New Roman"/>
                <w:i/>
                <w:iCs/>
                <w:sz w:val="20"/>
                <w:szCs w:val="20"/>
                <w:lang w:val="en-US"/>
              </w:rPr>
              <w:t>Activity 1:</w:t>
            </w:r>
          </w:p>
          <w:p w14:paraId="665AEEBF" w14:textId="77777777" w:rsidR="001E07EC" w:rsidRPr="00341B0B" w:rsidRDefault="00465F9D" w:rsidP="00AB50D0">
            <w:pPr>
              <w:spacing w:before="40" w:after="40" w:line="276" w:lineRule="auto"/>
              <w:rPr>
                <w:rFonts w:ascii="Calibri" w:hAnsi="Calibri" w:cs="Calibri"/>
                <w:i/>
                <w:iCs/>
                <w:sz w:val="20"/>
                <w:szCs w:val="20"/>
                <w:lang w:val="en-US"/>
              </w:rPr>
            </w:pPr>
            <w:r w:rsidRPr="00341B0B">
              <w:rPr>
                <w:rFonts w:ascii="Times New Roman" w:hAnsi="Times New Roman" w:cs="Times New Roman"/>
                <w:i/>
                <w:iCs/>
                <w:sz w:val="20"/>
                <w:szCs w:val="20"/>
                <w:lang w:val="en-US"/>
              </w:rPr>
              <w:t>Review of experiences</w:t>
            </w:r>
          </w:p>
        </w:tc>
        <w:tc>
          <w:tcPr>
            <w:tcW w:w="2394" w:type="dxa"/>
            <w:tcBorders>
              <w:top w:val="single" w:sz="4" w:space="0" w:color="auto"/>
              <w:left w:val="single" w:sz="4" w:space="0" w:color="BFBFBF"/>
              <w:right w:val="single" w:sz="4" w:space="0" w:color="BFBFBF"/>
            </w:tcBorders>
            <w:shd w:val="clear" w:color="auto" w:fill="DBE5F1"/>
            <w:vAlign w:val="center"/>
          </w:tcPr>
          <w:p w14:paraId="4985F96A" w14:textId="77777777" w:rsidR="001E07EC" w:rsidRPr="00341B0B" w:rsidRDefault="00465F9D" w:rsidP="00E100CD">
            <w:pPr>
              <w:spacing w:before="40" w:after="40" w:line="276" w:lineRule="auto"/>
              <w:rPr>
                <w:rFonts w:ascii="Times New Roman" w:hAnsi="Times New Roman" w:cs="Times New Roman"/>
                <w:i/>
                <w:iCs/>
                <w:sz w:val="20"/>
                <w:szCs w:val="20"/>
                <w:lang w:val="en-US"/>
              </w:rPr>
            </w:pPr>
            <w:r w:rsidRPr="00341B0B">
              <w:rPr>
                <w:rFonts w:ascii="Times New Roman" w:hAnsi="Times New Roman" w:cs="Times New Roman"/>
                <w:i/>
                <w:iCs/>
                <w:sz w:val="20"/>
                <w:szCs w:val="20"/>
                <w:lang w:val="en-US"/>
              </w:rPr>
              <w:t xml:space="preserve">Activity 1.1 </w:t>
            </w:r>
            <w:r w:rsidR="007E3736" w:rsidRPr="00341B0B">
              <w:rPr>
                <w:rFonts w:ascii="Times New Roman" w:hAnsi="Times New Roman" w:cs="Times New Roman"/>
                <w:i/>
                <w:iCs/>
                <w:color w:val="000000"/>
                <w:sz w:val="20"/>
                <w:szCs w:val="20"/>
                <w:lang w:val="en-US"/>
              </w:rPr>
              <w:t>R</w:t>
            </w:r>
            <w:r w:rsidRPr="00341B0B">
              <w:rPr>
                <w:rFonts w:ascii="Times New Roman" w:hAnsi="Times New Roman" w:cs="Times New Roman"/>
                <w:i/>
                <w:iCs/>
                <w:color w:val="000000"/>
                <w:sz w:val="20"/>
                <w:szCs w:val="20"/>
                <w:lang w:val="en-US"/>
              </w:rPr>
              <w:t>eview of experiences</w:t>
            </w:r>
          </w:p>
          <w:p w14:paraId="33BE4428" w14:textId="77777777" w:rsidR="00465F9D" w:rsidRPr="00341B0B" w:rsidRDefault="00465F9D" w:rsidP="00E100CD">
            <w:pPr>
              <w:spacing w:before="40" w:after="40" w:line="276" w:lineRule="auto"/>
              <w:rPr>
                <w:rFonts w:ascii="Times New Roman" w:hAnsi="Times New Roman" w:cs="Times New Roman"/>
                <w:i/>
                <w:iCs/>
                <w:sz w:val="20"/>
                <w:szCs w:val="20"/>
                <w:lang w:val="en-US"/>
              </w:rPr>
            </w:pPr>
            <w:r w:rsidRPr="00341B0B">
              <w:rPr>
                <w:rFonts w:ascii="Times New Roman" w:hAnsi="Times New Roman" w:cs="Times New Roman"/>
                <w:i/>
                <w:iCs/>
                <w:color w:val="000000"/>
                <w:sz w:val="20"/>
                <w:szCs w:val="20"/>
                <w:lang w:val="en-US"/>
              </w:rPr>
              <w:t xml:space="preserve">Activity </w:t>
            </w:r>
            <w:r w:rsidR="007E3736" w:rsidRPr="00341B0B">
              <w:rPr>
                <w:rFonts w:ascii="Times New Roman" w:hAnsi="Times New Roman" w:cs="Times New Roman"/>
                <w:i/>
                <w:iCs/>
                <w:color w:val="000000"/>
                <w:sz w:val="20"/>
                <w:szCs w:val="20"/>
                <w:lang w:val="en-US"/>
              </w:rPr>
              <w:t>1.2 A</w:t>
            </w:r>
            <w:r w:rsidRPr="00341B0B">
              <w:rPr>
                <w:rFonts w:ascii="Times New Roman" w:hAnsi="Times New Roman" w:cs="Times New Roman"/>
                <w:i/>
                <w:iCs/>
                <w:color w:val="000000"/>
                <w:sz w:val="20"/>
                <w:szCs w:val="20"/>
                <w:lang w:val="en-US"/>
              </w:rPr>
              <w:t>nalysis of possible variables to be measured</w:t>
            </w:r>
          </w:p>
        </w:tc>
        <w:tc>
          <w:tcPr>
            <w:tcW w:w="2116" w:type="dxa"/>
            <w:tcBorders>
              <w:top w:val="single" w:sz="4" w:space="0" w:color="auto"/>
              <w:left w:val="single" w:sz="4" w:space="0" w:color="BFBFBF"/>
              <w:right w:val="single" w:sz="4" w:space="0" w:color="BFBFBF"/>
            </w:tcBorders>
            <w:shd w:val="clear" w:color="auto" w:fill="DBE5F1"/>
            <w:vAlign w:val="center"/>
          </w:tcPr>
          <w:p w14:paraId="2549748C" w14:textId="77777777" w:rsidR="00E100CD" w:rsidRPr="00341B0B" w:rsidRDefault="00465F9D"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 xml:space="preserve">1.1 </w:t>
            </w:r>
            <w:r w:rsidRPr="00341B0B">
              <w:rPr>
                <w:rFonts w:ascii="Times New Roman" w:hAnsi="Times New Roman" w:cs="Times New Roman"/>
                <w:color w:val="000000"/>
                <w:sz w:val="20"/>
                <w:szCs w:val="20"/>
                <w:lang w:val="en-US"/>
              </w:rPr>
              <w:t>Summary document of experiences</w:t>
            </w:r>
          </w:p>
          <w:p w14:paraId="0E08D350" w14:textId="55A9ABC7" w:rsidR="00E100CD" w:rsidRPr="00341B0B" w:rsidRDefault="00465F9D" w:rsidP="00DE54DA">
            <w:pPr>
              <w:spacing w:before="40" w:after="40" w:line="276" w:lineRule="auto"/>
              <w:rPr>
                <w:rFonts w:ascii="Times New Roman" w:hAnsi="Times New Roman" w:cs="Times New Roman"/>
                <w:sz w:val="20"/>
                <w:szCs w:val="20"/>
                <w:lang w:val="en-US"/>
              </w:rPr>
            </w:pPr>
            <w:r w:rsidRPr="00341B0B">
              <w:rPr>
                <w:rFonts w:ascii="Times New Roman" w:hAnsi="Times New Roman" w:cs="Times New Roman"/>
                <w:color w:val="000000"/>
                <w:sz w:val="20"/>
                <w:szCs w:val="20"/>
                <w:lang w:val="en-US"/>
              </w:rPr>
              <w:t xml:space="preserve">1.2 </w:t>
            </w:r>
            <w:r w:rsidR="00DE54DA">
              <w:rPr>
                <w:rFonts w:ascii="Times New Roman" w:hAnsi="Times New Roman" w:cs="Times New Roman"/>
                <w:color w:val="000000"/>
                <w:sz w:val="20"/>
                <w:szCs w:val="20"/>
                <w:lang w:val="en-US"/>
              </w:rPr>
              <w:t>Proposal of</w:t>
            </w:r>
            <w:r w:rsidR="00DE54DA" w:rsidRPr="00341B0B">
              <w:rPr>
                <w:rFonts w:ascii="Times New Roman" w:hAnsi="Times New Roman" w:cs="Times New Roman"/>
                <w:color w:val="000000"/>
                <w:sz w:val="20"/>
                <w:szCs w:val="20"/>
                <w:lang w:val="en-US"/>
              </w:rPr>
              <w:t xml:space="preserve"> </w:t>
            </w:r>
            <w:r w:rsidRPr="00341B0B">
              <w:rPr>
                <w:rFonts w:ascii="Times New Roman" w:hAnsi="Times New Roman" w:cs="Times New Roman"/>
                <w:color w:val="000000"/>
                <w:sz w:val="20"/>
                <w:szCs w:val="20"/>
                <w:lang w:val="en-US"/>
              </w:rPr>
              <w:t>variables to be measured</w:t>
            </w:r>
          </w:p>
        </w:tc>
        <w:tc>
          <w:tcPr>
            <w:tcW w:w="1816" w:type="dxa"/>
            <w:tcBorders>
              <w:top w:val="single" w:sz="4" w:space="0" w:color="auto"/>
              <w:left w:val="single" w:sz="4" w:space="0" w:color="BFBFBF"/>
              <w:right w:val="single" w:sz="4" w:space="0" w:color="BFBFBF"/>
            </w:tcBorders>
            <w:shd w:val="clear" w:color="auto" w:fill="DBE5F1"/>
            <w:vAlign w:val="center"/>
          </w:tcPr>
          <w:p w14:paraId="039F5D3D" w14:textId="77777777" w:rsidR="001E07EC" w:rsidRPr="00341B0B" w:rsidRDefault="00E100CD" w:rsidP="00251E76">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 xml:space="preserve">Climate technologies </w:t>
            </w:r>
            <w:r w:rsidR="00251E76" w:rsidRPr="00341B0B">
              <w:rPr>
                <w:rFonts w:ascii="Times New Roman" w:hAnsi="Times New Roman" w:cs="Times New Roman"/>
                <w:sz w:val="20"/>
                <w:szCs w:val="20"/>
                <w:lang w:val="en-US"/>
              </w:rPr>
              <w:t xml:space="preserve">are identified and prioritized, </w:t>
            </w:r>
            <w:r w:rsidRPr="00341B0B">
              <w:rPr>
                <w:rFonts w:ascii="Times New Roman" w:hAnsi="Times New Roman" w:cs="Times New Roman"/>
                <w:sz w:val="20"/>
                <w:szCs w:val="20"/>
                <w:lang w:val="en-US"/>
              </w:rPr>
              <w:t>adapted to the national</w:t>
            </w:r>
            <w:r w:rsidR="00251E76" w:rsidRPr="00341B0B">
              <w:rPr>
                <w:rFonts w:ascii="Times New Roman" w:hAnsi="Times New Roman" w:cs="Times New Roman"/>
                <w:sz w:val="20"/>
                <w:szCs w:val="20"/>
                <w:lang w:val="en-US"/>
              </w:rPr>
              <w:t xml:space="preserve"> context</w:t>
            </w:r>
            <w:r w:rsidRPr="00341B0B">
              <w:rPr>
                <w:rFonts w:ascii="Times New Roman" w:hAnsi="Times New Roman" w:cs="Times New Roman"/>
                <w:sz w:val="20"/>
                <w:szCs w:val="20"/>
                <w:lang w:val="en-US"/>
              </w:rPr>
              <w:t xml:space="preserve"> </w:t>
            </w:r>
          </w:p>
        </w:tc>
        <w:tc>
          <w:tcPr>
            <w:tcW w:w="2041" w:type="dxa"/>
            <w:tcBorders>
              <w:top w:val="single" w:sz="4" w:space="0" w:color="auto"/>
              <w:left w:val="single" w:sz="4" w:space="0" w:color="BFBFBF"/>
              <w:right w:val="single" w:sz="4" w:space="0" w:color="BFBFBF"/>
            </w:tcBorders>
            <w:shd w:val="clear" w:color="auto" w:fill="DBE5F1"/>
            <w:vAlign w:val="center"/>
          </w:tcPr>
          <w:p w14:paraId="13C890FB" w14:textId="77777777" w:rsidR="001E07EC" w:rsidRPr="00341B0B" w:rsidRDefault="001E07EC" w:rsidP="008323CB">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MVOTMA Uruguay</w:t>
            </w:r>
          </w:p>
        </w:tc>
        <w:tc>
          <w:tcPr>
            <w:tcW w:w="2290" w:type="dxa"/>
            <w:tcBorders>
              <w:top w:val="single" w:sz="4" w:space="0" w:color="auto"/>
              <w:left w:val="single" w:sz="4" w:space="0" w:color="BFBFBF"/>
              <w:right w:val="single" w:sz="4" w:space="0" w:color="BFBFBF"/>
            </w:tcBorders>
            <w:shd w:val="clear" w:color="auto" w:fill="DBE5F1"/>
            <w:vAlign w:val="center"/>
          </w:tcPr>
          <w:p w14:paraId="106E99EB" w14:textId="77777777" w:rsidR="001E07EC" w:rsidRPr="00341B0B" w:rsidRDefault="00465F9D"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1.1 Scope of study (sources used, countries considered)</w:t>
            </w:r>
          </w:p>
          <w:p w14:paraId="7E1390B4" w14:textId="77777777" w:rsidR="00E100CD" w:rsidRPr="00341B0B" w:rsidRDefault="007E3736"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1.2 A</w:t>
            </w:r>
            <w:r w:rsidR="00465F9D" w:rsidRPr="00341B0B">
              <w:rPr>
                <w:rFonts w:ascii="Times New Roman" w:hAnsi="Times New Roman" w:cs="Times New Roman"/>
                <w:sz w:val="20"/>
                <w:szCs w:val="20"/>
                <w:lang w:val="en-US"/>
              </w:rPr>
              <w:t>cceptance of the proposed variables</w:t>
            </w:r>
          </w:p>
        </w:tc>
        <w:tc>
          <w:tcPr>
            <w:tcW w:w="2546" w:type="dxa"/>
            <w:tcBorders>
              <w:top w:val="single" w:sz="4" w:space="0" w:color="auto"/>
              <w:left w:val="single" w:sz="4" w:space="0" w:color="BFBFBF"/>
            </w:tcBorders>
            <w:shd w:val="clear" w:color="auto" w:fill="DBE5F1"/>
            <w:vAlign w:val="center"/>
          </w:tcPr>
          <w:p w14:paraId="4FA33C68" w14:textId="77777777" w:rsidR="00E100CD" w:rsidRPr="00341B0B" w:rsidRDefault="00E100CD" w:rsidP="00E100CD">
            <w:pPr>
              <w:spacing w:before="40" w:after="40" w:line="276" w:lineRule="auto"/>
              <w:rPr>
                <w:rFonts w:ascii="Times New Roman" w:hAnsi="Times New Roman" w:cs="Times New Roman"/>
                <w:sz w:val="20"/>
                <w:szCs w:val="20"/>
                <w:lang w:val="en-US"/>
              </w:rPr>
            </w:pPr>
          </w:p>
          <w:p w14:paraId="445134BA" w14:textId="77777777" w:rsidR="00E100CD" w:rsidRPr="00341B0B" w:rsidRDefault="007E3736" w:rsidP="00E100CD">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1.1 D</w:t>
            </w:r>
            <w:r w:rsidR="00E100CD" w:rsidRPr="00341B0B">
              <w:rPr>
                <w:rFonts w:ascii="Times New Roman" w:hAnsi="Times New Roman" w:cs="Times New Roman"/>
                <w:sz w:val="20"/>
                <w:szCs w:val="20"/>
                <w:lang w:val="en-US"/>
              </w:rPr>
              <w:t>ocument</w:t>
            </w:r>
          </w:p>
          <w:p w14:paraId="7A60A054" w14:textId="77777777" w:rsidR="001E07EC" w:rsidRPr="00341B0B" w:rsidRDefault="007E3736" w:rsidP="00E100CD">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1.2 R</w:t>
            </w:r>
            <w:r w:rsidR="00465F9D" w:rsidRPr="00341B0B">
              <w:rPr>
                <w:rFonts w:ascii="Times New Roman" w:hAnsi="Times New Roman" w:cs="Times New Roman"/>
                <w:sz w:val="20"/>
                <w:szCs w:val="20"/>
                <w:lang w:val="en-US"/>
              </w:rPr>
              <w:t>ecords of meetings and workshops</w:t>
            </w:r>
          </w:p>
        </w:tc>
      </w:tr>
      <w:tr w:rsidR="00484E34" w:rsidRPr="00341B0B" w14:paraId="45A3EA1F" w14:textId="77777777" w:rsidTr="00F70972">
        <w:trPr>
          <w:gridAfter w:val="1"/>
          <w:wAfter w:w="72" w:type="dxa"/>
        </w:trPr>
        <w:tc>
          <w:tcPr>
            <w:tcW w:w="1549" w:type="dxa"/>
            <w:tcBorders>
              <w:top w:val="single" w:sz="4" w:space="0" w:color="auto"/>
              <w:right w:val="single" w:sz="4" w:space="0" w:color="BFBFBF"/>
            </w:tcBorders>
            <w:shd w:val="clear" w:color="auto" w:fill="DBE5F1"/>
            <w:vAlign w:val="center"/>
          </w:tcPr>
          <w:p w14:paraId="0AF7CB21" w14:textId="692FDD1D" w:rsidR="001E07EC" w:rsidRPr="00341B0B" w:rsidRDefault="001E07EC" w:rsidP="00970805">
            <w:pPr>
              <w:spacing w:before="40" w:after="40" w:line="276" w:lineRule="auto"/>
              <w:rPr>
                <w:rFonts w:ascii="Calibri" w:hAnsi="Calibri" w:cs="Calibri"/>
                <w:i/>
                <w:iCs/>
                <w:sz w:val="20"/>
                <w:szCs w:val="20"/>
                <w:lang w:val="en-US"/>
              </w:rPr>
            </w:pPr>
            <w:r w:rsidRPr="00341B0B">
              <w:rPr>
                <w:rFonts w:ascii="Calibri" w:hAnsi="Calibri"/>
                <w:i/>
                <w:iCs/>
                <w:sz w:val="20"/>
                <w:szCs w:val="20"/>
                <w:lang w:val="en-US"/>
              </w:rPr>
              <w:t>Activity 2:</w:t>
            </w:r>
            <w:r w:rsidRPr="00341B0B">
              <w:rPr>
                <w:rFonts w:ascii="Calibri" w:hAnsi="Calibri"/>
                <w:sz w:val="20"/>
                <w:szCs w:val="20"/>
                <w:lang w:val="en-US"/>
              </w:rPr>
              <w:t xml:space="preserve"> </w:t>
            </w:r>
            <w:r w:rsidR="00970805">
              <w:rPr>
                <w:rFonts w:ascii="Times New Roman" w:hAnsi="Times New Roman"/>
                <w:i/>
                <w:iCs/>
                <w:color w:val="000000"/>
                <w:sz w:val="20"/>
                <w:szCs w:val="20"/>
                <w:lang w:val="en-US"/>
              </w:rPr>
              <w:t>Gathering information</w:t>
            </w:r>
            <w:r w:rsidRPr="00341B0B">
              <w:rPr>
                <w:rFonts w:ascii="Times New Roman" w:hAnsi="Times New Roman"/>
                <w:i/>
                <w:iCs/>
                <w:color w:val="000000"/>
                <w:sz w:val="20"/>
                <w:szCs w:val="20"/>
                <w:lang w:val="en-US"/>
              </w:rPr>
              <w:t xml:space="preserve"> and launch</w:t>
            </w:r>
          </w:p>
        </w:tc>
        <w:tc>
          <w:tcPr>
            <w:tcW w:w="2394" w:type="dxa"/>
            <w:tcBorders>
              <w:top w:val="single" w:sz="4" w:space="0" w:color="auto"/>
              <w:left w:val="single" w:sz="4" w:space="0" w:color="BFBFBF"/>
              <w:right w:val="single" w:sz="4" w:space="0" w:color="BFBFBF"/>
            </w:tcBorders>
            <w:shd w:val="clear" w:color="auto" w:fill="DBE5F1"/>
            <w:vAlign w:val="center"/>
          </w:tcPr>
          <w:p w14:paraId="5F386E6E" w14:textId="6C4289FC" w:rsidR="001E07EC" w:rsidRPr="00341B0B" w:rsidRDefault="001E07EC" w:rsidP="00A51F1F">
            <w:pPr>
              <w:spacing w:before="40" w:after="40" w:line="276" w:lineRule="auto"/>
              <w:rPr>
                <w:rFonts w:ascii="Times New Roman" w:hAnsi="Times New Roman" w:cs="Times New Roman"/>
                <w:i/>
                <w:iCs/>
                <w:sz w:val="20"/>
                <w:szCs w:val="20"/>
                <w:lang w:val="en-US"/>
              </w:rPr>
            </w:pPr>
            <w:r w:rsidRPr="00341B0B">
              <w:rPr>
                <w:rFonts w:ascii="Times New Roman" w:hAnsi="Times New Roman" w:cs="Times New Roman"/>
                <w:i/>
                <w:iCs/>
                <w:sz w:val="20"/>
                <w:szCs w:val="20"/>
                <w:lang w:val="en-US"/>
              </w:rPr>
              <w:t>Activity 2.1 Gathering information</w:t>
            </w:r>
          </w:p>
          <w:p w14:paraId="12F149B4" w14:textId="4FB46A54" w:rsidR="001E07EC" w:rsidRPr="00341B0B" w:rsidRDefault="001E07EC" w:rsidP="00A51F1F">
            <w:pPr>
              <w:spacing w:before="40" w:after="40" w:line="276" w:lineRule="auto"/>
              <w:rPr>
                <w:rFonts w:ascii="Times New Roman" w:hAnsi="Times New Roman" w:cs="Times New Roman"/>
                <w:i/>
                <w:iCs/>
                <w:sz w:val="20"/>
                <w:szCs w:val="20"/>
                <w:lang w:val="en-US"/>
              </w:rPr>
            </w:pPr>
            <w:r w:rsidRPr="00341B0B">
              <w:rPr>
                <w:rFonts w:ascii="Times New Roman" w:hAnsi="Times New Roman" w:cs="Times New Roman"/>
                <w:i/>
                <w:iCs/>
                <w:sz w:val="20"/>
                <w:szCs w:val="20"/>
                <w:lang w:val="en-US"/>
              </w:rPr>
              <w:t xml:space="preserve">Activity 2.2 </w:t>
            </w:r>
            <w:r w:rsidRPr="00341B0B">
              <w:rPr>
                <w:rFonts w:ascii="Times New Roman" w:hAnsi="Times New Roman" w:cs="Times New Roman"/>
                <w:i/>
                <w:iCs/>
                <w:color w:val="000000"/>
                <w:sz w:val="20"/>
                <w:szCs w:val="20"/>
                <w:lang w:val="en-US"/>
              </w:rPr>
              <w:t>Inter</w:t>
            </w:r>
            <w:r w:rsidR="00D534AB">
              <w:rPr>
                <w:rFonts w:ascii="Times New Roman" w:hAnsi="Times New Roman" w:cs="Times New Roman"/>
                <w:i/>
                <w:iCs/>
                <w:color w:val="000000"/>
                <w:sz w:val="20"/>
                <w:szCs w:val="20"/>
                <w:lang w:val="en-US"/>
              </w:rPr>
              <w:t>-institutional</w:t>
            </w:r>
            <w:r w:rsidRPr="00341B0B">
              <w:rPr>
                <w:rFonts w:ascii="Times New Roman" w:hAnsi="Times New Roman" w:cs="Times New Roman"/>
                <w:i/>
                <w:iCs/>
                <w:color w:val="000000"/>
                <w:sz w:val="20"/>
                <w:szCs w:val="20"/>
                <w:lang w:val="en-US"/>
              </w:rPr>
              <w:t xml:space="preserve"> launch</w:t>
            </w:r>
            <w:r w:rsidRPr="00341B0B">
              <w:rPr>
                <w:rFonts w:ascii="Times New Roman" w:hAnsi="Times New Roman" w:cs="Times New Roman"/>
                <w:i/>
                <w:iCs/>
                <w:sz w:val="20"/>
                <w:szCs w:val="20"/>
                <w:lang w:val="en-US"/>
              </w:rPr>
              <w:t xml:space="preserve"> workshop</w:t>
            </w:r>
          </w:p>
        </w:tc>
        <w:tc>
          <w:tcPr>
            <w:tcW w:w="2116" w:type="dxa"/>
            <w:tcBorders>
              <w:top w:val="single" w:sz="4" w:space="0" w:color="auto"/>
              <w:left w:val="single" w:sz="4" w:space="0" w:color="BFBFBF"/>
              <w:right w:val="single" w:sz="4" w:space="0" w:color="BFBFBF"/>
            </w:tcBorders>
            <w:shd w:val="clear" w:color="auto" w:fill="DBE5F1"/>
            <w:vAlign w:val="center"/>
          </w:tcPr>
          <w:p w14:paraId="4DA54CC4" w14:textId="77777777" w:rsidR="001E07EC" w:rsidRPr="00341B0B" w:rsidRDefault="00332809"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 xml:space="preserve">2.1 </w:t>
            </w:r>
            <w:r w:rsidR="007E3736" w:rsidRPr="00341B0B">
              <w:rPr>
                <w:rFonts w:ascii="Times New Roman" w:hAnsi="Times New Roman" w:cs="Times New Roman"/>
                <w:sz w:val="20"/>
                <w:szCs w:val="20"/>
                <w:lang w:val="en-US"/>
              </w:rPr>
              <w:t>A</w:t>
            </w:r>
            <w:r w:rsidRPr="00341B0B">
              <w:rPr>
                <w:rFonts w:ascii="Times New Roman" w:hAnsi="Times New Roman" w:cs="Times New Roman"/>
                <w:sz w:val="20"/>
                <w:szCs w:val="20"/>
                <w:lang w:val="en-US"/>
              </w:rPr>
              <w:t>greements reached</w:t>
            </w:r>
          </w:p>
          <w:p w14:paraId="597ED4E4" w14:textId="77777777" w:rsidR="00332809" w:rsidRPr="00341B0B" w:rsidRDefault="00332809"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 xml:space="preserve">2.2 and 2.3 </w:t>
            </w:r>
            <w:r w:rsidR="007E3736" w:rsidRPr="00341B0B">
              <w:rPr>
                <w:rFonts w:ascii="Times New Roman" w:hAnsi="Times New Roman" w:cs="Times New Roman"/>
                <w:sz w:val="20"/>
                <w:szCs w:val="20"/>
                <w:lang w:val="en-US"/>
              </w:rPr>
              <w:t>L</w:t>
            </w:r>
            <w:r w:rsidRPr="00341B0B">
              <w:rPr>
                <w:rFonts w:ascii="Times New Roman" w:hAnsi="Times New Roman" w:cs="Times New Roman"/>
                <w:sz w:val="20"/>
                <w:szCs w:val="20"/>
                <w:lang w:val="en-US"/>
              </w:rPr>
              <w:t>ists of databases</w:t>
            </w:r>
          </w:p>
          <w:p w14:paraId="71BA18ED" w14:textId="77777777" w:rsidR="00332809" w:rsidRPr="00341B0B" w:rsidRDefault="00332809" w:rsidP="00332809">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2.4 and 2.5 Agreed structure of database</w:t>
            </w:r>
          </w:p>
          <w:p w14:paraId="0B5B1DBC" w14:textId="77777777" w:rsidR="00332809" w:rsidRPr="00341B0B" w:rsidRDefault="007E3736" w:rsidP="00332809">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2.6 D</w:t>
            </w:r>
            <w:r w:rsidR="00332809" w:rsidRPr="00341B0B">
              <w:rPr>
                <w:rFonts w:ascii="Times New Roman" w:hAnsi="Times New Roman" w:cs="Times New Roman"/>
                <w:sz w:val="20"/>
                <w:szCs w:val="20"/>
                <w:lang w:val="en-US"/>
              </w:rPr>
              <w:t>etailed timetable</w:t>
            </w:r>
          </w:p>
          <w:p w14:paraId="41905C7C" w14:textId="77777777" w:rsidR="00332809" w:rsidRPr="00341B0B" w:rsidRDefault="00332809" w:rsidP="00332809">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2.7 Report of launch workshop</w:t>
            </w:r>
          </w:p>
        </w:tc>
        <w:tc>
          <w:tcPr>
            <w:tcW w:w="1816" w:type="dxa"/>
            <w:tcBorders>
              <w:top w:val="single" w:sz="4" w:space="0" w:color="auto"/>
              <w:left w:val="single" w:sz="4" w:space="0" w:color="BFBFBF"/>
              <w:right w:val="single" w:sz="4" w:space="0" w:color="BFBFBF"/>
            </w:tcBorders>
            <w:shd w:val="clear" w:color="auto" w:fill="DBE5F1"/>
            <w:vAlign w:val="center"/>
          </w:tcPr>
          <w:p w14:paraId="5A38DACF" w14:textId="575FF401" w:rsidR="001E07EC" w:rsidRPr="00341B0B" w:rsidRDefault="00DE54DA" w:rsidP="00DE54DA">
            <w:pPr>
              <w:spacing w:before="40" w:after="40" w:line="27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Agreements on new tools or tools strengthened </w:t>
            </w:r>
            <w:r w:rsidR="005A7EB9" w:rsidRPr="00341B0B">
              <w:rPr>
                <w:rFonts w:ascii="Times New Roman" w:hAnsi="Times New Roman" w:cs="Times New Roman"/>
                <w:sz w:val="20"/>
                <w:szCs w:val="20"/>
                <w:lang w:val="en-US"/>
              </w:rPr>
              <w:t>as a result of the response</w:t>
            </w:r>
          </w:p>
        </w:tc>
        <w:tc>
          <w:tcPr>
            <w:tcW w:w="2041" w:type="dxa"/>
            <w:tcBorders>
              <w:top w:val="single" w:sz="4" w:space="0" w:color="auto"/>
              <w:left w:val="single" w:sz="4" w:space="0" w:color="BFBFBF"/>
              <w:right w:val="single" w:sz="4" w:space="0" w:color="BFBFBF"/>
            </w:tcBorders>
            <w:shd w:val="clear" w:color="auto" w:fill="DBE5F1"/>
            <w:vAlign w:val="center"/>
          </w:tcPr>
          <w:p w14:paraId="522F2844" w14:textId="77777777" w:rsidR="001E07EC" w:rsidRPr="00542B2F" w:rsidRDefault="001E07EC" w:rsidP="00AB50D0">
            <w:pPr>
              <w:spacing w:before="40" w:after="40" w:line="276" w:lineRule="auto"/>
              <w:rPr>
                <w:rFonts w:ascii="Times New Roman" w:hAnsi="Times New Roman" w:cs="Times New Roman"/>
                <w:sz w:val="20"/>
                <w:szCs w:val="20"/>
                <w:lang w:val="da-DK"/>
              </w:rPr>
            </w:pPr>
            <w:r w:rsidRPr="00542B2F">
              <w:rPr>
                <w:rFonts w:ascii="Times New Roman" w:hAnsi="Times New Roman" w:cs="Times New Roman"/>
                <w:sz w:val="20"/>
                <w:szCs w:val="20"/>
                <w:lang w:val="da-DK"/>
              </w:rPr>
              <w:t>MVOTMA, UDELAR, SOHMA, INUMET, IGM, MTOP, MINTUR</w:t>
            </w:r>
          </w:p>
        </w:tc>
        <w:tc>
          <w:tcPr>
            <w:tcW w:w="2290" w:type="dxa"/>
            <w:tcBorders>
              <w:top w:val="single" w:sz="4" w:space="0" w:color="auto"/>
              <w:left w:val="single" w:sz="4" w:space="0" w:color="BFBFBF"/>
              <w:right w:val="single" w:sz="4" w:space="0" w:color="BFBFBF"/>
            </w:tcBorders>
            <w:shd w:val="clear" w:color="auto" w:fill="DBE5F1"/>
            <w:vAlign w:val="center"/>
          </w:tcPr>
          <w:p w14:paraId="76289636" w14:textId="2656EA4C" w:rsidR="001E07EC" w:rsidRPr="00341B0B" w:rsidRDefault="007E3736"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L</w:t>
            </w:r>
            <w:r w:rsidR="00332809" w:rsidRPr="00341B0B">
              <w:rPr>
                <w:rFonts w:ascii="Times New Roman" w:hAnsi="Times New Roman" w:cs="Times New Roman"/>
                <w:sz w:val="20"/>
                <w:szCs w:val="20"/>
                <w:lang w:val="en-US"/>
              </w:rPr>
              <w:t>evel of detail used</w:t>
            </w:r>
            <w:r w:rsidR="00DE54DA">
              <w:rPr>
                <w:rFonts w:ascii="Times New Roman" w:hAnsi="Times New Roman" w:cs="Times New Roman"/>
                <w:sz w:val="20"/>
                <w:szCs w:val="20"/>
                <w:lang w:val="en-US"/>
              </w:rPr>
              <w:t>,</w:t>
            </w:r>
          </w:p>
          <w:p w14:paraId="0E1789D6" w14:textId="77777777" w:rsidR="00332809" w:rsidRPr="00341B0B" w:rsidRDefault="00332809"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 xml:space="preserve">ease of use </w:t>
            </w:r>
          </w:p>
        </w:tc>
        <w:tc>
          <w:tcPr>
            <w:tcW w:w="2546" w:type="dxa"/>
            <w:tcBorders>
              <w:top w:val="single" w:sz="4" w:space="0" w:color="auto"/>
              <w:left w:val="single" w:sz="4" w:space="0" w:color="BFBFBF"/>
            </w:tcBorders>
            <w:shd w:val="clear" w:color="auto" w:fill="DBE5F1"/>
            <w:vAlign w:val="center"/>
          </w:tcPr>
          <w:p w14:paraId="380F7FBB" w14:textId="77777777" w:rsidR="001E07EC" w:rsidRPr="00341B0B" w:rsidRDefault="00332809"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Existence of documents</w:t>
            </w:r>
          </w:p>
        </w:tc>
      </w:tr>
      <w:tr w:rsidR="00484E34" w:rsidRPr="00341B0B" w14:paraId="7523CA95" w14:textId="77777777" w:rsidTr="00F70972">
        <w:trPr>
          <w:gridAfter w:val="1"/>
          <w:wAfter w:w="72" w:type="dxa"/>
        </w:trPr>
        <w:tc>
          <w:tcPr>
            <w:tcW w:w="1549" w:type="dxa"/>
            <w:tcBorders>
              <w:top w:val="single" w:sz="4" w:space="0" w:color="auto"/>
              <w:bottom w:val="single" w:sz="4" w:space="0" w:color="auto"/>
              <w:right w:val="single" w:sz="4" w:space="0" w:color="BFBFBF"/>
            </w:tcBorders>
            <w:shd w:val="clear" w:color="auto" w:fill="DBE5F1"/>
            <w:vAlign w:val="center"/>
          </w:tcPr>
          <w:p w14:paraId="3C598226" w14:textId="77777777" w:rsidR="001E07EC" w:rsidRPr="00341B0B" w:rsidRDefault="001E07EC" w:rsidP="00AB50D0">
            <w:pPr>
              <w:spacing w:before="40" w:after="40" w:line="276" w:lineRule="auto"/>
              <w:rPr>
                <w:rFonts w:ascii="Calibri" w:hAnsi="Calibri" w:cs="Calibri"/>
                <w:i/>
                <w:iCs/>
                <w:sz w:val="20"/>
                <w:szCs w:val="20"/>
                <w:lang w:val="en-US"/>
              </w:rPr>
            </w:pPr>
            <w:r w:rsidRPr="00341B0B">
              <w:rPr>
                <w:rFonts w:ascii="Calibri" w:hAnsi="Calibri" w:cs="Calibri"/>
                <w:i/>
                <w:iCs/>
                <w:sz w:val="20"/>
                <w:szCs w:val="20"/>
                <w:lang w:val="en-US"/>
              </w:rPr>
              <w:t xml:space="preserve">Activity 3: </w:t>
            </w:r>
            <w:r w:rsidR="00307874" w:rsidRPr="00341B0B">
              <w:rPr>
                <w:rFonts w:ascii="Calibri" w:hAnsi="Calibri" w:cs="Calibri"/>
                <w:i/>
                <w:iCs/>
                <w:sz w:val="20"/>
                <w:szCs w:val="20"/>
                <w:lang w:val="en-US"/>
              </w:rPr>
              <w:t>Historical</w:t>
            </w:r>
            <w:r w:rsidRPr="00341B0B">
              <w:rPr>
                <w:rFonts w:ascii="Calibri" w:hAnsi="Calibri" w:cs="Calibri"/>
                <w:i/>
                <w:iCs/>
                <w:sz w:val="20"/>
                <w:szCs w:val="20"/>
                <w:lang w:val="en-US"/>
              </w:rPr>
              <w:t xml:space="preserve"> databases</w:t>
            </w:r>
          </w:p>
        </w:tc>
        <w:tc>
          <w:tcPr>
            <w:tcW w:w="2394" w:type="dxa"/>
            <w:tcBorders>
              <w:top w:val="single" w:sz="4" w:space="0" w:color="auto"/>
              <w:left w:val="single" w:sz="4" w:space="0" w:color="BFBFBF"/>
              <w:bottom w:val="single" w:sz="4" w:space="0" w:color="auto"/>
              <w:right w:val="single" w:sz="4" w:space="0" w:color="BFBFBF"/>
            </w:tcBorders>
            <w:shd w:val="clear" w:color="auto" w:fill="DBE5F1"/>
            <w:vAlign w:val="center"/>
          </w:tcPr>
          <w:p w14:paraId="50E2D24E" w14:textId="77777777" w:rsidR="001E07EC" w:rsidRPr="00341B0B" w:rsidRDefault="001E07EC" w:rsidP="00A51F1F">
            <w:pPr>
              <w:spacing w:before="40" w:after="40" w:line="276" w:lineRule="auto"/>
              <w:rPr>
                <w:rFonts w:ascii="Times New Roman" w:hAnsi="Times New Roman" w:cs="Times New Roman"/>
                <w:i/>
                <w:iCs/>
                <w:sz w:val="20"/>
                <w:szCs w:val="20"/>
                <w:lang w:val="en-US"/>
              </w:rPr>
            </w:pPr>
            <w:r w:rsidRPr="00341B0B">
              <w:rPr>
                <w:rFonts w:ascii="Times New Roman" w:hAnsi="Times New Roman" w:cs="Times New Roman"/>
                <w:i/>
                <w:iCs/>
                <w:sz w:val="20"/>
                <w:szCs w:val="20"/>
                <w:lang w:val="en-US"/>
              </w:rPr>
              <w:t xml:space="preserve">Activity 3.1 </w:t>
            </w:r>
            <w:r w:rsidR="00307874" w:rsidRPr="00341B0B">
              <w:rPr>
                <w:rFonts w:ascii="Times New Roman" w:hAnsi="Times New Roman" w:cs="Times New Roman"/>
                <w:i/>
                <w:iCs/>
                <w:sz w:val="20"/>
                <w:szCs w:val="20"/>
                <w:lang w:val="en-US"/>
              </w:rPr>
              <w:t>Historical</w:t>
            </w:r>
            <w:r w:rsidRPr="00341B0B">
              <w:rPr>
                <w:rFonts w:ascii="Times New Roman" w:hAnsi="Times New Roman" w:cs="Times New Roman"/>
                <w:i/>
                <w:iCs/>
                <w:sz w:val="20"/>
                <w:szCs w:val="20"/>
                <w:lang w:val="en-US"/>
              </w:rPr>
              <w:t xml:space="preserve"> databases of dynamics</w:t>
            </w:r>
          </w:p>
          <w:p w14:paraId="28AAE6C2" w14:textId="77777777" w:rsidR="001E07EC" w:rsidRPr="00341B0B" w:rsidRDefault="001E07EC" w:rsidP="00A51F1F">
            <w:pPr>
              <w:spacing w:before="40" w:after="40" w:line="276" w:lineRule="auto"/>
              <w:rPr>
                <w:rFonts w:ascii="Times New Roman" w:hAnsi="Times New Roman" w:cs="Times New Roman"/>
                <w:i/>
                <w:iCs/>
                <w:sz w:val="20"/>
                <w:szCs w:val="20"/>
                <w:lang w:val="en-US"/>
              </w:rPr>
            </w:pPr>
            <w:r w:rsidRPr="00341B0B">
              <w:rPr>
                <w:rFonts w:ascii="Times New Roman" w:hAnsi="Times New Roman" w:cs="Times New Roman"/>
                <w:i/>
                <w:iCs/>
                <w:sz w:val="20"/>
                <w:szCs w:val="20"/>
                <w:lang w:val="en-US"/>
              </w:rPr>
              <w:t xml:space="preserve">Activity 3.2 </w:t>
            </w:r>
            <w:r w:rsidR="00307874" w:rsidRPr="00341B0B">
              <w:rPr>
                <w:rFonts w:ascii="Times New Roman" w:hAnsi="Times New Roman" w:cs="Times New Roman"/>
                <w:i/>
                <w:iCs/>
                <w:color w:val="000000"/>
                <w:sz w:val="20"/>
                <w:szCs w:val="20"/>
                <w:lang w:val="en-US"/>
              </w:rPr>
              <w:t xml:space="preserve">Projections of climate </w:t>
            </w:r>
            <w:r w:rsidRPr="00341B0B">
              <w:rPr>
                <w:rFonts w:ascii="Times New Roman" w:hAnsi="Times New Roman" w:cs="Times New Roman"/>
                <w:i/>
                <w:iCs/>
                <w:color w:val="000000"/>
                <w:sz w:val="20"/>
                <w:szCs w:val="20"/>
                <w:lang w:val="en-US"/>
              </w:rPr>
              <w:t>change dynamics</w:t>
            </w:r>
          </w:p>
        </w:tc>
        <w:tc>
          <w:tcPr>
            <w:tcW w:w="2116" w:type="dxa"/>
            <w:tcBorders>
              <w:top w:val="single" w:sz="4" w:space="0" w:color="auto"/>
              <w:left w:val="single" w:sz="4" w:space="0" w:color="BFBFBF"/>
              <w:bottom w:val="single" w:sz="4" w:space="0" w:color="auto"/>
              <w:right w:val="single" w:sz="4" w:space="0" w:color="BFBFBF"/>
            </w:tcBorders>
            <w:shd w:val="clear" w:color="auto" w:fill="DBE5F1"/>
            <w:vAlign w:val="center"/>
          </w:tcPr>
          <w:p w14:paraId="3F6373F2" w14:textId="77777777" w:rsidR="001E07EC" w:rsidRPr="00341B0B" w:rsidRDefault="00F14A84"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i/>
                <w:iCs/>
                <w:sz w:val="20"/>
                <w:szCs w:val="20"/>
                <w:lang w:val="en-US"/>
              </w:rPr>
              <w:t xml:space="preserve">3.1 </w:t>
            </w:r>
            <w:r w:rsidR="00307874" w:rsidRPr="00341B0B">
              <w:rPr>
                <w:rFonts w:ascii="Times New Roman" w:hAnsi="Times New Roman" w:cs="Times New Roman"/>
                <w:i/>
                <w:iCs/>
                <w:color w:val="000000"/>
                <w:sz w:val="20"/>
                <w:szCs w:val="20"/>
                <w:lang w:val="en-US"/>
              </w:rPr>
              <w:t>Historical</w:t>
            </w:r>
            <w:r w:rsidRPr="00341B0B">
              <w:rPr>
                <w:rFonts w:ascii="Times New Roman" w:hAnsi="Times New Roman" w:cs="Times New Roman"/>
                <w:i/>
                <w:iCs/>
                <w:color w:val="000000"/>
                <w:sz w:val="20"/>
                <w:szCs w:val="20"/>
                <w:lang w:val="en-US"/>
              </w:rPr>
              <w:t xml:space="preserve"> database of dynamics established in MVOTMA’s Environmental Information System</w:t>
            </w:r>
          </w:p>
        </w:tc>
        <w:tc>
          <w:tcPr>
            <w:tcW w:w="1816" w:type="dxa"/>
            <w:tcBorders>
              <w:top w:val="single" w:sz="4" w:space="0" w:color="auto"/>
              <w:left w:val="single" w:sz="4" w:space="0" w:color="BFBFBF"/>
              <w:bottom w:val="single" w:sz="4" w:space="0" w:color="auto"/>
              <w:right w:val="single" w:sz="4" w:space="0" w:color="BFBFBF"/>
            </w:tcBorders>
            <w:shd w:val="clear" w:color="auto" w:fill="DBE5F1"/>
            <w:vAlign w:val="center"/>
          </w:tcPr>
          <w:p w14:paraId="6563F217" w14:textId="77777777" w:rsidR="001E07EC" w:rsidRPr="00341B0B" w:rsidRDefault="00F14A84"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color w:val="000000"/>
                <w:sz w:val="20"/>
                <w:szCs w:val="20"/>
                <w:lang w:val="en-US"/>
              </w:rPr>
              <w:t>Risk identification related to climate variability and change will be improved as a resul</w:t>
            </w:r>
            <w:r w:rsidR="00A6557B" w:rsidRPr="00341B0B">
              <w:rPr>
                <w:rFonts w:ascii="Times New Roman" w:hAnsi="Times New Roman" w:cs="Times New Roman"/>
                <w:color w:val="000000"/>
                <w:sz w:val="20"/>
                <w:szCs w:val="20"/>
                <w:lang w:val="en-US"/>
              </w:rPr>
              <w:t>t of implementing the technological</w:t>
            </w:r>
            <w:r w:rsidRPr="00341B0B">
              <w:rPr>
                <w:rFonts w:ascii="Times New Roman" w:hAnsi="Times New Roman" w:cs="Times New Roman"/>
                <w:color w:val="000000"/>
                <w:sz w:val="20"/>
                <w:szCs w:val="20"/>
                <w:lang w:val="en-US"/>
              </w:rPr>
              <w:t xml:space="preserve"> tool</w:t>
            </w:r>
          </w:p>
        </w:tc>
        <w:tc>
          <w:tcPr>
            <w:tcW w:w="2041" w:type="dxa"/>
            <w:tcBorders>
              <w:top w:val="single" w:sz="4" w:space="0" w:color="auto"/>
              <w:left w:val="single" w:sz="4" w:space="0" w:color="BFBFBF"/>
              <w:bottom w:val="single" w:sz="4" w:space="0" w:color="auto"/>
              <w:right w:val="single" w:sz="4" w:space="0" w:color="BFBFBF"/>
            </w:tcBorders>
            <w:shd w:val="clear" w:color="auto" w:fill="DBE5F1"/>
            <w:vAlign w:val="center"/>
          </w:tcPr>
          <w:p w14:paraId="464B3AC4" w14:textId="77777777" w:rsidR="001E07EC" w:rsidRPr="00341B0B" w:rsidRDefault="008323CB"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MVOTMA</w:t>
            </w:r>
          </w:p>
        </w:tc>
        <w:tc>
          <w:tcPr>
            <w:tcW w:w="2290" w:type="dxa"/>
            <w:tcBorders>
              <w:top w:val="single" w:sz="4" w:space="0" w:color="auto"/>
              <w:left w:val="single" w:sz="4" w:space="0" w:color="BFBFBF"/>
              <w:bottom w:val="single" w:sz="4" w:space="0" w:color="auto"/>
              <w:right w:val="single" w:sz="4" w:space="0" w:color="BFBFBF"/>
            </w:tcBorders>
            <w:shd w:val="clear" w:color="auto" w:fill="DBE5F1"/>
            <w:vAlign w:val="center"/>
          </w:tcPr>
          <w:p w14:paraId="4F1A45F2" w14:textId="77777777" w:rsidR="00F14A84" w:rsidRPr="00341B0B" w:rsidRDefault="007E3736"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3.1 D</w:t>
            </w:r>
            <w:r w:rsidR="00F14A84" w:rsidRPr="00341B0B">
              <w:rPr>
                <w:rFonts w:ascii="Times New Roman" w:hAnsi="Times New Roman" w:cs="Times New Roman"/>
                <w:sz w:val="20"/>
                <w:szCs w:val="20"/>
                <w:lang w:val="en-US"/>
              </w:rPr>
              <w:t>atabase resolution</w:t>
            </w:r>
          </w:p>
          <w:p w14:paraId="3DFA3F76" w14:textId="77777777" w:rsidR="00F14A84" w:rsidRPr="00341B0B" w:rsidRDefault="007E3736"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3.2 V</w:t>
            </w:r>
            <w:r w:rsidR="00F14A84" w:rsidRPr="00341B0B">
              <w:rPr>
                <w:rFonts w:ascii="Times New Roman" w:hAnsi="Times New Roman" w:cs="Times New Roman"/>
                <w:sz w:val="20"/>
                <w:szCs w:val="20"/>
                <w:lang w:val="en-US"/>
              </w:rPr>
              <w:t>ariables used</w:t>
            </w:r>
          </w:p>
          <w:p w14:paraId="446176F2" w14:textId="77777777" w:rsidR="001E07EC" w:rsidRPr="00341B0B" w:rsidRDefault="007E3736"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3.3. D</w:t>
            </w:r>
            <w:r w:rsidR="00F14A84" w:rsidRPr="00341B0B">
              <w:rPr>
                <w:rFonts w:ascii="Times New Roman" w:hAnsi="Times New Roman" w:cs="Times New Roman"/>
                <w:sz w:val="20"/>
                <w:szCs w:val="20"/>
                <w:lang w:val="en-US"/>
              </w:rPr>
              <w:t>atabase reliability</w:t>
            </w:r>
          </w:p>
        </w:tc>
        <w:tc>
          <w:tcPr>
            <w:tcW w:w="2546" w:type="dxa"/>
            <w:tcBorders>
              <w:top w:val="single" w:sz="4" w:space="0" w:color="auto"/>
              <w:left w:val="single" w:sz="4" w:space="0" w:color="BFBFBF"/>
              <w:bottom w:val="single" w:sz="4" w:space="0" w:color="auto"/>
            </w:tcBorders>
            <w:shd w:val="clear" w:color="auto" w:fill="DBE5F1"/>
            <w:vAlign w:val="center"/>
          </w:tcPr>
          <w:p w14:paraId="6A1CFD06" w14:textId="77777777" w:rsidR="001E07EC" w:rsidRPr="00341B0B" w:rsidRDefault="00F14A84"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Review of databases</w:t>
            </w:r>
          </w:p>
        </w:tc>
      </w:tr>
      <w:tr w:rsidR="00484E34" w:rsidRPr="00341B0B" w14:paraId="4986D098" w14:textId="77777777" w:rsidTr="00F70972">
        <w:trPr>
          <w:gridAfter w:val="1"/>
          <w:wAfter w:w="72" w:type="dxa"/>
        </w:trPr>
        <w:tc>
          <w:tcPr>
            <w:tcW w:w="1549" w:type="dxa"/>
            <w:tcBorders>
              <w:top w:val="single" w:sz="4" w:space="0" w:color="auto"/>
              <w:bottom w:val="single" w:sz="4" w:space="0" w:color="auto"/>
              <w:right w:val="single" w:sz="4" w:space="0" w:color="BFBFBF"/>
            </w:tcBorders>
            <w:shd w:val="clear" w:color="auto" w:fill="DBE5F1"/>
            <w:vAlign w:val="center"/>
          </w:tcPr>
          <w:p w14:paraId="791FBC8C" w14:textId="77777777" w:rsidR="001E07EC" w:rsidRPr="00341B0B" w:rsidRDefault="001E07EC" w:rsidP="00AB50D0">
            <w:pPr>
              <w:spacing w:before="40" w:after="40" w:line="276" w:lineRule="auto"/>
              <w:rPr>
                <w:rFonts w:ascii="Calibri" w:hAnsi="Calibri" w:cs="Calibri"/>
                <w:i/>
                <w:iCs/>
                <w:sz w:val="20"/>
                <w:szCs w:val="20"/>
                <w:lang w:val="en-US"/>
              </w:rPr>
            </w:pPr>
            <w:r w:rsidRPr="00341B0B">
              <w:rPr>
                <w:rFonts w:ascii="Calibri" w:hAnsi="Calibri" w:cs="Calibri"/>
                <w:i/>
                <w:iCs/>
                <w:sz w:val="20"/>
                <w:szCs w:val="20"/>
                <w:lang w:val="en-US"/>
              </w:rPr>
              <w:t>Activity 4:</w:t>
            </w:r>
          </w:p>
          <w:p w14:paraId="519141F7" w14:textId="77777777" w:rsidR="001E07EC" w:rsidRPr="00341B0B" w:rsidRDefault="001E07EC" w:rsidP="00C361DF">
            <w:pPr>
              <w:spacing w:before="40" w:after="40"/>
              <w:rPr>
                <w:rFonts w:ascii="Calibri" w:hAnsi="Calibri" w:cs="Calibri"/>
                <w:i/>
                <w:iCs/>
                <w:sz w:val="20"/>
                <w:szCs w:val="20"/>
                <w:lang w:val="en-US"/>
              </w:rPr>
            </w:pPr>
            <w:r w:rsidRPr="00341B0B">
              <w:rPr>
                <w:rFonts w:ascii="Calibri" w:hAnsi="Calibri" w:cs="Calibri"/>
                <w:i/>
                <w:iCs/>
                <w:sz w:val="20"/>
                <w:szCs w:val="20"/>
                <w:lang w:val="en-US"/>
              </w:rPr>
              <w:t xml:space="preserve">Effects of </w:t>
            </w:r>
            <w:r w:rsidRPr="00341B0B">
              <w:rPr>
                <w:rFonts w:ascii="Calibri" w:hAnsi="Calibri" w:cs="Calibri"/>
                <w:i/>
                <w:iCs/>
                <w:sz w:val="20"/>
                <w:szCs w:val="20"/>
                <w:lang w:val="en-US"/>
              </w:rPr>
              <w:lastRenderedPageBreak/>
              <w:t>Climate Change</w:t>
            </w:r>
          </w:p>
        </w:tc>
        <w:tc>
          <w:tcPr>
            <w:tcW w:w="2394" w:type="dxa"/>
            <w:tcBorders>
              <w:top w:val="single" w:sz="4" w:space="0" w:color="auto"/>
              <w:left w:val="single" w:sz="4" w:space="0" w:color="BFBFBF"/>
              <w:bottom w:val="single" w:sz="4" w:space="0" w:color="auto"/>
              <w:right w:val="single" w:sz="4" w:space="0" w:color="BFBFBF"/>
            </w:tcBorders>
            <w:shd w:val="clear" w:color="auto" w:fill="DBE5F1"/>
            <w:vAlign w:val="center"/>
          </w:tcPr>
          <w:p w14:paraId="4C9C8B5A" w14:textId="17209BE3" w:rsidR="001E07EC" w:rsidRPr="00341B0B" w:rsidRDefault="001E07EC" w:rsidP="00A51F1F">
            <w:pPr>
              <w:spacing w:before="40" w:after="40" w:line="276" w:lineRule="auto"/>
              <w:rPr>
                <w:rFonts w:ascii="Times New Roman" w:hAnsi="Times New Roman" w:cs="Times New Roman"/>
                <w:i/>
                <w:iCs/>
                <w:sz w:val="20"/>
                <w:szCs w:val="20"/>
                <w:lang w:val="en-US"/>
              </w:rPr>
            </w:pPr>
            <w:r w:rsidRPr="00341B0B">
              <w:rPr>
                <w:rFonts w:ascii="Times New Roman" w:hAnsi="Times New Roman" w:cs="Times New Roman"/>
                <w:i/>
                <w:iCs/>
                <w:sz w:val="20"/>
                <w:szCs w:val="20"/>
                <w:lang w:val="en-US"/>
              </w:rPr>
              <w:lastRenderedPageBreak/>
              <w:t xml:space="preserve">Activity 4.1 </w:t>
            </w:r>
            <w:r w:rsidR="00DE54DA" w:rsidRPr="00DE54DA">
              <w:rPr>
                <w:rFonts w:ascii="Times New Roman" w:hAnsi="Times New Roman" w:cs="Times New Roman"/>
                <w:i/>
                <w:iCs/>
                <w:color w:val="000000"/>
                <w:sz w:val="20"/>
                <w:szCs w:val="20"/>
                <w:lang w:val="en-US"/>
              </w:rPr>
              <w:t>Analysis of the coastal impacts</w:t>
            </w:r>
            <w:r w:rsidR="000D5532">
              <w:rPr>
                <w:rFonts w:ascii="Times New Roman" w:hAnsi="Times New Roman" w:cs="Times New Roman"/>
                <w:i/>
                <w:iCs/>
                <w:color w:val="000000"/>
                <w:sz w:val="20"/>
                <w:szCs w:val="20"/>
                <w:lang w:val="en-US"/>
              </w:rPr>
              <w:t xml:space="preserve"> of </w:t>
            </w:r>
            <w:r w:rsidR="00DE54DA" w:rsidRPr="00DE54DA">
              <w:rPr>
                <w:rFonts w:ascii="Times New Roman" w:hAnsi="Times New Roman" w:cs="Times New Roman"/>
                <w:i/>
                <w:iCs/>
                <w:color w:val="000000"/>
                <w:sz w:val="20"/>
                <w:szCs w:val="20"/>
                <w:lang w:val="en-US"/>
              </w:rPr>
              <w:t xml:space="preserve">climate </w:t>
            </w:r>
            <w:r w:rsidR="00DE54DA" w:rsidRPr="00DE54DA">
              <w:rPr>
                <w:rFonts w:ascii="Times New Roman" w:hAnsi="Times New Roman" w:cs="Times New Roman"/>
                <w:i/>
                <w:iCs/>
                <w:color w:val="000000"/>
                <w:sz w:val="20"/>
                <w:szCs w:val="20"/>
                <w:lang w:val="en-US"/>
              </w:rPr>
              <w:lastRenderedPageBreak/>
              <w:t xml:space="preserve">change </w:t>
            </w:r>
            <w:r w:rsidR="00DE54DA">
              <w:rPr>
                <w:rFonts w:ascii="Times New Roman" w:hAnsi="Times New Roman" w:cs="Times New Roman"/>
                <w:i/>
                <w:iCs/>
                <w:color w:val="000000"/>
                <w:sz w:val="20"/>
                <w:szCs w:val="20"/>
                <w:lang w:val="en-US"/>
              </w:rPr>
              <w:t xml:space="preserve">at the national </w:t>
            </w:r>
            <w:r w:rsidR="000D5532">
              <w:rPr>
                <w:rFonts w:ascii="Times New Roman" w:hAnsi="Times New Roman" w:cs="Times New Roman"/>
                <w:i/>
                <w:iCs/>
                <w:color w:val="000000"/>
                <w:sz w:val="20"/>
                <w:szCs w:val="20"/>
                <w:lang w:val="en-US"/>
              </w:rPr>
              <w:t>level</w:t>
            </w:r>
          </w:p>
          <w:p w14:paraId="2C9AE7BE" w14:textId="77777777" w:rsidR="001E07EC" w:rsidRPr="00341B0B" w:rsidRDefault="001E07EC" w:rsidP="00402937">
            <w:pPr>
              <w:spacing w:before="40" w:after="40" w:line="276" w:lineRule="auto"/>
              <w:rPr>
                <w:rFonts w:ascii="Times New Roman" w:hAnsi="Times New Roman" w:cs="Times New Roman"/>
                <w:i/>
                <w:iCs/>
                <w:sz w:val="20"/>
                <w:szCs w:val="20"/>
                <w:lang w:val="en-US"/>
              </w:rPr>
            </w:pPr>
            <w:r w:rsidRPr="00341B0B">
              <w:rPr>
                <w:rFonts w:ascii="Times New Roman" w:hAnsi="Times New Roman" w:cs="Times New Roman"/>
                <w:i/>
                <w:iCs/>
                <w:sz w:val="20"/>
                <w:szCs w:val="20"/>
                <w:lang w:val="en-US"/>
              </w:rPr>
              <w:t xml:space="preserve">Activity 4.2 </w:t>
            </w:r>
            <w:r w:rsidRPr="00341B0B">
              <w:rPr>
                <w:rFonts w:ascii="Times New Roman" w:hAnsi="Times New Roman" w:cs="Times New Roman"/>
                <w:i/>
                <w:iCs/>
                <w:color w:val="000000"/>
                <w:sz w:val="20"/>
                <w:szCs w:val="20"/>
                <w:lang w:val="en-US"/>
              </w:rPr>
              <w:t>High</w:t>
            </w:r>
            <w:r w:rsidR="00402937">
              <w:rPr>
                <w:rFonts w:ascii="Times New Roman" w:hAnsi="Times New Roman" w:cs="Times New Roman"/>
                <w:i/>
                <w:iCs/>
                <w:color w:val="000000"/>
                <w:sz w:val="20"/>
                <w:szCs w:val="20"/>
                <w:lang w:val="en-US"/>
              </w:rPr>
              <w:t>-</w:t>
            </w:r>
            <w:r w:rsidRPr="00341B0B">
              <w:rPr>
                <w:rFonts w:ascii="Times New Roman" w:hAnsi="Times New Roman" w:cs="Times New Roman"/>
                <w:i/>
                <w:iCs/>
                <w:color w:val="000000"/>
                <w:sz w:val="20"/>
                <w:szCs w:val="20"/>
                <w:lang w:val="en-US"/>
              </w:rPr>
              <w:t>Resolution study of impacts and risk in six pilot coastal zones</w:t>
            </w:r>
          </w:p>
        </w:tc>
        <w:tc>
          <w:tcPr>
            <w:tcW w:w="2116" w:type="dxa"/>
            <w:tcBorders>
              <w:top w:val="single" w:sz="4" w:space="0" w:color="auto"/>
              <w:left w:val="single" w:sz="4" w:space="0" w:color="BFBFBF"/>
              <w:bottom w:val="single" w:sz="4" w:space="0" w:color="auto"/>
              <w:right w:val="single" w:sz="4" w:space="0" w:color="BFBFBF"/>
            </w:tcBorders>
            <w:shd w:val="clear" w:color="auto" w:fill="DBE5F1"/>
            <w:vAlign w:val="center"/>
          </w:tcPr>
          <w:p w14:paraId="4DB93B04" w14:textId="77777777" w:rsidR="001E07EC" w:rsidRPr="00341B0B" w:rsidRDefault="00484E34" w:rsidP="00484E34">
            <w:pPr>
              <w:spacing w:before="40" w:after="40" w:line="276" w:lineRule="auto"/>
              <w:rPr>
                <w:rFonts w:ascii="Times New Roman" w:hAnsi="Times New Roman" w:cs="Times New Roman"/>
                <w:iCs/>
                <w:color w:val="000000"/>
                <w:sz w:val="20"/>
                <w:szCs w:val="20"/>
                <w:lang w:val="en-US"/>
              </w:rPr>
            </w:pPr>
            <w:r w:rsidRPr="00341B0B">
              <w:rPr>
                <w:rFonts w:ascii="Times New Roman" w:hAnsi="Times New Roman" w:cs="Times New Roman"/>
                <w:color w:val="000000"/>
                <w:sz w:val="20"/>
                <w:szCs w:val="20"/>
                <w:lang w:val="en-US"/>
              </w:rPr>
              <w:lastRenderedPageBreak/>
              <w:t xml:space="preserve">4.1 Graphic outputs on the impacts of erosion </w:t>
            </w:r>
            <w:r w:rsidRPr="00341B0B">
              <w:rPr>
                <w:rFonts w:ascii="Times New Roman" w:hAnsi="Times New Roman" w:cs="Times New Roman"/>
                <w:color w:val="000000"/>
                <w:sz w:val="20"/>
                <w:szCs w:val="20"/>
                <w:lang w:val="en-US"/>
              </w:rPr>
              <w:lastRenderedPageBreak/>
              <w:t>caused by the combined effect of flooding and erosion at the chosen pilot site</w:t>
            </w:r>
          </w:p>
          <w:p w14:paraId="5619DDDF" w14:textId="77777777" w:rsidR="00484E34" w:rsidRPr="00341B0B" w:rsidRDefault="00484E34" w:rsidP="00484E34">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 xml:space="preserve">4.2 </w:t>
            </w:r>
            <w:r w:rsidRPr="00341B0B">
              <w:rPr>
                <w:rFonts w:ascii="Times New Roman" w:hAnsi="Times New Roman" w:cs="Times New Roman"/>
                <w:color w:val="000000"/>
                <w:sz w:val="20"/>
                <w:szCs w:val="20"/>
                <w:lang w:val="en-US"/>
              </w:rPr>
              <w:t>Technical report on the methodology and criteria applied</w:t>
            </w:r>
          </w:p>
        </w:tc>
        <w:tc>
          <w:tcPr>
            <w:tcW w:w="1816" w:type="dxa"/>
            <w:tcBorders>
              <w:top w:val="single" w:sz="4" w:space="0" w:color="auto"/>
              <w:left w:val="single" w:sz="4" w:space="0" w:color="BFBFBF"/>
              <w:bottom w:val="single" w:sz="4" w:space="0" w:color="auto"/>
              <w:right w:val="single" w:sz="4" w:space="0" w:color="BFBFBF"/>
            </w:tcBorders>
            <w:shd w:val="clear" w:color="auto" w:fill="DBE5F1"/>
            <w:vAlign w:val="center"/>
          </w:tcPr>
          <w:p w14:paraId="3961908D" w14:textId="77777777" w:rsidR="001E07EC" w:rsidRPr="00341B0B" w:rsidRDefault="00484E34"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lastRenderedPageBreak/>
              <w:t xml:space="preserve">Risk identification related to climate </w:t>
            </w:r>
            <w:r w:rsidRPr="00341B0B">
              <w:rPr>
                <w:rFonts w:ascii="Times New Roman" w:hAnsi="Times New Roman" w:cs="Times New Roman"/>
                <w:sz w:val="20"/>
                <w:szCs w:val="20"/>
                <w:lang w:val="en-US"/>
              </w:rPr>
              <w:lastRenderedPageBreak/>
              <w:t>variability and change will be improved as a result of implementing the technolog</w:t>
            </w:r>
            <w:r w:rsidR="00A6557B" w:rsidRPr="00341B0B">
              <w:rPr>
                <w:rFonts w:ascii="Times New Roman" w:hAnsi="Times New Roman" w:cs="Times New Roman"/>
                <w:sz w:val="20"/>
                <w:szCs w:val="20"/>
                <w:lang w:val="en-US"/>
              </w:rPr>
              <w:t>ical</w:t>
            </w:r>
            <w:r w:rsidRPr="00341B0B">
              <w:rPr>
                <w:rFonts w:ascii="Times New Roman" w:hAnsi="Times New Roman" w:cs="Times New Roman"/>
                <w:sz w:val="20"/>
                <w:szCs w:val="20"/>
                <w:lang w:val="en-US"/>
              </w:rPr>
              <w:t xml:space="preserve"> tools.</w:t>
            </w:r>
          </w:p>
          <w:p w14:paraId="6EF33135" w14:textId="77777777" w:rsidR="00484E34" w:rsidRPr="00341B0B" w:rsidRDefault="00484E34"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The needs of new adaptation projects in the study zones will be prioritized</w:t>
            </w:r>
          </w:p>
        </w:tc>
        <w:tc>
          <w:tcPr>
            <w:tcW w:w="2041" w:type="dxa"/>
            <w:tcBorders>
              <w:top w:val="single" w:sz="4" w:space="0" w:color="auto"/>
              <w:left w:val="single" w:sz="4" w:space="0" w:color="BFBFBF"/>
              <w:bottom w:val="single" w:sz="4" w:space="0" w:color="auto"/>
              <w:right w:val="single" w:sz="4" w:space="0" w:color="BFBFBF"/>
            </w:tcBorders>
            <w:shd w:val="clear" w:color="auto" w:fill="DBE5F1"/>
            <w:vAlign w:val="center"/>
          </w:tcPr>
          <w:p w14:paraId="02B3C31B" w14:textId="77777777" w:rsidR="001E07EC" w:rsidRPr="00341B0B" w:rsidRDefault="00D8674F" w:rsidP="00D8674F">
            <w:pPr>
              <w:spacing w:before="40" w:after="40" w:line="276" w:lineRule="auto"/>
              <w:rPr>
                <w:rFonts w:ascii="Times New Roman" w:hAnsi="Times New Roman" w:cs="Times New Roman"/>
                <w:color w:val="000000"/>
                <w:sz w:val="20"/>
                <w:szCs w:val="20"/>
                <w:lang w:val="en-US"/>
              </w:rPr>
            </w:pPr>
            <w:r w:rsidRPr="00341B0B">
              <w:rPr>
                <w:rFonts w:ascii="Times New Roman" w:hAnsi="Times New Roman" w:cs="Times New Roman"/>
                <w:color w:val="000000"/>
                <w:sz w:val="20"/>
                <w:szCs w:val="20"/>
                <w:lang w:val="en-US"/>
              </w:rPr>
              <w:lastRenderedPageBreak/>
              <w:t xml:space="preserve">Local academic institutions </w:t>
            </w:r>
          </w:p>
        </w:tc>
        <w:tc>
          <w:tcPr>
            <w:tcW w:w="2290" w:type="dxa"/>
            <w:tcBorders>
              <w:top w:val="single" w:sz="4" w:space="0" w:color="auto"/>
              <w:left w:val="single" w:sz="4" w:space="0" w:color="BFBFBF"/>
              <w:bottom w:val="single" w:sz="4" w:space="0" w:color="auto"/>
              <w:right w:val="single" w:sz="4" w:space="0" w:color="BFBFBF"/>
            </w:tcBorders>
            <w:shd w:val="clear" w:color="auto" w:fill="DBE5F1"/>
            <w:vAlign w:val="center"/>
          </w:tcPr>
          <w:p w14:paraId="4550983C" w14:textId="77777777" w:rsidR="001E07EC" w:rsidRPr="00341B0B" w:rsidRDefault="00D8674F"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 xml:space="preserve">Number of variables initially defined that have </w:t>
            </w:r>
            <w:r w:rsidRPr="00341B0B">
              <w:rPr>
                <w:rFonts w:ascii="Times New Roman" w:hAnsi="Times New Roman" w:cs="Times New Roman"/>
                <w:sz w:val="20"/>
                <w:szCs w:val="20"/>
                <w:lang w:val="en-US"/>
              </w:rPr>
              <w:lastRenderedPageBreak/>
              <w:t>adequate information for their analysis</w:t>
            </w:r>
          </w:p>
          <w:p w14:paraId="3FECFCD5" w14:textId="77777777" w:rsidR="00D8674F" w:rsidRPr="00341B0B" w:rsidRDefault="00D8674F"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Resolution of the information</w:t>
            </w:r>
          </w:p>
        </w:tc>
        <w:tc>
          <w:tcPr>
            <w:tcW w:w="2546" w:type="dxa"/>
            <w:tcBorders>
              <w:top w:val="single" w:sz="4" w:space="0" w:color="auto"/>
              <w:left w:val="single" w:sz="4" w:space="0" w:color="BFBFBF"/>
              <w:bottom w:val="single" w:sz="4" w:space="0" w:color="auto"/>
            </w:tcBorders>
            <w:shd w:val="clear" w:color="auto" w:fill="DBE5F1"/>
            <w:vAlign w:val="center"/>
          </w:tcPr>
          <w:p w14:paraId="01AC495B" w14:textId="22DE4A1C" w:rsidR="001E07EC" w:rsidRPr="00341B0B" w:rsidRDefault="00D8674F" w:rsidP="000639E3">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lastRenderedPageBreak/>
              <w:t xml:space="preserve">Technical document, </w:t>
            </w:r>
            <w:r w:rsidR="000639E3">
              <w:rPr>
                <w:rFonts w:ascii="Times New Roman" w:hAnsi="Times New Roman" w:cs="Times New Roman"/>
                <w:sz w:val="20"/>
                <w:szCs w:val="20"/>
                <w:lang w:val="en-US"/>
              </w:rPr>
              <w:t>graphic outputs</w:t>
            </w:r>
          </w:p>
        </w:tc>
      </w:tr>
      <w:tr w:rsidR="00484E34" w:rsidRPr="00542B2F" w14:paraId="7A881A84" w14:textId="77777777" w:rsidTr="00F70972">
        <w:trPr>
          <w:gridAfter w:val="1"/>
          <w:wAfter w:w="72" w:type="dxa"/>
        </w:trPr>
        <w:tc>
          <w:tcPr>
            <w:tcW w:w="1549" w:type="dxa"/>
            <w:tcBorders>
              <w:top w:val="single" w:sz="4" w:space="0" w:color="auto"/>
              <w:bottom w:val="single" w:sz="4" w:space="0" w:color="auto"/>
              <w:right w:val="single" w:sz="4" w:space="0" w:color="BFBFBF"/>
            </w:tcBorders>
            <w:shd w:val="clear" w:color="auto" w:fill="DBE5F1"/>
            <w:vAlign w:val="center"/>
          </w:tcPr>
          <w:p w14:paraId="53FD3B53" w14:textId="77777777" w:rsidR="001E07EC" w:rsidRPr="00341B0B" w:rsidRDefault="001E07EC" w:rsidP="00D508E0">
            <w:pPr>
              <w:spacing w:before="40" w:after="40" w:line="276" w:lineRule="auto"/>
              <w:rPr>
                <w:rFonts w:ascii="Calibri" w:hAnsi="Calibri" w:cs="Calibri"/>
                <w:i/>
                <w:iCs/>
                <w:sz w:val="20"/>
                <w:szCs w:val="20"/>
                <w:lang w:val="en-US"/>
              </w:rPr>
            </w:pPr>
            <w:r w:rsidRPr="00341B0B">
              <w:rPr>
                <w:rFonts w:ascii="Calibri" w:hAnsi="Calibri" w:cs="Calibri"/>
                <w:i/>
                <w:iCs/>
                <w:sz w:val="20"/>
                <w:szCs w:val="20"/>
                <w:lang w:val="en-US"/>
              </w:rPr>
              <w:lastRenderedPageBreak/>
              <w:t>Activity 5: Technology transfer, training and education</w:t>
            </w:r>
          </w:p>
        </w:tc>
        <w:tc>
          <w:tcPr>
            <w:tcW w:w="2394" w:type="dxa"/>
            <w:tcBorders>
              <w:top w:val="single" w:sz="4" w:space="0" w:color="auto"/>
              <w:left w:val="single" w:sz="4" w:space="0" w:color="BFBFBF"/>
              <w:bottom w:val="single" w:sz="4" w:space="0" w:color="auto"/>
              <w:right w:val="single" w:sz="4" w:space="0" w:color="BFBFBF"/>
            </w:tcBorders>
            <w:shd w:val="clear" w:color="auto" w:fill="DBE5F1"/>
            <w:vAlign w:val="center"/>
          </w:tcPr>
          <w:p w14:paraId="34D9C368" w14:textId="2A2B2688" w:rsidR="001E07EC" w:rsidRPr="00341B0B" w:rsidRDefault="001E07EC" w:rsidP="00D508E0">
            <w:pPr>
              <w:spacing w:before="40" w:after="40" w:line="276" w:lineRule="auto"/>
              <w:rPr>
                <w:rFonts w:ascii="Times New Roman" w:hAnsi="Times New Roman" w:cs="Times New Roman"/>
                <w:i/>
                <w:iCs/>
                <w:sz w:val="20"/>
                <w:szCs w:val="20"/>
                <w:lang w:val="en-US"/>
              </w:rPr>
            </w:pPr>
            <w:r w:rsidRPr="00341B0B">
              <w:rPr>
                <w:rFonts w:ascii="Times New Roman" w:hAnsi="Times New Roman" w:cs="Times New Roman"/>
                <w:i/>
                <w:iCs/>
                <w:sz w:val="20"/>
                <w:szCs w:val="20"/>
                <w:lang w:val="en-US"/>
              </w:rPr>
              <w:t xml:space="preserve">Activity 5.1 </w:t>
            </w:r>
            <w:r w:rsidRPr="00341B0B">
              <w:rPr>
                <w:rFonts w:ascii="Times New Roman" w:hAnsi="Times New Roman" w:cs="Times New Roman"/>
                <w:i/>
                <w:iCs/>
                <w:color w:val="000000"/>
                <w:sz w:val="20"/>
                <w:szCs w:val="20"/>
                <w:lang w:val="en-US"/>
              </w:rPr>
              <w:t xml:space="preserve">Atlas of Risk and Impacts </w:t>
            </w:r>
            <w:r w:rsidR="00DE54DA">
              <w:rPr>
                <w:rFonts w:ascii="Times New Roman" w:hAnsi="Times New Roman" w:cs="Times New Roman"/>
                <w:i/>
                <w:iCs/>
                <w:color w:val="000000"/>
                <w:sz w:val="20"/>
                <w:szCs w:val="20"/>
                <w:lang w:val="en-US"/>
              </w:rPr>
              <w:t>along</w:t>
            </w:r>
            <w:r w:rsidRPr="00341B0B">
              <w:rPr>
                <w:rFonts w:ascii="Times New Roman" w:hAnsi="Times New Roman" w:cs="Times New Roman"/>
                <w:i/>
                <w:iCs/>
                <w:color w:val="000000"/>
                <w:sz w:val="20"/>
                <w:szCs w:val="20"/>
                <w:lang w:val="en-US"/>
              </w:rPr>
              <w:t xml:space="preserve"> the Uruguayan coast </w:t>
            </w:r>
          </w:p>
          <w:p w14:paraId="212A47F9" w14:textId="77777777" w:rsidR="001E07EC" w:rsidRPr="00341B0B" w:rsidRDefault="001E07EC" w:rsidP="00D508E0">
            <w:pPr>
              <w:spacing w:before="40" w:after="40" w:line="276" w:lineRule="auto"/>
              <w:rPr>
                <w:rFonts w:ascii="Times New Roman" w:hAnsi="Times New Roman" w:cs="Times New Roman"/>
                <w:i/>
                <w:iCs/>
                <w:sz w:val="20"/>
                <w:szCs w:val="20"/>
                <w:lang w:val="en-US"/>
              </w:rPr>
            </w:pPr>
            <w:r w:rsidRPr="00341B0B">
              <w:rPr>
                <w:rFonts w:ascii="Times New Roman" w:hAnsi="Times New Roman" w:cs="Times New Roman"/>
                <w:i/>
                <w:iCs/>
                <w:sz w:val="20"/>
                <w:szCs w:val="20"/>
                <w:lang w:val="en-US"/>
              </w:rPr>
              <w:t xml:space="preserve">Activity 5.2 </w:t>
            </w:r>
            <w:r w:rsidRPr="00341B0B">
              <w:rPr>
                <w:rFonts w:ascii="Times New Roman" w:hAnsi="Times New Roman" w:cs="Times New Roman"/>
                <w:i/>
                <w:iCs/>
                <w:color w:val="000000"/>
                <w:sz w:val="20"/>
                <w:szCs w:val="20"/>
                <w:lang w:val="en-US"/>
              </w:rPr>
              <w:t>Training</w:t>
            </w:r>
          </w:p>
        </w:tc>
        <w:tc>
          <w:tcPr>
            <w:tcW w:w="2116" w:type="dxa"/>
            <w:tcBorders>
              <w:top w:val="single" w:sz="4" w:space="0" w:color="auto"/>
              <w:left w:val="single" w:sz="4" w:space="0" w:color="BFBFBF"/>
              <w:bottom w:val="single" w:sz="4" w:space="0" w:color="auto"/>
              <w:right w:val="single" w:sz="4" w:space="0" w:color="BFBFBF"/>
            </w:tcBorders>
            <w:shd w:val="clear" w:color="auto" w:fill="DBE5F1"/>
            <w:vAlign w:val="center"/>
          </w:tcPr>
          <w:p w14:paraId="6E17D11A" w14:textId="77777777" w:rsidR="001E07EC" w:rsidRPr="00341B0B" w:rsidRDefault="00D8674F"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Atlas document</w:t>
            </w:r>
          </w:p>
          <w:p w14:paraId="22BDD4BF" w14:textId="170356E7" w:rsidR="00D8674F" w:rsidRPr="00341B0B" w:rsidRDefault="00D8674F"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User Manual</w:t>
            </w:r>
            <w:r w:rsidR="00DE54DA">
              <w:rPr>
                <w:rFonts w:ascii="Times New Roman" w:hAnsi="Times New Roman" w:cs="Times New Roman"/>
                <w:sz w:val="20"/>
                <w:szCs w:val="20"/>
                <w:lang w:val="en-US"/>
              </w:rPr>
              <w:t xml:space="preserve"> for applications</w:t>
            </w:r>
          </w:p>
          <w:p w14:paraId="6797786E" w14:textId="77777777" w:rsidR="00D8674F" w:rsidRPr="00341B0B" w:rsidRDefault="00D8674F"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Training materials</w:t>
            </w:r>
          </w:p>
        </w:tc>
        <w:tc>
          <w:tcPr>
            <w:tcW w:w="1816" w:type="dxa"/>
            <w:tcBorders>
              <w:top w:val="single" w:sz="4" w:space="0" w:color="auto"/>
              <w:left w:val="single" w:sz="4" w:space="0" w:color="BFBFBF"/>
              <w:bottom w:val="single" w:sz="4" w:space="0" w:color="auto"/>
              <w:right w:val="single" w:sz="4" w:space="0" w:color="BFBFBF"/>
            </w:tcBorders>
            <w:shd w:val="clear" w:color="auto" w:fill="DBE5F1"/>
            <w:vAlign w:val="center"/>
          </w:tcPr>
          <w:p w14:paraId="38F3F405" w14:textId="347DB735" w:rsidR="001E07EC" w:rsidRPr="00341B0B" w:rsidRDefault="00DE54DA" w:rsidP="00DE54DA">
            <w:pPr>
              <w:spacing w:before="40" w:after="40" w:line="276" w:lineRule="auto"/>
              <w:rPr>
                <w:rFonts w:ascii="Times New Roman" w:hAnsi="Times New Roman" w:cs="Times New Roman"/>
                <w:sz w:val="20"/>
                <w:szCs w:val="20"/>
                <w:lang w:val="en-US"/>
              </w:rPr>
            </w:pPr>
            <w:r>
              <w:rPr>
                <w:rFonts w:ascii="Times New Roman" w:hAnsi="Times New Roman" w:cs="Times New Roman"/>
                <w:sz w:val="20"/>
                <w:szCs w:val="20"/>
                <w:lang w:val="en-US"/>
              </w:rPr>
              <w:t>Capacity</w:t>
            </w:r>
            <w:r w:rsidR="00D534AB">
              <w:rPr>
                <w:rFonts w:ascii="Times New Roman" w:hAnsi="Times New Roman" w:cs="Times New Roman"/>
                <w:sz w:val="20"/>
                <w:szCs w:val="20"/>
                <w:lang w:val="en-US"/>
              </w:rPr>
              <w:t>-building</w:t>
            </w:r>
            <w:r>
              <w:rPr>
                <w:rFonts w:ascii="Times New Roman" w:hAnsi="Times New Roman" w:cs="Times New Roman"/>
                <w:sz w:val="20"/>
                <w:szCs w:val="20"/>
                <w:lang w:val="en-US"/>
              </w:rPr>
              <w:t xml:space="preserve"> for t</w:t>
            </w:r>
            <w:r w:rsidR="00D8674F" w:rsidRPr="00341B0B">
              <w:rPr>
                <w:rFonts w:ascii="Times New Roman" w:hAnsi="Times New Roman" w:cs="Times New Roman"/>
                <w:sz w:val="20"/>
                <w:szCs w:val="20"/>
                <w:lang w:val="en-US"/>
              </w:rPr>
              <w:t>echnicians from relevant institutions</w:t>
            </w:r>
          </w:p>
        </w:tc>
        <w:tc>
          <w:tcPr>
            <w:tcW w:w="2041" w:type="dxa"/>
            <w:tcBorders>
              <w:top w:val="single" w:sz="4" w:space="0" w:color="auto"/>
              <w:left w:val="single" w:sz="4" w:space="0" w:color="BFBFBF"/>
              <w:bottom w:val="single" w:sz="4" w:space="0" w:color="auto"/>
              <w:right w:val="single" w:sz="4" w:space="0" w:color="BFBFBF"/>
            </w:tcBorders>
            <w:shd w:val="clear" w:color="auto" w:fill="DBE5F1"/>
            <w:vAlign w:val="center"/>
          </w:tcPr>
          <w:p w14:paraId="01E5386A" w14:textId="77777777" w:rsidR="001E07EC" w:rsidRPr="00341B0B" w:rsidRDefault="001E07EC" w:rsidP="00AB50D0">
            <w:pPr>
              <w:spacing w:before="40" w:after="40" w:line="276" w:lineRule="auto"/>
              <w:rPr>
                <w:rFonts w:ascii="Times New Roman" w:hAnsi="Times New Roman" w:cs="Times New Roman"/>
                <w:color w:val="000000"/>
                <w:sz w:val="20"/>
                <w:szCs w:val="20"/>
                <w:lang w:val="en-US"/>
              </w:rPr>
            </w:pPr>
            <w:r w:rsidRPr="00341B0B">
              <w:rPr>
                <w:rFonts w:ascii="Times New Roman" w:hAnsi="Times New Roman" w:cs="Times New Roman"/>
                <w:color w:val="000000"/>
                <w:sz w:val="20"/>
                <w:szCs w:val="20"/>
                <w:lang w:val="en-US"/>
              </w:rPr>
              <w:t xml:space="preserve">IH Cantabria, MVOTMA, UDELAR, SOHMA, INUMET, IGM, MTOP, MINTUR, COASTAL DEPARTMENTAL GOVERNMENTS </w:t>
            </w:r>
          </w:p>
        </w:tc>
        <w:tc>
          <w:tcPr>
            <w:tcW w:w="2290" w:type="dxa"/>
            <w:tcBorders>
              <w:top w:val="single" w:sz="4" w:space="0" w:color="auto"/>
              <w:left w:val="single" w:sz="4" w:space="0" w:color="BFBFBF"/>
              <w:bottom w:val="single" w:sz="4" w:space="0" w:color="auto"/>
              <w:right w:val="single" w:sz="4" w:space="0" w:color="BFBFBF"/>
            </w:tcBorders>
            <w:shd w:val="clear" w:color="auto" w:fill="DBE5F1"/>
            <w:vAlign w:val="center"/>
          </w:tcPr>
          <w:p w14:paraId="51B1F0C1" w14:textId="77777777" w:rsidR="001E07EC" w:rsidRPr="00341B0B" w:rsidRDefault="00D8674F"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Number of technicians reached</w:t>
            </w:r>
          </w:p>
          <w:p w14:paraId="326E0970" w14:textId="55EA4591" w:rsidR="00D8674F" w:rsidRPr="00341B0B" w:rsidRDefault="00D8674F" w:rsidP="00970805">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 xml:space="preserve">Number of technicians involved in </w:t>
            </w:r>
            <w:r w:rsidR="00970805">
              <w:rPr>
                <w:rFonts w:ascii="Times New Roman" w:hAnsi="Times New Roman" w:cs="Times New Roman"/>
                <w:sz w:val="20"/>
                <w:szCs w:val="20"/>
                <w:lang w:val="en-US"/>
              </w:rPr>
              <w:t>gathering information</w:t>
            </w:r>
            <w:r w:rsidRPr="00341B0B">
              <w:rPr>
                <w:rFonts w:ascii="Times New Roman" w:hAnsi="Times New Roman" w:cs="Times New Roman"/>
                <w:sz w:val="20"/>
                <w:szCs w:val="20"/>
                <w:lang w:val="en-US"/>
              </w:rPr>
              <w:t xml:space="preserve"> and analysis</w:t>
            </w:r>
          </w:p>
        </w:tc>
        <w:tc>
          <w:tcPr>
            <w:tcW w:w="2546" w:type="dxa"/>
            <w:tcBorders>
              <w:top w:val="single" w:sz="4" w:space="0" w:color="auto"/>
              <w:left w:val="single" w:sz="4" w:space="0" w:color="BFBFBF"/>
              <w:bottom w:val="single" w:sz="4" w:space="0" w:color="auto"/>
            </w:tcBorders>
            <w:shd w:val="clear" w:color="auto" w:fill="DBE5F1"/>
            <w:vAlign w:val="center"/>
          </w:tcPr>
          <w:p w14:paraId="426CD8B1" w14:textId="77777777" w:rsidR="001E6F3D" w:rsidRPr="00341B0B" w:rsidRDefault="001E6F3D"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Training reports</w:t>
            </w:r>
          </w:p>
          <w:p w14:paraId="64C1D152" w14:textId="77777777" w:rsidR="001E6F3D" w:rsidRPr="00341B0B" w:rsidRDefault="001E6F3D"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Survey of technicians who attended the training sessions</w:t>
            </w:r>
          </w:p>
        </w:tc>
      </w:tr>
      <w:tr w:rsidR="005A7EB9" w:rsidRPr="00542B2F" w14:paraId="1BFA5F81" w14:textId="77777777" w:rsidTr="00F70972">
        <w:trPr>
          <w:gridAfter w:val="1"/>
          <w:wAfter w:w="72" w:type="dxa"/>
        </w:trPr>
        <w:tc>
          <w:tcPr>
            <w:tcW w:w="1549" w:type="dxa"/>
            <w:tcBorders>
              <w:top w:val="single" w:sz="4" w:space="0" w:color="auto"/>
              <w:bottom w:val="single" w:sz="4" w:space="0" w:color="auto"/>
              <w:right w:val="single" w:sz="4" w:space="0" w:color="BFBFBF"/>
            </w:tcBorders>
            <w:shd w:val="clear" w:color="auto" w:fill="DBE5F1"/>
            <w:vAlign w:val="center"/>
          </w:tcPr>
          <w:p w14:paraId="526E3117" w14:textId="77777777" w:rsidR="005A7EB9" w:rsidRPr="00341B0B" w:rsidRDefault="00251E76" w:rsidP="005A7EB9">
            <w:pPr>
              <w:spacing w:before="40" w:after="40" w:line="276" w:lineRule="auto"/>
              <w:rPr>
                <w:rFonts w:ascii="Calibri" w:hAnsi="Calibri" w:cs="Calibri"/>
                <w:i/>
                <w:iCs/>
                <w:sz w:val="20"/>
                <w:szCs w:val="20"/>
                <w:lang w:val="en-US"/>
              </w:rPr>
            </w:pPr>
            <w:r w:rsidRPr="00341B0B">
              <w:rPr>
                <w:rFonts w:ascii="Calibri" w:hAnsi="Calibri" w:cs="Calibri"/>
                <w:i/>
                <w:iCs/>
                <w:sz w:val="20"/>
                <w:szCs w:val="20"/>
                <w:lang w:val="en-US"/>
              </w:rPr>
              <w:t>Activity 6: M</w:t>
            </w:r>
            <w:r w:rsidR="005A7EB9" w:rsidRPr="00341B0B">
              <w:rPr>
                <w:rFonts w:ascii="Calibri" w:hAnsi="Calibri" w:cs="Calibri"/>
                <w:i/>
                <w:iCs/>
                <w:sz w:val="20"/>
                <w:szCs w:val="20"/>
                <w:lang w:val="en-US"/>
              </w:rPr>
              <w:t>onitoring and evaluation</w:t>
            </w:r>
          </w:p>
        </w:tc>
        <w:tc>
          <w:tcPr>
            <w:tcW w:w="2394" w:type="dxa"/>
            <w:tcBorders>
              <w:top w:val="single" w:sz="4" w:space="0" w:color="auto"/>
              <w:left w:val="single" w:sz="4" w:space="0" w:color="BFBFBF"/>
              <w:bottom w:val="single" w:sz="4" w:space="0" w:color="auto"/>
              <w:right w:val="single" w:sz="4" w:space="0" w:color="BFBFBF"/>
            </w:tcBorders>
            <w:shd w:val="clear" w:color="auto" w:fill="DBE5F1"/>
            <w:vAlign w:val="center"/>
          </w:tcPr>
          <w:p w14:paraId="685E1200" w14:textId="77777777" w:rsidR="005A7EB9" w:rsidRPr="00341B0B" w:rsidRDefault="005A7EB9" w:rsidP="00D508E0">
            <w:pPr>
              <w:spacing w:before="40" w:after="40" w:line="276" w:lineRule="auto"/>
              <w:rPr>
                <w:rFonts w:ascii="Times New Roman" w:hAnsi="Times New Roman" w:cs="Times New Roman"/>
                <w:i/>
                <w:iCs/>
                <w:sz w:val="20"/>
                <w:szCs w:val="20"/>
                <w:lang w:val="en-US"/>
              </w:rPr>
            </w:pPr>
            <w:r w:rsidRPr="00341B0B">
              <w:rPr>
                <w:rFonts w:ascii="Times New Roman" w:hAnsi="Times New Roman" w:cs="Times New Roman"/>
                <w:i/>
                <w:iCs/>
                <w:sz w:val="20"/>
                <w:szCs w:val="20"/>
                <w:lang w:val="en-US"/>
              </w:rPr>
              <w:t>Systematization of lessons learned</w:t>
            </w:r>
          </w:p>
        </w:tc>
        <w:tc>
          <w:tcPr>
            <w:tcW w:w="2116" w:type="dxa"/>
            <w:tcBorders>
              <w:top w:val="single" w:sz="4" w:space="0" w:color="auto"/>
              <w:left w:val="single" w:sz="4" w:space="0" w:color="BFBFBF"/>
              <w:bottom w:val="single" w:sz="4" w:space="0" w:color="auto"/>
              <w:right w:val="single" w:sz="4" w:space="0" w:color="BFBFBF"/>
            </w:tcBorders>
            <w:shd w:val="clear" w:color="auto" w:fill="DBE5F1"/>
            <w:vAlign w:val="center"/>
          </w:tcPr>
          <w:p w14:paraId="7BE5713F" w14:textId="77777777" w:rsidR="005A7EB9" w:rsidRPr="00341B0B" w:rsidRDefault="005A7EB9"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Final Report</w:t>
            </w:r>
          </w:p>
        </w:tc>
        <w:tc>
          <w:tcPr>
            <w:tcW w:w="1816" w:type="dxa"/>
            <w:tcBorders>
              <w:top w:val="single" w:sz="4" w:space="0" w:color="auto"/>
              <w:left w:val="single" w:sz="4" w:space="0" w:color="BFBFBF"/>
              <w:bottom w:val="single" w:sz="4" w:space="0" w:color="auto"/>
              <w:right w:val="single" w:sz="4" w:space="0" w:color="BFBFBF"/>
            </w:tcBorders>
            <w:shd w:val="clear" w:color="auto" w:fill="DBE5F1"/>
            <w:vAlign w:val="center"/>
          </w:tcPr>
          <w:p w14:paraId="2C3689A1" w14:textId="604BE2E2" w:rsidR="005A7EB9" w:rsidRPr="00341B0B" w:rsidRDefault="00CC462B" w:rsidP="00AB50D0">
            <w:pPr>
              <w:spacing w:before="40" w:after="40" w:line="276" w:lineRule="auto"/>
              <w:rPr>
                <w:rFonts w:ascii="Times New Roman" w:hAnsi="Times New Roman" w:cs="Times New Roman"/>
                <w:sz w:val="20"/>
                <w:szCs w:val="20"/>
                <w:lang w:val="en-US"/>
              </w:rPr>
            </w:pPr>
            <w:r w:rsidRPr="00341B0B">
              <w:rPr>
                <w:rFonts w:ascii="Times New Roman" w:hAnsi="Times New Roman" w:cs="Times New Roman"/>
                <w:sz w:val="20"/>
                <w:szCs w:val="20"/>
                <w:lang w:val="en-US"/>
              </w:rPr>
              <w:t xml:space="preserve">Decision makers will have access to up-to-date information on </w:t>
            </w:r>
            <w:r w:rsidR="00DE54DA">
              <w:rPr>
                <w:rFonts w:ascii="Times New Roman" w:hAnsi="Times New Roman" w:cs="Times New Roman"/>
                <w:sz w:val="20"/>
                <w:szCs w:val="20"/>
                <w:lang w:val="en-US"/>
              </w:rPr>
              <w:t xml:space="preserve">the </w:t>
            </w:r>
            <w:r w:rsidRPr="00341B0B">
              <w:rPr>
                <w:rFonts w:ascii="Times New Roman" w:hAnsi="Times New Roman" w:cs="Times New Roman"/>
                <w:sz w:val="20"/>
                <w:szCs w:val="20"/>
                <w:lang w:val="en-US"/>
              </w:rPr>
              <w:t>climate</w:t>
            </w:r>
          </w:p>
        </w:tc>
        <w:tc>
          <w:tcPr>
            <w:tcW w:w="2041" w:type="dxa"/>
            <w:tcBorders>
              <w:top w:val="single" w:sz="4" w:space="0" w:color="auto"/>
              <w:left w:val="single" w:sz="4" w:space="0" w:color="BFBFBF"/>
              <w:bottom w:val="single" w:sz="4" w:space="0" w:color="auto"/>
              <w:right w:val="single" w:sz="4" w:space="0" w:color="BFBFBF"/>
            </w:tcBorders>
            <w:shd w:val="clear" w:color="auto" w:fill="DBE5F1"/>
            <w:vAlign w:val="center"/>
          </w:tcPr>
          <w:p w14:paraId="434AB630" w14:textId="77777777" w:rsidR="005A7EB9" w:rsidRPr="00341B0B" w:rsidRDefault="005A7EB9" w:rsidP="00AB50D0">
            <w:pPr>
              <w:spacing w:before="40" w:after="40" w:line="276" w:lineRule="auto"/>
              <w:rPr>
                <w:rFonts w:ascii="Times New Roman" w:hAnsi="Times New Roman" w:cs="Times New Roman"/>
                <w:sz w:val="20"/>
                <w:szCs w:val="20"/>
                <w:lang w:val="en-US"/>
              </w:rPr>
            </w:pPr>
          </w:p>
        </w:tc>
        <w:tc>
          <w:tcPr>
            <w:tcW w:w="2290" w:type="dxa"/>
            <w:tcBorders>
              <w:top w:val="single" w:sz="4" w:space="0" w:color="auto"/>
              <w:left w:val="single" w:sz="4" w:space="0" w:color="BFBFBF"/>
              <w:bottom w:val="single" w:sz="4" w:space="0" w:color="auto"/>
              <w:right w:val="single" w:sz="4" w:space="0" w:color="BFBFBF"/>
            </w:tcBorders>
            <w:shd w:val="clear" w:color="auto" w:fill="DBE5F1"/>
            <w:vAlign w:val="center"/>
          </w:tcPr>
          <w:p w14:paraId="243C1AF8" w14:textId="77777777" w:rsidR="005A7EB9" w:rsidRPr="00341B0B" w:rsidRDefault="005A7EB9" w:rsidP="00AB50D0">
            <w:pPr>
              <w:spacing w:before="40" w:after="40" w:line="276" w:lineRule="auto"/>
              <w:rPr>
                <w:rFonts w:ascii="Times New Roman" w:hAnsi="Times New Roman" w:cs="Times New Roman"/>
                <w:sz w:val="20"/>
                <w:szCs w:val="20"/>
                <w:lang w:val="en-US"/>
              </w:rPr>
            </w:pPr>
          </w:p>
        </w:tc>
        <w:tc>
          <w:tcPr>
            <w:tcW w:w="2546" w:type="dxa"/>
            <w:tcBorders>
              <w:top w:val="single" w:sz="4" w:space="0" w:color="auto"/>
              <w:left w:val="single" w:sz="4" w:space="0" w:color="BFBFBF"/>
              <w:bottom w:val="single" w:sz="4" w:space="0" w:color="auto"/>
            </w:tcBorders>
            <w:shd w:val="clear" w:color="auto" w:fill="DBE5F1"/>
            <w:vAlign w:val="center"/>
          </w:tcPr>
          <w:p w14:paraId="30E3532B" w14:textId="77777777" w:rsidR="005A7EB9" w:rsidRPr="00341B0B" w:rsidRDefault="005A7EB9" w:rsidP="00AB50D0">
            <w:pPr>
              <w:spacing w:before="40" w:after="40" w:line="276" w:lineRule="auto"/>
              <w:rPr>
                <w:rFonts w:ascii="Times New Roman" w:hAnsi="Times New Roman" w:cs="Times New Roman"/>
                <w:sz w:val="20"/>
                <w:szCs w:val="20"/>
                <w:lang w:val="en-US"/>
              </w:rPr>
            </w:pPr>
          </w:p>
        </w:tc>
      </w:tr>
    </w:tbl>
    <w:p w14:paraId="6F2EAB42" w14:textId="77777777" w:rsidR="001E07EC" w:rsidRPr="00341B0B" w:rsidRDefault="001E07EC" w:rsidP="00B5072F">
      <w:pPr>
        <w:spacing w:after="0" w:line="276" w:lineRule="auto"/>
        <w:rPr>
          <w:rFonts w:ascii="Times New Roman" w:hAnsi="Times New Roman" w:cs="Times New Roman"/>
          <w:i/>
          <w:iCs/>
          <w:sz w:val="22"/>
          <w:szCs w:val="22"/>
          <w:lang w:val="en-US"/>
        </w:rPr>
      </w:pPr>
    </w:p>
    <w:sectPr w:rsidR="001E07EC" w:rsidRPr="00341B0B" w:rsidSect="00712B31">
      <w:pgSz w:w="16840" w:h="11901" w:orient="landscape"/>
      <w:pgMar w:top="1440" w:right="851" w:bottom="1440" w:left="1673"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AEFFC5" w15:done="0"/>
  <w15:commentEx w15:paraId="514B34F9" w15:done="0"/>
  <w15:commentEx w15:paraId="10056F76" w15:done="0"/>
  <w15:commentEx w15:paraId="69A6368B" w15:done="0"/>
  <w15:commentEx w15:paraId="65F6B728" w15:done="0"/>
  <w15:commentEx w15:paraId="37A3A9D0" w15:done="0"/>
  <w15:commentEx w15:paraId="236EF620" w15:done="0"/>
  <w15:commentEx w15:paraId="08FB354C" w15:done="0"/>
  <w15:commentEx w15:paraId="7BD4C0E2" w15:done="0"/>
  <w15:commentEx w15:paraId="62A5975D" w15:done="0"/>
  <w15:commentEx w15:paraId="7E26C756" w15:done="0"/>
  <w15:commentEx w15:paraId="4D223D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E3DC9" w14:textId="77777777" w:rsidR="00800133" w:rsidRDefault="00800133" w:rsidP="005219E4">
      <w:pPr>
        <w:spacing w:after="0"/>
        <w:rPr>
          <w:rFonts w:cs="Times New Roman"/>
        </w:rPr>
      </w:pPr>
      <w:r>
        <w:rPr>
          <w:rFonts w:cs="Times New Roman"/>
        </w:rPr>
        <w:separator/>
      </w:r>
    </w:p>
  </w:endnote>
  <w:endnote w:type="continuationSeparator" w:id="0">
    <w:p w14:paraId="762DAC8E" w14:textId="77777777" w:rsidR="00800133" w:rsidRDefault="00800133" w:rsidP="005219E4">
      <w:pPr>
        <w:spacing w:after="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818080"/>
      <w:docPartObj>
        <w:docPartGallery w:val="Page Numbers (Bottom of Page)"/>
        <w:docPartUnique/>
      </w:docPartObj>
    </w:sdtPr>
    <w:sdtEndPr>
      <w:rPr>
        <w:noProof/>
      </w:rPr>
    </w:sdtEndPr>
    <w:sdtContent>
      <w:p w14:paraId="2FEA1F36" w14:textId="62F524F8" w:rsidR="00D22A7B" w:rsidRDefault="00D22A7B">
        <w:pPr>
          <w:pStyle w:val="Footer"/>
          <w:jc w:val="right"/>
        </w:pPr>
        <w:r>
          <w:rPr>
            <w:lang w:val="en"/>
          </w:rPr>
          <w:fldChar w:fldCharType="begin"/>
        </w:r>
        <w:r>
          <w:rPr>
            <w:lang w:val="en"/>
          </w:rPr>
          <w:instrText xml:space="preserve"> PAGE   \* MERGEFORMAT </w:instrText>
        </w:r>
        <w:r>
          <w:rPr>
            <w:lang w:val="en"/>
          </w:rPr>
          <w:fldChar w:fldCharType="separate"/>
        </w:r>
        <w:r w:rsidR="00542B2F">
          <w:rPr>
            <w:noProof/>
            <w:lang w:val="en"/>
          </w:rPr>
          <w:t>1</w:t>
        </w:r>
        <w:r>
          <w:rPr>
            <w:noProof/>
            <w:lang w:val="en"/>
          </w:rPr>
          <w:fldChar w:fldCharType="end"/>
        </w:r>
      </w:p>
    </w:sdtContent>
  </w:sdt>
  <w:p w14:paraId="43BC2B3D" w14:textId="77777777" w:rsidR="00D22A7B" w:rsidRDefault="00D22A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2ACBC" w14:textId="77777777" w:rsidR="00800133" w:rsidRDefault="00800133" w:rsidP="005219E4">
      <w:pPr>
        <w:spacing w:after="0"/>
        <w:rPr>
          <w:rFonts w:cs="Times New Roman"/>
        </w:rPr>
      </w:pPr>
      <w:r>
        <w:rPr>
          <w:rFonts w:cs="Times New Roman"/>
        </w:rPr>
        <w:separator/>
      </w:r>
    </w:p>
  </w:footnote>
  <w:footnote w:type="continuationSeparator" w:id="0">
    <w:p w14:paraId="0A5A1DDA" w14:textId="77777777" w:rsidR="00800133" w:rsidRDefault="00800133" w:rsidP="005219E4">
      <w:pPr>
        <w:spacing w:after="0"/>
        <w:rPr>
          <w:rFonts w:cs="Times New Roman"/>
        </w:rPr>
      </w:pPr>
      <w:r>
        <w:rPr>
          <w:rFonts w:cs="Times New Roman"/>
        </w:rPr>
        <w:continuationSeparator/>
      </w:r>
    </w:p>
  </w:footnote>
  <w:footnote w:id="1">
    <w:p w14:paraId="5C824BD4" w14:textId="0ED63301" w:rsidR="00D22A7B" w:rsidRPr="00A6557B" w:rsidRDefault="00D22A7B">
      <w:pPr>
        <w:pStyle w:val="FootnoteText"/>
        <w:rPr>
          <w:rFonts w:cs="Times New Roman"/>
          <w:lang w:val="en-GB"/>
        </w:rPr>
      </w:pPr>
      <w:r>
        <w:rPr>
          <w:rStyle w:val="FootnoteReference"/>
          <w:rFonts w:cs="Times New Roman"/>
          <w:lang w:val="en"/>
        </w:rPr>
        <w:footnoteRef/>
      </w:r>
      <w:r>
        <w:rPr>
          <w:lang w:val="en"/>
        </w:rPr>
        <w:t xml:space="preserve"> MVOTMA: Ministry of Housing, Land Planning and Environment.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page" w:tblpX="5509" w:tblpY="-304"/>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0A0" w:firstRow="1" w:lastRow="0" w:firstColumn="1" w:lastColumn="0" w:noHBand="0" w:noVBand="0"/>
    </w:tblPr>
    <w:tblGrid>
      <w:gridCol w:w="5353"/>
    </w:tblGrid>
    <w:tr w:rsidR="00D22A7B" w:rsidRPr="00A6557B" w14:paraId="4E980D68" w14:textId="77777777">
      <w:tc>
        <w:tcPr>
          <w:tcW w:w="5353" w:type="dxa"/>
          <w:shd w:val="clear" w:color="auto" w:fill="EDE7FF"/>
        </w:tcPr>
        <w:p w14:paraId="1B432D12" w14:textId="77777777" w:rsidR="00D22A7B" w:rsidRPr="00A6557B" w:rsidRDefault="00D22A7B" w:rsidP="00AB50D0">
          <w:pPr>
            <w:spacing w:before="120" w:after="120"/>
            <w:jc w:val="right"/>
            <w:rPr>
              <w:b/>
              <w:bCs/>
              <w:lang w:val="en-GB"/>
            </w:rPr>
          </w:pPr>
          <w:r>
            <w:rPr>
              <w:b/>
              <w:bCs/>
              <w:lang w:val="en"/>
            </w:rPr>
            <w:t>CTCN Technical Assistance</w:t>
          </w:r>
        </w:p>
        <w:p w14:paraId="7B24D1F8" w14:textId="77777777" w:rsidR="00D22A7B" w:rsidRPr="00A6557B" w:rsidRDefault="00D22A7B" w:rsidP="00AB50D0">
          <w:pPr>
            <w:spacing w:before="120" w:after="120"/>
            <w:jc w:val="right"/>
            <w:rPr>
              <w:lang w:val="en-GB"/>
            </w:rPr>
          </w:pPr>
          <w:r>
            <w:rPr>
              <w:lang w:val="en"/>
            </w:rPr>
            <w:t xml:space="preserve">Response Plan </w:t>
          </w:r>
        </w:p>
      </w:tc>
    </w:tr>
  </w:tbl>
  <w:p w14:paraId="3A47216E" w14:textId="77777777" w:rsidR="00D22A7B" w:rsidRDefault="00D22A7B">
    <w:pPr>
      <w:pStyle w:val="Header"/>
      <w:rPr>
        <w:rFonts w:cs="Times New Roman"/>
      </w:rPr>
    </w:pPr>
    <w:r>
      <w:rPr>
        <w:noProof/>
        <w:lang w:val="en-GB" w:eastAsia="en-GB"/>
      </w:rPr>
      <w:drawing>
        <wp:anchor distT="0" distB="0" distL="114300" distR="114300" simplePos="0" relativeHeight="251658240" behindDoc="1" locked="0" layoutInCell="0" allowOverlap="1" wp14:anchorId="549A20F2" wp14:editId="37EEBAD5">
          <wp:simplePos x="0" y="0"/>
          <wp:positionH relativeFrom="column">
            <wp:posOffset>-220345</wp:posOffset>
          </wp:positionH>
          <wp:positionV relativeFrom="paragraph">
            <wp:posOffset>-149860</wp:posOffset>
          </wp:positionV>
          <wp:extent cx="2149475" cy="555625"/>
          <wp:effectExtent l="0" t="0" r="317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9475" cy="5556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F05D4"/>
    <w:multiLevelType w:val="hybridMultilevel"/>
    <w:tmpl w:val="A24013C8"/>
    <w:lvl w:ilvl="0" w:tplc="08090005">
      <w:start w:val="1"/>
      <w:numFmt w:val="bullet"/>
      <w:lvlText w:val=""/>
      <w:lvlJc w:val="left"/>
      <w:pPr>
        <w:ind w:left="1011" w:hanging="360"/>
      </w:pPr>
      <w:rPr>
        <w:rFonts w:ascii="Wingdings" w:hAnsi="Wingdings" w:cs="Wingdings" w:hint="default"/>
      </w:rPr>
    </w:lvl>
    <w:lvl w:ilvl="1" w:tplc="08090003" w:tentative="1">
      <w:start w:val="1"/>
      <w:numFmt w:val="bullet"/>
      <w:lvlText w:val="o"/>
      <w:lvlJc w:val="left"/>
      <w:pPr>
        <w:ind w:left="1731" w:hanging="360"/>
      </w:pPr>
      <w:rPr>
        <w:rFonts w:ascii="Courier New" w:hAnsi="Courier New" w:cs="Courier New" w:hint="default"/>
      </w:rPr>
    </w:lvl>
    <w:lvl w:ilvl="2" w:tplc="08090005" w:tentative="1">
      <w:start w:val="1"/>
      <w:numFmt w:val="bullet"/>
      <w:lvlText w:val=""/>
      <w:lvlJc w:val="left"/>
      <w:pPr>
        <w:ind w:left="2451" w:hanging="360"/>
      </w:pPr>
      <w:rPr>
        <w:rFonts w:ascii="Wingdings" w:hAnsi="Wingdings" w:cs="Wingdings" w:hint="default"/>
      </w:rPr>
    </w:lvl>
    <w:lvl w:ilvl="3" w:tplc="08090001" w:tentative="1">
      <w:start w:val="1"/>
      <w:numFmt w:val="bullet"/>
      <w:lvlText w:val=""/>
      <w:lvlJc w:val="left"/>
      <w:pPr>
        <w:ind w:left="3171" w:hanging="360"/>
      </w:pPr>
      <w:rPr>
        <w:rFonts w:ascii="Symbol" w:hAnsi="Symbol" w:cs="Symbol" w:hint="default"/>
      </w:rPr>
    </w:lvl>
    <w:lvl w:ilvl="4" w:tplc="08090003" w:tentative="1">
      <w:start w:val="1"/>
      <w:numFmt w:val="bullet"/>
      <w:lvlText w:val="o"/>
      <w:lvlJc w:val="left"/>
      <w:pPr>
        <w:ind w:left="3891" w:hanging="360"/>
      </w:pPr>
      <w:rPr>
        <w:rFonts w:ascii="Courier New" w:hAnsi="Courier New" w:cs="Courier New" w:hint="default"/>
      </w:rPr>
    </w:lvl>
    <w:lvl w:ilvl="5" w:tplc="08090005" w:tentative="1">
      <w:start w:val="1"/>
      <w:numFmt w:val="bullet"/>
      <w:lvlText w:val=""/>
      <w:lvlJc w:val="left"/>
      <w:pPr>
        <w:ind w:left="4611" w:hanging="360"/>
      </w:pPr>
      <w:rPr>
        <w:rFonts w:ascii="Wingdings" w:hAnsi="Wingdings" w:cs="Wingdings" w:hint="default"/>
      </w:rPr>
    </w:lvl>
    <w:lvl w:ilvl="6" w:tplc="08090001" w:tentative="1">
      <w:start w:val="1"/>
      <w:numFmt w:val="bullet"/>
      <w:lvlText w:val=""/>
      <w:lvlJc w:val="left"/>
      <w:pPr>
        <w:ind w:left="5331" w:hanging="360"/>
      </w:pPr>
      <w:rPr>
        <w:rFonts w:ascii="Symbol" w:hAnsi="Symbol" w:cs="Symbol" w:hint="default"/>
      </w:rPr>
    </w:lvl>
    <w:lvl w:ilvl="7" w:tplc="08090003" w:tentative="1">
      <w:start w:val="1"/>
      <w:numFmt w:val="bullet"/>
      <w:lvlText w:val="o"/>
      <w:lvlJc w:val="left"/>
      <w:pPr>
        <w:ind w:left="6051" w:hanging="360"/>
      </w:pPr>
      <w:rPr>
        <w:rFonts w:ascii="Courier New" w:hAnsi="Courier New" w:cs="Courier New" w:hint="default"/>
      </w:rPr>
    </w:lvl>
    <w:lvl w:ilvl="8" w:tplc="08090005" w:tentative="1">
      <w:start w:val="1"/>
      <w:numFmt w:val="bullet"/>
      <w:lvlText w:val=""/>
      <w:lvlJc w:val="left"/>
      <w:pPr>
        <w:ind w:left="6771" w:hanging="360"/>
      </w:pPr>
      <w:rPr>
        <w:rFonts w:ascii="Wingdings" w:hAnsi="Wingdings" w:cs="Wingdings" w:hint="default"/>
      </w:rPr>
    </w:lvl>
  </w:abstractNum>
  <w:abstractNum w:abstractNumId="1">
    <w:nsid w:val="108A2813"/>
    <w:multiLevelType w:val="hybridMultilevel"/>
    <w:tmpl w:val="559818B6"/>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nsid w:val="13165B1E"/>
    <w:multiLevelType w:val="hybridMultilevel"/>
    <w:tmpl w:val="CEF0585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nsid w:val="21335138"/>
    <w:multiLevelType w:val="hybridMultilevel"/>
    <w:tmpl w:val="0CA69202"/>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nsid w:val="21FD2BAE"/>
    <w:multiLevelType w:val="hybridMultilevel"/>
    <w:tmpl w:val="D6E6D5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294168C3"/>
    <w:multiLevelType w:val="hybridMultilevel"/>
    <w:tmpl w:val="823E002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2C6D06EC"/>
    <w:multiLevelType w:val="hybridMultilevel"/>
    <w:tmpl w:val="16B6C6F2"/>
    <w:lvl w:ilvl="0" w:tplc="3BA82A76">
      <w:start w:val="1"/>
      <w:numFmt w:val="bullet"/>
      <w:lvlText w:val=""/>
      <w:lvlJc w:val="left"/>
      <w:pPr>
        <w:tabs>
          <w:tab w:val="num" w:pos="360"/>
        </w:tabs>
        <w:ind w:left="360" w:hanging="360"/>
      </w:pPr>
      <w:rPr>
        <w:rFonts w:ascii="Symbol" w:hAnsi="Symbol" w:cs="Symbol" w:hint="default"/>
        <w:color w:val="auto"/>
        <w:sz w:val="16"/>
        <w:szCs w:val="16"/>
      </w:rPr>
    </w:lvl>
    <w:lvl w:ilvl="1" w:tplc="380A0003" w:tentative="1">
      <w:start w:val="1"/>
      <w:numFmt w:val="bullet"/>
      <w:lvlText w:val="o"/>
      <w:lvlJc w:val="left"/>
      <w:pPr>
        <w:tabs>
          <w:tab w:val="num" w:pos="1080"/>
        </w:tabs>
        <w:ind w:left="1080" w:hanging="360"/>
      </w:pPr>
      <w:rPr>
        <w:rFonts w:ascii="Courier New" w:hAnsi="Courier New" w:cs="Courier New" w:hint="default"/>
      </w:rPr>
    </w:lvl>
    <w:lvl w:ilvl="2" w:tplc="380A0005" w:tentative="1">
      <w:start w:val="1"/>
      <w:numFmt w:val="bullet"/>
      <w:lvlText w:val=""/>
      <w:lvlJc w:val="left"/>
      <w:pPr>
        <w:tabs>
          <w:tab w:val="num" w:pos="1800"/>
        </w:tabs>
        <w:ind w:left="1800" w:hanging="360"/>
      </w:pPr>
      <w:rPr>
        <w:rFonts w:ascii="Wingdings" w:hAnsi="Wingdings" w:cs="Wingdings" w:hint="default"/>
      </w:rPr>
    </w:lvl>
    <w:lvl w:ilvl="3" w:tplc="380A0001" w:tentative="1">
      <w:start w:val="1"/>
      <w:numFmt w:val="bullet"/>
      <w:lvlText w:val=""/>
      <w:lvlJc w:val="left"/>
      <w:pPr>
        <w:tabs>
          <w:tab w:val="num" w:pos="2520"/>
        </w:tabs>
        <w:ind w:left="2520" w:hanging="360"/>
      </w:pPr>
      <w:rPr>
        <w:rFonts w:ascii="Symbol" w:hAnsi="Symbol" w:cs="Symbol" w:hint="default"/>
      </w:rPr>
    </w:lvl>
    <w:lvl w:ilvl="4" w:tplc="380A0003" w:tentative="1">
      <w:start w:val="1"/>
      <w:numFmt w:val="bullet"/>
      <w:lvlText w:val="o"/>
      <w:lvlJc w:val="left"/>
      <w:pPr>
        <w:tabs>
          <w:tab w:val="num" w:pos="3240"/>
        </w:tabs>
        <w:ind w:left="3240" w:hanging="360"/>
      </w:pPr>
      <w:rPr>
        <w:rFonts w:ascii="Courier New" w:hAnsi="Courier New" w:cs="Courier New" w:hint="default"/>
      </w:rPr>
    </w:lvl>
    <w:lvl w:ilvl="5" w:tplc="380A0005" w:tentative="1">
      <w:start w:val="1"/>
      <w:numFmt w:val="bullet"/>
      <w:lvlText w:val=""/>
      <w:lvlJc w:val="left"/>
      <w:pPr>
        <w:tabs>
          <w:tab w:val="num" w:pos="3960"/>
        </w:tabs>
        <w:ind w:left="3960" w:hanging="360"/>
      </w:pPr>
      <w:rPr>
        <w:rFonts w:ascii="Wingdings" w:hAnsi="Wingdings" w:cs="Wingdings" w:hint="default"/>
      </w:rPr>
    </w:lvl>
    <w:lvl w:ilvl="6" w:tplc="380A0001" w:tentative="1">
      <w:start w:val="1"/>
      <w:numFmt w:val="bullet"/>
      <w:lvlText w:val=""/>
      <w:lvlJc w:val="left"/>
      <w:pPr>
        <w:tabs>
          <w:tab w:val="num" w:pos="4680"/>
        </w:tabs>
        <w:ind w:left="4680" w:hanging="360"/>
      </w:pPr>
      <w:rPr>
        <w:rFonts w:ascii="Symbol" w:hAnsi="Symbol" w:cs="Symbol" w:hint="default"/>
      </w:rPr>
    </w:lvl>
    <w:lvl w:ilvl="7" w:tplc="380A0003" w:tentative="1">
      <w:start w:val="1"/>
      <w:numFmt w:val="bullet"/>
      <w:lvlText w:val="o"/>
      <w:lvlJc w:val="left"/>
      <w:pPr>
        <w:tabs>
          <w:tab w:val="num" w:pos="5400"/>
        </w:tabs>
        <w:ind w:left="5400" w:hanging="360"/>
      </w:pPr>
      <w:rPr>
        <w:rFonts w:ascii="Courier New" w:hAnsi="Courier New" w:cs="Courier New" w:hint="default"/>
      </w:rPr>
    </w:lvl>
    <w:lvl w:ilvl="8" w:tplc="380A0005" w:tentative="1">
      <w:start w:val="1"/>
      <w:numFmt w:val="bullet"/>
      <w:lvlText w:val=""/>
      <w:lvlJc w:val="left"/>
      <w:pPr>
        <w:tabs>
          <w:tab w:val="num" w:pos="6120"/>
        </w:tabs>
        <w:ind w:left="6120" w:hanging="360"/>
      </w:pPr>
      <w:rPr>
        <w:rFonts w:ascii="Wingdings" w:hAnsi="Wingdings" w:cs="Wingdings" w:hint="default"/>
      </w:rPr>
    </w:lvl>
  </w:abstractNum>
  <w:abstractNum w:abstractNumId="7">
    <w:nsid w:val="30B55AF5"/>
    <w:multiLevelType w:val="hybridMultilevel"/>
    <w:tmpl w:val="13F6227C"/>
    <w:lvl w:ilvl="0" w:tplc="3BA82A76">
      <w:start w:val="1"/>
      <w:numFmt w:val="bullet"/>
      <w:lvlText w:val=""/>
      <w:lvlJc w:val="left"/>
      <w:pPr>
        <w:tabs>
          <w:tab w:val="num" w:pos="360"/>
        </w:tabs>
        <w:ind w:left="360" w:hanging="360"/>
      </w:pPr>
      <w:rPr>
        <w:rFonts w:ascii="Symbol" w:hAnsi="Symbol" w:cs="Symbol" w:hint="default"/>
        <w:color w:val="auto"/>
        <w:sz w:val="16"/>
        <w:szCs w:val="16"/>
      </w:rPr>
    </w:lvl>
    <w:lvl w:ilvl="1" w:tplc="380A0003" w:tentative="1">
      <w:start w:val="1"/>
      <w:numFmt w:val="bullet"/>
      <w:lvlText w:val="o"/>
      <w:lvlJc w:val="left"/>
      <w:pPr>
        <w:tabs>
          <w:tab w:val="num" w:pos="1080"/>
        </w:tabs>
        <w:ind w:left="1080" w:hanging="360"/>
      </w:pPr>
      <w:rPr>
        <w:rFonts w:ascii="Courier New" w:hAnsi="Courier New" w:cs="Courier New" w:hint="default"/>
      </w:rPr>
    </w:lvl>
    <w:lvl w:ilvl="2" w:tplc="380A0005" w:tentative="1">
      <w:start w:val="1"/>
      <w:numFmt w:val="bullet"/>
      <w:lvlText w:val=""/>
      <w:lvlJc w:val="left"/>
      <w:pPr>
        <w:tabs>
          <w:tab w:val="num" w:pos="1800"/>
        </w:tabs>
        <w:ind w:left="1800" w:hanging="360"/>
      </w:pPr>
      <w:rPr>
        <w:rFonts w:ascii="Wingdings" w:hAnsi="Wingdings" w:cs="Wingdings" w:hint="default"/>
      </w:rPr>
    </w:lvl>
    <w:lvl w:ilvl="3" w:tplc="380A0001" w:tentative="1">
      <w:start w:val="1"/>
      <w:numFmt w:val="bullet"/>
      <w:lvlText w:val=""/>
      <w:lvlJc w:val="left"/>
      <w:pPr>
        <w:tabs>
          <w:tab w:val="num" w:pos="2520"/>
        </w:tabs>
        <w:ind w:left="2520" w:hanging="360"/>
      </w:pPr>
      <w:rPr>
        <w:rFonts w:ascii="Symbol" w:hAnsi="Symbol" w:cs="Symbol" w:hint="default"/>
      </w:rPr>
    </w:lvl>
    <w:lvl w:ilvl="4" w:tplc="380A0003" w:tentative="1">
      <w:start w:val="1"/>
      <w:numFmt w:val="bullet"/>
      <w:lvlText w:val="o"/>
      <w:lvlJc w:val="left"/>
      <w:pPr>
        <w:tabs>
          <w:tab w:val="num" w:pos="3240"/>
        </w:tabs>
        <w:ind w:left="3240" w:hanging="360"/>
      </w:pPr>
      <w:rPr>
        <w:rFonts w:ascii="Courier New" w:hAnsi="Courier New" w:cs="Courier New" w:hint="default"/>
      </w:rPr>
    </w:lvl>
    <w:lvl w:ilvl="5" w:tplc="380A0005" w:tentative="1">
      <w:start w:val="1"/>
      <w:numFmt w:val="bullet"/>
      <w:lvlText w:val=""/>
      <w:lvlJc w:val="left"/>
      <w:pPr>
        <w:tabs>
          <w:tab w:val="num" w:pos="3960"/>
        </w:tabs>
        <w:ind w:left="3960" w:hanging="360"/>
      </w:pPr>
      <w:rPr>
        <w:rFonts w:ascii="Wingdings" w:hAnsi="Wingdings" w:cs="Wingdings" w:hint="default"/>
      </w:rPr>
    </w:lvl>
    <w:lvl w:ilvl="6" w:tplc="380A0001" w:tentative="1">
      <w:start w:val="1"/>
      <w:numFmt w:val="bullet"/>
      <w:lvlText w:val=""/>
      <w:lvlJc w:val="left"/>
      <w:pPr>
        <w:tabs>
          <w:tab w:val="num" w:pos="4680"/>
        </w:tabs>
        <w:ind w:left="4680" w:hanging="360"/>
      </w:pPr>
      <w:rPr>
        <w:rFonts w:ascii="Symbol" w:hAnsi="Symbol" w:cs="Symbol" w:hint="default"/>
      </w:rPr>
    </w:lvl>
    <w:lvl w:ilvl="7" w:tplc="380A0003" w:tentative="1">
      <w:start w:val="1"/>
      <w:numFmt w:val="bullet"/>
      <w:lvlText w:val="o"/>
      <w:lvlJc w:val="left"/>
      <w:pPr>
        <w:tabs>
          <w:tab w:val="num" w:pos="5400"/>
        </w:tabs>
        <w:ind w:left="5400" w:hanging="360"/>
      </w:pPr>
      <w:rPr>
        <w:rFonts w:ascii="Courier New" w:hAnsi="Courier New" w:cs="Courier New" w:hint="default"/>
      </w:rPr>
    </w:lvl>
    <w:lvl w:ilvl="8" w:tplc="380A0005" w:tentative="1">
      <w:start w:val="1"/>
      <w:numFmt w:val="bullet"/>
      <w:lvlText w:val=""/>
      <w:lvlJc w:val="left"/>
      <w:pPr>
        <w:tabs>
          <w:tab w:val="num" w:pos="6120"/>
        </w:tabs>
        <w:ind w:left="6120" w:hanging="360"/>
      </w:pPr>
      <w:rPr>
        <w:rFonts w:ascii="Wingdings" w:hAnsi="Wingdings" w:cs="Wingdings" w:hint="default"/>
      </w:rPr>
    </w:lvl>
  </w:abstractNum>
  <w:abstractNum w:abstractNumId="8">
    <w:nsid w:val="35ED04AC"/>
    <w:multiLevelType w:val="hybridMultilevel"/>
    <w:tmpl w:val="F3E0752A"/>
    <w:lvl w:ilvl="0" w:tplc="DAA6C3A6">
      <w:start w:val="1"/>
      <w:numFmt w:val="bullet"/>
      <w:lvlText w:val="-"/>
      <w:lvlJc w:val="left"/>
      <w:pPr>
        <w:ind w:left="720" w:hanging="360"/>
      </w:pPr>
      <w:rPr>
        <w:rFonts w:ascii="Calibri" w:eastAsia="Times New Roman" w:hAnsi="Calibri" w:hint="default"/>
      </w:rPr>
    </w:lvl>
    <w:lvl w:ilvl="1" w:tplc="380A0003" w:tentative="1">
      <w:start w:val="1"/>
      <w:numFmt w:val="bullet"/>
      <w:lvlText w:val="o"/>
      <w:lvlJc w:val="left"/>
      <w:pPr>
        <w:tabs>
          <w:tab w:val="num" w:pos="1440"/>
        </w:tabs>
        <w:ind w:left="1440" w:hanging="360"/>
      </w:pPr>
      <w:rPr>
        <w:rFonts w:ascii="Courier New" w:hAnsi="Courier New" w:cs="Courier New" w:hint="default"/>
      </w:rPr>
    </w:lvl>
    <w:lvl w:ilvl="2" w:tplc="380A0005" w:tentative="1">
      <w:start w:val="1"/>
      <w:numFmt w:val="bullet"/>
      <w:lvlText w:val=""/>
      <w:lvlJc w:val="left"/>
      <w:pPr>
        <w:tabs>
          <w:tab w:val="num" w:pos="2160"/>
        </w:tabs>
        <w:ind w:left="2160" w:hanging="360"/>
      </w:pPr>
      <w:rPr>
        <w:rFonts w:ascii="Wingdings" w:hAnsi="Wingdings" w:cs="Wingdings" w:hint="default"/>
      </w:rPr>
    </w:lvl>
    <w:lvl w:ilvl="3" w:tplc="380A0001" w:tentative="1">
      <w:start w:val="1"/>
      <w:numFmt w:val="bullet"/>
      <w:lvlText w:val=""/>
      <w:lvlJc w:val="left"/>
      <w:pPr>
        <w:tabs>
          <w:tab w:val="num" w:pos="2880"/>
        </w:tabs>
        <w:ind w:left="2880" w:hanging="360"/>
      </w:pPr>
      <w:rPr>
        <w:rFonts w:ascii="Symbol" w:hAnsi="Symbol" w:cs="Symbol" w:hint="default"/>
      </w:rPr>
    </w:lvl>
    <w:lvl w:ilvl="4" w:tplc="380A0003" w:tentative="1">
      <w:start w:val="1"/>
      <w:numFmt w:val="bullet"/>
      <w:lvlText w:val="o"/>
      <w:lvlJc w:val="left"/>
      <w:pPr>
        <w:tabs>
          <w:tab w:val="num" w:pos="3600"/>
        </w:tabs>
        <w:ind w:left="3600" w:hanging="360"/>
      </w:pPr>
      <w:rPr>
        <w:rFonts w:ascii="Courier New" w:hAnsi="Courier New" w:cs="Courier New" w:hint="default"/>
      </w:rPr>
    </w:lvl>
    <w:lvl w:ilvl="5" w:tplc="380A0005" w:tentative="1">
      <w:start w:val="1"/>
      <w:numFmt w:val="bullet"/>
      <w:lvlText w:val=""/>
      <w:lvlJc w:val="left"/>
      <w:pPr>
        <w:tabs>
          <w:tab w:val="num" w:pos="4320"/>
        </w:tabs>
        <w:ind w:left="4320" w:hanging="360"/>
      </w:pPr>
      <w:rPr>
        <w:rFonts w:ascii="Wingdings" w:hAnsi="Wingdings" w:cs="Wingdings" w:hint="default"/>
      </w:rPr>
    </w:lvl>
    <w:lvl w:ilvl="6" w:tplc="380A0001" w:tentative="1">
      <w:start w:val="1"/>
      <w:numFmt w:val="bullet"/>
      <w:lvlText w:val=""/>
      <w:lvlJc w:val="left"/>
      <w:pPr>
        <w:tabs>
          <w:tab w:val="num" w:pos="5040"/>
        </w:tabs>
        <w:ind w:left="5040" w:hanging="360"/>
      </w:pPr>
      <w:rPr>
        <w:rFonts w:ascii="Symbol" w:hAnsi="Symbol" w:cs="Symbol" w:hint="default"/>
      </w:rPr>
    </w:lvl>
    <w:lvl w:ilvl="7" w:tplc="380A0003" w:tentative="1">
      <w:start w:val="1"/>
      <w:numFmt w:val="bullet"/>
      <w:lvlText w:val="o"/>
      <w:lvlJc w:val="left"/>
      <w:pPr>
        <w:tabs>
          <w:tab w:val="num" w:pos="5760"/>
        </w:tabs>
        <w:ind w:left="5760" w:hanging="360"/>
      </w:pPr>
      <w:rPr>
        <w:rFonts w:ascii="Courier New" w:hAnsi="Courier New" w:cs="Courier New" w:hint="default"/>
      </w:rPr>
    </w:lvl>
    <w:lvl w:ilvl="8" w:tplc="380A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37795A10"/>
    <w:multiLevelType w:val="multilevel"/>
    <w:tmpl w:val="F6AE0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nsid w:val="3DFC3318"/>
    <w:multiLevelType w:val="hybridMultilevel"/>
    <w:tmpl w:val="979E098C"/>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nsid w:val="403027AF"/>
    <w:multiLevelType w:val="hybridMultilevel"/>
    <w:tmpl w:val="ECECE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7E863F5"/>
    <w:multiLevelType w:val="multilevel"/>
    <w:tmpl w:val="9FDC61C2"/>
    <w:lvl w:ilvl="0">
      <w:start w:val="2"/>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493C424C"/>
    <w:multiLevelType w:val="hybridMultilevel"/>
    <w:tmpl w:val="59382A0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4CF80777"/>
    <w:multiLevelType w:val="hybridMultilevel"/>
    <w:tmpl w:val="2DAC8DE6"/>
    <w:lvl w:ilvl="0" w:tplc="0C0A000D">
      <w:start w:val="1"/>
      <w:numFmt w:val="bullet"/>
      <w:lvlText w:val=""/>
      <w:lvlJc w:val="left"/>
      <w:pPr>
        <w:ind w:left="1440" w:hanging="360"/>
      </w:pPr>
      <w:rPr>
        <w:rFonts w:ascii="Wingdings" w:hAnsi="Wingdings" w:cs="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cs="Wingdings" w:hint="default"/>
      </w:rPr>
    </w:lvl>
    <w:lvl w:ilvl="3" w:tplc="0C0A0001" w:tentative="1">
      <w:start w:val="1"/>
      <w:numFmt w:val="bullet"/>
      <w:lvlText w:val=""/>
      <w:lvlJc w:val="left"/>
      <w:pPr>
        <w:ind w:left="3600" w:hanging="360"/>
      </w:pPr>
      <w:rPr>
        <w:rFonts w:ascii="Symbol" w:hAnsi="Symbol" w:cs="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cs="Wingdings" w:hint="default"/>
      </w:rPr>
    </w:lvl>
    <w:lvl w:ilvl="6" w:tplc="0C0A0001" w:tentative="1">
      <w:start w:val="1"/>
      <w:numFmt w:val="bullet"/>
      <w:lvlText w:val=""/>
      <w:lvlJc w:val="left"/>
      <w:pPr>
        <w:ind w:left="5760" w:hanging="360"/>
      </w:pPr>
      <w:rPr>
        <w:rFonts w:ascii="Symbol" w:hAnsi="Symbol" w:cs="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cs="Wingdings" w:hint="default"/>
      </w:rPr>
    </w:lvl>
  </w:abstractNum>
  <w:abstractNum w:abstractNumId="15">
    <w:nsid w:val="4F74539E"/>
    <w:multiLevelType w:val="hybridMultilevel"/>
    <w:tmpl w:val="3492223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6">
    <w:nsid w:val="51DC22F7"/>
    <w:multiLevelType w:val="hybridMultilevel"/>
    <w:tmpl w:val="4BE02C14"/>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nsid w:val="54481C9C"/>
    <w:multiLevelType w:val="hybridMultilevel"/>
    <w:tmpl w:val="2132D9EE"/>
    <w:lvl w:ilvl="0" w:tplc="626E96EA">
      <w:numFmt w:val="bullet"/>
      <w:lvlText w:val="-"/>
      <w:lvlJc w:val="left"/>
      <w:pPr>
        <w:ind w:left="720" w:hanging="360"/>
      </w:pPr>
      <w:rPr>
        <w:rFonts w:ascii="Cambria" w:eastAsia="SimSun" w:hAnsi="Cambria" w:cs="Cambria"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nsid w:val="586D179C"/>
    <w:multiLevelType w:val="hybridMultilevel"/>
    <w:tmpl w:val="CA38843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9">
    <w:nsid w:val="598C1CBB"/>
    <w:multiLevelType w:val="hybridMultilevel"/>
    <w:tmpl w:val="0CEC1742"/>
    <w:lvl w:ilvl="0" w:tplc="3BA82A76">
      <w:start w:val="1"/>
      <w:numFmt w:val="bullet"/>
      <w:lvlText w:val=""/>
      <w:lvlJc w:val="left"/>
      <w:pPr>
        <w:tabs>
          <w:tab w:val="num" w:pos="360"/>
        </w:tabs>
        <w:ind w:left="360" w:hanging="360"/>
      </w:pPr>
      <w:rPr>
        <w:rFonts w:ascii="Symbol" w:hAnsi="Symbol" w:cs="Symbol" w:hint="default"/>
        <w:color w:val="auto"/>
        <w:sz w:val="16"/>
        <w:szCs w:val="16"/>
      </w:rPr>
    </w:lvl>
    <w:lvl w:ilvl="1" w:tplc="380A0003" w:tentative="1">
      <w:start w:val="1"/>
      <w:numFmt w:val="bullet"/>
      <w:lvlText w:val="o"/>
      <w:lvlJc w:val="left"/>
      <w:pPr>
        <w:tabs>
          <w:tab w:val="num" w:pos="1080"/>
        </w:tabs>
        <w:ind w:left="1080" w:hanging="360"/>
      </w:pPr>
      <w:rPr>
        <w:rFonts w:ascii="Courier New" w:hAnsi="Courier New" w:cs="Courier New" w:hint="default"/>
      </w:rPr>
    </w:lvl>
    <w:lvl w:ilvl="2" w:tplc="380A0005" w:tentative="1">
      <w:start w:val="1"/>
      <w:numFmt w:val="bullet"/>
      <w:lvlText w:val=""/>
      <w:lvlJc w:val="left"/>
      <w:pPr>
        <w:tabs>
          <w:tab w:val="num" w:pos="1800"/>
        </w:tabs>
        <w:ind w:left="1800" w:hanging="360"/>
      </w:pPr>
      <w:rPr>
        <w:rFonts w:ascii="Wingdings" w:hAnsi="Wingdings" w:cs="Wingdings" w:hint="default"/>
      </w:rPr>
    </w:lvl>
    <w:lvl w:ilvl="3" w:tplc="380A0001" w:tentative="1">
      <w:start w:val="1"/>
      <w:numFmt w:val="bullet"/>
      <w:lvlText w:val=""/>
      <w:lvlJc w:val="left"/>
      <w:pPr>
        <w:tabs>
          <w:tab w:val="num" w:pos="2520"/>
        </w:tabs>
        <w:ind w:left="2520" w:hanging="360"/>
      </w:pPr>
      <w:rPr>
        <w:rFonts w:ascii="Symbol" w:hAnsi="Symbol" w:cs="Symbol" w:hint="default"/>
      </w:rPr>
    </w:lvl>
    <w:lvl w:ilvl="4" w:tplc="380A0003" w:tentative="1">
      <w:start w:val="1"/>
      <w:numFmt w:val="bullet"/>
      <w:lvlText w:val="o"/>
      <w:lvlJc w:val="left"/>
      <w:pPr>
        <w:tabs>
          <w:tab w:val="num" w:pos="3240"/>
        </w:tabs>
        <w:ind w:left="3240" w:hanging="360"/>
      </w:pPr>
      <w:rPr>
        <w:rFonts w:ascii="Courier New" w:hAnsi="Courier New" w:cs="Courier New" w:hint="default"/>
      </w:rPr>
    </w:lvl>
    <w:lvl w:ilvl="5" w:tplc="380A0005" w:tentative="1">
      <w:start w:val="1"/>
      <w:numFmt w:val="bullet"/>
      <w:lvlText w:val=""/>
      <w:lvlJc w:val="left"/>
      <w:pPr>
        <w:tabs>
          <w:tab w:val="num" w:pos="3960"/>
        </w:tabs>
        <w:ind w:left="3960" w:hanging="360"/>
      </w:pPr>
      <w:rPr>
        <w:rFonts w:ascii="Wingdings" w:hAnsi="Wingdings" w:cs="Wingdings" w:hint="default"/>
      </w:rPr>
    </w:lvl>
    <w:lvl w:ilvl="6" w:tplc="380A0001" w:tentative="1">
      <w:start w:val="1"/>
      <w:numFmt w:val="bullet"/>
      <w:lvlText w:val=""/>
      <w:lvlJc w:val="left"/>
      <w:pPr>
        <w:tabs>
          <w:tab w:val="num" w:pos="4680"/>
        </w:tabs>
        <w:ind w:left="4680" w:hanging="360"/>
      </w:pPr>
      <w:rPr>
        <w:rFonts w:ascii="Symbol" w:hAnsi="Symbol" w:cs="Symbol" w:hint="default"/>
      </w:rPr>
    </w:lvl>
    <w:lvl w:ilvl="7" w:tplc="380A0003" w:tentative="1">
      <w:start w:val="1"/>
      <w:numFmt w:val="bullet"/>
      <w:lvlText w:val="o"/>
      <w:lvlJc w:val="left"/>
      <w:pPr>
        <w:tabs>
          <w:tab w:val="num" w:pos="5400"/>
        </w:tabs>
        <w:ind w:left="5400" w:hanging="360"/>
      </w:pPr>
      <w:rPr>
        <w:rFonts w:ascii="Courier New" w:hAnsi="Courier New" w:cs="Courier New" w:hint="default"/>
      </w:rPr>
    </w:lvl>
    <w:lvl w:ilvl="8" w:tplc="380A0005" w:tentative="1">
      <w:start w:val="1"/>
      <w:numFmt w:val="bullet"/>
      <w:lvlText w:val=""/>
      <w:lvlJc w:val="left"/>
      <w:pPr>
        <w:tabs>
          <w:tab w:val="num" w:pos="6120"/>
        </w:tabs>
        <w:ind w:left="6120" w:hanging="360"/>
      </w:pPr>
      <w:rPr>
        <w:rFonts w:ascii="Wingdings" w:hAnsi="Wingdings" w:cs="Wingdings" w:hint="default"/>
      </w:rPr>
    </w:lvl>
  </w:abstractNum>
  <w:abstractNum w:abstractNumId="20">
    <w:nsid w:val="6215116F"/>
    <w:multiLevelType w:val="hybridMultilevel"/>
    <w:tmpl w:val="20D85AE8"/>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nsid w:val="634F1DB7"/>
    <w:multiLevelType w:val="multilevel"/>
    <w:tmpl w:val="CD4A3776"/>
    <w:lvl w:ilvl="0">
      <w:start w:val="1"/>
      <w:numFmt w:val="decimal"/>
      <w:lvlText w:val="%1."/>
      <w:lvlJc w:val="left"/>
      <w:pPr>
        <w:tabs>
          <w:tab w:val="num" w:pos="928"/>
        </w:tabs>
        <w:ind w:left="928" w:hanging="360"/>
      </w:p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648" w:hanging="108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22">
    <w:nsid w:val="638067C6"/>
    <w:multiLevelType w:val="hybridMultilevel"/>
    <w:tmpl w:val="5252A5B4"/>
    <w:lvl w:ilvl="0" w:tplc="3BA82A76">
      <w:start w:val="1"/>
      <w:numFmt w:val="bullet"/>
      <w:lvlText w:val=""/>
      <w:lvlJc w:val="left"/>
      <w:pPr>
        <w:tabs>
          <w:tab w:val="num" w:pos="360"/>
        </w:tabs>
        <w:ind w:left="360" w:hanging="360"/>
      </w:pPr>
      <w:rPr>
        <w:rFonts w:ascii="Symbol" w:hAnsi="Symbol" w:cs="Symbol" w:hint="default"/>
        <w:color w:val="auto"/>
        <w:sz w:val="16"/>
        <w:szCs w:val="16"/>
      </w:rPr>
    </w:lvl>
    <w:lvl w:ilvl="1" w:tplc="380A0003" w:tentative="1">
      <w:start w:val="1"/>
      <w:numFmt w:val="bullet"/>
      <w:lvlText w:val="o"/>
      <w:lvlJc w:val="left"/>
      <w:pPr>
        <w:tabs>
          <w:tab w:val="num" w:pos="1080"/>
        </w:tabs>
        <w:ind w:left="1080" w:hanging="360"/>
      </w:pPr>
      <w:rPr>
        <w:rFonts w:ascii="Courier New" w:hAnsi="Courier New" w:cs="Courier New" w:hint="default"/>
      </w:rPr>
    </w:lvl>
    <w:lvl w:ilvl="2" w:tplc="380A0005" w:tentative="1">
      <w:start w:val="1"/>
      <w:numFmt w:val="bullet"/>
      <w:lvlText w:val=""/>
      <w:lvlJc w:val="left"/>
      <w:pPr>
        <w:tabs>
          <w:tab w:val="num" w:pos="1800"/>
        </w:tabs>
        <w:ind w:left="1800" w:hanging="360"/>
      </w:pPr>
      <w:rPr>
        <w:rFonts w:ascii="Wingdings" w:hAnsi="Wingdings" w:cs="Wingdings" w:hint="default"/>
      </w:rPr>
    </w:lvl>
    <w:lvl w:ilvl="3" w:tplc="380A0001" w:tentative="1">
      <w:start w:val="1"/>
      <w:numFmt w:val="bullet"/>
      <w:lvlText w:val=""/>
      <w:lvlJc w:val="left"/>
      <w:pPr>
        <w:tabs>
          <w:tab w:val="num" w:pos="2520"/>
        </w:tabs>
        <w:ind w:left="2520" w:hanging="360"/>
      </w:pPr>
      <w:rPr>
        <w:rFonts w:ascii="Symbol" w:hAnsi="Symbol" w:cs="Symbol" w:hint="default"/>
      </w:rPr>
    </w:lvl>
    <w:lvl w:ilvl="4" w:tplc="380A0003" w:tentative="1">
      <w:start w:val="1"/>
      <w:numFmt w:val="bullet"/>
      <w:lvlText w:val="o"/>
      <w:lvlJc w:val="left"/>
      <w:pPr>
        <w:tabs>
          <w:tab w:val="num" w:pos="3240"/>
        </w:tabs>
        <w:ind w:left="3240" w:hanging="360"/>
      </w:pPr>
      <w:rPr>
        <w:rFonts w:ascii="Courier New" w:hAnsi="Courier New" w:cs="Courier New" w:hint="default"/>
      </w:rPr>
    </w:lvl>
    <w:lvl w:ilvl="5" w:tplc="380A0005" w:tentative="1">
      <w:start w:val="1"/>
      <w:numFmt w:val="bullet"/>
      <w:lvlText w:val=""/>
      <w:lvlJc w:val="left"/>
      <w:pPr>
        <w:tabs>
          <w:tab w:val="num" w:pos="3960"/>
        </w:tabs>
        <w:ind w:left="3960" w:hanging="360"/>
      </w:pPr>
      <w:rPr>
        <w:rFonts w:ascii="Wingdings" w:hAnsi="Wingdings" w:cs="Wingdings" w:hint="default"/>
      </w:rPr>
    </w:lvl>
    <w:lvl w:ilvl="6" w:tplc="380A0001" w:tentative="1">
      <w:start w:val="1"/>
      <w:numFmt w:val="bullet"/>
      <w:lvlText w:val=""/>
      <w:lvlJc w:val="left"/>
      <w:pPr>
        <w:tabs>
          <w:tab w:val="num" w:pos="4680"/>
        </w:tabs>
        <w:ind w:left="4680" w:hanging="360"/>
      </w:pPr>
      <w:rPr>
        <w:rFonts w:ascii="Symbol" w:hAnsi="Symbol" w:cs="Symbol" w:hint="default"/>
      </w:rPr>
    </w:lvl>
    <w:lvl w:ilvl="7" w:tplc="380A0003" w:tentative="1">
      <w:start w:val="1"/>
      <w:numFmt w:val="bullet"/>
      <w:lvlText w:val="o"/>
      <w:lvlJc w:val="left"/>
      <w:pPr>
        <w:tabs>
          <w:tab w:val="num" w:pos="5400"/>
        </w:tabs>
        <w:ind w:left="5400" w:hanging="360"/>
      </w:pPr>
      <w:rPr>
        <w:rFonts w:ascii="Courier New" w:hAnsi="Courier New" w:cs="Courier New" w:hint="default"/>
      </w:rPr>
    </w:lvl>
    <w:lvl w:ilvl="8" w:tplc="380A0005" w:tentative="1">
      <w:start w:val="1"/>
      <w:numFmt w:val="bullet"/>
      <w:lvlText w:val=""/>
      <w:lvlJc w:val="left"/>
      <w:pPr>
        <w:tabs>
          <w:tab w:val="num" w:pos="6120"/>
        </w:tabs>
        <w:ind w:left="6120" w:hanging="360"/>
      </w:pPr>
      <w:rPr>
        <w:rFonts w:ascii="Wingdings" w:hAnsi="Wingdings" w:cs="Wingdings" w:hint="default"/>
      </w:rPr>
    </w:lvl>
  </w:abstractNum>
  <w:abstractNum w:abstractNumId="23">
    <w:nsid w:val="68612322"/>
    <w:multiLevelType w:val="multilevel"/>
    <w:tmpl w:val="D7206D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nsid w:val="68776DEA"/>
    <w:multiLevelType w:val="hybridMultilevel"/>
    <w:tmpl w:val="FF04D79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nsid w:val="7138504F"/>
    <w:multiLevelType w:val="hybridMultilevel"/>
    <w:tmpl w:val="FE56B20E"/>
    <w:lvl w:ilvl="0" w:tplc="6EBE1286">
      <w:start w:val="2"/>
      <w:numFmt w:val="bullet"/>
      <w:lvlText w:val="-"/>
      <w:lvlJc w:val="left"/>
      <w:pPr>
        <w:ind w:left="720" w:hanging="360"/>
      </w:pPr>
      <w:rPr>
        <w:rFonts w:ascii="Times New Roman" w:eastAsia="SimSun" w:hAnsi="Times New Roman" w:cs="Times New Roman" w:hint="default"/>
        <w:b/>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nsid w:val="71396F7D"/>
    <w:multiLevelType w:val="hybridMultilevel"/>
    <w:tmpl w:val="9EACD2FC"/>
    <w:lvl w:ilvl="0" w:tplc="42F64528">
      <w:start w:val="1"/>
      <w:numFmt w:val="decimal"/>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nsid w:val="7E4F02B3"/>
    <w:multiLevelType w:val="multilevel"/>
    <w:tmpl w:val="8C44A2D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27"/>
  </w:num>
  <w:num w:numId="2">
    <w:abstractNumId w:val="9"/>
  </w:num>
  <w:num w:numId="3">
    <w:abstractNumId w:val="12"/>
  </w:num>
  <w:num w:numId="4">
    <w:abstractNumId w:val="16"/>
  </w:num>
  <w:num w:numId="5">
    <w:abstractNumId w:val="1"/>
  </w:num>
  <w:num w:numId="6">
    <w:abstractNumId w:val="3"/>
  </w:num>
  <w:num w:numId="7">
    <w:abstractNumId w:val="10"/>
  </w:num>
  <w:num w:numId="8">
    <w:abstractNumId w:val="20"/>
  </w:num>
  <w:num w:numId="9">
    <w:abstractNumId w:val="0"/>
  </w:num>
  <w:num w:numId="10">
    <w:abstractNumId w:val="4"/>
  </w:num>
  <w:num w:numId="11">
    <w:abstractNumId w:val="13"/>
  </w:num>
  <w:num w:numId="12">
    <w:abstractNumId w:val="5"/>
  </w:num>
  <w:num w:numId="13">
    <w:abstractNumId w:val="18"/>
  </w:num>
  <w:num w:numId="14">
    <w:abstractNumId w:val="15"/>
  </w:num>
  <w:num w:numId="15">
    <w:abstractNumId w:val="11"/>
  </w:num>
  <w:num w:numId="16">
    <w:abstractNumId w:val="2"/>
  </w:num>
  <w:num w:numId="17">
    <w:abstractNumId w:val="21"/>
  </w:num>
  <w:num w:numId="18">
    <w:abstractNumId w:val="14"/>
  </w:num>
  <w:num w:numId="19">
    <w:abstractNumId w:val="8"/>
  </w:num>
  <w:num w:numId="20">
    <w:abstractNumId w:val="6"/>
  </w:num>
  <w:num w:numId="21">
    <w:abstractNumId w:val="19"/>
  </w:num>
  <w:num w:numId="22">
    <w:abstractNumId w:val="22"/>
  </w:num>
  <w:num w:numId="23">
    <w:abstractNumId w:val="7"/>
  </w:num>
  <w:num w:numId="24">
    <w:abstractNumId w:val="17"/>
  </w:num>
  <w:num w:numId="25">
    <w:abstractNumId w:val="25"/>
  </w:num>
  <w:num w:numId="26">
    <w:abstractNumId w:val="23"/>
  </w:num>
  <w:num w:numId="27">
    <w:abstractNumId w:val="24"/>
  </w:num>
  <w:num w:numId="28">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a bry">
    <w15:presenceInfo w15:providerId="Windows Live" w15:userId="5e3c9b6f7c214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hyphenationZone w:val="425"/>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813"/>
    <w:rsid w:val="00002C95"/>
    <w:rsid w:val="00005C4A"/>
    <w:rsid w:val="00010CD0"/>
    <w:rsid w:val="000123D7"/>
    <w:rsid w:val="00013838"/>
    <w:rsid w:val="000170AD"/>
    <w:rsid w:val="0002029A"/>
    <w:rsid w:val="00022E0E"/>
    <w:rsid w:val="00024DB8"/>
    <w:rsid w:val="00027F8D"/>
    <w:rsid w:val="00035AFB"/>
    <w:rsid w:val="00035CA9"/>
    <w:rsid w:val="00036A73"/>
    <w:rsid w:val="000403A1"/>
    <w:rsid w:val="000417BE"/>
    <w:rsid w:val="00041A6B"/>
    <w:rsid w:val="000437D8"/>
    <w:rsid w:val="00044BAF"/>
    <w:rsid w:val="00054CDB"/>
    <w:rsid w:val="000639E3"/>
    <w:rsid w:val="0006404A"/>
    <w:rsid w:val="00070C9C"/>
    <w:rsid w:val="00074286"/>
    <w:rsid w:val="00075909"/>
    <w:rsid w:val="000770BF"/>
    <w:rsid w:val="00080591"/>
    <w:rsid w:val="00083266"/>
    <w:rsid w:val="00083AC5"/>
    <w:rsid w:val="00084800"/>
    <w:rsid w:val="000854F0"/>
    <w:rsid w:val="00091749"/>
    <w:rsid w:val="0009193D"/>
    <w:rsid w:val="00092346"/>
    <w:rsid w:val="00092D3F"/>
    <w:rsid w:val="00094D76"/>
    <w:rsid w:val="00096A82"/>
    <w:rsid w:val="0009742B"/>
    <w:rsid w:val="00097AE2"/>
    <w:rsid w:val="000A086B"/>
    <w:rsid w:val="000A1377"/>
    <w:rsid w:val="000B1AC4"/>
    <w:rsid w:val="000B2084"/>
    <w:rsid w:val="000B3687"/>
    <w:rsid w:val="000B5366"/>
    <w:rsid w:val="000C2D84"/>
    <w:rsid w:val="000C531E"/>
    <w:rsid w:val="000C699E"/>
    <w:rsid w:val="000C7473"/>
    <w:rsid w:val="000C74B2"/>
    <w:rsid w:val="000D03F8"/>
    <w:rsid w:val="000D178D"/>
    <w:rsid w:val="000D5532"/>
    <w:rsid w:val="000D6156"/>
    <w:rsid w:val="000E46C5"/>
    <w:rsid w:val="000F49E3"/>
    <w:rsid w:val="000F5FDE"/>
    <w:rsid w:val="0010091C"/>
    <w:rsid w:val="00107D6D"/>
    <w:rsid w:val="00110341"/>
    <w:rsid w:val="001130D9"/>
    <w:rsid w:val="0011706D"/>
    <w:rsid w:val="00125C27"/>
    <w:rsid w:val="00127984"/>
    <w:rsid w:val="00130583"/>
    <w:rsid w:val="001348CE"/>
    <w:rsid w:val="001360F6"/>
    <w:rsid w:val="001379BC"/>
    <w:rsid w:val="0014276E"/>
    <w:rsid w:val="00142DF7"/>
    <w:rsid w:val="00151BFF"/>
    <w:rsid w:val="00152FF3"/>
    <w:rsid w:val="00157A5B"/>
    <w:rsid w:val="0016128A"/>
    <w:rsid w:val="00164007"/>
    <w:rsid w:val="00164432"/>
    <w:rsid w:val="0016764D"/>
    <w:rsid w:val="001701E5"/>
    <w:rsid w:val="00170AD8"/>
    <w:rsid w:val="00171E9F"/>
    <w:rsid w:val="00176B86"/>
    <w:rsid w:val="00181120"/>
    <w:rsid w:val="00184D92"/>
    <w:rsid w:val="00186013"/>
    <w:rsid w:val="00186650"/>
    <w:rsid w:val="0018736E"/>
    <w:rsid w:val="00190866"/>
    <w:rsid w:val="00192F86"/>
    <w:rsid w:val="001972F9"/>
    <w:rsid w:val="001A0279"/>
    <w:rsid w:val="001A0C2C"/>
    <w:rsid w:val="001A57DB"/>
    <w:rsid w:val="001A6BD8"/>
    <w:rsid w:val="001A73F5"/>
    <w:rsid w:val="001A7C66"/>
    <w:rsid w:val="001B14C1"/>
    <w:rsid w:val="001C1DA8"/>
    <w:rsid w:val="001C232B"/>
    <w:rsid w:val="001D006B"/>
    <w:rsid w:val="001D0D7F"/>
    <w:rsid w:val="001D484F"/>
    <w:rsid w:val="001D676C"/>
    <w:rsid w:val="001E07EC"/>
    <w:rsid w:val="001E0CBD"/>
    <w:rsid w:val="001E4FE5"/>
    <w:rsid w:val="001E6F3D"/>
    <w:rsid w:val="001F241D"/>
    <w:rsid w:val="001F308D"/>
    <w:rsid w:val="001F3F43"/>
    <w:rsid w:val="001F7612"/>
    <w:rsid w:val="00212386"/>
    <w:rsid w:val="002143B9"/>
    <w:rsid w:val="00217A5F"/>
    <w:rsid w:val="00220B51"/>
    <w:rsid w:val="002246E3"/>
    <w:rsid w:val="00230B2E"/>
    <w:rsid w:val="0023212B"/>
    <w:rsid w:val="002332C0"/>
    <w:rsid w:val="00233A7F"/>
    <w:rsid w:val="00241ACF"/>
    <w:rsid w:val="00242A73"/>
    <w:rsid w:val="00246193"/>
    <w:rsid w:val="00250F77"/>
    <w:rsid w:val="00251E76"/>
    <w:rsid w:val="00252CAD"/>
    <w:rsid w:val="002552D4"/>
    <w:rsid w:val="0025615E"/>
    <w:rsid w:val="00256343"/>
    <w:rsid w:val="00264E23"/>
    <w:rsid w:val="00265211"/>
    <w:rsid w:val="00271B2C"/>
    <w:rsid w:val="00272615"/>
    <w:rsid w:val="0027484D"/>
    <w:rsid w:val="00276F57"/>
    <w:rsid w:val="00277835"/>
    <w:rsid w:val="002815D8"/>
    <w:rsid w:val="00283ECF"/>
    <w:rsid w:val="0028406B"/>
    <w:rsid w:val="00284835"/>
    <w:rsid w:val="00286242"/>
    <w:rsid w:val="002863FB"/>
    <w:rsid w:val="002912CC"/>
    <w:rsid w:val="00291D84"/>
    <w:rsid w:val="00292616"/>
    <w:rsid w:val="00293081"/>
    <w:rsid w:val="0029315F"/>
    <w:rsid w:val="00297B08"/>
    <w:rsid w:val="002A035F"/>
    <w:rsid w:val="002A1508"/>
    <w:rsid w:val="002A428C"/>
    <w:rsid w:val="002B5783"/>
    <w:rsid w:val="002B746E"/>
    <w:rsid w:val="002B74EF"/>
    <w:rsid w:val="002C1B05"/>
    <w:rsid w:val="002C2FE1"/>
    <w:rsid w:val="002C5119"/>
    <w:rsid w:val="002C5D9D"/>
    <w:rsid w:val="002C6B67"/>
    <w:rsid w:val="002C6E46"/>
    <w:rsid w:val="002D2D08"/>
    <w:rsid w:val="002D39C0"/>
    <w:rsid w:val="002D3B08"/>
    <w:rsid w:val="002D5495"/>
    <w:rsid w:val="002D7715"/>
    <w:rsid w:val="002D7D22"/>
    <w:rsid w:val="002E04C4"/>
    <w:rsid w:val="002E1536"/>
    <w:rsid w:val="002E57AD"/>
    <w:rsid w:val="002F1D10"/>
    <w:rsid w:val="002F397A"/>
    <w:rsid w:val="002F3D25"/>
    <w:rsid w:val="002F5DD7"/>
    <w:rsid w:val="002F5DD9"/>
    <w:rsid w:val="002F67CA"/>
    <w:rsid w:val="002F7ECD"/>
    <w:rsid w:val="00307874"/>
    <w:rsid w:val="00307BDE"/>
    <w:rsid w:val="00315D7C"/>
    <w:rsid w:val="003203B6"/>
    <w:rsid w:val="00321470"/>
    <w:rsid w:val="00321564"/>
    <w:rsid w:val="00324B80"/>
    <w:rsid w:val="00325308"/>
    <w:rsid w:val="0032569F"/>
    <w:rsid w:val="003256E1"/>
    <w:rsid w:val="00326B11"/>
    <w:rsid w:val="00332809"/>
    <w:rsid w:val="00334DF1"/>
    <w:rsid w:val="0033666B"/>
    <w:rsid w:val="00341B0B"/>
    <w:rsid w:val="00346D47"/>
    <w:rsid w:val="00351929"/>
    <w:rsid w:val="00357857"/>
    <w:rsid w:val="003601FE"/>
    <w:rsid w:val="00360BFC"/>
    <w:rsid w:val="003821AA"/>
    <w:rsid w:val="0038292F"/>
    <w:rsid w:val="00382D64"/>
    <w:rsid w:val="00384F8C"/>
    <w:rsid w:val="003863AA"/>
    <w:rsid w:val="0039774E"/>
    <w:rsid w:val="003979F0"/>
    <w:rsid w:val="00397A30"/>
    <w:rsid w:val="003A2F63"/>
    <w:rsid w:val="003A49C7"/>
    <w:rsid w:val="003A51DA"/>
    <w:rsid w:val="003A710D"/>
    <w:rsid w:val="003B1816"/>
    <w:rsid w:val="003B262A"/>
    <w:rsid w:val="003B2AF1"/>
    <w:rsid w:val="003B593E"/>
    <w:rsid w:val="003B5A85"/>
    <w:rsid w:val="003B6714"/>
    <w:rsid w:val="003C1002"/>
    <w:rsid w:val="003C200B"/>
    <w:rsid w:val="003C346F"/>
    <w:rsid w:val="003C6688"/>
    <w:rsid w:val="003D1DF7"/>
    <w:rsid w:val="003D21C2"/>
    <w:rsid w:val="003D293D"/>
    <w:rsid w:val="003D2A54"/>
    <w:rsid w:val="003D596B"/>
    <w:rsid w:val="003E3279"/>
    <w:rsid w:val="003F0B70"/>
    <w:rsid w:val="003F4AD0"/>
    <w:rsid w:val="003F5F31"/>
    <w:rsid w:val="003F6B07"/>
    <w:rsid w:val="003F6D86"/>
    <w:rsid w:val="00402937"/>
    <w:rsid w:val="00407942"/>
    <w:rsid w:val="00410BC2"/>
    <w:rsid w:val="0041143B"/>
    <w:rsid w:val="00411F33"/>
    <w:rsid w:val="004126D2"/>
    <w:rsid w:val="00412CE4"/>
    <w:rsid w:val="00412D6A"/>
    <w:rsid w:val="00415D13"/>
    <w:rsid w:val="0042105F"/>
    <w:rsid w:val="00422095"/>
    <w:rsid w:val="004226C0"/>
    <w:rsid w:val="00426288"/>
    <w:rsid w:val="004277D4"/>
    <w:rsid w:val="0043167F"/>
    <w:rsid w:val="004328C0"/>
    <w:rsid w:val="00436E4E"/>
    <w:rsid w:val="00437D15"/>
    <w:rsid w:val="004460E5"/>
    <w:rsid w:val="00451C71"/>
    <w:rsid w:val="00451D3F"/>
    <w:rsid w:val="004524CA"/>
    <w:rsid w:val="00453E3C"/>
    <w:rsid w:val="00465F9D"/>
    <w:rsid w:val="004701B6"/>
    <w:rsid w:val="004719EB"/>
    <w:rsid w:val="00472BF4"/>
    <w:rsid w:val="00483294"/>
    <w:rsid w:val="0048408A"/>
    <w:rsid w:val="00484925"/>
    <w:rsid w:val="00484E34"/>
    <w:rsid w:val="00485A7B"/>
    <w:rsid w:val="004906A7"/>
    <w:rsid w:val="004911B3"/>
    <w:rsid w:val="004967D3"/>
    <w:rsid w:val="0049766D"/>
    <w:rsid w:val="00497FF8"/>
    <w:rsid w:val="004B2597"/>
    <w:rsid w:val="004C0A7A"/>
    <w:rsid w:val="004C4EDE"/>
    <w:rsid w:val="004C7FBF"/>
    <w:rsid w:val="004D2C2E"/>
    <w:rsid w:val="004D4C15"/>
    <w:rsid w:val="004E24CF"/>
    <w:rsid w:val="004E2CCC"/>
    <w:rsid w:val="004E2EDD"/>
    <w:rsid w:val="004E2F23"/>
    <w:rsid w:val="004E4F9F"/>
    <w:rsid w:val="004E771B"/>
    <w:rsid w:val="004F21B8"/>
    <w:rsid w:val="004F2B2D"/>
    <w:rsid w:val="004F587D"/>
    <w:rsid w:val="004F5C61"/>
    <w:rsid w:val="004F78E9"/>
    <w:rsid w:val="00501761"/>
    <w:rsid w:val="0050437E"/>
    <w:rsid w:val="00505FA4"/>
    <w:rsid w:val="00510CDC"/>
    <w:rsid w:val="00512458"/>
    <w:rsid w:val="0051614C"/>
    <w:rsid w:val="0051620E"/>
    <w:rsid w:val="00517AE6"/>
    <w:rsid w:val="005219E4"/>
    <w:rsid w:val="00525AC6"/>
    <w:rsid w:val="005267AC"/>
    <w:rsid w:val="0053096E"/>
    <w:rsid w:val="005340C3"/>
    <w:rsid w:val="00534BA3"/>
    <w:rsid w:val="00534FB8"/>
    <w:rsid w:val="0053509A"/>
    <w:rsid w:val="00535BCB"/>
    <w:rsid w:val="00536565"/>
    <w:rsid w:val="005414B8"/>
    <w:rsid w:val="005425FC"/>
    <w:rsid w:val="00542B2F"/>
    <w:rsid w:val="00543603"/>
    <w:rsid w:val="005451F9"/>
    <w:rsid w:val="005540EA"/>
    <w:rsid w:val="00556832"/>
    <w:rsid w:val="00564138"/>
    <w:rsid w:val="005663E5"/>
    <w:rsid w:val="0057446E"/>
    <w:rsid w:val="005757C9"/>
    <w:rsid w:val="0058252C"/>
    <w:rsid w:val="00584C43"/>
    <w:rsid w:val="00591921"/>
    <w:rsid w:val="00592178"/>
    <w:rsid w:val="00595551"/>
    <w:rsid w:val="0059771B"/>
    <w:rsid w:val="005A0213"/>
    <w:rsid w:val="005A26D1"/>
    <w:rsid w:val="005A2D8D"/>
    <w:rsid w:val="005A2EFC"/>
    <w:rsid w:val="005A2FC6"/>
    <w:rsid w:val="005A3A09"/>
    <w:rsid w:val="005A4DF1"/>
    <w:rsid w:val="005A5FDA"/>
    <w:rsid w:val="005A6F66"/>
    <w:rsid w:val="005A7EB9"/>
    <w:rsid w:val="005B2A8A"/>
    <w:rsid w:val="005B3061"/>
    <w:rsid w:val="005B3557"/>
    <w:rsid w:val="005B38FF"/>
    <w:rsid w:val="005C03E2"/>
    <w:rsid w:val="005C04D5"/>
    <w:rsid w:val="005C30D0"/>
    <w:rsid w:val="005C35DD"/>
    <w:rsid w:val="005C6824"/>
    <w:rsid w:val="005D1C83"/>
    <w:rsid w:val="005D2230"/>
    <w:rsid w:val="005D3EFC"/>
    <w:rsid w:val="005D4626"/>
    <w:rsid w:val="005D59BB"/>
    <w:rsid w:val="005D687F"/>
    <w:rsid w:val="005E1B56"/>
    <w:rsid w:val="005E2BF9"/>
    <w:rsid w:val="005E6FB1"/>
    <w:rsid w:val="005F3518"/>
    <w:rsid w:val="005F55E2"/>
    <w:rsid w:val="005F6354"/>
    <w:rsid w:val="00602083"/>
    <w:rsid w:val="00603991"/>
    <w:rsid w:val="00607CC3"/>
    <w:rsid w:val="00610FAA"/>
    <w:rsid w:val="006118B1"/>
    <w:rsid w:val="00611BDB"/>
    <w:rsid w:val="0062404D"/>
    <w:rsid w:val="00625C3D"/>
    <w:rsid w:val="0062661D"/>
    <w:rsid w:val="006307F1"/>
    <w:rsid w:val="00636558"/>
    <w:rsid w:val="00640104"/>
    <w:rsid w:val="00647A93"/>
    <w:rsid w:val="00647B29"/>
    <w:rsid w:val="00647EA9"/>
    <w:rsid w:val="00650C54"/>
    <w:rsid w:val="0065184B"/>
    <w:rsid w:val="0065420E"/>
    <w:rsid w:val="00655EC7"/>
    <w:rsid w:val="0066390F"/>
    <w:rsid w:val="00677F79"/>
    <w:rsid w:val="00680DFC"/>
    <w:rsid w:val="00683F4D"/>
    <w:rsid w:val="00684E3E"/>
    <w:rsid w:val="00685ED2"/>
    <w:rsid w:val="00691AEB"/>
    <w:rsid w:val="006927B5"/>
    <w:rsid w:val="006932BE"/>
    <w:rsid w:val="00694DF0"/>
    <w:rsid w:val="00695349"/>
    <w:rsid w:val="00696BE6"/>
    <w:rsid w:val="00697278"/>
    <w:rsid w:val="006A0351"/>
    <w:rsid w:val="006A24C0"/>
    <w:rsid w:val="006B0890"/>
    <w:rsid w:val="006B14CC"/>
    <w:rsid w:val="006B2544"/>
    <w:rsid w:val="006B2A7D"/>
    <w:rsid w:val="006B456F"/>
    <w:rsid w:val="006B4B42"/>
    <w:rsid w:val="006C3231"/>
    <w:rsid w:val="006C5DD3"/>
    <w:rsid w:val="006C67A0"/>
    <w:rsid w:val="006D189E"/>
    <w:rsid w:val="006D49A3"/>
    <w:rsid w:val="006D5999"/>
    <w:rsid w:val="006E3140"/>
    <w:rsid w:val="006E4C49"/>
    <w:rsid w:val="006E57B0"/>
    <w:rsid w:val="006E7266"/>
    <w:rsid w:val="006F6C3E"/>
    <w:rsid w:val="0070156D"/>
    <w:rsid w:val="00705CC1"/>
    <w:rsid w:val="0070618C"/>
    <w:rsid w:val="007064D5"/>
    <w:rsid w:val="00706ABE"/>
    <w:rsid w:val="00707D15"/>
    <w:rsid w:val="00712B31"/>
    <w:rsid w:val="007131F0"/>
    <w:rsid w:val="0071488F"/>
    <w:rsid w:val="00714EAA"/>
    <w:rsid w:val="00715B65"/>
    <w:rsid w:val="00717E91"/>
    <w:rsid w:val="007210D3"/>
    <w:rsid w:val="00723CBC"/>
    <w:rsid w:val="00731BD6"/>
    <w:rsid w:val="00736974"/>
    <w:rsid w:val="00736F83"/>
    <w:rsid w:val="00741027"/>
    <w:rsid w:val="00741C09"/>
    <w:rsid w:val="00742708"/>
    <w:rsid w:val="00746E9D"/>
    <w:rsid w:val="00750449"/>
    <w:rsid w:val="007606B6"/>
    <w:rsid w:val="0076147C"/>
    <w:rsid w:val="00762E59"/>
    <w:rsid w:val="0076470C"/>
    <w:rsid w:val="00764EAD"/>
    <w:rsid w:val="00765E05"/>
    <w:rsid w:val="00766D68"/>
    <w:rsid w:val="007712C6"/>
    <w:rsid w:val="0077298C"/>
    <w:rsid w:val="0078007B"/>
    <w:rsid w:val="00781674"/>
    <w:rsid w:val="00781738"/>
    <w:rsid w:val="007868F3"/>
    <w:rsid w:val="007904DD"/>
    <w:rsid w:val="007931E1"/>
    <w:rsid w:val="00793D95"/>
    <w:rsid w:val="00794951"/>
    <w:rsid w:val="007A5714"/>
    <w:rsid w:val="007A72B4"/>
    <w:rsid w:val="007B0FEA"/>
    <w:rsid w:val="007B1254"/>
    <w:rsid w:val="007B35F8"/>
    <w:rsid w:val="007B39A2"/>
    <w:rsid w:val="007B5A5D"/>
    <w:rsid w:val="007C0576"/>
    <w:rsid w:val="007C1A72"/>
    <w:rsid w:val="007C5071"/>
    <w:rsid w:val="007D0024"/>
    <w:rsid w:val="007D0CE6"/>
    <w:rsid w:val="007D5ADD"/>
    <w:rsid w:val="007D6B48"/>
    <w:rsid w:val="007E3736"/>
    <w:rsid w:val="007F0674"/>
    <w:rsid w:val="007F1E2E"/>
    <w:rsid w:val="007F1F9E"/>
    <w:rsid w:val="007F2009"/>
    <w:rsid w:val="007F34DD"/>
    <w:rsid w:val="007F5133"/>
    <w:rsid w:val="007F5864"/>
    <w:rsid w:val="00800133"/>
    <w:rsid w:val="00800301"/>
    <w:rsid w:val="00801666"/>
    <w:rsid w:val="00802602"/>
    <w:rsid w:val="00802D5F"/>
    <w:rsid w:val="00803AED"/>
    <w:rsid w:val="008051AD"/>
    <w:rsid w:val="008057F4"/>
    <w:rsid w:val="00807330"/>
    <w:rsid w:val="00812938"/>
    <w:rsid w:val="00813D56"/>
    <w:rsid w:val="00814AAC"/>
    <w:rsid w:val="00815DE6"/>
    <w:rsid w:val="00816708"/>
    <w:rsid w:val="00817B1D"/>
    <w:rsid w:val="00821DB3"/>
    <w:rsid w:val="0082476C"/>
    <w:rsid w:val="00827794"/>
    <w:rsid w:val="00831760"/>
    <w:rsid w:val="008323CB"/>
    <w:rsid w:val="008343D6"/>
    <w:rsid w:val="008346F5"/>
    <w:rsid w:val="00841A35"/>
    <w:rsid w:val="00842A25"/>
    <w:rsid w:val="00843369"/>
    <w:rsid w:val="008437C3"/>
    <w:rsid w:val="008439C0"/>
    <w:rsid w:val="00850B77"/>
    <w:rsid w:val="00851C3C"/>
    <w:rsid w:val="00851F93"/>
    <w:rsid w:val="00853205"/>
    <w:rsid w:val="00857BAC"/>
    <w:rsid w:val="00862425"/>
    <w:rsid w:val="00863B20"/>
    <w:rsid w:val="0087268C"/>
    <w:rsid w:val="00872ED5"/>
    <w:rsid w:val="008738D0"/>
    <w:rsid w:val="00874AEC"/>
    <w:rsid w:val="00875D6D"/>
    <w:rsid w:val="008817F9"/>
    <w:rsid w:val="008833C3"/>
    <w:rsid w:val="008847F7"/>
    <w:rsid w:val="00887CE3"/>
    <w:rsid w:val="00892959"/>
    <w:rsid w:val="00893044"/>
    <w:rsid w:val="0089340C"/>
    <w:rsid w:val="00893494"/>
    <w:rsid w:val="00893C1F"/>
    <w:rsid w:val="00894553"/>
    <w:rsid w:val="008957CC"/>
    <w:rsid w:val="008A3F3F"/>
    <w:rsid w:val="008A6B47"/>
    <w:rsid w:val="008B2A1F"/>
    <w:rsid w:val="008C0E7A"/>
    <w:rsid w:val="008D085D"/>
    <w:rsid w:val="008D1FAD"/>
    <w:rsid w:val="008D32B1"/>
    <w:rsid w:val="008E2ACC"/>
    <w:rsid w:val="008E2F0C"/>
    <w:rsid w:val="008E508F"/>
    <w:rsid w:val="008E54CF"/>
    <w:rsid w:val="008E5C2B"/>
    <w:rsid w:val="008E6365"/>
    <w:rsid w:val="008E6A78"/>
    <w:rsid w:val="008F1DB9"/>
    <w:rsid w:val="008F365A"/>
    <w:rsid w:val="008F6833"/>
    <w:rsid w:val="008F7F5E"/>
    <w:rsid w:val="00903FF0"/>
    <w:rsid w:val="0090419D"/>
    <w:rsid w:val="0090425E"/>
    <w:rsid w:val="00904290"/>
    <w:rsid w:val="00905CAE"/>
    <w:rsid w:val="0090640C"/>
    <w:rsid w:val="009110EE"/>
    <w:rsid w:val="00913D95"/>
    <w:rsid w:val="00915318"/>
    <w:rsid w:val="00915FA3"/>
    <w:rsid w:val="00917AA9"/>
    <w:rsid w:val="00921FD2"/>
    <w:rsid w:val="00931E4A"/>
    <w:rsid w:val="00932447"/>
    <w:rsid w:val="0093501A"/>
    <w:rsid w:val="009357F5"/>
    <w:rsid w:val="0094076E"/>
    <w:rsid w:val="00940E63"/>
    <w:rsid w:val="00942C9C"/>
    <w:rsid w:val="0095013E"/>
    <w:rsid w:val="009501D5"/>
    <w:rsid w:val="009546D7"/>
    <w:rsid w:val="009620AE"/>
    <w:rsid w:val="009627BC"/>
    <w:rsid w:val="00963598"/>
    <w:rsid w:val="00966407"/>
    <w:rsid w:val="00966F05"/>
    <w:rsid w:val="00970805"/>
    <w:rsid w:val="00970CC0"/>
    <w:rsid w:val="00971102"/>
    <w:rsid w:val="00971767"/>
    <w:rsid w:val="00975103"/>
    <w:rsid w:val="009804F5"/>
    <w:rsid w:val="00986416"/>
    <w:rsid w:val="009868AF"/>
    <w:rsid w:val="00986EE7"/>
    <w:rsid w:val="009902BF"/>
    <w:rsid w:val="00991B30"/>
    <w:rsid w:val="009932E9"/>
    <w:rsid w:val="009A0F57"/>
    <w:rsid w:val="009A1B75"/>
    <w:rsid w:val="009A1D60"/>
    <w:rsid w:val="009A2611"/>
    <w:rsid w:val="009A45EF"/>
    <w:rsid w:val="009B0F61"/>
    <w:rsid w:val="009B3D9A"/>
    <w:rsid w:val="009B42EE"/>
    <w:rsid w:val="009B5CAD"/>
    <w:rsid w:val="009B6E15"/>
    <w:rsid w:val="009B7998"/>
    <w:rsid w:val="009C6259"/>
    <w:rsid w:val="009C6442"/>
    <w:rsid w:val="009C79B8"/>
    <w:rsid w:val="009C7F9B"/>
    <w:rsid w:val="009D0147"/>
    <w:rsid w:val="009D2A90"/>
    <w:rsid w:val="009D2AC9"/>
    <w:rsid w:val="009D32AC"/>
    <w:rsid w:val="009D5699"/>
    <w:rsid w:val="009E314B"/>
    <w:rsid w:val="009E47C1"/>
    <w:rsid w:val="009F0550"/>
    <w:rsid w:val="009F3277"/>
    <w:rsid w:val="009F37B1"/>
    <w:rsid w:val="009F74B1"/>
    <w:rsid w:val="00A00202"/>
    <w:rsid w:val="00A00D3F"/>
    <w:rsid w:val="00A00D75"/>
    <w:rsid w:val="00A01125"/>
    <w:rsid w:val="00A02045"/>
    <w:rsid w:val="00A037EB"/>
    <w:rsid w:val="00A06188"/>
    <w:rsid w:val="00A105FF"/>
    <w:rsid w:val="00A11737"/>
    <w:rsid w:val="00A1376A"/>
    <w:rsid w:val="00A13B93"/>
    <w:rsid w:val="00A13CF2"/>
    <w:rsid w:val="00A145FE"/>
    <w:rsid w:val="00A175E9"/>
    <w:rsid w:val="00A17751"/>
    <w:rsid w:val="00A205DA"/>
    <w:rsid w:val="00A22D87"/>
    <w:rsid w:val="00A238A6"/>
    <w:rsid w:val="00A27855"/>
    <w:rsid w:val="00A27A28"/>
    <w:rsid w:val="00A4487A"/>
    <w:rsid w:val="00A44A9A"/>
    <w:rsid w:val="00A51109"/>
    <w:rsid w:val="00A51F1F"/>
    <w:rsid w:val="00A54F78"/>
    <w:rsid w:val="00A63F50"/>
    <w:rsid w:val="00A64055"/>
    <w:rsid w:val="00A6557B"/>
    <w:rsid w:val="00A67DA7"/>
    <w:rsid w:val="00A67F23"/>
    <w:rsid w:val="00A73361"/>
    <w:rsid w:val="00A75224"/>
    <w:rsid w:val="00A762A7"/>
    <w:rsid w:val="00A81BB5"/>
    <w:rsid w:val="00A83AF3"/>
    <w:rsid w:val="00A85395"/>
    <w:rsid w:val="00A8579B"/>
    <w:rsid w:val="00A87C3B"/>
    <w:rsid w:val="00A9109D"/>
    <w:rsid w:val="00A91895"/>
    <w:rsid w:val="00A93004"/>
    <w:rsid w:val="00A97791"/>
    <w:rsid w:val="00AA1E45"/>
    <w:rsid w:val="00AA28B1"/>
    <w:rsid w:val="00AA2E95"/>
    <w:rsid w:val="00AA602F"/>
    <w:rsid w:val="00AA6967"/>
    <w:rsid w:val="00AA7205"/>
    <w:rsid w:val="00AB21F9"/>
    <w:rsid w:val="00AB50D0"/>
    <w:rsid w:val="00AC2479"/>
    <w:rsid w:val="00AC3D99"/>
    <w:rsid w:val="00AD1AC1"/>
    <w:rsid w:val="00AD1B1E"/>
    <w:rsid w:val="00AD68A8"/>
    <w:rsid w:val="00AD694D"/>
    <w:rsid w:val="00AE2AAB"/>
    <w:rsid w:val="00AE34A2"/>
    <w:rsid w:val="00AE4993"/>
    <w:rsid w:val="00AE6425"/>
    <w:rsid w:val="00AE6CEE"/>
    <w:rsid w:val="00AF05B3"/>
    <w:rsid w:val="00AF2C65"/>
    <w:rsid w:val="00AF3C63"/>
    <w:rsid w:val="00AF55EA"/>
    <w:rsid w:val="00AF5B5E"/>
    <w:rsid w:val="00B003DD"/>
    <w:rsid w:val="00B01DEB"/>
    <w:rsid w:val="00B03C75"/>
    <w:rsid w:val="00B06F58"/>
    <w:rsid w:val="00B135CC"/>
    <w:rsid w:val="00B15D76"/>
    <w:rsid w:val="00B22E0F"/>
    <w:rsid w:val="00B24963"/>
    <w:rsid w:val="00B25275"/>
    <w:rsid w:val="00B25485"/>
    <w:rsid w:val="00B256B9"/>
    <w:rsid w:val="00B25998"/>
    <w:rsid w:val="00B261D1"/>
    <w:rsid w:val="00B3269F"/>
    <w:rsid w:val="00B34FB6"/>
    <w:rsid w:val="00B35526"/>
    <w:rsid w:val="00B36202"/>
    <w:rsid w:val="00B36D3D"/>
    <w:rsid w:val="00B40BCF"/>
    <w:rsid w:val="00B41359"/>
    <w:rsid w:val="00B42C19"/>
    <w:rsid w:val="00B45AB4"/>
    <w:rsid w:val="00B468E5"/>
    <w:rsid w:val="00B474DF"/>
    <w:rsid w:val="00B5072F"/>
    <w:rsid w:val="00B55AB7"/>
    <w:rsid w:val="00B569B7"/>
    <w:rsid w:val="00B60A88"/>
    <w:rsid w:val="00B618D5"/>
    <w:rsid w:val="00B61D44"/>
    <w:rsid w:val="00B64B06"/>
    <w:rsid w:val="00B65275"/>
    <w:rsid w:val="00B6658F"/>
    <w:rsid w:val="00B71655"/>
    <w:rsid w:val="00B7580B"/>
    <w:rsid w:val="00B762BC"/>
    <w:rsid w:val="00B7734A"/>
    <w:rsid w:val="00B81781"/>
    <w:rsid w:val="00B83931"/>
    <w:rsid w:val="00B872C7"/>
    <w:rsid w:val="00B875EE"/>
    <w:rsid w:val="00B87935"/>
    <w:rsid w:val="00BA07F2"/>
    <w:rsid w:val="00BA1467"/>
    <w:rsid w:val="00BA18B8"/>
    <w:rsid w:val="00BA356D"/>
    <w:rsid w:val="00BA5672"/>
    <w:rsid w:val="00BA59D2"/>
    <w:rsid w:val="00BA6ACB"/>
    <w:rsid w:val="00BB082B"/>
    <w:rsid w:val="00BB12A7"/>
    <w:rsid w:val="00BB6795"/>
    <w:rsid w:val="00BB7B31"/>
    <w:rsid w:val="00BC205B"/>
    <w:rsid w:val="00BC49D2"/>
    <w:rsid w:val="00BC5D32"/>
    <w:rsid w:val="00BD01EC"/>
    <w:rsid w:val="00BD0877"/>
    <w:rsid w:val="00BD0930"/>
    <w:rsid w:val="00BD1282"/>
    <w:rsid w:val="00BD3E3F"/>
    <w:rsid w:val="00BD5981"/>
    <w:rsid w:val="00BE0059"/>
    <w:rsid w:val="00BE102A"/>
    <w:rsid w:val="00BE195D"/>
    <w:rsid w:val="00BE20D0"/>
    <w:rsid w:val="00BE2AC0"/>
    <w:rsid w:val="00BE2D10"/>
    <w:rsid w:val="00BE2DE5"/>
    <w:rsid w:val="00BE2E9A"/>
    <w:rsid w:val="00BE3993"/>
    <w:rsid w:val="00BE48EF"/>
    <w:rsid w:val="00BE4B0B"/>
    <w:rsid w:val="00BE6E4F"/>
    <w:rsid w:val="00BE784E"/>
    <w:rsid w:val="00BF3595"/>
    <w:rsid w:val="00BF392B"/>
    <w:rsid w:val="00BF6AC2"/>
    <w:rsid w:val="00C00802"/>
    <w:rsid w:val="00C07AD9"/>
    <w:rsid w:val="00C11834"/>
    <w:rsid w:val="00C16B84"/>
    <w:rsid w:val="00C17184"/>
    <w:rsid w:val="00C214F6"/>
    <w:rsid w:val="00C216BD"/>
    <w:rsid w:val="00C21C8D"/>
    <w:rsid w:val="00C26B35"/>
    <w:rsid w:val="00C27E82"/>
    <w:rsid w:val="00C30656"/>
    <w:rsid w:val="00C31F26"/>
    <w:rsid w:val="00C3496C"/>
    <w:rsid w:val="00C354D0"/>
    <w:rsid w:val="00C36029"/>
    <w:rsid w:val="00C361DF"/>
    <w:rsid w:val="00C3694A"/>
    <w:rsid w:val="00C4106E"/>
    <w:rsid w:val="00C469C4"/>
    <w:rsid w:val="00C46ABD"/>
    <w:rsid w:val="00C512CC"/>
    <w:rsid w:val="00C530DA"/>
    <w:rsid w:val="00C54760"/>
    <w:rsid w:val="00C5578A"/>
    <w:rsid w:val="00C608C8"/>
    <w:rsid w:val="00C61A82"/>
    <w:rsid w:val="00C662A5"/>
    <w:rsid w:val="00C70367"/>
    <w:rsid w:val="00C71134"/>
    <w:rsid w:val="00C71D3E"/>
    <w:rsid w:val="00C74436"/>
    <w:rsid w:val="00C77E0C"/>
    <w:rsid w:val="00C82B83"/>
    <w:rsid w:val="00C86681"/>
    <w:rsid w:val="00C8774E"/>
    <w:rsid w:val="00C91AAF"/>
    <w:rsid w:val="00C91ACD"/>
    <w:rsid w:val="00C93D1E"/>
    <w:rsid w:val="00C97813"/>
    <w:rsid w:val="00CA0780"/>
    <w:rsid w:val="00CA1F8E"/>
    <w:rsid w:val="00CB1565"/>
    <w:rsid w:val="00CC1BB3"/>
    <w:rsid w:val="00CC2F88"/>
    <w:rsid w:val="00CC4594"/>
    <w:rsid w:val="00CC462B"/>
    <w:rsid w:val="00CC4C4D"/>
    <w:rsid w:val="00CC6EDD"/>
    <w:rsid w:val="00CC7354"/>
    <w:rsid w:val="00CC7469"/>
    <w:rsid w:val="00CD2B54"/>
    <w:rsid w:val="00CD534F"/>
    <w:rsid w:val="00CD66D8"/>
    <w:rsid w:val="00CE2679"/>
    <w:rsid w:val="00CE280D"/>
    <w:rsid w:val="00CE31E3"/>
    <w:rsid w:val="00CE5AE6"/>
    <w:rsid w:val="00CE600D"/>
    <w:rsid w:val="00CE652C"/>
    <w:rsid w:val="00CE6B4A"/>
    <w:rsid w:val="00CE72DC"/>
    <w:rsid w:val="00CF2461"/>
    <w:rsid w:val="00CF29EF"/>
    <w:rsid w:val="00CF3175"/>
    <w:rsid w:val="00CF56FC"/>
    <w:rsid w:val="00CF68E7"/>
    <w:rsid w:val="00CF7667"/>
    <w:rsid w:val="00D00518"/>
    <w:rsid w:val="00D027BA"/>
    <w:rsid w:val="00D02D32"/>
    <w:rsid w:val="00D10C93"/>
    <w:rsid w:val="00D118E7"/>
    <w:rsid w:val="00D1301C"/>
    <w:rsid w:val="00D13828"/>
    <w:rsid w:val="00D14BB4"/>
    <w:rsid w:val="00D166AB"/>
    <w:rsid w:val="00D21530"/>
    <w:rsid w:val="00D22A7B"/>
    <w:rsid w:val="00D250BA"/>
    <w:rsid w:val="00D263A5"/>
    <w:rsid w:val="00D26A19"/>
    <w:rsid w:val="00D30094"/>
    <w:rsid w:val="00D309B0"/>
    <w:rsid w:val="00D32DCB"/>
    <w:rsid w:val="00D33994"/>
    <w:rsid w:val="00D34E14"/>
    <w:rsid w:val="00D3562C"/>
    <w:rsid w:val="00D40FE3"/>
    <w:rsid w:val="00D43599"/>
    <w:rsid w:val="00D45875"/>
    <w:rsid w:val="00D45DF0"/>
    <w:rsid w:val="00D508E0"/>
    <w:rsid w:val="00D534AB"/>
    <w:rsid w:val="00D57D39"/>
    <w:rsid w:val="00D71B8D"/>
    <w:rsid w:val="00D73353"/>
    <w:rsid w:val="00D745AC"/>
    <w:rsid w:val="00D75C0E"/>
    <w:rsid w:val="00D77623"/>
    <w:rsid w:val="00D80138"/>
    <w:rsid w:val="00D8045B"/>
    <w:rsid w:val="00D80AEB"/>
    <w:rsid w:val="00D8674F"/>
    <w:rsid w:val="00D874CB"/>
    <w:rsid w:val="00D87F55"/>
    <w:rsid w:val="00D90328"/>
    <w:rsid w:val="00D92409"/>
    <w:rsid w:val="00D949B2"/>
    <w:rsid w:val="00DA0B75"/>
    <w:rsid w:val="00DA3016"/>
    <w:rsid w:val="00DA5015"/>
    <w:rsid w:val="00DA60FA"/>
    <w:rsid w:val="00DA6E2E"/>
    <w:rsid w:val="00DA7EC7"/>
    <w:rsid w:val="00DB4B18"/>
    <w:rsid w:val="00DB651A"/>
    <w:rsid w:val="00DB79A3"/>
    <w:rsid w:val="00DC0227"/>
    <w:rsid w:val="00DC0A2B"/>
    <w:rsid w:val="00DD240F"/>
    <w:rsid w:val="00DD5300"/>
    <w:rsid w:val="00DE0945"/>
    <w:rsid w:val="00DE54DA"/>
    <w:rsid w:val="00DE5BDB"/>
    <w:rsid w:val="00DF0117"/>
    <w:rsid w:val="00DF0B12"/>
    <w:rsid w:val="00DF1D9E"/>
    <w:rsid w:val="00DF4F6A"/>
    <w:rsid w:val="00E04B57"/>
    <w:rsid w:val="00E0535C"/>
    <w:rsid w:val="00E100CD"/>
    <w:rsid w:val="00E11074"/>
    <w:rsid w:val="00E12BE0"/>
    <w:rsid w:val="00E2240E"/>
    <w:rsid w:val="00E22E9C"/>
    <w:rsid w:val="00E2371D"/>
    <w:rsid w:val="00E249D8"/>
    <w:rsid w:val="00E24F6E"/>
    <w:rsid w:val="00E31B7B"/>
    <w:rsid w:val="00E33DA8"/>
    <w:rsid w:val="00E35188"/>
    <w:rsid w:val="00E36B06"/>
    <w:rsid w:val="00E42ED1"/>
    <w:rsid w:val="00E43CA6"/>
    <w:rsid w:val="00E466F2"/>
    <w:rsid w:val="00E4759B"/>
    <w:rsid w:val="00E5361D"/>
    <w:rsid w:val="00E623BF"/>
    <w:rsid w:val="00E63522"/>
    <w:rsid w:val="00E65AB6"/>
    <w:rsid w:val="00E70447"/>
    <w:rsid w:val="00E71796"/>
    <w:rsid w:val="00E75D27"/>
    <w:rsid w:val="00E90654"/>
    <w:rsid w:val="00E95557"/>
    <w:rsid w:val="00E95F94"/>
    <w:rsid w:val="00EA3ECE"/>
    <w:rsid w:val="00EA63D3"/>
    <w:rsid w:val="00EA687D"/>
    <w:rsid w:val="00EB0FF5"/>
    <w:rsid w:val="00EB4EB4"/>
    <w:rsid w:val="00EB68C6"/>
    <w:rsid w:val="00EC79F0"/>
    <w:rsid w:val="00ED1B7C"/>
    <w:rsid w:val="00ED2938"/>
    <w:rsid w:val="00ED2DAE"/>
    <w:rsid w:val="00EE2631"/>
    <w:rsid w:val="00EE3FBF"/>
    <w:rsid w:val="00EE723B"/>
    <w:rsid w:val="00EE7EA0"/>
    <w:rsid w:val="00EF2412"/>
    <w:rsid w:val="00EF25D0"/>
    <w:rsid w:val="00EF2604"/>
    <w:rsid w:val="00EF57CC"/>
    <w:rsid w:val="00EF7CCB"/>
    <w:rsid w:val="00F03EEF"/>
    <w:rsid w:val="00F0487D"/>
    <w:rsid w:val="00F04DD2"/>
    <w:rsid w:val="00F0582D"/>
    <w:rsid w:val="00F10D42"/>
    <w:rsid w:val="00F12CCB"/>
    <w:rsid w:val="00F12E93"/>
    <w:rsid w:val="00F14300"/>
    <w:rsid w:val="00F14751"/>
    <w:rsid w:val="00F14A84"/>
    <w:rsid w:val="00F153C1"/>
    <w:rsid w:val="00F20E06"/>
    <w:rsid w:val="00F21E62"/>
    <w:rsid w:val="00F25468"/>
    <w:rsid w:val="00F259CC"/>
    <w:rsid w:val="00F269E5"/>
    <w:rsid w:val="00F3063B"/>
    <w:rsid w:val="00F33F7F"/>
    <w:rsid w:val="00F36BE1"/>
    <w:rsid w:val="00F41771"/>
    <w:rsid w:val="00F43D46"/>
    <w:rsid w:val="00F465ED"/>
    <w:rsid w:val="00F47681"/>
    <w:rsid w:val="00F47A5D"/>
    <w:rsid w:val="00F50325"/>
    <w:rsid w:val="00F512AA"/>
    <w:rsid w:val="00F51775"/>
    <w:rsid w:val="00F51CE2"/>
    <w:rsid w:val="00F5396E"/>
    <w:rsid w:val="00F55FBF"/>
    <w:rsid w:val="00F567E6"/>
    <w:rsid w:val="00F576B6"/>
    <w:rsid w:val="00F63A8E"/>
    <w:rsid w:val="00F640A0"/>
    <w:rsid w:val="00F66649"/>
    <w:rsid w:val="00F67BA9"/>
    <w:rsid w:val="00F706BB"/>
    <w:rsid w:val="00F70972"/>
    <w:rsid w:val="00F710BB"/>
    <w:rsid w:val="00F71457"/>
    <w:rsid w:val="00F729C1"/>
    <w:rsid w:val="00F74561"/>
    <w:rsid w:val="00F75A4F"/>
    <w:rsid w:val="00F7672C"/>
    <w:rsid w:val="00F76A6F"/>
    <w:rsid w:val="00F81A80"/>
    <w:rsid w:val="00F86BAB"/>
    <w:rsid w:val="00F87795"/>
    <w:rsid w:val="00F9324E"/>
    <w:rsid w:val="00FA12CD"/>
    <w:rsid w:val="00FA23B4"/>
    <w:rsid w:val="00FA6913"/>
    <w:rsid w:val="00FB5BCB"/>
    <w:rsid w:val="00FC102E"/>
    <w:rsid w:val="00FC164C"/>
    <w:rsid w:val="00FC62B4"/>
    <w:rsid w:val="00FC7457"/>
    <w:rsid w:val="00FD1097"/>
    <w:rsid w:val="00FD495F"/>
    <w:rsid w:val="00FE0A21"/>
    <w:rsid w:val="00FE413E"/>
    <w:rsid w:val="00FE5622"/>
    <w:rsid w:val="00FE7CFF"/>
    <w:rsid w:val="00FF4B0E"/>
    <w:rsid w:val="00FF5777"/>
    <w:rsid w:val="00FF5D68"/>
    <w:rsid w:val="00FF6B27"/>
  </w:rsids>
  <m:mathPr>
    <m:mathFont m:val="Cambria Math"/>
    <m:brkBin m:val="before"/>
    <m:brkBinSub m:val="--"/>
    <m:smallFrac m:val="0"/>
    <m:dispDef/>
    <m:lMargin m:val="0"/>
    <m:rMargin m:val="0"/>
    <m:defJc m:val="centerGroup"/>
    <m:wrapIndent m:val="1440"/>
    <m:intLim m:val="subSup"/>
    <m:naryLim m:val="undOvr"/>
  </m:mathPr>
  <w:themeFontLang w:val="es-P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C42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Arial"/>
        <w:sz w:val="22"/>
        <w:szCs w:val="22"/>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semiHidden="0" w:unhideWhenUsed="0"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1F"/>
    <w:pPr>
      <w:spacing w:after="200"/>
    </w:pPr>
    <w:rPr>
      <w:rFonts w:cs="Cambria"/>
      <w:sz w:val="24"/>
      <w:szCs w:val="24"/>
      <w:lang w:val="es-ES" w:eastAsia="es-ES"/>
    </w:rPr>
  </w:style>
  <w:style w:type="paragraph" w:styleId="Heading3">
    <w:name w:val="heading 3"/>
    <w:aliases w:val="h3"/>
    <w:basedOn w:val="Normal"/>
    <w:next w:val="Normal"/>
    <w:link w:val="Heading3Char"/>
    <w:uiPriority w:val="99"/>
    <w:qFormat/>
    <w:rsid w:val="007F5133"/>
    <w:pPr>
      <w:keepNext/>
      <w:spacing w:before="240" w:after="12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uiPriority w:val="99"/>
    <w:rsid w:val="007F5133"/>
    <w:rPr>
      <w:rFonts w:ascii="Arial" w:hAnsi="Arial" w:cs="Arial"/>
      <w:b/>
      <w:bCs/>
      <w:sz w:val="24"/>
      <w:szCs w:val="24"/>
      <w:lang w:val="es-ES" w:eastAsia="es-ES"/>
    </w:rPr>
  </w:style>
  <w:style w:type="table" w:styleId="TableGrid">
    <w:name w:val="Table Grid"/>
    <w:basedOn w:val="TableNormal"/>
    <w:uiPriority w:val="99"/>
    <w:rsid w:val="003B262A"/>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219E4"/>
    <w:pPr>
      <w:tabs>
        <w:tab w:val="center" w:pos="4320"/>
        <w:tab w:val="right" w:pos="8640"/>
      </w:tabs>
      <w:spacing w:after="0"/>
    </w:pPr>
  </w:style>
  <w:style w:type="character" w:customStyle="1" w:styleId="HeaderChar">
    <w:name w:val="Header Char"/>
    <w:basedOn w:val="DefaultParagraphFont"/>
    <w:link w:val="Header"/>
    <w:uiPriority w:val="99"/>
    <w:rsid w:val="005219E4"/>
    <w:rPr>
      <w:lang w:val="es-ES"/>
    </w:rPr>
  </w:style>
  <w:style w:type="paragraph" w:styleId="Footer">
    <w:name w:val="footer"/>
    <w:basedOn w:val="Normal"/>
    <w:link w:val="FooterChar"/>
    <w:uiPriority w:val="99"/>
    <w:rsid w:val="005219E4"/>
    <w:pPr>
      <w:tabs>
        <w:tab w:val="center" w:pos="4320"/>
        <w:tab w:val="right" w:pos="8640"/>
      </w:tabs>
      <w:spacing w:after="0"/>
    </w:pPr>
  </w:style>
  <w:style w:type="character" w:customStyle="1" w:styleId="FooterChar">
    <w:name w:val="Footer Char"/>
    <w:basedOn w:val="DefaultParagraphFont"/>
    <w:link w:val="Footer"/>
    <w:uiPriority w:val="99"/>
    <w:rsid w:val="005219E4"/>
    <w:rPr>
      <w:lang w:val="es-ES"/>
    </w:rPr>
  </w:style>
  <w:style w:type="character" w:styleId="Hyperlink">
    <w:name w:val="Hyperlink"/>
    <w:basedOn w:val="DefaultParagraphFont"/>
    <w:uiPriority w:val="99"/>
    <w:rsid w:val="005219E4"/>
    <w:rPr>
      <w:color w:val="0000FF"/>
      <w:u w:val="single"/>
    </w:rPr>
  </w:style>
  <w:style w:type="paragraph" w:customStyle="1" w:styleId="Bodytext">
    <w:name w:val="Bodytext"/>
    <w:aliases w:val="bt"/>
    <w:basedOn w:val="Normal"/>
    <w:uiPriority w:val="99"/>
    <w:rsid w:val="007F5133"/>
    <w:pPr>
      <w:spacing w:after="240"/>
    </w:pPr>
    <w:rPr>
      <w:rFonts w:ascii="Times New Roman" w:hAnsi="Times New Roman" w:cs="Times New Roman"/>
      <w:sz w:val="22"/>
      <w:szCs w:val="22"/>
    </w:rPr>
  </w:style>
  <w:style w:type="paragraph" w:styleId="TOC1">
    <w:name w:val="toc 1"/>
    <w:basedOn w:val="Normal"/>
    <w:next w:val="Normal"/>
    <w:uiPriority w:val="99"/>
    <w:semiHidden/>
    <w:rsid w:val="007F5133"/>
    <w:pPr>
      <w:spacing w:before="120" w:after="0"/>
    </w:pPr>
    <w:rPr>
      <w:rFonts w:ascii="Times New Roman" w:hAnsi="Times New Roman" w:cs="Times New Roman"/>
      <w:b/>
      <w:bCs/>
      <w:sz w:val="22"/>
      <w:szCs w:val="22"/>
    </w:rPr>
  </w:style>
  <w:style w:type="paragraph" w:customStyle="1" w:styleId="tabletext">
    <w:name w:val="tabletext"/>
    <w:aliases w:val="tt"/>
    <w:basedOn w:val="Normal"/>
    <w:uiPriority w:val="99"/>
    <w:rsid w:val="007F5133"/>
    <w:pPr>
      <w:spacing w:before="40" w:after="40"/>
    </w:pPr>
    <w:rPr>
      <w:rFonts w:ascii="Arial" w:hAnsi="Arial" w:cs="Arial"/>
      <w:sz w:val="18"/>
      <w:szCs w:val="18"/>
    </w:rPr>
  </w:style>
  <w:style w:type="paragraph" w:styleId="Caption">
    <w:name w:val="caption"/>
    <w:basedOn w:val="Normal"/>
    <w:next w:val="Normal"/>
    <w:uiPriority w:val="99"/>
    <w:qFormat/>
    <w:rsid w:val="004C7FBF"/>
    <w:pPr>
      <w:spacing w:before="120" w:after="120"/>
    </w:pPr>
    <w:rPr>
      <w:rFonts w:ascii="Times New Roman" w:hAnsi="Times New Roman" w:cs="Times New Roman"/>
      <w:b/>
      <w:bCs/>
      <w:sz w:val="20"/>
      <w:szCs w:val="20"/>
    </w:rPr>
  </w:style>
  <w:style w:type="paragraph" w:customStyle="1" w:styleId="Default">
    <w:name w:val="Default"/>
    <w:rsid w:val="00127984"/>
    <w:pPr>
      <w:autoSpaceDE w:val="0"/>
      <w:autoSpaceDN w:val="0"/>
      <w:adjustRightInd w:val="0"/>
    </w:pPr>
    <w:rPr>
      <w:rFonts w:cs="Cambria"/>
      <w:color w:val="000000"/>
      <w:sz w:val="24"/>
      <w:szCs w:val="24"/>
      <w:lang w:val="es-ES" w:eastAsia="es-ES"/>
    </w:rPr>
  </w:style>
  <w:style w:type="character" w:styleId="CommentReference">
    <w:name w:val="annotation reference"/>
    <w:basedOn w:val="DefaultParagraphFont"/>
    <w:uiPriority w:val="99"/>
    <w:semiHidden/>
    <w:rsid w:val="00DA3016"/>
    <w:rPr>
      <w:sz w:val="18"/>
      <w:szCs w:val="18"/>
    </w:rPr>
  </w:style>
  <w:style w:type="paragraph" w:styleId="CommentText">
    <w:name w:val="annotation text"/>
    <w:basedOn w:val="Normal"/>
    <w:link w:val="CommentTextChar"/>
    <w:uiPriority w:val="99"/>
    <w:semiHidden/>
    <w:rsid w:val="00DA3016"/>
  </w:style>
  <w:style w:type="character" w:customStyle="1" w:styleId="CommentTextChar">
    <w:name w:val="Comment Text Char"/>
    <w:basedOn w:val="DefaultParagraphFont"/>
    <w:link w:val="CommentText"/>
    <w:uiPriority w:val="99"/>
    <w:semiHidden/>
    <w:rsid w:val="00DA3016"/>
    <w:rPr>
      <w:lang w:val="es-ES"/>
    </w:rPr>
  </w:style>
  <w:style w:type="paragraph" w:styleId="CommentSubject">
    <w:name w:val="annotation subject"/>
    <w:basedOn w:val="CommentText"/>
    <w:next w:val="CommentText"/>
    <w:link w:val="CommentSubjectChar"/>
    <w:uiPriority w:val="99"/>
    <w:semiHidden/>
    <w:rsid w:val="00DA3016"/>
    <w:rPr>
      <w:b/>
      <w:bCs/>
      <w:sz w:val="20"/>
      <w:szCs w:val="20"/>
    </w:rPr>
  </w:style>
  <w:style w:type="character" w:customStyle="1" w:styleId="CommentSubjectChar">
    <w:name w:val="Comment Subject Char"/>
    <w:basedOn w:val="CommentTextChar"/>
    <w:link w:val="CommentSubject"/>
    <w:uiPriority w:val="99"/>
    <w:semiHidden/>
    <w:rsid w:val="00DA3016"/>
    <w:rPr>
      <w:b/>
      <w:bCs/>
      <w:sz w:val="20"/>
      <w:szCs w:val="20"/>
      <w:lang w:val="es-ES"/>
    </w:rPr>
  </w:style>
  <w:style w:type="paragraph" w:styleId="BalloonText">
    <w:name w:val="Balloon Text"/>
    <w:basedOn w:val="Normal"/>
    <w:link w:val="BalloonTextChar"/>
    <w:uiPriority w:val="99"/>
    <w:semiHidden/>
    <w:rsid w:val="00DA301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016"/>
    <w:rPr>
      <w:rFonts w:ascii="Lucida Grande" w:hAnsi="Lucida Grande" w:cs="Lucida Grande"/>
      <w:sz w:val="18"/>
      <w:szCs w:val="18"/>
      <w:lang w:val="es-ES"/>
    </w:rPr>
  </w:style>
  <w:style w:type="paragraph" w:styleId="ListParagraph">
    <w:name w:val="List Paragraph"/>
    <w:basedOn w:val="Normal"/>
    <w:link w:val="ListParagraphChar"/>
    <w:uiPriority w:val="99"/>
    <w:qFormat/>
    <w:rsid w:val="00D45875"/>
    <w:pPr>
      <w:ind w:left="720"/>
      <w:contextualSpacing/>
    </w:pPr>
    <w:rPr>
      <w:sz w:val="20"/>
      <w:szCs w:val="20"/>
      <w:lang w:eastAsia="es-UY"/>
    </w:rPr>
  </w:style>
  <w:style w:type="paragraph" w:styleId="Revision">
    <w:name w:val="Revision"/>
    <w:hidden/>
    <w:uiPriority w:val="99"/>
    <w:semiHidden/>
    <w:rsid w:val="00A22D87"/>
    <w:rPr>
      <w:rFonts w:cs="Cambria"/>
      <w:sz w:val="24"/>
      <w:szCs w:val="24"/>
      <w:lang w:val="es-ES" w:eastAsia="es-ES"/>
    </w:rPr>
  </w:style>
  <w:style w:type="character" w:customStyle="1" w:styleId="ListParagraphChar">
    <w:name w:val="List Paragraph Char"/>
    <w:link w:val="ListParagraph"/>
    <w:uiPriority w:val="99"/>
    <w:rsid w:val="006B4B42"/>
    <w:rPr>
      <w:lang w:val="es-ES"/>
    </w:rPr>
  </w:style>
  <w:style w:type="table" w:customStyle="1" w:styleId="GridTable4-Accent11">
    <w:name w:val="Grid Table 4 - Accent 11"/>
    <w:uiPriority w:val="99"/>
    <w:rsid w:val="009902BF"/>
    <w:rPr>
      <w:rFonts w:cs="Cambria"/>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D30094"/>
    <w:pPr>
      <w:spacing w:after="0"/>
    </w:pPr>
    <w:rPr>
      <w:sz w:val="20"/>
      <w:szCs w:val="20"/>
    </w:rPr>
  </w:style>
  <w:style w:type="character" w:customStyle="1" w:styleId="FootnoteTextChar">
    <w:name w:val="Footnote Text Char"/>
    <w:basedOn w:val="DefaultParagraphFont"/>
    <w:link w:val="FootnoteText"/>
    <w:uiPriority w:val="99"/>
    <w:semiHidden/>
    <w:rsid w:val="00D30094"/>
    <w:rPr>
      <w:sz w:val="20"/>
      <w:szCs w:val="20"/>
      <w:lang w:val="es-ES"/>
    </w:rPr>
  </w:style>
  <w:style w:type="character" w:styleId="FootnoteReference">
    <w:name w:val="footnote reference"/>
    <w:basedOn w:val="DefaultParagraphFont"/>
    <w:uiPriority w:val="99"/>
    <w:semiHidden/>
    <w:rsid w:val="00D30094"/>
    <w:rPr>
      <w:vertAlign w:val="superscript"/>
    </w:rPr>
  </w:style>
  <w:style w:type="table" w:customStyle="1" w:styleId="ListTable3-Accent11">
    <w:name w:val="List Table 3 - Accent 11"/>
    <w:uiPriority w:val="99"/>
    <w:rsid w:val="00BA59D2"/>
    <w:rPr>
      <w:rFonts w:cs="Cambria"/>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TableGrid1">
    <w:name w:val="Table Grid1"/>
    <w:uiPriority w:val="99"/>
    <w:rsid w:val="002E04C4"/>
    <w:rPr>
      <w:rFonts w:cs="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2">
    <w:name w:val="Car2"/>
    <w:uiPriority w:val="99"/>
    <w:semiHidden/>
    <w:rsid w:val="00543603"/>
    <w:rPr>
      <w:rFonts w:ascii="Times New Roman" w:hAnsi="Times New Roman" w:cs="Times New Roman"/>
      <w:sz w:val="20"/>
      <w:szCs w:val="20"/>
      <w:lang w:val="en-US" w:eastAsia="en-US"/>
    </w:rPr>
  </w:style>
  <w:style w:type="paragraph" w:styleId="EndnoteText">
    <w:name w:val="endnote text"/>
    <w:basedOn w:val="Normal"/>
    <w:link w:val="EndnoteTextChar"/>
    <w:uiPriority w:val="99"/>
    <w:semiHidden/>
    <w:unhideWhenUsed/>
    <w:rsid w:val="002D39C0"/>
    <w:pPr>
      <w:spacing w:after="0"/>
    </w:pPr>
    <w:rPr>
      <w:sz w:val="20"/>
      <w:szCs w:val="20"/>
    </w:rPr>
  </w:style>
  <w:style w:type="character" w:customStyle="1" w:styleId="EndnoteTextChar">
    <w:name w:val="Endnote Text Char"/>
    <w:basedOn w:val="DefaultParagraphFont"/>
    <w:link w:val="EndnoteText"/>
    <w:uiPriority w:val="99"/>
    <w:semiHidden/>
    <w:rsid w:val="002D39C0"/>
    <w:rPr>
      <w:rFonts w:cs="Cambria"/>
      <w:sz w:val="20"/>
      <w:szCs w:val="20"/>
      <w:lang w:val="es-ES" w:eastAsia="es-ES"/>
    </w:rPr>
  </w:style>
  <w:style w:type="character" w:styleId="EndnoteReference">
    <w:name w:val="endnote reference"/>
    <w:basedOn w:val="DefaultParagraphFont"/>
    <w:uiPriority w:val="99"/>
    <w:semiHidden/>
    <w:unhideWhenUsed/>
    <w:rsid w:val="002D39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Arial"/>
        <w:sz w:val="22"/>
        <w:szCs w:val="22"/>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semiHidden="0" w:unhideWhenUsed="0"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1F"/>
    <w:pPr>
      <w:spacing w:after="200"/>
    </w:pPr>
    <w:rPr>
      <w:rFonts w:cs="Cambria"/>
      <w:sz w:val="24"/>
      <w:szCs w:val="24"/>
      <w:lang w:val="es-ES" w:eastAsia="es-ES"/>
    </w:rPr>
  </w:style>
  <w:style w:type="paragraph" w:styleId="Heading3">
    <w:name w:val="heading 3"/>
    <w:aliases w:val="h3"/>
    <w:basedOn w:val="Normal"/>
    <w:next w:val="Normal"/>
    <w:link w:val="Heading3Char"/>
    <w:uiPriority w:val="99"/>
    <w:qFormat/>
    <w:rsid w:val="007F5133"/>
    <w:pPr>
      <w:keepNext/>
      <w:spacing w:before="240" w:after="12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uiPriority w:val="99"/>
    <w:rsid w:val="007F5133"/>
    <w:rPr>
      <w:rFonts w:ascii="Arial" w:hAnsi="Arial" w:cs="Arial"/>
      <w:b/>
      <w:bCs/>
      <w:sz w:val="24"/>
      <w:szCs w:val="24"/>
      <w:lang w:val="es-ES" w:eastAsia="es-ES"/>
    </w:rPr>
  </w:style>
  <w:style w:type="table" w:styleId="TableGrid">
    <w:name w:val="Table Grid"/>
    <w:basedOn w:val="TableNormal"/>
    <w:uiPriority w:val="99"/>
    <w:rsid w:val="003B262A"/>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219E4"/>
    <w:pPr>
      <w:tabs>
        <w:tab w:val="center" w:pos="4320"/>
        <w:tab w:val="right" w:pos="8640"/>
      </w:tabs>
      <w:spacing w:after="0"/>
    </w:pPr>
  </w:style>
  <w:style w:type="character" w:customStyle="1" w:styleId="HeaderChar">
    <w:name w:val="Header Char"/>
    <w:basedOn w:val="DefaultParagraphFont"/>
    <w:link w:val="Header"/>
    <w:uiPriority w:val="99"/>
    <w:rsid w:val="005219E4"/>
    <w:rPr>
      <w:lang w:val="es-ES"/>
    </w:rPr>
  </w:style>
  <w:style w:type="paragraph" w:styleId="Footer">
    <w:name w:val="footer"/>
    <w:basedOn w:val="Normal"/>
    <w:link w:val="FooterChar"/>
    <w:uiPriority w:val="99"/>
    <w:rsid w:val="005219E4"/>
    <w:pPr>
      <w:tabs>
        <w:tab w:val="center" w:pos="4320"/>
        <w:tab w:val="right" w:pos="8640"/>
      </w:tabs>
      <w:spacing w:after="0"/>
    </w:pPr>
  </w:style>
  <w:style w:type="character" w:customStyle="1" w:styleId="FooterChar">
    <w:name w:val="Footer Char"/>
    <w:basedOn w:val="DefaultParagraphFont"/>
    <w:link w:val="Footer"/>
    <w:uiPriority w:val="99"/>
    <w:rsid w:val="005219E4"/>
    <w:rPr>
      <w:lang w:val="es-ES"/>
    </w:rPr>
  </w:style>
  <w:style w:type="character" w:styleId="Hyperlink">
    <w:name w:val="Hyperlink"/>
    <w:basedOn w:val="DefaultParagraphFont"/>
    <w:uiPriority w:val="99"/>
    <w:rsid w:val="005219E4"/>
    <w:rPr>
      <w:color w:val="0000FF"/>
      <w:u w:val="single"/>
    </w:rPr>
  </w:style>
  <w:style w:type="paragraph" w:customStyle="1" w:styleId="Bodytext">
    <w:name w:val="Bodytext"/>
    <w:aliases w:val="bt"/>
    <w:basedOn w:val="Normal"/>
    <w:uiPriority w:val="99"/>
    <w:rsid w:val="007F5133"/>
    <w:pPr>
      <w:spacing w:after="240"/>
    </w:pPr>
    <w:rPr>
      <w:rFonts w:ascii="Times New Roman" w:hAnsi="Times New Roman" w:cs="Times New Roman"/>
      <w:sz w:val="22"/>
      <w:szCs w:val="22"/>
    </w:rPr>
  </w:style>
  <w:style w:type="paragraph" w:styleId="TOC1">
    <w:name w:val="toc 1"/>
    <w:basedOn w:val="Normal"/>
    <w:next w:val="Normal"/>
    <w:uiPriority w:val="99"/>
    <w:semiHidden/>
    <w:rsid w:val="007F5133"/>
    <w:pPr>
      <w:spacing w:before="120" w:after="0"/>
    </w:pPr>
    <w:rPr>
      <w:rFonts w:ascii="Times New Roman" w:hAnsi="Times New Roman" w:cs="Times New Roman"/>
      <w:b/>
      <w:bCs/>
      <w:sz w:val="22"/>
      <w:szCs w:val="22"/>
    </w:rPr>
  </w:style>
  <w:style w:type="paragraph" w:customStyle="1" w:styleId="tabletext">
    <w:name w:val="tabletext"/>
    <w:aliases w:val="tt"/>
    <w:basedOn w:val="Normal"/>
    <w:uiPriority w:val="99"/>
    <w:rsid w:val="007F5133"/>
    <w:pPr>
      <w:spacing w:before="40" w:after="40"/>
    </w:pPr>
    <w:rPr>
      <w:rFonts w:ascii="Arial" w:hAnsi="Arial" w:cs="Arial"/>
      <w:sz w:val="18"/>
      <w:szCs w:val="18"/>
    </w:rPr>
  </w:style>
  <w:style w:type="paragraph" w:styleId="Caption">
    <w:name w:val="caption"/>
    <w:basedOn w:val="Normal"/>
    <w:next w:val="Normal"/>
    <w:uiPriority w:val="99"/>
    <w:qFormat/>
    <w:rsid w:val="004C7FBF"/>
    <w:pPr>
      <w:spacing w:before="120" w:after="120"/>
    </w:pPr>
    <w:rPr>
      <w:rFonts w:ascii="Times New Roman" w:hAnsi="Times New Roman" w:cs="Times New Roman"/>
      <w:b/>
      <w:bCs/>
      <w:sz w:val="20"/>
      <w:szCs w:val="20"/>
    </w:rPr>
  </w:style>
  <w:style w:type="paragraph" w:customStyle="1" w:styleId="Default">
    <w:name w:val="Default"/>
    <w:rsid w:val="00127984"/>
    <w:pPr>
      <w:autoSpaceDE w:val="0"/>
      <w:autoSpaceDN w:val="0"/>
      <w:adjustRightInd w:val="0"/>
    </w:pPr>
    <w:rPr>
      <w:rFonts w:cs="Cambria"/>
      <w:color w:val="000000"/>
      <w:sz w:val="24"/>
      <w:szCs w:val="24"/>
      <w:lang w:val="es-ES" w:eastAsia="es-ES"/>
    </w:rPr>
  </w:style>
  <w:style w:type="character" w:styleId="CommentReference">
    <w:name w:val="annotation reference"/>
    <w:basedOn w:val="DefaultParagraphFont"/>
    <w:uiPriority w:val="99"/>
    <w:semiHidden/>
    <w:rsid w:val="00DA3016"/>
    <w:rPr>
      <w:sz w:val="18"/>
      <w:szCs w:val="18"/>
    </w:rPr>
  </w:style>
  <w:style w:type="paragraph" w:styleId="CommentText">
    <w:name w:val="annotation text"/>
    <w:basedOn w:val="Normal"/>
    <w:link w:val="CommentTextChar"/>
    <w:uiPriority w:val="99"/>
    <w:semiHidden/>
    <w:rsid w:val="00DA3016"/>
  </w:style>
  <w:style w:type="character" w:customStyle="1" w:styleId="CommentTextChar">
    <w:name w:val="Comment Text Char"/>
    <w:basedOn w:val="DefaultParagraphFont"/>
    <w:link w:val="CommentText"/>
    <w:uiPriority w:val="99"/>
    <w:semiHidden/>
    <w:rsid w:val="00DA3016"/>
    <w:rPr>
      <w:lang w:val="es-ES"/>
    </w:rPr>
  </w:style>
  <w:style w:type="paragraph" w:styleId="CommentSubject">
    <w:name w:val="annotation subject"/>
    <w:basedOn w:val="CommentText"/>
    <w:next w:val="CommentText"/>
    <w:link w:val="CommentSubjectChar"/>
    <w:uiPriority w:val="99"/>
    <w:semiHidden/>
    <w:rsid w:val="00DA3016"/>
    <w:rPr>
      <w:b/>
      <w:bCs/>
      <w:sz w:val="20"/>
      <w:szCs w:val="20"/>
    </w:rPr>
  </w:style>
  <w:style w:type="character" w:customStyle="1" w:styleId="CommentSubjectChar">
    <w:name w:val="Comment Subject Char"/>
    <w:basedOn w:val="CommentTextChar"/>
    <w:link w:val="CommentSubject"/>
    <w:uiPriority w:val="99"/>
    <w:semiHidden/>
    <w:rsid w:val="00DA3016"/>
    <w:rPr>
      <w:b/>
      <w:bCs/>
      <w:sz w:val="20"/>
      <w:szCs w:val="20"/>
      <w:lang w:val="es-ES"/>
    </w:rPr>
  </w:style>
  <w:style w:type="paragraph" w:styleId="BalloonText">
    <w:name w:val="Balloon Text"/>
    <w:basedOn w:val="Normal"/>
    <w:link w:val="BalloonTextChar"/>
    <w:uiPriority w:val="99"/>
    <w:semiHidden/>
    <w:rsid w:val="00DA301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016"/>
    <w:rPr>
      <w:rFonts w:ascii="Lucida Grande" w:hAnsi="Lucida Grande" w:cs="Lucida Grande"/>
      <w:sz w:val="18"/>
      <w:szCs w:val="18"/>
      <w:lang w:val="es-ES"/>
    </w:rPr>
  </w:style>
  <w:style w:type="paragraph" w:styleId="ListParagraph">
    <w:name w:val="List Paragraph"/>
    <w:basedOn w:val="Normal"/>
    <w:link w:val="ListParagraphChar"/>
    <w:uiPriority w:val="99"/>
    <w:qFormat/>
    <w:rsid w:val="00D45875"/>
    <w:pPr>
      <w:ind w:left="720"/>
      <w:contextualSpacing/>
    </w:pPr>
    <w:rPr>
      <w:sz w:val="20"/>
      <w:szCs w:val="20"/>
      <w:lang w:eastAsia="es-UY"/>
    </w:rPr>
  </w:style>
  <w:style w:type="paragraph" w:styleId="Revision">
    <w:name w:val="Revision"/>
    <w:hidden/>
    <w:uiPriority w:val="99"/>
    <w:semiHidden/>
    <w:rsid w:val="00A22D87"/>
    <w:rPr>
      <w:rFonts w:cs="Cambria"/>
      <w:sz w:val="24"/>
      <w:szCs w:val="24"/>
      <w:lang w:val="es-ES" w:eastAsia="es-ES"/>
    </w:rPr>
  </w:style>
  <w:style w:type="character" w:customStyle="1" w:styleId="ListParagraphChar">
    <w:name w:val="List Paragraph Char"/>
    <w:link w:val="ListParagraph"/>
    <w:uiPriority w:val="99"/>
    <w:rsid w:val="006B4B42"/>
    <w:rPr>
      <w:lang w:val="es-ES"/>
    </w:rPr>
  </w:style>
  <w:style w:type="table" w:customStyle="1" w:styleId="GridTable4-Accent11">
    <w:name w:val="Grid Table 4 - Accent 11"/>
    <w:uiPriority w:val="99"/>
    <w:rsid w:val="009902BF"/>
    <w:rPr>
      <w:rFonts w:cs="Cambria"/>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D30094"/>
    <w:pPr>
      <w:spacing w:after="0"/>
    </w:pPr>
    <w:rPr>
      <w:sz w:val="20"/>
      <w:szCs w:val="20"/>
    </w:rPr>
  </w:style>
  <w:style w:type="character" w:customStyle="1" w:styleId="FootnoteTextChar">
    <w:name w:val="Footnote Text Char"/>
    <w:basedOn w:val="DefaultParagraphFont"/>
    <w:link w:val="FootnoteText"/>
    <w:uiPriority w:val="99"/>
    <w:semiHidden/>
    <w:rsid w:val="00D30094"/>
    <w:rPr>
      <w:sz w:val="20"/>
      <w:szCs w:val="20"/>
      <w:lang w:val="es-ES"/>
    </w:rPr>
  </w:style>
  <w:style w:type="character" w:styleId="FootnoteReference">
    <w:name w:val="footnote reference"/>
    <w:basedOn w:val="DefaultParagraphFont"/>
    <w:uiPriority w:val="99"/>
    <w:semiHidden/>
    <w:rsid w:val="00D30094"/>
    <w:rPr>
      <w:vertAlign w:val="superscript"/>
    </w:rPr>
  </w:style>
  <w:style w:type="table" w:customStyle="1" w:styleId="ListTable3-Accent11">
    <w:name w:val="List Table 3 - Accent 11"/>
    <w:uiPriority w:val="99"/>
    <w:rsid w:val="00BA59D2"/>
    <w:rPr>
      <w:rFonts w:cs="Cambria"/>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TableGrid1">
    <w:name w:val="Table Grid1"/>
    <w:uiPriority w:val="99"/>
    <w:rsid w:val="002E04C4"/>
    <w:rPr>
      <w:rFonts w:cs="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2">
    <w:name w:val="Car2"/>
    <w:uiPriority w:val="99"/>
    <w:semiHidden/>
    <w:rsid w:val="00543603"/>
    <w:rPr>
      <w:rFonts w:ascii="Times New Roman" w:hAnsi="Times New Roman" w:cs="Times New Roman"/>
      <w:sz w:val="20"/>
      <w:szCs w:val="20"/>
      <w:lang w:val="en-US" w:eastAsia="en-US"/>
    </w:rPr>
  </w:style>
  <w:style w:type="paragraph" w:styleId="EndnoteText">
    <w:name w:val="endnote text"/>
    <w:basedOn w:val="Normal"/>
    <w:link w:val="EndnoteTextChar"/>
    <w:uiPriority w:val="99"/>
    <w:semiHidden/>
    <w:unhideWhenUsed/>
    <w:rsid w:val="002D39C0"/>
    <w:pPr>
      <w:spacing w:after="0"/>
    </w:pPr>
    <w:rPr>
      <w:sz w:val="20"/>
      <w:szCs w:val="20"/>
    </w:rPr>
  </w:style>
  <w:style w:type="character" w:customStyle="1" w:styleId="EndnoteTextChar">
    <w:name w:val="Endnote Text Char"/>
    <w:basedOn w:val="DefaultParagraphFont"/>
    <w:link w:val="EndnoteText"/>
    <w:uiPriority w:val="99"/>
    <w:semiHidden/>
    <w:rsid w:val="002D39C0"/>
    <w:rPr>
      <w:rFonts w:cs="Cambria"/>
      <w:sz w:val="20"/>
      <w:szCs w:val="20"/>
      <w:lang w:val="es-ES" w:eastAsia="es-ES"/>
    </w:rPr>
  </w:style>
  <w:style w:type="character" w:styleId="EndnoteReference">
    <w:name w:val="endnote reference"/>
    <w:basedOn w:val="DefaultParagraphFont"/>
    <w:uiPriority w:val="99"/>
    <w:semiHidden/>
    <w:unhideWhenUsed/>
    <w:rsid w:val="002D39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24711">
      <w:bodyDiv w:val="1"/>
      <w:marLeft w:val="0"/>
      <w:marRight w:val="0"/>
      <w:marTop w:val="0"/>
      <w:marBottom w:val="0"/>
      <w:divBdr>
        <w:top w:val="none" w:sz="0" w:space="0" w:color="auto"/>
        <w:left w:val="none" w:sz="0" w:space="0" w:color="auto"/>
        <w:bottom w:val="none" w:sz="0" w:space="0" w:color="auto"/>
        <w:right w:val="none" w:sz="0" w:space="0" w:color="auto"/>
      </w:divBdr>
      <w:divsChild>
        <w:div w:id="1359241240">
          <w:marLeft w:val="0"/>
          <w:marRight w:val="0"/>
          <w:marTop w:val="0"/>
          <w:marBottom w:val="0"/>
          <w:divBdr>
            <w:top w:val="none" w:sz="0" w:space="0" w:color="auto"/>
            <w:left w:val="none" w:sz="0" w:space="0" w:color="auto"/>
            <w:bottom w:val="none" w:sz="0" w:space="0" w:color="auto"/>
            <w:right w:val="none" w:sz="0" w:space="0" w:color="auto"/>
          </w:divBdr>
          <w:divsChild>
            <w:div w:id="2123960640">
              <w:marLeft w:val="0"/>
              <w:marRight w:val="0"/>
              <w:marTop w:val="0"/>
              <w:marBottom w:val="0"/>
              <w:divBdr>
                <w:top w:val="none" w:sz="0" w:space="0" w:color="auto"/>
                <w:left w:val="none" w:sz="0" w:space="0" w:color="auto"/>
                <w:bottom w:val="none" w:sz="0" w:space="0" w:color="auto"/>
                <w:right w:val="none" w:sz="0" w:space="0" w:color="auto"/>
              </w:divBdr>
              <w:divsChild>
                <w:div w:id="2114283367">
                  <w:marLeft w:val="0"/>
                  <w:marRight w:val="0"/>
                  <w:marTop w:val="0"/>
                  <w:marBottom w:val="0"/>
                  <w:divBdr>
                    <w:top w:val="none" w:sz="0" w:space="0" w:color="auto"/>
                    <w:left w:val="none" w:sz="0" w:space="0" w:color="auto"/>
                    <w:bottom w:val="none" w:sz="0" w:space="0" w:color="auto"/>
                    <w:right w:val="none" w:sz="0" w:space="0" w:color="auto"/>
                  </w:divBdr>
                </w:div>
                <w:div w:id="268439881">
                  <w:marLeft w:val="0"/>
                  <w:marRight w:val="0"/>
                  <w:marTop w:val="0"/>
                  <w:marBottom w:val="0"/>
                  <w:divBdr>
                    <w:top w:val="none" w:sz="0" w:space="0" w:color="auto"/>
                    <w:left w:val="none" w:sz="0" w:space="0" w:color="auto"/>
                    <w:bottom w:val="none" w:sz="0" w:space="0" w:color="auto"/>
                    <w:right w:val="none" w:sz="0" w:space="0" w:color="auto"/>
                  </w:divBdr>
                </w:div>
                <w:div w:id="905577783">
                  <w:marLeft w:val="0"/>
                  <w:marRight w:val="0"/>
                  <w:marTop w:val="0"/>
                  <w:marBottom w:val="0"/>
                  <w:divBdr>
                    <w:top w:val="none" w:sz="0" w:space="0" w:color="auto"/>
                    <w:left w:val="none" w:sz="0" w:space="0" w:color="auto"/>
                    <w:bottom w:val="none" w:sz="0" w:space="0" w:color="auto"/>
                    <w:right w:val="none" w:sz="0" w:space="0" w:color="auto"/>
                  </w:divBdr>
                </w:div>
                <w:div w:id="163788810">
                  <w:marLeft w:val="0"/>
                  <w:marRight w:val="0"/>
                  <w:marTop w:val="0"/>
                  <w:marBottom w:val="0"/>
                  <w:divBdr>
                    <w:top w:val="none" w:sz="0" w:space="0" w:color="auto"/>
                    <w:left w:val="none" w:sz="0" w:space="0" w:color="auto"/>
                    <w:bottom w:val="none" w:sz="0" w:space="0" w:color="auto"/>
                    <w:right w:val="none" w:sz="0" w:space="0" w:color="auto"/>
                  </w:divBdr>
                </w:div>
                <w:div w:id="202620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559109">
      <w:marLeft w:val="0"/>
      <w:marRight w:val="0"/>
      <w:marTop w:val="0"/>
      <w:marBottom w:val="0"/>
      <w:divBdr>
        <w:top w:val="none" w:sz="0" w:space="0" w:color="auto"/>
        <w:left w:val="none" w:sz="0" w:space="0" w:color="auto"/>
        <w:bottom w:val="none" w:sz="0" w:space="0" w:color="auto"/>
        <w:right w:val="none" w:sz="0" w:space="0" w:color="auto"/>
      </w:divBdr>
    </w:div>
    <w:div w:id="1190559114">
      <w:marLeft w:val="0"/>
      <w:marRight w:val="0"/>
      <w:marTop w:val="0"/>
      <w:marBottom w:val="0"/>
      <w:divBdr>
        <w:top w:val="none" w:sz="0" w:space="0" w:color="auto"/>
        <w:left w:val="none" w:sz="0" w:space="0" w:color="auto"/>
        <w:bottom w:val="none" w:sz="0" w:space="0" w:color="auto"/>
        <w:right w:val="none" w:sz="0" w:space="0" w:color="auto"/>
      </w:divBdr>
    </w:div>
    <w:div w:id="1190559116">
      <w:marLeft w:val="0"/>
      <w:marRight w:val="0"/>
      <w:marTop w:val="0"/>
      <w:marBottom w:val="0"/>
      <w:divBdr>
        <w:top w:val="none" w:sz="0" w:space="0" w:color="auto"/>
        <w:left w:val="none" w:sz="0" w:space="0" w:color="auto"/>
        <w:bottom w:val="none" w:sz="0" w:space="0" w:color="auto"/>
        <w:right w:val="none" w:sz="0" w:space="0" w:color="auto"/>
      </w:divBdr>
    </w:div>
    <w:div w:id="1190559119">
      <w:marLeft w:val="0"/>
      <w:marRight w:val="0"/>
      <w:marTop w:val="0"/>
      <w:marBottom w:val="0"/>
      <w:divBdr>
        <w:top w:val="none" w:sz="0" w:space="0" w:color="auto"/>
        <w:left w:val="none" w:sz="0" w:space="0" w:color="auto"/>
        <w:bottom w:val="none" w:sz="0" w:space="0" w:color="auto"/>
        <w:right w:val="none" w:sz="0" w:space="0" w:color="auto"/>
      </w:divBdr>
    </w:div>
    <w:div w:id="1190559120">
      <w:marLeft w:val="0"/>
      <w:marRight w:val="0"/>
      <w:marTop w:val="0"/>
      <w:marBottom w:val="0"/>
      <w:divBdr>
        <w:top w:val="none" w:sz="0" w:space="0" w:color="auto"/>
        <w:left w:val="none" w:sz="0" w:space="0" w:color="auto"/>
        <w:bottom w:val="none" w:sz="0" w:space="0" w:color="auto"/>
        <w:right w:val="none" w:sz="0" w:space="0" w:color="auto"/>
      </w:divBdr>
    </w:div>
    <w:div w:id="1190559122">
      <w:marLeft w:val="0"/>
      <w:marRight w:val="0"/>
      <w:marTop w:val="0"/>
      <w:marBottom w:val="0"/>
      <w:divBdr>
        <w:top w:val="none" w:sz="0" w:space="0" w:color="auto"/>
        <w:left w:val="none" w:sz="0" w:space="0" w:color="auto"/>
        <w:bottom w:val="none" w:sz="0" w:space="0" w:color="auto"/>
        <w:right w:val="none" w:sz="0" w:space="0" w:color="auto"/>
      </w:divBdr>
    </w:div>
    <w:div w:id="1190559123">
      <w:marLeft w:val="0"/>
      <w:marRight w:val="0"/>
      <w:marTop w:val="0"/>
      <w:marBottom w:val="0"/>
      <w:divBdr>
        <w:top w:val="none" w:sz="0" w:space="0" w:color="auto"/>
        <w:left w:val="none" w:sz="0" w:space="0" w:color="auto"/>
        <w:bottom w:val="none" w:sz="0" w:space="0" w:color="auto"/>
        <w:right w:val="none" w:sz="0" w:space="0" w:color="auto"/>
      </w:divBdr>
    </w:div>
    <w:div w:id="1190559126">
      <w:marLeft w:val="0"/>
      <w:marRight w:val="0"/>
      <w:marTop w:val="0"/>
      <w:marBottom w:val="0"/>
      <w:divBdr>
        <w:top w:val="none" w:sz="0" w:space="0" w:color="auto"/>
        <w:left w:val="none" w:sz="0" w:space="0" w:color="auto"/>
        <w:bottom w:val="none" w:sz="0" w:space="0" w:color="auto"/>
        <w:right w:val="none" w:sz="0" w:space="0" w:color="auto"/>
      </w:divBdr>
    </w:div>
    <w:div w:id="1190559127">
      <w:marLeft w:val="0"/>
      <w:marRight w:val="0"/>
      <w:marTop w:val="0"/>
      <w:marBottom w:val="0"/>
      <w:divBdr>
        <w:top w:val="none" w:sz="0" w:space="0" w:color="auto"/>
        <w:left w:val="none" w:sz="0" w:space="0" w:color="auto"/>
        <w:bottom w:val="none" w:sz="0" w:space="0" w:color="auto"/>
        <w:right w:val="none" w:sz="0" w:space="0" w:color="auto"/>
      </w:divBdr>
      <w:divsChild>
        <w:div w:id="1190559110">
          <w:marLeft w:val="547"/>
          <w:marRight w:val="0"/>
          <w:marTop w:val="115"/>
          <w:marBottom w:val="0"/>
          <w:divBdr>
            <w:top w:val="none" w:sz="0" w:space="0" w:color="auto"/>
            <w:left w:val="none" w:sz="0" w:space="0" w:color="auto"/>
            <w:bottom w:val="none" w:sz="0" w:space="0" w:color="auto"/>
            <w:right w:val="none" w:sz="0" w:space="0" w:color="auto"/>
          </w:divBdr>
        </w:div>
        <w:div w:id="1190559113">
          <w:marLeft w:val="547"/>
          <w:marRight w:val="0"/>
          <w:marTop w:val="115"/>
          <w:marBottom w:val="0"/>
          <w:divBdr>
            <w:top w:val="none" w:sz="0" w:space="0" w:color="auto"/>
            <w:left w:val="none" w:sz="0" w:space="0" w:color="auto"/>
            <w:bottom w:val="none" w:sz="0" w:space="0" w:color="auto"/>
            <w:right w:val="none" w:sz="0" w:space="0" w:color="auto"/>
          </w:divBdr>
        </w:div>
        <w:div w:id="1190559115">
          <w:marLeft w:val="547"/>
          <w:marRight w:val="0"/>
          <w:marTop w:val="115"/>
          <w:marBottom w:val="0"/>
          <w:divBdr>
            <w:top w:val="none" w:sz="0" w:space="0" w:color="auto"/>
            <w:left w:val="none" w:sz="0" w:space="0" w:color="auto"/>
            <w:bottom w:val="none" w:sz="0" w:space="0" w:color="auto"/>
            <w:right w:val="none" w:sz="0" w:space="0" w:color="auto"/>
          </w:divBdr>
        </w:div>
        <w:div w:id="1190559118">
          <w:marLeft w:val="547"/>
          <w:marRight w:val="0"/>
          <w:marTop w:val="115"/>
          <w:marBottom w:val="0"/>
          <w:divBdr>
            <w:top w:val="none" w:sz="0" w:space="0" w:color="auto"/>
            <w:left w:val="none" w:sz="0" w:space="0" w:color="auto"/>
            <w:bottom w:val="none" w:sz="0" w:space="0" w:color="auto"/>
            <w:right w:val="none" w:sz="0" w:space="0" w:color="auto"/>
          </w:divBdr>
        </w:div>
        <w:div w:id="1190559124">
          <w:marLeft w:val="547"/>
          <w:marRight w:val="0"/>
          <w:marTop w:val="115"/>
          <w:marBottom w:val="0"/>
          <w:divBdr>
            <w:top w:val="none" w:sz="0" w:space="0" w:color="auto"/>
            <w:left w:val="none" w:sz="0" w:space="0" w:color="auto"/>
            <w:bottom w:val="none" w:sz="0" w:space="0" w:color="auto"/>
            <w:right w:val="none" w:sz="0" w:space="0" w:color="auto"/>
          </w:divBdr>
        </w:div>
        <w:div w:id="1190559125">
          <w:marLeft w:val="547"/>
          <w:marRight w:val="0"/>
          <w:marTop w:val="115"/>
          <w:marBottom w:val="0"/>
          <w:divBdr>
            <w:top w:val="none" w:sz="0" w:space="0" w:color="auto"/>
            <w:left w:val="none" w:sz="0" w:space="0" w:color="auto"/>
            <w:bottom w:val="none" w:sz="0" w:space="0" w:color="auto"/>
            <w:right w:val="none" w:sz="0" w:space="0" w:color="auto"/>
          </w:divBdr>
        </w:div>
        <w:div w:id="1190559135">
          <w:marLeft w:val="547"/>
          <w:marRight w:val="0"/>
          <w:marTop w:val="115"/>
          <w:marBottom w:val="0"/>
          <w:divBdr>
            <w:top w:val="none" w:sz="0" w:space="0" w:color="auto"/>
            <w:left w:val="none" w:sz="0" w:space="0" w:color="auto"/>
            <w:bottom w:val="none" w:sz="0" w:space="0" w:color="auto"/>
            <w:right w:val="none" w:sz="0" w:space="0" w:color="auto"/>
          </w:divBdr>
        </w:div>
      </w:divsChild>
    </w:div>
    <w:div w:id="1190559128">
      <w:marLeft w:val="0"/>
      <w:marRight w:val="0"/>
      <w:marTop w:val="0"/>
      <w:marBottom w:val="0"/>
      <w:divBdr>
        <w:top w:val="none" w:sz="0" w:space="0" w:color="auto"/>
        <w:left w:val="none" w:sz="0" w:space="0" w:color="auto"/>
        <w:bottom w:val="none" w:sz="0" w:space="0" w:color="auto"/>
        <w:right w:val="none" w:sz="0" w:space="0" w:color="auto"/>
      </w:divBdr>
      <w:divsChild>
        <w:div w:id="1190559111">
          <w:marLeft w:val="0"/>
          <w:marRight w:val="0"/>
          <w:marTop w:val="0"/>
          <w:marBottom w:val="0"/>
          <w:divBdr>
            <w:top w:val="none" w:sz="0" w:space="0" w:color="auto"/>
            <w:left w:val="none" w:sz="0" w:space="0" w:color="auto"/>
            <w:bottom w:val="none" w:sz="0" w:space="0" w:color="auto"/>
            <w:right w:val="none" w:sz="0" w:space="0" w:color="auto"/>
          </w:divBdr>
        </w:div>
        <w:div w:id="1190559112">
          <w:marLeft w:val="0"/>
          <w:marRight w:val="0"/>
          <w:marTop w:val="0"/>
          <w:marBottom w:val="0"/>
          <w:divBdr>
            <w:top w:val="none" w:sz="0" w:space="0" w:color="auto"/>
            <w:left w:val="none" w:sz="0" w:space="0" w:color="auto"/>
            <w:bottom w:val="none" w:sz="0" w:space="0" w:color="auto"/>
            <w:right w:val="none" w:sz="0" w:space="0" w:color="auto"/>
          </w:divBdr>
        </w:div>
        <w:div w:id="1190559117">
          <w:marLeft w:val="0"/>
          <w:marRight w:val="0"/>
          <w:marTop w:val="0"/>
          <w:marBottom w:val="0"/>
          <w:divBdr>
            <w:top w:val="none" w:sz="0" w:space="0" w:color="auto"/>
            <w:left w:val="none" w:sz="0" w:space="0" w:color="auto"/>
            <w:bottom w:val="none" w:sz="0" w:space="0" w:color="auto"/>
            <w:right w:val="none" w:sz="0" w:space="0" w:color="auto"/>
          </w:divBdr>
        </w:div>
        <w:div w:id="1190559121">
          <w:marLeft w:val="0"/>
          <w:marRight w:val="0"/>
          <w:marTop w:val="0"/>
          <w:marBottom w:val="0"/>
          <w:divBdr>
            <w:top w:val="none" w:sz="0" w:space="0" w:color="auto"/>
            <w:left w:val="none" w:sz="0" w:space="0" w:color="auto"/>
            <w:bottom w:val="none" w:sz="0" w:space="0" w:color="auto"/>
            <w:right w:val="none" w:sz="0" w:space="0" w:color="auto"/>
          </w:divBdr>
        </w:div>
        <w:div w:id="1190559129">
          <w:marLeft w:val="0"/>
          <w:marRight w:val="0"/>
          <w:marTop w:val="0"/>
          <w:marBottom w:val="0"/>
          <w:divBdr>
            <w:top w:val="none" w:sz="0" w:space="0" w:color="auto"/>
            <w:left w:val="none" w:sz="0" w:space="0" w:color="auto"/>
            <w:bottom w:val="none" w:sz="0" w:space="0" w:color="auto"/>
            <w:right w:val="none" w:sz="0" w:space="0" w:color="auto"/>
          </w:divBdr>
        </w:div>
        <w:div w:id="1190559130">
          <w:marLeft w:val="0"/>
          <w:marRight w:val="0"/>
          <w:marTop w:val="0"/>
          <w:marBottom w:val="0"/>
          <w:divBdr>
            <w:top w:val="none" w:sz="0" w:space="0" w:color="auto"/>
            <w:left w:val="none" w:sz="0" w:space="0" w:color="auto"/>
            <w:bottom w:val="none" w:sz="0" w:space="0" w:color="auto"/>
            <w:right w:val="none" w:sz="0" w:space="0" w:color="auto"/>
          </w:divBdr>
        </w:div>
        <w:div w:id="1190559134">
          <w:marLeft w:val="0"/>
          <w:marRight w:val="0"/>
          <w:marTop w:val="0"/>
          <w:marBottom w:val="0"/>
          <w:divBdr>
            <w:top w:val="none" w:sz="0" w:space="0" w:color="auto"/>
            <w:left w:val="none" w:sz="0" w:space="0" w:color="auto"/>
            <w:bottom w:val="none" w:sz="0" w:space="0" w:color="auto"/>
            <w:right w:val="none" w:sz="0" w:space="0" w:color="auto"/>
          </w:divBdr>
        </w:div>
      </w:divsChild>
    </w:div>
    <w:div w:id="1190559131">
      <w:marLeft w:val="0"/>
      <w:marRight w:val="0"/>
      <w:marTop w:val="0"/>
      <w:marBottom w:val="0"/>
      <w:divBdr>
        <w:top w:val="none" w:sz="0" w:space="0" w:color="auto"/>
        <w:left w:val="none" w:sz="0" w:space="0" w:color="auto"/>
        <w:bottom w:val="none" w:sz="0" w:space="0" w:color="auto"/>
        <w:right w:val="none" w:sz="0" w:space="0" w:color="auto"/>
      </w:divBdr>
    </w:div>
    <w:div w:id="1190559132">
      <w:marLeft w:val="0"/>
      <w:marRight w:val="0"/>
      <w:marTop w:val="0"/>
      <w:marBottom w:val="0"/>
      <w:divBdr>
        <w:top w:val="none" w:sz="0" w:space="0" w:color="auto"/>
        <w:left w:val="none" w:sz="0" w:space="0" w:color="auto"/>
        <w:bottom w:val="none" w:sz="0" w:space="0" w:color="auto"/>
        <w:right w:val="none" w:sz="0" w:space="0" w:color="auto"/>
      </w:divBdr>
    </w:div>
    <w:div w:id="1190559133">
      <w:marLeft w:val="0"/>
      <w:marRight w:val="0"/>
      <w:marTop w:val="0"/>
      <w:marBottom w:val="0"/>
      <w:divBdr>
        <w:top w:val="none" w:sz="0" w:space="0" w:color="auto"/>
        <w:left w:val="none" w:sz="0" w:space="0" w:color="auto"/>
        <w:bottom w:val="none" w:sz="0" w:space="0" w:color="auto"/>
        <w:right w:val="none" w:sz="0" w:space="0" w:color="auto"/>
      </w:divBdr>
    </w:div>
    <w:div w:id="1190559136">
      <w:marLeft w:val="0"/>
      <w:marRight w:val="0"/>
      <w:marTop w:val="0"/>
      <w:marBottom w:val="0"/>
      <w:divBdr>
        <w:top w:val="none" w:sz="0" w:space="0" w:color="auto"/>
        <w:left w:val="none" w:sz="0" w:space="0" w:color="auto"/>
        <w:bottom w:val="none" w:sz="0" w:space="0" w:color="auto"/>
        <w:right w:val="none" w:sz="0" w:space="0" w:color="auto"/>
      </w:divBdr>
    </w:div>
    <w:div w:id="1190559137">
      <w:marLeft w:val="0"/>
      <w:marRight w:val="0"/>
      <w:marTop w:val="0"/>
      <w:marBottom w:val="0"/>
      <w:divBdr>
        <w:top w:val="none" w:sz="0" w:space="0" w:color="auto"/>
        <w:left w:val="none" w:sz="0" w:space="0" w:color="auto"/>
        <w:bottom w:val="none" w:sz="0" w:space="0" w:color="auto"/>
        <w:right w:val="none" w:sz="0" w:space="0" w:color="auto"/>
      </w:divBdr>
    </w:div>
    <w:div w:id="1190559138">
      <w:marLeft w:val="0"/>
      <w:marRight w:val="0"/>
      <w:marTop w:val="0"/>
      <w:marBottom w:val="0"/>
      <w:divBdr>
        <w:top w:val="none" w:sz="0" w:space="0" w:color="auto"/>
        <w:left w:val="none" w:sz="0" w:space="0" w:color="auto"/>
        <w:bottom w:val="none" w:sz="0" w:space="0" w:color="auto"/>
        <w:right w:val="none" w:sz="0" w:space="0" w:color="auto"/>
      </w:divBdr>
    </w:div>
    <w:div w:id="1190559139">
      <w:marLeft w:val="0"/>
      <w:marRight w:val="0"/>
      <w:marTop w:val="0"/>
      <w:marBottom w:val="0"/>
      <w:divBdr>
        <w:top w:val="none" w:sz="0" w:space="0" w:color="auto"/>
        <w:left w:val="none" w:sz="0" w:space="0" w:color="auto"/>
        <w:bottom w:val="none" w:sz="0" w:space="0" w:color="auto"/>
        <w:right w:val="none" w:sz="0" w:space="0" w:color="auto"/>
      </w:divBdr>
    </w:div>
    <w:div w:id="1190559140">
      <w:marLeft w:val="0"/>
      <w:marRight w:val="0"/>
      <w:marTop w:val="0"/>
      <w:marBottom w:val="0"/>
      <w:divBdr>
        <w:top w:val="none" w:sz="0" w:space="0" w:color="auto"/>
        <w:left w:val="none" w:sz="0" w:space="0" w:color="auto"/>
        <w:bottom w:val="none" w:sz="0" w:space="0" w:color="auto"/>
        <w:right w:val="none" w:sz="0" w:space="0" w:color="auto"/>
      </w:divBdr>
    </w:div>
    <w:div w:id="1190559141">
      <w:marLeft w:val="0"/>
      <w:marRight w:val="0"/>
      <w:marTop w:val="0"/>
      <w:marBottom w:val="0"/>
      <w:divBdr>
        <w:top w:val="none" w:sz="0" w:space="0" w:color="auto"/>
        <w:left w:val="none" w:sz="0" w:space="0" w:color="auto"/>
        <w:bottom w:val="none" w:sz="0" w:space="0" w:color="auto"/>
        <w:right w:val="none" w:sz="0" w:space="0" w:color="auto"/>
      </w:divBdr>
    </w:div>
    <w:div w:id="209928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921B5-6410-4864-91B7-74920C6ED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6548</Words>
  <Characters>37325</Characters>
  <Application>Microsoft Office Word</Application>
  <DocSecurity>0</DocSecurity>
  <Lines>311</Lines>
  <Paragraphs>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 House</Company>
  <LinksUpToDate>false</LinksUpToDate>
  <CharactersWithSpaces>43786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Sandra Bry</cp:lastModifiedBy>
  <cp:revision>2</cp:revision>
  <cp:lastPrinted>2016-11-29T15:04:00Z</cp:lastPrinted>
  <dcterms:created xsi:type="dcterms:W3CDTF">2017-02-13T14:33:00Z</dcterms:created>
  <dcterms:modified xsi:type="dcterms:W3CDTF">2017-02-13T14:33:00Z</dcterms:modified>
</cp:coreProperties>
</file>