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0E3885" w:rsidRDefault="00F17EFA" w:rsidP="00856B72">
      <w:pPr>
        <w:pBdr>
          <w:bottom w:val="single" w:sz="12" w:space="1" w:color="auto"/>
        </w:pBdr>
        <w:rPr>
          <w:rFonts w:ascii="Times New Roman" w:hAnsi="Times New Roman"/>
          <w:b/>
          <w:bCs/>
          <w:sz w:val="20"/>
          <w:szCs w:val="20"/>
          <w:lang w:eastAsia="en-US"/>
        </w:rPr>
      </w:pPr>
      <w:bookmarkStart w:id="0" w:name="_Hlk25135751"/>
      <w:r w:rsidRPr="000E3885">
        <w:rPr>
          <w:rFonts w:ascii="Times New Roman" w:hAnsi="Times New Roman"/>
          <w:b/>
          <w:bCs/>
          <w:color w:val="1F3864" w:themeColor="accent1" w:themeShade="80"/>
        </w:rPr>
        <w:t>T</w:t>
      </w:r>
      <w:r w:rsidR="005D52BF" w:rsidRPr="000E3885">
        <w:rPr>
          <w:rFonts w:ascii="Times New Roman" w:hAnsi="Times New Roman"/>
          <w:b/>
          <w:bCs/>
          <w:color w:val="1F3864" w:themeColor="accent1" w:themeShade="80"/>
        </w:rPr>
        <w:t>echnical Assistance</w:t>
      </w:r>
      <w:r w:rsidRPr="000E3885">
        <w:rPr>
          <w:rFonts w:ascii="Times New Roman" w:hAnsi="Times New Roman"/>
          <w:b/>
          <w:bCs/>
          <w:color w:val="1F3864" w:themeColor="accent1" w:themeShade="80"/>
        </w:rPr>
        <w:t xml:space="preserve"> Closure Report</w:t>
      </w:r>
      <w:r w:rsidR="00E167A8" w:rsidRPr="000E3885">
        <w:rPr>
          <w:rFonts w:ascii="Times New Roman" w:hAnsi="Times New Roman"/>
          <w:b/>
          <w:bCs/>
          <w:color w:val="1F3864" w:themeColor="accent1" w:themeShade="80"/>
        </w:rPr>
        <w:t xml:space="preserve"> Template</w:t>
      </w:r>
      <w:r w:rsidR="00374696" w:rsidRPr="000E3885">
        <w:rPr>
          <w:rFonts w:ascii="Times New Roman" w:hAnsi="Times New Roman"/>
          <w:b/>
          <w:bCs/>
          <w:color w:val="1F3864" w:themeColor="accent1" w:themeShade="80"/>
          <w:sz w:val="20"/>
          <w:szCs w:val="20"/>
        </w:rPr>
        <w:tab/>
      </w:r>
    </w:p>
    <w:bookmarkEnd w:id="0"/>
    <w:p w14:paraId="28AD4859" w14:textId="082E2DBB" w:rsidR="00BD6B9E" w:rsidRDefault="00066920">
      <w:pPr>
        <w:autoSpaceDE w:val="0"/>
        <w:autoSpaceDN w:val="0"/>
        <w:adjustRightInd w:val="0"/>
        <w:spacing w:after="0"/>
        <w:rPr>
          <w:rFonts w:ascii="Times New Roman" w:hAnsi="Times New Roman"/>
          <w:b/>
          <w:bCs/>
          <w:color w:val="000000"/>
          <w:sz w:val="20"/>
          <w:szCs w:val="20"/>
        </w:rPr>
      </w:pPr>
      <w:r w:rsidRPr="000E3885">
        <w:rPr>
          <w:rFonts w:ascii="Times New Roman" w:hAnsi="Times New Roman"/>
          <w:b/>
          <w:bCs/>
          <w:color w:val="000000"/>
          <w:sz w:val="20"/>
          <w:szCs w:val="20"/>
        </w:rPr>
        <w:t>Objective of the technical assistance (TA)</w:t>
      </w:r>
      <w:r w:rsidR="00BD6B9E" w:rsidRPr="000E3885">
        <w:rPr>
          <w:rFonts w:ascii="Times New Roman" w:hAnsi="Times New Roman"/>
          <w:b/>
          <w:bCs/>
          <w:color w:val="000000"/>
          <w:sz w:val="20"/>
          <w:szCs w:val="20"/>
        </w:rPr>
        <w:t xml:space="preserve"> Closure</w:t>
      </w:r>
      <w:r w:rsidR="00300D07" w:rsidRPr="000E3885">
        <w:rPr>
          <w:rFonts w:ascii="Times New Roman" w:hAnsi="Times New Roman"/>
          <w:b/>
          <w:bCs/>
          <w:color w:val="000000"/>
          <w:sz w:val="20"/>
          <w:szCs w:val="20"/>
        </w:rPr>
        <w:t xml:space="preserve"> Report</w:t>
      </w:r>
      <w:r w:rsidR="00BD6B9E" w:rsidRPr="000E3885">
        <w:rPr>
          <w:rFonts w:ascii="Times New Roman" w:hAnsi="Times New Roman"/>
          <w:b/>
          <w:bCs/>
          <w:color w:val="000000"/>
          <w:sz w:val="20"/>
          <w:szCs w:val="20"/>
        </w:rPr>
        <w:t>:</w:t>
      </w:r>
    </w:p>
    <w:p w14:paraId="6E9D0A9D" w14:textId="77777777" w:rsidR="000E3885" w:rsidRPr="000E3885" w:rsidRDefault="000E3885">
      <w:pPr>
        <w:autoSpaceDE w:val="0"/>
        <w:autoSpaceDN w:val="0"/>
        <w:adjustRightInd w:val="0"/>
        <w:spacing w:after="0"/>
        <w:rPr>
          <w:rFonts w:ascii="Times New Roman" w:hAnsi="Times New Roman"/>
          <w:b/>
          <w:bCs/>
          <w:color w:val="000000"/>
          <w:sz w:val="20"/>
          <w:szCs w:val="20"/>
        </w:rPr>
      </w:pPr>
    </w:p>
    <w:p w14:paraId="1ABD4657" w14:textId="6DC08133" w:rsidR="00BD6B9E" w:rsidRPr="000E3885" w:rsidRDefault="00D90DDE" w:rsidP="008E081A">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Times New Roman" w:hAnsi="Times New Roman"/>
          <w:bCs/>
          <w:sz w:val="20"/>
          <w:szCs w:val="20"/>
          <w:lang w:val="en-GB"/>
        </w:rPr>
      </w:pPr>
      <w:r w:rsidRPr="000E3885">
        <w:rPr>
          <w:rFonts w:ascii="Times New Roman" w:hAnsi="Times New Roman"/>
          <w:bCs/>
          <w:sz w:val="20"/>
          <w:szCs w:val="20"/>
          <w:lang w:val="en-GB"/>
        </w:rPr>
        <w:t xml:space="preserve">To </w:t>
      </w:r>
      <w:r w:rsidR="001062DB" w:rsidRPr="000E3885">
        <w:rPr>
          <w:rFonts w:ascii="Times New Roman" w:hAnsi="Times New Roman"/>
          <w:bCs/>
          <w:sz w:val="20"/>
          <w:szCs w:val="20"/>
          <w:lang w:val="en-GB"/>
        </w:rPr>
        <w:t xml:space="preserve">communicate publicly </w:t>
      </w:r>
      <w:r w:rsidR="00143E44" w:rsidRPr="000E3885">
        <w:rPr>
          <w:rFonts w:ascii="Times New Roman" w:hAnsi="Times New Roman"/>
          <w:bCs/>
          <w:sz w:val="20"/>
          <w:szCs w:val="20"/>
          <w:lang w:val="en-GB"/>
        </w:rPr>
        <w:t xml:space="preserve">in one document </w:t>
      </w:r>
      <w:r w:rsidR="001062DB" w:rsidRPr="000E3885">
        <w:rPr>
          <w:rFonts w:ascii="Times New Roman" w:hAnsi="Times New Roman"/>
          <w:bCs/>
          <w:sz w:val="20"/>
          <w:szCs w:val="20"/>
          <w:lang w:val="en-GB"/>
        </w:rPr>
        <w:t xml:space="preserve">a </w:t>
      </w:r>
      <w:r w:rsidR="00BD6B9E" w:rsidRPr="000E3885">
        <w:rPr>
          <w:rFonts w:ascii="Times New Roman" w:hAnsi="Times New Roman"/>
          <w:bCs/>
          <w:sz w:val="20"/>
          <w:szCs w:val="20"/>
          <w:lang w:val="en-GB"/>
        </w:rPr>
        <w:t xml:space="preserve">summary of </w:t>
      </w:r>
      <w:r w:rsidR="00300D07" w:rsidRPr="000E3885">
        <w:rPr>
          <w:rFonts w:ascii="Times New Roman" w:hAnsi="Times New Roman"/>
          <w:bCs/>
          <w:sz w:val="20"/>
          <w:szCs w:val="20"/>
          <w:lang w:val="en-GB"/>
        </w:rPr>
        <w:t>progress</w:t>
      </w:r>
      <w:r w:rsidR="00BD6B9E" w:rsidRPr="000E3885">
        <w:rPr>
          <w:rFonts w:ascii="Times New Roman" w:hAnsi="Times New Roman"/>
          <w:bCs/>
          <w:sz w:val="20"/>
          <w:szCs w:val="20"/>
          <w:lang w:val="en-GB"/>
        </w:rPr>
        <w:t xml:space="preserve"> </w:t>
      </w:r>
      <w:r w:rsidR="006E7124" w:rsidRPr="000E3885">
        <w:rPr>
          <w:rFonts w:ascii="Times New Roman" w:hAnsi="Times New Roman"/>
          <w:bCs/>
          <w:sz w:val="20"/>
          <w:szCs w:val="20"/>
          <w:lang w:val="en-GB"/>
        </w:rPr>
        <w:t>made,</w:t>
      </w:r>
      <w:r w:rsidR="00BD6B9E" w:rsidRPr="000E3885">
        <w:rPr>
          <w:rFonts w:ascii="Times New Roman" w:hAnsi="Times New Roman"/>
          <w:bCs/>
          <w:sz w:val="20"/>
          <w:szCs w:val="20"/>
          <w:lang w:val="en-GB"/>
        </w:rPr>
        <w:t xml:space="preserve"> </w:t>
      </w:r>
      <w:r w:rsidR="00143E44" w:rsidRPr="000E3885">
        <w:rPr>
          <w:rFonts w:ascii="Times New Roman" w:hAnsi="Times New Roman"/>
          <w:bCs/>
          <w:sz w:val="20"/>
          <w:szCs w:val="20"/>
          <w:lang w:val="en-GB"/>
        </w:rPr>
        <w:t xml:space="preserve">and lessons learned </w:t>
      </w:r>
      <w:r w:rsidR="00856B72" w:rsidRPr="000E3885">
        <w:rPr>
          <w:rFonts w:ascii="Times New Roman" w:hAnsi="Times New Roman"/>
          <w:bCs/>
          <w:sz w:val="20"/>
          <w:szCs w:val="20"/>
          <w:lang w:val="en-GB"/>
        </w:rPr>
        <w:t>during the TA</w:t>
      </w:r>
      <w:r w:rsidR="00BD6B9E" w:rsidRPr="000E3885">
        <w:rPr>
          <w:rFonts w:ascii="Times New Roman" w:hAnsi="Times New Roman"/>
          <w:bCs/>
          <w:sz w:val="20"/>
          <w:szCs w:val="20"/>
          <w:lang w:val="en-GB"/>
        </w:rPr>
        <w:t xml:space="preserve"> towards the </w:t>
      </w:r>
      <w:r w:rsidR="00300D07" w:rsidRPr="000E3885">
        <w:rPr>
          <w:rFonts w:ascii="Times New Roman" w:hAnsi="Times New Roman"/>
          <w:bCs/>
          <w:sz w:val="20"/>
          <w:szCs w:val="20"/>
          <w:lang w:val="en-GB"/>
        </w:rPr>
        <w:t xml:space="preserve">anticipated </w:t>
      </w:r>
      <w:r w:rsidR="00BD6B9E" w:rsidRPr="000E3885">
        <w:rPr>
          <w:rFonts w:ascii="Times New Roman" w:hAnsi="Times New Roman"/>
          <w:bCs/>
          <w:sz w:val="20"/>
          <w:szCs w:val="20"/>
          <w:lang w:val="en-GB"/>
        </w:rPr>
        <w:t>impact</w:t>
      </w:r>
      <w:r w:rsidR="003C6172" w:rsidRPr="000E3885">
        <w:rPr>
          <w:rFonts w:ascii="Times New Roman" w:hAnsi="Times New Roman"/>
          <w:bCs/>
          <w:sz w:val="20"/>
          <w:szCs w:val="20"/>
          <w:lang w:val="en-GB"/>
        </w:rPr>
        <w:t xml:space="preserve"> (</w:t>
      </w:r>
      <w:r w:rsidR="00EC1C5D" w:rsidRPr="000E3885">
        <w:rPr>
          <w:rFonts w:ascii="Times New Roman" w:hAnsi="Times New Roman"/>
          <w:bCs/>
          <w:sz w:val="20"/>
          <w:szCs w:val="20"/>
          <w:lang w:val="en-GB"/>
        </w:rPr>
        <w:t>sections 1-4</w:t>
      </w:r>
      <w:r w:rsidR="003C6172" w:rsidRPr="000E3885">
        <w:rPr>
          <w:rFonts w:ascii="Times New Roman" w:hAnsi="Times New Roman"/>
          <w:bCs/>
          <w:sz w:val="20"/>
          <w:szCs w:val="20"/>
          <w:lang w:val="en-GB"/>
        </w:rPr>
        <w:t>)</w:t>
      </w:r>
      <w:r w:rsidR="00BD6B9E" w:rsidRPr="000E3885">
        <w:rPr>
          <w:rFonts w:ascii="Times New Roman" w:hAnsi="Times New Roman"/>
          <w:bCs/>
          <w:sz w:val="20"/>
          <w:szCs w:val="20"/>
          <w:lang w:val="en-GB"/>
        </w:rPr>
        <w:t xml:space="preserve">. </w:t>
      </w:r>
    </w:p>
    <w:p w14:paraId="6A40406F" w14:textId="64723D90" w:rsidR="00BD6B9E" w:rsidRPr="000E3885" w:rsidRDefault="00856B72" w:rsidP="008E081A">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Times New Roman" w:hAnsi="Times New Roman"/>
          <w:bCs/>
          <w:sz w:val="20"/>
          <w:szCs w:val="20"/>
          <w:lang w:val="en-GB"/>
        </w:rPr>
      </w:pPr>
      <w:r w:rsidRPr="000E3885">
        <w:rPr>
          <w:rFonts w:ascii="Times New Roman" w:hAnsi="Times New Roman"/>
          <w:bCs/>
          <w:sz w:val="20"/>
          <w:szCs w:val="20"/>
          <w:lang w:val="en-GB"/>
        </w:rPr>
        <w:t>To document</w:t>
      </w:r>
      <w:r w:rsidR="00143E44" w:rsidRPr="000E3885">
        <w:rPr>
          <w:rFonts w:ascii="Times New Roman" w:hAnsi="Times New Roman"/>
          <w:bCs/>
          <w:sz w:val="20"/>
          <w:szCs w:val="20"/>
          <w:lang w:val="en-GB"/>
        </w:rPr>
        <w:t xml:space="preserve"> </w:t>
      </w:r>
      <w:r w:rsidR="00C71C16" w:rsidRPr="000E3885">
        <w:rPr>
          <w:rFonts w:ascii="Times New Roman" w:hAnsi="Times New Roman"/>
          <w:bCs/>
          <w:sz w:val="20"/>
          <w:szCs w:val="20"/>
          <w:lang w:val="en-GB"/>
        </w:rPr>
        <w:t xml:space="preserve">qualitative and quantitative data collected during TA, for </w:t>
      </w:r>
      <w:r w:rsidR="001062DB" w:rsidRPr="000E3885">
        <w:rPr>
          <w:rFonts w:ascii="Times New Roman" w:hAnsi="Times New Roman"/>
          <w:bCs/>
          <w:sz w:val="20"/>
          <w:szCs w:val="20"/>
          <w:lang w:val="en-GB"/>
        </w:rPr>
        <w:t>use</w:t>
      </w:r>
      <w:r w:rsidR="00D90DDE" w:rsidRPr="000E3885">
        <w:rPr>
          <w:rFonts w:ascii="Times New Roman" w:hAnsi="Times New Roman"/>
          <w:bCs/>
          <w:sz w:val="20"/>
          <w:szCs w:val="20"/>
          <w:lang w:val="en-GB"/>
        </w:rPr>
        <w:t xml:space="preserve"> </w:t>
      </w:r>
      <w:r w:rsidR="00D837B3" w:rsidRPr="000E3885">
        <w:rPr>
          <w:rFonts w:ascii="Times New Roman" w:hAnsi="Times New Roman"/>
          <w:bCs/>
          <w:sz w:val="20"/>
          <w:szCs w:val="20"/>
          <w:lang w:val="en-GB"/>
        </w:rPr>
        <w:t>in</w:t>
      </w:r>
      <w:r w:rsidR="00D90DDE" w:rsidRPr="000E3885">
        <w:rPr>
          <w:rFonts w:ascii="Times New Roman" w:hAnsi="Times New Roman"/>
          <w:bCs/>
          <w:sz w:val="20"/>
          <w:szCs w:val="20"/>
          <w:lang w:val="en-GB"/>
        </w:rPr>
        <w:t xml:space="preserve"> donor </w:t>
      </w:r>
      <w:r w:rsidR="00143E44" w:rsidRPr="000E3885">
        <w:rPr>
          <w:rFonts w:ascii="Times New Roman" w:hAnsi="Times New Roman"/>
          <w:bCs/>
          <w:sz w:val="20"/>
          <w:szCs w:val="20"/>
          <w:lang w:val="en-GB"/>
        </w:rPr>
        <w:t xml:space="preserve">and UN </w:t>
      </w:r>
      <w:r w:rsidR="00D90DDE" w:rsidRPr="000E3885">
        <w:rPr>
          <w:rFonts w:ascii="Times New Roman" w:hAnsi="Times New Roman"/>
          <w:bCs/>
          <w:sz w:val="20"/>
          <w:szCs w:val="20"/>
          <w:lang w:val="en-GB"/>
        </w:rPr>
        <w:t>reporting</w:t>
      </w:r>
      <w:r w:rsidR="003C6172" w:rsidRPr="000E3885">
        <w:rPr>
          <w:rFonts w:ascii="Times New Roman" w:hAnsi="Times New Roman"/>
          <w:bCs/>
          <w:sz w:val="20"/>
          <w:szCs w:val="20"/>
          <w:lang w:val="en-GB"/>
        </w:rPr>
        <w:t xml:space="preserve"> (</w:t>
      </w:r>
      <w:r w:rsidR="00EC1C5D" w:rsidRPr="000E3885">
        <w:rPr>
          <w:rFonts w:ascii="Times New Roman" w:hAnsi="Times New Roman"/>
          <w:bCs/>
          <w:sz w:val="20"/>
          <w:szCs w:val="20"/>
          <w:lang w:val="en-GB"/>
        </w:rPr>
        <w:t>A</w:t>
      </w:r>
      <w:r w:rsidR="003C6172" w:rsidRPr="000E3885">
        <w:rPr>
          <w:rFonts w:ascii="Times New Roman" w:hAnsi="Times New Roman"/>
          <w:bCs/>
          <w:sz w:val="20"/>
          <w:szCs w:val="20"/>
          <w:lang w:val="en-GB"/>
        </w:rPr>
        <w:t>nnex 1)</w:t>
      </w:r>
      <w:r w:rsidR="00D90DDE" w:rsidRPr="000E3885">
        <w:rPr>
          <w:rFonts w:ascii="Times New Roman" w:hAnsi="Times New Roman"/>
          <w:bCs/>
          <w:sz w:val="20"/>
          <w:szCs w:val="20"/>
          <w:lang w:val="en-GB"/>
        </w:rPr>
        <w:t xml:space="preserve">. </w:t>
      </w:r>
    </w:p>
    <w:p w14:paraId="3DF4D171" w14:textId="77777777" w:rsidR="00BD6B9E" w:rsidRPr="000E3885" w:rsidRDefault="00BD6B9E" w:rsidP="008E081A">
      <w:pPr>
        <w:pStyle w:val="ListParagraph"/>
        <w:autoSpaceDE w:val="0"/>
        <w:autoSpaceDN w:val="0"/>
        <w:adjustRightInd w:val="0"/>
        <w:spacing w:after="0" w:line="240" w:lineRule="auto"/>
        <w:jc w:val="both"/>
        <w:rPr>
          <w:rFonts w:ascii="Times New Roman" w:hAnsi="Times New Roman"/>
          <w:b/>
          <w:bCs/>
          <w:color w:val="000000"/>
          <w:sz w:val="20"/>
          <w:szCs w:val="20"/>
          <w:lang w:val="en-GB"/>
        </w:rPr>
      </w:pPr>
    </w:p>
    <w:p w14:paraId="7413C433" w14:textId="19AD2545" w:rsidR="00BD6B9E" w:rsidRDefault="00300D07">
      <w:pPr>
        <w:spacing w:after="0"/>
        <w:rPr>
          <w:rFonts w:ascii="Times New Roman" w:hAnsi="Times New Roman"/>
          <w:b/>
          <w:sz w:val="20"/>
          <w:szCs w:val="20"/>
        </w:rPr>
      </w:pPr>
      <w:r w:rsidRPr="000E3885">
        <w:rPr>
          <w:rFonts w:ascii="Times New Roman" w:hAnsi="Times New Roman"/>
          <w:b/>
          <w:sz w:val="20"/>
          <w:szCs w:val="20"/>
        </w:rPr>
        <w:t>Steps</w:t>
      </w:r>
      <w:r w:rsidR="00BD6B9E" w:rsidRPr="000E3885">
        <w:rPr>
          <w:rFonts w:ascii="Times New Roman" w:hAnsi="Times New Roman"/>
          <w:b/>
          <w:sz w:val="20"/>
          <w:szCs w:val="20"/>
        </w:rPr>
        <w:t xml:space="preserve"> for completing the TA </w:t>
      </w:r>
      <w:r w:rsidR="00F94F66" w:rsidRPr="000E3885">
        <w:rPr>
          <w:rFonts w:ascii="Times New Roman" w:hAnsi="Times New Roman"/>
          <w:b/>
          <w:sz w:val="20"/>
          <w:szCs w:val="20"/>
        </w:rPr>
        <w:t>c</w:t>
      </w:r>
      <w:r w:rsidR="00BD6B9E" w:rsidRPr="000E3885">
        <w:rPr>
          <w:rFonts w:ascii="Times New Roman" w:hAnsi="Times New Roman"/>
          <w:b/>
          <w:sz w:val="20"/>
          <w:szCs w:val="20"/>
        </w:rPr>
        <w:t>losure report:</w:t>
      </w:r>
    </w:p>
    <w:p w14:paraId="227B81D7" w14:textId="77777777" w:rsidR="000E3885" w:rsidRPr="000E3885" w:rsidRDefault="000E3885">
      <w:pPr>
        <w:spacing w:after="0"/>
        <w:rPr>
          <w:rFonts w:ascii="Times New Roman" w:hAnsi="Times New Roman"/>
          <w:b/>
          <w:sz w:val="20"/>
          <w:szCs w:val="20"/>
        </w:rPr>
      </w:pPr>
    </w:p>
    <w:p w14:paraId="355AC4CD" w14:textId="1C0F23D7" w:rsidR="00BD6B9E" w:rsidRPr="000E3885" w:rsidRDefault="00300D07" w:rsidP="008E081A">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jc w:val="both"/>
        <w:rPr>
          <w:rFonts w:ascii="Times New Roman" w:hAnsi="Times New Roman"/>
          <w:bCs/>
          <w:sz w:val="20"/>
          <w:szCs w:val="20"/>
          <w:lang w:val="en-GB"/>
        </w:rPr>
      </w:pPr>
      <w:r w:rsidRPr="000E3885">
        <w:rPr>
          <w:rFonts w:ascii="Times New Roman" w:hAnsi="Times New Roman"/>
          <w:bCs/>
          <w:sz w:val="20"/>
          <w:szCs w:val="20"/>
          <w:lang w:val="en-GB"/>
        </w:rPr>
        <w:t>T</w:t>
      </w:r>
      <w:r w:rsidR="00BD6B9E" w:rsidRPr="000E3885">
        <w:rPr>
          <w:rFonts w:ascii="Times New Roman" w:hAnsi="Times New Roman"/>
          <w:bCs/>
          <w:sz w:val="20"/>
          <w:szCs w:val="20"/>
          <w:lang w:val="en-GB"/>
        </w:rPr>
        <w:t xml:space="preserve">he lead TA implementer </w:t>
      </w:r>
      <w:r w:rsidR="00482F7E" w:rsidRPr="000E3885">
        <w:rPr>
          <w:rFonts w:ascii="Times New Roman" w:hAnsi="Times New Roman"/>
          <w:bCs/>
          <w:sz w:val="20"/>
          <w:szCs w:val="20"/>
          <w:lang w:val="en-GB"/>
        </w:rPr>
        <w:t>submits</w:t>
      </w:r>
      <w:r w:rsidRPr="000E3885">
        <w:rPr>
          <w:rFonts w:ascii="Times New Roman" w:hAnsi="Times New Roman"/>
          <w:bCs/>
          <w:sz w:val="20"/>
          <w:szCs w:val="20"/>
          <w:lang w:val="en-GB"/>
        </w:rPr>
        <w:t xml:space="preserve"> the </w:t>
      </w:r>
      <w:r w:rsidR="00482F7E" w:rsidRPr="000E3885">
        <w:rPr>
          <w:rFonts w:ascii="Times New Roman" w:hAnsi="Times New Roman"/>
          <w:bCs/>
          <w:sz w:val="20"/>
          <w:szCs w:val="20"/>
          <w:lang w:val="en-GB"/>
        </w:rPr>
        <w:t xml:space="preserve">closure </w:t>
      </w:r>
      <w:r w:rsidRPr="000E3885">
        <w:rPr>
          <w:rFonts w:ascii="Times New Roman" w:hAnsi="Times New Roman"/>
          <w:bCs/>
          <w:sz w:val="20"/>
          <w:szCs w:val="20"/>
          <w:lang w:val="en-GB"/>
        </w:rPr>
        <w:t xml:space="preserve">report </w:t>
      </w:r>
      <w:r w:rsidR="00BD6B9E" w:rsidRPr="000E3885">
        <w:rPr>
          <w:rFonts w:ascii="Times New Roman" w:hAnsi="Times New Roman"/>
          <w:bCs/>
          <w:sz w:val="20"/>
          <w:szCs w:val="20"/>
          <w:lang w:val="en-GB"/>
        </w:rPr>
        <w:t xml:space="preserve">at the end of the </w:t>
      </w:r>
      <w:r w:rsidR="00482F7E" w:rsidRPr="000E3885">
        <w:rPr>
          <w:rFonts w:ascii="Times New Roman" w:hAnsi="Times New Roman"/>
          <w:bCs/>
          <w:sz w:val="20"/>
          <w:szCs w:val="20"/>
          <w:lang w:val="en-GB"/>
        </w:rPr>
        <w:t>technical assistance</w:t>
      </w:r>
      <w:r w:rsidR="00BD6B9E" w:rsidRPr="000E3885">
        <w:rPr>
          <w:rFonts w:ascii="Times New Roman" w:hAnsi="Times New Roman"/>
          <w:bCs/>
          <w:sz w:val="20"/>
          <w:szCs w:val="20"/>
          <w:lang w:val="en-GB"/>
        </w:rPr>
        <w:t xml:space="preserve"> as a final </w:t>
      </w:r>
      <w:r w:rsidRPr="000E3885">
        <w:rPr>
          <w:rFonts w:ascii="Times New Roman" w:hAnsi="Times New Roman"/>
          <w:bCs/>
          <w:sz w:val="20"/>
          <w:szCs w:val="20"/>
          <w:lang w:val="en-GB"/>
        </w:rPr>
        <w:t>deliverable</w:t>
      </w:r>
      <w:r w:rsidR="00BD6B9E" w:rsidRPr="000E3885">
        <w:rPr>
          <w:rFonts w:ascii="Times New Roman" w:hAnsi="Times New Roman"/>
          <w:bCs/>
          <w:sz w:val="20"/>
          <w:szCs w:val="20"/>
          <w:lang w:val="en-GB"/>
        </w:rPr>
        <w:t xml:space="preserve">.  The TA </w:t>
      </w:r>
      <w:r w:rsidR="00482F7E" w:rsidRPr="000E3885">
        <w:rPr>
          <w:rFonts w:ascii="Times New Roman" w:hAnsi="Times New Roman"/>
          <w:bCs/>
          <w:sz w:val="20"/>
          <w:szCs w:val="20"/>
          <w:lang w:val="en-GB"/>
        </w:rPr>
        <w:t>c</w:t>
      </w:r>
      <w:r w:rsidR="00BD6B9E" w:rsidRPr="000E3885">
        <w:rPr>
          <w:rFonts w:ascii="Times New Roman" w:hAnsi="Times New Roman"/>
          <w:bCs/>
          <w:sz w:val="20"/>
          <w:szCs w:val="20"/>
          <w:lang w:val="en-GB"/>
        </w:rPr>
        <w:t xml:space="preserve">losure report will capture </w:t>
      </w:r>
      <w:r w:rsidR="00482F7E" w:rsidRPr="000E3885">
        <w:rPr>
          <w:rFonts w:ascii="Times New Roman" w:hAnsi="Times New Roman"/>
          <w:bCs/>
          <w:sz w:val="20"/>
          <w:szCs w:val="20"/>
          <w:lang w:val="en-GB"/>
        </w:rPr>
        <w:t xml:space="preserve">outputs, outcomes and impacts of </w:t>
      </w:r>
      <w:r w:rsidR="00BD6B9E" w:rsidRPr="000E3885">
        <w:rPr>
          <w:rFonts w:ascii="Times New Roman" w:hAnsi="Times New Roman"/>
          <w:bCs/>
          <w:sz w:val="20"/>
          <w:szCs w:val="20"/>
          <w:lang w:val="en-GB"/>
        </w:rPr>
        <w:t>all activities conducted under the TA</w:t>
      </w:r>
      <w:r w:rsidR="00482F7E" w:rsidRPr="000E3885">
        <w:rPr>
          <w:rFonts w:ascii="Times New Roman" w:hAnsi="Times New Roman"/>
          <w:bCs/>
          <w:sz w:val="20"/>
          <w:szCs w:val="20"/>
          <w:lang w:val="en-GB"/>
        </w:rPr>
        <w:t xml:space="preserve">. </w:t>
      </w:r>
      <w:r w:rsidR="00BD6B9E" w:rsidRPr="000E3885">
        <w:rPr>
          <w:rFonts w:ascii="Times New Roman" w:hAnsi="Times New Roman"/>
          <w:bCs/>
          <w:sz w:val="20"/>
          <w:szCs w:val="20"/>
          <w:lang w:val="en-GB"/>
        </w:rPr>
        <w:t xml:space="preserve">Please copy </w:t>
      </w:r>
      <w:r w:rsidRPr="000E3885">
        <w:rPr>
          <w:rFonts w:ascii="Times New Roman" w:hAnsi="Times New Roman"/>
          <w:bCs/>
          <w:sz w:val="20"/>
          <w:szCs w:val="20"/>
          <w:lang w:val="en-GB"/>
        </w:rPr>
        <w:t xml:space="preserve">and </w:t>
      </w:r>
      <w:r w:rsidR="004078F2" w:rsidRPr="000E3885">
        <w:rPr>
          <w:rFonts w:ascii="Times New Roman" w:hAnsi="Times New Roman"/>
          <w:bCs/>
          <w:sz w:val="20"/>
          <w:szCs w:val="20"/>
          <w:lang w:val="en-GB"/>
        </w:rPr>
        <w:t>summari</w:t>
      </w:r>
      <w:r w:rsidR="00D535E7" w:rsidRPr="000E3885">
        <w:rPr>
          <w:rFonts w:ascii="Times New Roman" w:hAnsi="Times New Roman"/>
          <w:bCs/>
          <w:sz w:val="20"/>
          <w:szCs w:val="20"/>
          <w:lang w:val="en-GB"/>
        </w:rPr>
        <w:t>s</w:t>
      </w:r>
      <w:r w:rsidR="004078F2" w:rsidRPr="000E3885">
        <w:rPr>
          <w:rFonts w:ascii="Times New Roman" w:hAnsi="Times New Roman"/>
          <w:bCs/>
          <w:sz w:val="20"/>
          <w:szCs w:val="20"/>
          <w:lang w:val="en-GB"/>
        </w:rPr>
        <w:t>e</w:t>
      </w:r>
      <w:r w:rsidR="00137E06" w:rsidRPr="000E3885">
        <w:rPr>
          <w:rFonts w:ascii="Times New Roman" w:hAnsi="Times New Roman"/>
          <w:bCs/>
          <w:sz w:val="20"/>
          <w:szCs w:val="20"/>
          <w:lang w:val="en-GB"/>
        </w:rPr>
        <w:t xml:space="preserve"> </w:t>
      </w:r>
      <w:r w:rsidRPr="000E3885">
        <w:rPr>
          <w:rFonts w:ascii="Times New Roman" w:hAnsi="Times New Roman"/>
          <w:bCs/>
          <w:sz w:val="20"/>
          <w:szCs w:val="20"/>
          <w:lang w:val="en-GB"/>
        </w:rPr>
        <w:t>relevant material from previous TA output</w:t>
      </w:r>
      <w:r w:rsidR="00143E44" w:rsidRPr="000E3885">
        <w:rPr>
          <w:rFonts w:ascii="Times New Roman" w:hAnsi="Times New Roman"/>
          <w:bCs/>
          <w:sz w:val="20"/>
          <w:szCs w:val="20"/>
          <w:lang w:val="en-GB"/>
        </w:rPr>
        <w:t>s/deliverables and</w:t>
      </w:r>
      <w:r w:rsidRPr="000E3885">
        <w:rPr>
          <w:rFonts w:ascii="Times New Roman" w:hAnsi="Times New Roman"/>
          <w:bCs/>
          <w:sz w:val="20"/>
          <w:szCs w:val="20"/>
          <w:lang w:val="en-GB"/>
        </w:rPr>
        <w:t xml:space="preserve"> the Response Plan, </w:t>
      </w:r>
      <w:r w:rsidR="00BD6B9E" w:rsidRPr="000E3885">
        <w:rPr>
          <w:rFonts w:ascii="Times New Roman" w:hAnsi="Times New Roman"/>
          <w:bCs/>
          <w:sz w:val="20"/>
          <w:szCs w:val="20"/>
          <w:lang w:val="en-GB"/>
        </w:rPr>
        <w:t>as re</w:t>
      </w:r>
      <w:r w:rsidRPr="000E3885">
        <w:rPr>
          <w:rFonts w:ascii="Times New Roman" w:hAnsi="Times New Roman"/>
          <w:bCs/>
          <w:sz w:val="20"/>
          <w:szCs w:val="20"/>
          <w:lang w:val="en-GB"/>
        </w:rPr>
        <w:t>levant</w:t>
      </w:r>
      <w:r w:rsidR="00BD6B9E" w:rsidRPr="000E3885">
        <w:rPr>
          <w:rFonts w:ascii="Times New Roman" w:hAnsi="Times New Roman"/>
          <w:bCs/>
          <w:sz w:val="20"/>
          <w:szCs w:val="20"/>
          <w:lang w:val="en-GB"/>
        </w:rPr>
        <w:t xml:space="preserve">.  </w:t>
      </w:r>
    </w:p>
    <w:p w14:paraId="763CB214" w14:textId="6B6C3274" w:rsidR="00BD6B9E" w:rsidRPr="000E3885" w:rsidRDefault="00BD6B9E" w:rsidP="008E081A">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jc w:val="both"/>
        <w:rPr>
          <w:rFonts w:ascii="Times New Roman" w:hAnsi="Times New Roman"/>
          <w:bCs/>
          <w:sz w:val="20"/>
          <w:szCs w:val="20"/>
          <w:lang w:val="en-GB"/>
        </w:rPr>
      </w:pPr>
      <w:r w:rsidRPr="000E3885">
        <w:rPr>
          <w:rFonts w:ascii="Times New Roman" w:hAnsi="Times New Roman"/>
          <w:bCs/>
          <w:sz w:val="20"/>
          <w:szCs w:val="20"/>
          <w:lang w:val="en-GB"/>
        </w:rPr>
        <w:t xml:space="preserve">A CTCN Manager will review </w:t>
      </w:r>
      <w:r w:rsidR="00C94511" w:rsidRPr="000E3885">
        <w:rPr>
          <w:rFonts w:ascii="Times New Roman" w:hAnsi="Times New Roman"/>
          <w:bCs/>
          <w:sz w:val="20"/>
          <w:szCs w:val="20"/>
          <w:lang w:val="en-GB"/>
        </w:rPr>
        <w:t xml:space="preserve">and revise </w:t>
      </w:r>
      <w:r w:rsidRPr="000E3885">
        <w:rPr>
          <w:rFonts w:ascii="Times New Roman" w:hAnsi="Times New Roman"/>
          <w:bCs/>
          <w:sz w:val="20"/>
          <w:szCs w:val="20"/>
          <w:lang w:val="en-GB"/>
        </w:rPr>
        <w:t xml:space="preserve">the </w:t>
      </w:r>
      <w:r w:rsidR="00482F7E" w:rsidRPr="000E3885">
        <w:rPr>
          <w:rFonts w:ascii="Times New Roman" w:hAnsi="Times New Roman"/>
          <w:bCs/>
          <w:sz w:val="20"/>
          <w:szCs w:val="20"/>
          <w:lang w:val="en-GB"/>
        </w:rPr>
        <w:t xml:space="preserve">closure </w:t>
      </w:r>
      <w:r w:rsidR="000F4F5D" w:rsidRPr="000E3885">
        <w:rPr>
          <w:rFonts w:ascii="Times New Roman" w:hAnsi="Times New Roman"/>
          <w:bCs/>
          <w:sz w:val="20"/>
          <w:szCs w:val="20"/>
          <w:lang w:val="en-GB"/>
        </w:rPr>
        <w:t>report</w:t>
      </w:r>
      <w:r w:rsidR="007B055C" w:rsidRPr="000E3885">
        <w:rPr>
          <w:rFonts w:ascii="Times New Roman" w:hAnsi="Times New Roman"/>
          <w:bCs/>
          <w:sz w:val="20"/>
          <w:szCs w:val="20"/>
          <w:lang w:val="en-GB"/>
        </w:rPr>
        <w:t xml:space="preserve"> before final</w:t>
      </w:r>
      <w:r w:rsidR="00300D07" w:rsidRPr="000E3885">
        <w:rPr>
          <w:rFonts w:ascii="Times New Roman" w:hAnsi="Times New Roman"/>
          <w:bCs/>
          <w:sz w:val="20"/>
          <w:szCs w:val="20"/>
          <w:lang w:val="en-GB"/>
        </w:rPr>
        <w:t xml:space="preserve"> </w:t>
      </w:r>
      <w:r w:rsidRPr="000E3885">
        <w:rPr>
          <w:rFonts w:ascii="Times New Roman" w:hAnsi="Times New Roman"/>
          <w:bCs/>
          <w:sz w:val="20"/>
          <w:szCs w:val="20"/>
          <w:lang w:val="en-GB"/>
        </w:rPr>
        <w:t xml:space="preserve">approval by the CTCN </w:t>
      </w:r>
      <w:r w:rsidR="00953F4C" w:rsidRPr="000E3885">
        <w:rPr>
          <w:rFonts w:ascii="Times New Roman" w:hAnsi="Times New Roman"/>
          <w:bCs/>
          <w:sz w:val="20"/>
          <w:szCs w:val="20"/>
          <w:lang w:val="en-GB"/>
        </w:rPr>
        <w:t xml:space="preserve">Deputy </w:t>
      </w:r>
      <w:r w:rsidRPr="000E3885">
        <w:rPr>
          <w:rFonts w:ascii="Times New Roman" w:hAnsi="Times New Roman"/>
          <w:bCs/>
          <w:sz w:val="20"/>
          <w:szCs w:val="20"/>
          <w:lang w:val="en-GB"/>
        </w:rPr>
        <w:t>Director</w:t>
      </w:r>
      <w:r w:rsidR="00300D07" w:rsidRPr="000E3885">
        <w:rPr>
          <w:rFonts w:ascii="Times New Roman" w:hAnsi="Times New Roman"/>
          <w:bCs/>
          <w:sz w:val="20"/>
          <w:szCs w:val="20"/>
          <w:lang w:val="en-GB"/>
        </w:rPr>
        <w:t>.</w:t>
      </w:r>
      <w:r w:rsidRPr="000E3885">
        <w:rPr>
          <w:rFonts w:ascii="Times New Roman" w:hAnsi="Times New Roman"/>
          <w:bCs/>
          <w:sz w:val="20"/>
          <w:szCs w:val="20"/>
          <w:lang w:val="en-GB"/>
        </w:rPr>
        <w:t xml:space="preserve">   </w:t>
      </w:r>
    </w:p>
    <w:p w14:paraId="11889FA8" w14:textId="77777777" w:rsidR="00BD6B9E" w:rsidRPr="000E3885" w:rsidRDefault="00BD6B9E" w:rsidP="008E081A">
      <w:pPr>
        <w:autoSpaceDE w:val="0"/>
        <w:autoSpaceDN w:val="0"/>
        <w:adjustRightInd w:val="0"/>
        <w:spacing w:after="0"/>
        <w:jc w:val="both"/>
        <w:rPr>
          <w:rFonts w:ascii="Times New Roman" w:hAnsi="Times New Roman"/>
          <w:bCs/>
          <w:sz w:val="20"/>
          <w:szCs w:val="20"/>
        </w:rPr>
      </w:pPr>
    </w:p>
    <w:p w14:paraId="4161A335" w14:textId="6C820328" w:rsidR="00300D07" w:rsidRPr="000E3885" w:rsidRDefault="00B02CD5">
      <w:pPr>
        <w:autoSpaceDE w:val="0"/>
        <w:autoSpaceDN w:val="0"/>
        <w:adjustRightInd w:val="0"/>
        <w:spacing w:after="0"/>
        <w:rPr>
          <w:rFonts w:ascii="Times New Roman" w:hAnsi="Times New Roman"/>
          <w:bCs/>
          <w:sz w:val="20"/>
          <w:szCs w:val="20"/>
        </w:rPr>
      </w:pPr>
      <w:r w:rsidRPr="000E3885">
        <w:rPr>
          <w:rFonts w:ascii="Times New Roman" w:hAnsi="Times New Roman"/>
          <w:b/>
          <w:bCs/>
          <w:sz w:val="20"/>
          <w:szCs w:val="20"/>
        </w:rPr>
        <w:t>Important n</w:t>
      </w:r>
      <w:r w:rsidR="00BD6B9E" w:rsidRPr="000E3885">
        <w:rPr>
          <w:rFonts w:ascii="Times New Roman" w:hAnsi="Times New Roman"/>
          <w:b/>
          <w:bCs/>
          <w:sz w:val="20"/>
          <w:szCs w:val="20"/>
        </w:rPr>
        <w:t>ote</w:t>
      </w:r>
      <w:r w:rsidR="00EC0C6F" w:rsidRPr="000E3885">
        <w:rPr>
          <w:rFonts w:ascii="Times New Roman" w:hAnsi="Times New Roman"/>
          <w:b/>
          <w:bCs/>
          <w:sz w:val="20"/>
          <w:szCs w:val="20"/>
        </w:rPr>
        <w:t xml:space="preserve"> on public</w:t>
      </w:r>
      <w:r w:rsidRPr="000E3885">
        <w:rPr>
          <w:rFonts w:ascii="Times New Roman" w:hAnsi="Times New Roman"/>
          <w:b/>
          <w:bCs/>
          <w:sz w:val="20"/>
          <w:szCs w:val="20"/>
        </w:rPr>
        <w:t xml:space="preserve"> and internal </w:t>
      </w:r>
      <w:r w:rsidR="00EC0C6F" w:rsidRPr="000E3885">
        <w:rPr>
          <w:rFonts w:ascii="Times New Roman" w:hAnsi="Times New Roman"/>
          <w:b/>
          <w:bCs/>
          <w:sz w:val="20"/>
          <w:szCs w:val="20"/>
        </w:rPr>
        <w:t>use of the closure report</w:t>
      </w:r>
      <w:r w:rsidR="00BD6B9E" w:rsidRPr="000E3885">
        <w:rPr>
          <w:rFonts w:ascii="Times New Roman" w:hAnsi="Times New Roman"/>
          <w:bCs/>
          <w:sz w:val="20"/>
          <w:szCs w:val="20"/>
        </w:rPr>
        <w:t xml:space="preserve">: </w:t>
      </w:r>
    </w:p>
    <w:p w14:paraId="52BFFE94" w14:textId="77777777" w:rsidR="008E081A" w:rsidRPr="000E3885" w:rsidRDefault="008E081A">
      <w:pPr>
        <w:autoSpaceDE w:val="0"/>
        <w:autoSpaceDN w:val="0"/>
        <w:adjustRightInd w:val="0"/>
        <w:spacing w:after="0"/>
        <w:rPr>
          <w:rFonts w:ascii="Times New Roman" w:hAnsi="Times New Roman"/>
          <w:bCs/>
          <w:sz w:val="20"/>
          <w:szCs w:val="20"/>
        </w:rPr>
      </w:pPr>
    </w:p>
    <w:p w14:paraId="59BF046A" w14:textId="7864DDE1" w:rsidR="00BD6B9E" w:rsidRPr="000E3885" w:rsidRDefault="00BD6B9E" w:rsidP="008E081A">
      <w:pPr>
        <w:pBdr>
          <w:bottom w:val="single" w:sz="6" w:space="1" w:color="auto"/>
        </w:pBdr>
        <w:spacing w:after="0"/>
        <w:jc w:val="both"/>
        <w:rPr>
          <w:rFonts w:ascii="Times New Roman" w:hAnsi="Times New Roman"/>
          <w:i/>
          <w:sz w:val="20"/>
          <w:szCs w:val="20"/>
        </w:rPr>
      </w:pPr>
      <w:r w:rsidRPr="000E3885">
        <w:rPr>
          <w:rFonts w:ascii="Times New Roman" w:hAnsi="Times New Roman"/>
          <w:bCs/>
          <w:sz w:val="20"/>
          <w:szCs w:val="20"/>
          <w:lang w:eastAsia="en-US"/>
        </w:rPr>
        <w:t xml:space="preserve">Once approved by the CTCN </w:t>
      </w:r>
      <w:r w:rsidR="00953F4C" w:rsidRPr="000E3885">
        <w:rPr>
          <w:rFonts w:ascii="Times New Roman" w:hAnsi="Times New Roman"/>
          <w:bCs/>
          <w:sz w:val="20"/>
          <w:szCs w:val="20"/>
          <w:lang w:eastAsia="en-US"/>
        </w:rPr>
        <w:t xml:space="preserve">Deputy </w:t>
      </w:r>
      <w:r w:rsidRPr="000E3885">
        <w:rPr>
          <w:rFonts w:ascii="Times New Roman" w:hAnsi="Times New Roman"/>
          <w:bCs/>
          <w:sz w:val="20"/>
          <w:szCs w:val="20"/>
          <w:lang w:eastAsia="en-US"/>
        </w:rPr>
        <w:t xml:space="preserve">Director, the TA </w:t>
      </w:r>
      <w:r w:rsidR="00482F7E" w:rsidRPr="000E3885">
        <w:rPr>
          <w:rFonts w:ascii="Times New Roman" w:hAnsi="Times New Roman"/>
          <w:bCs/>
          <w:sz w:val="20"/>
          <w:szCs w:val="20"/>
          <w:lang w:eastAsia="en-US"/>
        </w:rPr>
        <w:t>closure report</w:t>
      </w:r>
      <w:r w:rsidR="00DA59C9" w:rsidRPr="000E3885">
        <w:rPr>
          <w:rFonts w:ascii="Times New Roman" w:hAnsi="Times New Roman"/>
          <w:bCs/>
          <w:sz w:val="20"/>
          <w:szCs w:val="20"/>
          <w:lang w:eastAsia="en-US"/>
        </w:rPr>
        <w:t xml:space="preserve"> </w:t>
      </w:r>
      <w:r w:rsidR="003C6172" w:rsidRPr="000E3885">
        <w:rPr>
          <w:rFonts w:ascii="Times New Roman" w:hAnsi="Times New Roman"/>
          <w:bCs/>
          <w:sz w:val="20"/>
          <w:szCs w:val="20"/>
          <w:lang w:eastAsia="en-US"/>
        </w:rPr>
        <w:t xml:space="preserve">will </w:t>
      </w:r>
      <w:r w:rsidRPr="000E3885">
        <w:rPr>
          <w:rFonts w:ascii="Times New Roman" w:hAnsi="Times New Roman"/>
          <w:bCs/>
          <w:sz w:val="20"/>
          <w:szCs w:val="20"/>
          <w:lang w:eastAsia="en-US"/>
        </w:rPr>
        <w:t>be a public document available on the CTCN website</w:t>
      </w:r>
      <w:r w:rsidR="00953F4C" w:rsidRPr="000E3885">
        <w:rPr>
          <w:rFonts w:ascii="Times New Roman" w:hAnsi="Times New Roman"/>
          <w:bCs/>
          <w:sz w:val="20"/>
          <w:szCs w:val="20"/>
          <w:lang w:eastAsia="en-US"/>
        </w:rPr>
        <w:t xml:space="preserve"> www.ctc-n.org</w:t>
      </w:r>
      <w:r w:rsidRPr="000E3885">
        <w:rPr>
          <w:rFonts w:ascii="Times New Roman" w:hAnsi="Times New Roman"/>
          <w:bCs/>
          <w:sz w:val="20"/>
          <w:szCs w:val="20"/>
          <w:lang w:eastAsia="en-US"/>
        </w:rPr>
        <w:t xml:space="preserve">. </w:t>
      </w:r>
      <w:r w:rsidR="00482F7E" w:rsidRPr="000E3885">
        <w:rPr>
          <w:rFonts w:ascii="Times New Roman" w:hAnsi="Times New Roman"/>
          <w:bCs/>
          <w:sz w:val="20"/>
          <w:szCs w:val="20"/>
          <w:lang w:eastAsia="en-US"/>
        </w:rPr>
        <w:t xml:space="preserve">Selected content will be used for targeted communication activities. </w:t>
      </w:r>
      <w:r w:rsidR="00DA59C9" w:rsidRPr="000E3885">
        <w:rPr>
          <w:rFonts w:ascii="Times New Roman" w:hAnsi="Times New Roman"/>
          <w:bCs/>
          <w:sz w:val="20"/>
          <w:szCs w:val="20"/>
          <w:lang w:eastAsia="en-US"/>
        </w:rPr>
        <w:t xml:space="preserve">Annex </w:t>
      </w:r>
      <w:r w:rsidR="005D52BF" w:rsidRPr="000E3885">
        <w:rPr>
          <w:rFonts w:ascii="Times New Roman" w:hAnsi="Times New Roman"/>
          <w:bCs/>
          <w:sz w:val="20"/>
          <w:szCs w:val="20"/>
          <w:lang w:eastAsia="en-US"/>
        </w:rPr>
        <w:t>2</w:t>
      </w:r>
      <w:r w:rsidR="00EC0C6F" w:rsidRPr="000E3885">
        <w:rPr>
          <w:rFonts w:ascii="Times New Roman" w:hAnsi="Times New Roman"/>
          <w:bCs/>
          <w:sz w:val="20"/>
          <w:szCs w:val="20"/>
          <w:lang w:eastAsia="en-US"/>
        </w:rPr>
        <w:t xml:space="preserve"> </w:t>
      </w:r>
      <w:r w:rsidR="003C6172" w:rsidRPr="000E3885">
        <w:rPr>
          <w:rFonts w:ascii="Times New Roman" w:hAnsi="Times New Roman"/>
          <w:bCs/>
          <w:sz w:val="20"/>
          <w:szCs w:val="20"/>
          <w:lang w:eastAsia="en-US"/>
        </w:rPr>
        <w:t>is for</w:t>
      </w:r>
      <w:r w:rsidR="00EC0C6F" w:rsidRPr="000E3885">
        <w:rPr>
          <w:rFonts w:ascii="Times New Roman" w:hAnsi="Times New Roman"/>
          <w:bCs/>
          <w:sz w:val="20"/>
          <w:szCs w:val="20"/>
          <w:lang w:eastAsia="en-US"/>
        </w:rPr>
        <w:t xml:space="preserve"> internal use only and will not be publicly available. </w:t>
      </w:r>
    </w:p>
    <w:p w14:paraId="10194062" w14:textId="77777777" w:rsidR="00854DC3" w:rsidRPr="000E3885" w:rsidRDefault="00854DC3" w:rsidP="00BD6B9E">
      <w:pPr>
        <w:pBdr>
          <w:bottom w:val="single" w:sz="6" w:space="1" w:color="auto"/>
        </w:pBdr>
        <w:rPr>
          <w:rFonts w:ascii="Times New Roman" w:hAnsi="Times New Roman"/>
          <w:sz w:val="20"/>
          <w:szCs w:val="20"/>
        </w:rPr>
      </w:pPr>
    </w:p>
    <w:p w14:paraId="33C7BC54" w14:textId="66F44ED6" w:rsidR="00BD6B9E" w:rsidRPr="000E3885" w:rsidRDefault="00BD6B9E" w:rsidP="001D42A0">
      <w:pPr>
        <w:spacing w:after="0"/>
        <w:jc w:val="center"/>
        <w:rPr>
          <w:rFonts w:ascii="Times New Roman" w:hAnsi="Times New Roman"/>
          <w:b/>
          <w:bCs/>
          <w:color w:val="000000"/>
          <w:sz w:val="20"/>
          <w:szCs w:val="20"/>
        </w:rPr>
      </w:pPr>
      <w:r w:rsidRPr="000E3885">
        <w:rPr>
          <w:rFonts w:ascii="Times New Roman" w:hAnsi="Times New Roman"/>
          <w:b/>
          <w:bCs/>
          <w:color w:val="000000"/>
          <w:sz w:val="20"/>
          <w:szCs w:val="20"/>
        </w:rPr>
        <w:t xml:space="preserve">Closure </w:t>
      </w:r>
      <w:r w:rsidR="0011233F" w:rsidRPr="000E3885">
        <w:rPr>
          <w:rFonts w:ascii="Times New Roman" w:hAnsi="Times New Roman"/>
          <w:b/>
          <w:bCs/>
          <w:color w:val="000000"/>
          <w:sz w:val="20"/>
          <w:szCs w:val="20"/>
        </w:rPr>
        <w:t>R</w:t>
      </w:r>
      <w:r w:rsidRPr="000E3885">
        <w:rPr>
          <w:rFonts w:ascii="Times New Roman" w:hAnsi="Times New Roman"/>
          <w:b/>
          <w:bCs/>
          <w:color w:val="000000"/>
          <w:sz w:val="20"/>
          <w:szCs w:val="20"/>
        </w:rPr>
        <w:t>eport</w:t>
      </w:r>
      <w:r w:rsidR="00C94511" w:rsidRPr="000E3885">
        <w:rPr>
          <w:rFonts w:ascii="Times New Roman" w:hAnsi="Times New Roman"/>
          <w:b/>
          <w:bCs/>
          <w:color w:val="000000"/>
          <w:sz w:val="20"/>
          <w:szCs w:val="20"/>
        </w:rPr>
        <w:t xml:space="preserve"> for CTCN Technical Assistance</w:t>
      </w:r>
    </w:p>
    <w:p w14:paraId="1090BC5C" w14:textId="77777777" w:rsidR="00BD6B9E" w:rsidRPr="000E3885" w:rsidRDefault="00BD6B9E" w:rsidP="0011233F">
      <w:pPr>
        <w:spacing w:after="0"/>
        <w:rPr>
          <w:rFonts w:ascii="Times New Roman" w:hAnsi="Times New Roman"/>
          <w:sz w:val="20"/>
          <w:szCs w:val="20"/>
        </w:rPr>
      </w:pPr>
    </w:p>
    <w:p w14:paraId="1B96C0BC" w14:textId="2A966715" w:rsidR="00BD6B9E" w:rsidRPr="000E3885" w:rsidRDefault="00BD6B9E" w:rsidP="00DC63CB">
      <w:pPr>
        <w:pStyle w:val="ListParagraph"/>
        <w:numPr>
          <w:ilvl w:val="0"/>
          <w:numId w:val="3"/>
        </w:numPr>
        <w:spacing w:after="0" w:line="240" w:lineRule="auto"/>
        <w:rPr>
          <w:rFonts w:ascii="Times New Roman" w:hAnsi="Times New Roman"/>
          <w:b/>
          <w:sz w:val="20"/>
          <w:szCs w:val="20"/>
          <w:lang w:val="en-GB"/>
        </w:rPr>
      </w:pPr>
      <w:r w:rsidRPr="000E3885">
        <w:rPr>
          <w:rFonts w:ascii="Times New Roman" w:hAnsi="Times New Roman"/>
          <w:b/>
          <w:sz w:val="20"/>
          <w:szCs w:val="20"/>
          <w:lang w:val="en-GB"/>
        </w:rPr>
        <w:t xml:space="preserve">Basic information </w:t>
      </w:r>
    </w:p>
    <w:p w14:paraId="66FD5902" w14:textId="77777777" w:rsidR="008E081A" w:rsidRPr="000E3885" w:rsidRDefault="008E081A" w:rsidP="008E081A">
      <w:pPr>
        <w:pStyle w:val="ListParagraph"/>
        <w:spacing w:after="0" w:line="240" w:lineRule="auto"/>
        <w:ind w:left="360"/>
        <w:rPr>
          <w:rFonts w:ascii="Times New Roman" w:hAnsi="Times New Roman"/>
          <w:b/>
          <w:sz w:val="20"/>
          <w:szCs w:val="20"/>
          <w:lang w:val="en-GB"/>
        </w:rPr>
      </w:pPr>
    </w:p>
    <w:tbl>
      <w:tblPr>
        <w:tblW w:w="90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739"/>
      </w:tblGrid>
      <w:tr w:rsidR="00BD6B9E" w:rsidRPr="000E3885" w14:paraId="2326B1FE" w14:textId="77777777" w:rsidTr="000B56CE">
        <w:trPr>
          <w:trHeight w:val="315"/>
        </w:trPr>
        <w:tc>
          <w:tcPr>
            <w:tcW w:w="3261" w:type="dxa"/>
            <w:shd w:val="clear" w:color="auto" w:fill="auto"/>
            <w:vAlign w:val="center"/>
          </w:tcPr>
          <w:p w14:paraId="016C9F54" w14:textId="77777777" w:rsidR="00BD6B9E" w:rsidRPr="00112C93" w:rsidRDefault="00BD6B9E" w:rsidP="000B56CE">
            <w:pPr>
              <w:spacing w:after="0"/>
              <w:jc w:val="both"/>
              <w:rPr>
                <w:rFonts w:ascii="Times New Roman" w:hAnsi="Times New Roman"/>
                <w:b/>
                <w:bCs/>
                <w:sz w:val="20"/>
                <w:szCs w:val="20"/>
              </w:rPr>
            </w:pPr>
            <w:r w:rsidRPr="00112C93">
              <w:rPr>
                <w:rFonts w:ascii="Times New Roman" w:hAnsi="Times New Roman"/>
                <w:b/>
                <w:bCs/>
                <w:sz w:val="20"/>
                <w:szCs w:val="20"/>
              </w:rPr>
              <w:t>Title of response plan</w:t>
            </w:r>
          </w:p>
        </w:tc>
        <w:tc>
          <w:tcPr>
            <w:tcW w:w="5739" w:type="dxa"/>
            <w:shd w:val="clear" w:color="auto" w:fill="BDD6EE"/>
          </w:tcPr>
          <w:p w14:paraId="3F290161" w14:textId="77777777" w:rsidR="00BD6B9E" w:rsidRPr="00112C93" w:rsidRDefault="00BD6B9E" w:rsidP="00112C93">
            <w:pPr>
              <w:spacing w:after="0"/>
              <w:jc w:val="both"/>
              <w:rPr>
                <w:rFonts w:ascii="Times New Roman" w:hAnsi="Times New Roman"/>
                <w:bCs/>
                <w:sz w:val="20"/>
                <w:szCs w:val="20"/>
              </w:rPr>
            </w:pPr>
          </w:p>
        </w:tc>
      </w:tr>
      <w:tr w:rsidR="00E155FB" w:rsidRPr="000E3885" w14:paraId="0884FF25" w14:textId="77777777" w:rsidTr="000B56CE">
        <w:trPr>
          <w:trHeight w:val="315"/>
        </w:trPr>
        <w:tc>
          <w:tcPr>
            <w:tcW w:w="3261" w:type="dxa"/>
            <w:shd w:val="clear" w:color="auto" w:fill="auto"/>
            <w:vAlign w:val="center"/>
          </w:tcPr>
          <w:p w14:paraId="1E8734B8" w14:textId="77777777" w:rsidR="00E155FB" w:rsidRPr="00112C93" w:rsidRDefault="00745E3C" w:rsidP="000B56CE">
            <w:pPr>
              <w:spacing w:after="0"/>
              <w:jc w:val="both"/>
              <w:rPr>
                <w:rFonts w:ascii="Times New Roman" w:hAnsi="Times New Roman"/>
                <w:b/>
                <w:bCs/>
                <w:sz w:val="20"/>
                <w:szCs w:val="20"/>
              </w:rPr>
            </w:pPr>
            <w:r w:rsidRPr="00112C93">
              <w:rPr>
                <w:rFonts w:ascii="Times New Roman" w:hAnsi="Times New Roman"/>
                <w:b/>
                <w:bCs/>
                <w:sz w:val="20"/>
                <w:szCs w:val="20"/>
              </w:rPr>
              <w:t>Technical assistance r</w:t>
            </w:r>
            <w:r w:rsidR="00E155FB" w:rsidRPr="00112C93">
              <w:rPr>
                <w:rFonts w:ascii="Times New Roman" w:hAnsi="Times New Roman"/>
                <w:b/>
                <w:bCs/>
                <w:sz w:val="20"/>
                <w:szCs w:val="20"/>
              </w:rPr>
              <w:t>eference number</w:t>
            </w:r>
          </w:p>
        </w:tc>
        <w:tc>
          <w:tcPr>
            <w:tcW w:w="5739" w:type="dxa"/>
            <w:shd w:val="clear" w:color="auto" w:fill="BDD6EE"/>
          </w:tcPr>
          <w:p w14:paraId="43FE2958" w14:textId="77777777" w:rsidR="00E155FB" w:rsidRPr="00112C93" w:rsidRDefault="00E155FB" w:rsidP="00112C93">
            <w:pPr>
              <w:spacing w:after="0"/>
              <w:jc w:val="both"/>
              <w:rPr>
                <w:rFonts w:ascii="Times New Roman" w:hAnsi="Times New Roman"/>
                <w:bCs/>
                <w:sz w:val="20"/>
                <w:szCs w:val="20"/>
              </w:rPr>
            </w:pPr>
          </w:p>
        </w:tc>
      </w:tr>
      <w:tr w:rsidR="006311D2" w:rsidRPr="000E3885" w14:paraId="32F0E9EC" w14:textId="77777777" w:rsidTr="000B56CE">
        <w:trPr>
          <w:trHeight w:val="323"/>
        </w:trPr>
        <w:tc>
          <w:tcPr>
            <w:tcW w:w="3261" w:type="dxa"/>
            <w:shd w:val="clear" w:color="auto" w:fill="auto"/>
            <w:vAlign w:val="center"/>
          </w:tcPr>
          <w:p w14:paraId="713CF0AD" w14:textId="77777777" w:rsidR="006311D2" w:rsidRPr="00112C93" w:rsidRDefault="006311D2" w:rsidP="000B56CE">
            <w:pPr>
              <w:spacing w:after="0"/>
              <w:jc w:val="both"/>
              <w:rPr>
                <w:rFonts w:ascii="Times New Roman" w:hAnsi="Times New Roman"/>
                <w:b/>
                <w:bCs/>
                <w:sz w:val="20"/>
                <w:szCs w:val="20"/>
              </w:rPr>
            </w:pPr>
            <w:r w:rsidRPr="00112C93">
              <w:rPr>
                <w:rFonts w:ascii="Times New Roman" w:hAnsi="Times New Roman"/>
                <w:b/>
                <w:bCs/>
                <w:sz w:val="20"/>
                <w:szCs w:val="20"/>
              </w:rPr>
              <w:t>Country / countries</w:t>
            </w:r>
          </w:p>
        </w:tc>
        <w:tc>
          <w:tcPr>
            <w:tcW w:w="5739" w:type="dxa"/>
            <w:shd w:val="clear" w:color="auto" w:fill="BDD6EE"/>
          </w:tcPr>
          <w:p w14:paraId="49EA0C91" w14:textId="7912A77D" w:rsidR="006311D2" w:rsidRPr="00112C93" w:rsidRDefault="006311D2" w:rsidP="00112C93">
            <w:pPr>
              <w:spacing w:after="0"/>
              <w:jc w:val="both"/>
              <w:rPr>
                <w:rFonts w:ascii="Times New Roman" w:hAnsi="Times New Roman"/>
                <w:bCs/>
                <w:sz w:val="20"/>
                <w:szCs w:val="20"/>
              </w:rPr>
            </w:pPr>
            <w:r w:rsidRPr="00112C93">
              <w:rPr>
                <w:rFonts w:ascii="Times New Roman" w:hAnsi="Times New Roman"/>
                <w:bCs/>
                <w:sz w:val="20"/>
                <w:szCs w:val="20"/>
              </w:rPr>
              <w:t>Belize</w:t>
            </w:r>
          </w:p>
        </w:tc>
      </w:tr>
      <w:tr w:rsidR="006311D2" w:rsidRPr="000E3885" w14:paraId="5B597C55" w14:textId="77777777" w:rsidTr="000B56CE">
        <w:trPr>
          <w:trHeight w:val="359"/>
        </w:trPr>
        <w:tc>
          <w:tcPr>
            <w:tcW w:w="3261" w:type="dxa"/>
            <w:shd w:val="clear" w:color="auto" w:fill="auto"/>
            <w:vAlign w:val="center"/>
          </w:tcPr>
          <w:p w14:paraId="5F4AD501" w14:textId="3A019FED" w:rsidR="006311D2" w:rsidRPr="00112C93" w:rsidRDefault="006311D2" w:rsidP="000B56CE">
            <w:pPr>
              <w:spacing w:after="0"/>
              <w:jc w:val="both"/>
              <w:rPr>
                <w:rFonts w:ascii="Times New Roman" w:hAnsi="Times New Roman"/>
                <w:b/>
                <w:bCs/>
                <w:sz w:val="20"/>
                <w:szCs w:val="20"/>
              </w:rPr>
            </w:pPr>
            <w:r w:rsidRPr="00112C93">
              <w:rPr>
                <w:rFonts w:ascii="Times New Roman" w:hAnsi="Times New Roman"/>
                <w:b/>
                <w:bCs/>
                <w:sz w:val="20"/>
                <w:szCs w:val="20"/>
              </w:rPr>
              <w:t>NDE organisation</w:t>
            </w:r>
          </w:p>
        </w:tc>
        <w:tc>
          <w:tcPr>
            <w:tcW w:w="5739" w:type="dxa"/>
            <w:shd w:val="clear" w:color="auto" w:fill="BDD6EE"/>
          </w:tcPr>
          <w:p w14:paraId="54DA7223" w14:textId="5BB05D18" w:rsidR="006311D2" w:rsidRPr="00112C93" w:rsidRDefault="006311D2" w:rsidP="00112C93">
            <w:pPr>
              <w:spacing w:after="0"/>
              <w:jc w:val="both"/>
              <w:rPr>
                <w:rFonts w:ascii="Times New Roman" w:hAnsi="Times New Roman"/>
                <w:bCs/>
                <w:sz w:val="20"/>
                <w:szCs w:val="20"/>
              </w:rPr>
            </w:pPr>
            <w:r w:rsidRPr="00112C93">
              <w:rPr>
                <w:rFonts w:ascii="Times New Roman" w:hAnsi="Times New Roman"/>
                <w:bCs/>
                <w:sz w:val="20"/>
                <w:szCs w:val="20"/>
              </w:rPr>
              <w:t>National Climate Change Office, Ministry of Fisheries, Forestry, Environment and Sustainable Development</w:t>
            </w:r>
          </w:p>
        </w:tc>
      </w:tr>
      <w:tr w:rsidR="006311D2" w:rsidRPr="000E3885" w14:paraId="26F3A61A" w14:textId="77777777" w:rsidTr="000B56CE">
        <w:trPr>
          <w:trHeight w:val="359"/>
        </w:trPr>
        <w:tc>
          <w:tcPr>
            <w:tcW w:w="3261" w:type="dxa"/>
            <w:shd w:val="clear" w:color="auto" w:fill="auto"/>
            <w:vAlign w:val="center"/>
          </w:tcPr>
          <w:p w14:paraId="71AF17B7" w14:textId="45E4B300" w:rsidR="006311D2" w:rsidRPr="00112C93" w:rsidRDefault="006311D2" w:rsidP="000B56CE">
            <w:pPr>
              <w:spacing w:after="0"/>
              <w:jc w:val="both"/>
              <w:rPr>
                <w:rFonts w:ascii="Times New Roman" w:hAnsi="Times New Roman"/>
                <w:b/>
                <w:bCs/>
                <w:sz w:val="20"/>
                <w:szCs w:val="20"/>
              </w:rPr>
            </w:pPr>
            <w:r w:rsidRPr="00112C93">
              <w:rPr>
                <w:rFonts w:ascii="Times New Roman" w:hAnsi="Times New Roman"/>
                <w:b/>
                <w:bCs/>
                <w:sz w:val="20"/>
                <w:szCs w:val="20"/>
              </w:rPr>
              <w:t>NDE focal point</w:t>
            </w:r>
          </w:p>
        </w:tc>
        <w:tc>
          <w:tcPr>
            <w:tcW w:w="5739" w:type="dxa"/>
            <w:shd w:val="clear" w:color="auto" w:fill="BDD6EE"/>
          </w:tcPr>
          <w:p w14:paraId="652DBE8A" w14:textId="17F05722" w:rsidR="006311D2" w:rsidRPr="00112C93" w:rsidRDefault="006311D2" w:rsidP="00112C93">
            <w:pPr>
              <w:spacing w:after="0"/>
              <w:jc w:val="both"/>
              <w:rPr>
                <w:rFonts w:ascii="Times New Roman" w:hAnsi="Times New Roman"/>
                <w:bCs/>
                <w:sz w:val="20"/>
                <w:szCs w:val="20"/>
              </w:rPr>
            </w:pPr>
            <w:r w:rsidRPr="00112C93">
              <w:rPr>
                <w:rFonts w:ascii="Times New Roman" w:hAnsi="Times New Roman"/>
                <w:bCs/>
                <w:sz w:val="20"/>
                <w:szCs w:val="20"/>
                <w:lang w:val="es-CR"/>
              </w:rPr>
              <w:t>Lennox Gladden/Percival Cho</w:t>
            </w:r>
          </w:p>
        </w:tc>
      </w:tr>
      <w:tr w:rsidR="006311D2" w:rsidRPr="000E3885" w14:paraId="32AD1ED1" w14:textId="77777777" w:rsidTr="000B56CE">
        <w:trPr>
          <w:trHeight w:val="359"/>
        </w:trPr>
        <w:tc>
          <w:tcPr>
            <w:tcW w:w="3261" w:type="dxa"/>
            <w:shd w:val="clear" w:color="auto" w:fill="auto"/>
            <w:vAlign w:val="center"/>
          </w:tcPr>
          <w:p w14:paraId="25450D56" w14:textId="6B61286D" w:rsidR="006311D2" w:rsidRPr="00112C93" w:rsidRDefault="006311D2" w:rsidP="000B56CE">
            <w:pPr>
              <w:spacing w:after="0"/>
              <w:jc w:val="both"/>
              <w:rPr>
                <w:rFonts w:ascii="Times New Roman" w:hAnsi="Times New Roman"/>
                <w:b/>
                <w:bCs/>
                <w:sz w:val="20"/>
                <w:szCs w:val="20"/>
              </w:rPr>
            </w:pPr>
            <w:r w:rsidRPr="00112C93">
              <w:rPr>
                <w:rFonts w:ascii="Times New Roman" w:hAnsi="Times New Roman"/>
                <w:b/>
                <w:bCs/>
                <w:sz w:val="20"/>
                <w:szCs w:val="20"/>
              </w:rPr>
              <w:t>NDE contact information</w:t>
            </w:r>
          </w:p>
        </w:tc>
        <w:tc>
          <w:tcPr>
            <w:tcW w:w="5739" w:type="dxa"/>
            <w:shd w:val="clear" w:color="auto" w:fill="BDD6EE"/>
          </w:tcPr>
          <w:p w14:paraId="651D5E07" w14:textId="3C59E5EB" w:rsidR="006311D2" w:rsidRPr="00112C93" w:rsidRDefault="004D5444" w:rsidP="00112C93">
            <w:pPr>
              <w:spacing w:after="0"/>
              <w:jc w:val="both"/>
              <w:rPr>
                <w:rFonts w:ascii="Times New Roman" w:hAnsi="Times New Roman"/>
                <w:bCs/>
                <w:i/>
                <w:iCs/>
                <w:sz w:val="20"/>
                <w:szCs w:val="20"/>
              </w:rPr>
            </w:pPr>
            <w:hyperlink r:id="rId11" w:history="1">
              <w:r w:rsidR="006311D2" w:rsidRPr="00112C93">
                <w:rPr>
                  <w:rStyle w:val="Hyperlink"/>
                  <w:rFonts w:ascii="Times New Roman" w:hAnsi="Times New Roman"/>
                  <w:bCs/>
                  <w:sz w:val="20"/>
                  <w:szCs w:val="20"/>
                </w:rPr>
                <w:t>Coord.cc@environment.gov.bz</w:t>
              </w:r>
            </w:hyperlink>
            <w:r w:rsidR="006311D2" w:rsidRPr="00112C93">
              <w:rPr>
                <w:rFonts w:ascii="Times New Roman" w:hAnsi="Times New Roman"/>
                <w:bCs/>
                <w:sz w:val="20"/>
                <w:szCs w:val="20"/>
              </w:rPr>
              <w:t xml:space="preserve"> </w:t>
            </w:r>
            <w:hyperlink r:id="rId12" w:history="1">
              <w:r w:rsidR="006311D2" w:rsidRPr="00112C93">
                <w:rPr>
                  <w:rStyle w:val="Hyperlink"/>
                  <w:rFonts w:ascii="Times New Roman" w:hAnsi="Times New Roman"/>
                  <w:bCs/>
                  <w:sz w:val="20"/>
                  <w:szCs w:val="20"/>
                </w:rPr>
                <w:t>ceo@environment.gov.bz</w:t>
              </w:r>
            </w:hyperlink>
          </w:p>
        </w:tc>
      </w:tr>
      <w:tr w:rsidR="006311D2" w:rsidRPr="000E3885" w14:paraId="3E37B78B" w14:textId="77777777" w:rsidTr="000B56CE">
        <w:tc>
          <w:tcPr>
            <w:tcW w:w="3261" w:type="dxa"/>
            <w:shd w:val="clear" w:color="auto" w:fill="auto"/>
            <w:vAlign w:val="center"/>
          </w:tcPr>
          <w:p w14:paraId="1303BDFF" w14:textId="0958DBEE" w:rsidR="006311D2" w:rsidRPr="00112C93" w:rsidRDefault="006311D2" w:rsidP="000B56CE">
            <w:pPr>
              <w:spacing w:after="0"/>
              <w:jc w:val="both"/>
              <w:rPr>
                <w:rFonts w:ascii="Times New Roman" w:hAnsi="Times New Roman"/>
                <w:b/>
                <w:bCs/>
                <w:sz w:val="20"/>
                <w:szCs w:val="20"/>
              </w:rPr>
            </w:pPr>
            <w:r w:rsidRPr="00112C93">
              <w:rPr>
                <w:rFonts w:ascii="Times New Roman" w:hAnsi="Times New Roman"/>
                <w:b/>
                <w:bCs/>
                <w:sz w:val="20"/>
                <w:szCs w:val="20"/>
              </w:rPr>
              <w:t>Proponent focal point and organisation</w:t>
            </w:r>
          </w:p>
        </w:tc>
        <w:tc>
          <w:tcPr>
            <w:tcW w:w="5739" w:type="dxa"/>
            <w:shd w:val="clear" w:color="auto" w:fill="BDD6EE"/>
          </w:tcPr>
          <w:p w14:paraId="119C8F72" w14:textId="7C03EF1A" w:rsidR="006311D2" w:rsidRPr="00112C93" w:rsidRDefault="006311D2" w:rsidP="00112C93">
            <w:pPr>
              <w:spacing w:after="0"/>
              <w:jc w:val="both"/>
              <w:rPr>
                <w:rFonts w:ascii="Times New Roman" w:hAnsi="Times New Roman"/>
                <w:bCs/>
                <w:i/>
                <w:iCs/>
                <w:sz w:val="20"/>
                <w:szCs w:val="20"/>
              </w:rPr>
            </w:pPr>
            <w:r w:rsidRPr="00112C93">
              <w:rPr>
                <w:rFonts w:ascii="Times New Roman" w:hAnsi="Times New Roman"/>
                <w:bCs/>
                <w:sz w:val="20"/>
                <w:szCs w:val="20"/>
              </w:rPr>
              <w:t xml:space="preserve">Muhammad Ibrahim  </w:t>
            </w:r>
            <w:hyperlink r:id="rId13" w:history="1">
              <w:r w:rsidRPr="00112C93">
                <w:rPr>
                  <w:rStyle w:val="Hyperlink"/>
                  <w:rFonts w:ascii="Times New Roman" w:hAnsi="Times New Roman"/>
                  <w:bCs/>
                  <w:sz w:val="20"/>
                  <w:szCs w:val="20"/>
                </w:rPr>
                <w:t>mibrahim@catie.ac.cr</w:t>
              </w:r>
            </w:hyperlink>
            <w:r w:rsidRPr="00112C93">
              <w:rPr>
                <w:rFonts w:ascii="Times New Roman" w:hAnsi="Times New Roman"/>
                <w:bCs/>
                <w:sz w:val="20"/>
                <w:szCs w:val="20"/>
              </w:rPr>
              <w:t xml:space="preserve"> Tropical Agricultural Research and Higher Education Center (CATIE)</w:t>
            </w:r>
          </w:p>
        </w:tc>
      </w:tr>
      <w:tr w:rsidR="006311D2" w:rsidRPr="00D463C1" w14:paraId="4A7CA5A5" w14:textId="77777777" w:rsidTr="000B56CE">
        <w:tc>
          <w:tcPr>
            <w:tcW w:w="3261" w:type="dxa"/>
            <w:shd w:val="clear" w:color="auto" w:fill="auto"/>
            <w:vAlign w:val="center"/>
          </w:tcPr>
          <w:p w14:paraId="3603DD3A" w14:textId="27FEEA48" w:rsidR="006311D2" w:rsidRPr="00112C93" w:rsidRDefault="006311D2" w:rsidP="000B56CE">
            <w:pPr>
              <w:spacing w:after="0"/>
              <w:jc w:val="both"/>
              <w:rPr>
                <w:rFonts w:ascii="Times New Roman" w:hAnsi="Times New Roman"/>
                <w:b/>
                <w:bCs/>
                <w:sz w:val="20"/>
                <w:szCs w:val="20"/>
              </w:rPr>
            </w:pPr>
            <w:r w:rsidRPr="00112C93">
              <w:rPr>
                <w:rFonts w:ascii="Times New Roman" w:hAnsi="Times New Roman"/>
                <w:b/>
                <w:bCs/>
                <w:sz w:val="20"/>
                <w:szCs w:val="20"/>
              </w:rPr>
              <w:t>Designer of the response plan</w:t>
            </w:r>
          </w:p>
        </w:tc>
        <w:tc>
          <w:tcPr>
            <w:tcW w:w="5739" w:type="dxa"/>
            <w:shd w:val="clear" w:color="auto" w:fill="BDD6EE"/>
          </w:tcPr>
          <w:p w14:paraId="4D4AD28F" w14:textId="5FD64428" w:rsidR="006311D2" w:rsidRPr="00112C93" w:rsidRDefault="006311D2" w:rsidP="00112C93">
            <w:pPr>
              <w:spacing w:after="0"/>
              <w:jc w:val="both"/>
              <w:rPr>
                <w:rFonts w:ascii="Times New Roman" w:hAnsi="Times New Roman"/>
                <w:bCs/>
                <w:i/>
                <w:iCs/>
                <w:sz w:val="20"/>
                <w:szCs w:val="20"/>
                <w:lang w:val="es-CR"/>
              </w:rPr>
            </w:pPr>
            <w:r w:rsidRPr="00112C93">
              <w:rPr>
                <w:rFonts w:ascii="Times New Roman" w:hAnsi="Times New Roman"/>
                <w:bCs/>
                <w:sz w:val="20"/>
                <w:szCs w:val="20"/>
                <w:lang w:val="es"/>
              </w:rPr>
              <w:t xml:space="preserve">Guillermo Detlefsen, </w:t>
            </w:r>
            <w:hyperlink r:id="rId14" w:history="1">
              <w:r w:rsidRPr="00112C93">
                <w:rPr>
                  <w:rStyle w:val="Hyperlink"/>
                  <w:rFonts w:ascii="Times New Roman" w:hAnsi="Times New Roman"/>
                  <w:bCs/>
                  <w:sz w:val="20"/>
                  <w:szCs w:val="20"/>
                  <w:lang w:val="es"/>
                </w:rPr>
                <w:t>gdetlef@catie.ac.cr</w:t>
              </w:r>
            </w:hyperlink>
          </w:p>
        </w:tc>
      </w:tr>
      <w:tr w:rsidR="006311D2" w:rsidRPr="000E3885" w14:paraId="2D0F2EC8" w14:textId="77777777" w:rsidTr="000B56CE">
        <w:tc>
          <w:tcPr>
            <w:tcW w:w="3261" w:type="dxa"/>
            <w:shd w:val="clear" w:color="auto" w:fill="auto"/>
            <w:vAlign w:val="center"/>
          </w:tcPr>
          <w:p w14:paraId="46DE4DFA" w14:textId="37BAA049" w:rsidR="006311D2" w:rsidRPr="00112C93" w:rsidRDefault="006311D2" w:rsidP="000B56CE">
            <w:pPr>
              <w:spacing w:after="0"/>
              <w:jc w:val="both"/>
              <w:rPr>
                <w:rFonts w:ascii="Times New Roman" w:hAnsi="Times New Roman"/>
                <w:b/>
                <w:bCs/>
                <w:sz w:val="20"/>
                <w:szCs w:val="20"/>
              </w:rPr>
            </w:pPr>
            <w:r w:rsidRPr="00112C93">
              <w:rPr>
                <w:rFonts w:ascii="Times New Roman" w:hAnsi="Times New Roman"/>
                <w:b/>
                <w:bCs/>
                <w:sz w:val="20"/>
                <w:szCs w:val="20"/>
              </w:rPr>
              <w:t>Implementer(s) of technical assistance</w:t>
            </w:r>
          </w:p>
        </w:tc>
        <w:tc>
          <w:tcPr>
            <w:tcW w:w="5739" w:type="dxa"/>
            <w:shd w:val="clear" w:color="auto" w:fill="BDD6EE"/>
          </w:tcPr>
          <w:p w14:paraId="3F432F38" w14:textId="4B7E4671" w:rsidR="006311D2" w:rsidRPr="00112C93" w:rsidRDefault="006311D2" w:rsidP="00112C93">
            <w:pPr>
              <w:pStyle w:val="ListParagraph"/>
              <w:numPr>
                <w:ilvl w:val="0"/>
                <w:numId w:val="21"/>
              </w:numPr>
              <w:spacing w:after="0"/>
              <w:ind w:left="350"/>
              <w:jc w:val="both"/>
              <w:rPr>
                <w:rFonts w:ascii="Times New Roman" w:hAnsi="Times New Roman"/>
                <w:bCs/>
                <w:sz w:val="20"/>
                <w:szCs w:val="20"/>
              </w:rPr>
            </w:pPr>
            <w:r w:rsidRPr="00112C93">
              <w:rPr>
                <w:rFonts w:ascii="Times New Roman" w:hAnsi="Times New Roman"/>
                <w:bCs/>
                <w:sz w:val="20"/>
                <w:szCs w:val="20"/>
              </w:rPr>
              <w:t>National Climate Change Office, Ministry of Fisheries, Forestry, Environment and Sustainable Development</w:t>
            </w:r>
          </w:p>
          <w:p w14:paraId="59625978" w14:textId="1E67AFF3" w:rsidR="006311D2" w:rsidRPr="00112C93" w:rsidRDefault="006311D2" w:rsidP="00112C93">
            <w:pPr>
              <w:pStyle w:val="ListParagraph"/>
              <w:numPr>
                <w:ilvl w:val="0"/>
                <w:numId w:val="21"/>
              </w:numPr>
              <w:spacing w:after="0"/>
              <w:ind w:left="350"/>
              <w:jc w:val="both"/>
              <w:rPr>
                <w:rFonts w:ascii="Times New Roman" w:hAnsi="Times New Roman"/>
                <w:bCs/>
                <w:i/>
                <w:iCs/>
                <w:sz w:val="20"/>
                <w:szCs w:val="20"/>
              </w:rPr>
            </w:pPr>
            <w:r w:rsidRPr="00112C93">
              <w:rPr>
                <w:rFonts w:ascii="Times New Roman" w:hAnsi="Times New Roman"/>
                <w:bCs/>
                <w:sz w:val="20"/>
                <w:szCs w:val="20"/>
              </w:rPr>
              <w:t>Tropical Agricultural Research and Higher Education Center (CATIE)</w:t>
            </w:r>
          </w:p>
        </w:tc>
      </w:tr>
      <w:tr w:rsidR="00DB41AB" w:rsidRPr="000E3885" w14:paraId="6FE305DD" w14:textId="77777777" w:rsidTr="000B56CE">
        <w:tc>
          <w:tcPr>
            <w:tcW w:w="3261" w:type="dxa"/>
            <w:shd w:val="clear" w:color="auto" w:fill="auto"/>
            <w:vAlign w:val="center"/>
          </w:tcPr>
          <w:p w14:paraId="6457F2C0" w14:textId="477F045B" w:rsidR="00DB41AB" w:rsidRPr="00112C93" w:rsidRDefault="00DB41AB" w:rsidP="000B56CE">
            <w:pPr>
              <w:spacing w:after="0"/>
              <w:jc w:val="both"/>
              <w:rPr>
                <w:rFonts w:ascii="Times New Roman" w:hAnsi="Times New Roman"/>
                <w:b/>
                <w:bCs/>
                <w:sz w:val="20"/>
                <w:szCs w:val="20"/>
              </w:rPr>
            </w:pPr>
            <w:r w:rsidRPr="00112C93">
              <w:rPr>
                <w:rFonts w:ascii="Times New Roman" w:hAnsi="Times New Roman"/>
                <w:b/>
                <w:bCs/>
                <w:sz w:val="20"/>
                <w:szCs w:val="20"/>
              </w:rPr>
              <w:t>Beneficiaries</w:t>
            </w:r>
          </w:p>
        </w:tc>
        <w:tc>
          <w:tcPr>
            <w:tcW w:w="5739" w:type="dxa"/>
            <w:shd w:val="clear" w:color="auto" w:fill="BDD6EE"/>
          </w:tcPr>
          <w:p w14:paraId="1D08A65D" w14:textId="0073D985" w:rsidR="00DB41AB" w:rsidRPr="00112C93" w:rsidRDefault="003C00CA" w:rsidP="00112C93">
            <w:pPr>
              <w:spacing w:after="0"/>
              <w:jc w:val="both"/>
              <w:rPr>
                <w:rFonts w:ascii="Times New Roman" w:hAnsi="Times New Roman"/>
                <w:bCs/>
                <w:i/>
                <w:iCs/>
                <w:sz w:val="20"/>
                <w:szCs w:val="20"/>
                <w:u w:val="single"/>
              </w:rPr>
            </w:pPr>
            <w:r w:rsidRPr="00112C93">
              <w:rPr>
                <w:rFonts w:ascii="Times New Roman" w:hAnsi="Times New Roman"/>
                <w:bCs/>
                <w:sz w:val="20"/>
                <w:szCs w:val="20"/>
                <w:lang w:val="en-US"/>
              </w:rPr>
              <w:t>Agriculture and Forestry producers; Ministry of Agriculture and  Ministry of Fisheries, Forestry, Environment and Sustainable Development</w:t>
            </w:r>
          </w:p>
        </w:tc>
      </w:tr>
      <w:tr w:rsidR="00DB41AB" w:rsidRPr="000E3885" w14:paraId="65AFDB5E" w14:textId="77777777" w:rsidTr="000B56CE">
        <w:tc>
          <w:tcPr>
            <w:tcW w:w="3261" w:type="dxa"/>
            <w:shd w:val="clear" w:color="auto" w:fill="auto"/>
            <w:vAlign w:val="center"/>
          </w:tcPr>
          <w:p w14:paraId="7A8932FF" w14:textId="30F9F687" w:rsidR="00DB41AB" w:rsidRPr="00112C93" w:rsidRDefault="00DB41AB" w:rsidP="000B56CE">
            <w:pPr>
              <w:spacing w:after="0"/>
              <w:jc w:val="both"/>
              <w:rPr>
                <w:rFonts w:ascii="Times New Roman" w:hAnsi="Times New Roman"/>
                <w:b/>
                <w:bCs/>
                <w:sz w:val="20"/>
                <w:szCs w:val="20"/>
              </w:rPr>
            </w:pPr>
            <w:r w:rsidRPr="00112C93">
              <w:rPr>
                <w:rFonts w:ascii="Times New Roman" w:hAnsi="Times New Roman"/>
                <w:b/>
                <w:bCs/>
                <w:sz w:val="20"/>
                <w:szCs w:val="20"/>
              </w:rPr>
              <w:t>Sector(s) addressed</w:t>
            </w:r>
          </w:p>
        </w:tc>
        <w:tc>
          <w:tcPr>
            <w:tcW w:w="5739" w:type="dxa"/>
            <w:shd w:val="clear" w:color="auto" w:fill="BDD6EE"/>
          </w:tcPr>
          <w:p w14:paraId="7C76693A" w14:textId="15B32AEA" w:rsidR="00DB41AB" w:rsidRPr="00112C93" w:rsidRDefault="003C00CA" w:rsidP="00112C93">
            <w:pPr>
              <w:spacing w:after="0"/>
              <w:jc w:val="both"/>
              <w:rPr>
                <w:rFonts w:ascii="Times New Roman" w:hAnsi="Times New Roman"/>
                <w:bCs/>
                <w:i/>
                <w:iCs/>
                <w:sz w:val="20"/>
                <w:szCs w:val="20"/>
              </w:rPr>
            </w:pPr>
            <w:r w:rsidRPr="00112C93">
              <w:rPr>
                <w:rFonts w:ascii="Times New Roman" w:hAnsi="Times New Roman"/>
                <w:bCs/>
                <w:sz w:val="20"/>
                <w:szCs w:val="20"/>
                <w:lang w:val="es-CR"/>
              </w:rPr>
              <w:t>Agriculture and Forestry</w:t>
            </w:r>
          </w:p>
        </w:tc>
      </w:tr>
      <w:tr w:rsidR="003C00CA" w:rsidRPr="000E3885" w14:paraId="25DDED25" w14:textId="77777777" w:rsidTr="000B56CE">
        <w:tc>
          <w:tcPr>
            <w:tcW w:w="3261" w:type="dxa"/>
            <w:shd w:val="clear" w:color="auto" w:fill="auto"/>
            <w:vAlign w:val="center"/>
          </w:tcPr>
          <w:p w14:paraId="267F8462" w14:textId="0073744F" w:rsidR="003C00CA" w:rsidRPr="00112C93" w:rsidRDefault="003C00CA" w:rsidP="000B56CE">
            <w:pPr>
              <w:spacing w:after="0"/>
              <w:jc w:val="both"/>
              <w:rPr>
                <w:rFonts w:ascii="Times New Roman" w:hAnsi="Times New Roman"/>
                <w:b/>
                <w:bCs/>
                <w:i/>
                <w:sz w:val="20"/>
                <w:szCs w:val="20"/>
              </w:rPr>
            </w:pPr>
            <w:r w:rsidRPr="00112C93">
              <w:rPr>
                <w:rFonts w:ascii="Times New Roman" w:hAnsi="Times New Roman"/>
                <w:b/>
                <w:bCs/>
                <w:sz w:val="20"/>
                <w:szCs w:val="20"/>
              </w:rPr>
              <w:t>Technologies supported</w:t>
            </w:r>
          </w:p>
        </w:tc>
        <w:tc>
          <w:tcPr>
            <w:tcW w:w="5739" w:type="dxa"/>
            <w:shd w:val="clear" w:color="auto" w:fill="BDD6EE"/>
          </w:tcPr>
          <w:p w14:paraId="3FEE670C"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Ecological corridors</w:t>
            </w:r>
          </w:p>
          <w:p w14:paraId="37F41A31"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Ecological buffer zones</w:t>
            </w:r>
          </w:p>
          <w:p w14:paraId="2A9D93AF"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Bushfire reduction and prescribed fire</w:t>
            </w:r>
          </w:p>
          <w:p w14:paraId="7A3757CB"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Wetland restoration and rehabilitation</w:t>
            </w:r>
          </w:p>
          <w:p w14:paraId="383001EE"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Control of sand encroachment</w:t>
            </w:r>
          </w:p>
          <w:p w14:paraId="24C6D29E"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Biodiversity management systems</w:t>
            </w:r>
          </w:p>
          <w:p w14:paraId="7A8AB1FD"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Forest fire control</w:t>
            </w:r>
          </w:p>
          <w:p w14:paraId="361D6270"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lastRenderedPageBreak/>
              <w:t>General agro-forestry - silviculture and mixed farming solutions</w:t>
            </w:r>
          </w:p>
          <w:p w14:paraId="2056351C"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Agroforestry</w:t>
            </w:r>
          </w:p>
          <w:p w14:paraId="26404585"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Crop storage</w:t>
            </w:r>
          </w:p>
          <w:p w14:paraId="0AB7CAB3" w14:textId="5A35778D" w:rsidR="003C00CA" w:rsidRPr="00112C93" w:rsidRDefault="000A6CAC" w:rsidP="00112C93">
            <w:pPr>
              <w:spacing w:after="0"/>
              <w:jc w:val="both"/>
              <w:rPr>
                <w:rFonts w:ascii="Times New Roman" w:hAnsi="Times New Roman"/>
                <w:bCs/>
                <w:sz w:val="20"/>
                <w:szCs w:val="20"/>
                <w:lang w:val="en-US"/>
              </w:rPr>
            </w:pPr>
            <w:r>
              <w:rPr>
                <w:rFonts w:ascii="Times New Roman" w:hAnsi="Times New Roman"/>
                <w:bCs/>
                <w:sz w:val="20"/>
                <w:szCs w:val="20"/>
                <w:lang w:val="en-US"/>
              </w:rPr>
              <w:t>In situ and e</w:t>
            </w:r>
            <w:r w:rsidR="003C00CA" w:rsidRPr="00112C93">
              <w:rPr>
                <w:rFonts w:ascii="Times New Roman" w:hAnsi="Times New Roman"/>
                <w:bCs/>
                <w:sz w:val="20"/>
                <w:szCs w:val="20"/>
                <w:lang w:val="en-US"/>
              </w:rPr>
              <w:t>x situ conservation and seed banks</w:t>
            </w:r>
          </w:p>
          <w:p w14:paraId="47E7DE2A"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Food banks and distribution of food surplus</w:t>
            </w:r>
          </w:p>
          <w:p w14:paraId="2542C062"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Sustainable fertilizers</w:t>
            </w:r>
          </w:p>
          <w:p w14:paraId="0CDB4240"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Terracing</w:t>
            </w:r>
          </w:p>
          <w:p w14:paraId="52895223"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Integrated nutrient management</w:t>
            </w:r>
          </w:p>
          <w:p w14:paraId="7920EE17"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Soil moisture monitoring</w:t>
            </w:r>
          </w:p>
          <w:p w14:paraId="7F5ADF57"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Soilless agriculture</w:t>
            </w:r>
          </w:p>
          <w:p w14:paraId="5C36F787"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Fodder crops</w:t>
            </w:r>
          </w:p>
          <w:p w14:paraId="43C2D7AD"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Wind breaks</w:t>
            </w:r>
          </w:p>
          <w:p w14:paraId="24D8D553"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Greenhouse crop management</w:t>
            </w:r>
          </w:p>
          <w:p w14:paraId="2D7CA3F3"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Organic agriculture</w:t>
            </w:r>
          </w:p>
          <w:p w14:paraId="21AA701B"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Fertilizer management</w:t>
            </w:r>
          </w:p>
          <w:p w14:paraId="229B7295"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Fungal symbioses</w:t>
            </w:r>
          </w:p>
          <w:p w14:paraId="40878F80"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Precision agriculture</w:t>
            </w:r>
          </w:p>
          <w:p w14:paraId="2B990562"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Biochar technology</w:t>
            </w:r>
          </w:p>
          <w:p w14:paraId="287038F3"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Pest and insect control</w:t>
            </w:r>
          </w:p>
          <w:p w14:paraId="74458C87"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Biotechnology for crop adaptation</w:t>
            </w:r>
          </w:p>
          <w:p w14:paraId="2B2D1779"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GMO crops</w:t>
            </w:r>
          </w:p>
          <w:p w14:paraId="7BEA3D51"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Conservation tillage</w:t>
            </w:r>
          </w:p>
          <w:p w14:paraId="643F4DC0"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Improved cultivation techniques</w:t>
            </w:r>
          </w:p>
          <w:p w14:paraId="6B96AC5E"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Crop diversification and new varieties</w:t>
            </w:r>
          </w:p>
          <w:p w14:paraId="0E5F8863"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Aeroponic seed production</w:t>
            </w:r>
          </w:p>
          <w:p w14:paraId="020009B9"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Crop rotation</w:t>
            </w:r>
          </w:p>
          <w:p w14:paraId="5681A3D2"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Manure management</w:t>
            </w:r>
          </w:p>
          <w:p w14:paraId="4676902C"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Selective breeding via controlled mating</w:t>
            </w:r>
          </w:p>
          <w:p w14:paraId="4D85D382"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Methane emission mitigation of ruminants</w:t>
            </w:r>
          </w:p>
          <w:p w14:paraId="220FEECE"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Straw ammoniation and silage</w:t>
            </w:r>
          </w:p>
          <w:p w14:paraId="584920BD"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Temperature regulation for livestock</w:t>
            </w:r>
          </w:p>
          <w:p w14:paraId="0879CC94"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Enteric fermentation</w:t>
            </w:r>
          </w:p>
          <w:p w14:paraId="43A9FC0B"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Livestock disease management</w:t>
            </w:r>
          </w:p>
          <w:p w14:paraId="6B370743"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Grazing land management</w:t>
            </w:r>
          </w:p>
          <w:p w14:paraId="391E8A4E"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Fodder banks</w:t>
            </w:r>
          </w:p>
          <w:p w14:paraId="63AC9AA4"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Climate tolerant livestock</w:t>
            </w:r>
          </w:p>
          <w:p w14:paraId="6FB56A47"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Domestic manure</w:t>
            </w:r>
          </w:p>
          <w:p w14:paraId="1DBB2ACB"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Pasture management</w:t>
            </w:r>
          </w:p>
          <w:p w14:paraId="3065711C"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Livestock feed optimization</w:t>
            </w:r>
          </w:p>
          <w:p w14:paraId="3EB0FDF6"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Community-based agricultural extension</w:t>
            </w:r>
          </w:p>
          <w:p w14:paraId="270BA873" w14:textId="77777777" w:rsidR="003C00CA" w:rsidRPr="00112C93" w:rsidRDefault="003C00CA" w:rsidP="00112C93">
            <w:pPr>
              <w:spacing w:after="0"/>
              <w:jc w:val="both"/>
              <w:rPr>
                <w:rFonts w:ascii="Times New Roman" w:hAnsi="Times New Roman"/>
                <w:bCs/>
                <w:sz w:val="20"/>
                <w:szCs w:val="20"/>
                <w:lang w:val="en-US"/>
              </w:rPr>
            </w:pPr>
            <w:r w:rsidRPr="00112C93">
              <w:rPr>
                <w:rFonts w:ascii="Times New Roman" w:hAnsi="Times New Roman"/>
                <w:bCs/>
                <w:sz w:val="20"/>
                <w:szCs w:val="20"/>
                <w:lang w:val="en-US"/>
              </w:rPr>
              <w:t>Forest user groups</w:t>
            </w:r>
          </w:p>
          <w:p w14:paraId="6440D2A5" w14:textId="054A14B4" w:rsidR="003C00CA" w:rsidRPr="00112C93" w:rsidRDefault="003C00CA" w:rsidP="00112C93">
            <w:pPr>
              <w:spacing w:after="0"/>
              <w:jc w:val="both"/>
              <w:rPr>
                <w:rFonts w:ascii="Times New Roman" w:hAnsi="Times New Roman"/>
                <w:bCs/>
                <w:i/>
                <w:iCs/>
                <w:sz w:val="20"/>
                <w:szCs w:val="20"/>
              </w:rPr>
            </w:pPr>
            <w:r w:rsidRPr="00112C93">
              <w:rPr>
                <w:rFonts w:ascii="Times New Roman" w:hAnsi="Times New Roman"/>
                <w:bCs/>
                <w:sz w:val="20"/>
                <w:szCs w:val="20"/>
                <w:lang w:val="en-US"/>
              </w:rPr>
              <w:t>Farmer field schools</w:t>
            </w:r>
          </w:p>
        </w:tc>
      </w:tr>
      <w:tr w:rsidR="003C00CA" w:rsidRPr="000E3885" w14:paraId="38BB0A13" w14:textId="77777777" w:rsidTr="000B56CE">
        <w:tc>
          <w:tcPr>
            <w:tcW w:w="3261" w:type="dxa"/>
            <w:shd w:val="clear" w:color="auto" w:fill="auto"/>
            <w:vAlign w:val="center"/>
          </w:tcPr>
          <w:p w14:paraId="4DDF58D1" w14:textId="6841B750" w:rsidR="003C00CA" w:rsidRPr="00112C93" w:rsidRDefault="003C00CA" w:rsidP="000B56CE">
            <w:pPr>
              <w:spacing w:after="0"/>
              <w:jc w:val="both"/>
              <w:rPr>
                <w:rFonts w:ascii="Times New Roman" w:hAnsi="Times New Roman"/>
                <w:b/>
                <w:bCs/>
                <w:sz w:val="20"/>
                <w:szCs w:val="20"/>
              </w:rPr>
            </w:pPr>
            <w:r w:rsidRPr="00112C93">
              <w:rPr>
                <w:rFonts w:ascii="Times New Roman" w:hAnsi="Times New Roman"/>
                <w:b/>
                <w:bCs/>
                <w:sz w:val="20"/>
                <w:szCs w:val="20"/>
              </w:rPr>
              <w:lastRenderedPageBreak/>
              <w:t>Implementation start date</w:t>
            </w:r>
          </w:p>
        </w:tc>
        <w:tc>
          <w:tcPr>
            <w:tcW w:w="5739" w:type="dxa"/>
            <w:shd w:val="clear" w:color="auto" w:fill="BDD6EE"/>
          </w:tcPr>
          <w:p w14:paraId="0C5F227F" w14:textId="7416BED7" w:rsidR="003C00CA" w:rsidRPr="00112C93" w:rsidRDefault="003C00CA" w:rsidP="00112C93">
            <w:pPr>
              <w:spacing w:after="0"/>
              <w:jc w:val="both"/>
              <w:rPr>
                <w:rFonts w:ascii="Times New Roman" w:hAnsi="Times New Roman"/>
                <w:bCs/>
                <w:i/>
                <w:iCs/>
                <w:sz w:val="20"/>
                <w:szCs w:val="20"/>
              </w:rPr>
            </w:pPr>
            <w:r w:rsidRPr="00112C93">
              <w:rPr>
                <w:rFonts w:ascii="Times New Roman" w:hAnsi="Times New Roman"/>
                <w:bCs/>
                <w:sz w:val="20"/>
                <w:szCs w:val="20"/>
                <w:lang w:val="es"/>
              </w:rPr>
              <w:t>(13/06/2019)</w:t>
            </w:r>
          </w:p>
        </w:tc>
      </w:tr>
      <w:tr w:rsidR="003C00CA" w:rsidRPr="000E3885" w14:paraId="6D69D1D7" w14:textId="77777777" w:rsidTr="000B56CE">
        <w:tc>
          <w:tcPr>
            <w:tcW w:w="3261" w:type="dxa"/>
            <w:shd w:val="clear" w:color="auto" w:fill="auto"/>
            <w:vAlign w:val="center"/>
          </w:tcPr>
          <w:p w14:paraId="348B475B" w14:textId="02F04F0C" w:rsidR="003C00CA" w:rsidRPr="00112C93" w:rsidRDefault="003C00CA" w:rsidP="000B56CE">
            <w:pPr>
              <w:spacing w:after="0"/>
              <w:jc w:val="both"/>
              <w:rPr>
                <w:rFonts w:ascii="Times New Roman" w:hAnsi="Times New Roman"/>
                <w:b/>
                <w:bCs/>
                <w:sz w:val="20"/>
                <w:szCs w:val="20"/>
              </w:rPr>
            </w:pPr>
            <w:r w:rsidRPr="00112C93">
              <w:rPr>
                <w:rFonts w:ascii="Times New Roman" w:hAnsi="Times New Roman"/>
                <w:b/>
                <w:bCs/>
                <w:sz w:val="20"/>
                <w:szCs w:val="20"/>
              </w:rPr>
              <w:t>Implementation end date</w:t>
            </w:r>
          </w:p>
        </w:tc>
        <w:tc>
          <w:tcPr>
            <w:tcW w:w="5739" w:type="dxa"/>
            <w:shd w:val="clear" w:color="auto" w:fill="BDD6EE"/>
          </w:tcPr>
          <w:p w14:paraId="5E3D36BD" w14:textId="61286357" w:rsidR="003C00CA" w:rsidRPr="00112C93" w:rsidRDefault="003C00CA" w:rsidP="00112C93">
            <w:pPr>
              <w:spacing w:after="0"/>
              <w:jc w:val="both"/>
              <w:rPr>
                <w:rFonts w:ascii="Times New Roman" w:hAnsi="Times New Roman"/>
                <w:bCs/>
                <w:i/>
                <w:iCs/>
                <w:sz w:val="20"/>
                <w:szCs w:val="20"/>
              </w:rPr>
            </w:pPr>
            <w:r w:rsidRPr="00112C93">
              <w:rPr>
                <w:rFonts w:ascii="Times New Roman" w:hAnsi="Times New Roman"/>
                <w:bCs/>
                <w:sz w:val="20"/>
                <w:szCs w:val="20"/>
                <w:lang w:val="es"/>
              </w:rPr>
              <w:t>(30/12/2020)</w:t>
            </w:r>
          </w:p>
        </w:tc>
      </w:tr>
      <w:tr w:rsidR="003C00CA" w:rsidRPr="00AA0E09" w14:paraId="4B361084" w14:textId="77777777" w:rsidTr="000B56CE">
        <w:tc>
          <w:tcPr>
            <w:tcW w:w="3261" w:type="dxa"/>
            <w:shd w:val="clear" w:color="auto" w:fill="auto"/>
            <w:vAlign w:val="center"/>
          </w:tcPr>
          <w:p w14:paraId="7A7E4D9F" w14:textId="3C22763E" w:rsidR="003C00CA" w:rsidRPr="00112C93" w:rsidRDefault="003C00CA" w:rsidP="000B56CE">
            <w:pPr>
              <w:spacing w:after="0"/>
              <w:jc w:val="both"/>
              <w:rPr>
                <w:rFonts w:ascii="Times New Roman" w:hAnsi="Times New Roman"/>
                <w:b/>
                <w:bCs/>
                <w:sz w:val="20"/>
                <w:szCs w:val="20"/>
              </w:rPr>
            </w:pPr>
            <w:r w:rsidRPr="00112C93">
              <w:rPr>
                <w:rFonts w:ascii="Times New Roman" w:hAnsi="Times New Roman"/>
                <w:b/>
                <w:bCs/>
                <w:sz w:val="20"/>
                <w:szCs w:val="20"/>
              </w:rPr>
              <w:t>Total budget for implementation</w:t>
            </w:r>
          </w:p>
        </w:tc>
        <w:tc>
          <w:tcPr>
            <w:tcW w:w="5739" w:type="dxa"/>
            <w:shd w:val="clear" w:color="auto" w:fill="BDD6EE"/>
          </w:tcPr>
          <w:p w14:paraId="0232F8A4" w14:textId="308DFF3B" w:rsidR="00AA0E09" w:rsidRPr="00112C93" w:rsidRDefault="00B64E58" w:rsidP="00112C93">
            <w:pPr>
              <w:spacing w:after="0"/>
              <w:jc w:val="both"/>
              <w:rPr>
                <w:rFonts w:ascii="Times New Roman" w:hAnsi="Times New Roman"/>
                <w:bCs/>
                <w:sz w:val="20"/>
                <w:szCs w:val="20"/>
                <w:lang w:val="en-US"/>
              </w:rPr>
            </w:pPr>
            <w:r>
              <w:rPr>
                <w:rFonts w:ascii="Times New Roman" w:hAnsi="Times New Roman"/>
                <w:bCs/>
                <w:sz w:val="20"/>
                <w:szCs w:val="20"/>
                <w:lang w:val="en-US"/>
              </w:rPr>
              <w:t xml:space="preserve">US </w:t>
            </w:r>
            <w:r w:rsidR="00AA0E09" w:rsidRPr="00112C93">
              <w:rPr>
                <w:rFonts w:ascii="Times New Roman" w:hAnsi="Times New Roman"/>
                <w:bCs/>
                <w:sz w:val="20"/>
                <w:szCs w:val="20"/>
                <w:lang w:val="en-US"/>
              </w:rPr>
              <w:t>$ 1180000</w:t>
            </w:r>
          </w:p>
          <w:p w14:paraId="5A74BAFB" w14:textId="1AD4E9CF" w:rsidR="003C00CA" w:rsidRPr="00112C93" w:rsidRDefault="00AA0E09" w:rsidP="00112C93">
            <w:pPr>
              <w:spacing w:after="0"/>
              <w:jc w:val="both"/>
              <w:rPr>
                <w:rFonts w:ascii="Times New Roman" w:eastAsia="MS Gothic" w:hAnsi="Times New Roman"/>
                <w:bCs/>
                <w:i/>
                <w:iCs/>
                <w:sz w:val="20"/>
                <w:szCs w:val="20"/>
                <w:u w:val="single"/>
                <w:lang w:val="en-US"/>
              </w:rPr>
            </w:pPr>
            <w:r w:rsidRPr="00112C93">
              <w:rPr>
                <w:rFonts w:ascii="Times New Roman" w:hAnsi="Times New Roman"/>
                <w:bCs/>
                <w:sz w:val="20"/>
                <w:szCs w:val="20"/>
                <w:lang w:val="en-US"/>
              </w:rPr>
              <w:t>The designer of the response plan contributed around 2</w:t>
            </w:r>
            <w:r w:rsidR="000A6CAC">
              <w:rPr>
                <w:rFonts w:ascii="Times New Roman" w:hAnsi="Times New Roman"/>
                <w:bCs/>
                <w:sz w:val="20"/>
                <w:szCs w:val="20"/>
                <w:lang w:val="en-US"/>
              </w:rPr>
              <w:t>0</w:t>
            </w:r>
            <w:r w:rsidRPr="00112C93">
              <w:rPr>
                <w:rFonts w:ascii="Times New Roman" w:hAnsi="Times New Roman"/>
                <w:bCs/>
                <w:sz w:val="20"/>
                <w:szCs w:val="20"/>
                <w:lang w:val="en-US"/>
              </w:rPr>
              <w:t>% of his time as CATIE's counterpart during the project execution period, which is equivalent to $ 2</w:t>
            </w:r>
            <w:r w:rsidR="000A6CAC">
              <w:rPr>
                <w:rFonts w:ascii="Times New Roman" w:hAnsi="Times New Roman"/>
                <w:bCs/>
                <w:sz w:val="20"/>
                <w:szCs w:val="20"/>
                <w:lang w:val="en-US"/>
              </w:rPr>
              <w:t>1</w:t>
            </w:r>
            <w:r w:rsidRPr="00112C93">
              <w:rPr>
                <w:rFonts w:ascii="Times New Roman" w:hAnsi="Times New Roman"/>
                <w:bCs/>
                <w:sz w:val="20"/>
                <w:szCs w:val="20"/>
                <w:lang w:val="en-US"/>
              </w:rPr>
              <w:t>,</w:t>
            </w:r>
            <w:r w:rsidR="000A6CAC">
              <w:rPr>
                <w:rFonts w:ascii="Times New Roman" w:hAnsi="Times New Roman"/>
                <w:bCs/>
                <w:sz w:val="20"/>
                <w:szCs w:val="20"/>
                <w:lang w:val="en-US"/>
              </w:rPr>
              <w:t>021</w:t>
            </w:r>
            <w:r w:rsidRPr="00112C93">
              <w:rPr>
                <w:rFonts w:ascii="Times New Roman" w:hAnsi="Times New Roman"/>
                <w:bCs/>
                <w:sz w:val="20"/>
                <w:szCs w:val="20"/>
                <w:lang w:val="en-US"/>
              </w:rPr>
              <w:t xml:space="preserve"> per year of work.</w:t>
            </w:r>
          </w:p>
        </w:tc>
      </w:tr>
      <w:tr w:rsidR="003C00CA" w:rsidRPr="000E3885" w14:paraId="675CF63F" w14:textId="77777777" w:rsidTr="000B56CE">
        <w:tc>
          <w:tcPr>
            <w:tcW w:w="3261" w:type="dxa"/>
            <w:shd w:val="clear" w:color="auto" w:fill="auto"/>
            <w:vAlign w:val="center"/>
          </w:tcPr>
          <w:p w14:paraId="1A17A7CA" w14:textId="24710E53" w:rsidR="003C00CA" w:rsidRPr="00112C93" w:rsidRDefault="003C00CA" w:rsidP="000B56CE">
            <w:pPr>
              <w:spacing w:after="0"/>
              <w:jc w:val="both"/>
              <w:rPr>
                <w:rFonts w:ascii="Times New Roman" w:hAnsi="Times New Roman"/>
                <w:b/>
                <w:bCs/>
                <w:sz w:val="20"/>
                <w:szCs w:val="20"/>
              </w:rPr>
            </w:pPr>
            <w:r w:rsidRPr="00112C93">
              <w:rPr>
                <w:rFonts w:ascii="Times New Roman" w:hAnsi="Times New Roman"/>
                <w:b/>
                <w:bCs/>
                <w:sz w:val="20"/>
                <w:szCs w:val="20"/>
              </w:rPr>
              <w:t>Description of delivered outputs and products as well as the activities undertaken to achieve them. In doing so, review the log frame of the original response plan and refer to it as appropriate</w:t>
            </w:r>
          </w:p>
        </w:tc>
        <w:tc>
          <w:tcPr>
            <w:tcW w:w="5739" w:type="dxa"/>
            <w:shd w:val="clear" w:color="auto" w:fill="BDD6EE"/>
          </w:tcPr>
          <w:p w14:paraId="255E5144" w14:textId="77777777" w:rsidR="003C00CA" w:rsidRPr="00112C93" w:rsidRDefault="003C00CA"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1: Development of implementation planning and communication documents</w:t>
            </w:r>
          </w:p>
          <w:p w14:paraId="2E606CC1" w14:textId="77777777" w:rsidR="003C00CA" w:rsidRPr="00112C93" w:rsidRDefault="003C00CA" w:rsidP="00112C93">
            <w:pPr>
              <w:spacing w:after="100" w:afterAutospacing="1"/>
              <w:jc w:val="both"/>
              <w:rPr>
                <w:rFonts w:ascii="Times New Roman" w:eastAsia="Calibri" w:hAnsi="Times New Roman"/>
                <w:bCs/>
                <w:color w:val="2E74B5"/>
                <w:sz w:val="20"/>
                <w:szCs w:val="20"/>
                <w:lang w:val="en-US" w:eastAsia="en-US"/>
              </w:rPr>
            </w:pPr>
            <w:r w:rsidRPr="00112C93">
              <w:rPr>
                <w:rFonts w:ascii="Times New Roman" w:eastAsia="Calibri" w:hAnsi="Times New Roman"/>
                <w:bCs/>
                <w:color w:val="2E74B5"/>
                <w:sz w:val="20"/>
                <w:szCs w:val="20"/>
                <w:lang w:val="en-US" w:eastAsia="en-US"/>
              </w:rPr>
              <w:t>Activity 1.1: Development of planning and communication documents</w:t>
            </w:r>
          </w:p>
          <w:p w14:paraId="4438F3CA" w14:textId="77777777"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i) A detailed work plan of all activities, deliverables, outputs, deadlines, budget, responsible persons/organizations to implement the Response Plan.</w:t>
            </w:r>
          </w:p>
          <w:p w14:paraId="57ED77C1" w14:textId="77777777"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lastRenderedPageBreak/>
              <w:t>ii) A monitoring and evaluation plan using the CTCN template available at: https://www.ctc-n.org/technical-assistance/introduction (in English); including measurable, viable and relevant indicators.</w:t>
            </w:r>
          </w:p>
          <w:p w14:paraId="4C180C1E" w14:textId="77777777"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iii) A two-page description of intended outcomes and impacts from this TA drafted at initiation of implementation and revised at closure, filling the section 5 of the TA ‘Closure and Data Collection Report’ template located at: https://www.ctc-n.org/technical-assistance/introduction (in English).</w:t>
            </w:r>
          </w:p>
          <w:p w14:paraId="5195AF0B" w14:textId="77777777"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iv) A TA ‘Closure and Data Collection Report’ using the template available at: https://www.ctc-n.org/technical-assistance/introduction (in English).</w:t>
            </w:r>
          </w:p>
          <w:p w14:paraId="76691228" w14:textId="77777777" w:rsidR="003C00CA" w:rsidRPr="00112C93" w:rsidRDefault="003C00CA" w:rsidP="00112C93">
            <w:pPr>
              <w:spacing w:after="0"/>
              <w:jc w:val="both"/>
              <w:rPr>
                <w:rFonts w:ascii="Times New Roman" w:eastAsia="Calibri" w:hAnsi="Times New Roman"/>
                <w:bCs/>
                <w:color w:val="C45911"/>
                <w:sz w:val="20"/>
                <w:szCs w:val="20"/>
                <w:lang w:val="en-US" w:eastAsia="en-US"/>
              </w:rPr>
            </w:pPr>
            <w:r w:rsidRPr="00112C93">
              <w:rPr>
                <w:rFonts w:ascii="Times New Roman" w:eastAsia="Calibri" w:hAnsi="Times New Roman"/>
                <w:bCs/>
                <w:color w:val="C45911"/>
                <w:sz w:val="20"/>
                <w:szCs w:val="20"/>
                <w:lang w:val="en-US" w:eastAsia="en-US"/>
              </w:rPr>
              <w:t>Deliverable 1:</w:t>
            </w:r>
          </w:p>
          <w:p w14:paraId="37EA8E94" w14:textId="77777777" w:rsidR="003C00CA" w:rsidRPr="00112C93" w:rsidRDefault="003C00CA" w:rsidP="00112C93">
            <w:pPr>
              <w:spacing w:after="0"/>
              <w:jc w:val="both"/>
              <w:rPr>
                <w:rFonts w:ascii="Times New Roman" w:eastAsia="Calibri" w:hAnsi="Times New Roman"/>
                <w:bCs/>
                <w:color w:val="C45911"/>
                <w:sz w:val="20"/>
                <w:szCs w:val="20"/>
                <w:lang w:val="en-US" w:eastAsia="en-US"/>
              </w:rPr>
            </w:pPr>
          </w:p>
          <w:p w14:paraId="3C6C9BF5" w14:textId="77777777" w:rsidR="003C00CA" w:rsidRPr="00112C93" w:rsidRDefault="003C00CA" w:rsidP="00112C93">
            <w:pPr>
              <w:spacing w:after="0"/>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1.1 Work plan</w:t>
            </w:r>
          </w:p>
          <w:p w14:paraId="2DA7D7D4" w14:textId="77777777" w:rsidR="003C00CA" w:rsidRPr="00112C93" w:rsidRDefault="003C00CA" w:rsidP="00112C93">
            <w:pPr>
              <w:spacing w:after="0"/>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1.2 Monitoring and evaluation plan</w:t>
            </w:r>
          </w:p>
          <w:p w14:paraId="1B0FA0FB" w14:textId="77777777" w:rsidR="003C00CA" w:rsidRPr="00112C93" w:rsidRDefault="003C00CA" w:rsidP="00112C93">
            <w:pPr>
              <w:spacing w:after="0"/>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1.3 CTCN Impact Description</w:t>
            </w:r>
          </w:p>
          <w:p w14:paraId="419F832B" w14:textId="77777777" w:rsidR="003C00CA" w:rsidRPr="00112C93" w:rsidRDefault="003C00CA" w:rsidP="00112C93">
            <w:pPr>
              <w:spacing w:after="0"/>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1.4 Closure and Data Collection report</w:t>
            </w:r>
          </w:p>
          <w:p w14:paraId="1F77D520" w14:textId="77777777" w:rsidR="003C00CA" w:rsidRPr="00112C93" w:rsidRDefault="003C00CA" w:rsidP="00112C93">
            <w:pPr>
              <w:spacing w:after="0"/>
              <w:jc w:val="both"/>
              <w:rPr>
                <w:rFonts w:ascii="Times New Roman" w:eastAsia="Calibri" w:hAnsi="Times New Roman"/>
                <w:bCs/>
                <w:sz w:val="20"/>
                <w:szCs w:val="20"/>
                <w:lang w:val="en-US" w:eastAsia="en-US"/>
              </w:rPr>
            </w:pPr>
          </w:p>
          <w:p w14:paraId="5337F18F" w14:textId="77777777" w:rsidR="003C00CA" w:rsidRPr="00112C93" w:rsidRDefault="003C00CA"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2: National Assessment of the current state of agroforestry by sector</w:t>
            </w:r>
          </w:p>
          <w:p w14:paraId="243AD8FC"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2.1: Review/Collection of data/statistics on tree cover and agroforestry systems by districts/sector</w:t>
            </w:r>
          </w:p>
          <w:p w14:paraId="00A313D1" w14:textId="72965DCB"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conduct</w:t>
            </w:r>
            <w:r w:rsidR="00237296">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a comprehensive collection of data/statistics on tree cover and agroforestry systems by districts/sector.</w:t>
            </w:r>
          </w:p>
          <w:p w14:paraId="0B3BEB5B" w14:textId="695E229B"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NDE assign</w:t>
            </w:r>
            <w:r w:rsidR="00237296">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an expert/focal point to coordinate the collection of data on Belize side. A kick-off mission to meet with Belize’s NDE and support team w</w:t>
            </w:r>
            <w:r w:rsidR="00237296">
              <w:rPr>
                <w:rFonts w:ascii="Times New Roman" w:eastAsia="Calibri" w:hAnsi="Times New Roman"/>
                <w:bCs/>
                <w:sz w:val="20"/>
                <w:szCs w:val="20"/>
                <w:lang w:val="en-US" w:eastAsia="en-US"/>
              </w:rPr>
              <w:t>as</w:t>
            </w:r>
            <w:r w:rsidRPr="00112C93">
              <w:rPr>
                <w:rFonts w:ascii="Times New Roman" w:eastAsia="Calibri" w:hAnsi="Times New Roman"/>
                <w:bCs/>
                <w:sz w:val="20"/>
                <w:szCs w:val="20"/>
                <w:lang w:val="en-US" w:eastAsia="en-US"/>
              </w:rPr>
              <w:t xml:space="preserve"> also part of this activity.</w:t>
            </w:r>
          </w:p>
          <w:p w14:paraId="14C0BEE8"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2.2: Review of current permits/procedures for harvesting/transport/trade of timber produced on farms</w:t>
            </w:r>
          </w:p>
          <w:p w14:paraId="416875C7" w14:textId="72C3F4BD"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review</w:t>
            </w:r>
            <w:r w:rsidR="00237296">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w:t>
            </w:r>
            <w:r w:rsidR="00237296">
              <w:rPr>
                <w:rFonts w:ascii="Times New Roman" w:eastAsia="Calibri" w:hAnsi="Times New Roman"/>
                <w:bCs/>
                <w:sz w:val="20"/>
                <w:szCs w:val="20"/>
                <w:lang w:val="en-US" w:eastAsia="en-US"/>
              </w:rPr>
              <w:t>the</w:t>
            </w:r>
            <w:r w:rsidRPr="00112C93">
              <w:rPr>
                <w:rFonts w:ascii="Times New Roman" w:eastAsia="Calibri" w:hAnsi="Times New Roman"/>
                <w:bCs/>
                <w:sz w:val="20"/>
                <w:szCs w:val="20"/>
                <w:lang w:val="en-US" w:eastAsia="en-US"/>
              </w:rPr>
              <w:t xml:space="preserve"> current permits/procedures for harvesting/transport/trade of timber produced on farms.</w:t>
            </w:r>
            <w:r w:rsidR="00112C93" w:rsidRPr="00112C93">
              <w:rPr>
                <w:rFonts w:ascii="Times New Roman" w:eastAsia="Calibri" w:hAnsi="Times New Roman"/>
                <w:bCs/>
                <w:sz w:val="20"/>
                <w:szCs w:val="20"/>
                <w:lang w:val="en-US" w:eastAsia="en-US"/>
              </w:rPr>
              <w:t xml:space="preserve"> </w:t>
            </w:r>
            <w:r w:rsidRPr="00112C93">
              <w:rPr>
                <w:rFonts w:ascii="Times New Roman" w:eastAsia="Calibri" w:hAnsi="Times New Roman"/>
                <w:bCs/>
                <w:sz w:val="20"/>
                <w:szCs w:val="20"/>
                <w:lang w:val="en-US" w:eastAsia="en-US"/>
              </w:rPr>
              <w:t>The NDE assign</w:t>
            </w:r>
            <w:r w:rsidR="00237296">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an expert/focal point to coordinate the collection of data on Belize side, also making the link with the FAO project on the development of the Belize Agriculture Management Information System (BAIMS).</w:t>
            </w:r>
          </w:p>
          <w:p w14:paraId="5F7B2AEC"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2.3: Organize a South-South exchange mission</w:t>
            </w:r>
          </w:p>
          <w:p w14:paraId="132A76CE" w14:textId="077424C6"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organize</w:t>
            </w:r>
            <w:r w:rsidR="00237296">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a South-South exchange mission for 5 staff</w:t>
            </w:r>
            <w:r w:rsidR="00237296">
              <w:rPr>
                <w:rFonts w:ascii="Times New Roman" w:eastAsia="Calibri" w:hAnsi="Times New Roman"/>
                <w:bCs/>
                <w:sz w:val="20"/>
                <w:szCs w:val="20"/>
                <w:lang w:val="en-US" w:eastAsia="en-US"/>
              </w:rPr>
              <w:t xml:space="preserve"> members</w:t>
            </w:r>
            <w:r w:rsidRPr="00112C93">
              <w:rPr>
                <w:rFonts w:ascii="Times New Roman" w:eastAsia="Calibri" w:hAnsi="Times New Roman"/>
                <w:bCs/>
                <w:sz w:val="20"/>
                <w:szCs w:val="20"/>
                <w:lang w:val="en-US" w:eastAsia="en-US"/>
              </w:rPr>
              <w:t xml:space="preserve"> from the NDE to </w:t>
            </w:r>
            <w:r w:rsidR="00237296">
              <w:rPr>
                <w:rFonts w:ascii="Times New Roman" w:eastAsia="Calibri" w:hAnsi="Times New Roman"/>
                <w:bCs/>
                <w:sz w:val="20"/>
                <w:szCs w:val="20"/>
                <w:lang w:val="en-US" w:eastAsia="en-US"/>
              </w:rPr>
              <w:t>Costa Rica, country that has a na</w:t>
            </w:r>
            <w:r w:rsidRPr="00112C93">
              <w:rPr>
                <w:rFonts w:ascii="Times New Roman" w:eastAsia="Calibri" w:hAnsi="Times New Roman"/>
                <w:bCs/>
                <w:sz w:val="20"/>
                <w:szCs w:val="20"/>
                <w:lang w:val="en-US" w:eastAsia="en-US"/>
              </w:rPr>
              <w:t xml:space="preserve">tional capacity building in </w:t>
            </w:r>
            <w:r w:rsidR="00237296">
              <w:rPr>
                <w:rFonts w:ascii="Times New Roman" w:eastAsia="Calibri" w:hAnsi="Times New Roman"/>
                <w:bCs/>
                <w:sz w:val="20"/>
                <w:szCs w:val="20"/>
                <w:lang w:val="en-US" w:eastAsia="en-US"/>
              </w:rPr>
              <w:t xml:space="preserve">agroforestry </w:t>
            </w:r>
            <w:r w:rsidRPr="00112C93">
              <w:rPr>
                <w:rFonts w:ascii="Times New Roman" w:eastAsia="Calibri" w:hAnsi="Times New Roman"/>
                <w:bCs/>
                <w:sz w:val="20"/>
                <w:szCs w:val="20"/>
                <w:lang w:val="en-US" w:eastAsia="en-US"/>
              </w:rPr>
              <w:t>policy formulation. This trip facilitate</w:t>
            </w:r>
            <w:r w:rsidR="00237296">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close interactions with relevant regional policy makers who were involved in development of Agroforestry policy and are currently responsible for its implementation. The selection of the country w</w:t>
            </w:r>
            <w:r w:rsidR="00237296">
              <w:rPr>
                <w:rFonts w:ascii="Times New Roman" w:eastAsia="Calibri" w:hAnsi="Times New Roman"/>
                <w:bCs/>
                <w:sz w:val="20"/>
                <w:szCs w:val="20"/>
                <w:lang w:val="en-US" w:eastAsia="en-US"/>
              </w:rPr>
              <w:t>as</w:t>
            </w:r>
            <w:r w:rsidRPr="00112C93">
              <w:rPr>
                <w:rFonts w:ascii="Times New Roman" w:eastAsia="Calibri" w:hAnsi="Times New Roman"/>
                <w:bCs/>
                <w:sz w:val="20"/>
                <w:szCs w:val="20"/>
                <w:lang w:val="en-US" w:eastAsia="en-US"/>
              </w:rPr>
              <w:t xml:space="preserve"> be done with the NDE and based on the advancement and successfulness of their national agroforestry policy.</w:t>
            </w:r>
          </w:p>
          <w:p w14:paraId="5F1C72DC" w14:textId="77777777" w:rsidR="003C00CA" w:rsidRPr="00112C93" w:rsidRDefault="003C00CA" w:rsidP="00112C93">
            <w:pPr>
              <w:spacing w:after="100" w:afterAutospacing="1"/>
              <w:jc w:val="both"/>
              <w:rPr>
                <w:rFonts w:ascii="Times New Roman" w:eastAsia="Calibri" w:hAnsi="Times New Roman"/>
                <w:bCs/>
                <w:color w:val="C45911"/>
                <w:sz w:val="20"/>
                <w:szCs w:val="20"/>
                <w:lang w:val="en-US" w:eastAsia="en-US"/>
              </w:rPr>
            </w:pPr>
            <w:r w:rsidRPr="00112C93">
              <w:rPr>
                <w:rFonts w:ascii="Times New Roman" w:eastAsia="Calibri" w:hAnsi="Times New Roman"/>
                <w:bCs/>
                <w:color w:val="C45911"/>
                <w:sz w:val="20"/>
                <w:szCs w:val="20"/>
                <w:lang w:val="en-US" w:eastAsia="en-US"/>
              </w:rPr>
              <w:lastRenderedPageBreak/>
              <w:t>Deliverable 2:</w:t>
            </w:r>
          </w:p>
          <w:p w14:paraId="616F3A56" w14:textId="77777777"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2.1 A base line study and updated statistics on agroforestry systems by districts/sector</w:t>
            </w:r>
          </w:p>
          <w:p w14:paraId="031DDBF9" w14:textId="77777777"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2.2 A document summarizing permits and procedures for harvesting/transport/trade of timber produced on farms</w:t>
            </w:r>
          </w:p>
          <w:p w14:paraId="2B8C940F" w14:textId="77777777"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2.3 A report on the South-South exchange mission with relevant stakeholders including pictures</w:t>
            </w:r>
          </w:p>
          <w:p w14:paraId="4B18CA8F" w14:textId="77777777" w:rsidR="003C00CA" w:rsidRPr="00112C93" w:rsidRDefault="003C00CA"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3: Inter-ministerial coordination and review of the current legal framework to identify gaps and opportunities for policy development</w:t>
            </w:r>
          </w:p>
          <w:p w14:paraId="111FA8E4"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3.1: Identify main/key actors by sector</w:t>
            </w:r>
          </w:p>
          <w:p w14:paraId="069EFD9C" w14:textId="64B52A01"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identif</w:t>
            </w:r>
            <w:r w:rsidR="00237296">
              <w:rPr>
                <w:rFonts w:ascii="Times New Roman" w:eastAsia="Calibri" w:hAnsi="Times New Roman"/>
                <w:bCs/>
                <w:sz w:val="20"/>
                <w:szCs w:val="20"/>
                <w:lang w:val="en-US" w:eastAsia="en-US"/>
              </w:rPr>
              <w:t>ied</w:t>
            </w:r>
            <w:r w:rsidRPr="00112C93">
              <w:rPr>
                <w:rFonts w:ascii="Times New Roman" w:eastAsia="Calibri" w:hAnsi="Times New Roman"/>
                <w:bCs/>
                <w:sz w:val="20"/>
                <w:szCs w:val="20"/>
                <w:lang w:val="en-US" w:eastAsia="en-US"/>
              </w:rPr>
              <w:t xml:space="preserve"> main/key actors by sector (farmers, private industry, public sector, NGO´s, academia) involved in promotion/management of agroforestry systems (AF) in Belize.</w:t>
            </w:r>
          </w:p>
          <w:p w14:paraId="1C7407CA"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3.2: Gather and review of existing environmental and forestry laws</w:t>
            </w:r>
          </w:p>
          <w:p w14:paraId="2A5B9A1D" w14:textId="0538CACA"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gather</w:t>
            </w:r>
            <w:r w:rsidR="00237296">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and review</w:t>
            </w:r>
            <w:r w:rsidR="00237296">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w:t>
            </w:r>
            <w:r w:rsidR="00237296">
              <w:rPr>
                <w:rFonts w:ascii="Times New Roman" w:eastAsia="Calibri" w:hAnsi="Times New Roman"/>
                <w:bCs/>
                <w:sz w:val="20"/>
                <w:szCs w:val="20"/>
                <w:lang w:val="en-US" w:eastAsia="en-US"/>
              </w:rPr>
              <w:t>the</w:t>
            </w:r>
            <w:r w:rsidRPr="00112C93">
              <w:rPr>
                <w:rFonts w:ascii="Times New Roman" w:eastAsia="Calibri" w:hAnsi="Times New Roman"/>
                <w:bCs/>
                <w:sz w:val="20"/>
                <w:szCs w:val="20"/>
                <w:lang w:val="en-US" w:eastAsia="en-US"/>
              </w:rPr>
              <w:t xml:space="preserve"> existing environmental and forestry laws to identify changes/adjustments needed to align the potential AF policy with the current national framework.</w:t>
            </w:r>
          </w:p>
          <w:p w14:paraId="17341A30"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3.3: Review study cases to identify lesson learned</w:t>
            </w:r>
          </w:p>
          <w:p w14:paraId="44DD5A23" w14:textId="7345B1CB"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review</w:t>
            </w:r>
            <w:r w:rsidR="00237296">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study cases (technical and scientific literature, experts’ opinion, and similar experiences) to identify lesson</w:t>
            </w:r>
            <w:r w:rsidR="00237296">
              <w:rPr>
                <w:rFonts w:ascii="Times New Roman" w:eastAsia="Calibri" w:hAnsi="Times New Roman"/>
                <w:bCs/>
                <w:sz w:val="20"/>
                <w:szCs w:val="20"/>
                <w:lang w:val="en-US" w:eastAsia="en-US"/>
              </w:rPr>
              <w:t>s</w:t>
            </w:r>
            <w:r w:rsidRPr="00112C93">
              <w:rPr>
                <w:rFonts w:ascii="Times New Roman" w:eastAsia="Calibri" w:hAnsi="Times New Roman"/>
                <w:bCs/>
                <w:sz w:val="20"/>
                <w:szCs w:val="20"/>
                <w:lang w:val="en-US" w:eastAsia="en-US"/>
              </w:rPr>
              <w:t xml:space="preserve"> learned </w:t>
            </w:r>
            <w:r w:rsidR="00237296">
              <w:rPr>
                <w:rFonts w:ascii="Times New Roman" w:eastAsia="Calibri" w:hAnsi="Times New Roman"/>
                <w:bCs/>
                <w:sz w:val="20"/>
                <w:szCs w:val="20"/>
                <w:lang w:val="en-US" w:eastAsia="en-US"/>
              </w:rPr>
              <w:t>for the</w:t>
            </w:r>
            <w:r w:rsidRPr="00112C93">
              <w:rPr>
                <w:rFonts w:ascii="Times New Roman" w:eastAsia="Calibri" w:hAnsi="Times New Roman"/>
                <w:bCs/>
                <w:sz w:val="20"/>
                <w:szCs w:val="20"/>
                <w:lang w:val="en-US" w:eastAsia="en-US"/>
              </w:rPr>
              <w:t xml:space="preserve"> developing </w:t>
            </w:r>
            <w:r w:rsidR="00D00502">
              <w:rPr>
                <w:rFonts w:ascii="Times New Roman" w:eastAsia="Calibri" w:hAnsi="Times New Roman"/>
                <w:bCs/>
                <w:sz w:val="20"/>
                <w:szCs w:val="20"/>
                <w:lang w:val="en-US" w:eastAsia="en-US"/>
              </w:rPr>
              <w:t>of</w:t>
            </w:r>
            <w:r w:rsidRPr="00112C93">
              <w:rPr>
                <w:rFonts w:ascii="Times New Roman" w:eastAsia="Calibri" w:hAnsi="Times New Roman"/>
                <w:bCs/>
                <w:sz w:val="20"/>
                <w:szCs w:val="20"/>
                <w:lang w:val="en-US" w:eastAsia="en-US"/>
              </w:rPr>
              <w:t xml:space="preserve"> agroforestry polic</w:t>
            </w:r>
            <w:r w:rsidR="00D00502">
              <w:rPr>
                <w:rFonts w:ascii="Times New Roman" w:eastAsia="Calibri" w:hAnsi="Times New Roman"/>
                <w:bCs/>
                <w:sz w:val="20"/>
                <w:szCs w:val="20"/>
                <w:lang w:val="en-US" w:eastAsia="en-US"/>
              </w:rPr>
              <w:t>ies</w:t>
            </w:r>
            <w:r w:rsidRPr="00112C93">
              <w:rPr>
                <w:rFonts w:ascii="Times New Roman" w:eastAsia="Calibri" w:hAnsi="Times New Roman"/>
                <w:bCs/>
                <w:sz w:val="20"/>
                <w:szCs w:val="20"/>
                <w:lang w:val="en-US" w:eastAsia="en-US"/>
              </w:rPr>
              <w:t>, including from the CTCN technical assistance in Nepal.</w:t>
            </w:r>
          </w:p>
          <w:p w14:paraId="7AD7BB1E" w14:textId="77777777" w:rsidR="003C00CA" w:rsidRPr="00112C93" w:rsidRDefault="003C00CA" w:rsidP="00112C93">
            <w:pPr>
              <w:spacing w:after="100" w:afterAutospacing="1"/>
              <w:jc w:val="both"/>
              <w:rPr>
                <w:rFonts w:ascii="Times New Roman" w:eastAsia="Calibri" w:hAnsi="Times New Roman"/>
                <w:bCs/>
                <w:color w:val="C45911"/>
                <w:sz w:val="20"/>
                <w:szCs w:val="20"/>
                <w:lang w:val="en-US" w:eastAsia="en-US"/>
              </w:rPr>
            </w:pPr>
            <w:r w:rsidRPr="00112C93">
              <w:rPr>
                <w:rFonts w:ascii="Times New Roman" w:eastAsia="Calibri" w:hAnsi="Times New Roman"/>
                <w:bCs/>
                <w:color w:val="C45911"/>
                <w:sz w:val="20"/>
                <w:szCs w:val="20"/>
                <w:lang w:val="en-US" w:eastAsia="en-US"/>
              </w:rPr>
              <w:t>Deliverable 3:</w:t>
            </w:r>
          </w:p>
          <w:p w14:paraId="413255E6" w14:textId="53C2B19B"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3.1 List of main actors/roles involved in AF in Belize</w:t>
            </w:r>
            <w:r w:rsidR="00D00502">
              <w:rPr>
                <w:rFonts w:ascii="Times New Roman" w:eastAsia="Calibri" w:hAnsi="Times New Roman"/>
                <w:bCs/>
                <w:sz w:val="20"/>
                <w:szCs w:val="20"/>
                <w:lang w:val="en-US" w:eastAsia="en-US"/>
              </w:rPr>
              <w:t>.</w:t>
            </w:r>
          </w:p>
          <w:p w14:paraId="431636E4" w14:textId="6F2460B2"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 xml:space="preserve">3.2 A policy brief summarizing the scope, findings, </w:t>
            </w:r>
            <w:r w:rsidR="00B53F12" w:rsidRPr="00112C93">
              <w:rPr>
                <w:rFonts w:ascii="Times New Roman" w:eastAsia="Calibri" w:hAnsi="Times New Roman"/>
                <w:bCs/>
                <w:sz w:val="20"/>
                <w:szCs w:val="20"/>
                <w:lang w:val="en-US" w:eastAsia="en-US"/>
              </w:rPr>
              <w:t>limitations,</w:t>
            </w:r>
            <w:r w:rsidRPr="00112C93">
              <w:rPr>
                <w:rFonts w:ascii="Times New Roman" w:eastAsia="Calibri" w:hAnsi="Times New Roman"/>
                <w:bCs/>
                <w:sz w:val="20"/>
                <w:szCs w:val="20"/>
                <w:lang w:val="en-US" w:eastAsia="en-US"/>
              </w:rPr>
              <w:t xml:space="preserve"> and recommendations for implementing agroforestry in Belize</w:t>
            </w:r>
            <w:r w:rsidR="00D00502">
              <w:rPr>
                <w:rFonts w:ascii="Times New Roman" w:eastAsia="Calibri" w:hAnsi="Times New Roman"/>
                <w:bCs/>
                <w:sz w:val="20"/>
                <w:szCs w:val="20"/>
                <w:lang w:val="en-US" w:eastAsia="en-US"/>
              </w:rPr>
              <w:t>.</w:t>
            </w:r>
          </w:p>
          <w:p w14:paraId="4644969B" w14:textId="619E8140"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3.3 A technical report highlighting successful learnings and lessons learned on agroforestry development regionally</w:t>
            </w:r>
            <w:r w:rsidR="00D00502">
              <w:rPr>
                <w:rFonts w:ascii="Times New Roman" w:eastAsia="Calibri" w:hAnsi="Times New Roman"/>
                <w:bCs/>
                <w:sz w:val="20"/>
                <w:szCs w:val="20"/>
                <w:lang w:val="en-US" w:eastAsia="en-US"/>
              </w:rPr>
              <w:t>.</w:t>
            </w:r>
          </w:p>
          <w:p w14:paraId="5052809D" w14:textId="77777777" w:rsidR="003C00CA" w:rsidRPr="00112C93" w:rsidRDefault="003C00CA"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4: Identification of mechanism for promotion/diffusion of agroforestry and mainstream women participation in agroforestry</w:t>
            </w:r>
          </w:p>
          <w:p w14:paraId="081CEBBE"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4.1: Visit agroforestry farms and interview with stakeholders</w:t>
            </w:r>
          </w:p>
          <w:p w14:paraId="588C904B" w14:textId="7247E788"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review</w:t>
            </w:r>
            <w:r w:rsidR="00D00502">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existing barriers to the adoption of agroforestry polic</w:t>
            </w:r>
            <w:r w:rsidR="00D00502">
              <w:rPr>
                <w:rFonts w:ascii="Times New Roman" w:eastAsia="Calibri" w:hAnsi="Times New Roman"/>
                <w:bCs/>
                <w:sz w:val="20"/>
                <w:szCs w:val="20"/>
                <w:lang w:val="en-US" w:eastAsia="en-US"/>
              </w:rPr>
              <w:t>ies</w:t>
            </w:r>
            <w:r w:rsidRPr="00112C93">
              <w:rPr>
                <w:rFonts w:ascii="Times New Roman" w:eastAsia="Calibri" w:hAnsi="Times New Roman"/>
                <w:bCs/>
                <w:sz w:val="20"/>
                <w:szCs w:val="20"/>
                <w:lang w:val="en-US" w:eastAsia="en-US"/>
              </w:rPr>
              <w:t xml:space="preserve"> and actions needed to overcome them. This </w:t>
            </w:r>
            <w:r w:rsidR="00D00502">
              <w:rPr>
                <w:rFonts w:ascii="Times New Roman" w:eastAsia="Calibri" w:hAnsi="Times New Roman"/>
                <w:bCs/>
                <w:sz w:val="20"/>
                <w:szCs w:val="20"/>
                <w:lang w:val="en-US" w:eastAsia="en-US"/>
              </w:rPr>
              <w:t>was</w:t>
            </w:r>
            <w:r w:rsidRPr="00112C93">
              <w:rPr>
                <w:rFonts w:ascii="Times New Roman" w:eastAsia="Calibri" w:hAnsi="Times New Roman"/>
                <w:bCs/>
                <w:sz w:val="20"/>
                <w:szCs w:val="20"/>
                <w:lang w:val="en-US" w:eastAsia="en-US"/>
              </w:rPr>
              <w:t xml:space="preserve"> </w:t>
            </w:r>
            <w:r w:rsidRPr="00112C93">
              <w:rPr>
                <w:rFonts w:ascii="Times New Roman" w:eastAsia="Calibri" w:hAnsi="Times New Roman"/>
                <w:bCs/>
                <w:sz w:val="20"/>
                <w:szCs w:val="20"/>
                <w:lang w:val="en-US" w:eastAsia="en-US"/>
              </w:rPr>
              <w:lastRenderedPageBreak/>
              <w:t>accomplished by visiting agroforestry farms and interview with stakeholders.</w:t>
            </w:r>
          </w:p>
          <w:p w14:paraId="238876E6"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4.2: Review and assess existing and potential incentives and activities</w:t>
            </w:r>
          </w:p>
          <w:p w14:paraId="45460D60" w14:textId="36FA24AC"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review</w:t>
            </w:r>
            <w:r w:rsidR="00D00502">
              <w:rPr>
                <w:rFonts w:ascii="Times New Roman" w:eastAsia="Calibri" w:hAnsi="Times New Roman"/>
                <w:bCs/>
                <w:sz w:val="20"/>
                <w:szCs w:val="20"/>
                <w:lang w:val="en-US" w:eastAsia="en-US"/>
              </w:rPr>
              <w:t>ed</w:t>
            </w:r>
            <w:r w:rsidRPr="00112C93">
              <w:rPr>
                <w:rFonts w:ascii="Times New Roman" w:eastAsia="Calibri" w:hAnsi="Times New Roman"/>
                <w:bCs/>
                <w:sz w:val="20"/>
                <w:szCs w:val="20"/>
                <w:lang w:val="en-US" w:eastAsia="en-US"/>
              </w:rPr>
              <w:t xml:space="preserve"> </w:t>
            </w:r>
            <w:r w:rsidR="00D00502">
              <w:rPr>
                <w:rFonts w:ascii="Times New Roman" w:eastAsia="Calibri" w:hAnsi="Times New Roman"/>
                <w:bCs/>
                <w:sz w:val="20"/>
                <w:szCs w:val="20"/>
                <w:lang w:val="en-US" w:eastAsia="en-US"/>
              </w:rPr>
              <w:t>the</w:t>
            </w:r>
            <w:r w:rsidRPr="00112C93">
              <w:rPr>
                <w:rFonts w:ascii="Times New Roman" w:eastAsia="Calibri" w:hAnsi="Times New Roman"/>
                <w:bCs/>
                <w:sz w:val="20"/>
                <w:szCs w:val="20"/>
                <w:lang w:val="en-US" w:eastAsia="en-US"/>
              </w:rPr>
              <w:t xml:space="preserve"> existing and </w:t>
            </w:r>
            <w:r w:rsidR="00D00502">
              <w:rPr>
                <w:rFonts w:ascii="Times New Roman" w:eastAsia="Calibri" w:hAnsi="Times New Roman"/>
                <w:bCs/>
                <w:sz w:val="20"/>
                <w:szCs w:val="20"/>
                <w:lang w:val="en-US" w:eastAsia="en-US"/>
              </w:rPr>
              <w:t xml:space="preserve">assessed the </w:t>
            </w:r>
            <w:r w:rsidRPr="00112C93">
              <w:rPr>
                <w:rFonts w:ascii="Times New Roman" w:eastAsia="Calibri" w:hAnsi="Times New Roman"/>
                <w:bCs/>
                <w:sz w:val="20"/>
                <w:szCs w:val="20"/>
                <w:lang w:val="en-US" w:eastAsia="en-US"/>
              </w:rPr>
              <w:t>potential incentives and activities to be included in the national agroforestry for mainstreaming women/youth participation.</w:t>
            </w:r>
          </w:p>
          <w:p w14:paraId="2B7C0214"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4.3: Analyze gender mainstreaming in agroforestry policies</w:t>
            </w:r>
          </w:p>
          <w:p w14:paraId="4F6889D0" w14:textId="4C99C85B"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identif</w:t>
            </w:r>
            <w:r w:rsidR="00D00502">
              <w:rPr>
                <w:rFonts w:ascii="Times New Roman" w:eastAsia="Calibri" w:hAnsi="Times New Roman"/>
                <w:bCs/>
                <w:sz w:val="20"/>
                <w:szCs w:val="20"/>
                <w:lang w:val="en-US" w:eastAsia="en-US"/>
              </w:rPr>
              <w:t>ied</w:t>
            </w:r>
            <w:r w:rsidRPr="00112C93">
              <w:rPr>
                <w:rFonts w:ascii="Times New Roman" w:eastAsia="Calibri" w:hAnsi="Times New Roman"/>
                <w:bCs/>
                <w:sz w:val="20"/>
                <w:szCs w:val="20"/>
                <w:lang w:val="en-US" w:eastAsia="en-US"/>
              </w:rPr>
              <w:t xml:space="preserve"> existing and potential activities to mainstream women/youth participation in agroforestry.</w:t>
            </w:r>
          </w:p>
          <w:p w14:paraId="787BD484" w14:textId="77777777" w:rsidR="003C00CA" w:rsidRPr="00112C93" w:rsidRDefault="003C00CA" w:rsidP="00112C93">
            <w:pPr>
              <w:spacing w:after="100" w:afterAutospacing="1"/>
              <w:jc w:val="both"/>
              <w:rPr>
                <w:rFonts w:ascii="Times New Roman" w:eastAsia="Calibri" w:hAnsi="Times New Roman"/>
                <w:bCs/>
                <w:color w:val="BF8F00"/>
                <w:sz w:val="20"/>
                <w:szCs w:val="20"/>
                <w:lang w:val="en-US" w:eastAsia="en-US"/>
              </w:rPr>
            </w:pPr>
            <w:r w:rsidRPr="00112C93">
              <w:rPr>
                <w:rFonts w:ascii="Times New Roman" w:eastAsia="Calibri" w:hAnsi="Times New Roman"/>
                <w:bCs/>
                <w:color w:val="BF8F00"/>
                <w:sz w:val="20"/>
                <w:szCs w:val="20"/>
                <w:lang w:val="en-US" w:eastAsia="en-US"/>
              </w:rPr>
              <w:t>Deliverable 4:</w:t>
            </w:r>
          </w:p>
          <w:p w14:paraId="4194B1A2" w14:textId="178BA98F"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 xml:space="preserve">4.1 A technical document containing key information on agroforestry systems related to benefits, services, </w:t>
            </w:r>
            <w:r w:rsidR="00112C93" w:rsidRPr="00112C93">
              <w:rPr>
                <w:rFonts w:ascii="Times New Roman" w:eastAsia="Calibri" w:hAnsi="Times New Roman"/>
                <w:bCs/>
                <w:sz w:val="20"/>
                <w:szCs w:val="20"/>
                <w:lang w:val="en-US" w:eastAsia="en-US"/>
              </w:rPr>
              <w:t>barriers,</w:t>
            </w:r>
            <w:r w:rsidRPr="00112C93">
              <w:rPr>
                <w:rFonts w:ascii="Times New Roman" w:eastAsia="Calibri" w:hAnsi="Times New Roman"/>
                <w:bCs/>
                <w:sz w:val="20"/>
                <w:szCs w:val="20"/>
                <w:lang w:val="en-US" w:eastAsia="en-US"/>
              </w:rPr>
              <w:t xml:space="preserve"> and incentives to mainstream agroforestry</w:t>
            </w:r>
            <w:r w:rsidR="00D00502">
              <w:rPr>
                <w:rFonts w:ascii="Times New Roman" w:eastAsia="Calibri" w:hAnsi="Times New Roman"/>
                <w:bCs/>
                <w:sz w:val="20"/>
                <w:szCs w:val="20"/>
                <w:lang w:val="en-US" w:eastAsia="en-US"/>
              </w:rPr>
              <w:t>.</w:t>
            </w:r>
          </w:p>
          <w:p w14:paraId="006F5A10" w14:textId="63F48F0A"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 xml:space="preserve">4.2 </w:t>
            </w:r>
            <w:r w:rsidR="00D00502">
              <w:rPr>
                <w:rFonts w:ascii="Times New Roman" w:eastAsia="Calibri" w:hAnsi="Times New Roman"/>
                <w:bCs/>
                <w:sz w:val="20"/>
                <w:szCs w:val="20"/>
                <w:lang w:val="en-US" w:eastAsia="en-US"/>
              </w:rPr>
              <w:t>T</w:t>
            </w:r>
            <w:r w:rsidRPr="00112C93">
              <w:rPr>
                <w:rFonts w:ascii="Times New Roman" w:eastAsia="Calibri" w:hAnsi="Times New Roman"/>
                <w:bCs/>
                <w:sz w:val="20"/>
                <w:szCs w:val="20"/>
                <w:lang w:val="en-US" w:eastAsia="en-US"/>
              </w:rPr>
              <w:t>wo fact sheets highlighting the benefits and services provided by agroforestry incentives/schemes</w:t>
            </w:r>
            <w:r w:rsidR="00D00502">
              <w:rPr>
                <w:rFonts w:ascii="Times New Roman" w:eastAsia="Calibri" w:hAnsi="Times New Roman"/>
                <w:bCs/>
                <w:sz w:val="20"/>
                <w:szCs w:val="20"/>
                <w:lang w:val="en-US" w:eastAsia="en-US"/>
              </w:rPr>
              <w:t>.</w:t>
            </w:r>
          </w:p>
          <w:p w14:paraId="4ADED2DB" w14:textId="38206666"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4.3 A technical report documenting the analysis of gender mainstreaming in agroforestry policies</w:t>
            </w:r>
            <w:r w:rsidR="00D00502">
              <w:rPr>
                <w:rFonts w:ascii="Times New Roman" w:eastAsia="Calibri" w:hAnsi="Times New Roman"/>
                <w:bCs/>
                <w:sz w:val="20"/>
                <w:szCs w:val="20"/>
                <w:lang w:val="en-US" w:eastAsia="en-US"/>
              </w:rPr>
              <w:t>.</w:t>
            </w:r>
          </w:p>
          <w:p w14:paraId="614BFA7E" w14:textId="77777777" w:rsidR="003C00CA" w:rsidRPr="00112C93" w:rsidRDefault="003C00CA"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5: National coordination and preparation of the draft of the national agroforestry policy</w:t>
            </w:r>
          </w:p>
          <w:p w14:paraId="3AD59E66"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5.1: Articulate a national task force to mainstream agroforestry</w:t>
            </w:r>
          </w:p>
          <w:p w14:paraId="302A74BD" w14:textId="36180B0C"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encourage</w:t>
            </w:r>
            <w:r w:rsidR="00D00502">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the formation of a national task force to oversee the agroforestry formulation process.</w:t>
            </w:r>
          </w:p>
          <w:p w14:paraId="67CD4DA6"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5.2: Schedule meetings with relevant stakeholders</w:t>
            </w:r>
          </w:p>
          <w:p w14:paraId="4A28D516" w14:textId="7CDF81B9"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schedule</w:t>
            </w:r>
            <w:r w:rsidR="00D00502">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regular intersectoral /meetings for better policy coherence and synergies</w:t>
            </w:r>
            <w:r w:rsidR="00D00502">
              <w:rPr>
                <w:rFonts w:ascii="Times New Roman" w:eastAsia="Calibri" w:hAnsi="Times New Roman"/>
                <w:bCs/>
                <w:sz w:val="20"/>
                <w:szCs w:val="20"/>
                <w:lang w:val="en-US" w:eastAsia="en-US"/>
              </w:rPr>
              <w:t>.</w:t>
            </w:r>
          </w:p>
          <w:p w14:paraId="1B838988" w14:textId="50EA1D81"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 xml:space="preserve">Activity 5.3: </w:t>
            </w:r>
            <w:r w:rsidR="00D00502">
              <w:rPr>
                <w:rFonts w:ascii="Times New Roman" w:eastAsia="Calibri" w:hAnsi="Times New Roman"/>
                <w:bCs/>
                <w:color w:val="0070C0"/>
                <w:sz w:val="20"/>
                <w:szCs w:val="20"/>
                <w:lang w:val="en-US" w:eastAsia="en-US"/>
              </w:rPr>
              <w:t>D</w:t>
            </w:r>
            <w:r w:rsidRPr="00112C93">
              <w:rPr>
                <w:rFonts w:ascii="Times New Roman" w:eastAsia="Calibri" w:hAnsi="Times New Roman"/>
                <w:bCs/>
                <w:color w:val="0070C0"/>
                <w:sz w:val="20"/>
                <w:szCs w:val="20"/>
                <w:lang w:val="en-US" w:eastAsia="en-US"/>
              </w:rPr>
              <w:t>raft version of the national agroforestry policy</w:t>
            </w:r>
          </w:p>
          <w:p w14:paraId="203FE666" w14:textId="4F50E053"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elaborate</w:t>
            </w:r>
            <w:r w:rsidR="00D00502">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a first draft of the national agroforestry policy in coordination with related states authorities and key stakeholders.</w:t>
            </w:r>
          </w:p>
          <w:p w14:paraId="4E768F2D" w14:textId="77777777" w:rsidR="003C00CA" w:rsidRPr="00112C93" w:rsidRDefault="003C00CA" w:rsidP="00112C93">
            <w:pPr>
              <w:spacing w:after="100" w:afterAutospacing="1"/>
              <w:jc w:val="both"/>
              <w:rPr>
                <w:rFonts w:ascii="Times New Roman" w:eastAsia="Calibri" w:hAnsi="Times New Roman"/>
                <w:bCs/>
                <w:color w:val="C45911"/>
                <w:sz w:val="20"/>
                <w:szCs w:val="20"/>
                <w:lang w:val="en-US" w:eastAsia="en-US"/>
              </w:rPr>
            </w:pPr>
            <w:r w:rsidRPr="00112C93">
              <w:rPr>
                <w:rFonts w:ascii="Times New Roman" w:eastAsia="Calibri" w:hAnsi="Times New Roman"/>
                <w:bCs/>
                <w:color w:val="C45911"/>
                <w:sz w:val="20"/>
                <w:szCs w:val="20"/>
                <w:lang w:val="en-US" w:eastAsia="en-US"/>
              </w:rPr>
              <w:t>Deliverable 5:</w:t>
            </w:r>
          </w:p>
          <w:p w14:paraId="355F8D10" w14:textId="407ABD66"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5.1 Technical guidelines to set up and articulate a national task force to mainstream agroforestry</w:t>
            </w:r>
            <w:r w:rsidR="00D00502">
              <w:rPr>
                <w:rFonts w:ascii="Times New Roman" w:eastAsia="Calibri" w:hAnsi="Times New Roman"/>
                <w:bCs/>
                <w:sz w:val="20"/>
                <w:szCs w:val="20"/>
                <w:lang w:val="en-US" w:eastAsia="en-US"/>
              </w:rPr>
              <w:t>.</w:t>
            </w:r>
          </w:p>
          <w:p w14:paraId="2DB35EE1" w14:textId="504FD391"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 xml:space="preserve">5.2 </w:t>
            </w:r>
            <w:r w:rsidR="00D00502" w:rsidRPr="00D00502">
              <w:rPr>
                <w:rFonts w:ascii="Times New Roman" w:eastAsia="Calibri" w:hAnsi="Times New Roman"/>
                <w:bCs/>
                <w:sz w:val="20"/>
                <w:szCs w:val="20"/>
                <w:lang w:val="en-US" w:eastAsia="en-US"/>
              </w:rPr>
              <w:t>Report on the meetings held with the relevant stakeholders</w:t>
            </w:r>
            <w:r w:rsidR="00D00502">
              <w:rPr>
                <w:rFonts w:ascii="Times New Roman" w:eastAsia="Calibri" w:hAnsi="Times New Roman"/>
                <w:bCs/>
                <w:sz w:val="20"/>
                <w:szCs w:val="20"/>
                <w:lang w:val="en-US" w:eastAsia="en-US"/>
              </w:rPr>
              <w:t>.</w:t>
            </w:r>
          </w:p>
          <w:p w14:paraId="554B9CD4" w14:textId="2E21E02B"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lastRenderedPageBreak/>
              <w:t>5.3 First draft of the agroforestry policy</w:t>
            </w:r>
            <w:r w:rsidR="00D00502">
              <w:rPr>
                <w:rFonts w:ascii="Times New Roman" w:eastAsia="Calibri" w:hAnsi="Times New Roman"/>
                <w:bCs/>
                <w:sz w:val="20"/>
                <w:szCs w:val="20"/>
                <w:lang w:val="en-US" w:eastAsia="en-US"/>
              </w:rPr>
              <w:t>.</w:t>
            </w:r>
          </w:p>
          <w:p w14:paraId="50CC489B" w14:textId="77777777" w:rsidR="003C00CA" w:rsidRPr="00112C93" w:rsidRDefault="003C00CA"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6: Consultation meeting of the first draft of the agroforestry policy conducted by district</w:t>
            </w:r>
          </w:p>
          <w:p w14:paraId="480A491C"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6.1: Organize consultation meetings with key stakeholders</w:t>
            </w:r>
          </w:p>
          <w:p w14:paraId="4DA3991A" w14:textId="24C3AA04"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organize</w:t>
            </w:r>
            <w:r w:rsidR="00D00502">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consultation meetings with key stakeholders across the country: three events (according to its representation in terms of agroforestry coverage) for a total of 30-40 participants (10-12 per event) seeking for feedback on the draft of the policy).</w:t>
            </w:r>
          </w:p>
          <w:p w14:paraId="183563CC"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6.2: Consolidate a final draft of the agroforestry policy</w:t>
            </w:r>
          </w:p>
          <w:p w14:paraId="53424B6C" w14:textId="6C796323"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 xml:space="preserve">The Contractor consolidated </w:t>
            </w:r>
            <w:r w:rsidR="005226D8">
              <w:rPr>
                <w:rFonts w:ascii="Times New Roman" w:eastAsia="Calibri" w:hAnsi="Times New Roman"/>
                <w:bCs/>
                <w:sz w:val="20"/>
                <w:szCs w:val="20"/>
                <w:lang w:val="en-US" w:eastAsia="en-US"/>
              </w:rPr>
              <w:t xml:space="preserve">the </w:t>
            </w:r>
            <w:r w:rsidRPr="00112C93">
              <w:rPr>
                <w:rFonts w:ascii="Times New Roman" w:eastAsia="Calibri" w:hAnsi="Times New Roman"/>
                <w:bCs/>
                <w:sz w:val="20"/>
                <w:szCs w:val="20"/>
                <w:lang w:val="en-US" w:eastAsia="en-US"/>
              </w:rPr>
              <w:t>final draft of the agroforestry policy based on outcomes from activity 6.1.</w:t>
            </w:r>
          </w:p>
          <w:p w14:paraId="31543E8F" w14:textId="77777777" w:rsidR="003C00CA" w:rsidRPr="00112C93" w:rsidRDefault="003C00CA"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6.3: Organize an intermediate consulting workshop</w:t>
            </w:r>
          </w:p>
          <w:p w14:paraId="07F0C301" w14:textId="136A3FB5"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organize</w:t>
            </w:r>
            <w:r w:rsidR="005226D8">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an intermediate consulting workshop with the national task force to share the consolidated policy draft.</w:t>
            </w:r>
          </w:p>
          <w:p w14:paraId="3A75A2AE" w14:textId="77777777" w:rsidR="003C00CA" w:rsidRPr="00112C93" w:rsidRDefault="003C00CA" w:rsidP="00112C93">
            <w:pPr>
              <w:spacing w:after="100" w:afterAutospacing="1"/>
              <w:jc w:val="both"/>
              <w:rPr>
                <w:rFonts w:ascii="Times New Roman" w:eastAsia="Calibri" w:hAnsi="Times New Roman"/>
                <w:bCs/>
                <w:color w:val="BF8F00"/>
                <w:sz w:val="20"/>
                <w:szCs w:val="20"/>
                <w:lang w:val="en-US" w:eastAsia="en-US"/>
              </w:rPr>
            </w:pPr>
            <w:r w:rsidRPr="00112C93">
              <w:rPr>
                <w:rFonts w:ascii="Times New Roman" w:eastAsia="Calibri" w:hAnsi="Times New Roman"/>
                <w:bCs/>
                <w:color w:val="BF8F00"/>
                <w:sz w:val="20"/>
                <w:szCs w:val="20"/>
                <w:lang w:val="en-US" w:eastAsia="en-US"/>
              </w:rPr>
              <w:t>Deliverable 6:</w:t>
            </w:r>
          </w:p>
          <w:p w14:paraId="4DEEB238" w14:textId="039CDFBE"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6.1 Report on consultation meetings including photos and media coverage</w:t>
            </w:r>
            <w:r w:rsidR="005226D8">
              <w:rPr>
                <w:rFonts w:ascii="Times New Roman" w:eastAsia="Calibri" w:hAnsi="Times New Roman"/>
                <w:bCs/>
                <w:sz w:val="20"/>
                <w:szCs w:val="20"/>
                <w:lang w:val="en-US" w:eastAsia="en-US"/>
              </w:rPr>
              <w:t>.</w:t>
            </w:r>
          </w:p>
          <w:p w14:paraId="5937F359" w14:textId="34403379"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6.2 Report on the intermediate consulting workshop with the national task force</w:t>
            </w:r>
            <w:r w:rsidR="005226D8">
              <w:rPr>
                <w:rFonts w:ascii="Times New Roman" w:eastAsia="Calibri" w:hAnsi="Times New Roman"/>
                <w:bCs/>
                <w:sz w:val="20"/>
                <w:szCs w:val="20"/>
                <w:lang w:val="en-US" w:eastAsia="en-US"/>
              </w:rPr>
              <w:t>.</w:t>
            </w:r>
          </w:p>
          <w:p w14:paraId="527F717A" w14:textId="1E036C52"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6.3 Final draft of the agroforestry policy</w:t>
            </w:r>
            <w:r w:rsidR="005226D8">
              <w:rPr>
                <w:rFonts w:ascii="Times New Roman" w:eastAsia="Calibri" w:hAnsi="Times New Roman"/>
                <w:bCs/>
                <w:sz w:val="20"/>
                <w:szCs w:val="20"/>
                <w:lang w:val="en-US" w:eastAsia="en-US"/>
              </w:rPr>
              <w:t>.</w:t>
            </w:r>
          </w:p>
          <w:p w14:paraId="7E312E7B" w14:textId="77777777" w:rsidR="003C00CA" w:rsidRPr="00112C93" w:rsidRDefault="003C00CA"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7: Preparation and presentation of the final draft of the national agroforestry policy.</w:t>
            </w:r>
          </w:p>
          <w:p w14:paraId="3FD12ABB" w14:textId="77777777" w:rsidR="003C00CA" w:rsidRPr="00112C93" w:rsidRDefault="003C00CA" w:rsidP="00112C93">
            <w:pPr>
              <w:spacing w:after="100" w:afterAutospacing="1"/>
              <w:jc w:val="both"/>
              <w:rPr>
                <w:rFonts w:ascii="Times New Roman" w:eastAsia="Calibri" w:hAnsi="Times New Roman"/>
                <w:bCs/>
                <w:color w:val="2E74B5"/>
                <w:sz w:val="20"/>
                <w:szCs w:val="20"/>
                <w:lang w:val="en-US" w:eastAsia="en-US"/>
              </w:rPr>
            </w:pPr>
            <w:r w:rsidRPr="00112C93">
              <w:rPr>
                <w:rFonts w:ascii="Times New Roman" w:eastAsia="Calibri" w:hAnsi="Times New Roman"/>
                <w:bCs/>
                <w:color w:val="2E74B5"/>
                <w:sz w:val="20"/>
                <w:szCs w:val="20"/>
                <w:lang w:val="en-US" w:eastAsia="en-US"/>
              </w:rPr>
              <w:t>Activity 7.1: Organize a national workshop</w:t>
            </w:r>
          </w:p>
          <w:p w14:paraId="56612020" w14:textId="28E9526E" w:rsidR="003C00CA" w:rsidRPr="00112C93" w:rsidRDefault="003C00CA"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sz w:val="20"/>
                <w:szCs w:val="20"/>
                <w:lang w:val="en-US" w:eastAsia="en-US"/>
              </w:rPr>
              <w:t>The Contractor organize</w:t>
            </w:r>
            <w:r w:rsidR="005226D8">
              <w:rPr>
                <w:rFonts w:ascii="Times New Roman" w:eastAsia="Calibri" w:hAnsi="Times New Roman"/>
                <w:bCs/>
                <w:sz w:val="20"/>
                <w:szCs w:val="20"/>
                <w:lang w:val="en-US" w:eastAsia="en-US"/>
              </w:rPr>
              <w:t>d</w:t>
            </w:r>
            <w:r w:rsidRPr="00112C93">
              <w:rPr>
                <w:rFonts w:ascii="Times New Roman" w:eastAsia="Calibri" w:hAnsi="Times New Roman"/>
                <w:bCs/>
                <w:sz w:val="20"/>
                <w:szCs w:val="20"/>
                <w:lang w:val="en-US" w:eastAsia="en-US"/>
              </w:rPr>
              <w:t xml:space="preserve"> a national workshop to present the agroforestry policy to </w:t>
            </w:r>
            <w:r w:rsidR="005226D8">
              <w:rPr>
                <w:rFonts w:ascii="Times New Roman" w:eastAsia="Calibri" w:hAnsi="Times New Roman"/>
                <w:bCs/>
                <w:sz w:val="20"/>
                <w:szCs w:val="20"/>
                <w:lang w:val="en-US" w:eastAsia="en-US"/>
              </w:rPr>
              <w:t xml:space="preserve">national and </w:t>
            </w:r>
            <w:r w:rsidRPr="00112C93">
              <w:rPr>
                <w:rFonts w:ascii="Times New Roman" w:eastAsia="Calibri" w:hAnsi="Times New Roman"/>
                <w:bCs/>
                <w:sz w:val="20"/>
                <w:szCs w:val="20"/>
                <w:lang w:val="en-US" w:eastAsia="en-US"/>
              </w:rPr>
              <w:t>local stakeholders (</w:t>
            </w:r>
            <w:r w:rsidR="005226D8">
              <w:rPr>
                <w:rFonts w:ascii="Times New Roman" w:eastAsia="Calibri" w:hAnsi="Times New Roman"/>
                <w:bCs/>
                <w:sz w:val="20"/>
                <w:szCs w:val="20"/>
                <w:lang w:val="en-US" w:eastAsia="en-US"/>
              </w:rPr>
              <w:t>5</w:t>
            </w:r>
            <w:r w:rsidRPr="00112C93">
              <w:rPr>
                <w:rFonts w:ascii="Times New Roman" w:eastAsia="Calibri" w:hAnsi="Times New Roman"/>
                <w:bCs/>
                <w:sz w:val="20"/>
                <w:szCs w:val="20"/>
                <w:lang w:val="en-US" w:eastAsia="en-US"/>
              </w:rPr>
              <w:t>0 participants).</w:t>
            </w:r>
          </w:p>
          <w:p w14:paraId="671A3D72" w14:textId="77777777" w:rsidR="003C00CA" w:rsidRPr="00112C93" w:rsidRDefault="003C00CA" w:rsidP="00112C93">
            <w:pPr>
              <w:spacing w:after="100" w:afterAutospacing="1"/>
              <w:jc w:val="both"/>
              <w:rPr>
                <w:rFonts w:ascii="Times New Roman" w:eastAsia="Calibri" w:hAnsi="Times New Roman"/>
                <w:bCs/>
                <w:color w:val="BF8F00"/>
                <w:sz w:val="20"/>
                <w:szCs w:val="20"/>
                <w:lang w:val="en-US" w:eastAsia="en-US"/>
              </w:rPr>
            </w:pPr>
            <w:r w:rsidRPr="00112C93">
              <w:rPr>
                <w:rFonts w:ascii="Times New Roman" w:eastAsia="Calibri" w:hAnsi="Times New Roman"/>
                <w:bCs/>
                <w:color w:val="BF8F00"/>
                <w:sz w:val="20"/>
                <w:szCs w:val="20"/>
                <w:lang w:val="en-US" w:eastAsia="en-US"/>
              </w:rPr>
              <w:t>Deliverable 7:</w:t>
            </w:r>
          </w:p>
          <w:p w14:paraId="188CA9DB" w14:textId="072111ED" w:rsidR="003C00CA" w:rsidRPr="00112C93" w:rsidRDefault="003C00CA" w:rsidP="00112C93">
            <w:pPr>
              <w:spacing w:after="0"/>
              <w:jc w:val="both"/>
              <w:rPr>
                <w:rFonts w:ascii="Times New Roman" w:eastAsia="MS Gothic" w:hAnsi="Times New Roman"/>
                <w:bCs/>
                <w:i/>
                <w:iCs/>
                <w:sz w:val="20"/>
                <w:szCs w:val="20"/>
                <w:u w:val="single"/>
              </w:rPr>
            </w:pPr>
            <w:r w:rsidRPr="00112C93">
              <w:rPr>
                <w:rFonts w:ascii="Times New Roman" w:eastAsia="Calibri" w:hAnsi="Times New Roman"/>
                <w:bCs/>
                <w:sz w:val="20"/>
                <w:szCs w:val="20"/>
                <w:lang w:val="en-US" w:eastAsia="en-US"/>
              </w:rPr>
              <w:t>7.1 Report on the national workshop, including pictures and communications materials (including technical guidelines to set up and articulate a national task force to mainstream agroforestry</w:t>
            </w:r>
            <w:r w:rsidR="005226D8">
              <w:rPr>
                <w:rFonts w:ascii="Times New Roman" w:eastAsia="Calibri" w:hAnsi="Times New Roman"/>
                <w:bCs/>
                <w:sz w:val="20"/>
                <w:szCs w:val="20"/>
                <w:lang w:val="en-US" w:eastAsia="en-US"/>
              </w:rPr>
              <w:t>).</w:t>
            </w:r>
          </w:p>
        </w:tc>
      </w:tr>
      <w:tr w:rsidR="00B53F12" w:rsidRPr="00FB1613" w14:paraId="445CEE09" w14:textId="77777777" w:rsidTr="000B56CE">
        <w:tc>
          <w:tcPr>
            <w:tcW w:w="3261" w:type="dxa"/>
            <w:shd w:val="clear" w:color="auto" w:fill="auto"/>
            <w:vAlign w:val="center"/>
          </w:tcPr>
          <w:p w14:paraId="3BBFC52B" w14:textId="111F0955" w:rsidR="00B53F12" w:rsidRPr="00112C93" w:rsidRDefault="00B53F12" w:rsidP="000B56CE">
            <w:pPr>
              <w:spacing w:after="0"/>
              <w:jc w:val="both"/>
              <w:rPr>
                <w:rFonts w:ascii="Times New Roman" w:hAnsi="Times New Roman"/>
                <w:b/>
                <w:bCs/>
                <w:sz w:val="20"/>
                <w:szCs w:val="20"/>
              </w:rPr>
            </w:pPr>
            <w:r w:rsidRPr="00112C93">
              <w:rPr>
                <w:rFonts w:ascii="Times New Roman" w:hAnsi="Times New Roman"/>
                <w:b/>
                <w:bCs/>
                <w:sz w:val="20"/>
                <w:szCs w:val="20"/>
              </w:rPr>
              <w:lastRenderedPageBreak/>
              <w:t>Methodologies applied to produce outputs and products</w:t>
            </w:r>
          </w:p>
        </w:tc>
        <w:tc>
          <w:tcPr>
            <w:tcW w:w="5739" w:type="dxa"/>
            <w:shd w:val="clear" w:color="auto" w:fill="BDD6EE"/>
          </w:tcPr>
          <w:p w14:paraId="5D8BB6AE" w14:textId="77777777" w:rsidR="00B53F12" w:rsidRPr="00112C93" w:rsidRDefault="00B53F12"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1: Development of implementation planning and communication documents</w:t>
            </w:r>
          </w:p>
          <w:p w14:paraId="53EC135E" w14:textId="77777777" w:rsidR="00B53F12" w:rsidRPr="00112C93" w:rsidRDefault="00B53F12" w:rsidP="00112C93">
            <w:pPr>
              <w:spacing w:after="100" w:afterAutospacing="1"/>
              <w:jc w:val="both"/>
              <w:rPr>
                <w:rFonts w:ascii="Times New Roman" w:eastAsia="Calibri" w:hAnsi="Times New Roman"/>
                <w:bCs/>
                <w:color w:val="2E74B5"/>
                <w:sz w:val="20"/>
                <w:szCs w:val="20"/>
                <w:lang w:val="en-US" w:eastAsia="en-US"/>
              </w:rPr>
            </w:pPr>
            <w:r w:rsidRPr="00112C93">
              <w:rPr>
                <w:rFonts w:ascii="Times New Roman" w:eastAsia="Calibri" w:hAnsi="Times New Roman"/>
                <w:bCs/>
                <w:color w:val="2E74B5"/>
                <w:sz w:val="20"/>
                <w:szCs w:val="20"/>
                <w:lang w:val="en-US" w:eastAsia="en-US"/>
              </w:rPr>
              <w:t>Activity 1.1: Development of planning and communication documents</w:t>
            </w:r>
          </w:p>
          <w:p w14:paraId="22AFD50B" w14:textId="54A1D209" w:rsidR="00B53F12" w:rsidRPr="00112C93" w:rsidRDefault="00B53F12" w:rsidP="00112C93">
            <w:pPr>
              <w:spacing w:after="100" w:afterAutospacing="1"/>
              <w:jc w:val="both"/>
              <w:rPr>
                <w:rFonts w:ascii="Times New Roman" w:eastAsia="Calibri" w:hAnsi="Times New Roman"/>
                <w:b/>
                <w:color w:val="0D0D0D" w:themeColor="text1" w:themeTint="F2"/>
                <w:sz w:val="20"/>
                <w:szCs w:val="20"/>
                <w:lang w:val="en-US" w:eastAsia="en-US"/>
              </w:rPr>
            </w:pPr>
            <w:r w:rsidRPr="00112C93">
              <w:rPr>
                <w:rFonts w:ascii="Times New Roman" w:eastAsia="Calibri" w:hAnsi="Times New Roman"/>
                <w:b/>
                <w:color w:val="0D0D0D" w:themeColor="text1" w:themeTint="F2"/>
                <w:sz w:val="20"/>
                <w:szCs w:val="20"/>
                <w:lang w:val="en-US" w:eastAsia="en-US"/>
              </w:rPr>
              <w:lastRenderedPageBreak/>
              <w:t>Methodology:</w:t>
            </w:r>
          </w:p>
          <w:p w14:paraId="743D8879" w14:textId="3204359D" w:rsidR="00112C93" w:rsidRPr="00112C93" w:rsidRDefault="00112C93" w:rsidP="00112C93">
            <w:pPr>
              <w:pStyle w:val="ListParagraph"/>
              <w:numPr>
                <w:ilvl w:val="0"/>
                <w:numId w:val="22"/>
              </w:numPr>
              <w:spacing w:after="100" w:afterAutospacing="1"/>
              <w:jc w:val="both"/>
              <w:rPr>
                <w:rFonts w:ascii="Times New Roman" w:eastAsia="Calibri" w:hAnsi="Times New Roman"/>
                <w:bCs/>
                <w:color w:val="0D0D0D" w:themeColor="text1" w:themeTint="F2"/>
                <w:sz w:val="20"/>
                <w:szCs w:val="20"/>
              </w:rPr>
            </w:pPr>
            <w:r w:rsidRPr="00112C93">
              <w:rPr>
                <w:rFonts w:ascii="Times New Roman" w:eastAsia="Calibri" w:hAnsi="Times New Roman"/>
                <w:bCs/>
                <w:color w:val="0D0D0D" w:themeColor="text1" w:themeTint="F2"/>
                <w:sz w:val="20"/>
                <w:szCs w:val="20"/>
              </w:rPr>
              <w:t>Planning workshop</w:t>
            </w:r>
          </w:p>
          <w:p w14:paraId="77A97314" w14:textId="31DE338F" w:rsidR="00112C93" w:rsidRPr="00112C93" w:rsidRDefault="00112C93" w:rsidP="00112C93">
            <w:pPr>
              <w:pStyle w:val="ListParagraph"/>
              <w:numPr>
                <w:ilvl w:val="0"/>
                <w:numId w:val="22"/>
              </w:numPr>
              <w:spacing w:after="100" w:afterAutospacing="1"/>
              <w:jc w:val="both"/>
              <w:rPr>
                <w:rFonts w:ascii="Times New Roman" w:eastAsia="Calibri" w:hAnsi="Times New Roman"/>
                <w:bCs/>
                <w:color w:val="0D0D0D" w:themeColor="text1" w:themeTint="F2"/>
                <w:sz w:val="20"/>
                <w:szCs w:val="20"/>
              </w:rPr>
            </w:pPr>
            <w:r w:rsidRPr="00112C93">
              <w:rPr>
                <w:rFonts w:ascii="Times New Roman" w:eastAsia="Calibri" w:hAnsi="Times New Roman"/>
                <w:bCs/>
                <w:color w:val="0D0D0D" w:themeColor="text1" w:themeTint="F2"/>
                <w:sz w:val="20"/>
                <w:szCs w:val="20"/>
              </w:rPr>
              <w:t>Internal workshop to understand the CTCN monitoring and evaluation format</w:t>
            </w:r>
          </w:p>
          <w:p w14:paraId="3AB0C079" w14:textId="478449B7" w:rsidR="00112C93" w:rsidRPr="00112C93" w:rsidRDefault="00112C93" w:rsidP="00112C93">
            <w:pPr>
              <w:pStyle w:val="ListParagraph"/>
              <w:numPr>
                <w:ilvl w:val="0"/>
                <w:numId w:val="22"/>
              </w:numPr>
              <w:spacing w:after="100" w:afterAutospacing="1"/>
              <w:jc w:val="both"/>
              <w:rPr>
                <w:rFonts w:ascii="Times New Roman" w:eastAsia="Calibri" w:hAnsi="Times New Roman"/>
                <w:bCs/>
                <w:color w:val="0D0D0D" w:themeColor="text1" w:themeTint="F2"/>
                <w:sz w:val="20"/>
                <w:szCs w:val="20"/>
              </w:rPr>
            </w:pPr>
            <w:r w:rsidRPr="00112C93">
              <w:rPr>
                <w:rFonts w:ascii="Times New Roman" w:eastAsia="Calibri" w:hAnsi="Times New Roman"/>
                <w:bCs/>
                <w:color w:val="0D0D0D" w:themeColor="text1" w:themeTint="F2"/>
                <w:sz w:val="20"/>
                <w:szCs w:val="20"/>
              </w:rPr>
              <w:t>Preparation of report based on CTCN format</w:t>
            </w:r>
          </w:p>
          <w:p w14:paraId="4E8CBCF2" w14:textId="0413DC6A" w:rsidR="00B53F12" w:rsidRPr="00112C93" w:rsidRDefault="00112C93" w:rsidP="00112C93">
            <w:pPr>
              <w:pStyle w:val="ListParagraph"/>
              <w:numPr>
                <w:ilvl w:val="0"/>
                <w:numId w:val="22"/>
              </w:numPr>
              <w:spacing w:after="100" w:afterAutospacing="1"/>
              <w:jc w:val="both"/>
              <w:rPr>
                <w:rFonts w:ascii="Times New Roman" w:eastAsia="Calibri" w:hAnsi="Times New Roman"/>
                <w:bCs/>
                <w:color w:val="0D0D0D" w:themeColor="text1" w:themeTint="F2"/>
                <w:sz w:val="20"/>
                <w:szCs w:val="20"/>
              </w:rPr>
            </w:pPr>
            <w:r w:rsidRPr="00112C93">
              <w:rPr>
                <w:rFonts w:ascii="Times New Roman" w:eastAsia="Calibri" w:hAnsi="Times New Roman"/>
                <w:bCs/>
                <w:color w:val="0D0D0D" w:themeColor="text1" w:themeTint="F2"/>
                <w:sz w:val="20"/>
                <w:szCs w:val="20"/>
              </w:rPr>
              <w:t>Preparation of report based on CTCN format</w:t>
            </w:r>
          </w:p>
          <w:p w14:paraId="1E9AFDAA" w14:textId="77777777" w:rsidR="00B53F12" w:rsidRPr="00112C93" w:rsidRDefault="00B53F12"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2: National Assessment of the current state of agroforestry by sector</w:t>
            </w:r>
          </w:p>
          <w:p w14:paraId="3B0212F0"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2.1: Review/Collection of data/statistics on tree cover and agroforestry systems by districts/sector</w:t>
            </w:r>
          </w:p>
          <w:p w14:paraId="599D5328"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2.2: Review of current permits/procedures for harvesting/transport/trade of timber produced on farms</w:t>
            </w:r>
          </w:p>
          <w:p w14:paraId="038C1ACC"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2.3: Organize a South-South exchange mission</w:t>
            </w:r>
          </w:p>
          <w:p w14:paraId="30ECC1DA" w14:textId="77777777" w:rsidR="00B53F12" w:rsidRPr="00112C93" w:rsidRDefault="00B53F12" w:rsidP="00112C93">
            <w:pPr>
              <w:spacing w:after="100" w:afterAutospacing="1"/>
              <w:jc w:val="both"/>
              <w:rPr>
                <w:rFonts w:ascii="Times New Roman" w:eastAsia="Calibri" w:hAnsi="Times New Roman"/>
                <w:b/>
                <w:color w:val="0D0D0D" w:themeColor="text1" w:themeTint="F2"/>
                <w:sz w:val="20"/>
                <w:szCs w:val="20"/>
                <w:lang w:val="en-US"/>
              </w:rPr>
            </w:pPr>
            <w:r w:rsidRPr="00112C93">
              <w:rPr>
                <w:rFonts w:ascii="Times New Roman" w:eastAsia="Calibri" w:hAnsi="Times New Roman"/>
                <w:b/>
                <w:color w:val="0D0D0D" w:themeColor="text1" w:themeTint="F2"/>
                <w:sz w:val="20"/>
                <w:szCs w:val="20"/>
                <w:lang w:val="en-US"/>
              </w:rPr>
              <w:t>Methodology:</w:t>
            </w:r>
          </w:p>
          <w:p w14:paraId="28B6C29F" w14:textId="0F725B11" w:rsidR="00E37E00" w:rsidRPr="00E37E00" w:rsidRDefault="00E37E00" w:rsidP="00E37E00">
            <w:pPr>
              <w:pStyle w:val="ListParagraph"/>
              <w:numPr>
                <w:ilvl w:val="0"/>
                <w:numId w:val="23"/>
              </w:numPr>
              <w:spacing w:after="100" w:afterAutospacing="1"/>
              <w:jc w:val="both"/>
              <w:rPr>
                <w:rFonts w:ascii="Times New Roman" w:eastAsia="Calibri" w:hAnsi="Times New Roman"/>
                <w:bCs/>
                <w:color w:val="0D0D0D" w:themeColor="text1" w:themeTint="F2"/>
                <w:sz w:val="20"/>
                <w:szCs w:val="20"/>
              </w:rPr>
            </w:pPr>
            <w:r w:rsidRPr="00E37E00">
              <w:rPr>
                <w:rFonts w:ascii="Times New Roman" w:eastAsia="Calibri" w:hAnsi="Times New Roman"/>
                <w:bCs/>
                <w:color w:val="0D0D0D" w:themeColor="text1" w:themeTint="F2"/>
                <w:sz w:val="20"/>
                <w:szCs w:val="20"/>
              </w:rPr>
              <w:t>Collection of data and statistics on tree cover and agroforestry systems by district or sector; secondary information vision; determination of institutional information sources and key actors. Preparation of databases and reports.</w:t>
            </w:r>
          </w:p>
          <w:p w14:paraId="0655110D" w14:textId="2C35B54E" w:rsidR="00E37E00" w:rsidRPr="00E37E00" w:rsidRDefault="00E37E00" w:rsidP="00E37E00">
            <w:pPr>
              <w:pStyle w:val="ListParagraph"/>
              <w:numPr>
                <w:ilvl w:val="0"/>
                <w:numId w:val="23"/>
              </w:numPr>
              <w:spacing w:after="100" w:afterAutospacing="1"/>
              <w:jc w:val="both"/>
              <w:rPr>
                <w:rFonts w:ascii="Times New Roman" w:eastAsia="Calibri" w:hAnsi="Times New Roman"/>
                <w:bCs/>
                <w:color w:val="0D0D0D" w:themeColor="text1" w:themeTint="F2"/>
                <w:sz w:val="20"/>
                <w:szCs w:val="20"/>
              </w:rPr>
            </w:pPr>
            <w:r w:rsidRPr="00E37E00">
              <w:rPr>
                <w:rFonts w:ascii="Times New Roman" w:eastAsia="Calibri" w:hAnsi="Times New Roman"/>
                <w:bCs/>
                <w:color w:val="0D0D0D" w:themeColor="text1" w:themeTint="F2"/>
                <w:sz w:val="20"/>
                <w:szCs w:val="20"/>
              </w:rPr>
              <w:t>Interview with key stakeholders of the forest service on permits and procedures for harvesting, transporting, and marketing timber produced on farms. Validation with producers and other key players; report making.</w:t>
            </w:r>
          </w:p>
          <w:p w14:paraId="56B2ED4F" w14:textId="7CCF035E" w:rsidR="00B53F12" w:rsidRPr="00E37E00" w:rsidRDefault="00E37E00" w:rsidP="00E37E00">
            <w:pPr>
              <w:pStyle w:val="ListParagraph"/>
              <w:numPr>
                <w:ilvl w:val="0"/>
                <w:numId w:val="23"/>
              </w:numPr>
              <w:spacing w:after="100" w:afterAutospacing="1"/>
              <w:jc w:val="both"/>
              <w:rPr>
                <w:rFonts w:ascii="Times New Roman" w:eastAsia="Calibri" w:hAnsi="Times New Roman"/>
                <w:bCs/>
                <w:color w:val="0D0D0D" w:themeColor="text1" w:themeTint="F2"/>
                <w:sz w:val="20"/>
                <w:szCs w:val="20"/>
              </w:rPr>
            </w:pPr>
            <w:r w:rsidRPr="00E37E00">
              <w:rPr>
                <w:rFonts w:ascii="Times New Roman" w:eastAsia="Calibri" w:hAnsi="Times New Roman"/>
                <w:bCs/>
                <w:color w:val="0D0D0D" w:themeColor="text1" w:themeTint="F2"/>
                <w:sz w:val="20"/>
                <w:szCs w:val="20"/>
              </w:rPr>
              <w:t>Proposal and validation with the climate change office on the country to visit (Costa Rica); preparation of agenda and prior visit to places to visit; Agreements with producers and institutions for the attention of visitors. Carrying out the exchange tour and preparing a report on the activities of the tour</w:t>
            </w:r>
            <w:r w:rsidR="00B53F12" w:rsidRPr="00E37E00">
              <w:rPr>
                <w:rFonts w:ascii="Times New Roman" w:eastAsia="Calibri" w:hAnsi="Times New Roman"/>
                <w:bCs/>
                <w:color w:val="0D0D0D" w:themeColor="text1" w:themeTint="F2"/>
                <w:sz w:val="20"/>
                <w:szCs w:val="20"/>
              </w:rPr>
              <w:t>.</w:t>
            </w:r>
          </w:p>
          <w:p w14:paraId="2946CBCA" w14:textId="77777777" w:rsidR="00B53F12" w:rsidRPr="00112C93" w:rsidRDefault="00B53F12"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3: Inter-ministerial coordination and review of the current legal framework to identify gaps and opportunities for policy development</w:t>
            </w:r>
          </w:p>
          <w:p w14:paraId="1C04C0ED"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3.1: Identify main/key actors by sector</w:t>
            </w:r>
          </w:p>
          <w:p w14:paraId="7D6A14F1"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3.2: Gather and review of existing environmental and forestry laws</w:t>
            </w:r>
          </w:p>
          <w:p w14:paraId="69B26160" w14:textId="24CF223E"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3.3: Review study cases to identify lesson learned</w:t>
            </w:r>
          </w:p>
          <w:p w14:paraId="7B4E9B94" w14:textId="77777777" w:rsidR="00B53F12" w:rsidRPr="00112C93" w:rsidRDefault="00B53F12" w:rsidP="00112C93">
            <w:pPr>
              <w:spacing w:after="100" w:afterAutospacing="1"/>
              <w:jc w:val="both"/>
              <w:rPr>
                <w:rFonts w:ascii="Times New Roman" w:eastAsia="Calibri" w:hAnsi="Times New Roman"/>
                <w:b/>
                <w:color w:val="0D0D0D" w:themeColor="text1" w:themeTint="F2"/>
                <w:sz w:val="20"/>
                <w:szCs w:val="20"/>
                <w:lang w:val="en-US"/>
              </w:rPr>
            </w:pPr>
            <w:r w:rsidRPr="00112C93">
              <w:rPr>
                <w:rFonts w:ascii="Times New Roman" w:eastAsia="Calibri" w:hAnsi="Times New Roman"/>
                <w:b/>
                <w:color w:val="0D0D0D" w:themeColor="text1" w:themeTint="F2"/>
                <w:sz w:val="20"/>
                <w:szCs w:val="20"/>
                <w:lang w:val="en-US"/>
              </w:rPr>
              <w:t>Methodology:</w:t>
            </w:r>
          </w:p>
          <w:p w14:paraId="0CDFF7DA" w14:textId="4A46FA36" w:rsidR="00FD1F6F" w:rsidRPr="00FD1F6F" w:rsidRDefault="00FD1F6F" w:rsidP="00FD1F6F">
            <w:pPr>
              <w:pStyle w:val="ListParagraph"/>
              <w:numPr>
                <w:ilvl w:val="0"/>
                <w:numId w:val="24"/>
              </w:numPr>
              <w:spacing w:after="100" w:afterAutospacing="1"/>
              <w:jc w:val="both"/>
              <w:rPr>
                <w:rFonts w:ascii="Times New Roman" w:eastAsia="Calibri" w:hAnsi="Times New Roman"/>
                <w:bCs/>
                <w:color w:val="0D0D0D" w:themeColor="text1" w:themeTint="F2"/>
                <w:sz w:val="20"/>
                <w:szCs w:val="20"/>
              </w:rPr>
            </w:pPr>
            <w:r w:rsidRPr="00FD1F6F">
              <w:rPr>
                <w:rFonts w:ascii="Times New Roman" w:eastAsia="Calibri" w:hAnsi="Times New Roman"/>
                <w:bCs/>
                <w:color w:val="0D0D0D" w:themeColor="text1" w:themeTint="F2"/>
                <w:sz w:val="20"/>
                <w:szCs w:val="20"/>
              </w:rPr>
              <w:t xml:space="preserve">Identification of key actors by sector (farmers, public sector, NGO, academia, private industry) involved in </w:t>
            </w:r>
            <w:r w:rsidRPr="00FD1F6F">
              <w:rPr>
                <w:rFonts w:ascii="Times New Roman" w:eastAsia="Calibri" w:hAnsi="Times New Roman"/>
                <w:bCs/>
                <w:color w:val="0D0D0D" w:themeColor="text1" w:themeTint="F2"/>
                <w:sz w:val="20"/>
                <w:szCs w:val="20"/>
              </w:rPr>
              <w:lastRenderedPageBreak/>
              <w:t>the promotion and / or management of agroforestry systems in Belize.</w:t>
            </w:r>
          </w:p>
          <w:p w14:paraId="07342BBC" w14:textId="4D4031F2" w:rsidR="00FD1F6F" w:rsidRPr="00FD1F6F" w:rsidRDefault="00FD1F6F" w:rsidP="00FD1F6F">
            <w:pPr>
              <w:pStyle w:val="ListParagraph"/>
              <w:numPr>
                <w:ilvl w:val="0"/>
                <w:numId w:val="24"/>
              </w:numPr>
              <w:spacing w:after="100" w:afterAutospacing="1"/>
              <w:jc w:val="both"/>
              <w:rPr>
                <w:rFonts w:ascii="Times New Roman" w:eastAsia="Calibri" w:hAnsi="Times New Roman"/>
                <w:bCs/>
                <w:color w:val="0D0D0D" w:themeColor="text1" w:themeTint="F2"/>
                <w:sz w:val="20"/>
                <w:szCs w:val="20"/>
              </w:rPr>
            </w:pPr>
            <w:r w:rsidRPr="00FD1F6F">
              <w:rPr>
                <w:rFonts w:ascii="Times New Roman" w:eastAsia="Calibri" w:hAnsi="Times New Roman"/>
                <w:bCs/>
                <w:color w:val="0D0D0D" w:themeColor="text1" w:themeTint="F2"/>
                <w:sz w:val="20"/>
                <w:szCs w:val="20"/>
              </w:rPr>
              <w:t>Collection of existing environmental and forestry laws; gaps and changes required for Agroforestry policy</w:t>
            </w:r>
            <w:r w:rsidR="00D457D8">
              <w:rPr>
                <w:rFonts w:ascii="Times New Roman" w:eastAsia="Calibri" w:hAnsi="Times New Roman"/>
                <w:bCs/>
                <w:color w:val="0D0D0D" w:themeColor="text1" w:themeTint="F2"/>
                <w:sz w:val="20"/>
                <w:szCs w:val="20"/>
              </w:rPr>
              <w:t xml:space="preserve"> identified.</w:t>
            </w:r>
          </w:p>
          <w:p w14:paraId="777E6DFC" w14:textId="3EC9C262" w:rsidR="00FD1F6F" w:rsidRPr="00FD1F6F" w:rsidRDefault="00FD1F6F" w:rsidP="00FD1F6F">
            <w:pPr>
              <w:pStyle w:val="ListParagraph"/>
              <w:numPr>
                <w:ilvl w:val="0"/>
                <w:numId w:val="24"/>
              </w:numPr>
              <w:spacing w:after="100" w:afterAutospacing="1"/>
              <w:jc w:val="both"/>
              <w:rPr>
                <w:rFonts w:ascii="Times New Roman" w:eastAsia="Calibri" w:hAnsi="Times New Roman"/>
                <w:bCs/>
                <w:color w:val="0D0D0D" w:themeColor="text1" w:themeTint="F2"/>
                <w:sz w:val="20"/>
                <w:szCs w:val="20"/>
              </w:rPr>
            </w:pPr>
            <w:r w:rsidRPr="00FD1F6F">
              <w:rPr>
                <w:rFonts w:ascii="Times New Roman" w:eastAsia="Calibri" w:hAnsi="Times New Roman"/>
                <w:bCs/>
                <w:color w:val="0D0D0D" w:themeColor="text1" w:themeTint="F2"/>
                <w:sz w:val="20"/>
                <w:szCs w:val="20"/>
              </w:rPr>
              <w:t xml:space="preserve">Interview with experts about their opinion regarding cases to be analyzed; Identification of </w:t>
            </w:r>
            <w:r w:rsidR="00D457D8">
              <w:rPr>
                <w:rFonts w:ascii="Times New Roman" w:eastAsia="Calibri" w:hAnsi="Times New Roman"/>
                <w:bCs/>
                <w:color w:val="0D0D0D" w:themeColor="text1" w:themeTint="F2"/>
                <w:sz w:val="20"/>
                <w:szCs w:val="20"/>
              </w:rPr>
              <w:t xml:space="preserve">lessons </w:t>
            </w:r>
            <w:r w:rsidRPr="00FD1F6F">
              <w:rPr>
                <w:rFonts w:ascii="Times New Roman" w:eastAsia="Calibri" w:hAnsi="Times New Roman"/>
                <w:bCs/>
                <w:color w:val="0D0D0D" w:themeColor="text1" w:themeTint="F2"/>
                <w:sz w:val="20"/>
                <w:szCs w:val="20"/>
              </w:rPr>
              <w:t>learned that could support the development of agroforestry policies.</w:t>
            </w:r>
          </w:p>
          <w:p w14:paraId="4664EF91" w14:textId="5F2B8A29" w:rsidR="00B53F12" w:rsidRPr="00FD1F6F" w:rsidRDefault="00D457D8" w:rsidP="00FD1F6F">
            <w:pPr>
              <w:pStyle w:val="ListParagraph"/>
              <w:numPr>
                <w:ilvl w:val="0"/>
                <w:numId w:val="24"/>
              </w:numPr>
              <w:spacing w:after="100" w:afterAutospacing="1"/>
              <w:jc w:val="both"/>
              <w:rPr>
                <w:rFonts w:ascii="Times New Roman" w:eastAsia="Calibri" w:hAnsi="Times New Roman"/>
                <w:bCs/>
                <w:color w:val="0D0D0D" w:themeColor="text1" w:themeTint="F2"/>
                <w:sz w:val="20"/>
                <w:szCs w:val="20"/>
              </w:rPr>
            </w:pPr>
            <w:r>
              <w:rPr>
                <w:rFonts w:ascii="Times New Roman" w:eastAsia="Calibri" w:hAnsi="Times New Roman"/>
                <w:bCs/>
                <w:color w:val="0D0D0D" w:themeColor="text1" w:themeTint="F2"/>
                <w:sz w:val="20"/>
                <w:szCs w:val="20"/>
              </w:rPr>
              <w:t>R</w:t>
            </w:r>
            <w:r w:rsidR="00FD1F6F" w:rsidRPr="00FD1F6F">
              <w:rPr>
                <w:rFonts w:ascii="Times New Roman" w:eastAsia="Calibri" w:hAnsi="Times New Roman"/>
                <w:bCs/>
                <w:color w:val="0D0D0D" w:themeColor="text1" w:themeTint="F2"/>
                <w:sz w:val="20"/>
                <w:szCs w:val="20"/>
              </w:rPr>
              <w:t>eport of case studies and lessons learned based on the CTCN formats.</w:t>
            </w:r>
          </w:p>
          <w:p w14:paraId="32EDC98A" w14:textId="77777777" w:rsidR="00B53F12" w:rsidRPr="00112C93" w:rsidRDefault="00B53F12"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4: Identification of mechanism for promotion/diffusion of agroforestry and mainstream women participation in agroforestry</w:t>
            </w:r>
          </w:p>
          <w:p w14:paraId="67598FAB" w14:textId="77777777" w:rsidR="00B53F12" w:rsidRPr="00112C93" w:rsidRDefault="00B53F12" w:rsidP="00112C93">
            <w:pPr>
              <w:spacing w:after="100" w:afterAutospacing="1"/>
              <w:jc w:val="both"/>
              <w:rPr>
                <w:rFonts w:ascii="Times New Roman" w:eastAsia="Calibri" w:hAnsi="Times New Roman"/>
                <w:bCs/>
                <w:sz w:val="20"/>
                <w:szCs w:val="20"/>
                <w:lang w:val="en-US" w:eastAsia="en-US"/>
              </w:rPr>
            </w:pPr>
            <w:r w:rsidRPr="00112C93">
              <w:rPr>
                <w:rFonts w:ascii="Times New Roman" w:eastAsia="Calibri" w:hAnsi="Times New Roman"/>
                <w:bCs/>
                <w:color w:val="0070C0"/>
                <w:sz w:val="20"/>
                <w:szCs w:val="20"/>
                <w:lang w:val="en-US" w:eastAsia="en-US"/>
              </w:rPr>
              <w:t>Activity 4.1: Visit agroforestry farms and interview with stakeholders</w:t>
            </w:r>
          </w:p>
          <w:p w14:paraId="71E97978"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4.2: Review and assess existing and potential incentives and activities</w:t>
            </w:r>
          </w:p>
          <w:p w14:paraId="24E5F572"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4.3: Analyze gender mainstreaming in agroforestry policies</w:t>
            </w:r>
          </w:p>
          <w:p w14:paraId="2505CBD7" w14:textId="4FE388B9" w:rsidR="00B53F12" w:rsidRPr="00112C93" w:rsidRDefault="00B53F12" w:rsidP="00112C93">
            <w:pPr>
              <w:spacing w:after="100" w:afterAutospacing="1"/>
              <w:jc w:val="both"/>
              <w:rPr>
                <w:rFonts w:ascii="Times New Roman" w:eastAsia="Calibri" w:hAnsi="Times New Roman"/>
                <w:b/>
                <w:color w:val="0D0D0D" w:themeColor="text1" w:themeTint="F2"/>
                <w:sz w:val="20"/>
                <w:szCs w:val="20"/>
                <w:lang w:val="en-US"/>
              </w:rPr>
            </w:pPr>
            <w:r w:rsidRPr="00112C93">
              <w:rPr>
                <w:rFonts w:ascii="Times New Roman" w:eastAsia="Calibri" w:hAnsi="Times New Roman"/>
                <w:b/>
                <w:color w:val="0D0D0D" w:themeColor="text1" w:themeTint="F2"/>
                <w:sz w:val="20"/>
                <w:szCs w:val="20"/>
                <w:lang w:val="en-US"/>
              </w:rPr>
              <w:t>Methodology</w:t>
            </w:r>
            <w:r w:rsidR="00112C93" w:rsidRPr="00112C93">
              <w:rPr>
                <w:rFonts w:ascii="Times New Roman" w:eastAsia="Calibri" w:hAnsi="Times New Roman"/>
                <w:b/>
                <w:color w:val="0D0D0D" w:themeColor="text1" w:themeTint="F2"/>
                <w:sz w:val="20"/>
                <w:szCs w:val="20"/>
                <w:lang w:val="en-US"/>
              </w:rPr>
              <w:t>:</w:t>
            </w:r>
          </w:p>
          <w:p w14:paraId="661657D8" w14:textId="49B40617" w:rsidR="00226627" w:rsidRPr="00226627" w:rsidRDefault="00226627" w:rsidP="00226627">
            <w:pPr>
              <w:pStyle w:val="ListParagraph"/>
              <w:numPr>
                <w:ilvl w:val="0"/>
                <w:numId w:val="25"/>
              </w:numPr>
              <w:spacing w:after="100" w:afterAutospacing="1"/>
              <w:jc w:val="both"/>
              <w:rPr>
                <w:rFonts w:ascii="Times New Roman" w:eastAsia="Calibri" w:hAnsi="Times New Roman"/>
                <w:bCs/>
                <w:color w:val="0D0D0D" w:themeColor="text1" w:themeTint="F2"/>
                <w:sz w:val="20"/>
                <w:szCs w:val="20"/>
              </w:rPr>
            </w:pPr>
            <w:r w:rsidRPr="00226627">
              <w:rPr>
                <w:rFonts w:ascii="Times New Roman" w:eastAsia="Calibri" w:hAnsi="Times New Roman"/>
                <w:bCs/>
                <w:color w:val="0D0D0D" w:themeColor="text1" w:themeTint="F2"/>
                <w:sz w:val="20"/>
                <w:szCs w:val="20"/>
              </w:rPr>
              <w:t>Visit</w:t>
            </w:r>
            <w:r w:rsidR="0027621F">
              <w:rPr>
                <w:rFonts w:ascii="Times New Roman" w:eastAsia="Calibri" w:hAnsi="Times New Roman"/>
                <w:bCs/>
                <w:color w:val="0D0D0D" w:themeColor="text1" w:themeTint="F2"/>
                <w:sz w:val="20"/>
                <w:szCs w:val="20"/>
              </w:rPr>
              <w:t>s</w:t>
            </w:r>
            <w:r w:rsidRPr="00226627">
              <w:rPr>
                <w:rFonts w:ascii="Times New Roman" w:eastAsia="Calibri" w:hAnsi="Times New Roman"/>
                <w:bCs/>
                <w:color w:val="0D0D0D" w:themeColor="text1" w:themeTint="F2"/>
                <w:sz w:val="20"/>
                <w:szCs w:val="20"/>
              </w:rPr>
              <w:t xml:space="preserve"> to farms to determine barriers </w:t>
            </w:r>
            <w:r w:rsidR="0027621F">
              <w:rPr>
                <w:rFonts w:ascii="Times New Roman" w:eastAsia="Calibri" w:hAnsi="Times New Roman"/>
                <w:bCs/>
                <w:color w:val="0D0D0D" w:themeColor="text1" w:themeTint="F2"/>
                <w:sz w:val="20"/>
                <w:szCs w:val="20"/>
              </w:rPr>
              <w:t>for</w:t>
            </w:r>
            <w:r w:rsidRPr="00226627">
              <w:rPr>
                <w:rFonts w:ascii="Times New Roman" w:eastAsia="Calibri" w:hAnsi="Times New Roman"/>
                <w:bCs/>
                <w:color w:val="0D0D0D" w:themeColor="text1" w:themeTint="F2"/>
                <w:sz w:val="20"/>
                <w:szCs w:val="20"/>
              </w:rPr>
              <w:t xml:space="preserve"> the adoption of agroforestry barriers with emphasis on the participation of women.</w:t>
            </w:r>
          </w:p>
          <w:p w14:paraId="0234F19F" w14:textId="1EDB1C8B" w:rsidR="00226627" w:rsidRPr="00226627" w:rsidRDefault="00226627" w:rsidP="00226627">
            <w:pPr>
              <w:pStyle w:val="ListParagraph"/>
              <w:numPr>
                <w:ilvl w:val="0"/>
                <w:numId w:val="25"/>
              </w:numPr>
              <w:spacing w:after="100" w:afterAutospacing="1"/>
              <w:jc w:val="both"/>
              <w:rPr>
                <w:rFonts w:ascii="Times New Roman" w:eastAsia="Calibri" w:hAnsi="Times New Roman"/>
                <w:bCs/>
                <w:color w:val="0D0D0D" w:themeColor="text1" w:themeTint="F2"/>
                <w:sz w:val="20"/>
                <w:szCs w:val="20"/>
              </w:rPr>
            </w:pPr>
            <w:r w:rsidRPr="00226627">
              <w:rPr>
                <w:rFonts w:ascii="Times New Roman" w:eastAsia="Calibri" w:hAnsi="Times New Roman"/>
                <w:bCs/>
                <w:color w:val="0D0D0D" w:themeColor="text1" w:themeTint="F2"/>
                <w:sz w:val="20"/>
                <w:szCs w:val="20"/>
              </w:rPr>
              <w:t xml:space="preserve">Review of </w:t>
            </w:r>
            <w:r w:rsidR="0027621F" w:rsidRPr="00226627">
              <w:rPr>
                <w:rFonts w:ascii="Times New Roman" w:eastAsia="Calibri" w:hAnsi="Times New Roman"/>
                <w:bCs/>
                <w:color w:val="0D0D0D" w:themeColor="text1" w:themeTint="F2"/>
                <w:sz w:val="20"/>
                <w:szCs w:val="20"/>
              </w:rPr>
              <w:t>incentives</w:t>
            </w:r>
            <w:r w:rsidR="0027621F">
              <w:rPr>
                <w:rFonts w:ascii="Times New Roman" w:eastAsia="Calibri" w:hAnsi="Times New Roman"/>
                <w:bCs/>
                <w:color w:val="0D0D0D" w:themeColor="text1" w:themeTint="F2"/>
                <w:sz w:val="20"/>
                <w:szCs w:val="20"/>
              </w:rPr>
              <w:t>´ s potential</w:t>
            </w:r>
            <w:r w:rsidRPr="00226627">
              <w:rPr>
                <w:rFonts w:ascii="Times New Roman" w:eastAsia="Calibri" w:hAnsi="Times New Roman"/>
                <w:bCs/>
                <w:color w:val="0D0D0D" w:themeColor="text1" w:themeTint="F2"/>
                <w:sz w:val="20"/>
                <w:szCs w:val="20"/>
              </w:rPr>
              <w:t xml:space="preserve"> that could be used in national agroforestry policy</w:t>
            </w:r>
            <w:r w:rsidR="0027621F">
              <w:rPr>
                <w:rFonts w:ascii="Times New Roman" w:eastAsia="Calibri" w:hAnsi="Times New Roman"/>
                <w:bCs/>
                <w:color w:val="0D0D0D" w:themeColor="text1" w:themeTint="F2"/>
                <w:sz w:val="20"/>
                <w:szCs w:val="20"/>
              </w:rPr>
              <w:t>,</w:t>
            </w:r>
            <w:r w:rsidRPr="00226627">
              <w:rPr>
                <w:rFonts w:ascii="Times New Roman" w:eastAsia="Calibri" w:hAnsi="Times New Roman"/>
                <w:bCs/>
                <w:color w:val="0D0D0D" w:themeColor="text1" w:themeTint="F2"/>
                <w:sz w:val="20"/>
                <w:szCs w:val="20"/>
              </w:rPr>
              <w:t xml:space="preserve"> highlighting the participation of women and youth</w:t>
            </w:r>
            <w:r w:rsidR="0027621F">
              <w:rPr>
                <w:rFonts w:ascii="Times New Roman" w:eastAsia="Calibri" w:hAnsi="Times New Roman"/>
                <w:bCs/>
                <w:color w:val="0D0D0D" w:themeColor="text1" w:themeTint="F2"/>
                <w:sz w:val="20"/>
                <w:szCs w:val="20"/>
              </w:rPr>
              <w:t>.</w:t>
            </w:r>
          </w:p>
          <w:p w14:paraId="75B0260B" w14:textId="59A155F8" w:rsidR="00B53F12" w:rsidRPr="00226627" w:rsidRDefault="00226627" w:rsidP="00226627">
            <w:pPr>
              <w:pStyle w:val="ListParagraph"/>
              <w:numPr>
                <w:ilvl w:val="0"/>
                <w:numId w:val="25"/>
              </w:numPr>
              <w:spacing w:after="100" w:afterAutospacing="1"/>
              <w:jc w:val="both"/>
              <w:rPr>
                <w:rFonts w:ascii="Times New Roman" w:eastAsia="Calibri" w:hAnsi="Times New Roman"/>
                <w:bCs/>
                <w:color w:val="0D0D0D" w:themeColor="text1" w:themeTint="F2"/>
                <w:sz w:val="20"/>
                <w:szCs w:val="20"/>
              </w:rPr>
            </w:pPr>
            <w:r w:rsidRPr="00226627">
              <w:rPr>
                <w:rFonts w:ascii="Times New Roman" w:eastAsia="Calibri" w:hAnsi="Times New Roman"/>
                <w:bCs/>
                <w:color w:val="0D0D0D" w:themeColor="text1" w:themeTint="F2"/>
                <w:sz w:val="20"/>
                <w:szCs w:val="20"/>
              </w:rPr>
              <w:t>Preparation of a technical document related to benefits, services, barriers, and incentives in agroforestry systems with an emphasis on the participation of women and youth. Preparation of a report with the analysis of gender participation in agroforestry policies.</w:t>
            </w:r>
          </w:p>
          <w:p w14:paraId="691EBD94" w14:textId="77777777" w:rsidR="00B53F12" w:rsidRPr="00112C93" w:rsidRDefault="00B53F12"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5: National coordination and preparation of the draft of the national agroforestry policy</w:t>
            </w:r>
          </w:p>
          <w:p w14:paraId="5B5BD864"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5.1: Articulate a national task force to mainstream agroforestry</w:t>
            </w:r>
          </w:p>
          <w:p w14:paraId="6D896E4F"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5.2: Schedule meetings with relevant stakeholders</w:t>
            </w:r>
          </w:p>
          <w:p w14:paraId="4C59C1D0"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5.3: Elaborate a draft version of the national agroforestry policy</w:t>
            </w:r>
          </w:p>
          <w:p w14:paraId="2A6D1ECE" w14:textId="77777777" w:rsidR="00B53F12" w:rsidRPr="00112C93" w:rsidRDefault="00B53F12" w:rsidP="00112C93">
            <w:pPr>
              <w:spacing w:after="100" w:afterAutospacing="1"/>
              <w:jc w:val="both"/>
              <w:rPr>
                <w:rFonts w:ascii="Times New Roman" w:eastAsia="Calibri" w:hAnsi="Times New Roman"/>
                <w:b/>
                <w:color w:val="0D0D0D" w:themeColor="text1" w:themeTint="F2"/>
                <w:sz w:val="20"/>
                <w:szCs w:val="20"/>
                <w:lang w:val="en-US"/>
              </w:rPr>
            </w:pPr>
            <w:r w:rsidRPr="00112C93">
              <w:rPr>
                <w:rFonts w:ascii="Times New Roman" w:eastAsia="Calibri" w:hAnsi="Times New Roman"/>
                <w:b/>
                <w:color w:val="0D0D0D" w:themeColor="text1" w:themeTint="F2"/>
                <w:sz w:val="20"/>
                <w:szCs w:val="20"/>
                <w:lang w:val="en-US"/>
              </w:rPr>
              <w:t>Methodology:</w:t>
            </w:r>
          </w:p>
          <w:p w14:paraId="11F2CCCE" w14:textId="3643CE27" w:rsidR="004A5BD4" w:rsidRPr="004A5BD4" w:rsidRDefault="004A5BD4" w:rsidP="004A5BD4">
            <w:pPr>
              <w:pStyle w:val="ListParagraph"/>
              <w:numPr>
                <w:ilvl w:val="0"/>
                <w:numId w:val="26"/>
              </w:numPr>
              <w:spacing w:after="100" w:afterAutospacing="1"/>
              <w:jc w:val="both"/>
              <w:rPr>
                <w:rFonts w:ascii="Times New Roman" w:eastAsia="Calibri" w:hAnsi="Times New Roman"/>
                <w:bCs/>
                <w:color w:val="0D0D0D" w:themeColor="text1" w:themeTint="F2"/>
                <w:sz w:val="20"/>
                <w:szCs w:val="20"/>
              </w:rPr>
            </w:pPr>
            <w:r w:rsidRPr="004A5BD4">
              <w:rPr>
                <w:rFonts w:ascii="Times New Roman" w:eastAsia="Calibri" w:hAnsi="Times New Roman"/>
                <w:bCs/>
                <w:color w:val="0D0D0D" w:themeColor="text1" w:themeTint="F2"/>
                <w:sz w:val="20"/>
                <w:szCs w:val="20"/>
              </w:rPr>
              <w:t xml:space="preserve">Articulation of a national </w:t>
            </w:r>
            <w:r w:rsidR="0027621F">
              <w:rPr>
                <w:rFonts w:ascii="Times New Roman" w:eastAsia="Calibri" w:hAnsi="Times New Roman"/>
                <w:bCs/>
                <w:color w:val="0D0D0D" w:themeColor="text1" w:themeTint="F2"/>
                <w:sz w:val="20"/>
                <w:szCs w:val="20"/>
              </w:rPr>
              <w:t xml:space="preserve">task </w:t>
            </w:r>
            <w:r w:rsidRPr="004A5BD4">
              <w:rPr>
                <w:rFonts w:ascii="Times New Roman" w:eastAsia="Calibri" w:hAnsi="Times New Roman"/>
                <w:bCs/>
                <w:color w:val="0D0D0D" w:themeColor="text1" w:themeTint="F2"/>
                <w:sz w:val="20"/>
                <w:szCs w:val="20"/>
              </w:rPr>
              <w:t xml:space="preserve">force for the promotion of Agroforestry in the country. Obtaining the </w:t>
            </w:r>
            <w:r w:rsidRPr="004A5BD4">
              <w:rPr>
                <w:rFonts w:ascii="Times New Roman" w:eastAsia="Calibri" w:hAnsi="Times New Roman"/>
                <w:bCs/>
                <w:color w:val="0D0D0D" w:themeColor="text1" w:themeTint="F2"/>
                <w:sz w:val="20"/>
                <w:szCs w:val="20"/>
              </w:rPr>
              <w:lastRenderedPageBreak/>
              <w:t xml:space="preserve">endorsement of the </w:t>
            </w:r>
            <w:r w:rsidR="0027621F">
              <w:rPr>
                <w:rFonts w:ascii="Times New Roman" w:eastAsia="Calibri" w:hAnsi="Times New Roman"/>
                <w:bCs/>
                <w:color w:val="0D0D0D" w:themeColor="text1" w:themeTint="F2"/>
                <w:sz w:val="20"/>
                <w:szCs w:val="20"/>
              </w:rPr>
              <w:t>C</w:t>
            </w:r>
            <w:r w:rsidRPr="004A5BD4">
              <w:rPr>
                <w:rFonts w:ascii="Times New Roman" w:eastAsia="Calibri" w:hAnsi="Times New Roman"/>
                <w:bCs/>
                <w:color w:val="0D0D0D" w:themeColor="text1" w:themeTint="F2"/>
                <w:sz w:val="20"/>
                <w:szCs w:val="20"/>
              </w:rPr>
              <w:t xml:space="preserve">limate </w:t>
            </w:r>
            <w:r w:rsidR="0027621F">
              <w:rPr>
                <w:rFonts w:ascii="Times New Roman" w:eastAsia="Calibri" w:hAnsi="Times New Roman"/>
                <w:bCs/>
                <w:color w:val="0D0D0D" w:themeColor="text1" w:themeTint="F2"/>
                <w:sz w:val="20"/>
                <w:szCs w:val="20"/>
              </w:rPr>
              <w:t>C</w:t>
            </w:r>
            <w:r w:rsidRPr="004A5BD4">
              <w:rPr>
                <w:rFonts w:ascii="Times New Roman" w:eastAsia="Calibri" w:hAnsi="Times New Roman"/>
                <w:bCs/>
                <w:color w:val="0D0D0D" w:themeColor="text1" w:themeTint="F2"/>
                <w:sz w:val="20"/>
                <w:szCs w:val="20"/>
              </w:rPr>
              <w:t xml:space="preserve">hange </w:t>
            </w:r>
            <w:r w:rsidR="0027621F">
              <w:rPr>
                <w:rFonts w:ascii="Times New Roman" w:eastAsia="Calibri" w:hAnsi="Times New Roman"/>
                <w:bCs/>
                <w:color w:val="0D0D0D" w:themeColor="text1" w:themeTint="F2"/>
                <w:sz w:val="20"/>
                <w:szCs w:val="20"/>
              </w:rPr>
              <w:t>O</w:t>
            </w:r>
            <w:r w:rsidRPr="004A5BD4">
              <w:rPr>
                <w:rFonts w:ascii="Times New Roman" w:eastAsia="Calibri" w:hAnsi="Times New Roman"/>
                <w:bCs/>
                <w:color w:val="0D0D0D" w:themeColor="text1" w:themeTint="F2"/>
                <w:sz w:val="20"/>
                <w:szCs w:val="20"/>
              </w:rPr>
              <w:t>ffice for the members of that task force.</w:t>
            </w:r>
          </w:p>
          <w:p w14:paraId="2AA7AFF6" w14:textId="7A78E1BB" w:rsidR="004A5BD4" w:rsidRPr="004A5BD4" w:rsidRDefault="004A5BD4" w:rsidP="004A5BD4">
            <w:pPr>
              <w:pStyle w:val="ListParagraph"/>
              <w:numPr>
                <w:ilvl w:val="0"/>
                <w:numId w:val="26"/>
              </w:numPr>
              <w:spacing w:after="100" w:afterAutospacing="1"/>
              <w:jc w:val="both"/>
              <w:rPr>
                <w:rFonts w:ascii="Times New Roman" w:eastAsia="Calibri" w:hAnsi="Times New Roman"/>
                <w:bCs/>
                <w:color w:val="0D0D0D" w:themeColor="text1" w:themeTint="F2"/>
                <w:sz w:val="20"/>
                <w:szCs w:val="20"/>
              </w:rPr>
            </w:pPr>
            <w:r w:rsidRPr="004A5BD4">
              <w:rPr>
                <w:rFonts w:ascii="Times New Roman" w:eastAsia="Calibri" w:hAnsi="Times New Roman"/>
                <w:bCs/>
                <w:color w:val="0D0D0D" w:themeColor="text1" w:themeTint="F2"/>
                <w:sz w:val="20"/>
                <w:szCs w:val="20"/>
              </w:rPr>
              <w:t>Holding regular meetings to determine the content of the agroforestry policy, the methodologies to be used and the synergies that could be carried out with other key actors and institutions.</w:t>
            </w:r>
          </w:p>
          <w:p w14:paraId="7DC555E0" w14:textId="6DAAB701" w:rsidR="00B53F12" w:rsidRPr="00103917" w:rsidRDefault="0027621F" w:rsidP="004A5BD4">
            <w:pPr>
              <w:pStyle w:val="ListParagraph"/>
              <w:numPr>
                <w:ilvl w:val="0"/>
                <w:numId w:val="26"/>
              </w:numPr>
              <w:spacing w:after="100" w:afterAutospacing="1"/>
              <w:jc w:val="both"/>
              <w:rPr>
                <w:rFonts w:ascii="Times New Roman" w:eastAsia="Calibri" w:hAnsi="Times New Roman"/>
                <w:bCs/>
                <w:color w:val="0D0D0D" w:themeColor="text1" w:themeTint="F2"/>
                <w:sz w:val="20"/>
                <w:szCs w:val="20"/>
              </w:rPr>
            </w:pPr>
            <w:r>
              <w:rPr>
                <w:rFonts w:ascii="Times New Roman" w:eastAsia="Calibri" w:hAnsi="Times New Roman"/>
                <w:bCs/>
                <w:color w:val="0D0D0D" w:themeColor="text1" w:themeTint="F2"/>
                <w:sz w:val="20"/>
                <w:szCs w:val="20"/>
              </w:rPr>
              <w:t>D</w:t>
            </w:r>
            <w:r w:rsidR="004A5BD4" w:rsidRPr="004A5BD4">
              <w:rPr>
                <w:rFonts w:ascii="Times New Roman" w:eastAsia="Calibri" w:hAnsi="Times New Roman"/>
                <w:bCs/>
                <w:color w:val="0D0D0D" w:themeColor="text1" w:themeTint="F2"/>
                <w:sz w:val="20"/>
                <w:szCs w:val="20"/>
              </w:rPr>
              <w:t xml:space="preserve">raft of the national agroforestry policy </w:t>
            </w:r>
            <w:r w:rsidRPr="004A5BD4">
              <w:rPr>
                <w:rFonts w:ascii="Times New Roman" w:eastAsia="Calibri" w:hAnsi="Times New Roman"/>
                <w:bCs/>
                <w:color w:val="0D0D0D" w:themeColor="text1" w:themeTint="F2"/>
                <w:sz w:val="20"/>
                <w:szCs w:val="20"/>
              </w:rPr>
              <w:t>considering</w:t>
            </w:r>
            <w:r w:rsidR="004A5BD4" w:rsidRPr="004A5BD4">
              <w:rPr>
                <w:rFonts w:ascii="Times New Roman" w:eastAsia="Calibri" w:hAnsi="Times New Roman"/>
                <w:bCs/>
                <w:color w:val="0D0D0D" w:themeColor="text1" w:themeTint="F2"/>
                <w:sz w:val="20"/>
                <w:szCs w:val="20"/>
              </w:rPr>
              <w:t xml:space="preserve"> the points of view of </w:t>
            </w:r>
            <w:r>
              <w:rPr>
                <w:rFonts w:ascii="Times New Roman" w:eastAsia="Calibri" w:hAnsi="Times New Roman"/>
                <w:bCs/>
                <w:color w:val="0D0D0D" w:themeColor="text1" w:themeTint="F2"/>
                <w:sz w:val="20"/>
                <w:szCs w:val="20"/>
              </w:rPr>
              <w:t>stakeholders</w:t>
            </w:r>
            <w:r w:rsidR="004A5BD4" w:rsidRPr="004A5BD4">
              <w:rPr>
                <w:rFonts w:ascii="Times New Roman" w:eastAsia="Calibri" w:hAnsi="Times New Roman"/>
                <w:bCs/>
                <w:color w:val="0D0D0D" w:themeColor="text1" w:themeTint="F2"/>
                <w:sz w:val="20"/>
                <w:szCs w:val="20"/>
              </w:rPr>
              <w:t xml:space="preserve"> </w:t>
            </w:r>
            <w:r w:rsidR="00071EAC" w:rsidRPr="004A5BD4">
              <w:rPr>
                <w:rFonts w:ascii="Times New Roman" w:eastAsia="Calibri" w:hAnsi="Times New Roman"/>
                <w:bCs/>
                <w:color w:val="0D0D0D" w:themeColor="text1" w:themeTint="F2"/>
                <w:sz w:val="20"/>
                <w:szCs w:val="20"/>
              </w:rPr>
              <w:t>involved.</w:t>
            </w:r>
          </w:p>
          <w:p w14:paraId="167C7414" w14:textId="77777777" w:rsidR="00B53F12" w:rsidRPr="00112C93" w:rsidRDefault="00B53F12"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6: Consultation meeting of the first draft of the agroforestry policy conducted by district</w:t>
            </w:r>
          </w:p>
          <w:p w14:paraId="3F7DE6ED" w14:textId="77777777" w:rsidR="00B53F12" w:rsidRPr="00112C93" w:rsidRDefault="00B53F12" w:rsidP="00112C93">
            <w:pPr>
              <w:spacing w:after="100" w:afterAutospacing="1"/>
              <w:jc w:val="both"/>
              <w:rPr>
                <w:rFonts w:ascii="Times New Roman" w:eastAsia="Calibri" w:hAnsi="Times New Roman"/>
                <w:bCs/>
                <w:color w:val="0070C0"/>
                <w:sz w:val="20"/>
                <w:szCs w:val="20"/>
                <w:lang w:val="en-US" w:eastAsia="en-US"/>
              </w:rPr>
            </w:pPr>
            <w:r w:rsidRPr="00112C93">
              <w:rPr>
                <w:rFonts w:ascii="Times New Roman" w:eastAsia="Calibri" w:hAnsi="Times New Roman"/>
                <w:bCs/>
                <w:color w:val="0070C0"/>
                <w:sz w:val="20"/>
                <w:szCs w:val="20"/>
                <w:lang w:val="en-US" w:eastAsia="en-US"/>
              </w:rPr>
              <w:t>Activity 6.1: Organize consultation meetings with key stakeholders</w:t>
            </w:r>
          </w:p>
          <w:p w14:paraId="5C10ECC2" w14:textId="77777777" w:rsidR="00B53F12" w:rsidRPr="00112C93" w:rsidRDefault="00B53F12" w:rsidP="00112C93">
            <w:pPr>
              <w:spacing w:after="100" w:afterAutospacing="1"/>
              <w:jc w:val="both"/>
              <w:rPr>
                <w:rFonts w:ascii="Times New Roman" w:eastAsia="Calibri" w:hAnsi="Times New Roman"/>
                <w:b/>
                <w:color w:val="000000" w:themeColor="text1"/>
                <w:sz w:val="20"/>
                <w:szCs w:val="20"/>
                <w:lang w:val="es-CR" w:eastAsia="en-US"/>
              </w:rPr>
            </w:pPr>
            <w:r w:rsidRPr="00112C93">
              <w:rPr>
                <w:rFonts w:ascii="Times New Roman" w:eastAsia="Calibri" w:hAnsi="Times New Roman"/>
                <w:b/>
                <w:color w:val="000000" w:themeColor="text1"/>
                <w:sz w:val="20"/>
                <w:szCs w:val="20"/>
                <w:lang w:val="en-US" w:eastAsia="en-US"/>
              </w:rPr>
              <w:t>Methodology</w:t>
            </w:r>
            <w:r w:rsidRPr="00112C93">
              <w:rPr>
                <w:rFonts w:ascii="Times New Roman" w:eastAsia="Calibri" w:hAnsi="Times New Roman"/>
                <w:b/>
                <w:color w:val="000000" w:themeColor="text1"/>
                <w:sz w:val="20"/>
                <w:szCs w:val="20"/>
                <w:lang w:val="es-CR" w:eastAsia="en-US"/>
              </w:rPr>
              <w:t>:</w:t>
            </w:r>
          </w:p>
          <w:p w14:paraId="1E9E88D2" w14:textId="689388A6" w:rsidR="00103917" w:rsidRPr="00103917" w:rsidRDefault="00103917" w:rsidP="00103917">
            <w:pPr>
              <w:pStyle w:val="ListParagraph"/>
              <w:numPr>
                <w:ilvl w:val="0"/>
                <w:numId w:val="27"/>
              </w:numPr>
              <w:spacing w:after="100" w:afterAutospacing="1"/>
              <w:jc w:val="both"/>
              <w:rPr>
                <w:rFonts w:ascii="Times New Roman" w:eastAsia="Calibri" w:hAnsi="Times New Roman"/>
                <w:bCs/>
                <w:color w:val="000000" w:themeColor="text1"/>
                <w:sz w:val="20"/>
                <w:szCs w:val="20"/>
              </w:rPr>
            </w:pPr>
            <w:r w:rsidRPr="00103917">
              <w:rPr>
                <w:rFonts w:ascii="Times New Roman" w:eastAsia="Calibri" w:hAnsi="Times New Roman"/>
                <w:bCs/>
                <w:color w:val="000000" w:themeColor="text1"/>
                <w:sz w:val="20"/>
                <w:szCs w:val="20"/>
              </w:rPr>
              <w:t>Validation of the first draft of the national agroforestry policy with around 40 participants, selected from all the districts of Belize who gave feedback and who also identified gaps in the first draft prepared.</w:t>
            </w:r>
          </w:p>
          <w:p w14:paraId="42F39603" w14:textId="4DB627B0" w:rsidR="00103917" w:rsidRPr="00103917" w:rsidRDefault="00103917" w:rsidP="00103917">
            <w:pPr>
              <w:pStyle w:val="ListParagraph"/>
              <w:numPr>
                <w:ilvl w:val="0"/>
                <w:numId w:val="27"/>
              </w:numPr>
              <w:spacing w:after="100" w:afterAutospacing="1"/>
              <w:jc w:val="both"/>
              <w:rPr>
                <w:rFonts w:ascii="Times New Roman" w:eastAsia="Calibri" w:hAnsi="Times New Roman"/>
                <w:bCs/>
                <w:color w:val="000000" w:themeColor="text1"/>
                <w:sz w:val="20"/>
                <w:szCs w:val="20"/>
              </w:rPr>
            </w:pPr>
            <w:r w:rsidRPr="00103917">
              <w:rPr>
                <w:rFonts w:ascii="Times New Roman" w:eastAsia="Calibri" w:hAnsi="Times New Roman"/>
                <w:bCs/>
                <w:color w:val="000000" w:themeColor="text1"/>
                <w:sz w:val="20"/>
                <w:szCs w:val="20"/>
              </w:rPr>
              <w:t xml:space="preserve">A new draft was prepared </w:t>
            </w:r>
            <w:r w:rsidR="001E6A2B">
              <w:rPr>
                <w:rFonts w:ascii="Times New Roman" w:eastAsia="Calibri" w:hAnsi="Times New Roman"/>
                <w:bCs/>
                <w:color w:val="000000" w:themeColor="text1"/>
                <w:sz w:val="20"/>
                <w:szCs w:val="20"/>
              </w:rPr>
              <w:t>and</w:t>
            </w:r>
            <w:r w:rsidRPr="00103917">
              <w:rPr>
                <w:rFonts w:ascii="Times New Roman" w:eastAsia="Calibri" w:hAnsi="Times New Roman"/>
                <w:bCs/>
                <w:color w:val="000000" w:themeColor="text1"/>
                <w:sz w:val="20"/>
                <w:szCs w:val="20"/>
              </w:rPr>
              <w:t xml:space="preserve"> submitted to the </w:t>
            </w:r>
            <w:r w:rsidR="001E6A2B">
              <w:rPr>
                <w:rFonts w:ascii="Times New Roman" w:eastAsia="Calibri" w:hAnsi="Times New Roman"/>
                <w:bCs/>
                <w:color w:val="000000" w:themeColor="text1"/>
                <w:sz w:val="20"/>
                <w:szCs w:val="20"/>
              </w:rPr>
              <w:t>C</w:t>
            </w:r>
            <w:r w:rsidRPr="00103917">
              <w:rPr>
                <w:rFonts w:ascii="Times New Roman" w:eastAsia="Calibri" w:hAnsi="Times New Roman"/>
                <w:bCs/>
                <w:color w:val="000000" w:themeColor="text1"/>
                <w:sz w:val="20"/>
                <w:szCs w:val="20"/>
              </w:rPr>
              <w:t xml:space="preserve">limate </w:t>
            </w:r>
            <w:r w:rsidR="001E6A2B">
              <w:rPr>
                <w:rFonts w:ascii="Times New Roman" w:eastAsia="Calibri" w:hAnsi="Times New Roman"/>
                <w:bCs/>
                <w:color w:val="000000" w:themeColor="text1"/>
                <w:sz w:val="20"/>
                <w:szCs w:val="20"/>
              </w:rPr>
              <w:t>C</w:t>
            </w:r>
            <w:r w:rsidRPr="00103917">
              <w:rPr>
                <w:rFonts w:ascii="Times New Roman" w:eastAsia="Calibri" w:hAnsi="Times New Roman"/>
                <w:bCs/>
                <w:color w:val="000000" w:themeColor="text1"/>
                <w:sz w:val="20"/>
                <w:szCs w:val="20"/>
              </w:rPr>
              <w:t xml:space="preserve">hange </w:t>
            </w:r>
            <w:r w:rsidR="001E6A2B">
              <w:rPr>
                <w:rFonts w:ascii="Times New Roman" w:eastAsia="Calibri" w:hAnsi="Times New Roman"/>
                <w:bCs/>
                <w:color w:val="000000" w:themeColor="text1"/>
                <w:sz w:val="20"/>
                <w:szCs w:val="20"/>
              </w:rPr>
              <w:t>O</w:t>
            </w:r>
            <w:r w:rsidRPr="00103917">
              <w:rPr>
                <w:rFonts w:ascii="Times New Roman" w:eastAsia="Calibri" w:hAnsi="Times New Roman"/>
                <w:bCs/>
                <w:color w:val="000000" w:themeColor="text1"/>
                <w:sz w:val="20"/>
                <w:szCs w:val="20"/>
              </w:rPr>
              <w:t>ffice</w:t>
            </w:r>
            <w:r w:rsidR="001E6A2B">
              <w:rPr>
                <w:rFonts w:ascii="Times New Roman" w:eastAsia="Calibri" w:hAnsi="Times New Roman"/>
                <w:bCs/>
                <w:color w:val="000000" w:themeColor="text1"/>
                <w:sz w:val="20"/>
                <w:szCs w:val="20"/>
              </w:rPr>
              <w:t>. After that, the draft adjusted was</w:t>
            </w:r>
            <w:r w:rsidRPr="00103917">
              <w:rPr>
                <w:rFonts w:ascii="Times New Roman" w:eastAsia="Calibri" w:hAnsi="Times New Roman"/>
                <w:bCs/>
                <w:color w:val="000000" w:themeColor="text1"/>
                <w:sz w:val="20"/>
                <w:szCs w:val="20"/>
              </w:rPr>
              <w:t xml:space="preserve"> validated with the task force.</w:t>
            </w:r>
          </w:p>
          <w:p w14:paraId="15CED400" w14:textId="558EF764" w:rsidR="00103917" w:rsidRPr="00103917" w:rsidRDefault="00103917" w:rsidP="00103917">
            <w:pPr>
              <w:pStyle w:val="ListParagraph"/>
              <w:numPr>
                <w:ilvl w:val="0"/>
                <w:numId w:val="27"/>
              </w:numPr>
              <w:spacing w:after="100" w:afterAutospacing="1"/>
              <w:jc w:val="both"/>
              <w:rPr>
                <w:rFonts w:ascii="Times New Roman" w:eastAsia="Calibri" w:hAnsi="Times New Roman"/>
                <w:bCs/>
                <w:color w:val="000000" w:themeColor="text1"/>
                <w:sz w:val="20"/>
                <w:szCs w:val="20"/>
              </w:rPr>
            </w:pPr>
            <w:r w:rsidRPr="00103917">
              <w:rPr>
                <w:rFonts w:ascii="Times New Roman" w:eastAsia="Calibri" w:hAnsi="Times New Roman"/>
                <w:bCs/>
                <w:color w:val="000000" w:themeColor="text1"/>
                <w:sz w:val="20"/>
                <w:szCs w:val="20"/>
              </w:rPr>
              <w:t>A consultation workshop was held at the national level with all those involved (national institutions, NGOs, academia, etc.) to share the consolidated information and obtain their feedback.</w:t>
            </w:r>
          </w:p>
          <w:p w14:paraId="1057C671" w14:textId="14152AE9" w:rsidR="00103917" w:rsidRPr="00103917" w:rsidRDefault="00103917" w:rsidP="00103917">
            <w:pPr>
              <w:pStyle w:val="ListParagraph"/>
              <w:numPr>
                <w:ilvl w:val="0"/>
                <w:numId w:val="27"/>
              </w:numPr>
              <w:spacing w:after="100" w:afterAutospacing="1"/>
              <w:jc w:val="both"/>
              <w:rPr>
                <w:rFonts w:ascii="Times New Roman" w:eastAsia="Calibri" w:hAnsi="Times New Roman"/>
                <w:bCs/>
                <w:color w:val="000000" w:themeColor="text1"/>
                <w:sz w:val="20"/>
                <w:szCs w:val="20"/>
              </w:rPr>
            </w:pPr>
            <w:r w:rsidRPr="00103917">
              <w:rPr>
                <w:rFonts w:ascii="Times New Roman" w:eastAsia="Calibri" w:hAnsi="Times New Roman"/>
                <w:bCs/>
                <w:color w:val="000000" w:themeColor="text1"/>
                <w:sz w:val="20"/>
                <w:szCs w:val="20"/>
              </w:rPr>
              <w:t xml:space="preserve">Preparation of the final draft of the agroforestry policy which was again validated with the </w:t>
            </w:r>
            <w:r w:rsidR="001E6A2B">
              <w:rPr>
                <w:rFonts w:ascii="Times New Roman" w:eastAsia="Calibri" w:hAnsi="Times New Roman"/>
                <w:bCs/>
                <w:color w:val="000000" w:themeColor="text1"/>
                <w:sz w:val="20"/>
                <w:szCs w:val="20"/>
              </w:rPr>
              <w:t>C</w:t>
            </w:r>
            <w:r w:rsidRPr="00103917">
              <w:rPr>
                <w:rFonts w:ascii="Times New Roman" w:eastAsia="Calibri" w:hAnsi="Times New Roman"/>
                <w:bCs/>
                <w:color w:val="000000" w:themeColor="text1"/>
                <w:sz w:val="20"/>
                <w:szCs w:val="20"/>
              </w:rPr>
              <w:t xml:space="preserve">limate </w:t>
            </w:r>
            <w:r w:rsidR="001E6A2B">
              <w:rPr>
                <w:rFonts w:ascii="Times New Roman" w:eastAsia="Calibri" w:hAnsi="Times New Roman"/>
                <w:bCs/>
                <w:color w:val="000000" w:themeColor="text1"/>
                <w:sz w:val="20"/>
                <w:szCs w:val="20"/>
              </w:rPr>
              <w:t>C</w:t>
            </w:r>
            <w:r w:rsidRPr="00103917">
              <w:rPr>
                <w:rFonts w:ascii="Times New Roman" w:eastAsia="Calibri" w:hAnsi="Times New Roman"/>
                <w:bCs/>
                <w:color w:val="000000" w:themeColor="text1"/>
                <w:sz w:val="20"/>
                <w:szCs w:val="20"/>
              </w:rPr>
              <w:t xml:space="preserve">hange </w:t>
            </w:r>
            <w:r w:rsidR="001E6A2B">
              <w:rPr>
                <w:rFonts w:ascii="Times New Roman" w:eastAsia="Calibri" w:hAnsi="Times New Roman"/>
                <w:bCs/>
                <w:color w:val="000000" w:themeColor="text1"/>
                <w:sz w:val="20"/>
                <w:szCs w:val="20"/>
              </w:rPr>
              <w:t>O</w:t>
            </w:r>
            <w:r w:rsidRPr="00103917">
              <w:rPr>
                <w:rFonts w:ascii="Times New Roman" w:eastAsia="Calibri" w:hAnsi="Times New Roman"/>
                <w:bCs/>
                <w:color w:val="000000" w:themeColor="text1"/>
                <w:sz w:val="20"/>
                <w:szCs w:val="20"/>
              </w:rPr>
              <w:t>ffice.</w:t>
            </w:r>
          </w:p>
          <w:p w14:paraId="6FCF8229" w14:textId="77777777" w:rsidR="00B53F12" w:rsidRPr="00112C93" w:rsidRDefault="00B53F12" w:rsidP="00112C93">
            <w:pPr>
              <w:spacing w:after="100" w:afterAutospacing="1"/>
              <w:jc w:val="both"/>
              <w:rPr>
                <w:rFonts w:ascii="Times New Roman" w:eastAsia="Calibri" w:hAnsi="Times New Roman"/>
                <w:bCs/>
                <w:color w:val="538135"/>
                <w:sz w:val="20"/>
                <w:szCs w:val="20"/>
                <w:lang w:val="en-US" w:eastAsia="en-US"/>
              </w:rPr>
            </w:pPr>
            <w:r w:rsidRPr="00112C93">
              <w:rPr>
                <w:rFonts w:ascii="Times New Roman" w:eastAsia="Calibri" w:hAnsi="Times New Roman"/>
                <w:bCs/>
                <w:color w:val="538135"/>
                <w:sz w:val="20"/>
                <w:szCs w:val="20"/>
                <w:lang w:val="en-US" w:eastAsia="en-US"/>
              </w:rPr>
              <w:t>Output 7: Preparation and presentation of the final draft of the national agroforestry policy.</w:t>
            </w:r>
          </w:p>
          <w:p w14:paraId="06C15463" w14:textId="77777777" w:rsidR="00B53F12" w:rsidRPr="00112C93" w:rsidRDefault="00B53F12" w:rsidP="00112C93">
            <w:pPr>
              <w:spacing w:after="100" w:afterAutospacing="1"/>
              <w:jc w:val="both"/>
              <w:rPr>
                <w:rFonts w:ascii="Times New Roman" w:eastAsia="Calibri" w:hAnsi="Times New Roman"/>
                <w:bCs/>
                <w:color w:val="2E74B5"/>
                <w:sz w:val="20"/>
                <w:szCs w:val="20"/>
                <w:lang w:val="en-US" w:eastAsia="en-US"/>
              </w:rPr>
            </w:pPr>
            <w:r w:rsidRPr="00112C93">
              <w:rPr>
                <w:rFonts w:ascii="Times New Roman" w:eastAsia="Calibri" w:hAnsi="Times New Roman"/>
                <w:bCs/>
                <w:color w:val="2E74B5"/>
                <w:sz w:val="20"/>
                <w:szCs w:val="20"/>
                <w:lang w:val="en-US" w:eastAsia="en-US"/>
              </w:rPr>
              <w:t>Activity 7.1: Organize a national workshop</w:t>
            </w:r>
          </w:p>
          <w:p w14:paraId="41CF063F" w14:textId="77777777" w:rsidR="00B53F12" w:rsidRPr="00112C93" w:rsidRDefault="00B53F12" w:rsidP="00112C93">
            <w:pPr>
              <w:spacing w:after="100" w:afterAutospacing="1"/>
              <w:jc w:val="both"/>
              <w:rPr>
                <w:rFonts w:ascii="Times New Roman" w:eastAsia="Calibri" w:hAnsi="Times New Roman"/>
                <w:b/>
                <w:color w:val="0D0D0D" w:themeColor="text1" w:themeTint="F2"/>
                <w:sz w:val="20"/>
                <w:szCs w:val="20"/>
                <w:lang w:val="en-US"/>
              </w:rPr>
            </w:pPr>
            <w:r w:rsidRPr="00112C93">
              <w:rPr>
                <w:rFonts w:ascii="Times New Roman" w:eastAsia="Calibri" w:hAnsi="Times New Roman"/>
                <w:b/>
                <w:color w:val="0D0D0D" w:themeColor="text1" w:themeTint="F2"/>
                <w:sz w:val="20"/>
                <w:szCs w:val="20"/>
                <w:lang w:val="en-US"/>
              </w:rPr>
              <w:t>Methodology:</w:t>
            </w:r>
          </w:p>
          <w:p w14:paraId="46FBC90E" w14:textId="0308FBA6" w:rsidR="00B53F12" w:rsidRPr="00FB1613" w:rsidRDefault="00FB1613" w:rsidP="00112C93">
            <w:pPr>
              <w:spacing w:after="0"/>
              <w:jc w:val="both"/>
              <w:rPr>
                <w:rFonts w:ascii="Times New Roman" w:eastAsia="MS Gothic" w:hAnsi="Times New Roman"/>
                <w:bCs/>
                <w:i/>
                <w:iCs/>
                <w:sz w:val="20"/>
                <w:szCs w:val="20"/>
                <w:u w:val="single"/>
                <w:lang w:val="en-US"/>
              </w:rPr>
            </w:pPr>
            <w:r w:rsidRPr="00FB1613">
              <w:rPr>
                <w:rFonts w:ascii="Times New Roman" w:eastAsia="Calibri" w:hAnsi="Times New Roman"/>
                <w:bCs/>
                <w:color w:val="0D0D0D" w:themeColor="text1" w:themeTint="F2"/>
                <w:sz w:val="20"/>
                <w:szCs w:val="20"/>
                <w:lang w:val="en-US"/>
              </w:rPr>
              <w:t xml:space="preserve">Organization of the launch event, validation with the </w:t>
            </w:r>
            <w:r w:rsidR="001E6A2B">
              <w:rPr>
                <w:rFonts w:ascii="Times New Roman" w:eastAsia="Calibri" w:hAnsi="Times New Roman"/>
                <w:bCs/>
                <w:color w:val="0D0D0D" w:themeColor="text1" w:themeTint="F2"/>
                <w:sz w:val="20"/>
                <w:szCs w:val="20"/>
                <w:lang w:val="en-US"/>
              </w:rPr>
              <w:t>C</w:t>
            </w:r>
            <w:r w:rsidRPr="00FB1613">
              <w:rPr>
                <w:rFonts w:ascii="Times New Roman" w:eastAsia="Calibri" w:hAnsi="Times New Roman"/>
                <w:bCs/>
                <w:color w:val="0D0D0D" w:themeColor="text1" w:themeTint="F2"/>
                <w:sz w:val="20"/>
                <w:szCs w:val="20"/>
                <w:lang w:val="en-US"/>
              </w:rPr>
              <w:t xml:space="preserve">limate </w:t>
            </w:r>
            <w:r w:rsidR="001E6A2B">
              <w:rPr>
                <w:rFonts w:ascii="Times New Roman" w:eastAsia="Calibri" w:hAnsi="Times New Roman"/>
                <w:bCs/>
                <w:color w:val="0D0D0D" w:themeColor="text1" w:themeTint="F2"/>
                <w:sz w:val="20"/>
                <w:szCs w:val="20"/>
                <w:lang w:val="en-US"/>
              </w:rPr>
              <w:t>C</w:t>
            </w:r>
            <w:r w:rsidRPr="00FB1613">
              <w:rPr>
                <w:rFonts w:ascii="Times New Roman" w:eastAsia="Calibri" w:hAnsi="Times New Roman"/>
                <w:bCs/>
                <w:color w:val="0D0D0D" w:themeColor="text1" w:themeTint="F2"/>
                <w:sz w:val="20"/>
                <w:szCs w:val="20"/>
                <w:lang w:val="en-US"/>
              </w:rPr>
              <w:t xml:space="preserve">hange </w:t>
            </w:r>
            <w:r w:rsidR="001E6A2B">
              <w:rPr>
                <w:rFonts w:ascii="Times New Roman" w:eastAsia="Calibri" w:hAnsi="Times New Roman"/>
                <w:bCs/>
                <w:color w:val="0D0D0D" w:themeColor="text1" w:themeTint="F2"/>
                <w:sz w:val="20"/>
                <w:szCs w:val="20"/>
                <w:lang w:val="en-US"/>
              </w:rPr>
              <w:t>O</w:t>
            </w:r>
            <w:r w:rsidRPr="00FB1613">
              <w:rPr>
                <w:rFonts w:ascii="Times New Roman" w:eastAsia="Calibri" w:hAnsi="Times New Roman"/>
                <w:bCs/>
                <w:color w:val="0D0D0D" w:themeColor="text1" w:themeTint="F2"/>
                <w:sz w:val="20"/>
                <w:szCs w:val="20"/>
                <w:lang w:val="en-US"/>
              </w:rPr>
              <w:t>ffice, implementation of the launch with political acceptance by the Minister of Sustainable Development Climate Change and Disaster Risk Management of Belize</w:t>
            </w:r>
            <w:r w:rsidR="001E6A2B">
              <w:rPr>
                <w:rFonts w:ascii="Times New Roman" w:eastAsia="Calibri" w:hAnsi="Times New Roman"/>
                <w:bCs/>
                <w:color w:val="0D0D0D" w:themeColor="text1" w:themeTint="F2"/>
                <w:sz w:val="20"/>
                <w:szCs w:val="20"/>
                <w:lang w:val="en-US"/>
              </w:rPr>
              <w:t>,</w:t>
            </w:r>
            <w:r w:rsidRPr="00FB1613">
              <w:rPr>
                <w:rFonts w:ascii="Times New Roman" w:eastAsia="Calibri" w:hAnsi="Times New Roman"/>
                <w:bCs/>
                <w:color w:val="0D0D0D" w:themeColor="text1" w:themeTint="F2"/>
                <w:sz w:val="20"/>
                <w:szCs w:val="20"/>
                <w:lang w:val="en-US"/>
              </w:rPr>
              <w:t xml:space="preserve"> as well as high-level officials of the Government of Belize , NGO</w:t>
            </w:r>
            <w:r w:rsidR="001E6A2B">
              <w:rPr>
                <w:rFonts w:ascii="Times New Roman" w:eastAsia="Calibri" w:hAnsi="Times New Roman"/>
                <w:bCs/>
                <w:color w:val="0D0D0D" w:themeColor="text1" w:themeTint="F2"/>
                <w:sz w:val="20"/>
                <w:szCs w:val="20"/>
                <w:lang w:val="en-US"/>
              </w:rPr>
              <w:t>s,</w:t>
            </w:r>
            <w:r w:rsidRPr="00FB1613">
              <w:rPr>
                <w:rFonts w:ascii="Times New Roman" w:eastAsia="Calibri" w:hAnsi="Times New Roman"/>
                <w:bCs/>
                <w:color w:val="0D0D0D" w:themeColor="text1" w:themeTint="F2"/>
                <w:sz w:val="20"/>
                <w:szCs w:val="20"/>
                <w:lang w:val="en-US"/>
              </w:rPr>
              <w:t xml:space="preserve"> academy, CTCN and CATIE.</w:t>
            </w:r>
          </w:p>
        </w:tc>
      </w:tr>
      <w:tr w:rsidR="00B53F12" w:rsidRPr="00204A2A" w14:paraId="3C3AAB9E" w14:textId="77777777" w:rsidTr="000B56CE">
        <w:tc>
          <w:tcPr>
            <w:tcW w:w="3261" w:type="dxa"/>
            <w:shd w:val="clear" w:color="auto" w:fill="auto"/>
            <w:vAlign w:val="center"/>
          </w:tcPr>
          <w:p w14:paraId="0E83706C" w14:textId="26632493" w:rsidR="00B53F12" w:rsidRPr="00204A2A" w:rsidRDefault="00B53F12" w:rsidP="000B56CE">
            <w:pPr>
              <w:spacing w:after="0"/>
              <w:jc w:val="both"/>
              <w:rPr>
                <w:rFonts w:ascii="Times New Roman" w:hAnsi="Times New Roman"/>
                <w:b/>
                <w:bCs/>
                <w:sz w:val="20"/>
                <w:szCs w:val="20"/>
              </w:rPr>
            </w:pPr>
            <w:r w:rsidRPr="00204A2A">
              <w:rPr>
                <w:rFonts w:ascii="Times New Roman" w:hAnsi="Times New Roman"/>
                <w:b/>
                <w:bCs/>
                <w:sz w:val="20"/>
                <w:szCs w:val="20"/>
              </w:rPr>
              <w:lastRenderedPageBreak/>
              <w:t>Reference to knowledge resources</w:t>
            </w:r>
          </w:p>
        </w:tc>
        <w:tc>
          <w:tcPr>
            <w:tcW w:w="5739" w:type="dxa"/>
            <w:shd w:val="clear" w:color="auto" w:fill="BDD6EE"/>
          </w:tcPr>
          <w:p w14:paraId="637C8D04" w14:textId="6A2FF447" w:rsidR="00B53F12" w:rsidRPr="00204A2A" w:rsidRDefault="001E6A2B" w:rsidP="00204A2A">
            <w:pPr>
              <w:autoSpaceDE w:val="0"/>
              <w:autoSpaceDN w:val="0"/>
              <w:jc w:val="both"/>
              <w:rPr>
                <w:rFonts w:ascii="Times New Roman" w:eastAsia="Calibri" w:hAnsi="Times New Roman"/>
                <w:bCs/>
                <w:color w:val="0D0D0D" w:themeColor="text1" w:themeTint="F2"/>
                <w:sz w:val="20"/>
                <w:szCs w:val="20"/>
                <w:lang w:val="en-US"/>
              </w:rPr>
            </w:pPr>
            <w:r>
              <w:rPr>
                <w:rFonts w:ascii="Times New Roman" w:eastAsia="Calibri" w:hAnsi="Times New Roman"/>
                <w:bCs/>
                <w:color w:val="0D0D0D" w:themeColor="text1" w:themeTint="F2"/>
                <w:sz w:val="20"/>
                <w:szCs w:val="20"/>
                <w:lang w:val="en-US"/>
              </w:rPr>
              <w:t xml:space="preserve">There were not used </w:t>
            </w:r>
            <w:r w:rsidRPr="00204A2A">
              <w:rPr>
                <w:rFonts w:ascii="Times New Roman" w:eastAsia="Calibri" w:hAnsi="Times New Roman"/>
                <w:bCs/>
                <w:color w:val="0D0D0D" w:themeColor="text1" w:themeTint="F2"/>
                <w:sz w:val="20"/>
                <w:szCs w:val="20"/>
                <w:lang w:val="en-US"/>
              </w:rPr>
              <w:t>publications, reports, instruments, etc.</w:t>
            </w:r>
            <w:r>
              <w:rPr>
                <w:rFonts w:ascii="Times New Roman" w:eastAsia="Calibri" w:hAnsi="Times New Roman"/>
                <w:bCs/>
                <w:color w:val="0D0D0D" w:themeColor="text1" w:themeTint="F2"/>
                <w:sz w:val="20"/>
                <w:szCs w:val="20"/>
                <w:lang w:val="en-US"/>
              </w:rPr>
              <w:t xml:space="preserve">, from the </w:t>
            </w:r>
            <w:r w:rsidR="00204A2A" w:rsidRPr="00204A2A">
              <w:rPr>
                <w:rFonts w:ascii="Times New Roman" w:eastAsia="Calibri" w:hAnsi="Times New Roman"/>
                <w:bCs/>
                <w:color w:val="0D0D0D" w:themeColor="text1" w:themeTint="F2"/>
                <w:sz w:val="20"/>
                <w:szCs w:val="20"/>
                <w:lang w:val="en-US"/>
              </w:rPr>
              <w:t>Technology Executive Committee (CET) of the Framework Convention.</w:t>
            </w:r>
          </w:p>
        </w:tc>
      </w:tr>
      <w:tr w:rsidR="00B53F12" w:rsidRPr="00204A2A" w14:paraId="58DA6E6D" w14:textId="77777777" w:rsidTr="000B56CE">
        <w:tc>
          <w:tcPr>
            <w:tcW w:w="3261" w:type="dxa"/>
            <w:shd w:val="clear" w:color="auto" w:fill="auto"/>
            <w:vAlign w:val="center"/>
          </w:tcPr>
          <w:p w14:paraId="03DC1447" w14:textId="4D63BA91" w:rsidR="00B53F12" w:rsidRPr="00112C93" w:rsidRDefault="00B53F12" w:rsidP="000B56CE">
            <w:pPr>
              <w:spacing w:after="0"/>
              <w:jc w:val="both"/>
              <w:rPr>
                <w:rFonts w:ascii="Times New Roman" w:hAnsi="Times New Roman"/>
                <w:b/>
                <w:bCs/>
                <w:sz w:val="20"/>
                <w:szCs w:val="20"/>
              </w:rPr>
            </w:pPr>
            <w:r w:rsidRPr="00112C93">
              <w:rPr>
                <w:rFonts w:ascii="Times New Roman" w:hAnsi="Times New Roman"/>
                <w:b/>
                <w:bCs/>
                <w:sz w:val="20"/>
                <w:szCs w:val="20"/>
              </w:rPr>
              <w:t>Deviations</w:t>
            </w:r>
          </w:p>
        </w:tc>
        <w:tc>
          <w:tcPr>
            <w:tcW w:w="5739" w:type="dxa"/>
            <w:shd w:val="clear" w:color="auto" w:fill="BDD6EE"/>
          </w:tcPr>
          <w:p w14:paraId="2D02A0AA" w14:textId="436D655C" w:rsidR="00B53F12" w:rsidRPr="00204A2A" w:rsidRDefault="00204A2A" w:rsidP="00112C93">
            <w:pPr>
              <w:spacing w:after="0"/>
              <w:jc w:val="both"/>
              <w:rPr>
                <w:rFonts w:ascii="Times New Roman" w:eastAsia="Calibri" w:hAnsi="Times New Roman"/>
                <w:bCs/>
                <w:color w:val="0D0D0D" w:themeColor="text1" w:themeTint="F2"/>
                <w:sz w:val="20"/>
                <w:szCs w:val="20"/>
                <w:lang w:val="en-US"/>
              </w:rPr>
            </w:pPr>
            <w:r w:rsidRPr="00204A2A">
              <w:rPr>
                <w:rFonts w:ascii="Times New Roman" w:eastAsia="Calibri" w:hAnsi="Times New Roman"/>
                <w:bCs/>
                <w:color w:val="0D0D0D" w:themeColor="text1" w:themeTint="F2"/>
                <w:sz w:val="20"/>
                <w:szCs w:val="20"/>
                <w:lang w:val="en-US"/>
              </w:rPr>
              <w:t>The process for the formulation of the national agroforestry policy of Belize was much slower than planned</w:t>
            </w:r>
            <w:r w:rsidR="001E6A2B">
              <w:rPr>
                <w:rFonts w:ascii="Times New Roman" w:eastAsia="Calibri" w:hAnsi="Times New Roman"/>
                <w:bCs/>
                <w:color w:val="0D0D0D" w:themeColor="text1" w:themeTint="F2"/>
                <w:sz w:val="20"/>
                <w:szCs w:val="20"/>
                <w:lang w:val="en-US"/>
              </w:rPr>
              <w:t xml:space="preserve"> and</w:t>
            </w:r>
            <w:r w:rsidRPr="00204A2A">
              <w:rPr>
                <w:rFonts w:ascii="Times New Roman" w:eastAsia="Calibri" w:hAnsi="Times New Roman"/>
                <w:bCs/>
                <w:color w:val="0D0D0D" w:themeColor="text1" w:themeTint="F2"/>
                <w:sz w:val="20"/>
                <w:szCs w:val="20"/>
                <w:lang w:val="en-US"/>
              </w:rPr>
              <w:t xml:space="preserve"> being affected by the Covid-19 pandemic.</w:t>
            </w:r>
          </w:p>
        </w:tc>
      </w:tr>
      <w:tr w:rsidR="00B53F12" w:rsidRPr="000E3885" w14:paraId="73D0B015" w14:textId="77777777" w:rsidTr="000B56CE">
        <w:tc>
          <w:tcPr>
            <w:tcW w:w="3261" w:type="dxa"/>
            <w:shd w:val="clear" w:color="auto" w:fill="auto"/>
            <w:vAlign w:val="center"/>
          </w:tcPr>
          <w:p w14:paraId="3081DE9D" w14:textId="6E2B1CAF" w:rsidR="00B53F12" w:rsidRPr="00112C93" w:rsidRDefault="00B53F12" w:rsidP="000B56CE">
            <w:pPr>
              <w:spacing w:after="0"/>
              <w:jc w:val="both"/>
              <w:rPr>
                <w:rFonts w:ascii="Times New Roman" w:hAnsi="Times New Roman"/>
                <w:b/>
                <w:bCs/>
                <w:sz w:val="20"/>
                <w:szCs w:val="20"/>
              </w:rPr>
            </w:pPr>
            <w:r w:rsidRPr="00112C93">
              <w:rPr>
                <w:rFonts w:ascii="Times New Roman" w:hAnsi="Times New Roman"/>
                <w:b/>
                <w:bCs/>
                <w:sz w:val="20"/>
                <w:szCs w:val="20"/>
              </w:rPr>
              <w:t>Anticipated follow-up activities and next steps</w:t>
            </w:r>
          </w:p>
        </w:tc>
        <w:tc>
          <w:tcPr>
            <w:tcW w:w="5739" w:type="dxa"/>
            <w:shd w:val="clear" w:color="auto" w:fill="BDD6EE"/>
          </w:tcPr>
          <w:p w14:paraId="246E303E" w14:textId="77777777" w:rsidR="005E3416" w:rsidRDefault="005E3416" w:rsidP="005E3416">
            <w:pPr>
              <w:pStyle w:val="ListParagraph"/>
              <w:numPr>
                <w:ilvl w:val="0"/>
                <w:numId w:val="43"/>
              </w:numPr>
              <w:spacing w:after="0"/>
              <w:ind w:left="320" w:hanging="320"/>
              <w:jc w:val="both"/>
              <w:rPr>
                <w:rFonts w:ascii="Times New Roman" w:hAnsi="Times New Roman"/>
                <w:bCs/>
                <w:sz w:val="20"/>
                <w:szCs w:val="20"/>
              </w:rPr>
            </w:pPr>
            <w:r w:rsidRPr="005E3416">
              <w:rPr>
                <w:rFonts w:ascii="Times New Roman" w:hAnsi="Times New Roman"/>
                <w:bCs/>
                <w:sz w:val="20"/>
                <w:szCs w:val="20"/>
              </w:rPr>
              <w:t>Appointment and installation of the Interim Working Group (IWG).</w:t>
            </w:r>
          </w:p>
          <w:p w14:paraId="4875FCE6" w14:textId="77777777" w:rsidR="00B84E51" w:rsidRDefault="005E3416" w:rsidP="00B84E51">
            <w:pPr>
              <w:pStyle w:val="ListParagraph"/>
              <w:numPr>
                <w:ilvl w:val="0"/>
                <w:numId w:val="43"/>
              </w:numPr>
              <w:spacing w:after="0"/>
              <w:ind w:left="320" w:hanging="320"/>
              <w:jc w:val="both"/>
              <w:rPr>
                <w:rFonts w:ascii="Times New Roman" w:hAnsi="Times New Roman"/>
                <w:bCs/>
                <w:sz w:val="20"/>
                <w:szCs w:val="20"/>
              </w:rPr>
            </w:pPr>
            <w:r w:rsidRPr="005E3416">
              <w:rPr>
                <w:rFonts w:ascii="Times New Roman" w:hAnsi="Times New Roman"/>
                <w:bCs/>
                <w:sz w:val="20"/>
                <w:szCs w:val="20"/>
              </w:rPr>
              <w:lastRenderedPageBreak/>
              <w:t>Analysis of convergence, synergies and dovetailing among current and new policies, programs and projects. If and where conflicts may arise with other public policies and programs, they must be addressed by revisiting national priorities and trade-offs.</w:t>
            </w:r>
          </w:p>
          <w:p w14:paraId="67DCE939" w14:textId="77777777" w:rsidR="00B84E51" w:rsidRDefault="00B84E51" w:rsidP="00B84E51">
            <w:pPr>
              <w:pStyle w:val="ListParagraph"/>
              <w:numPr>
                <w:ilvl w:val="0"/>
                <w:numId w:val="43"/>
              </w:numPr>
              <w:spacing w:after="0"/>
              <w:ind w:left="320" w:hanging="320"/>
              <w:jc w:val="both"/>
              <w:rPr>
                <w:rFonts w:ascii="Times New Roman" w:hAnsi="Times New Roman"/>
                <w:bCs/>
                <w:sz w:val="20"/>
                <w:szCs w:val="20"/>
              </w:rPr>
            </w:pPr>
            <w:r w:rsidRPr="00B84E51">
              <w:rPr>
                <w:rFonts w:ascii="Times New Roman" w:hAnsi="Times New Roman"/>
                <w:bCs/>
                <w:sz w:val="20"/>
                <w:szCs w:val="20"/>
              </w:rPr>
              <w:t>Capacity building for key institutions and stakeholders on the NAFP and AFSs, as a practical, short-term means for enabling cooperation, extension, and networking, even if the legalization of the NAFP is delayed due to administrative issues.</w:t>
            </w:r>
          </w:p>
          <w:p w14:paraId="79512547" w14:textId="77777777" w:rsidR="00B84E51" w:rsidRDefault="00B84E51" w:rsidP="00B84E51">
            <w:pPr>
              <w:pStyle w:val="ListParagraph"/>
              <w:numPr>
                <w:ilvl w:val="0"/>
                <w:numId w:val="43"/>
              </w:numPr>
              <w:spacing w:after="0"/>
              <w:ind w:left="320" w:hanging="320"/>
              <w:jc w:val="both"/>
              <w:rPr>
                <w:rFonts w:ascii="Times New Roman" w:hAnsi="Times New Roman"/>
                <w:bCs/>
                <w:sz w:val="20"/>
                <w:szCs w:val="20"/>
              </w:rPr>
            </w:pPr>
            <w:r w:rsidRPr="00B84E51">
              <w:rPr>
                <w:rFonts w:ascii="Times New Roman" w:hAnsi="Times New Roman"/>
                <w:bCs/>
                <w:sz w:val="20"/>
                <w:szCs w:val="20"/>
              </w:rPr>
              <w:t>Programs and projects formulation.</w:t>
            </w:r>
          </w:p>
          <w:p w14:paraId="1BED8D59" w14:textId="77777777" w:rsidR="00B84E51" w:rsidRDefault="00B84E51" w:rsidP="00B84E51">
            <w:pPr>
              <w:pStyle w:val="ListParagraph"/>
              <w:numPr>
                <w:ilvl w:val="0"/>
                <w:numId w:val="43"/>
              </w:numPr>
              <w:spacing w:after="0"/>
              <w:ind w:left="320" w:hanging="320"/>
              <w:jc w:val="both"/>
              <w:rPr>
                <w:rFonts w:ascii="Times New Roman" w:hAnsi="Times New Roman"/>
                <w:bCs/>
                <w:sz w:val="20"/>
                <w:szCs w:val="20"/>
              </w:rPr>
            </w:pPr>
            <w:r w:rsidRPr="00B84E51">
              <w:rPr>
                <w:rFonts w:ascii="Times New Roman" w:hAnsi="Times New Roman"/>
                <w:bCs/>
                <w:sz w:val="20"/>
                <w:szCs w:val="20"/>
              </w:rPr>
              <w:t>Resource management and mobilization.</w:t>
            </w:r>
          </w:p>
          <w:p w14:paraId="575A8009" w14:textId="77777777" w:rsidR="00B84E51" w:rsidRDefault="005E3416" w:rsidP="00B84E51">
            <w:pPr>
              <w:pStyle w:val="ListParagraph"/>
              <w:numPr>
                <w:ilvl w:val="0"/>
                <w:numId w:val="43"/>
              </w:numPr>
              <w:spacing w:after="0"/>
              <w:ind w:left="320" w:hanging="320"/>
              <w:jc w:val="both"/>
              <w:rPr>
                <w:rFonts w:ascii="Times New Roman" w:hAnsi="Times New Roman"/>
                <w:bCs/>
                <w:sz w:val="20"/>
                <w:szCs w:val="20"/>
              </w:rPr>
            </w:pPr>
            <w:r w:rsidRPr="00B84E51">
              <w:rPr>
                <w:rFonts w:ascii="Times New Roman" w:hAnsi="Times New Roman"/>
                <w:bCs/>
                <w:sz w:val="20"/>
                <w:szCs w:val="20"/>
              </w:rPr>
              <w:t>Dissemination of and advocacy for enactment of the NAFP to receive the active support from potentially affected parties, including legislators, courts, interest groups, other units of government, etc.</w:t>
            </w:r>
          </w:p>
          <w:p w14:paraId="50B1A32D" w14:textId="77777777" w:rsidR="00B84E51" w:rsidRDefault="005E3416" w:rsidP="00B84E51">
            <w:pPr>
              <w:pStyle w:val="ListParagraph"/>
              <w:numPr>
                <w:ilvl w:val="0"/>
                <w:numId w:val="43"/>
              </w:numPr>
              <w:spacing w:after="0"/>
              <w:ind w:left="320" w:hanging="320"/>
              <w:jc w:val="both"/>
              <w:rPr>
                <w:rFonts w:ascii="Times New Roman" w:hAnsi="Times New Roman"/>
                <w:bCs/>
                <w:sz w:val="20"/>
                <w:szCs w:val="20"/>
              </w:rPr>
            </w:pPr>
            <w:r w:rsidRPr="00B84E51">
              <w:rPr>
                <w:rFonts w:ascii="Times New Roman" w:hAnsi="Times New Roman"/>
                <w:bCs/>
                <w:sz w:val="20"/>
                <w:szCs w:val="20"/>
              </w:rPr>
              <w:t>Formulation of a portfolio of actions and projects to be promoted.</w:t>
            </w:r>
          </w:p>
          <w:p w14:paraId="06D55A2C" w14:textId="77777777" w:rsidR="00B84E51" w:rsidRDefault="005E3416" w:rsidP="00B84E51">
            <w:pPr>
              <w:pStyle w:val="ListParagraph"/>
              <w:numPr>
                <w:ilvl w:val="0"/>
                <w:numId w:val="43"/>
              </w:numPr>
              <w:spacing w:after="0"/>
              <w:ind w:left="320" w:hanging="320"/>
              <w:jc w:val="both"/>
              <w:rPr>
                <w:rFonts w:ascii="Times New Roman" w:hAnsi="Times New Roman"/>
                <w:bCs/>
                <w:sz w:val="20"/>
                <w:szCs w:val="20"/>
              </w:rPr>
            </w:pPr>
            <w:r w:rsidRPr="00B84E51">
              <w:rPr>
                <w:rFonts w:ascii="Times New Roman" w:hAnsi="Times New Roman"/>
                <w:bCs/>
                <w:sz w:val="20"/>
                <w:szCs w:val="20"/>
              </w:rPr>
              <w:t>Mobilization of resources by exploring and building alliances with regional and international partners, such as CATIE, CTCN, FAO and others.</w:t>
            </w:r>
          </w:p>
          <w:p w14:paraId="0145F4E5" w14:textId="7CFCBC6B" w:rsidR="00B53F12" w:rsidRPr="00B84E51" w:rsidRDefault="005E3416" w:rsidP="00B84E51">
            <w:pPr>
              <w:pStyle w:val="ListParagraph"/>
              <w:numPr>
                <w:ilvl w:val="0"/>
                <w:numId w:val="43"/>
              </w:numPr>
              <w:spacing w:after="0"/>
              <w:ind w:left="320" w:hanging="320"/>
              <w:jc w:val="both"/>
              <w:rPr>
                <w:rFonts w:ascii="Times New Roman" w:hAnsi="Times New Roman"/>
                <w:bCs/>
                <w:sz w:val="20"/>
                <w:szCs w:val="20"/>
              </w:rPr>
            </w:pPr>
            <w:r w:rsidRPr="00B84E51">
              <w:rPr>
                <w:rFonts w:ascii="Times New Roman" w:hAnsi="Times New Roman"/>
                <w:bCs/>
                <w:sz w:val="20"/>
                <w:szCs w:val="20"/>
              </w:rPr>
              <w:t>Development of a five-year AF development strategy and action plan, depending on the results of the above actions</w:t>
            </w:r>
          </w:p>
        </w:tc>
      </w:tr>
    </w:tbl>
    <w:p w14:paraId="701BF7EE" w14:textId="7C0367AF" w:rsidR="00750245" w:rsidRPr="000E3885" w:rsidRDefault="00750245" w:rsidP="001D42A0">
      <w:pPr>
        <w:spacing w:after="0"/>
        <w:rPr>
          <w:rFonts w:ascii="Times New Roman" w:hAnsi="Times New Roman"/>
          <w:b/>
          <w:sz w:val="20"/>
          <w:szCs w:val="20"/>
        </w:rPr>
      </w:pPr>
    </w:p>
    <w:p w14:paraId="29AD9917" w14:textId="77777777" w:rsidR="00750245" w:rsidRPr="000E3885" w:rsidRDefault="00750245" w:rsidP="001D42A0">
      <w:pPr>
        <w:spacing w:after="0"/>
        <w:rPr>
          <w:rFonts w:ascii="Times New Roman" w:hAnsi="Times New Roman"/>
          <w:b/>
          <w:sz w:val="20"/>
          <w:szCs w:val="20"/>
        </w:rPr>
      </w:pPr>
    </w:p>
    <w:p w14:paraId="1269FD06" w14:textId="3BAE257F" w:rsidR="00F301B4" w:rsidRPr="000E3885" w:rsidRDefault="00F301B4" w:rsidP="00DC63CB">
      <w:pPr>
        <w:pStyle w:val="ListParagraph"/>
        <w:numPr>
          <w:ilvl w:val="0"/>
          <w:numId w:val="3"/>
        </w:numPr>
        <w:spacing w:after="0"/>
        <w:rPr>
          <w:rFonts w:ascii="Times New Roman" w:hAnsi="Times New Roman"/>
          <w:b/>
          <w:sz w:val="20"/>
          <w:szCs w:val="20"/>
        </w:rPr>
      </w:pPr>
      <w:r w:rsidRPr="000E3885">
        <w:rPr>
          <w:rFonts w:ascii="Times New Roman" w:hAnsi="Times New Roman"/>
          <w:b/>
          <w:sz w:val="20"/>
          <w:szCs w:val="20"/>
        </w:rPr>
        <w:t>Lessons learn</w:t>
      </w:r>
      <w:r w:rsidR="00C71C16" w:rsidRPr="000E3885">
        <w:rPr>
          <w:rFonts w:ascii="Times New Roman" w:hAnsi="Times New Roman"/>
          <w:b/>
          <w:sz w:val="20"/>
          <w:szCs w:val="20"/>
        </w:rPr>
        <w:t>ed</w:t>
      </w:r>
    </w:p>
    <w:tbl>
      <w:tblPr>
        <w:tblW w:w="89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685"/>
        <w:gridCol w:w="2881"/>
      </w:tblGrid>
      <w:tr w:rsidR="00410B93" w:rsidRPr="000E3885" w14:paraId="1AE1CDE2" w14:textId="77777777" w:rsidTr="000B56CE">
        <w:tc>
          <w:tcPr>
            <w:tcW w:w="2411" w:type="dxa"/>
            <w:shd w:val="clear" w:color="auto" w:fill="auto"/>
            <w:vAlign w:val="center"/>
          </w:tcPr>
          <w:p w14:paraId="071C7E8A" w14:textId="77777777" w:rsidR="00410B93" w:rsidRPr="00642FF7" w:rsidRDefault="00410B93" w:rsidP="000B56CE">
            <w:pPr>
              <w:pStyle w:val="CommentText"/>
              <w:spacing w:after="0"/>
              <w:jc w:val="center"/>
              <w:rPr>
                <w:rFonts w:ascii="Times New Roman" w:hAnsi="Times New Roman"/>
                <w:b/>
                <w:bCs/>
                <w:sz w:val="20"/>
                <w:szCs w:val="20"/>
              </w:rPr>
            </w:pPr>
          </w:p>
        </w:tc>
        <w:tc>
          <w:tcPr>
            <w:tcW w:w="3685" w:type="dxa"/>
            <w:shd w:val="clear" w:color="auto" w:fill="BDD6EE"/>
          </w:tcPr>
          <w:p w14:paraId="6B2F1FD0" w14:textId="22E15227" w:rsidR="00410B93" w:rsidRPr="000E3885" w:rsidRDefault="00410B93" w:rsidP="00071EAC">
            <w:pPr>
              <w:spacing w:after="0"/>
              <w:jc w:val="center"/>
              <w:rPr>
                <w:rFonts w:ascii="Times New Roman" w:eastAsia="Times New Roman" w:hAnsi="Times New Roman"/>
                <w:b/>
                <w:sz w:val="20"/>
                <w:szCs w:val="20"/>
                <w:lang w:eastAsia="en-US"/>
              </w:rPr>
            </w:pPr>
            <w:r w:rsidRPr="000E3885">
              <w:rPr>
                <w:rFonts w:ascii="Times New Roman" w:eastAsia="Times New Roman" w:hAnsi="Times New Roman"/>
                <w:b/>
                <w:sz w:val="20"/>
                <w:szCs w:val="20"/>
                <w:lang w:eastAsia="en-US"/>
              </w:rPr>
              <w:t>Lessons learn</w:t>
            </w:r>
            <w:r w:rsidR="00C71C16" w:rsidRPr="000E3885">
              <w:rPr>
                <w:rFonts w:ascii="Times New Roman" w:eastAsia="Times New Roman" w:hAnsi="Times New Roman"/>
                <w:b/>
                <w:sz w:val="20"/>
                <w:szCs w:val="20"/>
                <w:lang w:eastAsia="en-US"/>
              </w:rPr>
              <w:t>ed</w:t>
            </w:r>
          </w:p>
        </w:tc>
        <w:tc>
          <w:tcPr>
            <w:tcW w:w="2881" w:type="dxa"/>
            <w:shd w:val="clear" w:color="auto" w:fill="BDD6EE"/>
          </w:tcPr>
          <w:p w14:paraId="09E46ACC" w14:textId="77777777" w:rsidR="00410B93" w:rsidRPr="000E3885" w:rsidRDefault="00410B93" w:rsidP="00071EAC">
            <w:pPr>
              <w:spacing w:after="0"/>
              <w:jc w:val="center"/>
              <w:rPr>
                <w:rFonts w:ascii="Times New Roman" w:eastAsia="Times New Roman" w:hAnsi="Times New Roman"/>
                <w:b/>
                <w:sz w:val="20"/>
                <w:szCs w:val="20"/>
                <w:lang w:eastAsia="en-US"/>
              </w:rPr>
            </w:pPr>
            <w:r w:rsidRPr="000E3885">
              <w:rPr>
                <w:rFonts w:ascii="Times New Roman" w:eastAsia="Times New Roman" w:hAnsi="Times New Roman"/>
                <w:b/>
                <w:sz w:val="20"/>
                <w:szCs w:val="20"/>
                <w:lang w:eastAsia="en-US"/>
              </w:rPr>
              <w:t>Recommendations</w:t>
            </w:r>
          </w:p>
        </w:tc>
      </w:tr>
      <w:tr w:rsidR="00ED73E5" w:rsidRPr="00071EAC" w14:paraId="4E195213" w14:textId="77777777" w:rsidTr="000B56CE">
        <w:tc>
          <w:tcPr>
            <w:tcW w:w="2411" w:type="dxa"/>
            <w:shd w:val="clear" w:color="auto" w:fill="auto"/>
            <w:vAlign w:val="center"/>
          </w:tcPr>
          <w:p w14:paraId="08E66DFB" w14:textId="5AA047C6" w:rsidR="00ED73E5" w:rsidRPr="00642FF7" w:rsidRDefault="00ED73E5" w:rsidP="000B56CE">
            <w:pPr>
              <w:pStyle w:val="CommentText"/>
              <w:spacing w:after="0"/>
              <w:jc w:val="center"/>
              <w:rPr>
                <w:rFonts w:ascii="Times New Roman" w:hAnsi="Times New Roman"/>
                <w:b/>
                <w:bCs/>
                <w:sz w:val="20"/>
                <w:szCs w:val="20"/>
              </w:rPr>
            </w:pPr>
            <w:r w:rsidRPr="00642FF7">
              <w:rPr>
                <w:rFonts w:ascii="Times New Roman" w:hAnsi="Times New Roman"/>
                <w:b/>
                <w:bCs/>
                <w:sz w:val="20"/>
                <w:szCs w:val="20"/>
              </w:rPr>
              <w:t>Lessons learned from the CTCN TA process</w:t>
            </w:r>
          </w:p>
        </w:tc>
        <w:tc>
          <w:tcPr>
            <w:tcW w:w="3685" w:type="dxa"/>
            <w:shd w:val="clear" w:color="auto" w:fill="BDD6EE"/>
          </w:tcPr>
          <w:p w14:paraId="4E68136B" w14:textId="60FA8331" w:rsidR="00071EAC" w:rsidRDefault="00071EAC" w:rsidP="00071EAC">
            <w:pPr>
              <w:pStyle w:val="ListParagraph"/>
              <w:numPr>
                <w:ilvl w:val="0"/>
                <w:numId w:val="29"/>
              </w:numPr>
              <w:spacing w:after="0"/>
              <w:ind w:left="316" w:hanging="316"/>
              <w:jc w:val="both"/>
              <w:rPr>
                <w:rFonts w:ascii="Times New Roman" w:hAnsi="Times New Roman"/>
                <w:sz w:val="20"/>
                <w:szCs w:val="20"/>
              </w:rPr>
            </w:pPr>
            <w:r w:rsidRPr="00071EAC">
              <w:rPr>
                <w:rFonts w:ascii="Times New Roman" w:hAnsi="Times New Roman"/>
                <w:sz w:val="20"/>
                <w:szCs w:val="20"/>
              </w:rPr>
              <w:t>CTCN organized the entire political line</w:t>
            </w:r>
            <w:r w:rsidR="00B84E51">
              <w:rPr>
                <w:rFonts w:ascii="Times New Roman" w:hAnsi="Times New Roman"/>
                <w:sz w:val="20"/>
                <w:szCs w:val="20"/>
              </w:rPr>
              <w:t xml:space="preserve"> very well.</w:t>
            </w:r>
            <w:r w:rsidRPr="00071EAC">
              <w:rPr>
                <w:rFonts w:ascii="Times New Roman" w:hAnsi="Times New Roman"/>
                <w:sz w:val="20"/>
                <w:szCs w:val="20"/>
              </w:rPr>
              <w:t xml:space="preserve"> </w:t>
            </w:r>
            <w:r w:rsidR="0010391C">
              <w:rPr>
                <w:rFonts w:ascii="Times New Roman" w:hAnsi="Times New Roman"/>
                <w:sz w:val="20"/>
                <w:szCs w:val="20"/>
              </w:rPr>
              <w:t>H</w:t>
            </w:r>
            <w:r w:rsidR="0010391C" w:rsidRPr="00071EAC">
              <w:rPr>
                <w:rFonts w:ascii="Times New Roman" w:hAnsi="Times New Roman"/>
                <w:sz w:val="20"/>
                <w:szCs w:val="20"/>
              </w:rPr>
              <w:t>owever,</w:t>
            </w:r>
            <w:r w:rsidRPr="00071EAC">
              <w:rPr>
                <w:rFonts w:ascii="Times New Roman" w:hAnsi="Times New Roman"/>
                <w:sz w:val="20"/>
                <w:szCs w:val="20"/>
              </w:rPr>
              <w:t xml:space="preserve"> it </w:t>
            </w:r>
            <w:r w:rsidR="00B84E51">
              <w:rPr>
                <w:rFonts w:ascii="Times New Roman" w:hAnsi="Times New Roman"/>
                <w:sz w:val="20"/>
                <w:szCs w:val="20"/>
              </w:rPr>
              <w:t>is necessary to understand</w:t>
            </w:r>
            <w:r w:rsidRPr="00071EAC">
              <w:rPr>
                <w:rFonts w:ascii="Times New Roman" w:hAnsi="Times New Roman"/>
                <w:sz w:val="20"/>
                <w:szCs w:val="20"/>
              </w:rPr>
              <w:t xml:space="preserve"> that in developing countries, especially </w:t>
            </w:r>
            <w:r w:rsidR="00B84E51">
              <w:rPr>
                <w:rFonts w:ascii="Times New Roman" w:hAnsi="Times New Roman"/>
                <w:sz w:val="20"/>
                <w:szCs w:val="20"/>
              </w:rPr>
              <w:t>with</w:t>
            </w:r>
            <w:r w:rsidRPr="00071EAC">
              <w:rPr>
                <w:rFonts w:ascii="Times New Roman" w:hAnsi="Times New Roman"/>
                <w:sz w:val="20"/>
                <w:szCs w:val="20"/>
              </w:rPr>
              <w:t xml:space="preserve"> Caribbean governments, the time for product</w:t>
            </w:r>
            <w:r w:rsidR="00B84E51">
              <w:rPr>
                <w:rFonts w:ascii="Times New Roman" w:hAnsi="Times New Roman"/>
                <w:sz w:val="20"/>
                <w:szCs w:val="20"/>
              </w:rPr>
              <w:t>s</w:t>
            </w:r>
            <w:r w:rsidRPr="00071EAC">
              <w:rPr>
                <w:rFonts w:ascii="Times New Roman" w:hAnsi="Times New Roman"/>
                <w:sz w:val="20"/>
                <w:szCs w:val="20"/>
              </w:rPr>
              <w:t xml:space="preserve"> development </w:t>
            </w:r>
            <w:r w:rsidR="0010391C" w:rsidRPr="00071EAC">
              <w:rPr>
                <w:rFonts w:ascii="Times New Roman" w:hAnsi="Times New Roman"/>
                <w:sz w:val="20"/>
                <w:szCs w:val="20"/>
              </w:rPr>
              <w:t>is</w:t>
            </w:r>
            <w:r w:rsidRPr="00071EAC">
              <w:rPr>
                <w:rFonts w:ascii="Times New Roman" w:hAnsi="Times New Roman"/>
                <w:sz w:val="20"/>
                <w:szCs w:val="20"/>
              </w:rPr>
              <w:t xml:space="preserve"> much slower</w:t>
            </w:r>
            <w:r w:rsidR="00B84E51">
              <w:rPr>
                <w:rFonts w:ascii="Times New Roman" w:hAnsi="Times New Roman"/>
                <w:sz w:val="20"/>
                <w:szCs w:val="20"/>
              </w:rPr>
              <w:t xml:space="preserve"> than in other Latin American countries</w:t>
            </w:r>
            <w:r w:rsidRPr="00071EAC">
              <w:rPr>
                <w:rFonts w:ascii="Times New Roman" w:hAnsi="Times New Roman"/>
                <w:sz w:val="20"/>
                <w:szCs w:val="20"/>
              </w:rPr>
              <w:t>.</w:t>
            </w:r>
            <w:r w:rsidR="00B84E51">
              <w:rPr>
                <w:rFonts w:ascii="Times New Roman" w:hAnsi="Times New Roman"/>
                <w:sz w:val="20"/>
                <w:szCs w:val="20"/>
              </w:rPr>
              <w:t xml:space="preserve"> For that </w:t>
            </w:r>
            <w:r w:rsidR="0010391C">
              <w:rPr>
                <w:rFonts w:ascii="Times New Roman" w:hAnsi="Times New Roman"/>
                <w:sz w:val="20"/>
                <w:szCs w:val="20"/>
              </w:rPr>
              <w:t>reason,</w:t>
            </w:r>
            <w:r w:rsidR="00B84E51">
              <w:rPr>
                <w:rFonts w:ascii="Times New Roman" w:hAnsi="Times New Roman"/>
                <w:sz w:val="20"/>
                <w:szCs w:val="20"/>
              </w:rPr>
              <w:t xml:space="preserve"> </w:t>
            </w:r>
            <w:r w:rsidR="0010391C">
              <w:rPr>
                <w:rFonts w:ascii="Times New Roman" w:hAnsi="Times New Roman"/>
                <w:sz w:val="20"/>
                <w:szCs w:val="20"/>
              </w:rPr>
              <w:t>is necessary to consider mor time to get outputs with Caribbean Countries.</w:t>
            </w:r>
          </w:p>
          <w:p w14:paraId="0B15DE59" w14:textId="12BBB593" w:rsidR="00ED73E5" w:rsidRPr="00071EAC" w:rsidRDefault="00071EAC" w:rsidP="00071EAC">
            <w:pPr>
              <w:pStyle w:val="ListParagraph"/>
              <w:numPr>
                <w:ilvl w:val="0"/>
                <w:numId w:val="29"/>
              </w:numPr>
              <w:spacing w:after="0"/>
              <w:ind w:left="316" w:hanging="316"/>
              <w:jc w:val="both"/>
              <w:rPr>
                <w:rFonts w:ascii="Times New Roman" w:hAnsi="Times New Roman"/>
                <w:sz w:val="20"/>
                <w:szCs w:val="20"/>
              </w:rPr>
            </w:pPr>
            <w:r w:rsidRPr="00071EAC">
              <w:rPr>
                <w:rFonts w:ascii="Times New Roman" w:hAnsi="Times New Roman"/>
                <w:sz w:val="20"/>
                <w:szCs w:val="20"/>
              </w:rPr>
              <w:t>In terms of policy formulation, it is not enough to draw up a consensual document</w:t>
            </w:r>
            <w:r w:rsidR="0010391C">
              <w:rPr>
                <w:rFonts w:ascii="Times New Roman" w:hAnsi="Times New Roman"/>
                <w:sz w:val="20"/>
                <w:szCs w:val="20"/>
              </w:rPr>
              <w:t>. Is imperative to install a teamwork that should articulate all the mechanisms to implement a policy, like the National Agroforestry one for Belize.</w:t>
            </w:r>
          </w:p>
        </w:tc>
        <w:tc>
          <w:tcPr>
            <w:tcW w:w="2881" w:type="dxa"/>
            <w:shd w:val="clear" w:color="auto" w:fill="BDD6EE"/>
          </w:tcPr>
          <w:p w14:paraId="60FFBD98" w14:textId="67DC5E54" w:rsidR="00ED73E5" w:rsidRPr="00D463C1" w:rsidRDefault="00071EAC" w:rsidP="00D463C1">
            <w:pPr>
              <w:spacing w:after="0"/>
              <w:jc w:val="both"/>
              <w:rPr>
                <w:rFonts w:ascii="Times New Roman" w:eastAsia="Times New Roman" w:hAnsi="Times New Roman"/>
                <w:sz w:val="20"/>
                <w:szCs w:val="20"/>
              </w:rPr>
            </w:pPr>
            <w:r w:rsidRPr="00D463C1">
              <w:rPr>
                <w:rFonts w:ascii="Times New Roman" w:hAnsi="Times New Roman"/>
                <w:sz w:val="20"/>
                <w:szCs w:val="20"/>
              </w:rPr>
              <w:t>It is necessary to contemplate some fund</w:t>
            </w:r>
            <w:r w:rsidR="0010391C" w:rsidRPr="00D463C1">
              <w:rPr>
                <w:rFonts w:ascii="Times New Roman" w:hAnsi="Times New Roman"/>
                <w:sz w:val="20"/>
                <w:szCs w:val="20"/>
              </w:rPr>
              <w:t>s</w:t>
            </w:r>
            <w:r w:rsidRPr="00D463C1">
              <w:rPr>
                <w:rFonts w:ascii="Times New Roman" w:hAnsi="Times New Roman"/>
                <w:sz w:val="20"/>
                <w:szCs w:val="20"/>
              </w:rPr>
              <w:t xml:space="preserve"> </w:t>
            </w:r>
            <w:r w:rsidR="0010391C" w:rsidRPr="00D463C1">
              <w:rPr>
                <w:rFonts w:ascii="Times New Roman" w:hAnsi="Times New Roman"/>
                <w:sz w:val="20"/>
                <w:szCs w:val="20"/>
              </w:rPr>
              <w:t>to install</w:t>
            </w:r>
            <w:r w:rsidRPr="00D463C1">
              <w:rPr>
                <w:rFonts w:ascii="Times New Roman" w:hAnsi="Times New Roman"/>
                <w:sz w:val="20"/>
                <w:szCs w:val="20"/>
              </w:rPr>
              <w:t xml:space="preserve"> a small work team </w:t>
            </w:r>
            <w:r w:rsidR="0010391C" w:rsidRPr="00D463C1">
              <w:rPr>
                <w:rFonts w:ascii="Times New Roman" w:hAnsi="Times New Roman"/>
                <w:sz w:val="20"/>
                <w:szCs w:val="20"/>
              </w:rPr>
              <w:t>for</w:t>
            </w:r>
            <w:r w:rsidRPr="00D463C1">
              <w:rPr>
                <w:rFonts w:ascii="Times New Roman" w:hAnsi="Times New Roman"/>
                <w:sz w:val="20"/>
                <w:szCs w:val="20"/>
              </w:rPr>
              <w:t xml:space="preserve"> lobby </w:t>
            </w:r>
            <w:r w:rsidR="0010391C" w:rsidRPr="00D463C1">
              <w:rPr>
                <w:rFonts w:ascii="Times New Roman" w:hAnsi="Times New Roman"/>
                <w:sz w:val="20"/>
                <w:szCs w:val="20"/>
              </w:rPr>
              <w:t>actions in such way</w:t>
            </w:r>
            <w:r w:rsidRPr="00D463C1">
              <w:rPr>
                <w:rFonts w:ascii="Times New Roman" w:hAnsi="Times New Roman"/>
                <w:sz w:val="20"/>
                <w:szCs w:val="20"/>
              </w:rPr>
              <w:t xml:space="preserve"> that </w:t>
            </w:r>
            <w:r w:rsidR="0010391C" w:rsidRPr="00D463C1">
              <w:rPr>
                <w:rFonts w:ascii="Times New Roman" w:hAnsi="Times New Roman"/>
                <w:sz w:val="20"/>
                <w:szCs w:val="20"/>
              </w:rPr>
              <w:t>a</w:t>
            </w:r>
            <w:r w:rsidRPr="00D463C1">
              <w:rPr>
                <w:rFonts w:ascii="Times New Roman" w:hAnsi="Times New Roman"/>
                <w:sz w:val="20"/>
                <w:szCs w:val="20"/>
              </w:rPr>
              <w:t xml:space="preserve"> policy </w:t>
            </w:r>
            <w:r w:rsidR="0010391C" w:rsidRPr="00D463C1">
              <w:rPr>
                <w:rFonts w:ascii="Times New Roman" w:hAnsi="Times New Roman"/>
                <w:sz w:val="20"/>
                <w:szCs w:val="20"/>
              </w:rPr>
              <w:t>like NAP may be</w:t>
            </w:r>
            <w:r w:rsidRPr="00D463C1">
              <w:rPr>
                <w:rFonts w:ascii="Times New Roman" w:hAnsi="Times New Roman"/>
                <w:sz w:val="20"/>
                <w:szCs w:val="20"/>
              </w:rPr>
              <w:t xml:space="preserve"> implemented at the national level</w:t>
            </w:r>
            <w:r w:rsidR="00D463C1" w:rsidRPr="00D463C1">
              <w:rPr>
                <w:rFonts w:ascii="Times New Roman" w:hAnsi="Times New Roman"/>
                <w:sz w:val="20"/>
                <w:szCs w:val="20"/>
              </w:rPr>
              <w:t xml:space="preserve"> </w:t>
            </w:r>
            <w:r w:rsidR="00D463C1" w:rsidRPr="00D463C1">
              <w:rPr>
                <w:rFonts w:ascii="Times New Roman" w:hAnsi="Times New Roman"/>
                <w:sz w:val="20"/>
                <w:szCs w:val="20"/>
              </w:rPr>
              <w:t>to achieve prompt responses regarding political decisions.</w:t>
            </w:r>
          </w:p>
        </w:tc>
      </w:tr>
      <w:tr w:rsidR="00ED73E5" w:rsidRPr="00642FF7" w14:paraId="4B9ABDE0" w14:textId="77777777" w:rsidTr="000B56CE">
        <w:tc>
          <w:tcPr>
            <w:tcW w:w="2411" w:type="dxa"/>
            <w:shd w:val="clear" w:color="auto" w:fill="auto"/>
            <w:vAlign w:val="center"/>
          </w:tcPr>
          <w:p w14:paraId="59C672DE" w14:textId="6336EC93" w:rsidR="00ED73E5" w:rsidRPr="00642FF7" w:rsidRDefault="00ED73E5" w:rsidP="000B56CE">
            <w:pPr>
              <w:pStyle w:val="CommentText"/>
              <w:spacing w:after="0"/>
              <w:jc w:val="center"/>
              <w:rPr>
                <w:rFonts w:ascii="Times New Roman" w:hAnsi="Times New Roman"/>
                <w:b/>
                <w:bCs/>
                <w:sz w:val="20"/>
                <w:szCs w:val="20"/>
              </w:rPr>
            </w:pPr>
            <w:r w:rsidRPr="00642FF7">
              <w:rPr>
                <w:rFonts w:ascii="Times New Roman" w:hAnsi="Times New Roman"/>
                <w:b/>
                <w:bCs/>
                <w:sz w:val="20"/>
                <w:szCs w:val="20"/>
              </w:rPr>
              <w:t>Lessons learned related to climate technology transfer</w:t>
            </w:r>
          </w:p>
          <w:p w14:paraId="2D319441" w14:textId="70397D92" w:rsidR="00ED73E5" w:rsidRPr="00642FF7" w:rsidRDefault="00ED73E5" w:rsidP="000B56CE">
            <w:pPr>
              <w:pStyle w:val="CommentText"/>
              <w:spacing w:after="0"/>
              <w:jc w:val="center"/>
              <w:rPr>
                <w:rFonts w:ascii="Times New Roman" w:hAnsi="Times New Roman"/>
                <w:b/>
                <w:bCs/>
                <w:sz w:val="20"/>
                <w:szCs w:val="20"/>
              </w:rPr>
            </w:pPr>
          </w:p>
        </w:tc>
        <w:tc>
          <w:tcPr>
            <w:tcW w:w="3685" w:type="dxa"/>
            <w:shd w:val="clear" w:color="auto" w:fill="BDD6EE"/>
          </w:tcPr>
          <w:p w14:paraId="621140C7" w14:textId="5650F5AD" w:rsidR="00ED73E5" w:rsidRPr="00642FF7" w:rsidRDefault="00126717" w:rsidP="00642FF7">
            <w:pPr>
              <w:pStyle w:val="CommentText"/>
              <w:spacing w:after="0"/>
              <w:jc w:val="both"/>
              <w:rPr>
                <w:rFonts w:ascii="Times New Roman" w:hAnsi="Times New Roman"/>
                <w:sz w:val="20"/>
                <w:szCs w:val="20"/>
                <w:lang w:val="en-US"/>
              </w:rPr>
            </w:pPr>
            <w:r>
              <w:rPr>
                <w:rFonts w:ascii="Times New Roman" w:hAnsi="Times New Roman"/>
                <w:sz w:val="20"/>
                <w:szCs w:val="20"/>
                <w:lang w:val="en-US"/>
              </w:rPr>
              <w:t>It was found that at decision makers level of</w:t>
            </w:r>
            <w:r w:rsidR="00642FF7" w:rsidRPr="00642FF7">
              <w:rPr>
                <w:rFonts w:ascii="Times New Roman" w:hAnsi="Times New Roman"/>
                <w:sz w:val="20"/>
                <w:szCs w:val="20"/>
                <w:lang w:val="en-US"/>
              </w:rPr>
              <w:t xml:space="preserve"> the Ministry of Development as well as in the Ministry of the Environment</w:t>
            </w:r>
            <w:r w:rsidR="00521D72">
              <w:rPr>
                <w:rFonts w:ascii="Times New Roman" w:hAnsi="Times New Roman"/>
                <w:sz w:val="20"/>
                <w:szCs w:val="20"/>
                <w:lang w:val="en-US"/>
              </w:rPr>
              <w:t xml:space="preserve"> </w:t>
            </w:r>
            <w:r>
              <w:rPr>
                <w:rFonts w:ascii="Times New Roman" w:hAnsi="Times New Roman"/>
                <w:sz w:val="20"/>
                <w:szCs w:val="20"/>
                <w:lang w:val="en-US"/>
              </w:rPr>
              <w:t>t</w:t>
            </w:r>
            <w:r w:rsidRPr="00126717">
              <w:rPr>
                <w:rFonts w:ascii="Times New Roman" w:hAnsi="Times New Roman"/>
                <w:sz w:val="20"/>
                <w:szCs w:val="20"/>
                <w:lang w:val="en-US"/>
              </w:rPr>
              <w:t xml:space="preserve">here is a great opportunity </w:t>
            </w:r>
            <w:r w:rsidR="00521D72">
              <w:rPr>
                <w:rFonts w:ascii="Times New Roman" w:hAnsi="Times New Roman"/>
                <w:sz w:val="20"/>
                <w:szCs w:val="20"/>
                <w:lang w:val="en-US"/>
              </w:rPr>
              <w:t>to promote agroforestry systems</w:t>
            </w:r>
            <w:r>
              <w:rPr>
                <w:rFonts w:ascii="Times New Roman" w:hAnsi="Times New Roman"/>
                <w:sz w:val="20"/>
                <w:szCs w:val="20"/>
                <w:lang w:val="en-US"/>
              </w:rPr>
              <w:t>,</w:t>
            </w:r>
            <w:r w:rsidR="00521D72">
              <w:rPr>
                <w:rFonts w:ascii="Times New Roman" w:hAnsi="Times New Roman"/>
                <w:sz w:val="20"/>
                <w:szCs w:val="20"/>
                <w:lang w:val="en-US"/>
              </w:rPr>
              <w:t xml:space="preserve"> </w:t>
            </w:r>
            <w:r w:rsidR="00642FF7" w:rsidRPr="00642FF7">
              <w:rPr>
                <w:rFonts w:ascii="Times New Roman" w:hAnsi="Times New Roman"/>
                <w:sz w:val="20"/>
                <w:szCs w:val="20"/>
                <w:lang w:val="en-US"/>
              </w:rPr>
              <w:t xml:space="preserve">because </w:t>
            </w:r>
            <w:r w:rsidR="00521D72">
              <w:rPr>
                <w:rFonts w:ascii="Times New Roman" w:hAnsi="Times New Roman"/>
                <w:sz w:val="20"/>
                <w:szCs w:val="20"/>
                <w:lang w:val="en-US"/>
              </w:rPr>
              <w:t xml:space="preserve">they believe that agroforestry has a big potential for the adaptation and mitigation of climate change, as well </w:t>
            </w:r>
            <w:r>
              <w:rPr>
                <w:rFonts w:ascii="Times New Roman" w:hAnsi="Times New Roman"/>
                <w:sz w:val="20"/>
                <w:szCs w:val="20"/>
                <w:lang w:val="en-US"/>
              </w:rPr>
              <w:t xml:space="preserve">as </w:t>
            </w:r>
            <w:r w:rsidR="00521D72">
              <w:rPr>
                <w:rFonts w:ascii="Times New Roman" w:hAnsi="Times New Roman"/>
                <w:sz w:val="20"/>
                <w:szCs w:val="20"/>
                <w:lang w:val="en-US"/>
              </w:rPr>
              <w:t>to develop many of the SDG</w:t>
            </w:r>
            <w:r>
              <w:rPr>
                <w:rFonts w:ascii="Times New Roman" w:hAnsi="Times New Roman"/>
                <w:sz w:val="20"/>
                <w:szCs w:val="20"/>
                <w:lang w:val="en-US"/>
              </w:rPr>
              <w:t>s, within other</w:t>
            </w:r>
            <w:r w:rsidR="00521D72">
              <w:rPr>
                <w:rFonts w:ascii="Times New Roman" w:hAnsi="Times New Roman"/>
                <w:sz w:val="20"/>
                <w:szCs w:val="20"/>
                <w:lang w:val="en-US"/>
              </w:rPr>
              <w:t xml:space="preserve">. </w:t>
            </w:r>
            <w:r w:rsidR="00642FF7" w:rsidRPr="00642FF7">
              <w:rPr>
                <w:rFonts w:ascii="Times New Roman" w:hAnsi="Times New Roman"/>
                <w:sz w:val="20"/>
                <w:szCs w:val="20"/>
                <w:lang w:val="en-US"/>
              </w:rPr>
              <w:t xml:space="preserve">However, </w:t>
            </w:r>
            <w:r w:rsidR="00521D72">
              <w:rPr>
                <w:rFonts w:ascii="Times New Roman" w:hAnsi="Times New Roman"/>
                <w:sz w:val="20"/>
                <w:szCs w:val="20"/>
                <w:lang w:val="en-US"/>
              </w:rPr>
              <w:t xml:space="preserve">is necessary to train </w:t>
            </w:r>
            <w:r>
              <w:rPr>
                <w:rFonts w:ascii="Times New Roman" w:hAnsi="Times New Roman"/>
                <w:sz w:val="20"/>
                <w:szCs w:val="20"/>
                <w:lang w:val="en-US"/>
              </w:rPr>
              <w:t xml:space="preserve">the technicians in such way to </w:t>
            </w:r>
            <w:r w:rsidR="00642FF7" w:rsidRPr="00642FF7">
              <w:rPr>
                <w:rFonts w:ascii="Times New Roman" w:hAnsi="Times New Roman"/>
                <w:sz w:val="20"/>
                <w:szCs w:val="20"/>
                <w:lang w:val="en-US"/>
              </w:rPr>
              <w:t xml:space="preserve">allow the </w:t>
            </w:r>
            <w:r>
              <w:rPr>
                <w:rFonts w:ascii="Times New Roman" w:hAnsi="Times New Roman"/>
                <w:sz w:val="20"/>
                <w:szCs w:val="20"/>
                <w:lang w:val="en-US"/>
              </w:rPr>
              <w:t xml:space="preserve">advocacy </w:t>
            </w:r>
            <w:r w:rsidR="00642FF7" w:rsidRPr="00642FF7">
              <w:rPr>
                <w:rFonts w:ascii="Times New Roman" w:hAnsi="Times New Roman"/>
                <w:sz w:val="20"/>
                <w:szCs w:val="20"/>
                <w:lang w:val="en-US"/>
              </w:rPr>
              <w:t>required.</w:t>
            </w:r>
          </w:p>
        </w:tc>
        <w:tc>
          <w:tcPr>
            <w:tcW w:w="2881" w:type="dxa"/>
            <w:shd w:val="clear" w:color="auto" w:fill="BDD6EE"/>
          </w:tcPr>
          <w:p w14:paraId="4AEEF0DA" w14:textId="32E88882" w:rsidR="00ED73E5" w:rsidRPr="00642FF7" w:rsidRDefault="00642FF7" w:rsidP="00071EAC">
            <w:pPr>
              <w:pStyle w:val="CommentText"/>
              <w:spacing w:after="0"/>
              <w:jc w:val="both"/>
              <w:rPr>
                <w:rFonts w:ascii="Times New Roman" w:hAnsi="Times New Roman"/>
                <w:sz w:val="20"/>
                <w:szCs w:val="20"/>
                <w:lang w:val="en-US"/>
              </w:rPr>
            </w:pPr>
            <w:r w:rsidRPr="00642FF7">
              <w:rPr>
                <w:rFonts w:ascii="Times New Roman" w:hAnsi="Times New Roman"/>
                <w:sz w:val="20"/>
                <w:szCs w:val="20"/>
                <w:lang w:val="en-US"/>
              </w:rPr>
              <w:t xml:space="preserve">Develop a strategic mechanism that allows the good vision of sustainable agroforestry management to be known and carried out by all </w:t>
            </w:r>
            <w:r w:rsidR="00126717">
              <w:rPr>
                <w:rFonts w:ascii="Times New Roman" w:hAnsi="Times New Roman"/>
                <w:sz w:val="20"/>
                <w:szCs w:val="20"/>
                <w:lang w:val="en-US"/>
              </w:rPr>
              <w:t>technician</w:t>
            </w:r>
            <w:r w:rsidRPr="00642FF7">
              <w:rPr>
                <w:rFonts w:ascii="Times New Roman" w:hAnsi="Times New Roman"/>
                <w:sz w:val="20"/>
                <w:szCs w:val="20"/>
                <w:lang w:val="en-US"/>
              </w:rPr>
              <w:t>s of the ministries involved.</w:t>
            </w:r>
          </w:p>
        </w:tc>
      </w:tr>
    </w:tbl>
    <w:p w14:paraId="08CABC41" w14:textId="77777777" w:rsidR="00BC093B" w:rsidRPr="00126717" w:rsidRDefault="00BC093B" w:rsidP="00BC093B">
      <w:pPr>
        <w:pStyle w:val="ListParagraph"/>
        <w:spacing w:after="0"/>
        <w:ind w:left="142"/>
        <w:rPr>
          <w:rFonts w:ascii="Times New Roman" w:hAnsi="Times New Roman"/>
          <w:b/>
          <w:sz w:val="20"/>
          <w:szCs w:val="20"/>
          <w:lang w:val="en-GB"/>
        </w:rPr>
      </w:pPr>
    </w:p>
    <w:p w14:paraId="60D12379" w14:textId="3A1D1566" w:rsidR="00BD6B9E" w:rsidRPr="000E3885" w:rsidRDefault="00BD6B9E" w:rsidP="000E3885">
      <w:pPr>
        <w:pStyle w:val="ListParagraph"/>
        <w:numPr>
          <w:ilvl w:val="0"/>
          <w:numId w:val="3"/>
        </w:numPr>
        <w:spacing w:after="0"/>
        <w:ind w:left="142"/>
        <w:rPr>
          <w:rFonts w:ascii="Times New Roman" w:hAnsi="Times New Roman"/>
          <w:b/>
          <w:sz w:val="20"/>
          <w:szCs w:val="20"/>
        </w:rPr>
      </w:pPr>
      <w:r w:rsidRPr="000E3885">
        <w:rPr>
          <w:rFonts w:ascii="Times New Roman" w:hAnsi="Times New Roman"/>
          <w:b/>
          <w:sz w:val="20"/>
          <w:szCs w:val="20"/>
        </w:rPr>
        <w:t xml:space="preserve">Illustration of the TA and photos </w:t>
      </w:r>
    </w:p>
    <w:p w14:paraId="4DDB31E4" w14:textId="77777777" w:rsidR="00750245" w:rsidRPr="009D64E0" w:rsidRDefault="00750245" w:rsidP="00750245">
      <w:pPr>
        <w:spacing w:after="0"/>
        <w:rPr>
          <w:rFonts w:ascii="Times New Roman" w:hAnsi="Times New Roman"/>
          <w:b/>
          <w:sz w:val="20"/>
          <w:szCs w:val="20"/>
          <w:lang w:val="en-US"/>
        </w:rPr>
      </w:pPr>
    </w:p>
    <w:p w14:paraId="524AD1F7" w14:textId="5BB572D4" w:rsidR="00BD6B9E" w:rsidRDefault="00BD6B9E" w:rsidP="009D64E0">
      <w:pPr>
        <w:spacing w:after="0"/>
        <w:ind w:left="-142" w:right="-347"/>
        <w:jc w:val="both"/>
        <w:rPr>
          <w:rFonts w:ascii="Times New Roman" w:hAnsi="Times New Roman"/>
          <w:sz w:val="20"/>
          <w:szCs w:val="20"/>
        </w:rPr>
      </w:pPr>
      <w:r w:rsidRPr="000E3885">
        <w:rPr>
          <w:rFonts w:ascii="Times New Roman" w:hAnsi="Times New Roman"/>
          <w:sz w:val="20"/>
          <w:szCs w:val="20"/>
        </w:rPr>
        <w:t>For communication purposes, please provide</w:t>
      </w:r>
      <w:r w:rsidR="009D65D4" w:rsidRPr="000E3885">
        <w:rPr>
          <w:rFonts w:ascii="Times New Roman" w:hAnsi="Times New Roman"/>
          <w:sz w:val="20"/>
          <w:szCs w:val="20"/>
        </w:rPr>
        <w:t xml:space="preserve"> 2-</w:t>
      </w:r>
      <w:r w:rsidR="00D837B3" w:rsidRPr="000E3885">
        <w:rPr>
          <w:rFonts w:ascii="Times New Roman" w:hAnsi="Times New Roman"/>
          <w:sz w:val="20"/>
          <w:szCs w:val="20"/>
        </w:rPr>
        <w:t>4</w:t>
      </w:r>
      <w:r w:rsidRPr="000E3885">
        <w:rPr>
          <w:rFonts w:ascii="Times New Roman" w:hAnsi="Times New Roman"/>
          <w:sz w:val="20"/>
          <w:szCs w:val="20"/>
        </w:rPr>
        <w:t xml:space="preserve"> </w:t>
      </w:r>
      <w:r w:rsidR="00D837B3" w:rsidRPr="000E3885">
        <w:rPr>
          <w:rFonts w:ascii="Times New Roman" w:hAnsi="Times New Roman"/>
          <w:sz w:val="20"/>
          <w:szCs w:val="20"/>
        </w:rPr>
        <w:t>P</w:t>
      </w:r>
      <w:r w:rsidRPr="000E3885">
        <w:rPr>
          <w:rFonts w:ascii="Times New Roman" w:hAnsi="Times New Roman"/>
          <w:sz w:val="20"/>
          <w:szCs w:val="20"/>
        </w:rPr>
        <w:t xml:space="preserve">ower </w:t>
      </w:r>
      <w:r w:rsidR="00D837B3" w:rsidRPr="000E3885">
        <w:rPr>
          <w:rFonts w:ascii="Times New Roman" w:hAnsi="Times New Roman"/>
          <w:sz w:val="20"/>
          <w:szCs w:val="20"/>
        </w:rPr>
        <w:t>P</w:t>
      </w:r>
      <w:r w:rsidRPr="000E3885">
        <w:rPr>
          <w:rFonts w:ascii="Times New Roman" w:hAnsi="Times New Roman"/>
          <w:sz w:val="20"/>
          <w:szCs w:val="20"/>
        </w:rPr>
        <w:t>oint slides</w:t>
      </w:r>
      <w:r w:rsidR="0038123C" w:rsidRPr="000E3885">
        <w:rPr>
          <w:rFonts w:ascii="Times New Roman" w:hAnsi="Times New Roman"/>
          <w:sz w:val="20"/>
          <w:szCs w:val="20"/>
        </w:rPr>
        <w:t>, including</w:t>
      </w:r>
      <w:r w:rsidRPr="000E3885">
        <w:rPr>
          <w:rFonts w:ascii="Times New Roman" w:hAnsi="Times New Roman"/>
          <w:sz w:val="20"/>
          <w:szCs w:val="20"/>
        </w:rPr>
        <w:t xml:space="preserve"> illustrations or charts</w:t>
      </w:r>
      <w:r w:rsidR="0038123C" w:rsidRPr="000E3885">
        <w:rPr>
          <w:rFonts w:ascii="Times New Roman" w:hAnsi="Times New Roman"/>
          <w:sz w:val="20"/>
          <w:szCs w:val="20"/>
        </w:rPr>
        <w:t xml:space="preserve">, describing barriers, opportunities, </w:t>
      </w:r>
      <w:r w:rsidRPr="000E3885">
        <w:rPr>
          <w:rFonts w:ascii="Times New Roman" w:hAnsi="Times New Roman"/>
          <w:sz w:val="20"/>
          <w:szCs w:val="20"/>
        </w:rPr>
        <w:t xml:space="preserve">methodology, activities, outputs and achieved results. The illustrations must be copied into the TA Closure report but must also be delivered as power point files. </w:t>
      </w:r>
      <w:r w:rsidR="00C75DC4" w:rsidRPr="000E3885">
        <w:rPr>
          <w:rFonts w:ascii="Times New Roman" w:hAnsi="Times New Roman"/>
          <w:sz w:val="20"/>
          <w:szCs w:val="20"/>
        </w:rPr>
        <w:t>Also, please provide at least five high-resolution pictures in jpg format, capturing technical assistance</w:t>
      </w:r>
      <w:r w:rsidR="00713A01" w:rsidRPr="000E3885">
        <w:rPr>
          <w:rFonts w:ascii="Times New Roman" w:hAnsi="Times New Roman"/>
          <w:sz w:val="20"/>
          <w:szCs w:val="20"/>
        </w:rPr>
        <w:t>.</w:t>
      </w:r>
      <w:r w:rsidR="001B50C2" w:rsidRPr="000E3885">
        <w:rPr>
          <w:rFonts w:ascii="Times New Roman" w:hAnsi="Times New Roman"/>
          <w:sz w:val="20"/>
          <w:szCs w:val="20"/>
        </w:rPr>
        <w:t xml:space="preserve"> </w:t>
      </w:r>
      <w:r w:rsidR="00C75DC4" w:rsidRPr="000E3885">
        <w:rPr>
          <w:rFonts w:ascii="Times New Roman" w:hAnsi="Times New Roman"/>
          <w:sz w:val="20"/>
          <w:szCs w:val="20"/>
        </w:rPr>
        <w:t xml:space="preserve">The pictures should illustrate how the TA has impacted the lives of the beneficiaries </w:t>
      </w:r>
      <w:r w:rsidR="00953F4C" w:rsidRPr="000E3885">
        <w:rPr>
          <w:rFonts w:ascii="Times New Roman" w:hAnsi="Times New Roman"/>
          <w:sz w:val="20"/>
          <w:szCs w:val="20"/>
        </w:rPr>
        <w:t>in particular and</w:t>
      </w:r>
      <w:r w:rsidR="00C75DC4" w:rsidRPr="000E3885">
        <w:rPr>
          <w:rFonts w:ascii="Times New Roman" w:hAnsi="Times New Roman"/>
          <w:sz w:val="20"/>
          <w:szCs w:val="20"/>
        </w:rPr>
        <w:t xml:space="preserve"> the communities in general.  </w:t>
      </w:r>
    </w:p>
    <w:p w14:paraId="5B0328D9" w14:textId="77777777" w:rsidR="009D64E0" w:rsidRPr="000E3885" w:rsidRDefault="009D64E0" w:rsidP="009D64E0">
      <w:pPr>
        <w:spacing w:after="0"/>
        <w:ind w:left="-142" w:right="-347"/>
        <w:jc w:val="both"/>
        <w:rPr>
          <w:rFonts w:ascii="Times New Roman" w:hAnsi="Times New Roman"/>
          <w:sz w:val="20"/>
          <w:szCs w:val="20"/>
        </w:rPr>
      </w:pPr>
    </w:p>
    <w:p w14:paraId="6C1F47DC" w14:textId="1BCC4426" w:rsidR="000A1B78" w:rsidRPr="000E3885" w:rsidRDefault="00750245" w:rsidP="00BC093B">
      <w:pPr>
        <w:spacing w:after="0"/>
        <w:ind w:left="-284"/>
        <w:jc w:val="center"/>
        <w:rPr>
          <w:rFonts w:ascii="Times New Roman" w:hAnsi="Times New Roman"/>
          <w:sz w:val="20"/>
          <w:szCs w:val="20"/>
        </w:rPr>
      </w:pPr>
      <w:r w:rsidRPr="000E3885">
        <w:rPr>
          <w:rFonts w:ascii="Times New Roman" w:hAnsi="Times New Roman"/>
          <w:noProof/>
          <w:sz w:val="20"/>
          <w:szCs w:val="20"/>
        </w:rPr>
        <w:drawing>
          <wp:inline distT="0" distB="0" distL="0" distR="0" wp14:anchorId="199AD364" wp14:editId="1A867630">
            <wp:extent cx="5751886" cy="5416062"/>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5157" cy="5419142"/>
                    </a:xfrm>
                    <a:prstGeom prst="rect">
                      <a:avLst/>
                    </a:prstGeom>
                    <a:noFill/>
                  </pic:spPr>
                </pic:pic>
              </a:graphicData>
            </a:graphic>
          </wp:inline>
        </w:drawing>
      </w:r>
    </w:p>
    <w:p w14:paraId="5D2861B4" w14:textId="77777777" w:rsidR="00750245" w:rsidRPr="000E3885" w:rsidRDefault="00750245" w:rsidP="00D837B3">
      <w:pPr>
        <w:spacing w:after="0"/>
        <w:rPr>
          <w:rFonts w:ascii="Times New Roman" w:hAnsi="Times New Roman"/>
          <w:b/>
          <w:sz w:val="20"/>
          <w:szCs w:val="20"/>
          <w:lang w:val="en-US"/>
        </w:rPr>
      </w:pPr>
    </w:p>
    <w:p w14:paraId="2D1B9D90" w14:textId="60964C3A" w:rsidR="00BD6B9E" w:rsidRPr="000E3885" w:rsidRDefault="00DB41AB" w:rsidP="000E3885">
      <w:pPr>
        <w:pStyle w:val="ListParagraph"/>
        <w:numPr>
          <w:ilvl w:val="0"/>
          <w:numId w:val="3"/>
        </w:numPr>
        <w:spacing w:after="0"/>
        <w:ind w:left="0"/>
        <w:rPr>
          <w:rFonts w:ascii="Times New Roman" w:hAnsi="Times New Roman"/>
          <w:b/>
          <w:sz w:val="20"/>
          <w:szCs w:val="20"/>
        </w:rPr>
      </w:pPr>
      <w:r w:rsidRPr="000E3885">
        <w:rPr>
          <w:rFonts w:ascii="Times New Roman" w:hAnsi="Times New Roman"/>
          <w:b/>
          <w:sz w:val="20"/>
          <w:szCs w:val="20"/>
        </w:rPr>
        <w:t>Impact Statement</w:t>
      </w:r>
    </w:p>
    <w:p w14:paraId="356436C7" w14:textId="77777777" w:rsidR="00750245" w:rsidRPr="000E3885" w:rsidRDefault="00750245" w:rsidP="00750245">
      <w:pPr>
        <w:pStyle w:val="ListParagraph"/>
        <w:spacing w:after="0"/>
        <w:ind w:left="360"/>
        <w:rPr>
          <w:rFonts w:ascii="Times New Roman" w:hAnsi="Times New Roman"/>
          <w:b/>
          <w:sz w:val="20"/>
          <w:szCs w:val="20"/>
        </w:rPr>
      </w:pPr>
    </w:p>
    <w:p w14:paraId="17786DF0" w14:textId="0614606E" w:rsidR="00BD6B9E" w:rsidRPr="000E3885" w:rsidRDefault="006B3C5C" w:rsidP="000B56CE">
      <w:pPr>
        <w:spacing w:after="0"/>
        <w:ind w:left="-142" w:right="-347"/>
        <w:jc w:val="both"/>
        <w:rPr>
          <w:rFonts w:ascii="Times New Roman" w:hAnsi="Times New Roman"/>
          <w:sz w:val="20"/>
          <w:szCs w:val="20"/>
        </w:rPr>
      </w:pPr>
      <w:r w:rsidRPr="000E3885">
        <w:rPr>
          <w:rFonts w:ascii="Times New Roman" w:hAnsi="Times New Roman"/>
          <w:sz w:val="20"/>
          <w:szCs w:val="20"/>
        </w:rPr>
        <w:t xml:space="preserve">The information in the table below will be used to </w:t>
      </w:r>
      <w:r w:rsidR="00DB41AB" w:rsidRPr="000E3885">
        <w:rPr>
          <w:rFonts w:ascii="Times New Roman" w:hAnsi="Times New Roman"/>
          <w:sz w:val="20"/>
          <w:szCs w:val="20"/>
        </w:rPr>
        <w:t>communicate results and anticipated impacts of this technical assistance</w:t>
      </w:r>
      <w:r w:rsidR="00E167A8" w:rsidRPr="000E3885">
        <w:rPr>
          <w:rFonts w:ascii="Times New Roman" w:hAnsi="Times New Roman"/>
          <w:sz w:val="20"/>
          <w:szCs w:val="20"/>
        </w:rPr>
        <w:t xml:space="preserve"> publicly</w:t>
      </w:r>
      <w:r w:rsidR="00DB41AB" w:rsidRPr="000E3885">
        <w:rPr>
          <w:rFonts w:ascii="Times New Roman" w:hAnsi="Times New Roman"/>
          <w:sz w:val="20"/>
          <w:szCs w:val="20"/>
        </w:rPr>
        <w:t xml:space="preserve">. Please copy information from impact statement developed in the M&amp;E Plan and update as relevant. </w:t>
      </w:r>
    </w:p>
    <w:p w14:paraId="249193DC" w14:textId="77777777" w:rsidR="00DB41AB" w:rsidRPr="000E3885" w:rsidRDefault="00DB41AB">
      <w:pPr>
        <w:spacing w:after="0"/>
        <w:rPr>
          <w:rFonts w:ascii="Times New Roman" w:hAnsi="Times New Roman"/>
          <w:sz w:val="20"/>
          <w:szCs w:val="20"/>
        </w:rPr>
      </w:pPr>
    </w:p>
    <w:tbl>
      <w:tblPr>
        <w:tblW w:w="90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031"/>
      </w:tblGrid>
      <w:tr w:rsidR="008916AD" w:rsidRPr="000E3885" w14:paraId="5C187E6C" w14:textId="77777777" w:rsidTr="000B56CE">
        <w:tc>
          <w:tcPr>
            <w:tcW w:w="3969" w:type="dxa"/>
            <w:shd w:val="clear" w:color="auto" w:fill="auto"/>
            <w:vAlign w:val="center"/>
          </w:tcPr>
          <w:p w14:paraId="021E54C0" w14:textId="65472392" w:rsidR="008916AD" w:rsidRPr="000B56CE" w:rsidRDefault="008916AD" w:rsidP="000B56CE">
            <w:pPr>
              <w:spacing w:after="0"/>
              <w:jc w:val="center"/>
              <w:rPr>
                <w:rFonts w:ascii="Times New Roman" w:hAnsi="Times New Roman"/>
                <w:b/>
                <w:bCs/>
                <w:sz w:val="20"/>
                <w:szCs w:val="20"/>
              </w:rPr>
            </w:pPr>
            <w:r w:rsidRPr="000B56CE">
              <w:rPr>
                <w:rFonts w:ascii="Times New Roman" w:hAnsi="Times New Roman"/>
                <w:b/>
                <w:bCs/>
                <w:sz w:val="20"/>
                <w:szCs w:val="20"/>
              </w:rPr>
              <w:t>Challenge</w:t>
            </w:r>
          </w:p>
        </w:tc>
        <w:tc>
          <w:tcPr>
            <w:tcW w:w="5031" w:type="dxa"/>
            <w:shd w:val="clear" w:color="auto" w:fill="BDD6EE"/>
          </w:tcPr>
          <w:p w14:paraId="7FCF3261" w14:textId="3C870459" w:rsidR="008916AD" w:rsidRDefault="008916AD" w:rsidP="000B56CE">
            <w:pPr>
              <w:spacing w:after="0"/>
              <w:jc w:val="both"/>
              <w:rPr>
                <w:rFonts w:ascii="Times New Roman" w:hAnsi="Times New Roman"/>
                <w:sz w:val="20"/>
                <w:szCs w:val="20"/>
              </w:rPr>
            </w:pPr>
            <w:r w:rsidRPr="000E3885">
              <w:rPr>
                <w:rFonts w:ascii="Times New Roman" w:hAnsi="Times New Roman"/>
                <w:sz w:val="20"/>
                <w:szCs w:val="20"/>
              </w:rPr>
              <w:t xml:space="preserve">Belize provides critical landscape function within Mesoamerica, contributing to the maintenance of regional biodiversity and sustaining viable populations of many species considered threatened throughout their range. Belize’s natural resources (including timber, medicinal </w:t>
            </w:r>
            <w:r w:rsidRPr="000E3885">
              <w:rPr>
                <w:rFonts w:ascii="Times New Roman" w:hAnsi="Times New Roman"/>
                <w:sz w:val="20"/>
                <w:szCs w:val="20"/>
              </w:rPr>
              <w:lastRenderedPageBreak/>
              <w:t>plants, mangroves, coral reefs, etc) have contributed towards national and local sustainability.</w:t>
            </w:r>
          </w:p>
          <w:p w14:paraId="22BE927D" w14:textId="77777777" w:rsidR="00BC093B" w:rsidRPr="000E3885" w:rsidRDefault="00BC093B" w:rsidP="000B56CE">
            <w:pPr>
              <w:spacing w:after="0"/>
              <w:jc w:val="both"/>
              <w:rPr>
                <w:rFonts w:ascii="Times New Roman" w:hAnsi="Times New Roman"/>
                <w:sz w:val="20"/>
                <w:szCs w:val="20"/>
              </w:rPr>
            </w:pPr>
          </w:p>
          <w:p w14:paraId="0CA2513A" w14:textId="60227685" w:rsidR="00BC093B" w:rsidRDefault="008916AD" w:rsidP="000B56CE">
            <w:pPr>
              <w:spacing w:after="0"/>
              <w:jc w:val="both"/>
              <w:rPr>
                <w:rFonts w:ascii="Times New Roman" w:hAnsi="Times New Roman"/>
                <w:sz w:val="20"/>
                <w:szCs w:val="20"/>
              </w:rPr>
            </w:pPr>
            <w:r w:rsidRPr="000E3885">
              <w:rPr>
                <w:rFonts w:ascii="Times New Roman" w:hAnsi="Times New Roman"/>
                <w:sz w:val="20"/>
                <w:szCs w:val="20"/>
              </w:rPr>
              <w:t>The potential of agroforestry to contribute to sustainable development has been recognized in international policy meetings, including the United Nations Framework Convention on climate Change and the Convention on Biological Diversity</w:t>
            </w:r>
            <w:r w:rsidR="00126717">
              <w:rPr>
                <w:rFonts w:ascii="Times New Roman" w:hAnsi="Times New Roman"/>
                <w:sz w:val="20"/>
                <w:szCs w:val="20"/>
              </w:rPr>
              <w:t>.</w:t>
            </w:r>
            <w:r w:rsidRPr="000E3885">
              <w:rPr>
                <w:rFonts w:ascii="Times New Roman" w:hAnsi="Times New Roman"/>
                <w:sz w:val="20"/>
                <w:szCs w:val="20"/>
              </w:rPr>
              <w:t xml:space="preserve"> </w:t>
            </w:r>
            <w:r w:rsidR="00126717">
              <w:rPr>
                <w:rFonts w:ascii="Times New Roman" w:hAnsi="Times New Roman"/>
                <w:sz w:val="20"/>
                <w:szCs w:val="20"/>
              </w:rPr>
              <w:t>However,</w:t>
            </w:r>
            <w:r w:rsidRPr="000E3885">
              <w:rPr>
                <w:rFonts w:ascii="Times New Roman" w:hAnsi="Times New Roman"/>
                <w:sz w:val="20"/>
                <w:szCs w:val="20"/>
              </w:rPr>
              <w:t xml:space="preserve"> agroforestry today continues facing challenges. These challenges include unfavourable policy incentives, inadequate knowledge dissemination, legal constraints, and poor coordination among the multiple sectors to which it contributes. </w:t>
            </w:r>
          </w:p>
          <w:p w14:paraId="513F7F89" w14:textId="77777777" w:rsidR="00BC093B" w:rsidRDefault="00BC093B" w:rsidP="000B56CE">
            <w:pPr>
              <w:spacing w:after="0"/>
              <w:jc w:val="both"/>
              <w:rPr>
                <w:rFonts w:ascii="Times New Roman" w:hAnsi="Times New Roman"/>
                <w:sz w:val="20"/>
                <w:szCs w:val="20"/>
              </w:rPr>
            </w:pPr>
          </w:p>
          <w:p w14:paraId="5FE6E3D4" w14:textId="4A12E09B" w:rsidR="008916AD" w:rsidRDefault="008916AD" w:rsidP="000B56CE">
            <w:pPr>
              <w:spacing w:after="0"/>
              <w:jc w:val="both"/>
              <w:rPr>
                <w:rFonts w:ascii="Times New Roman" w:hAnsi="Times New Roman"/>
                <w:sz w:val="20"/>
                <w:szCs w:val="20"/>
              </w:rPr>
            </w:pPr>
            <w:r w:rsidRPr="000E3885">
              <w:rPr>
                <w:rFonts w:ascii="Times New Roman" w:hAnsi="Times New Roman"/>
                <w:sz w:val="20"/>
                <w:szCs w:val="20"/>
              </w:rPr>
              <w:t>As a result, its potential contribution to the economy and sustainable development goals has not been fully recognized or exploited. For that reason, various initiatives are needed to promote the benefits of agroforestry in Belize, including this Technical Assistance, that aim to develop an integrated and comprehensive agroforestry policy that will aid in mainstreaming this form of land use countrywide, providing practical knowledge and skills to the national stakeholders.</w:t>
            </w:r>
          </w:p>
          <w:p w14:paraId="60A604F1" w14:textId="380CD8D3" w:rsidR="000B56CE" w:rsidRPr="000E3885" w:rsidRDefault="000B56CE" w:rsidP="000B56CE">
            <w:pPr>
              <w:spacing w:after="0"/>
              <w:jc w:val="both"/>
              <w:rPr>
                <w:rFonts w:ascii="Times New Roman" w:hAnsi="Times New Roman"/>
                <w:i/>
                <w:iCs/>
                <w:sz w:val="20"/>
                <w:szCs w:val="20"/>
              </w:rPr>
            </w:pPr>
          </w:p>
        </w:tc>
      </w:tr>
      <w:tr w:rsidR="008916AD" w:rsidRPr="000E3885" w14:paraId="6E22047D" w14:textId="77777777" w:rsidTr="000B56CE">
        <w:tc>
          <w:tcPr>
            <w:tcW w:w="3969" w:type="dxa"/>
            <w:shd w:val="clear" w:color="auto" w:fill="auto"/>
            <w:vAlign w:val="center"/>
          </w:tcPr>
          <w:p w14:paraId="32B6E328" w14:textId="28CDEADA" w:rsidR="008916AD" w:rsidRPr="000B56CE" w:rsidRDefault="008916AD" w:rsidP="000B56CE">
            <w:pPr>
              <w:pBdr>
                <w:top w:val="nil"/>
                <w:left w:val="nil"/>
                <w:bottom w:val="nil"/>
                <w:right w:val="nil"/>
                <w:between w:val="nil"/>
                <w:bar w:val="nil"/>
              </w:pBdr>
              <w:spacing w:after="0"/>
              <w:jc w:val="center"/>
              <w:rPr>
                <w:rFonts w:ascii="Times New Roman" w:hAnsi="Times New Roman"/>
                <w:b/>
                <w:bCs/>
                <w:sz w:val="20"/>
                <w:szCs w:val="20"/>
              </w:rPr>
            </w:pPr>
            <w:r w:rsidRPr="000B56CE">
              <w:rPr>
                <w:rFonts w:ascii="Times New Roman" w:hAnsi="Times New Roman"/>
                <w:b/>
                <w:bCs/>
                <w:sz w:val="20"/>
                <w:szCs w:val="20"/>
              </w:rPr>
              <w:lastRenderedPageBreak/>
              <w:t>CTCN Assistance</w:t>
            </w:r>
          </w:p>
        </w:tc>
        <w:tc>
          <w:tcPr>
            <w:tcW w:w="5031" w:type="dxa"/>
            <w:shd w:val="clear" w:color="auto" w:fill="BDD6EE"/>
          </w:tcPr>
          <w:p w14:paraId="4998C90D" w14:textId="75787241" w:rsidR="008916AD" w:rsidRDefault="008916AD"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This technical assistance by CTCN provided practical knowledge and skills to the national team of the government of Belize, to understand and use a tested and successful process to develop a national agroforestry police. It collaborated with key national actors by</w:t>
            </w:r>
            <w:r w:rsidR="00BC093B">
              <w:rPr>
                <w:rFonts w:ascii="Times New Roman" w:hAnsi="Times New Roman"/>
                <w:sz w:val="20"/>
                <w:szCs w:val="20"/>
                <w:lang w:val="en-US"/>
              </w:rPr>
              <w:t xml:space="preserve"> </w:t>
            </w:r>
            <w:r w:rsidRPr="000E3885">
              <w:rPr>
                <w:rFonts w:ascii="Times New Roman" w:hAnsi="Times New Roman"/>
                <w:sz w:val="20"/>
                <w:szCs w:val="20"/>
                <w:lang w:val="en-US"/>
              </w:rPr>
              <w:t>1) assessing the current state of agroforestry countrywide including up to date statistics, and 2) gathering crucial information/data regarding benefits and services provided by several agroforestry systems and promoting their diffusion to mainstream agroforestry. The developed national policy needed th</w:t>
            </w:r>
            <w:r w:rsidR="00126717">
              <w:rPr>
                <w:rFonts w:ascii="Times New Roman" w:hAnsi="Times New Roman"/>
                <w:sz w:val="20"/>
                <w:szCs w:val="20"/>
                <w:lang w:val="en-US"/>
              </w:rPr>
              <w:t>e following</w:t>
            </w:r>
            <w:r w:rsidRPr="000E3885">
              <w:rPr>
                <w:rFonts w:ascii="Times New Roman" w:hAnsi="Times New Roman"/>
                <w:sz w:val="20"/>
                <w:szCs w:val="20"/>
                <w:lang w:val="en-US"/>
              </w:rPr>
              <w:t xml:space="preserve"> basic step</w:t>
            </w:r>
            <w:r w:rsidR="00126717">
              <w:rPr>
                <w:rFonts w:ascii="Times New Roman" w:hAnsi="Times New Roman"/>
                <w:sz w:val="20"/>
                <w:szCs w:val="20"/>
                <w:lang w:val="en-US"/>
              </w:rPr>
              <w:t>s</w:t>
            </w:r>
            <w:r w:rsidRPr="000E3885">
              <w:rPr>
                <w:rFonts w:ascii="Times New Roman" w:hAnsi="Times New Roman"/>
                <w:sz w:val="20"/>
                <w:szCs w:val="20"/>
                <w:lang w:val="en-US"/>
              </w:rPr>
              <w:t xml:space="preserve"> to formulate a more sustainable and resilient policy.</w:t>
            </w:r>
          </w:p>
          <w:p w14:paraId="51C61B29" w14:textId="77777777" w:rsidR="000B56CE" w:rsidRPr="000E3885" w:rsidRDefault="000B56CE" w:rsidP="000B56CE">
            <w:pPr>
              <w:spacing w:after="0"/>
              <w:jc w:val="both"/>
              <w:rPr>
                <w:rFonts w:ascii="Times New Roman" w:hAnsi="Times New Roman"/>
                <w:sz w:val="20"/>
                <w:szCs w:val="20"/>
                <w:lang w:val="en-US"/>
              </w:rPr>
            </w:pPr>
          </w:p>
          <w:p w14:paraId="0565D1B7" w14:textId="77777777" w:rsidR="008916AD" w:rsidRPr="000E3885" w:rsidRDefault="008916AD" w:rsidP="000B56CE">
            <w:pPr>
              <w:pStyle w:val="ListParagraph"/>
              <w:numPr>
                <w:ilvl w:val="0"/>
                <w:numId w:val="31"/>
              </w:numPr>
              <w:spacing w:after="0"/>
              <w:ind w:left="219" w:hanging="283"/>
              <w:jc w:val="both"/>
              <w:rPr>
                <w:rFonts w:ascii="Times New Roman" w:hAnsi="Times New Roman"/>
                <w:sz w:val="20"/>
                <w:szCs w:val="20"/>
              </w:rPr>
            </w:pPr>
            <w:r w:rsidRPr="000E3885">
              <w:rPr>
                <w:rFonts w:ascii="Times New Roman" w:hAnsi="Times New Roman"/>
                <w:sz w:val="20"/>
                <w:szCs w:val="20"/>
              </w:rPr>
              <w:t>Baseline study: includes the gathering of statistical data on forest cover and current agroforestry systems in the country by district</w:t>
            </w:r>
          </w:p>
          <w:p w14:paraId="2E2B12BA" w14:textId="77777777" w:rsidR="008916AD" w:rsidRPr="000E3885" w:rsidRDefault="008916AD" w:rsidP="000B56CE">
            <w:pPr>
              <w:pStyle w:val="ListParagraph"/>
              <w:numPr>
                <w:ilvl w:val="0"/>
                <w:numId w:val="31"/>
              </w:numPr>
              <w:spacing w:after="0"/>
              <w:ind w:left="219" w:hanging="283"/>
              <w:jc w:val="both"/>
              <w:rPr>
                <w:rFonts w:ascii="Times New Roman" w:hAnsi="Times New Roman"/>
                <w:sz w:val="20"/>
                <w:szCs w:val="20"/>
              </w:rPr>
            </w:pPr>
            <w:r w:rsidRPr="000E3885">
              <w:rPr>
                <w:rFonts w:ascii="Times New Roman" w:hAnsi="Times New Roman"/>
                <w:sz w:val="20"/>
                <w:szCs w:val="20"/>
              </w:rPr>
              <w:t>Agroforestry Policy Proposal: formulation of an agroforestry policy supported by the coordinated work of institutions related to agriculture, environment, and forestry through different activities such as sounding meetings, depth interviews and focus groups.</w:t>
            </w:r>
          </w:p>
          <w:p w14:paraId="2D353AEB" w14:textId="40BEB3C1" w:rsidR="008916AD" w:rsidRPr="00BC093B" w:rsidRDefault="00DB1F60" w:rsidP="000B56CE">
            <w:pPr>
              <w:pStyle w:val="ListParagraph"/>
              <w:numPr>
                <w:ilvl w:val="0"/>
                <w:numId w:val="31"/>
              </w:numPr>
              <w:spacing w:after="0"/>
              <w:ind w:left="219" w:hanging="283"/>
              <w:jc w:val="both"/>
              <w:rPr>
                <w:rFonts w:ascii="Times New Roman" w:hAnsi="Times New Roman"/>
                <w:sz w:val="20"/>
                <w:szCs w:val="20"/>
              </w:rPr>
            </w:pPr>
            <w:r>
              <w:rPr>
                <w:rFonts w:ascii="Times New Roman" w:hAnsi="Times New Roman"/>
                <w:sz w:val="20"/>
                <w:szCs w:val="20"/>
              </w:rPr>
              <w:t xml:space="preserve">Agroforestry Policy </w:t>
            </w:r>
            <w:r w:rsidR="008916AD" w:rsidRPr="00BC093B">
              <w:rPr>
                <w:rFonts w:ascii="Times New Roman" w:hAnsi="Times New Roman"/>
                <w:sz w:val="20"/>
                <w:szCs w:val="20"/>
              </w:rPr>
              <w:t>Draft</w:t>
            </w:r>
            <w:r>
              <w:rPr>
                <w:rFonts w:ascii="Times New Roman" w:hAnsi="Times New Roman"/>
                <w:sz w:val="20"/>
                <w:szCs w:val="20"/>
              </w:rPr>
              <w:t>s</w:t>
            </w:r>
            <w:r w:rsidR="008916AD" w:rsidRPr="00BC093B">
              <w:rPr>
                <w:rFonts w:ascii="Times New Roman" w:hAnsi="Times New Roman"/>
                <w:sz w:val="20"/>
                <w:szCs w:val="20"/>
              </w:rPr>
              <w:t xml:space="preserve">: </w:t>
            </w:r>
            <w:r>
              <w:rPr>
                <w:rFonts w:ascii="Times New Roman" w:hAnsi="Times New Roman"/>
                <w:sz w:val="20"/>
                <w:szCs w:val="20"/>
              </w:rPr>
              <w:t>first draft elaboration and v</w:t>
            </w:r>
            <w:r w:rsidR="008916AD" w:rsidRPr="00BC093B">
              <w:rPr>
                <w:rFonts w:ascii="Times New Roman" w:hAnsi="Times New Roman"/>
                <w:sz w:val="20"/>
                <w:szCs w:val="20"/>
              </w:rPr>
              <w:t xml:space="preserve">alidation through a </w:t>
            </w:r>
            <w:r>
              <w:rPr>
                <w:rFonts w:ascii="Times New Roman" w:hAnsi="Times New Roman"/>
                <w:sz w:val="20"/>
                <w:szCs w:val="20"/>
              </w:rPr>
              <w:t xml:space="preserve">series of </w:t>
            </w:r>
            <w:r w:rsidR="008916AD" w:rsidRPr="00BC093B">
              <w:rPr>
                <w:rFonts w:ascii="Times New Roman" w:hAnsi="Times New Roman"/>
                <w:sz w:val="20"/>
                <w:szCs w:val="20"/>
              </w:rPr>
              <w:t>consultation</w:t>
            </w:r>
            <w:r>
              <w:rPr>
                <w:rFonts w:ascii="Times New Roman" w:hAnsi="Times New Roman"/>
                <w:sz w:val="20"/>
                <w:szCs w:val="20"/>
              </w:rPr>
              <w:t>s trough</w:t>
            </w:r>
            <w:r w:rsidR="008916AD" w:rsidRPr="00BC093B">
              <w:rPr>
                <w:rFonts w:ascii="Times New Roman" w:hAnsi="Times New Roman"/>
                <w:sz w:val="20"/>
                <w:szCs w:val="20"/>
              </w:rPr>
              <w:t xml:space="preserve"> workshop</w:t>
            </w:r>
            <w:r>
              <w:rPr>
                <w:rFonts w:ascii="Times New Roman" w:hAnsi="Times New Roman"/>
                <w:sz w:val="20"/>
                <w:szCs w:val="20"/>
              </w:rPr>
              <w:t>s and interviews</w:t>
            </w:r>
            <w:r w:rsidR="008916AD" w:rsidRPr="00BC093B">
              <w:rPr>
                <w:rFonts w:ascii="Times New Roman" w:hAnsi="Times New Roman"/>
                <w:sz w:val="20"/>
                <w:szCs w:val="20"/>
              </w:rPr>
              <w:t xml:space="preserve"> w</w:t>
            </w:r>
            <w:r>
              <w:rPr>
                <w:rFonts w:ascii="Times New Roman" w:hAnsi="Times New Roman"/>
                <w:sz w:val="20"/>
                <w:szCs w:val="20"/>
              </w:rPr>
              <w:t>ith</w:t>
            </w:r>
            <w:r w:rsidR="008916AD" w:rsidRPr="00BC093B">
              <w:rPr>
                <w:rFonts w:ascii="Times New Roman" w:hAnsi="Times New Roman"/>
                <w:sz w:val="20"/>
                <w:szCs w:val="20"/>
              </w:rPr>
              <w:t xml:space="preserve"> different </w:t>
            </w:r>
            <w:r>
              <w:rPr>
                <w:rFonts w:ascii="Times New Roman" w:hAnsi="Times New Roman"/>
                <w:sz w:val="20"/>
                <w:szCs w:val="20"/>
              </w:rPr>
              <w:t xml:space="preserve">stakeholders from </w:t>
            </w:r>
            <w:r w:rsidR="008916AD" w:rsidRPr="00BC093B">
              <w:rPr>
                <w:rFonts w:ascii="Times New Roman" w:hAnsi="Times New Roman"/>
                <w:sz w:val="20"/>
                <w:szCs w:val="20"/>
              </w:rPr>
              <w:t>governmental, private</w:t>
            </w:r>
            <w:r>
              <w:rPr>
                <w:rFonts w:ascii="Times New Roman" w:hAnsi="Times New Roman"/>
                <w:sz w:val="20"/>
                <w:szCs w:val="20"/>
              </w:rPr>
              <w:t>, academic, non-governmental, farmers associations, etc., until the validation of the final draft</w:t>
            </w:r>
            <w:r w:rsidR="008916AD" w:rsidRPr="00BC093B">
              <w:rPr>
                <w:rFonts w:ascii="Times New Roman" w:hAnsi="Times New Roman"/>
                <w:sz w:val="20"/>
                <w:szCs w:val="20"/>
              </w:rPr>
              <w:t>.</w:t>
            </w:r>
          </w:p>
        </w:tc>
      </w:tr>
      <w:tr w:rsidR="008916AD" w:rsidRPr="000E3885" w14:paraId="6DA3A885" w14:textId="77777777" w:rsidTr="000B56CE">
        <w:tc>
          <w:tcPr>
            <w:tcW w:w="3969" w:type="dxa"/>
            <w:shd w:val="clear" w:color="auto" w:fill="auto"/>
            <w:vAlign w:val="center"/>
          </w:tcPr>
          <w:p w14:paraId="2A131550" w14:textId="60771A54" w:rsidR="008916AD" w:rsidRPr="000B56CE" w:rsidRDefault="008916AD" w:rsidP="000B56CE">
            <w:pPr>
              <w:pBdr>
                <w:top w:val="nil"/>
                <w:left w:val="nil"/>
                <w:bottom w:val="nil"/>
                <w:right w:val="nil"/>
                <w:between w:val="nil"/>
                <w:bar w:val="nil"/>
              </w:pBdr>
              <w:spacing w:after="0"/>
              <w:jc w:val="center"/>
              <w:rPr>
                <w:rFonts w:ascii="Times New Roman" w:hAnsi="Times New Roman"/>
                <w:b/>
                <w:bCs/>
                <w:sz w:val="20"/>
                <w:szCs w:val="20"/>
              </w:rPr>
            </w:pPr>
            <w:r w:rsidRPr="000B56CE">
              <w:rPr>
                <w:rFonts w:ascii="Times New Roman" w:hAnsi="Times New Roman"/>
                <w:b/>
                <w:bCs/>
                <w:sz w:val="20"/>
                <w:szCs w:val="20"/>
              </w:rPr>
              <w:t>Anticipated impact</w:t>
            </w:r>
          </w:p>
        </w:tc>
        <w:tc>
          <w:tcPr>
            <w:tcW w:w="5031" w:type="dxa"/>
            <w:shd w:val="clear" w:color="auto" w:fill="BDD6EE"/>
          </w:tcPr>
          <w:p w14:paraId="60E54804" w14:textId="77777777" w:rsidR="008916AD" w:rsidRPr="000E3885" w:rsidRDefault="008916AD" w:rsidP="000B56CE">
            <w:pPr>
              <w:spacing w:after="0"/>
              <w:jc w:val="both"/>
              <w:rPr>
                <w:rFonts w:ascii="Times New Roman" w:hAnsi="Times New Roman"/>
                <w:bCs/>
                <w:sz w:val="20"/>
                <w:szCs w:val="20"/>
              </w:rPr>
            </w:pPr>
            <w:r w:rsidRPr="000E3885">
              <w:rPr>
                <w:rFonts w:ascii="Times New Roman" w:hAnsi="Times New Roman"/>
                <w:bCs/>
                <w:sz w:val="20"/>
                <w:szCs w:val="20"/>
              </w:rPr>
              <w:t>An abstract for the main impacts provided by the national Agroforestry policy for Belize is:</w:t>
            </w:r>
          </w:p>
          <w:p w14:paraId="5708A1CF" w14:textId="77777777" w:rsidR="008916AD" w:rsidRPr="000E3885" w:rsidRDefault="008916AD" w:rsidP="000B56CE">
            <w:pPr>
              <w:numPr>
                <w:ilvl w:val="0"/>
                <w:numId w:val="33"/>
              </w:numPr>
              <w:spacing w:after="0" w:line="276" w:lineRule="auto"/>
              <w:ind w:left="219" w:hanging="283"/>
              <w:contextualSpacing/>
              <w:jc w:val="both"/>
              <w:rPr>
                <w:rFonts w:ascii="Times New Roman" w:hAnsi="Times New Roman"/>
                <w:bCs/>
                <w:sz w:val="20"/>
                <w:szCs w:val="20"/>
                <w:lang w:val="en-US" w:eastAsia="en-US"/>
              </w:rPr>
            </w:pPr>
            <w:r w:rsidRPr="000E3885">
              <w:rPr>
                <w:rFonts w:ascii="Times New Roman" w:hAnsi="Times New Roman"/>
                <w:bCs/>
                <w:sz w:val="20"/>
                <w:szCs w:val="20"/>
                <w:lang w:val="en-US" w:eastAsia="en-US"/>
              </w:rPr>
              <w:t>The assistance to the work meetings and workshops allowed knowledge about public policy formulation.</w:t>
            </w:r>
          </w:p>
          <w:p w14:paraId="013472AC" w14:textId="77777777" w:rsidR="008916AD" w:rsidRPr="000E3885" w:rsidRDefault="008916AD" w:rsidP="000B56CE">
            <w:pPr>
              <w:numPr>
                <w:ilvl w:val="0"/>
                <w:numId w:val="32"/>
              </w:numPr>
              <w:spacing w:after="0" w:line="276" w:lineRule="auto"/>
              <w:ind w:left="219" w:hanging="283"/>
              <w:contextualSpacing/>
              <w:jc w:val="both"/>
              <w:rPr>
                <w:rFonts w:ascii="Times New Roman" w:hAnsi="Times New Roman"/>
                <w:bCs/>
                <w:sz w:val="20"/>
                <w:szCs w:val="20"/>
                <w:lang w:val="en-US" w:eastAsia="en-US"/>
              </w:rPr>
            </w:pPr>
            <w:r w:rsidRPr="000E3885">
              <w:rPr>
                <w:rFonts w:ascii="Times New Roman" w:hAnsi="Times New Roman"/>
                <w:bCs/>
                <w:sz w:val="20"/>
                <w:szCs w:val="20"/>
                <w:lang w:val="en-US" w:eastAsia="en-US"/>
              </w:rPr>
              <w:t>Achieved reinforcement on current regulations and procedures for forest exploitation.</w:t>
            </w:r>
          </w:p>
          <w:p w14:paraId="010136F4" w14:textId="77777777" w:rsidR="00BC093B" w:rsidRDefault="008916AD" w:rsidP="000B56CE">
            <w:pPr>
              <w:numPr>
                <w:ilvl w:val="0"/>
                <w:numId w:val="32"/>
              </w:numPr>
              <w:spacing w:after="0" w:line="276" w:lineRule="auto"/>
              <w:ind w:left="219" w:hanging="283"/>
              <w:contextualSpacing/>
              <w:jc w:val="both"/>
              <w:rPr>
                <w:rFonts w:ascii="Times New Roman" w:hAnsi="Times New Roman"/>
                <w:sz w:val="20"/>
                <w:szCs w:val="20"/>
                <w:lang w:val="en-US" w:eastAsia="en-US"/>
              </w:rPr>
            </w:pPr>
            <w:r w:rsidRPr="000E3885">
              <w:rPr>
                <w:rFonts w:ascii="Times New Roman" w:hAnsi="Times New Roman"/>
                <w:bCs/>
                <w:sz w:val="20"/>
                <w:szCs w:val="20"/>
                <w:lang w:val="en-US" w:eastAsia="en-US"/>
              </w:rPr>
              <w:lastRenderedPageBreak/>
              <w:t>Improvements in the integration of inter-institutional work.</w:t>
            </w:r>
          </w:p>
          <w:p w14:paraId="3925791A" w14:textId="221E5720" w:rsidR="008916AD" w:rsidRPr="00BC093B" w:rsidRDefault="008916AD" w:rsidP="000B56CE">
            <w:pPr>
              <w:numPr>
                <w:ilvl w:val="0"/>
                <w:numId w:val="32"/>
              </w:numPr>
              <w:spacing w:after="0" w:line="276" w:lineRule="auto"/>
              <w:ind w:left="219" w:hanging="283"/>
              <w:contextualSpacing/>
              <w:jc w:val="both"/>
              <w:rPr>
                <w:rFonts w:ascii="Times New Roman" w:hAnsi="Times New Roman"/>
                <w:sz w:val="20"/>
                <w:szCs w:val="20"/>
                <w:lang w:val="en-US" w:eastAsia="en-US"/>
              </w:rPr>
            </w:pPr>
            <w:r w:rsidRPr="00BC093B">
              <w:rPr>
                <w:rFonts w:ascii="Times New Roman" w:hAnsi="Times New Roman"/>
                <w:bCs/>
                <w:sz w:val="20"/>
                <w:szCs w:val="20"/>
              </w:rPr>
              <w:t>Gender equity was promoted throughout the participative formulation process of the agroforestry policy and will guaranty its compliance</w:t>
            </w:r>
            <w:r w:rsidRPr="00BC093B">
              <w:rPr>
                <w:rFonts w:ascii="Times New Roman" w:hAnsi="Times New Roman"/>
                <w:bCs/>
                <w:i/>
                <w:iCs/>
                <w:sz w:val="20"/>
                <w:szCs w:val="20"/>
              </w:rPr>
              <w:t>.</w:t>
            </w:r>
          </w:p>
        </w:tc>
      </w:tr>
      <w:tr w:rsidR="00B30D5B" w:rsidRPr="000E3885" w14:paraId="4FCA13F5" w14:textId="77777777" w:rsidTr="000B56CE">
        <w:tc>
          <w:tcPr>
            <w:tcW w:w="3969" w:type="dxa"/>
            <w:shd w:val="clear" w:color="auto" w:fill="auto"/>
            <w:vAlign w:val="center"/>
          </w:tcPr>
          <w:p w14:paraId="47193986" w14:textId="5ECBC601" w:rsidR="00B30D5B" w:rsidRPr="000B56CE" w:rsidRDefault="00B30D5B" w:rsidP="000B56CE">
            <w:pPr>
              <w:pBdr>
                <w:top w:val="nil"/>
                <w:left w:val="nil"/>
                <w:bottom w:val="nil"/>
                <w:right w:val="nil"/>
                <w:between w:val="nil"/>
                <w:bar w:val="nil"/>
              </w:pBdr>
              <w:spacing w:after="0"/>
              <w:jc w:val="center"/>
              <w:rPr>
                <w:rFonts w:ascii="Times New Roman" w:hAnsi="Times New Roman"/>
                <w:b/>
                <w:bCs/>
                <w:sz w:val="20"/>
                <w:szCs w:val="20"/>
              </w:rPr>
            </w:pPr>
            <w:r w:rsidRPr="000B56CE">
              <w:rPr>
                <w:rFonts w:ascii="Times New Roman" w:hAnsi="Times New Roman"/>
                <w:b/>
                <w:bCs/>
                <w:sz w:val="20"/>
                <w:szCs w:val="20"/>
              </w:rPr>
              <w:lastRenderedPageBreak/>
              <w:t>Co-benefits: Achieved or anticipated co-benefits from the TA</w:t>
            </w:r>
          </w:p>
        </w:tc>
        <w:tc>
          <w:tcPr>
            <w:tcW w:w="5031" w:type="dxa"/>
            <w:shd w:val="clear" w:color="auto" w:fill="BDD6EE"/>
          </w:tcPr>
          <w:p w14:paraId="21FDD427" w14:textId="2797BB08" w:rsidR="00DB1F60" w:rsidRDefault="00DB1F60" w:rsidP="00DB1F60">
            <w:pPr>
              <w:spacing w:after="0"/>
              <w:jc w:val="both"/>
              <w:rPr>
                <w:rFonts w:ascii="Times New Roman" w:hAnsi="Times New Roman"/>
                <w:sz w:val="20"/>
                <w:szCs w:val="20"/>
              </w:rPr>
            </w:pPr>
            <w:r>
              <w:rPr>
                <w:rFonts w:ascii="Times New Roman" w:hAnsi="Times New Roman"/>
                <w:sz w:val="20"/>
                <w:szCs w:val="20"/>
              </w:rPr>
              <w:t>The implementation of the National Agroforestry Policy is expected to get some of the following co-benefits from the promotion of agrosilviculture, silvopastoral and other agroforestry systems:</w:t>
            </w:r>
          </w:p>
          <w:p w14:paraId="0D91DBC0" w14:textId="770F535B" w:rsidR="00B30D5B" w:rsidRPr="00DB1F60" w:rsidRDefault="00B30D5B" w:rsidP="00DB1F60">
            <w:pPr>
              <w:pStyle w:val="ListParagraph"/>
              <w:numPr>
                <w:ilvl w:val="0"/>
                <w:numId w:val="32"/>
              </w:numPr>
              <w:spacing w:after="0"/>
              <w:ind w:left="316" w:hanging="316"/>
              <w:jc w:val="both"/>
              <w:rPr>
                <w:rFonts w:ascii="Times New Roman" w:hAnsi="Times New Roman"/>
                <w:sz w:val="20"/>
                <w:szCs w:val="20"/>
              </w:rPr>
            </w:pPr>
            <w:r w:rsidRPr="00DB1F60">
              <w:rPr>
                <w:rFonts w:ascii="Times New Roman" w:hAnsi="Times New Roman"/>
                <w:sz w:val="20"/>
                <w:szCs w:val="20"/>
              </w:rPr>
              <w:t>Added value</w:t>
            </w:r>
          </w:p>
          <w:p w14:paraId="2FA802E8"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Value chain in terms of food security</w:t>
            </w:r>
          </w:p>
          <w:p w14:paraId="5B8453EC"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Stimulate self-sufficiency and a boost local consumption</w:t>
            </w:r>
          </w:p>
          <w:p w14:paraId="7E94762C"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Create and/or find access to international market for exportation, as well as to identify productive competitive and adoptable agroforestry systems for small-medium business farmers</w:t>
            </w:r>
          </w:p>
          <w:p w14:paraId="20867657" w14:textId="68C9B7AC"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 xml:space="preserve">Enhance food and nutrition security and allow Belize </w:t>
            </w:r>
            <w:r w:rsidR="00BC093B" w:rsidRPr="000E3885">
              <w:rPr>
                <w:rFonts w:ascii="Times New Roman" w:hAnsi="Times New Roman"/>
                <w:sz w:val="20"/>
                <w:szCs w:val="20"/>
              </w:rPr>
              <w:t>to adopt</w:t>
            </w:r>
            <w:r w:rsidRPr="000E3885">
              <w:rPr>
                <w:rFonts w:ascii="Times New Roman" w:hAnsi="Times New Roman"/>
                <w:sz w:val="20"/>
                <w:szCs w:val="20"/>
              </w:rPr>
              <w:t xml:space="preserve"> to a niche market</w:t>
            </w:r>
          </w:p>
          <w:p w14:paraId="6176A0ED"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Carbon fixing</w:t>
            </w:r>
          </w:p>
          <w:p w14:paraId="1F087C37"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Employment generation</w:t>
            </w:r>
          </w:p>
          <w:p w14:paraId="239214D6"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Generational replacement</w:t>
            </w:r>
          </w:p>
          <w:p w14:paraId="36361AD4"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Opportunity to grow trees in agricultural farms</w:t>
            </w:r>
          </w:p>
          <w:p w14:paraId="54AFFCA0"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Water production</w:t>
            </w:r>
          </w:p>
          <w:p w14:paraId="7E7B5625"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Adaptation and mitigation to climate change</w:t>
            </w:r>
          </w:p>
          <w:p w14:paraId="5CA4C958"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Biodiversity conservation</w:t>
            </w:r>
          </w:p>
          <w:p w14:paraId="38CD1135"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Climate resilience</w:t>
            </w:r>
          </w:p>
          <w:p w14:paraId="2E19E8BC" w14:textId="77777777" w:rsidR="00B30D5B" w:rsidRPr="000E3885"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Production diversification</w:t>
            </w:r>
          </w:p>
          <w:p w14:paraId="060E1C39" w14:textId="77777777" w:rsidR="00992E8C" w:rsidRDefault="00B30D5B" w:rsidP="000B56CE">
            <w:pPr>
              <w:pStyle w:val="ListParagraph"/>
              <w:numPr>
                <w:ilvl w:val="0"/>
                <w:numId w:val="32"/>
              </w:numPr>
              <w:spacing w:after="0"/>
              <w:ind w:left="316" w:hanging="316"/>
              <w:jc w:val="both"/>
              <w:rPr>
                <w:rFonts w:ascii="Times New Roman" w:hAnsi="Times New Roman"/>
                <w:sz w:val="20"/>
                <w:szCs w:val="20"/>
              </w:rPr>
            </w:pPr>
            <w:r w:rsidRPr="000E3885">
              <w:rPr>
                <w:rFonts w:ascii="Times New Roman" w:hAnsi="Times New Roman"/>
                <w:sz w:val="20"/>
                <w:szCs w:val="20"/>
              </w:rPr>
              <w:t>Diversification of incomes</w:t>
            </w:r>
          </w:p>
          <w:p w14:paraId="2DC092BC" w14:textId="5C32059C" w:rsidR="00B30D5B" w:rsidRPr="00992E8C" w:rsidRDefault="00B30D5B" w:rsidP="000B56CE">
            <w:pPr>
              <w:pStyle w:val="ListParagraph"/>
              <w:numPr>
                <w:ilvl w:val="0"/>
                <w:numId w:val="32"/>
              </w:numPr>
              <w:spacing w:after="0"/>
              <w:ind w:left="316" w:hanging="316"/>
              <w:jc w:val="both"/>
              <w:rPr>
                <w:rFonts w:ascii="Times New Roman" w:hAnsi="Times New Roman"/>
                <w:sz w:val="20"/>
                <w:szCs w:val="20"/>
              </w:rPr>
            </w:pPr>
            <w:r w:rsidRPr="00992E8C">
              <w:rPr>
                <w:rFonts w:ascii="Times New Roman" w:hAnsi="Times New Roman"/>
                <w:sz w:val="20"/>
                <w:szCs w:val="20"/>
              </w:rPr>
              <w:t>New vision for green and inclusive development</w:t>
            </w:r>
          </w:p>
        </w:tc>
      </w:tr>
      <w:tr w:rsidR="00B30D5B" w:rsidRPr="000E3885" w14:paraId="5B46FFAE" w14:textId="77777777" w:rsidTr="000B56CE">
        <w:tc>
          <w:tcPr>
            <w:tcW w:w="3969" w:type="dxa"/>
            <w:shd w:val="clear" w:color="auto" w:fill="auto"/>
            <w:vAlign w:val="center"/>
          </w:tcPr>
          <w:p w14:paraId="6358DC0C" w14:textId="44228BB8" w:rsidR="00B30D5B" w:rsidRPr="000B56CE" w:rsidRDefault="00B30D5B" w:rsidP="000B56CE">
            <w:pPr>
              <w:pBdr>
                <w:top w:val="nil"/>
                <w:left w:val="nil"/>
                <w:bottom w:val="nil"/>
                <w:right w:val="nil"/>
                <w:between w:val="nil"/>
                <w:bar w:val="nil"/>
              </w:pBdr>
              <w:spacing w:after="0"/>
              <w:jc w:val="center"/>
              <w:rPr>
                <w:rFonts w:ascii="Times New Roman" w:hAnsi="Times New Roman"/>
                <w:b/>
                <w:bCs/>
                <w:sz w:val="20"/>
                <w:szCs w:val="20"/>
              </w:rPr>
            </w:pPr>
            <w:r w:rsidRPr="000B56CE">
              <w:rPr>
                <w:rFonts w:ascii="Times New Roman" w:hAnsi="Times New Roman"/>
                <w:b/>
                <w:bCs/>
                <w:sz w:val="20"/>
                <w:szCs w:val="20"/>
              </w:rPr>
              <w:t>Gender aspects of the TA</w:t>
            </w:r>
          </w:p>
        </w:tc>
        <w:tc>
          <w:tcPr>
            <w:tcW w:w="5031" w:type="dxa"/>
            <w:shd w:val="clear" w:color="auto" w:fill="BDD6EE"/>
          </w:tcPr>
          <w:p w14:paraId="733CC434" w14:textId="77777777" w:rsidR="00BC093B"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 xml:space="preserve">Beyond the compelling evidence for gender representation at all levels of agricultural development, the arguments are even stronger in AF because women, compared to men, prioritize the wellbeing of the children and family (i.e., food, nutrition, health, house construction, and conservation of natural resources), above short-term productivity and cash income gains. </w:t>
            </w:r>
          </w:p>
          <w:p w14:paraId="1ABFB254" w14:textId="77777777" w:rsidR="00BC093B" w:rsidRDefault="00BC093B" w:rsidP="000B56CE">
            <w:pPr>
              <w:spacing w:after="0"/>
              <w:jc w:val="both"/>
              <w:rPr>
                <w:rFonts w:ascii="Times New Roman" w:hAnsi="Times New Roman"/>
                <w:sz w:val="20"/>
                <w:szCs w:val="20"/>
                <w:lang w:val="en-US"/>
              </w:rPr>
            </w:pPr>
          </w:p>
          <w:p w14:paraId="04C98F37" w14:textId="7D3FFC51" w:rsidR="00B30D5B"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The unconscious bias towards the male heads can distort critical decision making in terms of who makes decisions, what incentives are needed, who does the work, and who harvests the benefits. AF can be used to inspire women, train them, and offer opportunities to them to lead in AF work, to contribute to the field, school, or office.</w:t>
            </w:r>
          </w:p>
          <w:p w14:paraId="1D7263F9" w14:textId="77777777" w:rsidR="00992E8C" w:rsidRPr="000E3885" w:rsidRDefault="00992E8C" w:rsidP="000B56CE">
            <w:pPr>
              <w:spacing w:after="0"/>
              <w:jc w:val="both"/>
              <w:rPr>
                <w:rFonts w:ascii="Times New Roman" w:hAnsi="Times New Roman"/>
                <w:sz w:val="20"/>
                <w:szCs w:val="20"/>
                <w:lang w:val="en-US"/>
              </w:rPr>
            </w:pPr>
          </w:p>
          <w:p w14:paraId="4387D672" w14:textId="4FDF08EA"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It has been noted that young generations are more concerned than other age groups about the environment, climate change and sustainable development because these will be their inheritance and patrimony. Hence AF development can offer the youth an opportunity to act today in the interest of a better future for themselves. Their participation is also most desired in the rural productive sector, because due to the self-perceived gloomy outlook in agriculture, they are migrating to the urban areas in the pursuit of a better future.</w:t>
            </w:r>
          </w:p>
          <w:p w14:paraId="4D3AA65C" w14:textId="77777777" w:rsidR="00B30D5B" w:rsidRPr="000E3885" w:rsidRDefault="00B30D5B" w:rsidP="000B56CE">
            <w:pPr>
              <w:spacing w:after="0"/>
              <w:jc w:val="both"/>
              <w:rPr>
                <w:rFonts w:ascii="Times New Roman" w:hAnsi="Times New Roman"/>
                <w:sz w:val="20"/>
                <w:szCs w:val="20"/>
                <w:lang w:val="en-US"/>
              </w:rPr>
            </w:pPr>
          </w:p>
          <w:p w14:paraId="5E0CF42E" w14:textId="77777777" w:rsidR="00B30D5B" w:rsidRPr="000E3885" w:rsidRDefault="00B30D5B" w:rsidP="000B56CE">
            <w:pPr>
              <w:spacing w:after="0"/>
              <w:jc w:val="both"/>
              <w:rPr>
                <w:rFonts w:ascii="Times New Roman" w:hAnsi="Times New Roman"/>
                <w:sz w:val="20"/>
                <w:szCs w:val="20"/>
                <w:lang w:val="es-CR"/>
              </w:rPr>
            </w:pPr>
            <w:r w:rsidRPr="000E3885">
              <w:rPr>
                <w:rFonts w:ascii="Times New Roman" w:hAnsi="Times New Roman"/>
                <w:sz w:val="20"/>
                <w:szCs w:val="20"/>
                <w:lang w:val="es-CR"/>
              </w:rPr>
              <w:t>Gender aspects identified:</w:t>
            </w:r>
          </w:p>
          <w:p w14:paraId="320083F8" w14:textId="77777777" w:rsidR="00B30D5B" w:rsidRPr="000E3885" w:rsidRDefault="00B30D5B" w:rsidP="000B56CE">
            <w:pPr>
              <w:spacing w:after="0"/>
              <w:jc w:val="both"/>
              <w:rPr>
                <w:rFonts w:ascii="Times New Roman" w:hAnsi="Times New Roman"/>
                <w:sz w:val="20"/>
                <w:szCs w:val="20"/>
                <w:lang w:val="es-CR"/>
              </w:rPr>
            </w:pPr>
          </w:p>
          <w:p w14:paraId="58D39337"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Promote the empowerment and participation of women through technical training and access to economic opportunities.</w:t>
            </w:r>
          </w:p>
          <w:p w14:paraId="47C381D1"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Create financing opportunities and promote projects for women.</w:t>
            </w:r>
          </w:p>
          <w:p w14:paraId="32580ACA"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Create opportunities and support in training and education so that women can take leadership positions and feel comfortable being leaders.</w:t>
            </w:r>
          </w:p>
          <w:p w14:paraId="76A2B561"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Include agroforestry in the national education curriculum (secondary and technical level).</w:t>
            </w:r>
          </w:p>
          <w:p w14:paraId="5B154DD0"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Holistic intervention in Family Farming that considers the rights of the family.</w:t>
            </w:r>
          </w:p>
          <w:p w14:paraId="5B56FCE7"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Family farming and agroforestry are very important to protect the environment, the forest, and the water.</w:t>
            </w:r>
          </w:p>
          <w:p w14:paraId="333109AD"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Generate higher income.</w:t>
            </w:r>
          </w:p>
          <w:p w14:paraId="7B4D10EE"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Recognition of the contribution of women in caring for the environment and educating children.</w:t>
            </w:r>
          </w:p>
          <w:p w14:paraId="568F678E"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Have affirmative actions, participation quotas: train, empower women (projects with affirmative actions).</w:t>
            </w:r>
          </w:p>
          <w:p w14:paraId="56849E68"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Promote access to land for women. Mayan women are the hardest hit.</w:t>
            </w:r>
          </w:p>
          <w:p w14:paraId="38BDE43B"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Exchanges of women to look at opportunities and success stories. Training in technology, internet, business plans.</w:t>
            </w:r>
          </w:p>
          <w:p w14:paraId="67E98D37" w14:textId="77777777" w:rsidR="00B30D5B" w:rsidRPr="000E3885"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Create seed funds.</w:t>
            </w:r>
          </w:p>
          <w:p w14:paraId="552E040F" w14:textId="77777777" w:rsidR="00BC093B" w:rsidRDefault="00B30D5B" w:rsidP="000B56CE">
            <w:pPr>
              <w:pStyle w:val="ListParagraph"/>
              <w:numPr>
                <w:ilvl w:val="0"/>
                <w:numId w:val="34"/>
              </w:numPr>
              <w:spacing w:after="0"/>
              <w:ind w:left="219" w:hanging="283"/>
              <w:jc w:val="both"/>
              <w:rPr>
                <w:rFonts w:ascii="Times New Roman" w:hAnsi="Times New Roman"/>
                <w:sz w:val="20"/>
                <w:szCs w:val="20"/>
              </w:rPr>
            </w:pPr>
            <w:r w:rsidRPr="000E3885">
              <w:rPr>
                <w:rFonts w:ascii="Times New Roman" w:hAnsi="Times New Roman"/>
                <w:sz w:val="20"/>
                <w:szCs w:val="20"/>
              </w:rPr>
              <w:t>Virtual integration: train in the use of email, Facebook, and other communication products (videos, brochures) and be invited more frequently to open consultations.</w:t>
            </w:r>
          </w:p>
          <w:p w14:paraId="62FE927F" w14:textId="2666EA0F" w:rsidR="00B30D5B" w:rsidRPr="00BC093B" w:rsidRDefault="00B30D5B" w:rsidP="000B56CE">
            <w:pPr>
              <w:pStyle w:val="ListParagraph"/>
              <w:numPr>
                <w:ilvl w:val="0"/>
                <w:numId w:val="34"/>
              </w:numPr>
              <w:spacing w:after="0"/>
              <w:ind w:left="219" w:hanging="283"/>
              <w:jc w:val="both"/>
              <w:rPr>
                <w:rFonts w:ascii="Times New Roman" w:hAnsi="Times New Roman"/>
                <w:sz w:val="20"/>
                <w:szCs w:val="20"/>
              </w:rPr>
            </w:pPr>
            <w:r w:rsidRPr="00BC093B">
              <w:rPr>
                <w:rFonts w:ascii="Times New Roman" w:hAnsi="Times New Roman"/>
                <w:sz w:val="20"/>
                <w:szCs w:val="20"/>
              </w:rPr>
              <w:t>Provide training and training in value chains.</w:t>
            </w:r>
          </w:p>
        </w:tc>
      </w:tr>
      <w:tr w:rsidR="00B30D5B" w:rsidRPr="000E3885" w14:paraId="5D997910" w14:textId="77777777" w:rsidTr="000B56CE">
        <w:tc>
          <w:tcPr>
            <w:tcW w:w="3969" w:type="dxa"/>
            <w:shd w:val="clear" w:color="auto" w:fill="auto"/>
            <w:vAlign w:val="center"/>
          </w:tcPr>
          <w:p w14:paraId="3A84DA7F" w14:textId="0784210D" w:rsidR="00B30D5B" w:rsidRPr="000B56CE" w:rsidRDefault="00B30D5B" w:rsidP="000B56CE">
            <w:pPr>
              <w:spacing w:after="0"/>
              <w:jc w:val="center"/>
              <w:rPr>
                <w:rFonts w:ascii="Times New Roman" w:hAnsi="Times New Roman"/>
                <w:b/>
                <w:bCs/>
                <w:sz w:val="20"/>
                <w:szCs w:val="20"/>
              </w:rPr>
            </w:pPr>
            <w:r w:rsidRPr="000B56CE">
              <w:rPr>
                <w:rFonts w:ascii="Times New Roman" w:hAnsi="Times New Roman"/>
                <w:b/>
                <w:bCs/>
                <w:sz w:val="20"/>
                <w:szCs w:val="20"/>
              </w:rPr>
              <w:lastRenderedPageBreak/>
              <w:t>Anticipated contribution to NDC</w:t>
            </w:r>
          </w:p>
        </w:tc>
        <w:tc>
          <w:tcPr>
            <w:tcW w:w="5031" w:type="dxa"/>
            <w:shd w:val="clear" w:color="auto" w:fill="BDD6EE"/>
          </w:tcPr>
          <w:p w14:paraId="1E76B9BD" w14:textId="77777777" w:rsidR="00B30D5B" w:rsidRPr="000E3885" w:rsidRDefault="00B30D5B" w:rsidP="000B56CE">
            <w:pPr>
              <w:pStyle w:val="ListParagraph"/>
              <w:numPr>
                <w:ilvl w:val="0"/>
                <w:numId w:val="35"/>
              </w:numPr>
              <w:spacing w:after="0"/>
              <w:ind w:left="219" w:hanging="283"/>
              <w:jc w:val="both"/>
              <w:rPr>
                <w:rFonts w:ascii="Times New Roman" w:hAnsi="Times New Roman"/>
                <w:sz w:val="20"/>
                <w:szCs w:val="20"/>
              </w:rPr>
            </w:pPr>
            <w:r w:rsidRPr="000E3885">
              <w:rPr>
                <w:rFonts w:ascii="Times New Roman" w:hAnsi="Times New Roman"/>
                <w:sz w:val="20"/>
                <w:szCs w:val="20"/>
              </w:rPr>
              <w:t>The formulation of an agroforestry policy is complement the national action plans and strategies developed by the agricultural, forestry, environmental and climate change mitigation sectors.</w:t>
            </w:r>
          </w:p>
          <w:p w14:paraId="77573A7F" w14:textId="7CFA752F" w:rsidR="00B30D5B" w:rsidRPr="000E3885" w:rsidRDefault="00B30D5B" w:rsidP="000B56CE">
            <w:pPr>
              <w:pStyle w:val="ListParagraph"/>
              <w:numPr>
                <w:ilvl w:val="0"/>
                <w:numId w:val="35"/>
              </w:numPr>
              <w:spacing w:after="0"/>
              <w:ind w:left="219" w:hanging="283"/>
              <w:jc w:val="both"/>
              <w:rPr>
                <w:rFonts w:ascii="Times New Roman" w:hAnsi="Times New Roman"/>
                <w:sz w:val="20"/>
                <w:szCs w:val="20"/>
              </w:rPr>
            </w:pPr>
            <w:r w:rsidRPr="000E3885">
              <w:rPr>
                <w:rFonts w:ascii="Times New Roman" w:hAnsi="Times New Roman"/>
                <w:sz w:val="20"/>
                <w:szCs w:val="20"/>
              </w:rPr>
              <w:t xml:space="preserve">In a ten years projection, the implementation of the agroforestry policy will increase the current forest cover by approximately 800,000 hectares. This could mean a carbon capture of 45 million tons, while other environmental benefits will be produced, such as preventing deforestation, increasing biodiversity, protecting water resources, reducing soil </w:t>
            </w:r>
            <w:r w:rsidR="00BC093B" w:rsidRPr="000E3885">
              <w:rPr>
                <w:rFonts w:ascii="Times New Roman" w:hAnsi="Times New Roman"/>
                <w:sz w:val="20"/>
                <w:szCs w:val="20"/>
              </w:rPr>
              <w:t>erosion,</w:t>
            </w:r>
            <w:r w:rsidRPr="000E3885">
              <w:rPr>
                <w:rFonts w:ascii="Times New Roman" w:hAnsi="Times New Roman"/>
                <w:sz w:val="20"/>
                <w:szCs w:val="20"/>
              </w:rPr>
              <w:t xml:space="preserve"> and stabilizing ecosystems.</w:t>
            </w:r>
          </w:p>
          <w:p w14:paraId="15BF0E6F" w14:textId="101E595F" w:rsidR="00B30D5B" w:rsidRPr="000E3885" w:rsidRDefault="00B30D5B" w:rsidP="000B56CE">
            <w:pPr>
              <w:pStyle w:val="ListParagraph"/>
              <w:numPr>
                <w:ilvl w:val="0"/>
                <w:numId w:val="35"/>
              </w:numPr>
              <w:spacing w:after="0"/>
              <w:ind w:left="219" w:hanging="283"/>
              <w:jc w:val="both"/>
              <w:rPr>
                <w:rFonts w:ascii="Times New Roman" w:hAnsi="Times New Roman"/>
                <w:sz w:val="20"/>
                <w:szCs w:val="20"/>
              </w:rPr>
            </w:pPr>
            <w:r w:rsidRPr="000E3885">
              <w:rPr>
                <w:rFonts w:ascii="Times New Roman" w:hAnsi="Times New Roman"/>
                <w:sz w:val="20"/>
                <w:szCs w:val="20"/>
              </w:rPr>
              <w:t>The implementation of the agroforestry policy will benefit some 160,000 inhabitants of rural areas in Belize. This will contribute to improve food security, increase levels of adaptation to climate change and it might result in alleviation of poverty, through the generation of income from the sale of wood, firewood, and agricultural and livestock products.</w:t>
            </w:r>
          </w:p>
        </w:tc>
      </w:tr>
      <w:tr w:rsidR="00B30D5B" w:rsidRPr="000E3885" w14:paraId="441EF27E" w14:textId="77777777" w:rsidTr="000B56CE">
        <w:tc>
          <w:tcPr>
            <w:tcW w:w="3969" w:type="dxa"/>
            <w:shd w:val="clear" w:color="auto" w:fill="auto"/>
            <w:vAlign w:val="center"/>
          </w:tcPr>
          <w:p w14:paraId="63C63241" w14:textId="5D5A55CB" w:rsidR="00B30D5B" w:rsidRPr="000B56CE" w:rsidRDefault="00B30D5B" w:rsidP="000B56CE">
            <w:pPr>
              <w:spacing w:after="0"/>
              <w:jc w:val="center"/>
              <w:rPr>
                <w:rFonts w:ascii="Times New Roman" w:hAnsi="Times New Roman"/>
                <w:b/>
                <w:bCs/>
                <w:sz w:val="20"/>
                <w:szCs w:val="20"/>
              </w:rPr>
            </w:pPr>
            <w:r w:rsidRPr="000B56CE">
              <w:rPr>
                <w:rFonts w:ascii="Times New Roman" w:hAnsi="Times New Roman"/>
                <w:b/>
                <w:bCs/>
                <w:sz w:val="20"/>
                <w:szCs w:val="20"/>
              </w:rPr>
              <w:lastRenderedPageBreak/>
              <w:t>The narrative story</w:t>
            </w:r>
          </w:p>
        </w:tc>
        <w:tc>
          <w:tcPr>
            <w:tcW w:w="5031" w:type="dxa"/>
            <w:shd w:val="clear" w:color="auto" w:fill="BDD6EE"/>
          </w:tcPr>
          <w:p w14:paraId="7BD40B3F" w14:textId="77777777"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Belizean producers depend on climate stability to guarantee productivity, but, the advance of the agricultural frontier has deteriorated the different ecosystems making the agriculture vulnerable to climate change, which mainly affects small producers who have no way of ensuring their goods. And also, these issues represent a permanent hazard for biodiversity.</w:t>
            </w:r>
          </w:p>
          <w:p w14:paraId="10C06C0C" w14:textId="77777777" w:rsidR="00B30D5B" w:rsidRPr="000E3885" w:rsidRDefault="00B30D5B" w:rsidP="000B56CE">
            <w:pPr>
              <w:spacing w:after="0"/>
              <w:jc w:val="both"/>
              <w:rPr>
                <w:rFonts w:ascii="Times New Roman" w:hAnsi="Times New Roman"/>
                <w:sz w:val="20"/>
                <w:szCs w:val="20"/>
                <w:lang w:val="en-US"/>
              </w:rPr>
            </w:pPr>
          </w:p>
          <w:p w14:paraId="40FDBB16" w14:textId="77777777"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With agroforestry systems is possible to develop productive agricultural activities in a friendly way with the environment, but there exist main barriers coming from adverse public policies, legal restrictions, and lack of coordination among the sectors to which it contributes such as agriculture, forestry, rural development, environment, and trade.</w:t>
            </w:r>
          </w:p>
          <w:p w14:paraId="60FF13B5" w14:textId="77777777" w:rsidR="00B30D5B" w:rsidRPr="000E3885" w:rsidRDefault="00B30D5B" w:rsidP="000B56CE">
            <w:pPr>
              <w:spacing w:after="0"/>
              <w:jc w:val="both"/>
              <w:rPr>
                <w:rFonts w:ascii="Times New Roman" w:hAnsi="Times New Roman"/>
                <w:sz w:val="20"/>
                <w:szCs w:val="20"/>
                <w:lang w:val="en-US"/>
              </w:rPr>
            </w:pPr>
          </w:p>
          <w:p w14:paraId="3F8C8B97" w14:textId="77777777" w:rsidR="00B30D5B"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That’s why it is necessary to formulate policies that promote the implementation of agroforestry systems, as these are highly productive and at the same time helps to mitigate the impacts caused by climatic events. Also, this formulation is looking to strengthen inter-institutional and inter-sectoral linkages because its formulation and eventual implementation will need active levels of integration and coordination among public participants.</w:t>
            </w:r>
          </w:p>
          <w:p w14:paraId="4582C07A" w14:textId="2F6E8FB9" w:rsidR="00BC093B" w:rsidRPr="000E3885" w:rsidRDefault="00BC093B" w:rsidP="000B56CE">
            <w:pPr>
              <w:spacing w:after="0"/>
              <w:jc w:val="both"/>
              <w:rPr>
                <w:rFonts w:ascii="Times New Roman" w:hAnsi="Times New Roman"/>
                <w:i/>
                <w:iCs/>
                <w:sz w:val="20"/>
                <w:szCs w:val="20"/>
              </w:rPr>
            </w:pPr>
          </w:p>
        </w:tc>
      </w:tr>
      <w:tr w:rsidR="00B30D5B" w:rsidRPr="000E3885" w14:paraId="6E3EFAAD" w14:textId="77777777" w:rsidTr="000B56CE">
        <w:tc>
          <w:tcPr>
            <w:tcW w:w="3969" w:type="dxa"/>
            <w:shd w:val="clear" w:color="auto" w:fill="auto"/>
            <w:vAlign w:val="center"/>
          </w:tcPr>
          <w:p w14:paraId="41DDD0C4" w14:textId="5BB2D396" w:rsidR="00B30D5B" w:rsidRPr="000B56CE" w:rsidRDefault="00B30D5B" w:rsidP="000B56CE">
            <w:pPr>
              <w:pBdr>
                <w:top w:val="nil"/>
                <w:left w:val="nil"/>
                <w:bottom w:val="nil"/>
                <w:right w:val="nil"/>
                <w:between w:val="nil"/>
                <w:bar w:val="nil"/>
              </w:pBdr>
              <w:spacing w:after="0"/>
              <w:jc w:val="center"/>
              <w:rPr>
                <w:rFonts w:ascii="Times New Roman" w:hAnsi="Times New Roman"/>
                <w:b/>
                <w:bCs/>
                <w:sz w:val="20"/>
                <w:szCs w:val="20"/>
              </w:rPr>
            </w:pPr>
            <w:r w:rsidRPr="000B56CE">
              <w:rPr>
                <w:rFonts w:ascii="Times New Roman" w:hAnsi="Times New Roman"/>
                <w:b/>
                <w:bCs/>
                <w:sz w:val="20"/>
                <w:szCs w:val="20"/>
              </w:rPr>
              <w:t>Contribution to SDGs</w:t>
            </w:r>
          </w:p>
          <w:p w14:paraId="65E45011" w14:textId="77777777" w:rsidR="00B30D5B" w:rsidRPr="000B56CE" w:rsidRDefault="00B30D5B" w:rsidP="000B56CE">
            <w:pPr>
              <w:pBdr>
                <w:top w:val="nil"/>
                <w:left w:val="nil"/>
                <w:bottom w:val="nil"/>
                <w:right w:val="nil"/>
                <w:between w:val="nil"/>
                <w:bar w:val="nil"/>
              </w:pBdr>
              <w:spacing w:after="0"/>
              <w:jc w:val="center"/>
              <w:rPr>
                <w:rFonts w:ascii="Times New Roman" w:hAnsi="Times New Roman"/>
                <w:b/>
                <w:bCs/>
                <w:sz w:val="20"/>
                <w:szCs w:val="20"/>
              </w:rPr>
            </w:pPr>
          </w:p>
          <w:p w14:paraId="7249B45F" w14:textId="766C0D76" w:rsidR="00B30D5B" w:rsidRPr="000B56CE" w:rsidRDefault="00B30D5B" w:rsidP="000B56CE">
            <w:pPr>
              <w:pBdr>
                <w:top w:val="nil"/>
                <w:left w:val="nil"/>
                <w:bottom w:val="nil"/>
                <w:right w:val="nil"/>
                <w:between w:val="nil"/>
                <w:bar w:val="nil"/>
              </w:pBdr>
              <w:spacing w:after="0"/>
              <w:jc w:val="center"/>
              <w:rPr>
                <w:rFonts w:ascii="Times New Roman" w:hAnsi="Times New Roman"/>
                <w:b/>
                <w:bCs/>
                <w:sz w:val="20"/>
                <w:szCs w:val="20"/>
              </w:rPr>
            </w:pPr>
            <w:r w:rsidRPr="000B56CE">
              <w:rPr>
                <w:rFonts w:ascii="Times New Roman" w:eastAsia="Calibri" w:hAnsi="Times New Roman"/>
                <w:b/>
                <w:bCs/>
                <w:color w:val="000000"/>
                <w:sz w:val="20"/>
                <w:szCs w:val="20"/>
                <w:u w:color="000000"/>
                <w:bdr w:val="nil"/>
                <w:lang w:eastAsia="es-AR"/>
              </w:rPr>
              <w:t xml:space="preserve">A complete list of SDGs and their targets is available here: </w:t>
            </w:r>
            <w:hyperlink r:id="rId16" w:history="1">
              <w:r w:rsidRPr="00992E8C">
                <w:rPr>
                  <w:rFonts w:ascii="Times New Roman" w:eastAsia="Calibri" w:hAnsi="Times New Roman"/>
                  <w:color w:val="0000FF"/>
                  <w:sz w:val="20"/>
                  <w:szCs w:val="20"/>
                  <w:u w:val="single" w:color="0000FF"/>
                  <w:bdr w:val="nil"/>
                  <w:lang w:eastAsia="es-AR"/>
                </w:rPr>
                <w:t>https://sustainabledevelopment.un.org/partnership/register</w:t>
              </w:r>
              <w:r w:rsidRPr="000B56CE">
                <w:rPr>
                  <w:rFonts w:ascii="Times New Roman" w:eastAsia="Calibri" w:hAnsi="Times New Roman"/>
                  <w:color w:val="0000FF"/>
                  <w:sz w:val="20"/>
                  <w:szCs w:val="20"/>
                  <w:u w:val="single" w:color="0000FF"/>
                  <w:bdr w:val="nil"/>
                  <w:lang w:eastAsia="es-AR"/>
                </w:rPr>
                <w:t>/</w:t>
              </w:r>
            </w:hyperlink>
          </w:p>
        </w:tc>
        <w:tc>
          <w:tcPr>
            <w:tcW w:w="5031" w:type="dxa"/>
            <w:shd w:val="clear" w:color="auto" w:fill="BDD6EE"/>
          </w:tcPr>
          <w:p w14:paraId="196F4435" w14:textId="77777777" w:rsidR="00BC093B"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 xml:space="preserve">As a member of the UN, Belize is a signatory to 17 sustainable development goals (SDGs) approved on September, 2015. In 2018, a technical report was published based on an extensive literature review of 1,000 scientific publications about practical AF projects and the impact on environmental, social and economic benefits (Andersson, 2018). </w:t>
            </w:r>
          </w:p>
          <w:p w14:paraId="5DFAD3CD" w14:textId="77777777" w:rsidR="00BC093B" w:rsidRDefault="00BC093B" w:rsidP="000B56CE">
            <w:pPr>
              <w:spacing w:after="0"/>
              <w:jc w:val="both"/>
              <w:rPr>
                <w:rFonts w:ascii="Times New Roman" w:hAnsi="Times New Roman"/>
                <w:sz w:val="20"/>
                <w:szCs w:val="20"/>
                <w:lang w:val="en-US"/>
              </w:rPr>
            </w:pPr>
          </w:p>
          <w:p w14:paraId="221C5A26" w14:textId="5C9868D6"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The report presents evidence of how AF can contribute to 9 out of the 17 SDGs. It has the strongest impact potential on:</w:t>
            </w:r>
          </w:p>
          <w:p w14:paraId="34BB2598" w14:textId="77777777" w:rsidR="00B30D5B" w:rsidRPr="000E3885" w:rsidRDefault="00B30D5B" w:rsidP="000B56CE">
            <w:pPr>
              <w:spacing w:after="0"/>
              <w:jc w:val="both"/>
              <w:rPr>
                <w:rFonts w:ascii="Times New Roman" w:hAnsi="Times New Roman"/>
                <w:sz w:val="20"/>
                <w:szCs w:val="20"/>
                <w:lang w:val="en-US"/>
              </w:rPr>
            </w:pPr>
          </w:p>
          <w:p w14:paraId="0A9DFE21" w14:textId="3A65CBCE"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SDG 1:</w:t>
            </w:r>
            <w:r w:rsidRPr="000E3885">
              <w:rPr>
                <w:rFonts w:ascii="Times New Roman" w:hAnsi="Times New Roman"/>
                <w:sz w:val="20"/>
                <w:szCs w:val="20"/>
                <w:lang w:val="en-US"/>
              </w:rPr>
              <w:tab/>
              <w:t>poverty reduction</w:t>
            </w:r>
          </w:p>
          <w:p w14:paraId="6A2AFD85" w14:textId="77777777"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SDG 2:</w:t>
            </w:r>
            <w:r w:rsidRPr="000E3885">
              <w:rPr>
                <w:rFonts w:ascii="Times New Roman" w:hAnsi="Times New Roman"/>
                <w:sz w:val="20"/>
                <w:szCs w:val="20"/>
                <w:lang w:val="en-US"/>
              </w:rPr>
              <w:tab/>
              <w:t>hunger alleviation</w:t>
            </w:r>
          </w:p>
          <w:p w14:paraId="0E4CC6BD" w14:textId="77777777"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SDG 5:  gender equality</w:t>
            </w:r>
          </w:p>
          <w:p w14:paraId="3270F7F5" w14:textId="6E486CA8"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SDG 13: climate action, and</w:t>
            </w:r>
          </w:p>
          <w:p w14:paraId="32E54DCB" w14:textId="6B7D6C87"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SDG 15: biodiversity conservation and sustainable land management.</w:t>
            </w:r>
          </w:p>
          <w:p w14:paraId="21E62BC8" w14:textId="77777777" w:rsidR="00B30D5B" w:rsidRPr="000E3885" w:rsidRDefault="00B30D5B" w:rsidP="000B56CE">
            <w:pPr>
              <w:spacing w:after="0"/>
              <w:jc w:val="both"/>
              <w:rPr>
                <w:rFonts w:ascii="Times New Roman" w:hAnsi="Times New Roman"/>
                <w:sz w:val="20"/>
                <w:szCs w:val="20"/>
                <w:lang w:val="en-US"/>
              </w:rPr>
            </w:pPr>
          </w:p>
          <w:p w14:paraId="162A52A1" w14:textId="77777777" w:rsidR="00B30D5B" w:rsidRPr="000E3885" w:rsidRDefault="00B30D5B" w:rsidP="000B56CE">
            <w:pPr>
              <w:spacing w:after="0"/>
              <w:jc w:val="both"/>
              <w:rPr>
                <w:rFonts w:ascii="Times New Roman" w:hAnsi="Times New Roman"/>
                <w:sz w:val="20"/>
                <w:szCs w:val="20"/>
                <w:lang w:val="en-US"/>
              </w:rPr>
            </w:pPr>
            <w:r w:rsidRPr="000E3885">
              <w:rPr>
                <w:rFonts w:ascii="Times New Roman" w:hAnsi="Times New Roman"/>
                <w:sz w:val="20"/>
                <w:szCs w:val="20"/>
                <w:lang w:val="en-US"/>
              </w:rPr>
              <w:t>AF can contribute to other SDGs by improving human health (SDG 3), increasing access to clean water (SDG 6), sustainable energy solutions (SDG 7), and responsible agricultural production (SDG 12).</w:t>
            </w:r>
          </w:p>
          <w:p w14:paraId="1099903C" w14:textId="09734B39" w:rsidR="00B30D5B" w:rsidRPr="000E3885" w:rsidRDefault="00B30D5B" w:rsidP="000B56CE">
            <w:pPr>
              <w:spacing w:after="0"/>
              <w:jc w:val="both"/>
              <w:rPr>
                <w:rFonts w:ascii="Times New Roman" w:hAnsi="Times New Roman"/>
                <w:i/>
                <w:iCs/>
                <w:sz w:val="20"/>
                <w:szCs w:val="20"/>
              </w:rPr>
            </w:pPr>
          </w:p>
        </w:tc>
      </w:tr>
    </w:tbl>
    <w:p w14:paraId="48F3B00B" w14:textId="77777777" w:rsidR="00DB41AB" w:rsidRPr="000E3885" w:rsidRDefault="00DB41AB" w:rsidP="00BA0686">
      <w:pPr>
        <w:spacing w:after="0"/>
        <w:rPr>
          <w:rFonts w:ascii="Times New Roman" w:hAnsi="Times New Roman"/>
          <w:sz w:val="20"/>
          <w:szCs w:val="20"/>
        </w:rPr>
      </w:pPr>
    </w:p>
    <w:p w14:paraId="0F8E7EE2" w14:textId="77777777" w:rsidR="00BC093B" w:rsidRDefault="00BC093B" w:rsidP="00BC093B">
      <w:pPr>
        <w:spacing w:after="0"/>
        <w:rPr>
          <w:rFonts w:ascii="Times New Roman" w:hAnsi="Times New Roman"/>
          <w:b/>
          <w:sz w:val="20"/>
          <w:szCs w:val="20"/>
        </w:rPr>
      </w:pPr>
    </w:p>
    <w:p w14:paraId="6C4A599E" w14:textId="125CDCC7" w:rsidR="00854DC3" w:rsidRPr="000E3885" w:rsidRDefault="00DA59C9" w:rsidP="00BC093B">
      <w:pPr>
        <w:spacing w:after="0"/>
        <w:rPr>
          <w:rFonts w:ascii="Times New Roman" w:hAnsi="Times New Roman"/>
          <w:b/>
          <w:sz w:val="20"/>
          <w:szCs w:val="20"/>
        </w:rPr>
      </w:pPr>
      <w:r w:rsidRPr="000E3885">
        <w:rPr>
          <w:rFonts w:ascii="Times New Roman" w:hAnsi="Times New Roman"/>
          <w:b/>
          <w:sz w:val="20"/>
          <w:szCs w:val="20"/>
          <w:u w:val="single"/>
        </w:rPr>
        <w:t>Annex</w:t>
      </w:r>
      <w:r w:rsidR="00697035" w:rsidRPr="000E3885">
        <w:rPr>
          <w:rFonts w:ascii="Times New Roman" w:hAnsi="Times New Roman"/>
          <w:b/>
          <w:sz w:val="20"/>
          <w:szCs w:val="20"/>
          <w:u w:val="single"/>
        </w:rPr>
        <w:t xml:space="preserve"> 1</w:t>
      </w:r>
      <w:r w:rsidR="003C6172" w:rsidRPr="000E3885">
        <w:rPr>
          <w:rFonts w:ascii="Times New Roman" w:hAnsi="Times New Roman"/>
          <w:b/>
          <w:sz w:val="20"/>
          <w:szCs w:val="20"/>
          <w:u w:val="single"/>
        </w:rPr>
        <w:t xml:space="preserve"> </w:t>
      </w:r>
      <w:r w:rsidR="00FA1F2D" w:rsidRPr="000E3885">
        <w:rPr>
          <w:rFonts w:ascii="Times New Roman" w:hAnsi="Times New Roman"/>
          <w:b/>
          <w:sz w:val="20"/>
          <w:szCs w:val="20"/>
          <w:u w:val="single"/>
        </w:rPr>
        <w:t xml:space="preserve">Technical assistance data collection </w:t>
      </w:r>
    </w:p>
    <w:p w14:paraId="7B5CF7A8" w14:textId="77777777" w:rsidR="00B4138F" w:rsidRPr="000E3885" w:rsidRDefault="00B4138F" w:rsidP="000B56CE">
      <w:pPr>
        <w:spacing w:after="0"/>
        <w:ind w:left="-284" w:hanging="142"/>
        <w:rPr>
          <w:rFonts w:ascii="Times New Roman" w:hAnsi="Times New Roman"/>
          <w:b/>
          <w:sz w:val="20"/>
          <w:szCs w:val="20"/>
        </w:rPr>
      </w:pPr>
    </w:p>
    <w:p w14:paraId="3895F293" w14:textId="79274991" w:rsidR="003B2EE3" w:rsidRPr="000E3885" w:rsidRDefault="00DA59C9" w:rsidP="000B56CE">
      <w:pPr>
        <w:spacing w:after="0"/>
        <w:ind w:left="-284" w:right="-489"/>
        <w:jc w:val="both"/>
        <w:rPr>
          <w:rFonts w:ascii="Times New Roman" w:hAnsi="Times New Roman"/>
          <w:sz w:val="20"/>
          <w:szCs w:val="20"/>
        </w:rPr>
      </w:pPr>
      <w:r w:rsidRPr="000E3885">
        <w:rPr>
          <w:rFonts w:ascii="Times New Roman" w:hAnsi="Times New Roman"/>
          <w:sz w:val="20"/>
          <w:szCs w:val="20"/>
        </w:rPr>
        <w:t xml:space="preserve">Please add quantitative </w:t>
      </w:r>
      <w:r w:rsidR="00FA1F2D" w:rsidRPr="000E3885">
        <w:rPr>
          <w:rFonts w:ascii="Times New Roman" w:hAnsi="Times New Roman"/>
          <w:sz w:val="20"/>
          <w:szCs w:val="20"/>
        </w:rPr>
        <w:t xml:space="preserve">and qualitative </w:t>
      </w:r>
      <w:r w:rsidRPr="000E3885">
        <w:rPr>
          <w:rFonts w:ascii="Times New Roman" w:hAnsi="Times New Roman"/>
          <w:sz w:val="20"/>
          <w:szCs w:val="20"/>
        </w:rPr>
        <w:t xml:space="preserve">values for </w:t>
      </w:r>
      <w:r w:rsidR="00FA1F2D" w:rsidRPr="000E3885">
        <w:rPr>
          <w:rFonts w:ascii="Times New Roman" w:hAnsi="Times New Roman"/>
          <w:sz w:val="20"/>
          <w:szCs w:val="20"/>
        </w:rPr>
        <w:t xml:space="preserve">the </w:t>
      </w:r>
      <w:r w:rsidRPr="000E3885">
        <w:rPr>
          <w:rFonts w:ascii="Times New Roman" w:hAnsi="Times New Roman"/>
          <w:sz w:val="20"/>
          <w:szCs w:val="20"/>
        </w:rPr>
        <w:t>indicators</w:t>
      </w:r>
      <w:r w:rsidR="00784431" w:rsidRPr="000E3885">
        <w:rPr>
          <w:rFonts w:ascii="Times New Roman" w:hAnsi="Times New Roman"/>
          <w:sz w:val="20"/>
          <w:szCs w:val="20"/>
        </w:rPr>
        <w:t xml:space="preserve"> </w:t>
      </w:r>
      <w:r w:rsidR="00EC1C5D" w:rsidRPr="000E3885">
        <w:rPr>
          <w:rFonts w:ascii="Times New Roman" w:hAnsi="Times New Roman"/>
          <w:sz w:val="20"/>
          <w:szCs w:val="20"/>
        </w:rPr>
        <w:t xml:space="preserve">selected in the M&amp;E plan and </w:t>
      </w:r>
      <w:r w:rsidR="00FA1F2D" w:rsidRPr="000E3885">
        <w:rPr>
          <w:rFonts w:ascii="Times New Roman" w:hAnsi="Times New Roman"/>
          <w:sz w:val="20"/>
          <w:szCs w:val="20"/>
        </w:rPr>
        <w:t>monitored through</w:t>
      </w:r>
      <w:r w:rsidR="00EC1C5D" w:rsidRPr="000E3885">
        <w:rPr>
          <w:rFonts w:ascii="Times New Roman" w:hAnsi="Times New Roman"/>
          <w:sz w:val="20"/>
          <w:szCs w:val="20"/>
        </w:rPr>
        <w:t>out</w:t>
      </w:r>
      <w:r w:rsidR="00FA1F2D" w:rsidRPr="000E3885">
        <w:rPr>
          <w:rFonts w:ascii="Times New Roman" w:hAnsi="Times New Roman"/>
          <w:sz w:val="20"/>
          <w:szCs w:val="20"/>
        </w:rPr>
        <w:t xml:space="preserve"> the technical assistance in the tables below.</w:t>
      </w:r>
      <w:r w:rsidRPr="000E3885">
        <w:rPr>
          <w:rFonts w:ascii="Times New Roman" w:hAnsi="Times New Roman"/>
          <w:sz w:val="20"/>
          <w:szCs w:val="20"/>
        </w:rPr>
        <w:t xml:space="preserve"> </w:t>
      </w:r>
      <w:r w:rsidR="00FA1F2D" w:rsidRPr="000E3885">
        <w:rPr>
          <w:rFonts w:ascii="Times New Roman" w:hAnsi="Times New Roman"/>
          <w:sz w:val="20"/>
          <w:szCs w:val="20"/>
        </w:rPr>
        <w:t xml:space="preserve">Indicators which have been monitored </w:t>
      </w:r>
      <w:r w:rsidR="00EC1C5D" w:rsidRPr="000E3885">
        <w:rPr>
          <w:rFonts w:ascii="Times New Roman" w:hAnsi="Times New Roman"/>
          <w:sz w:val="20"/>
          <w:szCs w:val="20"/>
        </w:rPr>
        <w:t>in addition to the</w:t>
      </w:r>
      <w:r w:rsidR="00FA1F2D" w:rsidRPr="000E3885">
        <w:rPr>
          <w:rFonts w:ascii="Times New Roman" w:hAnsi="Times New Roman"/>
          <w:sz w:val="20"/>
          <w:szCs w:val="20"/>
        </w:rPr>
        <w:t xml:space="preserve"> proposed indicators below may be added </w:t>
      </w:r>
      <w:r w:rsidR="006C2C31" w:rsidRPr="000E3885">
        <w:rPr>
          <w:rFonts w:ascii="Times New Roman" w:hAnsi="Times New Roman"/>
          <w:sz w:val="20"/>
          <w:szCs w:val="20"/>
        </w:rPr>
        <w:t>at the end of table A.</w:t>
      </w:r>
      <w:r w:rsidR="00FA1F2D" w:rsidRPr="000E3885">
        <w:rPr>
          <w:rFonts w:ascii="Times New Roman" w:hAnsi="Times New Roman"/>
          <w:sz w:val="20"/>
          <w:szCs w:val="20"/>
        </w:rPr>
        <w:t xml:space="preserve"> Non-relevant indicators should be left blank.</w:t>
      </w:r>
    </w:p>
    <w:p w14:paraId="6B87C5B2" w14:textId="77777777" w:rsidR="003B2EE3" w:rsidRPr="000E3885" w:rsidRDefault="003B2EE3" w:rsidP="001D42A0">
      <w:pPr>
        <w:spacing w:after="0"/>
        <w:rPr>
          <w:rFonts w:ascii="Times New Roman" w:hAnsi="Times New Roman"/>
          <w:sz w:val="20"/>
          <w:szCs w:val="20"/>
        </w:rPr>
      </w:pPr>
    </w:p>
    <w:p w14:paraId="6401BA1E" w14:textId="48BB307C" w:rsidR="00E369F5" w:rsidRPr="000E3885" w:rsidRDefault="00FA1F2D" w:rsidP="00DC63CB">
      <w:pPr>
        <w:numPr>
          <w:ilvl w:val="0"/>
          <w:numId w:val="9"/>
        </w:numPr>
        <w:tabs>
          <w:tab w:val="left" w:pos="0"/>
        </w:tabs>
        <w:spacing w:after="0"/>
        <w:ind w:left="0"/>
        <w:rPr>
          <w:rFonts w:ascii="Times New Roman" w:hAnsi="Times New Roman"/>
          <w:b/>
          <w:sz w:val="20"/>
          <w:szCs w:val="20"/>
        </w:rPr>
      </w:pPr>
      <w:r w:rsidRPr="000E3885">
        <w:rPr>
          <w:rFonts w:ascii="Times New Roman" w:hAnsi="Times New Roman"/>
          <w:b/>
          <w:sz w:val="20"/>
          <w:szCs w:val="20"/>
        </w:rPr>
        <w:t xml:space="preserve">Output </w:t>
      </w:r>
      <w:r w:rsidR="0035621F" w:rsidRPr="000E3885">
        <w:rPr>
          <w:rFonts w:ascii="Times New Roman" w:hAnsi="Times New Roman"/>
          <w:b/>
          <w:sz w:val="20"/>
          <w:szCs w:val="20"/>
        </w:rPr>
        <w:t xml:space="preserve">and outcome </w:t>
      </w:r>
      <w:r w:rsidRPr="000E3885">
        <w:rPr>
          <w:rFonts w:ascii="Times New Roman" w:hAnsi="Times New Roman"/>
          <w:b/>
          <w:sz w:val="20"/>
          <w:szCs w:val="20"/>
        </w:rPr>
        <w:t>indicators</w:t>
      </w:r>
    </w:p>
    <w:p w14:paraId="4B743252" w14:textId="77777777" w:rsidR="00E369F5" w:rsidRPr="000E3885" w:rsidRDefault="00E369F5" w:rsidP="00E369F5">
      <w:pPr>
        <w:spacing w:after="0"/>
        <w:rPr>
          <w:rFonts w:ascii="Times New Roman" w:hAnsi="Times New Roman"/>
          <w:sz w:val="20"/>
          <w:szCs w:val="20"/>
        </w:rPr>
      </w:pP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268"/>
        <w:gridCol w:w="3119"/>
      </w:tblGrid>
      <w:tr w:rsidR="00886926" w:rsidRPr="000E3885" w14:paraId="1D83974A" w14:textId="77777777" w:rsidTr="00605489">
        <w:trPr>
          <w:trHeight w:val="766"/>
        </w:trPr>
        <w:tc>
          <w:tcPr>
            <w:tcW w:w="3828" w:type="dxa"/>
            <w:shd w:val="clear" w:color="auto" w:fill="auto"/>
          </w:tcPr>
          <w:p w14:paraId="6DC1DCC3" w14:textId="2A192A25" w:rsidR="00886926" w:rsidRPr="000E3885" w:rsidRDefault="00886926" w:rsidP="00605489">
            <w:pPr>
              <w:spacing w:after="0"/>
              <w:jc w:val="both"/>
              <w:rPr>
                <w:rFonts w:ascii="Times New Roman" w:hAnsi="Times New Roman"/>
                <w:b/>
                <w:sz w:val="20"/>
                <w:szCs w:val="20"/>
              </w:rPr>
            </w:pPr>
            <w:r w:rsidRPr="000E3885">
              <w:rPr>
                <w:rFonts w:ascii="Times New Roman" w:hAnsi="Times New Roman"/>
                <w:b/>
                <w:sz w:val="20"/>
                <w:szCs w:val="20"/>
              </w:rPr>
              <w:lastRenderedPageBreak/>
              <w:t>Indicator</w:t>
            </w:r>
          </w:p>
          <w:p w14:paraId="22729A8B" w14:textId="77777777" w:rsidR="00886926" w:rsidRPr="000E3885" w:rsidRDefault="00886926" w:rsidP="00605489">
            <w:pPr>
              <w:spacing w:after="0"/>
              <w:jc w:val="both"/>
              <w:rPr>
                <w:rFonts w:ascii="Times New Roman" w:hAnsi="Times New Roman"/>
                <w:b/>
                <w:sz w:val="20"/>
                <w:szCs w:val="20"/>
              </w:rPr>
            </w:pPr>
          </w:p>
          <w:p w14:paraId="43BB59D7" w14:textId="05ABC7B5" w:rsidR="00886926" w:rsidRPr="000E3885" w:rsidRDefault="00886926" w:rsidP="00605489">
            <w:pPr>
              <w:spacing w:after="0"/>
              <w:jc w:val="both"/>
              <w:rPr>
                <w:rFonts w:ascii="Times New Roman" w:hAnsi="Times New Roman"/>
                <w:bCs/>
                <w:sz w:val="20"/>
                <w:szCs w:val="20"/>
              </w:rPr>
            </w:pPr>
            <w:r w:rsidRPr="000E3885">
              <w:rPr>
                <w:rFonts w:ascii="Times New Roman" w:hAnsi="Times New Roman"/>
                <w:bCs/>
                <w:sz w:val="20"/>
                <w:szCs w:val="20"/>
              </w:rPr>
              <w:t xml:space="preserve">Please note indicators below highlighted as </w:t>
            </w:r>
            <w:r w:rsidRPr="000E3885">
              <w:rPr>
                <w:rFonts w:ascii="Times New Roman" w:hAnsi="Times New Roman"/>
                <w:b/>
                <w:sz w:val="20"/>
                <w:szCs w:val="20"/>
              </w:rPr>
              <w:t xml:space="preserve">anticipated </w:t>
            </w:r>
          </w:p>
        </w:tc>
        <w:tc>
          <w:tcPr>
            <w:tcW w:w="2268" w:type="dxa"/>
            <w:shd w:val="clear" w:color="auto" w:fill="auto"/>
          </w:tcPr>
          <w:p w14:paraId="3DB8F555" w14:textId="0FD451DC" w:rsidR="00886926" w:rsidRPr="000E3885" w:rsidRDefault="00886926" w:rsidP="00605489">
            <w:pPr>
              <w:spacing w:after="0"/>
              <w:jc w:val="both"/>
              <w:rPr>
                <w:rFonts w:ascii="Times New Roman" w:hAnsi="Times New Roman"/>
                <w:b/>
                <w:sz w:val="20"/>
                <w:szCs w:val="20"/>
              </w:rPr>
            </w:pPr>
            <w:r w:rsidRPr="000E3885">
              <w:rPr>
                <w:rFonts w:ascii="Times New Roman" w:hAnsi="Times New Roman"/>
                <w:b/>
                <w:sz w:val="20"/>
                <w:szCs w:val="20"/>
              </w:rPr>
              <w:t xml:space="preserve">Quantitative value </w:t>
            </w:r>
          </w:p>
          <w:p w14:paraId="05727615" w14:textId="61B10E45" w:rsidR="00886926" w:rsidRPr="000E3885" w:rsidRDefault="00886926" w:rsidP="00605489">
            <w:pPr>
              <w:spacing w:after="0"/>
              <w:jc w:val="both"/>
              <w:rPr>
                <w:rFonts w:ascii="Times New Roman" w:hAnsi="Times New Roman"/>
                <w:bCs/>
                <w:i/>
                <w:iCs/>
                <w:sz w:val="20"/>
                <w:szCs w:val="20"/>
              </w:rPr>
            </w:pPr>
            <w:r w:rsidRPr="000E3885">
              <w:rPr>
                <w:rFonts w:ascii="Times New Roman" w:hAnsi="Times New Roman"/>
                <w:bCs/>
                <w:i/>
                <w:iCs/>
                <w:sz w:val="20"/>
                <w:szCs w:val="20"/>
              </w:rPr>
              <w:t xml:space="preserve">Numerals only; disaggregates must sum to the total </w:t>
            </w:r>
          </w:p>
        </w:tc>
        <w:tc>
          <w:tcPr>
            <w:tcW w:w="3119" w:type="dxa"/>
            <w:shd w:val="clear" w:color="auto" w:fill="auto"/>
          </w:tcPr>
          <w:p w14:paraId="1328C977" w14:textId="77777777" w:rsidR="00886926" w:rsidRPr="000E3885" w:rsidRDefault="00886926" w:rsidP="00605489">
            <w:pPr>
              <w:spacing w:after="0"/>
              <w:jc w:val="both"/>
              <w:rPr>
                <w:rFonts w:ascii="Times New Roman" w:hAnsi="Times New Roman"/>
                <w:b/>
                <w:sz w:val="20"/>
                <w:szCs w:val="20"/>
              </w:rPr>
            </w:pPr>
            <w:r w:rsidRPr="000E3885">
              <w:rPr>
                <w:rFonts w:ascii="Times New Roman" w:hAnsi="Times New Roman"/>
                <w:b/>
                <w:sz w:val="20"/>
                <w:szCs w:val="20"/>
              </w:rPr>
              <w:t>Qualitative description</w:t>
            </w:r>
          </w:p>
          <w:p w14:paraId="1EC598CC" w14:textId="0446BB7C" w:rsidR="00886926" w:rsidRPr="000E3885" w:rsidRDefault="00886926" w:rsidP="00605489">
            <w:pPr>
              <w:spacing w:after="0"/>
              <w:jc w:val="both"/>
              <w:rPr>
                <w:rFonts w:ascii="Times New Roman" w:hAnsi="Times New Roman"/>
                <w:i/>
                <w:sz w:val="20"/>
                <w:szCs w:val="20"/>
              </w:rPr>
            </w:pPr>
            <w:r w:rsidRPr="000E3885">
              <w:rPr>
                <w:rFonts w:ascii="Times New Roman" w:hAnsi="Times New Roman"/>
                <w:i/>
                <w:sz w:val="20"/>
                <w:szCs w:val="20"/>
              </w:rPr>
              <w:t>List the various elements corresponding to the quantitative value as well as timelines and responsible institutions</w:t>
            </w:r>
          </w:p>
        </w:tc>
      </w:tr>
      <w:tr w:rsidR="00EB6B58" w:rsidRPr="00992E8C" w14:paraId="342D4509" w14:textId="77777777" w:rsidTr="00605489">
        <w:trPr>
          <w:trHeight w:val="381"/>
        </w:trPr>
        <w:tc>
          <w:tcPr>
            <w:tcW w:w="3828" w:type="dxa"/>
            <w:shd w:val="clear" w:color="auto" w:fill="auto"/>
            <w:vAlign w:val="center"/>
          </w:tcPr>
          <w:p w14:paraId="2B4D9FE2" w14:textId="4F73488B" w:rsidR="00EB6B58" w:rsidRPr="000B56CE" w:rsidRDefault="00EB6B58" w:rsidP="00605489">
            <w:pPr>
              <w:pStyle w:val="CommentText"/>
              <w:spacing w:after="0"/>
              <w:jc w:val="both"/>
              <w:rPr>
                <w:rFonts w:ascii="Times New Roman" w:hAnsi="Times New Roman"/>
                <w:b/>
                <w:bCs/>
                <w:sz w:val="20"/>
                <w:szCs w:val="20"/>
              </w:rPr>
            </w:pPr>
            <w:r w:rsidRPr="000B56CE">
              <w:rPr>
                <w:rFonts w:ascii="Times New Roman" w:hAnsi="Times New Roman"/>
                <w:b/>
                <w:bCs/>
                <w:sz w:val="20"/>
                <w:szCs w:val="20"/>
              </w:rPr>
              <w:t>Total number of events organized by proponents and implementing partners</w:t>
            </w:r>
          </w:p>
        </w:tc>
        <w:tc>
          <w:tcPr>
            <w:tcW w:w="2268" w:type="dxa"/>
            <w:shd w:val="clear" w:color="auto" w:fill="BDD6EE" w:themeFill="accent5" w:themeFillTint="66"/>
            <w:vAlign w:val="center"/>
          </w:tcPr>
          <w:p w14:paraId="5BFB79D1" w14:textId="1C132263" w:rsidR="00EB6B58" w:rsidRPr="000B56CE" w:rsidRDefault="00EB6B58" w:rsidP="00605489">
            <w:pPr>
              <w:pStyle w:val="ListParagraph"/>
              <w:spacing w:after="0"/>
              <w:ind w:left="0"/>
              <w:jc w:val="center"/>
              <w:rPr>
                <w:rFonts w:ascii="Times New Roman" w:hAnsi="Times New Roman"/>
                <w:b/>
                <w:bCs/>
                <w:i/>
                <w:iCs/>
                <w:sz w:val="20"/>
                <w:szCs w:val="20"/>
                <w:lang w:val="en-GB"/>
              </w:rPr>
            </w:pPr>
            <w:r w:rsidRPr="000B56CE">
              <w:rPr>
                <w:rFonts w:ascii="Times New Roman" w:hAnsi="Times New Roman"/>
                <w:b/>
                <w:bCs/>
                <w:sz w:val="20"/>
                <w:szCs w:val="20"/>
                <w:lang w:val="es-CR"/>
              </w:rPr>
              <w:t>14</w:t>
            </w:r>
          </w:p>
        </w:tc>
        <w:tc>
          <w:tcPr>
            <w:tcW w:w="3119" w:type="dxa"/>
            <w:shd w:val="clear" w:color="auto" w:fill="BDD6EE" w:themeFill="accent5" w:themeFillTint="66"/>
          </w:tcPr>
          <w:p w14:paraId="74D13DDB" w14:textId="77777777" w:rsidR="00992E8C" w:rsidRDefault="00992E8C" w:rsidP="00605489">
            <w:pPr>
              <w:pStyle w:val="ListParagraph"/>
              <w:numPr>
                <w:ilvl w:val="0"/>
                <w:numId w:val="37"/>
              </w:numPr>
              <w:spacing w:after="0"/>
              <w:ind w:left="384"/>
              <w:jc w:val="both"/>
              <w:rPr>
                <w:rFonts w:ascii="Times New Roman" w:hAnsi="Times New Roman"/>
                <w:bCs/>
                <w:sz w:val="20"/>
                <w:szCs w:val="20"/>
              </w:rPr>
            </w:pPr>
            <w:r w:rsidRPr="00992E8C">
              <w:rPr>
                <w:rFonts w:ascii="Times New Roman" w:hAnsi="Times New Roman"/>
                <w:bCs/>
                <w:sz w:val="20"/>
                <w:szCs w:val="20"/>
              </w:rPr>
              <w:t>Kick Off Meeting (Presential)</w:t>
            </w:r>
            <w:r>
              <w:rPr>
                <w:rFonts w:ascii="Times New Roman" w:hAnsi="Times New Roman"/>
                <w:bCs/>
                <w:sz w:val="20"/>
                <w:szCs w:val="20"/>
              </w:rPr>
              <w:t>.</w:t>
            </w:r>
          </w:p>
          <w:p w14:paraId="13A97824" w14:textId="77777777" w:rsidR="00992E8C" w:rsidRDefault="00992E8C" w:rsidP="00605489">
            <w:pPr>
              <w:pStyle w:val="ListParagraph"/>
              <w:numPr>
                <w:ilvl w:val="0"/>
                <w:numId w:val="37"/>
              </w:numPr>
              <w:spacing w:after="0"/>
              <w:ind w:left="384"/>
              <w:jc w:val="both"/>
              <w:rPr>
                <w:rFonts w:ascii="Times New Roman" w:hAnsi="Times New Roman"/>
                <w:bCs/>
                <w:sz w:val="20"/>
                <w:szCs w:val="20"/>
              </w:rPr>
            </w:pPr>
            <w:r w:rsidRPr="00992E8C">
              <w:rPr>
                <w:rFonts w:ascii="Times New Roman" w:hAnsi="Times New Roman"/>
                <w:bCs/>
                <w:sz w:val="20"/>
                <w:szCs w:val="20"/>
              </w:rPr>
              <w:t>Institutional gender consultation event (Presential)</w:t>
            </w:r>
            <w:r>
              <w:rPr>
                <w:rFonts w:ascii="Times New Roman" w:hAnsi="Times New Roman"/>
                <w:bCs/>
                <w:sz w:val="20"/>
                <w:szCs w:val="20"/>
              </w:rPr>
              <w:t>.</w:t>
            </w:r>
          </w:p>
          <w:p w14:paraId="62809069" w14:textId="77777777" w:rsidR="00992E8C" w:rsidRDefault="00992E8C" w:rsidP="00605489">
            <w:pPr>
              <w:pStyle w:val="ListParagraph"/>
              <w:numPr>
                <w:ilvl w:val="0"/>
                <w:numId w:val="37"/>
              </w:numPr>
              <w:spacing w:after="0"/>
              <w:ind w:left="384"/>
              <w:jc w:val="both"/>
              <w:rPr>
                <w:rFonts w:ascii="Times New Roman" w:hAnsi="Times New Roman"/>
                <w:bCs/>
                <w:sz w:val="20"/>
                <w:szCs w:val="20"/>
              </w:rPr>
            </w:pPr>
            <w:r w:rsidRPr="00992E8C">
              <w:rPr>
                <w:rFonts w:ascii="Times New Roman" w:hAnsi="Times New Roman"/>
                <w:bCs/>
                <w:sz w:val="20"/>
                <w:szCs w:val="20"/>
              </w:rPr>
              <w:t>Four consultations with groups of farmers (Presential)</w:t>
            </w:r>
            <w:r>
              <w:rPr>
                <w:rFonts w:ascii="Times New Roman" w:hAnsi="Times New Roman"/>
                <w:bCs/>
                <w:sz w:val="20"/>
                <w:szCs w:val="20"/>
              </w:rPr>
              <w:t>.</w:t>
            </w:r>
          </w:p>
          <w:p w14:paraId="0E826268" w14:textId="5DF254E9" w:rsidR="00992E8C" w:rsidRDefault="00992E8C" w:rsidP="00605489">
            <w:pPr>
              <w:pStyle w:val="ListParagraph"/>
              <w:numPr>
                <w:ilvl w:val="0"/>
                <w:numId w:val="37"/>
              </w:numPr>
              <w:spacing w:after="0"/>
              <w:ind w:left="384"/>
              <w:jc w:val="both"/>
              <w:rPr>
                <w:rFonts w:ascii="Times New Roman" w:hAnsi="Times New Roman"/>
                <w:bCs/>
                <w:sz w:val="20"/>
                <w:szCs w:val="20"/>
              </w:rPr>
            </w:pPr>
            <w:r w:rsidRPr="00992E8C">
              <w:rPr>
                <w:rFonts w:ascii="Times New Roman" w:hAnsi="Times New Roman"/>
                <w:bCs/>
                <w:sz w:val="20"/>
                <w:szCs w:val="20"/>
              </w:rPr>
              <w:t>Five consultations with groups of extension agents (Presential).</w:t>
            </w:r>
          </w:p>
          <w:p w14:paraId="07E45BEE" w14:textId="14964214" w:rsidR="00992E8C" w:rsidRDefault="00992E8C" w:rsidP="00605489">
            <w:pPr>
              <w:pStyle w:val="ListParagraph"/>
              <w:numPr>
                <w:ilvl w:val="0"/>
                <w:numId w:val="37"/>
              </w:numPr>
              <w:spacing w:after="0"/>
              <w:ind w:left="384"/>
              <w:jc w:val="both"/>
              <w:rPr>
                <w:rFonts w:ascii="Times New Roman" w:hAnsi="Times New Roman"/>
                <w:bCs/>
                <w:sz w:val="20"/>
                <w:szCs w:val="20"/>
              </w:rPr>
            </w:pPr>
            <w:r w:rsidRPr="00992E8C">
              <w:rPr>
                <w:rFonts w:ascii="Times New Roman" w:hAnsi="Times New Roman"/>
                <w:bCs/>
                <w:sz w:val="20"/>
                <w:szCs w:val="20"/>
              </w:rPr>
              <w:t>Meeting for the conformation of the Ministerial consultative group (Presential).</w:t>
            </w:r>
          </w:p>
          <w:p w14:paraId="527376D7" w14:textId="77777777" w:rsidR="00992E8C" w:rsidRDefault="00992E8C" w:rsidP="00605489">
            <w:pPr>
              <w:pStyle w:val="ListParagraph"/>
              <w:numPr>
                <w:ilvl w:val="0"/>
                <w:numId w:val="37"/>
              </w:numPr>
              <w:spacing w:after="0"/>
              <w:ind w:left="384"/>
              <w:jc w:val="both"/>
              <w:rPr>
                <w:rFonts w:ascii="Times New Roman" w:hAnsi="Times New Roman"/>
                <w:bCs/>
                <w:sz w:val="20"/>
                <w:szCs w:val="20"/>
              </w:rPr>
            </w:pPr>
            <w:r w:rsidRPr="00992E8C">
              <w:rPr>
                <w:rFonts w:ascii="Times New Roman" w:hAnsi="Times New Roman"/>
                <w:bCs/>
                <w:sz w:val="20"/>
                <w:szCs w:val="20"/>
              </w:rPr>
              <w:t>Virtual meeting to review the first draft of the National Agroforestry Policy of Belize</w:t>
            </w:r>
            <w:r>
              <w:rPr>
                <w:rFonts w:ascii="Times New Roman" w:hAnsi="Times New Roman"/>
                <w:bCs/>
                <w:sz w:val="20"/>
                <w:szCs w:val="20"/>
              </w:rPr>
              <w:t>.</w:t>
            </w:r>
          </w:p>
          <w:p w14:paraId="597D3A2A" w14:textId="120B316A" w:rsidR="00EB6B58" w:rsidRPr="00992E8C" w:rsidRDefault="00992E8C" w:rsidP="00605489">
            <w:pPr>
              <w:pStyle w:val="ListParagraph"/>
              <w:numPr>
                <w:ilvl w:val="0"/>
                <w:numId w:val="37"/>
              </w:numPr>
              <w:spacing w:after="0"/>
              <w:ind w:left="384"/>
              <w:jc w:val="both"/>
              <w:rPr>
                <w:rFonts w:ascii="Times New Roman" w:hAnsi="Times New Roman"/>
                <w:bCs/>
                <w:sz w:val="20"/>
                <w:szCs w:val="20"/>
              </w:rPr>
            </w:pPr>
            <w:r w:rsidRPr="00992E8C">
              <w:rPr>
                <w:rFonts w:ascii="Times New Roman" w:hAnsi="Times New Roman"/>
                <w:bCs/>
                <w:sz w:val="20"/>
                <w:szCs w:val="20"/>
              </w:rPr>
              <w:t>Launch meeting of the National Agroforestry Policy of Belize (Virtual)</w:t>
            </w:r>
          </w:p>
        </w:tc>
      </w:tr>
      <w:tr w:rsidR="00EB6B58" w:rsidRPr="00380DF6" w14:paraId="4D5C7A2F" w14:textId="77777777" w:rsidTr="00605489">
        <w:trPr>
          <w:trHeight w:val="381"/>
        </w:trPr>
        <w:tc>
          <w:tcPr>
            <w:tcW w:w="3828" w:type="dxa"/>
            <w:shd w:val="clear" w:color="auto" w:fill="auto"/>
            <w:vAlign w:val="center"/>
          </w:tcPr>
          <w:p w14:paraId="5A3F3434" w14:textId="472050C3" w:rsidR="00EB6B58" w:rsidRPr="00380DF6" w:rsidRDefault="00EB6B58" w:rsidP="00605489">
            <w:pPr>
              <w:pStyle w:val="CommentText"/>
              <w:spacing w:after="0"/>
              <w:jc w:val="both"/>
              <w:rPr>
                <w:rFonts w:ascii="Times New Roman" w:hAnsi="Times New Roman"/>
                <w:b/>
                <w:bCs/>
                <w:sz w:val="20"/>
                <w:szCs w:val="20"/>
              </w:rPr>
            </w:pPr>
            <w:r w:rsidRPr="00380DF6">
              <w:rPr>
                <w:rFonts w:ascii="Times New Roman" w:hAnsi="Times New Roman"/>
                <w:b/>
                <w:bCs/>
                <w:sz w:val="20"/>
                <w:szCs w:val="20"/>
              </w:rPr>
              <w:t>Number of participants in events organized by proponents and implementing partners</w:t>
            </w:r>
          </w:p>
        </w:tc>
        <w:tc>
          <w:tcPr>
            <w:tcW w:w="2268" w:type="dxa"/>
            <w:shd w:val="clear" w:color="auto" w:fill="BDD6EE" w:themeFill="accent5" w:themeFillTint="66"/>
            <w:vAlign w:val="center"/>
          </w:tcPr>
          <w:p w14:paraId="45C28A74" w14:textId="75453038" w:rsidR="00EB6B58" w:rsidRPr="00380DF6" w:rsidRDefault="00EB6B58" w:rsidP="00605489">
            <w:pPr>
              <w:pStyle w:val="ListParagraph"/>
              <w:spacing w:after="0"/>
              <w:ind w:left="0"/>
              <w:jc w:val="center"/>
              <w:rPr>
                <w:rFonts w:ascii="Times New Roman" w:hAnsi="Times New Roman"/>
                <w:b/>
                <w:bCs/>
                <w:i/>
                <w:iCs/>
                <w:sz w:val="20"/>
                <w:szCs w:val="20"/>
                <w:lang w:val="en-GB"/>
              </w:rPr>
            </w:pPr>
            <w:r w:rsidRPr="00380DF6">
              <w:rPr>
                <w:rFonts w:ascii="Times New Roman" w:hAnsi="Times New Roman"/>
                <w:b/>
                <w:bCs/>
                <w:sz w:val="20"/>
                <w:szCs w:val="20"/>
              </w:rPr>
              <w:t>174</w:t>
            </w:r>
          </w:p>
        </w:tc>
        <w:tc>
          <w:tcPr>
            <w:tcW w:w="3119" w:type="dxa"/>
            <w:shd w:val="clear" w:color="auto" w:fill="BDD6EE" w:themeFill="accent5" w:themeFillTint="66"/>
          </w:tcPr>
          <w:p w14:paraId="15E3884B" w14:textId="1441F651" w:rsidR="00380DF6" w:rsidRDefault="00380DF6" w:rsidP="00605489">
            <w:pPr>
              <w:pStyle w:val="ListParagraph"/>
              <w:numPr>
                <w:ilvl w:val="0"/>
                <w:numId w:val="42"/>
              </w:numPr>
              <w:spacing w:after="0"/>
              <w:ind w:left="384"/>
              <w:jc w:val="both"/>
              <w:rPr>
                <w:rFonts w:ascii="Times New Roman" w:hAnsi="Times New Roman"/>
                <w:bCs/>
                <w:sz w:val="20"/>
                <w:szCs w:val="20"/>
              </w:rPr>
            </w:pPr>
            <w:r w:rsidRPr="00380DF6">
              <w:rPr>
                <w:rFonts w:ascii="Times New Roman" w:hAnsi="Times New Roman"/>
                <w:bCs/>
                <w:sz w:val="20"/>
                <w:szCs w:val="20"/>
              </w:rPr>
              <w:t>Kick Off Meeting (</w:t>
            </w:r>
            <w:r>
              <w:rPr>
                <w:rFonts w:ascii="Times New Roman" w:hAnsi="Times New Roman"/>
                <w:bCs/>
                <w:sz w:val="20"/>
                <w:szCs w:val="20"/>
              </w:rPr>
              <w:t>Presential</w:t>
            </w:r>
            <w:r w:rsidRPr="00380DF6">
              <w:rPr>
                <w:rFonts w:ascii="Times New Roman" w:hAnsi="Times New Roman"/>
                <w:bCs/>
                <w:sz w:val="20"/>
                <w:szCs w:val="20"/>
              </w:rPr>
              <w:t>) (20 participants)</w:t>
            </w:r>
            <w:r>
              <w:rPr>
                <w:rFonts w:ascii="Times New Roman" w:hAnsi="Times New Roman"/>
                <w:bCs/>
                <w:sz w:val="20"/>
                <w:szCs w:val="20"/>
              </w:rPr>
              <w:t>.</w:t>
            </w:r>
          </w:p>
          <w:p w14:paraId="214D0B7A" w14:textId="7E6FE344" w:rsidR="00380DF6" w:rsidRDefault="00380DF6" w:rsidP="00605489">
            <w:pPr>
              <w:pStyle w:val="ListParagraph"/>
              <w:numPr>
                <w:ilvl w:val="0"/>
                <w:numId w:val="42"/>
              </w:numPr>
              <w:spacing w:after="0"/>
              <w:ind w:left="384"/>
              <w:jc w:val="both"/>
              <w:rPr>
                <w:rFonts w:ascii="Times New Roman" w:hAnsi="Times New Roman"/>
                <w:bCs/>
                <w:sz w:val="20"/>
                <w:szCs w:val="20"/>
              </w:rPr>
            </w:pPr>
            <w:r w:rsidRPr="00380DF6">
              <w:rPr>
                <w:rFonts w:ascii="Times New Roman" w:hAnsi="Times New Roman"/>
                <w:bCs/>
                <w:sz w:val="20"/>
                <w:szCs w:val="20"/>
              </w:rPr>
              <w:t>Institutional gender consultation event (</w:t>
            </w:r>
            <w:r>
              <w:rPr>
                <w:rFonts w:ascii="Times New Roman" w:hAnsi="Times New Roman"/>
                <w:bCs/>
                <w:sz w:val="20"/>
                <w:szCs w:val="20"/>
              </w:rPr>
              <w:t>Presential)</w:t>
            </w:r>
            <w:r w:rsidRPr="00380DF6">
              <w:rPr>
                <w:rFonts w:ascii="Times New Roman" w:hAnsi="Times New Roman"/>
                <w:bCs/>
                <w:sz w:val="20"/>
                <w:szCs w:val="20"/>
              </w:rPr>
              <w:t xml:space="preserve"> (8 participants)</w:t>
            </w:r>
            <w:r>
              <w:rPr>
                <w:rFonts w:ascii="Times New Roman" w:hAnsi="Times New Roman"/>
                <w:bCs/>
                <w:sz w:val="20"/>
                <w:szCs w:val="20"/>
              </w:rPr>
              <w:t>.</w:t>
            </w:r>
          </w:p>
          <w:p w14:paraId="133EDC13" w14:textId="75F65C57" w:rsidR="00380DF6" w:rsidRDefault="00380DF6" w:rsidP="00605489">
            <w:pPr>
              <w:pStyle w:val="ListParagraph"/>
              <w:numPr>
                <w:ilvl w:val="0"/>
                <w:numId w:val="42"/>
              </w:numPr>
              <w:spacing w:after="0"/>
              <w:ind w:left="384"/>
              <w:jc w:val="both"/>
              <w:rPr>
                <w:rFonts w:ascii="Times New Roman" w:hAnsi="Times New Roman"/>
                <w:bCs/>
                <w:sz w:val="20"/>
                <w:szCs w:val="20"/>
              </w:rPr>
            </w:pPr>
            <w:r w:rsidRPr="00380DF6">
              <w:rPr>
                <w:rFonts w:ascii="Times New Roman" w:hAnsi="Times New Roman"/>
                <w:bCs/>
                <w:sz w:val="20"/>
                <w:szCs w:val="20"/>
              </w:rPr>
              <w:t>Four consultations to groups of farmers (</w:t>
            </w:r>
            <w:r>
              <w:rPr>
                <w:rFonts w:ascii="Times New Roman" w:hAnsi="Times New Roman"/>
                <w:bCs/>
                <w:sz w:val="20"/>
                <w:szCs w:val="20"/>
              </w:rPr>
              <w:t>Presential</w:t>
            </w:r>
            <w:r w:rsidRPr="00380DF6">
              <w:rPr>
                <w:rFonts w:ascii="Times New Roman" w:hAnsi="Times New Roman"/>
                <w:bCs/>
                <w:sz w:val="20"/>
                <w:szCs w:val="20"/>
              </w:rPr>
              <w:t>) (20 participants)</w:t>
            </w:r>
            <w:r>
              <w:rPr>
                <w:rFonts w:ascii="Times New Roman" w:hAnsi="Times New Roman"/>
                <w:bCs/>
                <w:sz w:val="20"/>
                <w:szCs w:val="20"/>
              </w:rPr>
              <w:t>.</w:t>
            </w:r>
          </w:p>
          <w:p w14:paraId="33211EFB" w14:textId="2CDB0FD6" w:rsidR="00380DF6" w:rsidRDefault="00380DF6" w:rsidP="00605489">
            <w:pPr>
              <w:pStyle w:val="ListParagraph"/>
              <w:numPr>
                <w:ilvl w:val="0"/>
                <w:numId w:val="42"/>
              </w:numPr>
              <w:spacing w:after="0"/>
              <w:ind w:left="384"/>
              <w:jc w:val="both"/>
              <w:rPr>
                <w:rFonts w:ascii="Times New Roman" w:hAnsi="Times New Roman"/>
                <w:bCs/>
                <w:sz w:val="20"/>
                <w:szCs w:val="20"/>
              </w:rPr>
            </w:pPr>
            <w:r w:rsidRPr="00380DF6">
              <w:rPr>
                <w:rFonts w:ascii="Times New Roman" w:hAnsi="Times New Roman"/>
                <w:bCs/>
                <w:sz w:val="20"/>
                <w:szCs w:val="20"/>
              </w:rPr>
              <w:t>Five consultations to groups of extension agents (</w:t>
            </w:r>
            <w:r>
              <w:rPr>
                <w:rFonts w:ascii="Times New Roman" w:hAnsi="Times New Roman"/>
                <w:bCs/>
                <w:sz w:val="20"/>
                <w:szCs w:val="20"/>
              </w:rPr>
              <w:t>Presential</w:t>
            </w:r>
            <w:r w:rsidRPr="00380DF6">
              <w:rPr>
                <w:rFonts w:ascii="Times New Roman" w:hAnsi="Times New Roman"/>
                <w:bCs/>
                <w:sz w:val="20"/>
                <w:szCs w:val="20"/>
              </w:rPr>
              <w:t>) (40 participants)</w:t>
            </w:r>
            <w:r>
              <w:rPr>
                <w:rFonts w:ascii="Times New Roman" w:hAnsi="Times New Roman"/>
                <w:bCs/>
                <w:sz w:val="20"/>
                <w:szCs w:val="20"/>
              </w:rPr>
              <w:t>.</w:t>
            </w:r>
          </w:p>
          <w:p w14:paraId="0BA31136" w14:textId="358B6398" w:rsidR="00380DF6" w:rsidRDefault="00380DF6" w:rsidP="00605489">
            <w:pPr>
              <w:pStyle w:val="ListParagraph"/>
              <w:numPr>
                <w:ilvl w:val="0"/>
                <w:numId w:val="42"/>
              </w:numPr>
              <w:spacing w:after="0"/>
              <w:ind w:left="384"/>
              <w:jc w:val="both"/>
              <w:rPr>
                <w:rFonts w:ascii="Times New Roman" w:hAnsi="Times New Roman"/>
                <w:bCs/>
                <w:sz w:val="20"/>
                <w:szCs w:val="20"/>
              </w:rPr>
            </w:pPr>
            <w:r w:rsidRPr="00380DF6">
              <w:rPr>
                <w:rFonts w:ascii="Times New Roman" w:hAnsi="Times New Roman"/>
                <w:bCs/>
                <w:sz w:val="20"/>
                <w:szCs w:val="20"/>
              </w:rPr>
              <w:t>Meeting for the conformation of the Ministerial consultative group (</w:t>
            </w:r>
            <w:r>
              <w:rPr>
                <w:rFonts w:ascii="Times New Roman" w:hAnsi="Times New Roman"/>
                <w:bCs/>
                <w:sz w:val="20"/>
                <w:szCs w:val="20"/>
              </w:rPr>
              <w:t>Presential</w:t>
            </w:r>
            <w:r w:rsidRPr="00380DF6">
              <w:rPr>
                <w:rFonts w:ascii="Times New Roman" w:hAnsi="Times New Roman"/>
                <w:bCs/>
                <w:sz w:val="20"/>
                <w:szCs w:val="20"/>
              </w:rPr>
              <w:t>) (6 participants)</w:t>
            </w:r>
            <w:r>
              <w:rPr>
                <w:rFonts w:ascii="Times New Roman" w:hAnsi="Times New Roman"/>
                <w:bCs/>
                <w:sz w:val="20"/>
                <w:szCs w:val="20"/>
              </w:rPr>
              <w:t>.</w:t>
            </w:r>
          </w:p>
          <w:p w14:paraId="6DA5A8E9" w14:textId="77777777" w:rsidR="00380DF6" w:rsidRDefault="00380DF6" w:rsidP="00605489">
            <w:pPr>
              <w:pStyle w:val="ListParagraph"/>
              <w:numPr>
                <w:ilvl w:val="0"/>
                <w:numId w:val="42"/>
              </w:numPr>
              <w:spacing w:after="0"/>
              <w:ind w:left="384"/>
              <w:jc w:val="both"/>
              <w:rPr>
                <w:rFonts w:ascii="Times New Roman" w:hAnsi="Times New Roman"/>
                <w:bCs/>
                <w:sz w:val="20"/>
                <w:szCs w:val="20"/>
              </w:rPr>
            </w:pPr>
            <w:r w:rsidRPr="00380DF6">
              <w:rPr>
                <w:rFonts w:ascii="Times New Roman" w:hAnsi="Times New Roman"/>
                <w:bCs/>
                <w:sz w:val="20"/>
                <w:szCs w:val="20"/>
              </w:rPr>
              <w:t>Virtual meeting to review the first draft of the National Agroforestry Policy of Belize (30 participants)</w:t>
            </w:r>
            <w:r>
              <w:rPr>
                <w:rFonts w:ascii="Times New Roman" w:hAnsi="Times New Roman"/>
                <w:bCs/>
                <w:sz w:val="20"/>
                <w:szCs w:val="20"/>
              </w:rPr>
              <w:t>.</w:t>
            </w:r>
          </w:p>
          <w:p w14:paraId="53465CA1" w14:textId="18D63B17" w:rsidR="00EB6B58" w:rsidRPr="00380DF6" w:rsidRDefault="00380DF6" w:rsidP="00605489">
            <w:pPr>
              <w:pStyle w:val="ListParagraph"/>
              <w:numPr>
                <w:ilvl w:val="0"/>
                <w:numId w:val="42"/>
              </w:numPr>
              <w:spacing w:after="0"/>
              <w:ind w:left="384"/>
              <w:jc w:val="both"/>
              <w:rPr>
                <w:rFonts w:ascii="Times New Roman" w:hAnsi="Times New Roman"/>
                <w:bCs/>
                <w:sz w:val="20"/>
                <w:szCs w:val="20"/>
              </w:rPr>
            </w:pPr>
            <w:r w:rsidRPr="00380DF6">
              <w:rPr>
                <w:rFonts w:ascii="Times New Roman" w:hAnsi="Times New Roman"/>
                <w:bCs/>
                <w:sz w:val="20"/>
                <w:szCs w:val="20"/>
              </w:rPr>
              <w:t>Launch meeting of the National Agroforestry Policy of Belize (Virtual) (50 participants)</w:t>
            </w:r>
          </w:p>
        </w:tc>
      </w:tr>
      <w:tr w:rsidR="00EB6B58" w:rsidRPr="000E3885" w14:paraId="08141B63" w14:textId="77777777" w:rsidTr="00605489">
        <w:trPr>
          <w:trHeight w:val="381"/>
        </w:trPr>
        <w:tc>
          <w:tcPr>
            <w:tcW w:w="3828" w:type="dxa"/>
            <w:shd w:val="clear" w:color="auto" w:fill="auto"/>
          </w:tcPr>
          <w:p w14:paraId="32C7C1DE" w14:textId="31513814" w:rsidR="00EB6B58" w:rsidRPr="000E3885" w:rsidRDefault="00EB6B58" w:rsidP="00605489">
            <w:pPr>
              <w:pStyle w:val="CommentText"/>
              <w:numPr>
                <w:ilvl w:val="0"/>
                <w:numId w:val="20"/>
              </w:numPr>
              <w:spacing w:after="0"/>
              <w:jc w:val="both"/>
              <w:rPr>
                <w:rFonts w:ascii="Times New Roman" w:hAnsi="Times New Roman"/>
                <w:sz w:val="20"/>
                <w:szCs w:val="20"/>
              </w:rPr>
            </w:pPr>
            <w:r w:rsidRPr="000E3885">
              <w:rPr>
                <w:rFonts w:ascii="Times New Roman" w:hAnsi="Times New Roman"/>
                <w:sz w:val="20"/>
                <w:szCs w:val="20"/>
                <w:lang w:val="en-US"/>
              </w:rPr>
              <w:t>Number of men</w:t>
            </w:r>
          </w:p>
        </w:tc>
        <w:tc>
          <w:tcPr>
            <w:tcW w:w="2268" w:type="dxa"/>
            <w:shd w:val="clear" w:color="auto" w:fill="BDD6EE" w:themeFill="accent5" w:themeFillTint="66"/>
            <w:vAlign w:val="center"/>
          </w:tcPr>
          <w:p w14:paraId="3465254F" w14:textId="7BB480BD" w:rsidR="00EB6B58" w:rsidRPr="003E6D45" w:rsidRDefault="00EB6B58" w:rsidP="00605489">
            <w:pPr>
              <w:pStyle w:val="ListParagraph"/>
              <w:spacing w:after="0"/>
              <w:ind w:left="0"/>
              <w:jc w:val="center"/>
              <w:rPr>
                <w:rFonts w:ascii="Times New Roman" w:hAnsi="Times New Roman"/>
                <w:i/>
                <w:iCs/>
                <w:sz w:val="20"/>
                <w:szCs w:val="20"/>
                <w:lang w:val="en-GB"/>
              </w:rPr>
            </w:pPr>
            <w:r w:rsidRPr="003E6D45">
              <w:rPr>
                <w:rFonts w:ascii="Times New Roman" w:hAnsi="Times New Roman"/>
                <w:sz w:val="20"/>
                <w:szCs w:val="20"/>
                <w:lang w:val="es-CR"/>
              </w:rPr>
              <w:t>121</w:t>
            </w:r>
          </w:p>
        </w:tc>
        <w:tc>
          <w:tcPr>
            <w:tcW w:w="3119" w:type="dxa"/>
            <w:shd w:val="clear" w:color="auto" w:fill="BDD6EE" w:themeFill="accent5" w:themeFillTint="66"/>
          </w:tcPr>
          <w:p w14:paraId="2755225D" w14:textId="7B8D1CF2" w:rsidR="00EB6B58" w:rsidRPr="003E6D45" w:rsidRDefault="00EB6B58" w:rsidP="00605489">
            <w:pPr>
              <w:pStyle w:val="ListParagraph"/>
              <w:spacing w:after="0"/>
              <w:ind w:left="0"/>
              <w:jc w:val="center"/>
              <w:rPr>
                <w:rFonts w:ascii="Times New Roman" w:hAnsi="Times New Roman"/>
                <w:i/>
                <w:iCs/>
                <w:sz w:val="20"/>
                <w:szCs w:val="20"/>
              </w:rPr>
            </w:pPr>
            <w:r w:rsidRPr="003E6D45">
              <w:rPr>
                <w:rFonts w:ascii="Times New Roman" w:hAnsi="Times New Roman"/>
                <w:sz w:val="20"/>
                <w:szCs w:val="20"/>
                <w:lang w:val="es"/>
              </w:rPr>
              <w:t>Belize</w:t>
            </w:r>
          </w:p>
        </w:tc>
      </w:tr>
      <w:tr w:rsidR="00EB6B58" w:rsidRPr="000E3885" w14:paraId="304FECD0" w14:textId="77777777" w:rsidTr="00605489">
        <w:trPr>
          <w:trHeight w:val="381"/>
        </w:trPr>
        <w:tc>
          <w:tcPr>
            <w:tcW w:w="3828" w:type="dxa"/>
            <w:shd w:val="clear" w:color="auto" w:fill="auto"/>
          </w:tcPr>
          <w:p w14:paraId="7562E5BD" w14:textId="09C00411" w:rsidR="00EB6B58" w:rsidRPr="000E3885" w:rsidRDefault="00EB6B58" w:rsidP="00605489">
            <w:pPr>
              <w:pStyle w:val="CommentText"/>
              <w:numPr>
                <w:ilvl w:val="0"/>
                <w:numId w:val="20"/>
              </w:numPr>
              <w:spacing w:after="0"/>
              <w:jc w:val="both"/>
              <w:rPr>
                <w:rFonts w:ascii="Times New Roman" w:hAnsi="Times New Roman"/>
                <w:sz w:val="20"/>
                <w:szCs w:val="20"/>
              </w:rPr>
            </w:pPr>
            <w:r w:rsidRPr="000E3885">
              <w:rPr>
                <w:rFonts w:ascii="Times New Roman" w:hAnsi="Times New Roman"/>
                <w:sz w:val="20"/>
                <w:szCs w:val="20"/>
                <w:lang w:val="en-US"/>
              </w:rPr>
              <w:t>Number of women</w:t>
            </w:r>
          </w:p>
        </w:tc>
        <w:tc>
          <w:tcPr>
            <w:tcW w:w="2268" w:type="dxa"/>
            <w:shd w:val="clear" w:color="auto" w:fill="BDD6EE" w:themeFill="accent5" w:themeFillTint="66"/>
            <w:vAlign w:val="center"/>
          </w:tcPr>
          <w:p w14:paraId="6E147300" w14:textId="6F9C76C8" w:rsidR="00EB6B58" w:rsidRPr="003E6D45" w:rsidRDefault="00EB6B58" w:rsidP="00605489">
            <w:pPr>
              <w:pStyle w:val="ListParagraph"/>
              <w:spacing w:after="0"/>
              <w:ind w:left="0"/>
              <w:jc w:val="center"/>
              <w:rPr>
                <w:rFonts w:ascii="Times New Roman" w:hAnsi="Times New Roman"/>
                <w:i/>
                <w:iCs/>
                <w:sz w:val="20"/>
                <w:szCs w:val="20"/>
                <w:lang w:val="en-GB"/>
              </w:rPr>
            </w:pPr>
            <w:r w:rsidRPr="003E6D45">
              <w:rPr>
                <w:rFonts w:ascii="Times New Roman" w:hAnsi="Times New Roman"/>
                <w:sz w:val="20"/>
                <w:szCs w:val="20"/>
                <w:lang w:val="en-GB"/>
              </w:rPr>
              <w:t>53</w:t>
            </w:r>
          </w:p>
        </w:tc>
        <w:tc>
          <w:tcPr>
            <w:tcW w:w="3119" w:type="dxa"/>
            <w:shd w:val="clear" w:color="auto" w:fill="BDD6EE" w:themeFill="accent5" w:themeFillTint="66"/>
          </w:tcPr>
          <w:p w14:paraId="218CC435" w14:textId="6085D50F" w:rsidR="00EB6B58" w:rsidRPr="003E6D45" w:rsidRDefault="00EB6B58" w:rsidP="00605489">
            <w:pPr>
              <w:pStyle w:val="ListParagraph"/>
              <w:spacing w:after="0"/>
              <w:ind w:left="0"/>
              <w:jc w:val="center"/>
              <w:rPr>
                <w:rFonts w:ascii="Times New Roman" w:hAnsi="Times New Roman"/>
                <w:i/>
                <w:iCs/>
                <w:sz w:val="20"/>
                <w:szCs w:val="20"/>
              </w:rPr>
            </w:pPr>
            <w:r w:rsidRPr="003E6D45">
              <w:rPr>
                <w:rFonts w:ascii="Times New Roman" w:hAnsi="Times New Roman"/>
                <w:sz w:val="20"/>
                <w:szCs w:val="20"/>
              </w:rPr>
              <w:t>Belize</w:t>
            </w:r>
          </w:p>
        </w:tc>
      </w:tr>
      <w:tr w:rsidR="00EB6B58" w:rsidRPr="000E3885" w14:paraId="5CBA296F" w14:textId="77777777" w:rsidTr="00605489">
        <w:trPr>
          <w:trHeight w:val="381"/>
        </w:trPr>
        <w:tc>
          <w:tcPr>
            <w:tcW w:w="3828" w:type="dxa"/>
            <w:shd w:val="clear" w:color="auto" w:fill="auto"/>
          </w:tcPr>
          <w:p w14:paraId="1EF8F342" w14:textId="3C4F2C19" w:rsidR="00EB6B58" w:rsidRPr="000E3885" w:rsidRDefault="00EB6B58" w:rsidP="00605489">
            <w:pPr>
              <w:pStyle w:val="CommentText"/>
              <w:spacing w:after="0"/>
              <w:jc w:val="both"/>
              <w:rPr>
                <w:rFonts w:ascii="Times New Roman" w:hAnsi="Times New Roman"/>
                <w:sz w:val="20"/>
                <w:szCs w:val="20"/>
              </w:rPr>
            </w:pPr>
            <w:r w:rsidRPr="000E3885">
              <w:rPr>
                <w:rFonts w:ascii="Times New Roman" w:hAnsi="Times New Roman"/>
                <w:sz w:val="20"/>
                <w:szCs w:val="20"/>
              </w:rPr>
              <w:t>Number of climate technology RD&amp;D related events</w:t>
            </w:r>
          </w:p>
        </w:tc>
        <w:tc>
          <w:tcPr>
            <w:tcW w:w="2268" w:type="dxa"/>
            <w:shd w:val="clear" w:color="auto" w:fill="BDD6EE" w:themeFill="accent5" w:themeFillTint="66"/>
            <w:vAlign w:val="center"/>
          </w:tcPr>
          <w:p w14:paraId="4F98F90E" w14:textId="094B8AC7" w:rsidR="00EB6B58" w:rsidRPr="000E3885" w:rsidRDefault="00EB6B58" w:rsidP="00605489">
            <w:pPr>
              <w:pStyle w:val="ListParagraph"/>
              <w:spacing w:after="0"/>
              <w:ind w:left="0"/>
              <w:jc w:val="center"/>
              <w:rPr>
                <w:rFonts w:ascii="Times New Roman" w:hAnsi="Times New Roman"/>
                <w:i/>
                <w:iCs/>
                <w:sz w:val="20"/>
                <w:szCs w:val="20"/>
                <w:lang w:val="en-GB"/>
              </w:rPr>
            </w:pPr>
            <w:r w:rsidRPr="000E3885">
              <w:rPr>
                <w:rFonts w:ascii="Times New Roman" w:hAnsi="Times New Roman"/>
                <w:sz w:val="20"/>
                <w:szCs w:val="20"/>
                <w:lang w:val="es-CR"/>
              </w:rPr>
              <w:t>NA</w:t>
            </w:r>
          </w:p>
        </w:tc>
        <w:tc>
          <w:tcPr>
            <w:tcW w:w="3119" w:type="dxa"/>
            <w:shd w:val="clear" w:color="auto" w:fill="BDD6EE" w:themeFill="accent5" w:themeFillTint="66"/>
            <w:vAlign w:val="center"/>
          </w:tcPr>
          <w:p w14:paraId="3A9762E8" w14:textId="32179E1B" w:rsidR="00EB6B58" w:rsidRPr="000E3885" w:rsidRDefault="00EB6B58" w:rsidP="00605489">
            <w:pPr>
              <w:pStyle w:val="ListParagraph"/>
              <w:spacing w:after="0"/>
              <w:ind w:left="0"/>
              <w:jc w:val="center"/>
              <w:rPr>
                <w:rFonts w:ascii="Times New Roman" w:hAnsi="Times New Roman"/>
                <w:bCs/>
                <w:i/>
                <w:iCs/>
                <w:sz w:val="20"/>
                <w:szCs w:val="20"/>
              </w:rPr>
            </w:pPr>
            <w:r w:rsidRPr="000E3885">
              <w:rPr>
                <w:rFonts w:ascii="Times New Roman" w:hAnsi="Times New Roman"/>
                <w:bCs/>
                <w:sz w:val="20"/>
                <w:szCs w:val="20"/>
                <w:lang w:val="es-CR"/>
              </w:rPr>
              <w:t>NA</w:t>
            </w:r>
          </w:p>
        </w:tc>
      </w:tr>
      <w:tr w:rsidR="00EB6B58" w:rsidRPr="000E3885" w14:paraId="42F9E39A" w14:textId="77777777" w:rsidTr="00605489">
        <w:trPr>
          <w:trHeight w:val="381"/>
        </w:trPr>
        <w:tc>
          <w:tcPr>
            <w:tcW w:w="3828" w:type="dxa"/>
            <w:shd w:val="clear" w:color="auto" w:fill="auto"/>
          </w:tcPr>
          <w:p w14:paraId="5032DD4C" w14:textId="444A5893" w:rsidR="00EB6B58" w:rsidRPr="000E3885" w:rsidRDefault="00EB6B58" w:rsidP="00605489">
            <w:pPr>
              <w:pStyle w:val="CommentText"/>
              <w:spacing w:after="0"/>
              <w:jc w:val="both"/>
              <w:rPr>
                <w:rFonts w:ascii="Times New Roman" w:hAnsi="Times New Roman"/>
                <w:sz w:val="20"/>
                <w:szCs w:val="20"/>
              </w:rPr>
            </w:pPr>
            <w:r w:rsidRPr="000E3885">
              <w:rPr>
                <w:rFonts w:ascii="Times New Roman" w:hAnsi="Times New Roman"/>
                <w:sz w:val="20"/>
                <w:szCs w:val="20"/>
              </w:rPr>
              <w:t>Number of participants in climate technology RD&amp;D events</w:t>
            </w:r>
          </w:p>
        </w:tc>
        <w:tc>
          <w:tcPr>
            <w:tcW w:w="2268" w:type="dxa"/>
            <w:shd w:val="clear" w:color="auto" w:fill="BDD6EE" w:themeFill="accent5" w:themeFillTint="66"/>
            <w:vAlign w:val="center"/>
          </w:tcPr>
          <w:p w14:paraId="4A60815A" w14:textId="14C35BA8" w:rsidR="00EB6B58" w:rsidRPr="000E3885" w:rsidRDefault="00EB6B58" w:rsidP="00605489">
            <w:pPr>
              <w:pStyle w:val="ListParagraph"/>
              <w:spacing w:after="0"/>
              <w:ind w:left="0"/>
              <w:jc w:val="center"/>
              <w:rPr>
                <w:rFonts w:ascii="Times New Roman" w:hAnsi="Times New Roman"/>
                <w:i/>
                <w:iCs/>
                <w:sz w:val="20"/>
                <w:szCs w:val="20"/>
                <w:lang w:val="en-GB"/>
              </w:rPr>
            </w:pPr>
            <w:r w:rsidRPr="000E3885">
              <w:rPr>
                <w:rFonts w:ascii="Times New Roman" w:hAnsi="Times New Roman"/>
                <w:sz w:val="20"/>
                <w:szCs w:val="20"/>
                <w:lang w:val="es-CR"/>
              </w:rPr>
              <w:t>NA</w:t>
            </w:r>
          </w:p>
        </w:tc>
        <w:tc>
          <w:tcPr>
            <w:tcW w:w="3119" w:type="dxa"/>
            <w:shd w:val="clear" w:color="auto" w:fill="BDD6EE" w:themeFill="accent5" w:themeFillTint="66"/>
            <w:vAlign w:val="center"/>
          </w:tcPr>
          <w:p w14:paraId="25A0004B" w14:textId="77777777" w:rsidR="00EB6B58" w:rsidRPr="000E3885" w:rsidRDefault="00EB6B58" w:rsidP="00605489">
            <w:pPr>
              <w:pStyle w:val="ListParagraph"/>
              <w:spacing w:after="0"/>
              <w:ind w:left="0"/>
              <w:jc w:val="center"/>
              <w:rPr>
                <w:rFonts w:ascii="Times New Roman" w:hAnsi="Times New Roman"/>
                <w:bCs/>
                <w:sz w:val="20"/>
                <w:szCs w:val="20"/>
                <w:lang w:val="es-CR"/>
              </w:rPr>
            </w:pPr>
          </w:p>
          <w:p w14:paraId="734F443E" w14:textId="063802EF" w:rsidR="00EB6B58" w:rsidRPr="000E3885" w:rsidRDefault="00EB6B58" w:rsidP="00605489">
            <w:pPr>
              <w:pStyle w:val="ListParagraph"/>
              <w:spacing w:after="0"/>
              <w:ind w:left="0"/>
              <w:jc w:val="center"/>
              <w:rPr>
                <w:rFonts w:ascii="Times New Roman" w:hAnsi="Times New Roman"/>
                <w:bCs/>
                <w:i/>
                <w:iCs/>
                <w:sz w:val="20"/>
                <w:szCs w:val="20"/>
              </w:rPr>
            </w:pPr>
            <w:r w:rsidRPr="000E3885">
              <w:rPr>
                <w:rFonts w:ascii="Times New Roman" w:hAnsi="Times New Roman"/>
                <w:bCs/>
                <w:sz w:val="20"/>
                <w:szCs w:val="20"/>
                <w:lang w:val="es-CR"/>
              </w:rPr>
              <w:t>NA</w:t>
            </w:r>
          </w:p>
        </w:tc>
      </w:tr>
      <w:tr w:rsidR="00EB6B58" w:rsidRPr="000E3885" w14:paraId="4DCA8BA0" w14:textId="77777777" w:rsidTr="00605489">
        <w:trPr>
          <w:trHeight w:val="381"/>
        </w:trPr>
        <w:tc>
          <w:tcPr>
            <w:tcW w:w="3828" w:type="dxa"/>
            <w:shd w:val="clear" w:color="auto" w:fill="auto"/>
          </w:tcPr>
          <w:p w14:paraId="140F87BC" w14:textId="22B6F339" w:rsidR="00EB6B58" w:rsidRPr="000E3885" w:rsidRDefault="00EB6B58" w:rsidP="00605489">
            <w:pPr>
              <w:pStyle w:val="CommentText"/>
              <w:numPr>
                <w:ilvl w:val="0"/>
                <w:numId w:val="11"/>
              </w:numPr>
              <w:spacing w:after="0"/>
              <w:jc w:val="both"/>
              <w:rPr>
                <w:rFonts w:ascii="Times New Roman" w:hAnsi="Times New Roman"/>
                <w:sz w:val="20"/>
                <w:szCs w:val="20"/>
              </w:rPr>
            </w:pPr>
            <w:r w:rsidRPr="000E3885">
              <w:rPr>
                <w:rFonts w:ascii="Times New Roman" w:hAnsi="Times New Roman"/>
                <w:sz w:val="20"/>
                <w:szCs w:val="20"/>
              </w:rPr>
              <w:lastRenderedPageBreak/>
              <w:t>Number of men</w:t>
            </w:r>
          </w:p>
        </w:tc>
        <w:tc>
          <w:tcPr>
            <w:tcW w:w="2268" w:type="dxa"/>
            <w:shd w:val="clear" w:color="auto" w:fill="BDD6EE" w:themeFill="accent5" w:themeFillTint="66"/>
            <w:vAlign w:val="center"/>
          </w:tcPr>
          <w:p w14:paraId="32D6FBB5" w14:textId="2DD53B74" w:rsidR="00EB6B58" w:rsidRPr="000E3885" w:rsidRDefault="00EB6B58" w:rsidP="00605489">
            <w:pPr>
              <w:pStyle w:val="ListParagraph"/>
              <w:spacing w:after="0"/>
              <w:ind w:left="0"/>
              <w:jc w:val="center"/>
              <w:rPr>
                <w:rFonts w:ascii="Times New Roman" w:hAnsi="Times New Roman"/>
                <w:i/>
                <w:iCs/>
                <w:sz w:val="20"/>
                <w:szCs w:val="20"/>
                <w:lang w:val="en-GB"/>
              </w:rPr>
            </w:pPr>
            <w:r w:rsidRPr="000E3885">
              <w:rPr>
                <w:rFonts w:ascii="Times New Roman" w:hAnsi="Times New Roman"/>
                <w:sz w:val="20"/>
                <w:szCs w:val="20"/>
              </w:rPr>
              <w:t>NA</w:t>
            </w:r>
          </w:p>
        </w:tc>
        <w:tc>
          <w:tcPr>
            <w:tcW w:w="3119" w:type="dxa"/>
            <w:shd w:val="clear" w:color="auto" w:fill="BDD6EE" w:themeFill="accent5" w:themeFillTint="66"/>
            <w:vAlign w:val="center"/>
          </w:tcPr>
          <w:p w14:paraId="7C83225F" w14:textId="6856A68F" w:rsidR="00EB6B58" w:rsidRPr="000E3885" w:rsidRDefault="00EB6B58" w:rsidP="00605489">
            <w:pPr>
              <w:pStyle w:val="ListParagraph"/>
              <w:spacing w:after="0"/>
              <w:ind w:left="0"/>
              <w:jc w:val="center"/>
              <w:rPr>
                <w:rFonts w:ascii="Times New Roman" w:hAnsi="Times New Roman"/>
                <w:bCs/>
                <w:i/>
                <w:iCs/>
                <w:sz w:val="20"/>
                <w:szCs w:val="20"/>
              </w:rPr>
            </w:pPr>
            <w:r w:rsidRPr="000E3885">
              <w:rPr>
                <w:rFonts w:ascii="Times New Roman" w:hAnsi="Times New Roman"/>
                <w:sz w:val="20"/>
                <w:szCs w:val="20"/>
              </w:rPr>
              <w:t>NA</w:t>
            </w:r>
          </w:p>
        </w:tc>
      </w:tr>
      <w:tr w:rsidR="00EB6B58" w:rsidRPr="000E3885" w14:paraId="512BE609" w14:textId="77777777" w:rsidTr="00605489">
        <w:trPr>
          <w:trHeight w:val="381"/>
        </w:trPr>
        <w:tc>
          <w:tcPr>
            <w:tcW w:w="3828" w:type="dxa"/>
            <w:shd w:val="clear" w:color="auto" w:fill="auto"/>
          </w:tcPr>
          <w:p w14:paraId="15A0D1F6" w14:textId="6E831099" w:rsidR="00EB6B58" w:rsidRPr="000E3885" w:rsidRDefault="00EB6B58" w:rsidP="00605489">
            <w:pPr>
              <w:pStyle w:val="CommentText"/>
              <w:numPr>
                <w:ilvl w:val="0"/>
                <w:numId w:val="11"/>
              </w:numPr>
              <w:spacing w:after="0"/>
              <w:jc w:val="both"/>
              <w:rPr>
                <w:rFonts w:ascii="Times New Roman" w:hAnsi="Times New Roman"/>
                <w:sz w:val="20"/>
                <w:szCs w:val="20"/>
              </w:rPr>
            </w:pPr>
            <w:r w:rsidRPr="000E3885">
              <w:rPr>
                <w:rFonts w:ascii="Times New Roman" w:hAnsi="Times New Roman"/>
                <w:sz w:val="20"/>
                <w:szCs w:val="20"/>
              </w:rPr>
              <w:t xml:space="preserve">Number of women </w:t>
            </w:r>
          </w:p>
        </w:tc>
        <w:tc>
          <w:tcPr>
            <w:tcW w:w="2268" w:type="dxa"/>
            <w:shd w:val="clear" w:color="auto" w:fill="BDD6EE" w:themeFill="accent5" w:themeFillTint="66"/>
            <w:vAlign w:val="center"/>
          </w:tcPr>
          <w:p w14:paraId="55A38C87" w14:textId="5F40987C" w:rsidR="00EB6B58" w:rsidRPr="000E3885" w:rsidRDefault="00EB6B58" w:rsidP="00605489">
            <w:pPr>
              <w:pStyle w:val="ListParagraph"/>
              <w:spacing w:after="0"/>
              <w:ind w:left="0"/>
              <w:jc w:val="center"/>
              <w:rPr>
                <w:rFonts w:ascii="Times New Roman" w:hAnsi="Times New Roman"/>
                <w:i/>
                <w:iCs/>
                <w:sz w:val="20"/>
                <w:szCs w:val="20"/>
                <w:lang w:val="en-GB"/>
              </w:rPr>
            </w:pPr>
            <w:r w:rsidRPr="000E3885">
              <w:rPr>
                <w:rFonts w:ascii="Times New Roman" w:hAnsi="Times New Roman"/>
                <w:sz w:val="20"/>
                <w:szCs w:val="20"/>
              </w:rPr>
              <w:t>NA</w:t>
            </w:r>
          </w:p>
        </w:tc>
        <w:tc>
          <w:tcPr>
            <w:tcW w:w="3119" w:type="dxa"/>
            <w:shd w:val="clear" w:color="auto" w:fill="BDD6EE" w:themeFill="accent5" w:themeFillTint="66"/>
            <w:vAlign w:val="center"/>
          </w:tcPr>
          <w:p w14:paraId="7E52FFCA" w14:textId="4C26B366" w:rsidR="00EB6B58" w:rsidRPr="000E3885" w:rsidRDefault="00EB6B58" w:rsidP="00605489">
            <w:pPr>
              <w:pStyle w:val="ListParagraph"/>
              <w:spacing w:after="0"/>
              <w:ind w:left="0"/>
              <w:jc w:val="center"/>
              <w:rPr>
                <w:rFonts w:ascii="Times New Roman" w:hAnsi="Times New Roman"/>
                <w:bCs/>
                <w:i/>
                <w:iCs/>
                <w:sz w:val="20"/>
                <w:szCs w:val="20"/>
              </w:rPr>
            </w:pPr>
            <w:r w:rsidRPr="000E3885">
              <w:rPr>
                <w:rFonts w:ascii="Times New Roman" w:hAnsi="Times New Roman"/>
                <w:bCs/>
                <w:sz w:val="20"/>
                <w:szCs w:val="20"/>
              </w:rPr>
              <w:t>NA</w:t>
            </w:r>
          </w:p>
        </w:tc>
      </w:tr>
      <w:tr w:rsidR="00EB6B58" w:rsidRPr="000E3885" w14:paraId="26D11411" w14:textId="77777777" w:rsidTr="00605489">
        <w:tc>
          <w:tcPr>
            <w:tcW w:w="3828" w:type="dxa"/>
            <w:shd w:val="clear" w:color="auto" w:fill="auto"/>
          </w:tcPr>
          <w:p w14:paraId="67761DFE" w14:textId="67973576" w:rsidR="00EB6B58" w:rsidRPr="000E3885" w:rsidRDefault="00EB6B58" w:rsidP="00605489">
            <w:pPr>
              <w:pStyle w:val="CommentText"/>
              <w:spacing w:after="0"/>
              <w:jc w:val="both"/>
              <w:rPr>
                <w:rFonts w:ascii="Times New Roman" w:hAnsi="Times New Roman"/>
                <w:b/>
                <w:sz w:val="20"/>
                <w:szCs w:val="20"/>
              </w:rPr>
            </w:pPr>
            <w:r w:rsidRPr="000E3885">
              <w:rPr>
                <w:rFonts w:ascii="Times New Roman" w:hAnsi="Times New Roman"/>
                <w:sz w:val="20"/>
                <w:szCs w:val="20"/>
              </w:rPr>
              <w:t>Number of training organized by proponents and implementing partners</w:t>
            </w:r>
          </w:p>
        </w:tc>
        <w:tc>
          <w:tcPr>
            <w:tcW w:w="2268" w:type="dxa"/>
            <w:shd w:val="clear" w:color="auto" w:fill="BDD6EE"/>
            <w:vAlign w:val="center"/>
          </w:tcPr>
          <w:p w14:paraId="39698E3D" w14:textId="0BAF3FD9" w:rsidR="00EB6B58" w:rsidRPr="000E3885" w:rsidRDefault="00EB6B58"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21828265" w14:textId="41D461A5" w:rsidR="00EB6B58" w:rsidRPr="000E3885" w:rsidRDefault="00EB6B58" w:rsidP="00605489">
            <w:pPr>
              <w:spacing w:after="0"/>
              <w:jc w:val="center"/>
              <w:rPr>
                <w:rFonts w:ascii="Times New Roman" w:hAnsi="Times New Roman"/>
                <w:i/>
                <w:sz w:val="20"/>
                <w:szCs w:val="20"/>
              </w:rPr>
            </w:pPr>
            <w:r w:rsidRPr="000E3885">
              <w:rPr>
                <w:rFonts w:ascii="Times New Roman" w:hAnsi="Times New Roman"/>
                <w:sz w:val="20"/>
                <w:szCs w:val="20"/>
              </w:rPr>
              <w:t>NA</w:t>
            </w:r>
          </w:p>
        </w:tc>
      </w:tr>
      <w:tr w:rsidR="00EB6B58" w:rsidRPr="000E3885" w14:paraId="6A0F8DFD" w14:textId="77777777" w:rsidTr="00605489">
        <w:tc>
          <w:tcPr>
            <w:tcW w:w="3828" w:type="dxa"/>
            <w:shd w:val="clear" w:color="auto" w:fill="auto"/>
          </w:tcPr>
          <w:p w14:paraId="3DFB8C92" w14:textId="47E2F563" w:rsidR="00EB6B58" w:rsidRPr="000E3885" w:rsidRDefault="00EB6B58" w:rsidP="00605489">
            <w:pPr>
              <w:pStyle w:val="CommentText"/>
              <w:spacing w:after="0"/>
              <w:jc w:val="both"/>
              <w:rPr>
                <w:rFonts w:ascii="Times New Roman" w:hAnsi="Times New Roman"/>
                <w:sz w:val="20"/>
                <w:szCs w:val="20"/>
              </w:rPr>
            </w:pPr>
            <w:r w:rsidRPr="000E3885">
              <w:rPr>
                <w:rFonts w:ascii="Times New Roman" w:hAnsi="Times New Roman"/>
                <w:sz w:val="20"/>
                <w:szCs w:val="20"/>
              </w:rPr>
              <w:t>Number of participants in trainings organized by proponents and implementing partners</w:t>
            </w:r>
          </w:p>
        </w:tc>
        <w:tc>
          <w:tcPr>
            <w:tcW w:w="2268" w:type="dxa"/>
            <w:shd w:val="clear" w:color="auto" w:fill="BDD6EE"/>
            <w:vAlign w:val="center"/>
          </w:tcPr>
          <w:p w14:paraId="764C7FF2" w14:textId="65AA1E35" w:rsidR="00EB6B58" w:rsidRPr="000E3885" w:rsidRDefault="00EB6B58"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6FD56EFB" w14:textId="4A55B92F" w:rsidR="00EB6B58" w:rsidRPr="000E3885" w:rsidRDefault="00EB6B58" w:rsidP="00605489">
            <w:pPr>
              <w:spacing w:after="0"/>
              <w:jc w:val="center"/>
              <w:rPr>
                <w:rFonts w:ascii="Times New Roman" w:hAnsi="Times New Roman"/>
                <w:sz w:val="20"/>
                <w:szCs w:val="20"/>
              </w:rPr>
            </w:pPr>
            <w:r w:rsidRPr="000E3885">
              <w:rPr>
                <w:rFonts w:ascii="Times New Roman" w:hAnsi="Times New Roman"/>
                <w:sz w:val="20"/>
                <w:szCs w:val="20"/>
                <w:lang w:val="en-US"/>
              </w:rPr>
              <w:t>NA</w:t>
            </w:r>
          </w:p>
        </w:tc>
      </w:tr>
      <w:tr w:rsidR="00EB6B58" w:rsidRPr="000E3885" w14:paraId="074DF4FA" w14:textId="77777777" w:rsidTr="00605489">
        <w:tc>
          <w:tcPr>
            <w:tcW w:w="3828" w:type="dxa"/>
            <w:shd w:val="clear" w:color="auto" w:fill="auto"/>
          </w:tcPr>
          <w:p w14:paraId="71C71805" w14:textId="77777777" w:rsidR="00EB6B58" w:rsidRPr="000E3885" w:rsidRDefault="00EB6B58" w:rsidP="00605489">
            <w:pPr>
              <w:pStyle w:val="CommentText"/>
              <w:numPr>
                <w:ilvl w:val="0"/>
                <w:numId w:val="10"/>
              </w:numPr>
              <w:spacing w:after="0"/>
              <w:jc w:val="both"/>
              <w:rPr>
                <w:rFonts w:ascii="Times New Roman" w:hAnsi="Times New Roman"/>
                <w:sz w:val="20"/>
                <w:szCs w:val="20"/>
              </w:rPr>
            </w:pPr>
            <w:r w:rsidRPr="000E3885">
              <w:rPr>
                <w:rFonts w:ascii="Times New Roman" w:hAnsi="Times New Roman"/>
                <w:sz w:val="20"/>
                <w:szCs w:val="20"/>
              </w:rPr>
              <w:t xml:space="preserve">Number of men </w:t>
            </w:r>
          </w:p>
        </w:tc>
        <w:tc>
          <w:tcPr>
            <w:tcW w:w="2268" w:type="dxa"/>
            <w:shd w:val="clear" w:color="auto" w:fill="BDD6EE"/>
          </w:tcPr>
          <w:p w14:paraId="7DF17458" w14:textId="55AE296C" w:rsidR="00EB6B58" w:rsidRPr="000E3885" w:rsidRDefault="00EB6B58"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tcPr>
          <w:p w14:paraId="33094FFA" w14:textId="1577FCEA" w:rsidR="00EB6B58" w:rsidRPr="000E3885" w:rsidRDefault="00EB6B58" w:rsidP="00605489">
            <w:pPr>
              <w:spacing w:after="0"/>
              <w:jc w:val="center"/>
              <w:rPr>
                <w:rFonts w:ascii="Times New Roman" w:hAnsi="Times New Roman"/>
                <w:sz w:val="20"/>
                <w:szCs w:val="20"/>
              </w:rPr>
            </w:pPr>
            <w:r w:rsidRPr="000E3885">
              <w:rPr>
                <w:rFonts w:ascii="Times New Roman" w:hAnsi="Times New Roman"/>
                <w:sz w:val="20"/>
                <w:szCs w:val="20"/>
              </w:rPr>
              <w:t>NA</w:t>
            </w:r>
          </w:p>
        </w:tc>
      </w:tr>
      <w:tr w:rsidR="00EB6B58" w:rsidRPr="000E3885" w14:paraId="08F9665A" w14:textId="77777777" w:rsidTr="00605489">
        <w:tc>
          <w:tcPr>
            <w:tcW w:w="3828" w:type="dxa"/>
            <w:shd w:val="clear" w:color="auto" w:fill="auto"/>
          </w:tcPr>
          <w:p w14:paraId="54BBD56A" w14:textId="77777777" w:rsidR="00EB6B58" w:rsidRPr="000E3885" w:rsidRDefault="00EB6B58" w:rsidP="00605489">
            <w:pPr>
              <w:pStyle w:val="CommentText"/>
              <w:numPr>
                <w:ilvl w:val="0"/>
                <w:numId w:val="10"/>
              </w:numPr>
              <w:spacing w:after="0"/>
              <w:jc w:val="both"/>
              <w:rPr>
                <w:rFonts w:ascii="Times New Roman" w:hAnsi="Times New Roman"/>
                <w:sz w:val="20"/>
                <w:szCs w:val="20"/>
              </w:rPr>
            </w:pPr>
            <w:r w:rsidRPr="000E3885">
              <w:rPr>
                <w:rFonts w:ascii="Times New Roman" w:hAnsi="Times New Roman"/>
                <w:sz w:val="20"/>
                <w:szCs w:val="20"/>
              </w:rPr>
              <w:t xml:space="preserve">Number of women </w:t>
            </w:r>
          </w:p>
        </w:tc>
        <w:tc>
          <w:tcPr>
            <w:tcW w:w="2268" w:type="dxa"/>
            <w:shd w:val="clear" w:color="auto" w:fill="BDD6EE"/>
          </w:tcPr>
          <w:p w14:paraId="44F71EFF" w14:textId="372E46F8" w:rsidR="00EB6B58" w:rsidRPr="000E3885" w:rsidRDefault="00EB6B58"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tcPr>
          <w:p w14:paraId="576CEE28" w14:textId="05656726" w:rsidR="00EB6B58" w:rsidRPr="000E3885" w:rsidRDefault="00EB6B58" w:rsidP="00605489">
            <w:pPr>
              <w:spacing w:after="0"/>
              <w:jc w:val="center"/>
              <w:rPr>
                <w:rFonts w:ascii="Times New Roman" w:hAnsi="Times New Roman"/>
                <w:sz w:val="20"/>
                <w:szCs w:val="20"/>
              </w:rPr>
            </w:pPr>
            <w:r w:rsidRPr="000E3885">
              <w:rPr>
                <w:rFonts w:ascii="Times New Roman" w:hAnsi="Times New Roman"/>
                <w:sz w:val="20"/>
                <w:szCs w:val="20"/>
              </w:rPr>
              <w:t>NA</w:t>
            </w:r>
          </w:p>
        </w:tc>
      </w:tr>
      <w:tr w:rsidR="00EB6B58" w:rsidRPr="000E3885" w14:paraId="6ED2B955" w14:textId="77777777" w:rsidTr="00605489">
        <w:tc>
          <w:tcPr>
            <w:tcW w:w="3828" w:type="dxa"/>
            <w:shd w:val="clear" w:color="auto" w:fill="auto"/>
          </w:tcPr>
          <w:p w14:paraId="62D83ACC" w14:textId="5557CE17" w:rsidR="00EB6B58" w:rsidRPr="000E3885" w:rsidRDefault="00EB6B58" w:rsidP="00605489">
            <w:pPr>
              <w:pStyle w:val="CommentText"/>
              <w:spacing w:after="0"/>
              <w:jc w:val="both"/>
              <w:rPr>
                <w:rFonts w:ascii="Times New Roman" w:hAnsi="Times New Roman"/>
                <w:sz w:val="20"/>
                <w:szCs w:val="20"/>
              </w:rPr>
            </w:pPr>
            <w:r w:rsidRPr="000E3885">
              <w:rPr>
                <w:rFonts w:ascii="Times New Roman" w:hAnsi="Times New Roman"/>
                <w:sz w:val="20"/>
                <w:szCs w:val="20"/>
              </w:rPr>
              <w:t>Total number of institutions trained</w:t>
            </w:r>
          </w:p>
        </w:tc>
        <w:tc>
          <w:tcPr>
            <w:tcW w:w="2268" w:type="dxa"/>
            <w:shd w:val="clear" w:color="auto" w:fill="BDD6EE"/>
            <w:vAlign w:val="center"/>
          </w:tcPr>
          <w:p w14:paraId="1C54957A" w14:textId="1C4DE446" w:rsidR="00EB6B58" w:rsidRPr="000E3885" w:rsidRDefault="00EB6B58" w:rsidP="00605489">
            <w:pPr>
              <w:spacing w:after="0"/>
              <w:jc w:val="center"/>
              <w:rPr>
                <w:rFonts w:ascii="Times New Roman" w:hAnsi="Times New Roman"/>
                <w:i/>
                <w:sz w:val="20"/>
                <w:szCs w:val="20"/>
              </w:rPr>
            </w:pPr>
            <w:r w:rsidRPr="000E3885">
              <w:rPr>
                <w:rFonts w:ascii="Times New Roman" w:hAnsi="Times New Roman"/>
                <w:sz w:val="20"/>
                <w:szCs w:val="20"/>
              </w:rPr>
              <w:t>NA</w:t>
            </w:r>
          </w:p>
        </w:tc>
        <w:tc>
          <w:tcPr>
            <w:tcW w:w="3119" w:type="dxa"/>
            <w:shd w:val="clear" w:color="auto" w:fill="BDD6EE"/>
            <w:vAlign w:val="center"/>
          </w:tcPr>
          <w:p w14:paraId="73F73C57" w14:textId="733B1011" w:rsidR="00EB6B58" w:rsidRPr="000E3885" w:rsidRDefault="00EB6B58" w:rsidP="00605489">
            <w:pPr>
              <w:spacing w:after="0"/>
              <w:jc w:val="center"/>
              <w:rPr>
                <w:rFonts w:ascii="Times New Roman" w:hAnsi="Times New Roman"/>
                <w:i/>
                <w:sz w:val="20"/>
                <w:szCs w:val="20"/>
              </w:rPr>
            </w:pPr>
            <w:r w:rsidRPr="000E3885">
              <w:rPr>
                <w:rFonts w:ascii="Times New Roman" w:hAnsi="Times New Roman"/>
                <w:sz w:val="20"/>
                <w:szCs w:val="20"/>
              </w:rPr>
              <w:t>NA</w:t>
            </w:r>
          </w:p>
        </w:tc>
      </w:tr>
      <w:tr w:rsidR="00EB6B58" w:rsidRPr="000E3885" w14:paraId="12AE2F92" w14:textId="77777777" w:rsidTr="00605489">
        <w:tc>
          <w:tcPr>
            <w:tcW w:w="3828" w:type="dxa"/>
            <w:shd w:val="clear" w:color="auto" w:fill="auto"/>
          </w:tcPr>
          <w:p w14:paraId="251CE917" w14:textId="4FB7D2AF" w:rsidR="00EB6B58" w:rsidRPr="000E3885" w:rsidRDefault="00EB6B58" w:rsidP="00605489">
            <w:pPr>
              <w:pStyle w:val="CommentText"/>
              <w:numPr>
                <w:ilvl w:val="0"/>
                <w:numId w:val="7"/>
              </w:numPr>
              <w:spacing w:after="0"/>
              <w:jc w:val="both"/>
              <w:rPr>
                <w:rFonts w:ascii="Times New Roman" w:hAnsi="Times New Roman"/>
                <w:sz w:val="20"/>
                <w:szCs w:val="20"/>
              </w:rPr>
            </w:pPr>
            <w:r w:rsidRPr="000E3885">
              <w:rPr>
                <w:rFonts w:ascii="Times New Roman" w:hAnsi="Times New Roman"/>
                <w:sz w:val="20"/>
                <w:szCs w:val="20"/>
              </w:rPr>
              <w:t>Governmental (national or subnational)</w:t>
            </w:r>
          </w:p>
        </w:tc>
        <w:tc>
          <w:tcPr>
            <w:tcW w:w="2268" w:type="dxa"/>
            <w:shd w:val="clear" w:color="auto" w:fill="BDD6EE"/>
            <w:vAlign w:val="center"/>
          </w:tcPr>
          <w:p w14:paraId="6126F0E5" w14:textId="3BE456AF" w:rsidR="00EB6B58" w:rsidRPr="000E3885" w:rsidRDefault="00EB6B58"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2DF45D5B" w14:textId="08CF2238" w:rsidR="00EB6B58" w:rsidRPr="000E3885" w:rsidRDefault="00EB6B58" w:rsidP="00605489">
            <w:pPr>
              <w:spacing w:after="0"/>
              <w:jc w:val="center"/>
              <w:rPr>
                <w:rFonts w:ascii="Times New Roman" w:hAnsi="Times New Roman"/>
                <w:sz w:val="20"/>
                <w:szCs w:val="20"/>
              </w:rPr>
            </w:pPr>
            <w:r w:rsidRPr="000E3885">
              <w:rPr>
                <w:rFonts w:ascii="Times New Roman" w:hAnsi="Times New Roman"/>
                <w:sz w:val="20"/>
                <w:szCs w:val="20"/>
              </w:rPr>
              <w:t>NA</w:t>
            </w:r>
          </w:p>
        </w:tc>
      </w:tr>
      <w:tr w:rsidR="00EB6B58" w:rsidRPr="000E3885" w14:paraId="074035AA" w14:textId="77777777" w:rsidTr="00605489">
        <w:tc>
          <w:tcPr>
            <w:tcW w:w="3828" w:type="dxa"/>
            <w:shd w:val="clear" w:color="auto" w:fill="auto"/>
          </w:tcPr>
          <w:p w14:paraId="3F63C0C4" w14:textId="031DB078" w:rsidR="00EB6B58" w:rsidRPr="000E3885" w:rsidRDefault="00EB6B58" w:rsidP="00605489">
            <w:pPr>
              <w:pStyle w:val="CommentText"/>
              <w:numPr>
                <w:ilvl w:val="0"/>
                <w:numId w:val="7"/>
              </w:numPr>
              <w:spacing w:after="0"/>
              <w:jc w:val="both"/>
              <w:rPr>
                <w:rFonts w:ascii="Times New Roman" w:hAnsi="Times New Roman"/>
                <w:sz w:val="20"/>
                <w:szCs w:val="20"/>
              </w:rPr>
            </w:pPr>
            <w:r w:rsidRPr="000E3885">
              <w:rPr>
                <w:rFonts w:ascii="Times New Roman" w:hAnsi="Times New Roman"/>
                <w:sz w:val="20"/>
                <w:szCs w:val="20"/>
              </w:rPr>
              <w:t>Private sector (bank, corporation, etc.)</w:t>
            </w:r>
          </w:p>
        </w:tc>
        <w:tc>
          <w:tcPr>
            <w:tcW w:w="2268" w:type="dxa"/>
            <w:shd w:val="clear" w:color="auto" w:fill="BDD6EE"/>
            <w:vAlign w:val="center"/>
          </w:tcPr>
          <w:p w14:paraId="70E6F90A" w14:textId="0D606BFA" w:rsidR="00EB6B58" w:rsidRPr="000E3885" w:rsidRDefault="00EB6B58"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67ECECAA" w14:textId="76CFB148" w:rsidR="00EB6B58" w:rsidRPr="000E3885" w:rsidRDefault="00EB6B58" w:rsidP="00605489">
            <w:pPr>
              <w:spacing w:after="0"/>
              <w:jc w:val="center"/>
              <w:rPr>
                <w:rFonts w:ascii="Times New Roman" w:hAnsi="Times New Roman"/>
                <w:sz w:val="20"/>
                <w:szCs w:val="20"/>
              </w:rPr>
            </w:pPr>
            <w:r w:rsidRPr="000E3885">
              <w:rPr>
                <w:rFonts w:ascii="Times New Roman" w:hAnsi="Times New Roman"/>
                <w:sz w:val="20"/>
                <w:szCs w:val="20"/>
              </w:rPr>
              <w:t>NA</w:t>
            </w:r>
          </w:p>
        </w:tc>
      </w:tr>
      <w:tr w:rsidR="00EB6B58" w:rsidRPr="000E3885" w14:paraId="10B2F910" w14:textId="77777777" w:rsidTr="00605489">
        <w:tc>
          <w:tcPr>
            <w:tcW w:w="3828" w:type="dxa"/>
            <w:shd w:val="clear" w:color="auto" w:fill="auto"/>
          </w:tcPr>
          <w:p w14:paraId="4557708E" w14:textId="4079FA78" w:rsidR="00EB6B58" w:rsidRPr="000E3885" w:rsidRDefault="00EB6B58" w:rsidP="00605489">
            <w:pPr>
              <w:pStyle w:val="CommentText"/>
              <w:numPr>
                <w:ilvl w:val="0"/>
                <w:numId w:val="7"/>
              </w:numPr>
              <w:spacing w:after="0"/>
              <w:jc w:val="both"/>
              <w:rPr>
                <w:rFonts w:ascii="Times New Roman" w:hAnsi="Times New Roman"/>
                <w:sz w:val="20"/>
                <w:szCs w:val="20"/>
              </w:rPr>
            </w:pPr>
            <w:r w:rsidRPr="000E3885">
              <w:rPr>
                <w:rFonts w:ascii="Times New Roman" w:hAnsi="Times New Roman"/>
                <w:sz w:val="20"/>
                <w:szCs w:val="20"/>
              </w:rPr>
              <w:t xml:space="preserve">Nongovernmental (NGO, University, etc.)  </w:t>
            </w:r>
          </w:p>
        </w:tc>
        <w:tc>
          <w:tcPr>
            <w:tcW w:w="2268" w:type="dxa"/>
            <w:shd w:val="clear" w:color="auto" w:fill="BDD6EE"/>
            <w:vAlign w:val="center"/>
          </w:tcPr>
          <w:p w14:paraId="4685E176" w14:textId="18D114E3" w:rsidR="00EB6B58" w:rsidRPr="000E3885" w:rsidRDefault="00EB6B58"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19273899" w14:textId="32D4E975" w:rsidR="00EB6B58" w:rsidRPr="000E3885" w:rsidRDefault="00EB6B58" w:rsidP="00605489">
            <w:pPr>
              <w:spacing w:after="0"/>
              <w:jc w:val="center"/>
              <w:rPr>
                <w:rFonts w:ascii="Times New Roman" w:hAnsi="Times New Roman"/>
                <w:sz w:val="20"/>
                <w:szCs w:val="20"/>
              </w:rPr>
            </w:pPr>
            <w:r w:rsidRPr="000E3885">
              <w:rPr>
                <w:rFonts w:ascii="Times New Roman" w:hAnsi="Times New Roman"/>
                <w:sz w:val="20"/>
                <w:szCs w:val="20"/>
              </w:rPr>
              <w:t>NA</w:t>
            </w:r>
          </w:p>
        </w:tc>
      </w:tr>
      <w:tr w:rsidR="00702A61" w:rsidRPr="000E3885" w14:paraId="5FF7BB9A" w14:textId="77777777" w:rsidTr="00605489">
        <w:tc>
          <w:tcPr>
            <w:tcW w:w="3828" w:type="dxa"/>
            <w:shd w:val="clear" w:color="auto" w:fill="auto"/>
          </w:tcPr>
          <w:p w14:paraId="64BDD3FF" w14:textId="66621AE3" w:rsidR="00702A61" w:rsidRPr="000E3885" w:rsidRDefault="00702A61" w:rsidP="00605489">
            <w:pPr>
              <w:spacing w:after="0"/>
              <w:jc w:val="both"/>
              <w:rPr>
                <w:rFonts w:ascii="Times New Roman" w:hAnsi="Times New Roman"/>
                <w:sz w:val="20"/>
                <w:szCs w:val="20"/>
              </w:rPr>
            </w:pPr>
            <w:r w:rsidRPr="000E3885">
              <w:rPr>
                <w:rFonts w:ascii="Times New Roman" w:hAnsi="Times New Roman"/>
                <w:sz w:val="20"/>
                <w:szCs w:val="20"/>
              </w:rPr>
              <w:t>Percentage of participants reporting satisfaction with CTCN training (from CTCN training feedback form)</w:t>
            </w:r>
          </w:p>
        </w:tc>
        <w:tc>
          <w:tcPr>
            <w:tcW w:w="2268" w:type="dxa"/>
            <w:shd w:val="clear" w:color="auto" w:fill="BDD6EE"/>
            <w:vAlign w:val="center"/>
          </w:tcPr>
          <w:p w14:paraId="617ABE5E" w14:textId="3012F5D4" w:rsidR="00702A61" w:rsidRPr="000E3885" w:rsidRDefault="00702A61"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3CE60918" w14:textId="22DC8342" w:rsidR="00702A61" w:rsidRPr="000E3885" w:rsidRDefault="00702A61" w:rsidP="00605489">
            <w:pPr>
              <w:spacing w:after="0"/>
              <w:jc w:val="center"/>
              <w:rPr>
                <w:rFonts w:ascii="Times New Roman" w:hAnsi="Times New Roman"/>
                <w:i/>
                <w:sz w:val="20"/>
                <w:szCs w:val="20"/>
              </w:rPr>
            </w:pPr>
            <w:r w:rsidRPr="000E3885">
              <w:rPr>
                <w:rFonts w:ascii="Times New Roman" w:hAnsi="Times New Roman"/>
                <w:sz w:val="20"/>
                <w:szCs w:val="20"/>
              </w:rPr>
              <w:t>NA</w:t>
            </w:r>
          </w:p>
        </w:tc>
      </w:tr>
      <w:tr w:rsidR="00702A61" w:rsidRPr="000E3885" w14:paraId="2BB9215F" w14:textId="77777777" w:rsidTr="00605489">
        <w:tc>
          <w:tcPr>
            <w:tcW w:w="3828" w:type="dxa"/>
            <w:shd w:val="clear" w:color="auto" w:fill="auto"/>
          </w:tcPr>
          <w:p w14:paraId="3DE4F3A3" w14:textId="257BF7DE" w:rsidR="00702A61" w:rsidRPr="000E3885" w:rsidDel="0014788A" w:rsidRDefault="00702A61" w:rsidP="00605489">
            <w:pPr>
              <w:spacing w:after="0"/>
              <w:jc w:val="both"/>
              <w:rPr>
                <w:rFonts w:ascii="Times New Roman" w:hAnsi="Times New Roman"/>
                <w:sz w:val="20"/>
                <w:szCs w:val="20"/>
              </w:rPr>
            </w:pPr>
            <w:r w:rsidRPr="000E3885">
              <w:rPr>
                <w:rFonts w:ascii="Times New Roman" w:hAnsi="Times New Roman"/>
                <w:sz w:val="20"/>
                <w:szCs w:val="20"/>
              </w:rPr>
              <w:t>Percentage of participants reporting increased knowledge, capacity and/or understanding as a result of CTCN training (from CTCN training feedback form)</w:t>
            </w:r>
          </w:p>
        </w:tc>
        <w:tc>
          <w:tcPr>
            <w:tcW w:w="2268" w:type="dxa"/>
            <w:shd w:val="clear" w:color="auto" w:fill="BDD6EE"/>
            <w:vAlign w:val="center"/>
          </w:tcPr>
          <w:p w14:paraId="13639540" w14:textId="00A44250" w:rsidR="00702A61" w:rsidRPr="000E3885" w:rsidRDefault="00702A61"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6E617457" w14:textId="207846FB" w:rsidR="00702A61" w:rsidRPr="000E3885" w:rsidRDefault="00702A61" w:rsidP="00605489">
            <w:pPr>
              <w:spacing w:after="0"/>
              <w:jc w:val="center"/>
              <w:rPr>
                <w:rFonts w:ascii="Times New Roman" w:hAnsi="Times New Roman"/>
                <w:i/>
                <w:sz w:val="20"/>
                <w:szCs w:val="20"/>
              </w:rPr>
            </w:pPr>
            <w:r w:rsidRPr="000E3885">
              <w:rPr>
                <w:rFonts w:ascii="Times New Roman" w:hAnsi="Times New Roman"/>
                <w:sz w:val="20"/>
                <w:szCs w:val="20"/>
              </w:rPr>
              <w:t>NA</w:t>
            </w:r>
          </w:p>
        </w:tc>
      </w:tr>
      <w:tr w:rsidR="00702A61" w:rsidRPr="000E3885" w14:paraId="1451A6A5" w14:textId="77777777" w:rsidTr="00605489">
        <w:tc>
          <w:tcPr>
            <w:tcW w:w="3828" w:type="dxa"/>
            <w:shd w:val="clear" w:color="auto" w:fill="auto"/>
          </w:tcPr>
          <w:p w14:paraId="78420569" w14:textId="09A4B177" w:rsidR="00702A61" w:rsidRPr="000E3885" w:rsidRDefault="00702A61" w:rsidP="00605489">
            <w:pPr>
              <w:numPr>
                <w:ilvl w:val="0"/>
                <w:numId w:val="6"/>
              </w:numPr>
              <w:spacing w:after="0"/>
              <w:jc w:val="both"/>
              <w:rPr>
                <w:rFonts w:ascii="Times New Roman" w:hAnsi="Times New Roman"/>
                <w:sz w:val="20"/>
                <w:szCs w:val="20"/>
              </w:rPr>
            </w:pPr>
            <w:r w:rsidRPr="000E3885">
              <w:rPr>
                <w:rFonts w:ascii="Times New Roman" w:hAnsi="Times New Roman"/>
                <w:sz w:val="20"/>
                <w:szCs w:val="20"/>
              </w:rPr>
              <w:t xml:space="preserve">Percentage of men </w:t>
            </w:r>
          </w:p>
        </w:tc>
        <w:tc>
          <w:tcPr>
            <w:tcW w:w="2268" w:type="dxa"/>
            <w:shd w:val="clear" w:color="auto" w:fill="BDD6EE"/>
            <w:vAlign w:val="center"/>
          </w:tcPr>
          <w:p w14:paraId="17D68D6D" w14:textId="2141D8FB" w:rsidR="00702A61" w:rsidRPr="000E3885" w:rsidRDefault="00702A61"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1CFC40E1" w14:textId="762DEB6C" w:rsidR="00702A61" w:rsidRPr="000E3885" w:rsidRDefault="00702A61" w:rsidP="00605489">
            <w:pPr>
              <w:spacing w:after="0"/>
              <w:jc w:val="center"/>
              <w:rPr>
                <w:rFonts w:ascii="Times New Roman" w:hAnsi="Times New Roman"/>
                <w:sz w:val="20"/>
                <w:szCs w:val="20"/>
              </w:rPr>
            </w:pPr>
            <w:r w:rsidRPr="000E3885">
              <w:rPr>
                <w:rFonts w:ascii="Times New Roman" w:hAnsi="Times New Roman"/>
                <w:sz w:val="20"/>
                <w:szCs w:val="20"/>
              </w:rPr>
              <w:t>NA</w:t>
            </w:r>
          </w:p>
        </w:tc>
      </w:tr>
      <w:tr w:rsidR="00702A61" w:rsidRPr="000E3885" w14:paraId="28F0E618" w14:textId="77777777" w:rsidTr="00605489">
        <w:tc>
          <w:tcPr>
            <w:tcW w:w="3828" w:type="dxa"/>
            <w:shd w:val="clear" w:color="auto" w:fill="auto"/>
          </w:tcPr>
          <w:p w14:paraId="1B72D68B" w14:textId="271D4856" w:rsidR="00702A61" w:rsidRPr="000E3885" w:rsidRDefault="00702A61" w:rsidP="00605489">
            <w:pPr>
              <w:numPr>
                <w:ilvl w:val="0"/>
                <w:numId w:val="6"/>
              </w:numPr>
              <w:spacing w:after="0"/>
              <w:jc w:val="both"/>
              <w:rPr>
                <w:rFonts w:ascii="Times New Roman" w:hAnsi="Times New Roman"/>
                <w:sz w:val="20"/>
                <w:szCs w:val="20"/>
              </w:rPr>
            </w:pPr>
            <w:r w:rsidRPr="000E3885">
              <w:rPr>
                <w:rFonts w:ascii="Times New Roman" w:hAnsi="Times New Roman"/>
                <w:sz w:val="20"/>
                <w:szCs w:val="20"/>
              </w:rPr>
              <w:t>Percentage of women</w:t>
            </w:r>
          </w:p>
        </w:tc>
        <w:tc>
          <w:tcPr>
            <w:tcW w:w="2268" w:type="dxa"/>
            <w:shd w:val="clear" w:color="auto" w:fill="BDD6EE"/>
            <w:vAlign w:val="center"/>
          </w:tcPr>
          <w:p w14:paraId="1F9D5ABB" w14:textId="5AAD910F" w:rsidR="00702A61" w:rsidRPr="000E3885" w:rsidRDefault="00702A61" w:rsidP="00605489">
            <w:pPr>
              <w:spacing w:after="0"/>
              <w:jc w:val="center"/>
              <w:rPr>
                <w:rFonts w:ascii="Times New Roman" w:hAnsi="Times New Roman"/>
                <w:b/>
                <w:sz w:val="20"/>
                <w:szCs w:val="20"/>
              </w:rPr>
            </w:pPr>
            <w:r w:rsidRPr="000E3885">
              <w:rPr>
                <w:rFonts w:ascii="Times New Roman" w:hAnsi="Times New Roman"/>
                <w:sz w:val="20"/>
                <w:szCs w:val="20"/>
              </w:rPr>
              <w:t>NA</w:t>
            </w:r>
          </w:p>
        </w:tc>
        <w:tc>
          <w:tcPr>
            <w:tcW w:w="3119" w:type="dxa"/>
            <w:shd w:val="clear" w:color="auto" w:fill="BDD6EE"/>
            <w:vAlign w:val="center"/>
          </w:tcPr>
          <w:p w14:paraId="72AE6F4E" w14:textId="4FA2CBFB" w:rsidR="00702A61" w:rsidRPr="000E3885" w:rsidRDefault="00702A61" w:rsidP="00605489">
            <w:pPr>
              <w:spacing w:after="0"/>
              <w:jc w:val="center"/>
              <w:rPr>
                <w:rFonts w:ascii="Times New Roman" w:hAnsi="Times New Roman"/>
                <w:sz w:val="20"/>
                <w:szCs w:val="20"/>
              </w:rPr>
            </w:pPr>
            <w:r w:rsidRPr="000E3885">
              <w:rPr>
                <w:rFonts w:ascii="Times New Roman" w:hAnsi="Times New Roman"/>
                <w:sz w:val="20"/>
                <w:szCs w:val="20"/>
              </w:rPr>
              <w:t>NA</w:t>
            </w:r>
          </w:p>
        </w:tc>
      </w:tr>
      <w:tr w:rsidR="00702A61" w:rsidRPr="000E3885" w14:paraId="592673B9" w14:textId="77777777" w:rsidTr="00605489">
        <w:tc>
          <w:tcPr>
            <w:tcW w:w="3828" w:type="dxa"/>
            <w:shd w:val="clear" w:color="auto" w:fill="auto"/>
          </w:tcPr>
          <w:p w14:paraId="1CC9D164" w14:textId="106E8DB7" w:rsidR="00702A61" w:rsidRPr="000E3885" w:rsidRDefault="00702A61" w:rsidP="00605489">
            <w:pPr>
              <w:pStyle w:val="CommentText"/>
              <w:spacing w:after="0"/>
              <w:jc w:val="both"/>
              <w:rPr>
                <w:rFonts w:ascii="Times New Roman" w:hAnsi="Times New Roman"/>
                <w:sz w:val="20"/>
                <w:szCs w:val="20"/>
              </w:rPr>
            </w:pPr>
            <w:r w:rsidRPr="000E3885">
              <w:rPr>
                <w:rFonts w:ascii="Times New Roman" w:hAnsi="Times New Roman"/>
                <w:sz w:val="20"/>
                <w:szCs w:val="20"/>
              </w:rPr>
              <w:t>Total number of deliverables produced during the assistance (excluding mission, progress and internal reports)</w:t>
            </w:r>
          </w:p>
        </w:tc>
        <w:tc>
          <w:tcPr>
            <w:tcW w:w="2268" w:type="dxa"/>
            <w:shd w:val="clear" w:color="auto" w:fill="BDD6EE"/>
            <w:vAlign w:val="center"/>
          </w:tcPr>
          <w:p w14:paraId="0572B8D5" w14:textId="3C2946E5" w:rsidR="00702A61" w:rsidRPr="003E6D45" w:rsidRDefault="00702A61" w:rsidP="00605489">
            <w:pPr>
              <w:spacing w:after="0"/>
              <w:jc w:val="center"/>
              <w:rPr>
                <w:rFonts w:ascii="Times New Roman" w:hAnsi="Times New Roman"/>
                <w:bCs/>
                <w:i/>
                <w:iCs/>
                <w:sz w:val="20"/>
                <w:szCs w:val="20"/>
              </w:rPr>
            </w:pPr>
            <w:r w:rsidRPr="003E6D45">
              <w:rPr>
                <w:rFonts w:ascii="Times New Roman" w:hAnsi="Times New Roman"/>
                <w:bCs/>
                <w:sz w:val="20"/>
                <w:szCs w:val="20"/>
                <w:lang w:val="es-CR"/>
              </w:rPr>
              <w:t>20</w:t>
            </w:r>
          </w:p>
        </w:tc>
        <w:tc>
          <w:tcPr>
            <w:tcW w:w="3119" w:type="dxa"/>
            <w:shd w:val="clear" w:color="auto" w:fill="BDD6EE"/>
          </w:tcPr>
          <w:p w14:paraId="16918DF2"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1.1 Work plan</w:t>
            </w:r>
          </w:p>
          <w:p w14:paraId="68FF2CB7"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1.2 Monitoring and evaluation plan</w:t>
            </w:r>
          </w:p>
          <w:p w14:paraId="20636457"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1.3 CTCN Impact Description</w:t>
            </w:r>
          </w:p>
          <w:p w14:paraId="200D1AC0"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1.4 Closure and Data Collection report</w:t>
            </w:r>
          </w:p>
          <w:p w14:paraId="31C7F39E"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2.1 A base line study and updated statistics on agroforestry systems by districts/sector</w:t>
            </w:r>
          </w:p>
          <w:p w14:paraId="5ED9D342"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2.2 A document summarizing permits and procedures for harvesting/transport/trade of timber produced on farms</w:t>
            </w:r>
          </w:p>
          <w:p w14:paraId="658A632A"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2.3 A report on the South-South exchange mission with relevant stakeholders including pictures</w:t>
            </w:r>
          </w:p>
          <w:p w14:paraId="090B3A72"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3.1 List of main actors/roles involved in AF in Belize</w:t>
            </w:r>
          </w:p>
          <w:p w14:paraId="0ECDE861"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3.2 A policy brief summarizing the scope, findings, limitations and recommendations for implementing agroforestry in Belize</w:t>
            </w:r>
          </w:p>
          <w:p w14:paraId="0C58973A"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3.3 A technical report highlighting successful learnings and lessons learned on agroforestry development regionally</w:t>
            </w:r>
          </w:p>
          <w:p w14:paraId="3DAE3236"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4.1 A technical document containing key information on agroforestry systems related to benefits, services, barriers and incentives to mainstream agroforestry</w:t>
            </w:r>
          </w:p>
          <w:p w14:paraId="5EC9068D" w14:textId="03812331"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lastRenderedPageBreak/>
              <w:t xml:space="preserve">4.2 </w:t>
            </w:r>
            <w:r w:rsidR="003E6D45">
              <w:rPr>
                <w:rFonts w:ascii="Times New Roman" w:hAnsi="Times New Roman"/>
                <w:bCs/>
                <w:sz w:val="20"/>
                <w:szCs w:val="20"/>
                <w:lang w:val="en-US"/>
              </w:rPr>
              <w:t>T</w:t>
            </w:r>
            <w:r w:rsidRPr="000E3885">
              <w:rPr>
                <w:rFonts w:ascii="Times New Roman" w:hAnsi="Times New Roman"/>
                <w:bCs/>
                <w:sz w:val="20"/>
                <w:szCs w:val="20"/>
                <w:lang w:val="en-US"/>
              </w:rPr>
              <w:t>wo fact sheets highlighting the benefits and services provided by agroforestry incentives/schemes</w:t>
            </w:r>
          </w:p>
          <w:p w14:paraId="610D2D42"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4.3 A technical report documenting the analysis of gender mainstreaming in agroforestry policies</w:t>
            </w:r>
          </w:p>
          <w:p w14:paraId="518E153E"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5.1 Technical guidelines to set up and articulate a national task force to mainstream agroforestry</w:t>
            </w:r>
          </w:p>
          <w:p w14:paraId="52D1C450"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5.2 Report on meetings with relevant stakeholders</w:t>
            </w:r>
          </w:p>
          <w:p w14:paraId="54651444"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5.3 First draft of the agroforestry policy</w:t>
            </w:r>
          </w:p>
          <w:p w14:paraId="44C7616D" w14:textId="75E71609"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6.1 Report on consultation meetings including photos and media coverage</w:t>
            </w:r>
          </w:p>
          <w:p w14:paraId="2FF15B94" w14:textId="45456152"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 xml:space="preserve">6.2 Report on the intermediate consulting workshop with the </w:t>
            </w:r>
            <w:r w:rsidR="003E6D45">
              <w:rPr>
                <w:rFonts w:ascii="Times New Roman" w:hAnsi="Times New Roman"/>
                <w:bCs/>
                <w:sz w:val="20"/>
                <w:szCs w:val="20"/>
                <w:lang w:val="en-US"/>
              </w:rPr>
              <w:t>N</w:t>
            </w:r>
            <w:r w:rsidRPr="000E3885">
              <w:rPr>
                <w:rFonts w:ascii="Times New Roman" w:hAnsi="Times New Roman"/>
                <w:bCs/>
                <w:sz w:val="20"/>
                <w:szCs w:val="20"/>
                <w:lang w:val="en-US"/>
              </w:rPr>
              <w:t xml:space="preserve">ational </w:t>
            </w:r>
            <w:r w:rsidR="003E6D45">
              <w:rPr>
                <w:rFonts w:ascii="Times New Roman" w:hAnsi="Times New Roman"/>
                <w:bCs/>
                <w:sz w:val="20"/>
                <w:szCs w:val="20"/>
                <w:lang w:val="en-US"/>
              </w:rPr>
              <w:t>T</w:t>
            </w:r>
            <w:r w:rsidRPr="000E3885">
              <w:rPr>
                <w:rFonts w:ascii="Times New Roman" w:hAnsi="Times New Roman"/>
                <w:bCs/>
                <w:sz w:val="20"/>
                <w:szCs w:val="20"/>
                <w:lang w:val="en-US"/>
              </w:rPr>
              <w:t xml:space="preserve">ask </w:t>
            </w:r>
            <w:r w:rsidR="003E6D45">
              <w:rPr>
                <w:rFonts w:ascii="Times New Roman" w:hAnsi="Times New Roman"/>
                <w:bCs/>
                <w:sz w:val="20"/>
                <w:szCs w:val="20"/>
                <w:lang w:val="en-US"/>
              </w:rPr>
              <w:t>F</w:t>
            </w:r>
            <w:r w:rsidRPr="000E3885">
              <w:rPr>
                <w:rFonts w:ascii="Times New Roman" w:hAnsi="Times New Roman"/>
                <w:bCs/>
                <w:sz w:val="20"/>
                <w:szCs w:val="20"/>
                <w:lang w:val="en-US"/>
              </w:rPr>
              <w:t>orce</w:t>
            </w:r>
          </w:p>
          <w:p w14:paraId="59531375" w14:textId="77777777" w:rsidR="00702A61" w:rsidRPr="000E3885" w:rsidRDefault="00702A61" w:rsidP="00605489">
            <w:pPr>
              <w:spacing w:after="0"/>
              <w:jc w:val="both"/>
              <w:rPr>
                <w:rFonts w:ascii="Times New Roman" w:hAnsi="Times New Roman"/>
                <w:bCs/>
                <w:sz w:val="20"/>
                <w:szCs w:val="20"/>
                <w:lang w:val="en-US"/>
              </w:rPr>
            </w:pPr>
            <w:r w:rsidRPr="000E3885">
              <w:rPr>
                <w:rFonts w:ascii="Times New Roman" w:hAnsi="Times New Roman"/>
                <w:bCs/>
                <w:sz w:val="20"/>
                <w:szCs w:val="20"/>
                <w:lang w:val="en-US"/>
              </w:rPr>
              <w:t>6.3 Final draft of the agroforestry policy</w:t>
            </w:r>
          </w:p>
          <w:p w14:paraId="1D296C24" w14:textId="631E4F69" w:rsidR="00702A61" w:rsidRPr="000E3885" w:rsidRDefault="00702A61" w:rsidP="00605489">
            <w:pPr>
              <w:spacing w:after="0"/>
              <w:jc w:val="both"/>
              <w:rPr>
                <w:rFonts w:ascii="Times New Roman" w:hAnsi="Times New Roman"/>
                <w:b/>
                <w:sz w:val="20"/>
                <w:szCs w:val="20"/>
              </w:rPr>
            </w:pPr>
            <w:r w:rsidRPr="000E3885">
              <w:rPr>
                <w:rFonts w:ascii="Times New Roman" w:hAnsi="Times New Roman"/>
                <w:bCs/>
                <w:sz w:val="20"/>
                <w:szCs w:val="20"/>
                <w:lang w:val="en-US"/>
              </w:rPr>
              <w:t>7.1 Report on the national workshop, including pictures and communications materials (including technical guidelines to set up and articulate a national task force to mainstream agroforestry</w:t>
            </w:r>
          </w:p>
        </w:tc>
      </w:tr>
      <w:tr w:rsidR="00702A61" w:rsidRPr="000E3885" w14:paraId="322F1832" w14:textId="77777777" w:rsidTr="00605489">
        <w:tc>
          <w:tcPr>
            <w:tcW w:w="3828" w:type="dxa"/>
            <w:shd w:val="clear" w:color="auto" w:fill="auto"/>
          </w:tcPr>
          <w:p w14:paraId="2053DB45" w14:textId="28B0B8DF" w:rsidR="00702A61" w:rsidRPr="000E3885" w:rsidRDefault="00702A61" w:rsidP="00605489">
            <w:pPr>
              <w:pStyle w:val="CommentText"/>
              <w:numPr>
                <w:ilvl w:val="0"/>
                <w:numId w:val="5"/>
              </w:numPr>
              <w:spacing w:after="0"/>
              <w:jc w:val="both"/>
              <w:rPr>
                <w:rFonts w:ascii="Times New Roman" w:hAnsi="Times New Roman"/>
                <w:sz w:val="20"/>
                <w:szCs w:val="20"/>
              </w:rPr>
            </w:pPr>
            <w:r w:rsidRPr="000E3885">
              <w:rPr>
                <w:rFonts w:ascii="Times New Roman" w:hAnsi="Times New Roman"/>
                <w:bCs/>
                <w:sz w:val="20"/>
                <w:szCs w:val="20"/>
              </w:rPr>
              <w:lastRenderedPageBreak/>
              <w:t>Number of communication materials, including news releases, newsletters, articles, presentations, social media postings, etc.</w:t>
            </w:r>
          </w:p>
        </w:tc>
        <w:tc>
          <w:tcPr>
            <w:tcW w:w="2268" w:type="dxa"/>
            <w:shd w:val="clear" w:color="auto" w:fill="BDD6EE"/>
            <w:vAlign w:val="center"/>
          </w:tcPr>
          <w:p w14:paraId="4C0FAF59" w14:textId="6C4F0757" w:rsidR="00702A61" w:rsidRPr="003E6D45" w:rsidRDefault="00605489" w:rsidP="00605489">
            <w:pPr>
              <w:spacing w:after="0"/>
              <w:jc w:val="both"/>
              <w:rPr>
                <w:rFonts w:ascii="Times New Roman" w:hAnsi="Times New Roman"/>
                <w:bCs/>
                <w:sz w:val="20"/>
                <w:szCs w:val="20"/>
              </w:rPr>
            </w:pPr>
            <w:r w:rsidRPr="003E6D45">
              <w:rPr>
                <w:rFonts w:ascii="Times New Roman" w:hAnsi="Times New Roman"/>
                <w:bCs/>
                <w:sz w:val="20"/>
                <w:szCs w:val="20"/>
              </w:rPr>
              <w:t>Three journalistic notes</w:t>
            </w:r>
          </w:p>
        </w:tc>
        <w:tc>
          <w:tcPr>
            <w:tcW w:w="3119" w:type="dxa"/>
            <w:shd w:val="clear" w:color="auto" w:fill="BDD6EE"/>
            <w:vAlign w:val="center"/>
          </w:tcPr>
          <w:p w14:paraId="4EB816D4" w14:textId="77777777" w:rsidR="00702A61" w:rsidRPr="000E3885" w:rsidRDefault="00702A61" w:rsidP="00605489">
            <w:pPr>
              <w:pStyle w:val="ListParagraph"/>
              <w:numPr>
                <w:ilvl w:val="0"/>
                <w:numId w:val="38"/>
              </w:numPr>
              <w:spacing w:after="0"/>
              <w:ind w:left="319"/>
              <w:jc w:val="both"/>
              <w:rPr>
                <w:rFonts w:ascii="Times New Roman" w:hAnsi="Times New Roman"/>
                <w:sz w:val="20"/>
                <w:szCs w:val="20"/>
              </w:rPr>
            </w:pPr>
            <w:r w:rsidRPr="000E3885">
              <w:rPr>
                <w:rFonts w:ascii="Times New Roman" w:hAnsi="Times New Roman"/>
                <w:sz w:val="20"/>
                <w:szCs w:val="20"/>
              </w:rPr>
              <w:t>CATIE supports Belize in the formulation of its National Agroforestry Policy (October 29, 2019)</w:t>
            </w:r>
          </w:p>
          <w:p w14:paraId="4FC6FB82" w14:textId="77777777" w:rsidR="00702A61" w:rsidRPr="000E3885" w:rsidRDefault="00702A61" w:rsidP="00605489">
            <w:pPr>
              <w:pStyle w:val="ListParagraph"/>
              <w:numPr>
                <w:ilvl w:val="0"/>
                <w:numId w:val="38"/>
              </w:numPr>
              <w:spacing w:after="0"/>
              <w:ind w:left="319"/>
              <w:jc w:val="both"/>
              <w:rPr>
                <w:rFonts w:ascii="Times New Roman" w:hAnsi="Times New Roman"/>
                <w:sz w:val="20"/>
                <w:szCs w:val="20"/>
              </w:rPr>
            </w:pPr>
            <w:r w:rsidRPr="000E3885">
              <w:rPr>
                <w:rFonts w:ascii="Times New Roman" w:hAnsi="Times New Roman"/>
                <w:sz w:val="20"/>
                <w:szCs w:val="20"/>
              </w:rPr>
              <w:t>CATIE continues to support Belize in the formulation of its agroforestry policy (March 12, 2020).</w:t>
            </w:r>
          </w:p>
          <w:p w14:paraId="10C6B58A" w14:textId="6E084EE1" w:rsidR="00702A61" w:rsidRPr="000E3885" w:rsidRDefault="00702A61" w:rsidP="00605489">
            <w:pPr>
              <w:pStyle w:val="ListParagraph"/>
              <w:numPr>
                <w:ilvl w:val="0"/>
                <w:numId w:val="38"/>
              </w:numPr>
              <w:spacing w:after="0"/>
              <w:ind w:left="319"/>
              <w:jc w:val="both"/>
              <w:rPr>
                <w:rFonts w:ascii="Times New Roman" w:hAnsi="Times New Roman"/>
                <w:sz w:val="20"/>
                <w:szCs w:val="20"/>
              </w:rPr>
            </w:pPr>
            <w:r w:rsidRPr="000E3885">
              <w:rPr>
                <w:rFonts w:ascii="Times New Roman" w:hAnsi="Times New Roman"/>
                <w:sz w:val="20"/>
                <w:szCs w:val="20"/>
              </w:rPr>
              <w:t>Belize now has a National Agroforestry Policy (December 3, 2020)</w:t>
            </w:r>
          </w:p>
        </w:tc>
      </w:tr>
      <w:tr w:rsidR="00702A61" w:rsidRPr="000E3885" w14:paraId="42C27221" w14:textId="77777777" w:rsidTr="00605489">
        <w:tc>
          <w:tcPr>
            <w:tcW w:w="3828" w:type="dxa"/>
            <w:shd w:val="clear" w:color="auto" w:fill="auto"/>
          </w:tcPr>
          <w:p w14:paraId="33326776" w14:textId="28A81042" w:rsidR="00702A61" w:rsidRPr="000E3885" w:rsidRDefault="00702A61" w:rsidP="00605489">
            <w:pPr>
              <w:pStyle w:val="CommentText"/>
              <w:numPr>
                <w:ilvl w:val="0"/>
                <w:numId w:val="5"/>
              </w:numPr>
              <w:spacing w:after="0"/>
              <w:jc w:val="both"/>
              <w:rPr>
                <w:rFonts w:ascii="Times New Roman" w:hAnsi="Times New Roman"/>
                <w:b/>
                <w:sz w:val="20"/>
                <w:szCs w:val="20"/>
              </w:rPr>
            </w:pPr>
            <w:r w:rsidRPr="000E3885">
              <w:rPr>
                <w:rFonts w:ascii="Times New Roman" w:hAnsi="Times New Roman"/>
                <w:sz w:val="20"/>
                <w:szCs w:val="20"/>
              </w:rPr>
              <w:t xml:space="preserve">Number of tools and technical documents strengthened, revised or developed </w:t>
            </w:r>
          </w:p>
        </w:tc>
        <w:tc>
          <w:tcPr>
            <w:tcW w:w="2268" w:type="dxa"/>
            <w:shd w:val="clear" w:color="auto" w:fill="BDD6EE"/>
            <w:vAlign w:val="center"/>
          </w:tcPr>
          <w:p w14:paraId="2FB7D8E2" w14:textId="6B566A5D" w:rsidR="00702A61" w:rsidRPr="00605489" w:rsidRDefault="00702A61" w:rsidP="00605489">
            <w:pPr>
              <w:spacing w:after="0"/>
              <w:jc w:val="center"/>
              <w:rPr>
                <w:rFonts w:ascii="Times New Roman" w:hAnsi="Times New Roman"/>
                <w:bCs/>
                <w:sz w:val="20"/>
                <w:szCs w:val="20"/>
              </w:rPr>
            </w:pPr>
            <w:r w:rsidRPr="00605489">
              <w:rPr>
                <w:rFonts w:ascii="Times New Roman" w:hAnsi="Times New Roman"/>
                <w:bCs/>
                <w:sz w:val="20"/>
                <w:szCs w:val="20"/>
                <w:lang w:val="es-CR"/>
              </w:rPr>
              <w:t>NA</w:t>
            </w:r>
          </w:p>
        </w:tc>
        <w:tc>
          <w:tcPr>
            <w:tcW w:w="3119" w:type="dxa"/>
            <w:shd w:val="clear" w:color="auto" w:fill="BDD6EE"/>
            <w:vAlign w:val="center"/>
          </w:tcPr>
          <w:p w14:paraId="3B0826BA" w14:textId="1AD05CD6" w:rsidR="00702A61" w:rsidRPr="00605489" w:rsidRDefault="00702A61" w:rsidP="00605489">
            <w:pPr>
              <w:spacing w:after="0"/>
              <w:jc w:val="center"/>
              <w:rPr>
                <w:rFonts w:ascii="Times New Roman" w:hAnsi="Times New Roman"/>
                <w:bCs/>
                <w:sz w:val="20"/>
                <w:szCs w:val="20"/>
              </w:rPr>
            </w:pPr>
            <w:r w:rsidRPr="00605489">
              <w:rPr>
                <w:rFonts w:ascii="Times New Roman" w:hAnsi="Times New Roman"/>
                <w:bCs/>
                <w:sz w:val="20"/>
                <w:szCs w:val="20"/>
                <w:lang w:val="es"/>
              </w:rPr>
              <w:t>NA</w:t>
            </w:r>
          </w:p>
        </w:tc>
      </w:tr>
      <w:tr w:rsidR="00702A61" w:rsidRPr="000E3885" w14:paraId="5360E714" w14:textId="77777777" w:rsidTr="00605489">
        <w:tc>
          <w:tcPr>
            <w:tcW w:w="3828" w:type="dxa"/>
            <w:shd w:val="clear" w:color="auto" w:fill="auto"/>
          </w:tcPr>
          <w:p w14:paraId="67D033DB" w14:textId="77777777" w:rsidR="00702A61" w:rsidRPr="000E3885" w:rsidRDefault="00702A61" w:rsidP="00605489">
            <w:pPr>
              <w:pStyle w:val="CommentText"/>
              <w:numPr>
                <w:ilvl w:val="0"/>
                <w:numId w:val="5"/>
              </w:numPr>
              <w:spacing w:after="0"/>
              <w:jc w:val="both"/>
              <w:rPr>
                <w:rFonts w:ascii="Times New Roman" w:hAnsi="Times New Roman"/>
                <w:b/>
                <w:sz w:val="20"/>
                <w:szCs w:val="20"/>
              </w:rPr>
            </w:pPr>
            <w:r w:rsidRPr="000E3885">
              <w:rPr>
                <w:rFonts w:ascii="Times New Roman" w:hAnsi="Times New Roman"/>
                <w:sz w:val="20"/>
                <w:szCs w:val="20"/>
              </w:rPr>
              <w:t>Number of other information materials strengthened, revised or created (For example training and workshop reports, Power Points, exercise docs etc.)</w:t>
            </w:r>
          </w:p>
        </w:tc>
        <w:tc>
          <w:tcPr>
            <w:tcW w:w="2268" w:type="dxa"/>
            <w:shd w:val="clear" w:color="auto" w:fill="BDD6EE"/>
            <w:vAlign w:val="center"/>
          </w:tcPr>
          <w:p w14:paraId="39624581" w14:textId="46862E85" w:rsidR="00702A61" w:rsidRPr="00605489" w:rsidRDefault="00702A61" w:rsidP="00605489">
            <w:pPr>
              <w:spacing w:after="0"/>
              <w:jc w:val="center"/>
              <w:rPr>
                <w:rFonts w:ascii="Times New Roman" w:hAnsi="Times New Roman"/>
                <w:bCs/>
                <w:sz w:val="20"/>
                <w:szCs w:val="20"/>
              </w:rPr>
            </w:pPr>
            <w:r w:rsidRPr="00605489">
              <w:rPr>
                <w:rFonts w:ascii="Times New Roman" w:hAnsi="Times New Roman"/>
                <w:bCs/>
                <w:sz w:val="20"/>
                <w:szCs w:val="20"/>
                <w:lang w:val="es-CR"/>
              </w:rPr>
              <w:t>NA</w:t>
            </w:r>
          </w:p>
        </w:tc>
        <w:tc>
          <w:tcPr>
            <w:tcW w:w="3119" w:type="dxa"/>
            <w:shd w:val="clear" w:color="auto" w:fill="BDD6EE"/>
            <w:vAlign w:val="center"/>
          </w:tcPr>
          <w:p w14:paraId="0A1143C1" w14:textId="1668A5C8" w:rsidR="00702A61" w:rsidRPr="00605489" w:rsidRDefault="00702A61" w:rsidP="00605489">
            <w:pPr>
              <w:spacing w:after="0"/>
              <w:jc w:val="center"/>
              <w:rPr>
                <w:rFonts w:ascii="Times New Roman" w:hAnsi="Times New Roman"/>
                <w:bCs/>
                <w:i/>
                <w:sz w:val="20"/>
                <w:szCs w:val="20"/>
              </w:rPr>
            </w:pPr>
            <w:r w:rsidRPr="00605489">
              <w:rPr>
                <w:rFonts w:ascii="Times New Roman" w:hAnsi="Times New Roman"/>
                <w:bCs/>
                <w:sz w:val="20"/>
                <w:szCs w:val="20"/>
                <w:lang w:val="es"/>
              </w:rPr>
              <w:t>NA</w:t>
            </w:r>
          </w:p>
        </w:tc>
      </w:tr>
      <w:tr w:rsidR="00EB6B58" w:rsidRPr="000E3885" w14:paraId="65D02DB5" w14:textId="77777777" w:rsidTr="00605489">
        <w:tc>
          <w:tcPr>
            <w:tcW w:w="3828" w:type="dxa"/>
            <w:shd w:val="clear" w:color="auto" w:fill="auto"/>
          </w:tcPr>
          <w:p w14:paraId="20063B98" w14:textId="235F1DB7" w:rsidR="00EB6B58" w:rsidRPr="000E3885" w:rsidRDefault="00EB6B58" w:rsidP="00605489">
            <w:pPr>
              <w:spacing w:after="0"/>
              <w:jc w:val="both"/>
              <w:rPr>
                <w:rFonts w:ascii="Times New Roman" w:hAnsi="Times New Roman"/>
                <w:sz w:val="20"/>
                <w:szCs w:val="20"/>
              </w:rPr>
            </w:pPr>
            <w:r w:rsidRPr="000E3885">
              <w:rPr>
                <w:rFonts w:ascii="Times New Roman" w:hAnsi="Times New Roman"/>
                <w:sz w:val="20"/>
                <w:szCs w:val="20"/>
              </w:rPr>
              <w:t>Total number of policies, strategies, plans, laws, agreements or regulations supported by the assistance</w:t>
            </w:r>
          </w:p>
        </w:tc>
        <w:tc>
          <w:tcPr>
            <w:tcW w:w="2268" w:type="dxa"/>
            <w:shd w:val="clear" w:color="auto" w:fill="BDD6EE"/>
          </w:tcPr>
          <w:p w14:paraId="2A29092B" w14:textId="0C899E3A" w:rsidR="00EB6B58" w:rsidRPr="000E3885" w:rsidRDefault="00EB6B58" w:rsidP="00605489">
            <w:pPr>
              <w:spacing w:after="0"/>
              <w:jc w:val="both"/>
              <w:rPr>
                <w:rFonts w:ascii="Times New Roman" w:hAnsi="Times New Roman"/>
                <w:bCs/>
                <w:i/>
                <w:iCs/>
                <w:sz w:val="20"/>
                <w:szCs w:val="20"/>
              </w:rPr>
            </w:pPr>
          </w:p>
        </w:tc>
        <w:tc>
          <w:tcPr>
            <w:tcW w:w="3119" w:type="dxa"/>
            <w:shd w:val="clear" w:color="auto" w:fill="BDD6EE"/>
          </w:tcPr>
          <w:p w14:paraId="03516D06" w14:textId="7F6F4A05" w:rsidR="00EB6B58" w:rsidRPr="000E3885" w:rsidRDefault="00EB6B58" w:rsidP="00605489">
            <w:pPr>
              <w:spacing w:after="0"/>
              <w:jc w:val="both"/>
              <w:rPr>
                <w:rFonts w:ascii="Times New Roman" w:hAnsi="Times New Roman"/>
                <w:i/>
                <w:sz w:val="20"/>
                <w:szCs w:val="20"/>
              </w:rPr>
            </w:pPr>
          </w:p>
        </w:tc>
      </w:tr>
      <w:tr w:rsidR="00EB6B58" w:rsidRPr="000E3885" w14:paraId="75AE77AC" w14:textId="77777777" w:rsidTr="00605489">
        <w:tc>
          <w:tcPr>
            <w:tcW w:w="3828" w:type="dxa"/>
            <w:shd w:val="clear" w:color="auto" w:fill="auto"/>
          </w:tcPr>
          <w:p w14:paraId="7E76713D" w14:textId="6B779B59" w:rsidR="00EB6B58" w:rsidRPr="000E3885" w:rsidRDefault="00EB6B58" w:rsidP="00605489">
            <w:pPr>
              <w:numPr>
                <w:ilvl w:val="0"/>
                <w:numId w:val="8"/>
              </w:numPr>
              <w:spacing w:after="0"/>
              <w:jc w:val="both"/>
              <w:rPr>
                <w:rFonts w:ascii="Times New Roman" w:hAnsi="Times New Roman"/>
                <w:sz w:val="20"/>
                <w:szCs w:val="20"/>
              </w:rPr>
            </w:pPr>
            <w:r w:rsidRPr="000E3885">
              <w:rPr>
                <w:rFonts w:ascii="Times New Roman" w:hAnsi="Times New Roman"/>
                <w:sz w:val="20"/>
                <w:szCs w:val="20"/>
              </w:rPr>
              <w:t>Adaptation related</w:t>
            </w:r>
          </w:p>
        </w:tc>
        <w:tc>
          <w:tcPr>
            <w:tcW w:w="2268" w:type="dxa"/>
            <w:shd w:val="clear" w:color="auto" w:fill="BDD6EE"/>
          </w:tcPr>
          <w:p w14:paraId="20E32500" w14:textId="11B357A4" w:rsidR="00EB6B58" w:rsidRPr="000E3885" w:rsidRDefault="003E6D45" w:rsidP="003E6D45">
            <w:pPr>
              <w:spacing w:after="0"/>
              <w:jc w:val="center"/>
              <w:rPr>
                <w:rFonts w:ascii="Times New Roman" w:hAnsi="Times New Roman"/>
                <w:b/>
                <w:sz w:val="20"/>
                <w:szCs w:val="20"/>
              </w:rPr>
            </w:pPr>
            <w:r>
              <w:rPr>
                <w:rFonts w:ascii="Times New Roman" w:hAnsi="Times New Roman"/>
                <w:b/>
                <w:sz w:val="20"/>
                <w:szCs w:val="20"/>
              </w:rPr>
              <w:t>-</w:t>
            </w:r>
          </w:p>
        </w:tc>
        <w:tc>
          <w:tcPr>
            <w:tcW w:w="3119" w:type="dxa"/>
            <w:shd w:val="clear" w:color="auto" w:fill="BDD6EE"/>
          </w:tcPr>
          <w:p w14:paraId="450F43F2" w14:textId="2835E1AE" w:rsidR="00EB6B58" w:rsidRPr="000E3885" w:rsidRDefault="003E6D45" w:rsidP="003E6D45">
            <w:pPr>
              <w:spacing w:after="0"/>
              <w:jc w:val="center"/>
              <w:rPr>
                <w:rFonts w:ascii="Times New Roman" w:hAnsi="Times New Roman"/>
                <w:b/>
                <w:sz w:val="20"/>
                <w:szCs w:val="20"/>
              </w:rPr>
            </w:pPr>
            <w:r>
              <w:rPr>
                <w:rFonts w:ascii="Times New Roman" w:hAnsi="Times New Roman"/>
                <w:b/>
                <w:sz w:val="20"/>
                <w:szCs w:val="20"/>
              </w:rPr>
              <w:t>-</w:t>
            </w:r>
          </w:p>
        </w:tc>
      </w:tr>
      <w:tr w:rsidR="00EB6B58" w:rsidRPr="000E3885" w14:paraId="6622808B" w14:textId="77777777" w:rsidTr="00605489">
        <w:tc>
          <w:tcPr>
            <w:tcW w:w="3828" w:type="dxa"/>
            <w:shd w:val="clear" w:color="auto" w:fill="auto"/>
          </w:tcPr>
          <w:p w14:paraId="4131FCBE" w14:textId="633E1F4D" w:rsidR="00EB6B58" w:rsidRPr="000E3885" w:rsidRDefault="00EB6B58" w:rsidP="00605489">
            <w:pPr>
              <w:numPr>
                <w:ilvl w:val="0"/>
                <w:numId w:val="8"/>
              </w:numPr>
              <w:spacing w:after="0"/>
              <w:jc w:val="both"/>
              <w:rPr>
                <w:rFonts w:ascii="Times New Roman" w:hAnsi="Times New Roman"/>
                <w:sz w:val="20"/>
                <w:szCs w:val="20"/>
              </w:rPr>
            </w:pPr>
            <w:r w:rsidRPr="000E3885">
              <w:rPr>
                <w:rFonts w:ascii="Times New Roman" w:hAnsi="Times New Roman"/>
                <w:sz w:val="20"/>
                <w:szCs w:val="20"/>
              </w:rPr>
              <w:t>Mitigation related</w:t>
            </w:r>
          </w:p>
        </w:tc>
        <w:tc>
          <w:tcPr>
            <w:tcW w:w="2268" w:type="dxa"/>
            <w:shd w:val="clear" w:color="auto" w:fill="BDD6EE"/>
          </w:tcPr>
          <w:p w14:paraId="35B9D739" w14:textId="19E1495C" w:rsidR="00EB6B58" w:rsidRPr="000E3885" w:rsidRDefault="003E6D45" w:rsidP="003E6D45">
            <w:pPr>
              <w:spacing w:after="0"/>
              <w:jc w:val="center"/>
              <w:rPr>
                <w:rFonts w:ascii="Times New Roman" w:hAnsi="Times New Roman"/>
                <w:b/>
                <w:sz w:val="20"/>
                <w:szCs w:val="20"/>
              </w:rPr>
            </w:pPr>
            <w:r>
              <w:rPr>
                <w:rFonts w:ascii="Times New Roman" w:hAnsi="Times New Roman"/>
                <w:b/>
                <w:sz w:val="20"/>
                <w:szCs w:val="20"/>
              </w:rPr>
              <w:t>-</w:t>
            </w:r>
          </w:p>
        </w:tc>
        <w:tc>
          <w:tcPr>
            <w:tcW w:w="3119" w:type="dxa"/>
            <w:shd w:val="clear" w:color="auto" w:fill="BDD6EE"/>
          </w:tcPr>
          <w:p w14:paraId="35826326" w14:textId="20E204DD" w:rsidR="00EB6B58" w:rsidRPr="000E3885" w:rsidRDefault="003E6D45" w:rsidP="003E6D45">
            <w:pPr>
              <w:spacing w:after="0"/>
              <w:jc w:val="center"/>
              <w:rPr>
                <w:rFonts w:ascii="Times New Roman" w:hAnsi="Times New Roman"/>
                <w:b/>
                <w:sz w:val="20"/>
                <w:szCs w:val="20"/>
              </w:rPr>
            </w:pPr>
            <w:r>
              <w:rPr>
                <w:rFonts w:ascii="Times New Roman" w:hAnsi="Times New Roman"/>
                <w:b/>
                <w:sz w:val="20"/>
                <w:szCs w:val="20"/>
              </w:rPr>
              <w:t>-</w:t>
            </w:r>
          </w:p>
        </w:tc>
      </w:tr>
      <w:tr w:rsidR="00BE3F05" w:rsidRPr="000E3885" w14:paraId="4A99CC13" w14:textId="77777777" w:rsidTr="00605489">
        <w:tc>
          <w:tcPr>
            <w:tcW w:w="3828" w:type="dxa"/>
            <w:shd w:val="clear" w:color="auto" w:fill="auto"/>
          </w:tcPr>
          <w:p w14:paraId="54AA493C" w14:textId="7CA3F76E" w:rsidR="00BE3F05" w:rsidRPr="000E3885" w:rsidRDefault="00BE3F05" w:rsidP="00605489">
            <w:pPr>
              <w:numPr>
                <w:ilvl w:val="0"/>
                <w:numId w:val="8"/>
              </w:numPr>
              <w:spacing w:after="0"/>
              <w:jc w:val="both"/>
              <w:rPr>
                <w:rFonts w:ascii="Times New Roman" w:hAnsi="Times New Roman"/>
                <w:b/>
                <w:sz w:val="20"/>
                <w:szCs w:val="20"/>
              </w:rPr>
            </w:pPr>
            <w:r w:rsidRPr="000E3885">
              <w:rPr>
                <w:rFonts w:ascii="Times New Roman" w:hAnsi="Times New Roman"/>
                <w:sz w:val="20"/>
                <w:szCs w:val="20"/>
              </w:rPr>
              <w:t xml:space="preserve">Both adaptation- and </w:t>
            </w:r>
            <w:r w:rsidRPr="000E3885">
              <w:rPr>
                <w:rFonts w:ascii="Times New Roman" w:hAnsi="Times New Roman"/>
                <w:sz w:val="20"/>
                <w:szCs w:val="20"/>
                <w:lang w:val="en-US"/>
              </w:rPr>
              <w:t xml:space="preserve">mitigation related </w:t>
            </w:r>
          </w:p>
        </w:tc>
        <w:tc>
          <w:tcPr>
            <w:tcW w:w="2268" w:type="dxa"/>
            <w:shd w:val="clear" w:color="auto" w:fill="BDD6EE"/>
            <w:vAlign w:val="center"/>
          </w:tcPr>
          <w:p w14:paraId="23C85C7D" w14:textId="11557955" w:rsidR="00BE3F05" w:rsidRPr="00C6466D" w:rsidRDefault="00BE3F05" w:rsidP="00C6466D">
            <w:pPr>
              <w:spacing w:after="0"/>
              <w:jc w:val="center"/>
              <w:rPr>
                <w:rFonts w:ascii="Times New Roman" w:hAnsi="Times New Roman"/>
                <w:bCs/>
                <w:sz w:val="20"/>
                <w:szCs w:val="20"/>
              </w:rPr>
            </w:pPr>
            <w:r w:rsidRPr="00C6466D">
              <w:rPr>
                <w:rFonts w:ascii="Times New Roman" w:hAnsi="Times New Roman"/>
                <w:bCs/>
                <w:sz w:val="20"/>
                <w:szCs w:val="20"/>
                <w:lang w:val="es-CR"/>
              </w:rPr>
              <w:t>1</w:t>
            </w:r>
          </w:p>
        </w:tc>
        <w:tc>
          <w:tcPr>
            <w:tcW w:w="3119" w:type="dxa"/>
            <w:shd w:val="clear" w:color="auto" w:fill="BDD6EE"/>
            <w:vAlign w:val="center"/>
          </w:tcPr>
          <w:p w14:paraId="5890EB25" w14:textId="22DF6BE5" w:rsidR="00BE3F05" w:rsidRPr="00C6466D" w:rsidRDefault="00BE3F05" w:rsidP="00C6466D">
            <w:pPr>
              <w:spacing w:after="0"/>
              <w:jc w:val="center"/>
              <w:rPr>
                <w:rFonts w:ascii="Times New Roman" w:hAnsi="Times New Roman"/>
                <w:bCs/>
                <w:i/>
                <w:sz w:val="20"/>
                <w:szCs w:val="20"/>
              </w:rPr>
            </w:pPr>
            <w:r w:rsidRPr="00C6466D">
              <w:rPr>
                <w:rFonts w:ascii="Times New Roman" w:hAnsi="Times New Roman"/>
                <w:bCs/>
                <w:sz w:val="20"/>
                <w:szCs w:val="20"/>
                <w:lang w:val="en-US"/>
              </w:rPr>
              <w:t xml:space="preserve">National Agroforestry </w:t>
            </w:r>
            <w:r w:rsidR="00605489" w:rsidRPr="00C6466D">
              <w:rPr>
                <w:rFonts w:ascii="Times New Roman" w:hAnsi="Times New Roman"/>
                <w:bCs/>
                <w:sz w:val="20"/>
                <w:szCs w:val="20"/>
                <w:lang w:val="en-US"/>
              </w:rPr>
              <w:t>for</w:t>
            </w:r>
            <w:r w:rsidRPr="00C6466D">
              <w:rPr>
                <w:rFonts w:ascii="Times New Roman" w:hAnsi="Times New Roman"/>
                <w:bCs/>
                <w:sz w:val="20"/>
                <w:szCs w:val="20"/>
                <w:lang w:val="en-US"/>
              </w:rPr>
              <w:t xml:space="preserve"> Belize</w:t>
            </w:r>
          </w:p>
        </w:tc>
      </w:tr>
      <w:tr w:rsidR="00EB6B58" w:rsidRPr="000E3885" w14:paraId="1867D872" w14:textId="77777777" w:rsidTr="00605489">
        <w:tc>
          <w:tcPr>
            <w:tcW w:w="3828" w:type="dxa"/>
            <w:shd w:val="clear" w:color="auto" w:fill="auto"/>
          </w:tcPr>
          <w:p w14:paraId="113FF0B4" w14:textId="5E89359C" w:rsidR="00EB6B58" w:rsidRPr="000E3885" w:rsidRDefault="00EB6B58" w:rsidP="00605489">
            <w:pPr>
              <w:spacing w:after="0"/>
              <w:jc w:val="both"/>
              <w:rPr>
                <w:rFonts w:ascii="Times New Roman" w:hAnsi="Times New Roman"/>
                <w:sz w:val="20"/>
                <w:szCs w:val="20"/>
              </w:rPr>
            </w:pPr>
            <w:r w:rsidRPr="000E3885">
              <w:rPr>
                <w:rFonts w:ascii="Times New Roman" w:hAnsi="Times New Roman"/>
                <w:b/>
                <w:bCs/>
                <w:sz w:val="20"/>
                <w:szCs w:val="20"/>
              </w:rPr>
              <w:lastRenderedPageBreak/>
              <w:t xml:space="preserve">Anticipated </w:t>
            </w:r>
            <w:r w:rsidRPr="000E3885">
              <w:rPr>
                <w:rFonts w:ascii="Times New Roman" w:hAnsi="Times New Roman"/>
                <w:sz w:val="20"/>
                <w:szCs w:val="20"/>
              </w:rPr>
              <w:t xml:space="preserve">number of </w:t>
            </w:r>
            <w:r w:rsidRPr="000E3885">
              <w:rPr>
                <w:rFonts w:ascii="Times New Roman" w:hAnsi="Times New Roman"/>
                <w:bCs/>
                <w:sz w:val="20"/>
                <w:szCs w:val="20"/>
              </w:rPr>
              <w:t>policies, strategies, plans</w:t>
            </w:r>
            <w:r w:rsidRPr="000E3885">
              <w:rPr>
                <w:rFonts w:ascii="Times New Roman" w:hAnsi="Times New Roman"/>
                <w:sz w:val="20"/>
                <w:szCs w:val="20"/>
              </w:rPr>
              <w:t xml:space="preserve">, laws, </w:t>
            </w:r>
            <w:r w:rsidR="006E7124" w:rsidRPr="000E3885">
              <w:rPr>
                <w:rFonts w:ascii="Times New Roman" w:hAnsi="Times New Roman"/>
                <w:sz w:val="20"/>
                <w:szCs w:val="20"/>
              </w:rPr>
              <w:t>agreements,</w:t>
            </w:r>
            <w:r w:rsidRPr="000E3885">
              <w:rPr>
                <w:rFonts w:ascii="Times New Roman" w:hAnsi="Times New Roman"/>
                <w:sz w:val="20"/>
                <w:szCs w:val="20"/>
              </w:rPr>
              <w:t xml:space="preserve"> or regulations proposed, adopted or implemented as a result of the TA</w:t>
            </w:r>
          </w:p>
        </w:tc>
        <w:tc>
          <w:tcPr>
            <w:tcW w:w="2268" w:type="dxa"/>
            <w:shd w:val="clear" w:color="auto" w:fill="BDD6EE"/>
          </w:tcPr>
          <w:p w14:paraId="5D01F60A" w14:textId="3C0EC5E7" w:rsidR="00EB6B58" w:rsidRPr="00C6466D" w:rsidRDefault="00EB6B58" w:rsidP="00C6466D">
            <w:pPr>
              <w:spacing w:after="0"/>
              <w:jc w:val="center"/>
              <w:rPr>
                <w:rFonts w:ascii="Times New Roman" w:hAnsi="Times New Roman"/>
                <w:bCs/>
                <w:i/>
                <w:iCs/>
                <w:sz w:val="20"/>
                <w:szCs w:val="20"/>
              </w:rPr>
            </w:pPr>
          </w:p>
        </w:tc>
        <w:tc>
          <w:tcPr>
            <w:tcW w:w="3119" w:type="dxa"/>
            <w:shd w:val="clear" w:color="auto" w:fill="BDD6EE"/>
          </w:tcPr>
          <w:p w14:paraId="2F48D6DE" w14:textId="77777777" w:rsidR="00EB6B58" w:rsidRPr="00C6466D" w:rsidRDefault="00EB6B58" w:rsidP="00C6466D">
            <w:pPr>
              <w:spacing w:after="0"/>
              <w:jc w:val="center"/>
              <w:rPr>
                <w:rFonts w:ascii="Times New Roman" w:hAnsi="Times New Roman"/>
                <w:bCs/>
                <w:i/>
                <w:sz w:val="20"/>
                <w:szCs w:val="20"/>
              </w:rPr>
            </w:pPr>
          </w:p>
        </w:tc>
      </w:tr>
      <w:tr w:rsidR="00EB6B58" w:rsidRPr="000E3885" w14:paraId="75EA9AC5" w14:textId="77777777" w:rsidTr="00605489">
        <w:tc>
          <w:tcPr>
            <w:tcW w:w="3828" w:type="dxa"/>
            <w:shd w:val="clear" w:color="auto" w:fill="auto"/>
          </w:tcPr>
          <w:p w14:paraId="55B15CD0" w14:textId="7CE356C1" w:rsidR="00EB6B58" w:rsidRPr="000E3885" w:rsidRDefault="00EB6B58" w:rsidP="00605489">
            <w:pPr>
              <w:pStyle w:val="ListParagraph"/>
              <w:numPr>
                <w:ilvl w:val="0"/>
                <w:numId w:val="12"/>
              </w:numPr>
              <w:spacing w:after="0"/>
              <w:jc w:val="both"/>
              <w:rPr>
                <w:rFonts w:ascii="Times New Roman" w:hAnsi="Times New Roman"/>
                <w:sz w:val="20"/>
                <w:szCs w:val="20"/>
              </w:rPr>
            </w:pPr>
            <w:r w:rsidRPr="000E3885">
              <w:rPr>
                <w:rFonts w:ascii="Times New Roman" w:hAnsi="Times New Roman"/>
                <w:sz w:val="20"/>
                <w:szCs w:val="20"/>
              </w:rPr>
              <w:t>Adaptation related</w:t>
            </w:r>
          </w:p>
        </w:tc>
        <w:tc>
          <w:tcPr>
            <w:tcW w:w="2268" w:type="dxa"/>
            <w:shd w:val="clear" w:color="auto" w:fill="BDD6EE"/>
          </w:tcPr>
          <w:p w14:paraId="10426DF5" w14:textId="72C8154D" w:rsidR="00EB6B58" w:rsidRPr="00C6466D" w:rsidRDefault="003E6D45" w:rsidP="00C6466D">
            <w:pPr>
              <w:spacing w:after="0"/>
              <w:jc w:val="center"/>
              <w:rPr>
                <w:rFonts w:ascii="Times New Roman" w:hAnsi="Times New Roman"/>
                <w:bCs/>
                <w:sz w:val="20"/>
                <w:szCs w:val="20"/>
              </w:rPr>
            </w:pPr>
            <w:r>
              <w:rPr>
                <w:rFonts w:ascii="Times New Roman" w:hAnsi="Times New Roman"/>
                <w:bCs/>
                <w:sz w:val="20"/>
                <w:szCs w:val="20"/>
              </w:rPr>
              <w:t>-</w:t>
            </w:r>
          </w:p>
        </w:tc>
        <w:tc>
          <w:tcPr>
            <w:tcW w:w="3119" w:type="dxa"/>
            <w:shd w:val="clear" w:color="auto" w:fill="BDD6EE"/>
          </w:tcPr>
          <w:p w14:paraId="5F81140A" w14:textId="00E624BC" w:rsidR="00EB6B58" w:rsidRPr="00C6466D" w:rsidRDefault="003E6D45" w:rsidP="00C6466D">
            <w:pPr>
              <w:spacing w:after="0"/>
              <w:jc w:val="center"/>
              <w:rPr>
                <w:rFonts w:ascii="Times New Roman" w:hAnsi="Times New Roman"/>
                <w:bCs/>
                <w:i/>
                <w:sz w:val="20"/>
                <w:szCs w:val="20"/>
              </w:rPr>
            </w:pPr>
            <w:r>
              <w:rPr>
                <w:rFonts w:ascii="Times New Roman" w:hAnsi="Times New Roman"/>
                <w:bCs/>
                <w:i/>
                <w:sz w:val="20"/>
                <w:szCs w:val="20"/>
              </w:rPr>
              <w:t>-</w:t>
            </w:r>
          </w:p>
        </w:tc>
      </w:tr>
      <w:tr w:rsidR="00EB6B58" w:rsidRPr="000E3885" w14:paraId="01C18E29" w14:textId="77777777" w:rsidTr="00605489">
        <w:tc>
          <w:tcPr>
            <w:tcW w:w="3828" w:type="dxa"/>
            <w:shd w:val="clear" w:color="auto" w:fill="auto"/>
          </w:tcPr>
          <w:p w14:paraId="7BC91821" w14:textId="243B94C7" w:rsidR="00EB6B58" w:rsidRPr="000E3885" w:rsidRDefault="00EB6B58" w:rsidP="00605489">
            <w:pPr>
              <w:pStyle w:val="ListParagraph"/>
              <w:numPr>
                <w:ilvl w:val="0"/>
                <w:numId w:val="12"/>
              </w:numPr>
              <w:spacing w:after="0"/>
              <w:jc w:val="both"/>
              <w:rPr>
                <w:rFonts w:ascii="Times New Roman" w:hAnsi="Times New Roman"/>
                <w:sz w:val="20"/>
                <w:szCs w:val="20"/>
              </w:rPr>
            </w:pPr>
            <w:r w:rsidRPr="000E3885">
              <w:rPr>
                <w:rFonts w:ascii="Times New Roman" w:hAnsi="Times New Roman"/>
                <w:sz w:val="20"/>
                <w:szCs w:val="20"/>
              </w:rPr>
              <w:t>Mitigation related</w:t>
            </w:r>
          </w:p>
        </w:tc>
        <w:tc>
          <w:tcPr>
            <w:tcW w:w="2268" w:type="dxa"/>
            <w:shd w:val="clear" w:color="auto" w:fill="BDD6EE"/>
          </w:tcPr>
          <w:p w14:paraId="6CAF919D" w14:textId="045AF97C" w:rsidR="00EB6B58" w:rsidRPr="00C6466D" w:rsidRDefault="003E6D45" w:rsidP="00C6466D">
            <w:pPr>
              <w:spacing w:after="0"/>
              <w:jc w:val="center"/>
              <w:rPr>
                <w:rFonts w:ascii="Times New Roman" w:hAnsi="Times New Roman"/>
                <w:bCs/>
                <w:sz w:val="20"/>
                <w:szCs w:val="20"/>
              </w:rPr>
            </w:pPr>
            <w:r>
              <w:rPr>
                <w:rFonts w:ascii="Times New Roman" w:hAnsi="Times New Roman"/>
                <w:bCs/>
                <w:sz w:val="20"/>
                <w:szCs w:val="20"/>
              </w:rPr>
              <w:t>-</w:t>
            </w:r>
          </w:p>
        </w:tc>
        <w:tc>
          <w:tcPr>
            <w:tcW w:w="3119" w:type="dxa"/>
            <w:shd w:val="clear" w:color="auto" w:fill="BDD6EE"/>
          </w:tcPr>
          <w:p w14:paraId="267215F8" w14:textId="181BFA38" w:rsidR="00EB6B58" w:rsidRPr="00C6466D" w:rsidRDefault="003E6D45" w:rsidP="00C6466D">
            <w:pPr>
              <w:spacing w:after="0"/>
              <w:jc w:val="center"/>
              <w:rPr>
                <w:rFonts w:ascii="Times New Roman" w:hAnsi="Times New Roman"/>
                <w:bCs/>
                <w:i/>
                <w:sz w:val="20"/>
                <w:szCs w:val="20"/>
              </w:rPr>
            </w:pPr>
            <w:r>
              <w:rPr>
                <w:rFonts w:ascii="Times New Roman" w:hAnsi="Times New Roman"/>
                <w:bCs/>
                <w:i/>
                <w:sz w:val="20"/>
                <w:szCs w:val="20"/>
              </w:rPr>
              <w:t>-</w:t>
            </w:r>
          </w:p>
        </w:tc>
      </w:tr>
      <w:tr w:rsidR="00851104" w:rsidRPr="000E3885" w14:paraId="52C9B3DF" w14:textId="77777777" w:rsidTr="00605489">
        <w:tc>
          <w:tcPr>
            <w:tcW w:w="3828" w:type="dxa"/>
            <w:shd w:val="clear" w:color="auto" w:fill="auto"/>
          </w:tcPr>
          <w:p w14:paraId="1A9AD705" w14:textId="7C5B4210" w:rsidR="00851104" w:rsidRPr="000E3885" w:rsidRDefault="00851104" w:rsidP="00605489">
            <w:pPr>
              <w:pStyle w:val="ListParagraph"/>
              <w:numPr>
                <w:ilvl w:val="0"/>
                <w:numId w:val="12"/>
              </w:numPr>
              <w:spacing w:after="0"/>
              <w:jc w:val="both"/>
              <w:rPr>
                <w:rFonts w:ascii="Times New Roman" w:hAnsi="Times New Roman"/>
                <w:sz w:val="20"/>
                <w:szCs w:val="20"/>
              </w:rPr>
            </w:pPr>
            <w:r w:rsidRPr="000E3885">
              <w:rPr>
                <w:rFonts w:ascii="Times New Roman" w:hAnsi="Times New Roman"/>
                <w:sz w:val="20"/>
                <w:szCs w:val="20"/>
              </w:rPr>
              <w:t>Both adaptation- and mitigation related</w:t>
            </w:r>
          </w:p>
        </w:tc>
        <w:tc>
          <w:tcPr>
            <w:tcW w:w="2268" w:type="dxa"/>
            <w:shd w:val="clear" w:color="auto" w:fill="BDD6EE"/>
            <w:vAlign w:val="center"/>
          </w:tcPr>
          <w:p w14:paraId="41379303" w14:textId="55FEE15F" w:rsidR="00851104" w:rsidRPr="00C6466D" w:rsidRDefault="00851104" w:rsidP="00C6466D">
            <w:pPr>
              <w:spacing w:after="0"/>
              <w:jc w:val="center"/>
              <w:rPr>
                <w:rFonts w:ascii="Times New Roman" w:hAnsi="Times New Roman"/>
                <w:bCs/>
                <w:sz w:val="20"/>
                <w:szCs w:val="20"/>
              </w:rPr>
            </w:pPr>
            <w:r w:rsidRPr="00C6466D">
              <w:rPr>
                <w:rFonts w:ascii="Times New Roman" w:hAnsi="Times New Roman"/>
                <w:bCs/>
                <w:sz w:val="20"/>
                <w:szCs w:val="20"/>
                <w:lang w:val="es-CR"/>
              </w:rPr>
              <w:t>1</w:t>
            </w:r>
          </w:p>
        </w:tc>
        <w:tc>
          <w:tcPr>
            <w:tcW w:w="3119" w:type="dxa"/>
            <w:shd w:val="clear" w:color="auto" w:fill="BDD6EE"/>
            <w:vAlign w:val="center"/>
          </w:tcPr>
          <w:p w14:paraId="0C0FBCC6" w14:textId="0C1476FB" w:rsidR="00851104" w:rsidRPr="00C6466D" w:rsidRDefault="00851104" w:rsidP="00C6466D">
            <w:pPr>
              <w:spacing w:after="0"/>
              <w:jc w:val="center"/>
              <w:rPr>
                <w:rFonts w:ascii="Times New Roman" w:hAnsi="Times New Roman"/>
                <w:bCs/>
                <w:i/>
                <w:sz w:val="20"/>
                <w:szCs w:val="20"/>
              </w:rPr>
            </w:pPr>
            <w:r w:rsidRPr="00C6466D">
              <w:rPr>
                <w:rFonts w:ascii="Times New Roman" w:hAnsi="Times New Roman"/>
                <w:bCs/>
                <w:sz w:val="20"/>
                <w:szCs w:val="20"/>
                <w:lang w:val="es-CR"/>
              </w:rPr>
              <w:t>National Agroforestry For Belize</w:t>
            </w:r>
          </w:p>
        </w:tc>
      </w:tr>
      <w:tr w:rsidR="00851104" w:rsidRPr="000E3885" w14:paraId="7771BE09" w14:textId="77777777" w:rsidTr="00605489">
        <w:tc>
          <w:tcPr>
            <w:tcW w:w="3828" w:type="dxa"/>
            <w:shd w:val="clear" w:color="auto" w:fill="auto"/>
          </w:tcPr>
          <w:p w14:paraId="578BD239" w14:textId="1135D0FE" w:rsidR="00851104" w:rsidRPr="000E3885" w:rsidRDefault="00851104" w:rsidP="00605489">
            <w:pPr>
              <w:spacing w:after="0"/>
              <w:jc w:val="both"/>
              <w:rPr>
                <w:rFonts w:ascii="Times New Roman" w:hAnsi="Times New Roman"/>
                <w:sz w:val="20"/>
                <w:szCs w:val="20"/>
              </w:rPr>
            </w:pPr>
            <w:r w:rsidRPr="000E3885">
              <w:rPr>
                <w:rFonts w:ascii="Times New Roman" w:hAnsi="Times New Roman"/>
                <w:b/>
                <w:bCs/>
                <w:sz w:val="20"/>
                <w:szCs w:val="20"/>
              </w:rPr>
              <w:t>Anticipated</w:t>
            </w:r>
            <w:r w:rsidRPr="000E3885">
              <w:rPr>
                <w:rFonts w:ascii="Times New Roman" w:hAnsi="Times New Roman"/>
                <w:sz w:val="20"/>
                <w:szCs w:val="20"/>
              </w:rPr>
              <w:t xml:space="preserve"> number of technologies transferred or deployed as a result of CTCN support  </w:t>
            </w:r>
          </w:p>
        </w:tc>
        <w:tc>
          <w:tcPr>
            <w:tcW w:w="2268" w:type="dxa"/>
            <w:shd w:val="clear" w:color="auto" w:fill="BDD6EE"/>
            <w:vAlign w:val="center"/>
          </w:tcPr>
          <w:p w14:paraId="2A0CC241" w14:textId="14034C03" w:rsidR="00851104" w:rsidRPr="00C6466D" w:rsidRDefault="00851104" w:rsidP="00C6466D">
            <w:pPr>
              <w:spacing w:after="0"/>
              <w:jc w:val="center"/>
              <w:rPr>
                <w:rFonts w:ascii="Times New Roman" w:hAnsi="Times New Roman"/>
                <w:bCs/>
                <w:i/>
                <w:iCs/>
                <w:sz w:val="20"/>
                <w:szCs w:val="20"/>
              </w:rPr>
            </w:pPr>
            <w:r w:rsidRPr="00C6466D">
              <w:rPr>
                <w:rFonts w:ascii="Times New Roman" w:hAnsi="Times New Roman"/>
                <w:bCs/>
                <w:sz w:val="20"/>
                <w:szCs w:val="20"/>
                <w:lang w:val="es-CR"/>
              </w:rPr>
              <w:t>NA</w:t>
            </w:r>
          </w:p>
        </w:tc>
        <w:tc>
          <w:tcPr>
            <w:tcW w:w="3119" w:type="dxa"/>
            <w:shd w:val="clear" w:color="auto" w:fill="BDD6EE"/>
            <w:vAlign w:val="center"/>
          </w:tcPr>
          <w:p w14:paraId="5D87C4E3" w14:textId="77777777" w:rsidR="00851104" w:rsidRPr="00C6466D" w:rsidRDefault="00851104" w:rsidP="00C6466D">
            <w:pPr>
              <w:spacing w:after="0"/>
              <w:jc w:val="center"/>
              <w:rPr>
                <w:rFonts w:ascii="Times New Roman" w:hAnsi="Times New Roman"/>
                <w:bCs/>
                <w:color w:val="1F497D"/>
                <w:sz w:val="20"/>
                <w:szCs w:val="20"/>
                <w:u w:val="single"/>
                <w:lang w:val="es-CR"/>
              </w:rPr>
            </w:pPr>
          </w:p>
          <w:p w14:paraId="46850085" w14:textId="3C992257" w:rsidR="00851104" w:rsidRPr="00C6466D" w:rsidRDefault="00851104" w:rsidP="00C6466D">
            <w:pPr>
              <w:spacing w:after="0"/>
              <w:jc w:val="center"/>
              <w:rPr>
                <w:rFonts w:ascii="Times New Roman" w:hAnsi="Times New Roman"/>
                <w:bCs/>
                <w:i/>
                <w:sz w:val="20"/>
                <w:szCs w:val="20"/>
              </w:rPr>
            </w:pPr>
            <w:r w:rsidRPr="00C6466D">
              <w:rPr>
                <w:rFonts w:ascii="Times New Roman" w:hAnsi="Times New Roman"/>
                <w:bCs/>
                <w:sz w:val="20"/>
                <w:szCs w:val="20"/>
                <w:lang w:val="es-CR"/>
              </w:rPr>
              <w:t>NA</w:t>
            </w:r>
          </w:p>
        </w:tc>
      </w:tr>
      <w:tr w:rsidR="00851104" w:rsidRPr="000E3885" w14:paraId="4665D050" w14:textId="77777777" w:rsidTr="00605489">
        <w:tc>
          <w:tcPr>
            <w:tcW w:w="3828" w:type="dxa"/>
            <w:shd w:val="clear" w:color="auto" w:fill="auto"/>
          </w:tcPr>
          <w:p w14:paraId="18E25FFE" w14:textId="7AB4229B" w:rsidR="00851104" w:rsidRPr="000E3885" w:rsidRDefault="00851104" w:rsidP="00605489">
            <w:pPr>
              <w:pStyle w:val="CommentText"/>
              <w:spacing w:after="0"/>
              <w:jc w:val="both"/>
              <w:rPr>
                <w:rFonts w:ascii="Times New Roman" w:hAnsi="Times New Roman"/>
                <w:sz w:val="20"/>
                <w:szCs w:val="20"/>
              </w:rPr>
            </w:pPr>
            <w:r w:rsidRPr="000E3885">
              <w:rPr>
                <w:rFonts w:ascii="Times New Roman" w:hAnsi="Times New Roman"/>
                <w:b/>
                <w:bCs/>
                <w:sz w:val="20"/>
                <w:szCs w:val="20"/>
              </w:rPr>
              <w:t>Anticipated</w:t>
            </w:r>
            <w:r w:rsidRPr="000E3885">
              <w:rPr>
                <w:rFonts w:ascii="Times New Roman" w:hAnsi="Times New Roman"/>
                <w:sz w:val="20"/>
                <w:szCs w:val="20"/>
              </w:rPr>
              <w:t xml:space="preserve"> number of collaborations facilitated or enabled as a result of technical assistance</w:t>
            </w:r>
          </w:p>
        </w:tc>
        <w:tc>
          <w:tcPr>
            <w:tcW w:w="2268" w:type="dxa"/>
            <w:shd w:val="clear" w:color="auto" w:fill="BDD6EE"/>
            <w:vAlign w:val="center"/>
          </w:tcPr>
          <w:p w14:paraId="3F8947A6" w14:textId="499606B8" w:rsidR="00851104" w:rsidRPr="00C6466D" w:rsidRDefault="00851104" w:rsidP="00C6466D">
            <w:pPr>
              <w:spacing w:after="0"/>
              <w:jc w:val="center"/>
              <w:rPr>
                <w:rFonts w:ascii="Times New Roman" w:hAnsi="Times New Roman"/>
                <w:bCs/>
                <w:i/>
                <w:iCs/>
                <w:sz w:val="20"/>
                <w:szCs w:val="20"/>
              </w:rPr>
            </w:pPr>
            <w:r w:rsidRPr="00C6466D">
              <w:rPr>
                <w:rFonts w:ascii="Times New Roman" w:hAnsi="Times New Roman"/>
                <w:bCs/>
                <w:sz w:val="20"/>
                <w:szCs w:val="20"/>
                <w:lang w:val="es-CR"/>
              </w:rPr>
              <w:t>NA</w:t>
            </w:r>
          </w:p>
        </w:tc>
        <w:tc>
          <w:tcPr>
            <w:tcW w:w="3119" w:type="dxa"/>
            <w:shd w:val="clear" w:color="auto" w:fill="BDD6EE"/>
            <w:vAlign w:val="center"/>
          </w:tcPr>
          <w:p w14:paraId="108E83E0" w14:textId="1B8C9285" w:rsidR="00851104" w:rsidRPr="00C6466D" w:rsidRDefault="00851104" w:rsidP="00C6466D">
            <w:pPr>
              <w:spacing w:after="0"/>
              <w:jc w:val="center"/>
              <w:rPr>
                <w:rFonts w:ascii="Times New Roman" w:hAnsi="Times New Roman"/>
                <w:bCs/>
                <w:i/>
                <w:sz w:val="20"/>
                <w:szCs w:val="20"/>
              </w:rPr>
            </w:pPr>
            <w:r w:rsidRPr="00C6466D">
              <w:rPr>
                <w:rFonts w:ascii="Times New Roman" w:hAnsi="Times New Roman"/>
                <w:bCs/>
                <w:sz w:val="20"/>
                <w:szCs w:val="20"/>
                <w:lang w:val="es-CR"/>
              </w:rPr>
              <w:t>NA</w:t>
            </w:r>
          </w:p>
        </w:tc>
      </w:tr>
      <w:tr w:rsidR="00851104" w:rsidRPr="000E3885" w14:paraId="7EB2BF8D" w14:textId="77777777" w:rsidTr="00605489">
        <w:tc>
          <w:tcPr>
            <w:tcW w:w="3828" w:type="dxa"/>
            <w:shd w:val="clear" w:color="auto" w:fill="auto"/>
          </w:tcPr>
          <w:p w14:paraId="34281E6A" w14:textId="4E45E796" w:rsidR="00851104" w:rsidRPr="000E3885" w:rsidRDefault="00851104" w:rsidP="00605489">
            <w:pPr>
              <w:pStyle w:val="CommentText"/>
              <w:numPr>
                <w:ilvl w:val="0"/>
                <w:numId w:val="19"/>
              </w:numPr>
              <w:spacing w:after="0"/>
              <w:jc w:val="both"/>
              <w:rPr>
                <w:rFonts w:ascii="Times New Roman" w:hAnsi="Times New Roman"/>
                <w:sz w:val="20"/>
                <w:szCs w:val="20"/>
              </w:rPr>
            </w:pPr>
            <w:r w:rsidRPr="000E3885">
              <w:rPr>
                <w:rFonts w:ascii="Times New Roman" w:hAnsi="Times New Roman"/>
                <w:sz w:val="20"/>
                <w:szCs w:val="20"/>
              </w:rPr>
              <w:t>Number of South-South collaborations</w:t>
            </w:r>
          </w:p>
        </w:tc>
        <w:tc>
          <w:tcPr>
            <w:tcW w:w="2268" w:type="dxa"/>
            <w:shd w:val="clear" w:color="auto" w:fill="BDD6EE"/>
            <w:vAlign w:val="center"/>
          </w:tcPr>
          <w:p w14:paraId="0223A7F8" w14:textId="7ADDAB57" w:rsidR="00851104" w:rsidRPr="00C6466D" w:rsidRDefault="00851104" w:rsidP="00C6466D">
            <w:pPr>
              <w:spacing w:after="0"/>
              <w:jc w:val="center"/>
              <w:rPr>
                <w:rFonts w:ascii="Times New Roman" w:hAnsi="Times New Roman"/>
                <w:bCs/>
                <w:sz w:val="20"/>
                <w:szCs w:val="20"/>
              </w:rPr>
            </w:pPr>
            <w:r w:rsidRPr="00C6466D">
              <w:rPr>
                <w:rFonts w:ascii="Times New Roman" w:hAnsi="Times New Roman"/>
                <w:bCs/>
                <w:sz w:val="20"/>
                <w:szCs w:val="20"/>
                <w:lang w:val="es-CR"/>
              </w:rPr>
              <w:t>NA</w:t>
            </w:r>
          </w:p>
        </w:tc>
        <w:tc>
          <w:tcPr>
            <w:tcW w:w="3119" w:type="dxa"/>
            <w:shd w:val="clear" w:color="auto" w:fill="BDD6EE"/>
            <w:vAlign w:val="center"/>
          </w:tcPr>
          <w:p w14:paraId="2CEF984E" w14:textId="0383D2EC" w:rsidR="00851104" w:rsidRPr="00C6466D" w:rsidRDefault="00851104" w:rsidP="00C6466D">
            <w:pPr>
              <w:spacing w:after="0"/>
              <w:jc w:val="center"/>
              <w:rPr>
                <w:rFonts w:ascii="Times New Roman" w:hAnsi="Times New Roman"/>
                <w:bCs/>
                <w:i/>
                <w:sz w:val="20"/>
                <w:szCs w:val="20"/>
              </w:rPr>
            </w:pPr>
            <w:r w:rsidRPr="00C6466D">
              <w:rPr>
                <w:rFonts w:ascii="Times New Roman" w:hAnsi="Times New Roman"/>
                <w:bCs/>
                <w:sz w:val="20"/>
                <w:szCs w:val="20"/>
                <w:lang w:val="es-CR"/>
              </w:rPr>
              <w:t>NA</w:t>
            </w:r>
          </w:p>
        </w:tc>
      </w:tr>
      <w:tr w:rsidR="00851104" w:rsidRPr="000E3885" w14:paraId="62FCF01B" w14:textId="77777777" w:rsidTr="00605489">
        <w:tc>
          <w:tcPr>
            <w:tcW w:w="3828" w:type="dxa"/>
            <w:shd w:val="clear" w:color="auto" w:fill="auto"/>
          </w:tcPr>
          <w:p w14:paraId="58EB17E4" w14:textId="27765429" w:rsidR="00851104" w:rsidRPr="000E3885" w:rsidRDefault="00851104" w:rsidP="00605489">
            <w:pPr>
              <w:pStyle w:val="CommentText"/>
              <w:numPr>
                <w:ilvl w:val="0"/>
                <w:numId w:val="19"/>
              </w:numPr>
              <w:spacing w:after="0"/>
              <w:jc w:val="both"/>
              <w:rPr>
                <w:rFonts w:ascii="Times New Roman" w:hAnsi="Times New Roman"/>
                <w:sz w:val="20"/>
                <w:szCs w:val="20"/>
              </w:rPr>
            </w:pPr>
            <w:r w:rsidRPr="000E3885">
              <w:rPr>
                <w:rFonts w:ascii="Times New Roman" w:hAnsi="Times New Roman"/>
                <w:sz w:val="20"/>
                <w:szCs w:val="20"/>
              </w:rPr>
              <w:t xml:space="preserve">Number of RD&amp;D collaborations </w:t>
            </w:r>
          </w:p>
        </w:tc>
        <w:tc>
          <w:tcPr>
            <w:tcW w:w="2268" w:type="dxa"/>
            <w:shd w:val="clear" w:color="auto" w:fill="BDD6EE"/>
            <w:vAlign w:val="center"/>
          </w:tcPr>
          <w:p w14:paraId="4E00631D" w14:textId="733F4D58" w:rsidR="00851104" w:rsidRPr="00C6466D" w:rsidRDefault="00851104" w:rsidP="00C6466D">
            <w:pPr>
              <w:spacing w:after="0"/>
              <w:jc w:val="center"/>
              <w:rPr>
                <w:rFonts w:ascii="Times New Roman" w:hAnsi="Times New Roman"/>
                <w:bCs/>
                <w:sz w:val="20"/>
                <w:szCs w:val="20"/>
              </w:rPr>
            </w:pPr>
            <w:r w:rsidRPr="00C6466D">
              <w:rPr>
                <w:rFonts w:ascii="Times New Roman" w:hAnsi="Times New Roman"/>
                <w:bCs/>
                <w:sz w:val="20"/>
                <w:szCs w:val="20"/>
                <w:lang w:val="es-CR"/>
              </w:rPr>
              <w:t>NA</w:t>
            </w:r>
          </w:p>
        </w:tc>
        <w:tc>
          <w:tcPr>
            <w:tcW w:w="3119" w:type="dxa"/>
            <w:shd w:val="clear" w:color="auto" w:fill="BDD6EE"/>
            <w:vAlign w:val="center"/>
          </w:tcPr>
          <w:p w14:paraId="7FE72ED7" w14:textId="03518294" w:rsidR="00851104" w:rsidRPr="00C6466D" w:rsidRDefault="00851104" w:rsidP="00C6466D">
            <w:pPr>
              <w:spacing w:after="0"/>
              <w:jc w:val="center"/>
              <w:rPr>
                <w:rFonts w:ascii="Times New Roman" w:hAnsi="Times New Roman"/>
                <w:bCs/>
                <w:i/>
                <w:sz w:val="20"/>
                <w:szCs w:val="20"/>
              </w:rPr>
            </w:pPr>
            <w:r w:rsidRPr="00C6466D">
              <w:rPr>
                <w:rFonts w:ascii="Times New Roman" w:hAnsi="Times New Roman"/>
                <w:bCs/>
                <w:sz w:val="20"/>
                <w:szCs w:val="20"/>
                <w:lang w:val="es-CR"/>
              </w:rPr>
              <w:t>NA</w:t>
            </w:r>
          </w:p>
        </w:tc>
      </w:tr>
      <w:tr w:rsidR="00851104" w:rsidRPr="000E3885" w14:paraId="6F570467" w14:textId="77777777" w:rsidTr="00605489">
        <w:tc>
          <w:tcPr>
            <w:tcW w:w="3828" w:type="dxa"/>
            <w:shd w:val="clear" w:color="auto" w:fill="auto"/>
          </w:tcPr>
          <w:p w14:paraId="50FC8E81" w14:textId="1804473A" w:rsidR="00851104" w:rsidRPr="000E3885" w:rsidRDefault="00851104" w:rsidP="00605489">
            <w:pPr>
              <w:pStyle w:val="CommentText"/>
              <w:numPr>
                <w:ilvl w:val="0"/>
                <w:numId w:val="19"/>
              </w:numPr>
              <w:spacing w:after="0"/>
              <w:jc w:val="both"/>
              <w:rPr>
                <w:rFonts w:ascii="Times New Roman" w:hAnsi="Times New Roman"/>
                <w:sz w:val="20"/>
                <w:szCs w:val="20"/>
              </w:rPr>
            </w:pPr>
            <w:r w:rsidRPr="000E3885">
              <w:rPr>
                <w:rFonts w:ascii="Times New Roman" w:hAnsi="Times New Roman"/>
                <w:sz w:val="20"/>
                <w:szCs w:val="20"/>
              </w:rPr>
              <w:t>Number of private sector collaborations</w:t>
            </w:r>
          </w:p>
        </w:tc>
        <w:tc>
          <w:tcPr>
            <w:tcW w:w="2268" w:type="dxa"/>
            <w:shd w:val="clear" w:color="auto" w:fill="BDD6EE"/>
            <w:vAlign w:val="center"/>
          </w:tcPr>
          <w:p w14:paraId="03F3C0AA" w14:textId="690B1E03" w:rsidR="00851104" w:rsidRPr="00C6466D" w:rsidRDefault="00851104" w:rsidP="00C6466D">
            <w:pPr>
              <w:spacing w:after="0"/>
              <w:jc w:val="center"/>
              <w:rPr>
                <w:rFonts w:ascii="Times New Roman" w:hAnsi="Times New Roman"/>
                <w:bCs/>
                <w:sz w:val="20"/>
                <w:szCs w:val="20"/>
              </w:rPr>
            </w:pPr>
            <w:r w:rsidRPr="00C6466D">
              <w:rPr>
                <w:rFonts w:ascii="Times New Roman" w:hAnsi="Times New Roman"/>
                <w:bCs/>
                <w:sz w:val="20"/>
                <w:szCs w:val="20"/>
                <w:lang w:val="es-CR"/>
              </w:rPr>
              <w:t>NA</w:t>
            </w:r>
          </w:p>
        </w:tc>
        <w:tc>
          <w:tcPr>
            <w:tcW w:w="3119" w:type="dxa"/>
            <w:shd w:val="clear" w:color="auto" w:fill="BDD6EE"/>
            <w:vAlign w:val="center"/>
          </w:tcPr>
          <w:p w14:paraId="3932DD0D" w14:textId="7C191B82" w:rsidR="00851104" w:rsidRPr="00C6466D" w:rsidRDefault="00851104" w:rsidP="00C6466D">
            <w:pPr>
              <w:spacing w:after="0"/>
              <w:jc w:val="center"/>
              <w:rPr>
                <w:rFonts w:ascii="Times New Roman" w:hAnsi="Times New Roman"/>
                <w:bCs/>
                <w:i/>
                <w:sz w:val="20"/>
                <w:szCs w:val="20"/>
              </w:rPr>
            </w:pPr>
            <w:r w:rsidRPr="00C6466D">
              <w:rPr>
                <w:rFonts w:ascii="Times New Roman" w:hAnsi="Times New Roman"/>
                <w:bCs/>
                <w:sz w:val="20"/>
                <w:szCs w:val="20"/>
                <w:lang w:val="es-CR"/>
              </w:rPr>
              <w:t>NA</w:t>
            </w:r>
          </w:p>
        </w:tc>
      </w:tr>
      <w:tr w:rsidR="00851104" w:rsidRPr="000E3885" w14:paraId="6F9818C7" w14:textId="77777777" w:rsidTr="00605489">
        <w:tc>
          <w:tcPr>
            <w:tcW w:w="3828" w:type="dxa"/>
            <w:shd w:val="clear" w:color="auto" w:fill="auto"/>
          </w:tcPr>
          <w:p w14:paraId="0D2F7D01" w14:textId="7D3753E5" w:rsidR="00851104" w:rsidRPr="000E3885" w:rsidRDefault="00851104" w:rsidP="00605489">
            <w:pPr>
              <w:pStyle w:val="CommentText"/>
              <w:spacing w:after="0"/>
              <w:jc w:val="both"/>
              <w:rPr>
                <w:rFonts w:ascii="Times New Roman" w:hAnsi="Times New Roman"/>
                <w:sz w:val="20"/>
                <w:szCs w:val="20"/>
                <w:lang w:val="en-US"/>
              </w:rPr>
            </w:pPr>
            <w:r w:rsidRPr="000E3885">
              <w:rPr>
                <w:rFonts w:ascii="Times New Roman" w:hAnsi="Times New Roman"/>
                <w:sz w:val="20"/>
                <w:szCs w:val="20"/>
                <w:lang w:val="en-US"/>
              </w:rPr>
              <w:t>Number of countries with strengthened National System of Innovation as a result of CTCN support</w:t>
            </w:r>
          </w:p>
        </w:tc>
        <w:tc>
          <w:tcPr>
            <w:tcW w:w="2268" w:type="dxa"/>
            <w:shd w:val="clear" w:color="auto" w:fill="BDD6EE"/>
            <w:vAlign w:val="center"/>
          </w:tcPr>
          <w:p w14:paraId="71DB46E2" w14:textId="6A41439C" w:rsidR="00851104" w:rsidRPr="00C6466D" w:rsidRDefault="00851104" w:rsidP="00C6466D">
            <w:pPr>
              <w:spacing w:after="0"/>
              <w:jc w:val="center"/>
              <w:rPr>
                <w:rFonts w:ascii="Times New Roman" w:hAnsi="Times New Roman"/>
                <w:bCs/>
                <w:sz w:val="20"/>
                <w:szCs w:val="20"/>
              </w:rPr>
            </w:pPr>
            <w:r w:rsidRPr="00C6466D">
              <w:rPr>
                <w:rFonts w:ascii="Times New Roman" w:hAnsi="Times New Roman"/>
                <w:bCs/>
                <w:sz w:val="20"/>
                <w:szCs w:val="20"/>
                <w:lang w:val="es-CR"/>
              </w:rPr>
              <w:t>1</w:t>
            </w:r>
          </w:p>
        </w:tc>
        <w:tc>
          <w:tcPr>
            <w:tcW w:w="3119" w:type="dxa"/>
            <w:shd w:val="clear" w:color="auto" w:fill="BDD6EE"/>
            <w:vAlign w:val="center"/>
          </w:tcPr>
          <w:p w14:paraId="043B3CCC" w14:textId="72158F30" w:rsidR="00851104" w:rsidRPr="00C6466D" w:rsidRDefault="00851104" w:rsidP="00C6466D">
            <w:pPr>
              <w:spacing w:after="0"/>
              <w:jc w:val="center"/>
              <w:rPr>
                <w:rFonts w:ascii="Times New Roman" w:hAnsi="Times New Roman"/>
                <w:bCs/>
                <w:i/>
                <w:sz w:val="20"/>
                <w:szCs w:val="20"/>
              </w:rPr>
            </w:pPr>
            <w:r w:rsidRPr="00C6466D">
              <w:rPr>
                <w:rFonts w:ascii="Times New Roman" w:hAnsi="Times New Roman"/>
                <w:bCs/>
                <w:sz w:val="20"/>
                <w:szCs w:val="20"/>
                <w:lang w:val="es-CR"/>
              </w:rPr>
              <w:t>Belize</w:t>
            </w:r>
          </w:p>
        </w:tc>
      </w:tr>
    </w:tbl>
    <w:p w14:paraId="7240A1D8" w14:textId="348DD408" w:rsidR="00974473" w:rsidRPr="000E3885" w:rsidRDefault="00974473" w:rsidP="00974473">
      <w:pPr>
        <w:tabs>
          <w:tab w:val="left" w:pos="0"/>
        </w:tabs>
        <w:spacing w:after="0"/>
        <w:rPr>
          <w:rFonts w:ascii="Times New Roman" w:hAnsi="Times New Roman"/>
          <w:b/>
          <w:sz w:val="20"/>
          <w:szCs w:val="20"/>
        </w:rPr>
      </w:pPr>
    </w:p>
    <w:p w14:paraId="012480E3" w14:textId="77777777" w:rsidR="00EC1C5D" w:rsidRPr="000E3885" w:rsidRDefault="00EC1C5D" w:rsidP="00B50DCA">
      <w:pPr>
        <w:tabs>
          <w:tab w:val="left" w:pos="0"/>
        </w:tabs>
        <w:spacing w:after="0"/>
        <w:rPr>
          <w:rFonts w:ascii="Times New Roman" w:hAnsi="Times New Roman"/>
          <w:b/>
          <w:sz w:val="20"/>
          <w:szCs w:val="20"/>
        </w:rPr>
      </w:pPr>
    </w:p>
    <w:p w14:paraId="52B824C4" w14:textId="03EB1792" w:rsidR="003B2EE3" w:rsidRPr="000E3885" w:rsidRDefault="007F6EB0" w:rsidP="00DC63CB">
      <w:pPr>
        <w:numPr>
          <w:ilvl w:val="0"/>
          <w:numId w:val="9"/>
        </w:numPr>
        <w:tabs>
          <w:tab w:val="left" w:pos="0"/>
        </w:tabs>
        <w:spacing w:after="0"/>
        <w:ind w:left="0"/>
        <w:rPr>
          <w:rFonts w:ascii="Times New Roman" w:hAnsi="Times New Roman"/>
          <w:b/>
          <w:sz w:val="20"/>
          <w:szCs w:val="20"/>
        </w:rPr>
      </w:pPr>
      <w:r w:rsidRPr="000E3885">
        <w:rPr>
          <w:rFonts w:ascii="Times New Roman" w:hAnsi="Times New Roman"/>
          <w:b/>
          <w:sz w:val="20"/>
          <w:szCs w:val="20"/>
        </w:rPr>
        <w:t>Core impact indicators</w:t>
      </w:r>
    </w:p>
    <w:p w14:paraId="579DF61B" w14:textId="77777777" w:rsidR="00FA1F2D" w:rsidRPr="000E3885" w:rsidRDefault="00FA1F2D" w:rsidP="00610EB9">
      <w:pPr>
        <w:tabs>
          <w:tab w:val="left" w:pos="0"/>
        </w:tabs>
        <w:spacing w:after="0"/>
        <w:ind w:right="-631"/>
        <w:jc w:val="both"/>
        <w:rPr>
          <w:rFonts w:ascii="Times New Roman" w:hAnsi="Times New Roman"/>
          <w:b/>
          <w:sz w:val="20"/>
          <w:szCs w:val="20"/>
        </w:rPr>
      </w:pPr>
    </w:p>
    <w:p w14:paraId="3B6F1CF8" w14:textId="1308C054" w:rsidR="007F6EB0" w:rsidRPr="000E3885" w:rsidRDefault="003B2EE3" w:rsidP="008F7BFE">
      <w:pPr>
        <w:spacing w:after="0"/>
        <w:ind w:right="-489"/>
        <w:jc w:val="both"/>
        <w:rPr>
          <w:rFonts w:ascii="Times New Roman" w:hAnsi="Times New Roman"/>
          <w:b/>
          <w:sz w:val="20"/>
          <w:szCs w:val="20"/>
        </w:rPr>
      </w:pPr>
      <w:r w:rsidRPr="000E3885">
        <w:rPr>
          <w:rFonts w:ascii="Times New Roman" w:hAnsi="Times New Roman"/>
          <w:sz w:val="20"/>
          <w:szCs w:val="20"/>
        </w:rPr>
        <w:t>Please fill in the table</w:t>
      </w:r>
      <w:r w:rsidR="00181F07" w:rsidRPr="000E3885">
        <w:rPr>
          <w:rFonts w:ascii="Times New Roman" w:hAnsi="Times New Roman"/>
          <w:sz w:val="20"/>
          <w:szCs w:val="20"/>
        </w:rPr>
        <w:t>s</w:t>
      </w:r>
      <w:r w:rsidRPr="000E3885">
        <w:rPr>
          <w:rFonts w:ascii="Times New Roman" w:hAnsi="Times New Roman"/>
          <w:sz w:val="20"/>
          <w:szCs w:val="20"/>
        </w:rPr>
        <w:t xml:space="preserve"> for </w:t>
      </w:r>
      <w:r w:rsidR="007F6EB0" w:rsidRPr="000E3885">
        <w:rPr>
          <w:rFonts w:ascii="Times New Roman" w:hAnsi="Times New Roman"/>
          <w:sz w:val="20"/>
          <w:szCs w:val="20"/>
        </w:rPr>
        <w:t>anticipated impacts of the CTCN assistance</w:t>
      </w:r>
      <w:r w:rsidRPr="000E3885">
        <w:rPr>
          <w:rFonts w:ascii="Times New Roman" w:hAnsi="Times New Roman"/>
          <w:sz w:val="20"/>
          <w:szCs w:val="20"/>
        </w:rPr>
        <w:t>.</w:t>
      </w:r>
      <w:r w:rsidR="00190582" w:rsidRPr="000E3885">
        <w:rPr>
          <w:rFonts w:ascii="Times New Roman" w:hAnsi="Times New Roman"/>
          <w:sz w:val="20"/>
          <w:szCs w:val="20"/>
        </w:rPr>
        <w:t xml:space="preserve"> Every technical assistance should contribute to at least one of the indicators below. </w:t>
      </w:r>
      <w:r w:rsidR="00181F07" w:rsidRPr="000E3885">
        <w:rPr>
          <w:rFonts w:ascii="Times New Roman" w:hAnsi="Times New Roman"/>
          <w:sz w:val="20"/>
          <w:szCs w:val="20"/>
        </w:rPr>
        <w:t>For guidance on how to report on core indicators see the ‘</w:t>
      </w:r>
      <w:hyperlink r:id="rId17" w:history="1">
        <w:r w:rsidR="00181F07" w:rsidRPr="000E3885">
          <w:rPr>
            <w:rStyle w:val="Hyperlink"/>
            <w:rFonts w:ascii="Times New Roman" w:hAnsi="Times New Roman"/>
            <w:sz w:val="20"/>
            <w:szCs w:val="20"/>
          </w:rPr>
          <w:t>M&amp;E Guidance Document for TA Implementers’</w:t>
        </w:r>
      </w:hyperlink>
      <w:r w:rsidR="00181F07" w:rsidRPr="000E3885">
        <w:rPr>
          <w:rFonts w:ascii="Times New Roman" w:hAnsi="Times New Roman"/>
          <w:sz w:val="20"/>
          <w:szCs w:val="20"/>
        </w:rPr>
        <w:t xml:space="preserve">. </w:t>
      </w:r>
    </w:p>
    <w:p w14:paraId="67796F51" w14:textId="215F4822" w:rsidR="00217418" w:rsidRPr="000E3885" w:rsidRDefault="00217418">
      <w:pPr>
        <w:spacing w:after="0"/>
        <w:rPr>
          <w:rFonts w:ascii="Times New Roman" w:hAnsi="Times New Roman"/>
          <w:b/>
          <w:sz w:val="20"/>
          <w:szCs w:val="20"/>
        </w:rPr>
      </w:pPr>
    </w:p>
    <w:tbl>
      <w:tblPr>
        <w:tblStyle w:val="TableGrid"/>
        <w:tblW w:w="9175" w:type="dxa"/>
        <w:tblInd w:w="-431" w:type="dxa"/>
        <w:tblLook w:val="04A0" w:firstRow="1" w:lastRow="0" w:firstColumn="1" w:lastColumn="0" w:noHBand="0" w:noVBand="1"/>
      </w:tblPr>
      <w:tblGrid>
        <w:gridCol w:w="2155"/>
        <w:gridCol w:w="3600"/>
        <w:gridCol w:w="3420"/>
      </w:tblGrid>
      <w:tr w:rsidR="006E5D7F" w:rsidRPr="000E3885" w14:paraId="5BB9E318" w14:textId="77777777" w:rsidTr="00D92EBC">
        <w:tc>
          <w:tcPr>
            <w:tcW w:w="2155" w:type="dxa"/>
            <w:shd w:val="clear" w:color="auto" w:fill="BDD6EE" w:themeFill="accent5" w:themeFillTint="66"/>
            <w:vAlign w:val="center"/>
          </w:tcPr>
          <w:p w14:paraId="6FA554F0" w14:textId="74FBFD6E" w:rsidR="006E5D7F" w:rsidRPr="000E3885" w:rsidRDefault="006E5D7F" w:rsidP="00D92EBC">
            <w:pPr>
              <w:spacing w:after="0"/>
              <w:jc w:val="center"/>
              <w:rPr>
                <w:rFonts w:ascii="Times New Roman" w:hAnsi="Times New Roman"/>
                <w:b/>
                <w:sz w:val="20"/>
                <w:szCs w:val="20"/>
              </w:rPr>
            </w:pPr>
            <w:r w:rsidRPr="000E3885">
              <w:rPr>
                <w:rFonts w:ascii="Times New Roman" w:hAnsi="Times New Roman"/>
                <w:b/>
                <w:sz w:val="20"/>
                <w:szCs w:val="20"/>
              </w:rPr>
              <w:t>Core indicator 1</w:t>
            </w:r>
          </w:p>
        </w:tc>
        <w:tc>
          <w:tcPr>
            <w:tcW w:w="7020" w:type="dxa"/>
            <w:gridSpan w:val="2"/>
            <w:shd w:val="clear" w:color="auto" w:fill="BDD6EE" w:themeFill="accent5" w:themeFillTint="66"/>
          </w:tcPr>
          <w:p w14:paraId="59D70435" w14:textId="77777777" w:rsidR="006E5D7F" w:rsidRPr="000E3885" w:rsidRDefault="006E5D7F" w:rsidP="00D92EBC">
            <w:pPr>
              <w:spacing w:after="0"/>
              <w:jc w:val="both"/>
              <w:rPr>
                <w:rFonts w:ascii="Times New Roman" w:hAnsi="Times New Roman"/>
                <w:b/>
                <w:sz w:val="20"/>
                <w:szCs w:val="20"/>
                <w:lang w:val="en-US"/>
              </w:rPr>
            </w:pPr>
            <w:r w:rsidRPr="000E3885">
              <w:rPr>
                <w:rFonts w:ascii="Times New Roman" w:hAnsi="Times New Roman"/>
                <w:b/>
                <w:sz w:val="20"/>
                <w:szCs w:val="20"/>
                <w:lang w:val="en-US"/>
              </w:rPr>
              <w:t>Anticipated metric tons of CO</w:t>
            </w:r>
            <w:r w:rsidRPr="000E3885">
              <w:rPr>
                <w:rFonts w:ascii="Times New Roman" w:hAnsi="Times New Roman"/>
                <w:b/>
                <w:sz w:val="20"/>
                <w:szCs w:val="20"/>
                <w:vertAlign w:val="subscript"/>
                <w:lang w:val="en-US"/>
              </w:rPr>
              <w:t>2</w:t>
            </w:r>
            <w:r w:rsidRPr="000E3885">
              <w:rPr>
                <w:rFonts w:ascii="Times New Roman" w:hAnsi="Times New Roman"/>
                <w:b/>
                <w:sz w:val="20"/>
                <w:szCs w:val="20"/>
                <w:lang w:val="en-US"/>
              </w:rPr>
              <w:t xml:space="preserve"> equivalent (CO</w:t>
            </w:r>
            <w:r w:rsidRPr="000E3885">
              <w:rPr>
                <w:rFonts w:ascii="Times New Roman" w:hAnsi="Times New Roman"/>
                <w:b/>
                <w:sz w:val="20"/>
                <w:szCs w:val="20"/>
                <w:vertAlign w:val="subscript"/>
                <w:lang w:val="en-US"/>
              </w:rPr>
              <w:t>2</w:t>
            </w:r>
            <w:r w:rsidRPr="000E3885">
              <w:rPr>
                <w:rFonts w:ascii="Times New Roman" w:hAnsi="Times New Roman"/>
                <w:b/>
                <w:sz w:val="20"/>
                <w:szCs w:val="20"/>
                <w:lang w:val="en-US"/>
              </w:rPr>
              <w:t xml:space="preserve">e) emissions reduced or avoided as a result of CTCN TA </w:t>
            </w:r>
          </w:p>
          <w:p w14:paraId="4EB3C8CA" w14:textId="77777777" w:rsidR="000A4D17" w:rsidRPr="000E3885" w:rsidRDefault="000A4D17" w:rsidP="00D92EBC">
            <w:pPr>
              <w:spacing w:after="0"/>
              <w:jc w:val="both"/>
              <w:rPr>
                <w:rFonts w:ascii="Times New Roman" w:hAnsi="Times New Roman"/>
                <w:b/>
                <w:sz w:val="20"/>
                <w:szCs w:val="20"/>
                <w:lang w:val="en-US"/>
              </w:rPr>
            </w:pPr>
          </w:p>
          <w:p w14:paraId="4666647C" w14:textId="6361BB60" w:rsidR="000A4D17" w:rsidRPr="000E3885" w:rsidRDefault="000A4D17" w:rsidP="00D92EBC">
            <w:pPr>
              <w:spacing w:after="0"/>
              <w:jc w:val="both"/>
              <w:rPr>
                <w:rFonts w:ascii="Times New Roman" w:hAnsi="Times New Roman"/>
                <w:bCs/>
                <w:i/>
                <w:iCs/>
                <w:sz w:val="20"/>
                <w:szCs w:val="20"/>
                <w:lang w:val="en-US"/>
              </w:rPr>
            </w:pPr>
            <w:r w:rsidRPr="000E3885">
              <w:rPr>
                <w:rFonts w:ascii="Times New Roman" w:hAnsi="Times New Roman"/>
                <w:bCs/>
                <w:i/>
                <w:iCs/>
                <w:sz w:val="20"/>
                <w:szCs w:val="20"/>
                <w:lang w:val="en-US"/>
              </w:rPr>
              <w:t>Please add your calculations in word or excel format as an Annex to this Closure Report, where applicable.</w:t>
            </w:r>
          </w:p>
        </w:tc>
      </w:tr>
      <w:tr w:rsidR="006E5D7F" w:rsidRPr="000E3885" w14:paraId="3587DE1F" w14:textId="77777777" w:rsidTr="000E3885">
        <w:tc>
          <w:tcPr>
            <w:tcW w:w="2155" w:type="dxa"/>
          </w:tcPr>
          <w:p w14:paraId="0549E511" w14:textId="77777777" w:rsidR="006E5D7F" w:rsidRPr="000E3885" w:rsidRDefault="006E5D7F" w:rsidP="006E5D7F">
            <w:pPr>
              <w:spacing w:after="0"/>
              <w:rPr>
                <w:rFonts w:ascii="Times New Roman" w:hAnsi="Times New Roman"/>
                <w:b/>
                <w:sz w:val="20"/>
                <w:szCs w:val="20"/>
              </w:rPr>
            </w:pPr>
          </w:p>
        </w:tc>
        <w:tc>
          <w:tcPr>
            <w:tcW w:w="3600" w:type="dxa"/>
          </w:tcPr>
          <w:p w14:paraId="7EE56C61" w14:textId="7E827C1C" w:rsidR="006E5D7F" w:rsidRPr="000E3885" w:rsidRDefault="006E5D7F" w:rsidP="00D92EBC">
            <w:pPr>
              <w:spacing w:after="0"/>
              <w:jc w:val="both"/>
              <w:rPr>
                <w:rFonts w:ascii="Times New Roman" w:hAnsi="Times New Roman"/>
                <w:b/>
                <w:sz w:val="20"/>
                <w:szCs w:val="20"/>
              </w:rPr>
            </w:pPr>
            <w:r w:rsidRPr="000E3885">
              <w:rPr>
                <w:rFonts w:ascii="Times New Roman" w:hAnsi="Times New Roman"/>
                <w:sz w:val="20"/>
                <w:szCs w:val="20"/>
              </w:rPr>
              <w:t>Anticipated metric tons of CO</w:t>
            </w:r>
            <w:r w:rsidRPr="000E3885">
              <w:rPr>
                <w:rFonts w:ascii="Times New Roman" w:hAnsi="Times New Roman"/>
                <w:sz w:val="20"/>
                <w:szCs w:val="20"/>
                <w:vertAlign w:val="subscript"/>
              </w:rPr>
              <w:t>2</w:t>
            </w:r>
            <w:r w:rsidR="002F262E" w:rsidRPr="000E3885">
              <w:rPr>
                <w:rFonts w:ascii="Times New Roman" w:hAnsi="Times New Roman"/>
                <w:sz w:val="20"/>
                <w:szCs w:val="20"/>
              </w:rPr>
              <w:t xml:space="preserve">e </w:t>
            </w:r>
            <w:r w:rsidRPr="000E3885">
              <w:rPr>
                <w:rFonts w:ascii="Times New Roman" w:hAnsi="Times New Roman"/>
                <w:sz w:val="20"/>
                <w:szCs w:val="20"/>
              </w:rPr>
              <w:t xml:space="preserve">reduced or avoided as a result of the TA </w:t>
            </w:r>
            <w:r w:rsidRPr="000E3885">
              <w:rPr>
                <w:rFonts w:ascii="Times New Roman" w:hAnsi="Times New Roman"/>
                <w:b/>
                <w:bCs/>
                <w:sz w:val="20"/>
                <w:szCs w:val="20"/>
              </w:rPr>
              <w:t>on annual basis</w:t>
            </w:r>
          </w:p>
        </w:tc>
        <w:tc>
          <w:tcPr>
            <w:tcW w:w="3420" w:type="dxa"/>
          </w:tcPr>
          <w:p w14:paraId="427BAFB6" w14:textId="7BCA898D" w:rsidR="006E5D7F" w:rsidRPr="000E3885" w:rsidRDefault="006E5D7F" w:rsidP="00D92EBC">
            <w:pPr>
              <w:spacing w:after="0"/>
              <w:jc w:val="both"/>
              <w:rPr>
                <w:rFonts w:ascii="Times New Roman" w:hAnsi="Times New Roman"/>
                <w:b/>
                <w:sz w:val="20"/>
                <w:szCs w:val="20"/>
              </w:rPr>
            </w:pPr>
            <w:r w:rsidRPr="000E3885">
              <w:rPr>
                <w:rFonts w:ascii="Times New Roman" w:hAnsi="Times New Roman"/>
                <w:sz w:val="20"/>
                <w:szCs w:val="20"/>
              </w:rPr>
              <w:t>Anticipated metric tons of CO</w:t>
            </w:r>
            <w:r w:rsidRPr="000E3885">
              <w:rPr>
                <w:rFonts w:ascii="Times New Roman" w:hAnsi="Times New Roman"/>
                <w:sz w:val="20"/>
                <w:szCs w:val="20"/>
                <w:vertAlign w:val="subscript"/>
              </w:rPr>
              <w:t>2</w:t>
            </w:r>
            <w:r w:rsidR="002F262E" w:rsidRPr="000E3885">
              <w:rPr>
                <w:rFonts w:ascii="Times New Roman" w:hAnsi="Times New Roman"/>
                <w:sz w:val="20"/>
                <w:szCs w:val="20"/>
              </w:rPr>
              <w:t>e</w:t>
            </w:r>
            <w:r w:rsidRPr="000E3885">
              <w:rPr>
                <w:rFonts w:ascii="Times New Roman" w:hAnsi="Times New Roman"/>
                <w:sz w:val="20"/>
                <w:szCs w:val="20"/>
              </w:rPr>
              <w:t xml:space="preserve"> reduced or avoided as a result of the TA </w:t>
            </w:r>
            <w:r w:rsidRPr="000E3885">
              <w:rPr>
                <w:rFonts w:ascii="Times New Roman" w:hAnsi="Times New Roman"/>
                <w:b/>
                <w:bCs/>
                <w:sz w:val="20"/>
                <w:szCs w:val="20"/>
              </w:rPr>
              <w:t>in total</w:t>
            </w:r>
          </w:p>
        </w:tc>
      </w:tr>
      <w:tr w:rsidR="00320A71" w:rsidRPr="000E3885" w14:paraId="37E5A8D7" w14:textId="77777777" w:rsidTr="000E3885">
        <w:tc>
          <w:tcPr>
            <w:tcW w:w="2155" w:type="dxa"/>
          </w:tcPr>
          <w:p w14:paraId="5A25E676" w14:textId="77777777" w:rsidR="00320A71" w:rsidRPr="000E3885" w:rsidRDefault="00320A71" w:rsidP="00D92EBC">
            <w:pPr>
              <w:spacing w:after="0"/>
              <w:jc w:val="both"/>
              <w:rPr>
                <w:rFonts w:ascii="Times New Roman" w:hAnsi="Times New Roman"/>
                <w:bCs/>
                <w:sz w:val="20"/>
                <w:szCs w:val="20"/>
              </w:rPr>
            </w:pPr>
            <w:r w:rsidRPr="000E3885">
              <w:rPr>
                <w:rFonts w:ascii="Times New Roman" w:hAnsi="Times New Roman"/>
                <w:bCs/>
                <w:sz w:val="20"/>
                <w:szCs w:val="20"/>
              </w:rPr>
              <w:t>Quantitative value</w:t>
            </w:r>
          </w:p>
          <w:p w14:paraId="4882D30C" w14:textId="6A4A6802" w:rsidR="00320A71" w:rsidRPr="000E3885" w:rsidRDefault="00320A71" w:rsidP="00D92EBC">
            <w:pPr>
              <w:spacing w:after="0"/>
              <w:jc w:val="both"/>
              <w:rPr>
                <w:rFonts w:ascii="Times New Roman" w:hAnsi="Times New Roman"/>
                <w:bCs/>
                <w:i/>
                <w:iCs/>
                <w:sz w:val="20"/>
                <w:szCs w:val="20"/>
              </w:rPr>
            </w:pPr>
            <w:r w:rsidRPr="000E3885">
              <w:rPr>
                <w:rFonts w:ascii="Times New Roman" w:hAnsi="Times New Roman"/>
                <w:bCs/>
                <w:i/>
                <w:iCs/>
                <w:sz w:val="20"/>
                <w:szCs w:val="20"/>
              </w:rPr>
              <w:t>(emissions reductions)</w:t>
            </w:r>
          </w:p>
        </w:tc>
        <w:tc>
          <w:tcPr>
            <w:tcW w:w="3600" w:type="dxa"/>
            <w:shd w:val="clear" w:color="auto" w:fill="BDD6EE" w:themeFill="accent5" w:themeFillTint="66"/>
            <w:vAlign w:val="center"/>
          </w:tcPr>
          <w:p w14:paraId="5DE75FEE" w14:textId="6E5A0806" w:rsidR="00320A71" w:rsidRPr="000E3885" w:rsidRDefault="00320A71" w:rsidP="00320A71">
            <w:pPr>
              <w:spacing w:after="0"/>
              <w:jc w:val="center"/>
              <w:rPr>
                <w:rFonts w:ascii="Times New Roman" w:hAnsi="Times New Roman"/>
                <w:bCs/>
                <w:i/>
                <w:iCs/>
                <w:sz w:val="20"/>
                <w:szCs w:val="20"/>
              </w:rPr>
            </w:pPr>
            <w:r w:rsidRPr="000E3885">
              <w:rPr>
                <w:rFonts w:ascii="Times New Roman" w:hAnsi="Times New Roman"/>
                <w:bCs/>
                <w:sz w:val="20"/>
                <w:szCs w:val="20"/>
                <w:lang w:val="es-CR"/>
              </w:rPr>
              <w:t>40 million</w:t>
            </w:r>
          </w:p>
        </w:tc>
        <w:tc>
          <w:tcPr>
            <w:tcW w:w="3420" w:type="dxa"/>
            <w:shd w:val="clear" w:color="auto" w:fill="BDD6EE" w:themeFill="accent5" w:themeFillTint="66"/>
            <w:vAlign w:val="center"/>
          </w:tcPr>
          <w:p w14:paraId="10580EDF" w14:textId="320482EE" w:rsidR="00320A71" w:rsidRPr="000E3885" w:rsidRDefault="00320A71" w:rsidP="00320A71">
            <w:pPr>
              <w:spacing w:after="0"/>
              <w:jc w:val="center"/>
              <w:rPr>
                <w:rFonts w:ascii="Times New Roman" w:hAnsi="Times New Roman"/>
                <w:b/>
                <w:sz w:val="20"/>
                <w:szCs w:val="20"/>
              </w:rPr>
            </w:pPr>
            <w:r w:rsidRPr="000E3885">
              <w:rPr>
                <w:rFonts w:ascii="Times New Roman" w:hAnsi="Times New Roman"/>
                <w:bCs/>
                <w:sz w:val="20"/>
                <w:szCs w:val="20"/>
                <w:lang w:val="es-CR"/>
              </w:rPr>
              <w:t>400 million</w:t>
            </w:r>
          </w:p>
        </w:tc>
      </w:tr>
      <w:tr w:rsidR="006E5D7F" w:rsidRPr="000E3885" w14:paraId="114E3303" w14:textId="77777777" w:rsidTr="000E3885">
        <w:tc>
          <w:tcPr>
            <w:tcW w:w="2155" w:type="dxa"/>
          </w:tcPr>
          <w:p w14:paraId="3F63BA56" w14:textId="0007A69A" w:rsidR="006E5D7F" w:rsidRPr="000E3885" w:rsidRDefault="006E5D7F" w:rsidP="00D92EBC">
            <w:pPr>
              <w:spacing w:after="0"/>
              <w:jc w:val="both"/>
              <w:rPr>
                <w:rFonts w:ascii="Times New Roman" w:hAnsi="Times New Roman"/>
                <w:bCs/>
                <w:sz w:val="20"/>
                <w:szCs w:val="20"/>
              </w:rPr>
            </w:pPr>
            <w:r w:rsidRPr="000E3885">
              <w:rPr>
                <w:rFonts w:ascii="Times New Roman" w:hAnsi="Times New Roman"/>
                <w:bCs/>
                <w:sz w:val="20"/>
                <w:szCs w:val="20"/>
              </w:rPr>
              <w:t>Unit</w:t>
            </w:r>
          </w:p>
        </w:tc>
        <w:tc>
          <w:tcPr>
            <w:tcW w:w="3600" w:type="dxa"/>
            <w:shd w:val="clear" w:color="auto" w:fill="BDD6EE" w:themeFill="accent5" w:themeFillTint="66"/>
          </w:tcPr>
          <w:p w14:paraId="6FF0596B" w14:textId="7F017A9C" w:rsidR="006E5D7F" w:rsidRPr="000E3885" w:rsidRDefault="00BE6832" w:rsidP="00416A4E">
            <w:pPr>
              <w:spacing w:after="0"/>
              <w:jc w:val="center"/>
              <w:rPr>
                <w:rFonts w:ascii="Times New Roman" w:hAnsi="Times New Roman"/>
                <w:b/>
                <w:sz w:val="20"/>
                <w:szCs w:val="20"/>
              </w:rPr>
            </w:pPr>
            <w:r w:rsidRPr="000E3885">
              <w:rPr>
                <w:rFonts w:ascii="Times New Roman" w:hAnsi="Times New Roman"/>
                <w:sz w:val="20"/>
                <w:szCs w:val="20"/>
              </w:rPr>
              <w:t>tCO</w:t>
            </w:r>
            <w:r w:rsidRPr="000E3885">
              <w:rPr>
                <w:rFonts w:ascii="Times New Roman" w:hAnsi="Times New Roman"/>
                <w:sz w:val="20"/>
                <w:szCs w:val="20"/>
                <w:vertAlign w:val="subscript"/>
              </w:rPr>
              <w:t>2</w:t>
            </w:r>
            <w:r w:rsidRPr="000E3885">
              <w:rPr>
                <w:rFonts w:ascii="Times New Roman" w:hAnsi="Times New Roman"/>
                <w:sz w:val="20"/>
                <w:szCs w:val="20"/>
              </w:rPr>
              <w:t>e</w:t>
            </w:r>
          </w:p>
        </w:tc>
        <w:tc>
          <w:tcPr>
            <w:tcW w:w="3420" w:type="dxa"/>
            <w:shd w:val="clear" w:color="auto" w:fill="BDD6EE" w:themeFill="accent5" w:themeFillTint="66"/>
          </w:tcPr>
          <w:p w14:paraId="72A35873" w14:textId="1B005A94" w:rsidR="006E5D7F" w:rsidRPr="000E3885" w:rsidRDefault="00BE6832" w:rsidP="00416A4E">
            <w:pPr>
              <w:spacing w:after="0"/>
              <w:jc w:val="center"/>
              <w:rPr>
                <w:rFonts w:ascii="Times New Roman" w:hAnsi="Times New Roman"/>
                <w:b/>
                <w:sz w:val="20"/>
                <w:szCs w:val="20"/>
              </w:rPr>
            </w:pPr>
            <w:r w:rsidRPr="000E3885">
              <w:rPr>
                <w:rFonts w:ascii="Times New Roman" w:hAnsi="Times New Roman"/>
                <w:sz w:val="20"/>
                <w:szCs w:val="20"/>
              </w:rPr>
              <w:t>tCO</w:t>
            </w:r>
            <w:r w:rsidRPr="000E3885">
              <w:rPr>
                <w:rFonts w:ascii="Times New Roman" w:hAnsi="Times New Roman"/>
                <w:sz w:val="20"/>
                <w:szCs w:val="20"/>
                <w:vertAlign w:val="subscript"/>
              </w:rPr>
              <w:t>2</w:t>
            </w:r>
            <w:r w:rsidRPr="000E3885">
              <w:rPr>
                <w:rFonts w:ascii="Times New Roman" w:hAnsi="Times New Roman"/>
                <w:sz w:val="20"/>
                <w:szCs w:val="20"/>
              </w:rPr>
              <w:t>e</w:t>
            </w:r>
          </w:p>
        </w:tc>
      </w:tr>
      <w:tr w:rsidR="002F5563" w:rsidRPr="000E3885" w14:paraId="4BF0F308" w14:textId="77777777" w:rsidTr="000E3885">
        <w:tc>
          <w:tcPr>
            <w:tcW w:w="2155" w:type="dxa"/>
          </w:tcPr>
          <w:p w14:paraId="75A846C8" w14:textId="51CDD179" w:rsidR="002F5563" w:rsidRPr="000E3885" w:rsidRDefault="002F5563" w:rsidP="00D92EBC">
            <w:pPr>
              <w:spacing w:after="0"/>
              <w:jc w:val="both"/>
              <w:rPr>
                <w:rFonts w:ascii="Times New Roman" w:hAnsi="Times New Roman"/>
                <w:b/>
                <w:sz w:val="20"/>
                <w:szCs w:val="20"/>
              </w:rPr>
            </w:pPr>
            <w:r w:rsidRPr="000E3885">
              <w:rPr>
                <w:rFonts w:ascii="Times New Roman" w:hAnsi="Times New Roman"/>
                <w:b/>
                <w:sz w:val="20"/>
                <w:szCs w:val="20"/>
              </w:rPr>
              <w:t>GHG assessment boundary (project emissions)</w:t>
            </w:r>
          </w:p>
          <w:p w14:paraId="46A390F7" w14:textId="77777777" w:rsidR="002F5563" w:rsidRPr="000E3885" w:rsidRDefault="002F5563" w:rsidP="00D92EBC">
            <w:pPr>
              <w:spacing w:after="0"/>
              <w:jc w:val="both"/>
              <w:rPr>
                <w:rFonts w:ascii="Times New Roman" w:hAnsi="Times New Roman"/>
                <w:b/>
                <w:sz w:val="20"/>
                <w:szCs w:val="20"/>
              </w:rPr>
            </w:pPr>
          </w:p>
          <w:p w14:paraId="3F8AEE33" w14:textId="21A2F6C7" w:rsidR="002F5563" w:rsidRPr="000E3885" w:rsidRDefault="002F5563" w:rsidP="00D92EBC">
            <w:pPr>
              <w:spacing w:after="0"/>
              <w:jc w:val="both"/>
              <w:rPr>
                <w:rFonts w:ascii="Times New Roman" w:hAnsi="Times New Roman"/>
                <w:bCs/>
                <w:sz w:val="20"/>
                <w:szCs w:val="20"/>
              </w:rPr>
            </w:pPr>
            <w:r w:rsidRPr="000E3885">
              <w:rPr>
                <w:rFonts w:ascii="Times New Roman" w:hAnsi="Times New Roman"/>
                <w:bCs/>
                <w:sz w:val="20"/>
                <w:szCs w:val="20"/>
              </w:rPr>
              <w:t>Identify expected post-TA activities, associated effects and assess boundary for quantification of GHG emission reductions</w:t>
            </w:r>
          </w:p>
        </w:tc>
        <w:tc>
          <w:tcPr>
            <w:tcW w:w="3600" w:type="dxa"/>
            <w:shd w:val="clear" w:color="auto" w:fill="BDD6EE" w:themeFill="accent5" w:themeFillTint="66"/>
            <w:vAlign w:val="center"/>
          </w:tcPr>
          <w:p w14:paraId="4FE0E7C7" w14:textId="24731E57" w:rsidR="002F5563" w:rsidRPr="000E3885" w:rsidRDefault="002F5563" w:rsidP="002F5563">
            <w:pPr>
              <w:spacing w:after="0"/>
              <w:jc w:val="center"/>
              <w:rPr>
                <w:rFonts w:ascii="Times New Roman" w:hAnsi="Times New Roman"/>
                <w:i/>
                <w:sz w:val="20"/>
                <w:szCs w:val="20"/>
              </w:rPr>
            </w:pPr>
            <w:r w:rsidRPr="000E3885">
              <w:rPr>
                <w:rFonts w:ascii="Times New Roman" w:hAnsi="Times New Roman"/>
                <w:sz w:val="20"/>
                <w:szCs w:val="20"/>
                <w:lang w:val="es-CR"/>
              </w:rPr>
              <w:t>NA</w:t>
            </w:r>
          </w:p>
        </w:tc>
        <w:tc>
          <w:tcPr>
            <w:tcW w:w="3420" w:type="dxa"/>
            <w:shd w:val="clear" w:color="auto" w:fill="BDD6EE" w:themeFill="accent5" w:themeFillTint="66"/>
            <w:vAlign w:val="center"/>
          </w:tcPr>
          <w:p w14:paraId="0228A18D" w14:textId="6F5FA2DB" w:rsidR="002F5563" w:rsidRPr="00D92EBC" w:rsidRDefault="002F5563" w:rsidP="002F5563">
            <w:pPr>
              <w:spacing w:after="0"/>
              <w:jc w:val="center"/>
              <w:rPr>
                <w:rFonts w:ascii="Times New Roman" w:hAnsi="Times New Roman"/>
                <w:bCs/>
                <w:sz w:val="20"/>
                <w:szCs w:val="20"/>
              </w:rPr>
            </w:pPr>
            <w:r w:rsidRPr="00D92EBC">
              <w:rPr>
                <w:rFonts w:ascii="Times New Roman" w:hAnsi="Times New Roman"/>
                <w:bCs/>
                <w:sz w:val="20"/>
                <w:szCs w:val="20"/>
                <w:lang w:val="es-CR"/>
              </w:rPr>
              <w:t>NA</w:t>
            </w:r>
          </w:p>
        </w:tc>
      </w:tr>
      <w:tr w:rsidR="002F5563" w:rsidRPr="000E3885" w14:paraId="46CA563C" w14:textId="77777777" w:rsidTr="000E3885">
        <w:tc>
          <w:tcPr>
            <w:tcW w:w="2155" w:type="dxa"/>
          </w:tcPr>
          <w:p w14:paraId="13EB7793" w14:textId="77777777" w:rsidR="002F5563" w:rsidRPr="000E3885" w:rsidRDefault="002F5563" w:rsidP="00D92EBC">
            <w:pPr>
              <w:spacing w:after="0"/>
              <w:jc w:val="both"/>
              <w:rPr>
                <w:rFonts w:ascii="Times New Roman" w:hAnsi="Times New Roman"/>
                <w:b/>
                <w:sz w:val="20"/>
                <w:szCs w:val="20"/>
              </w:rPr>
            </w:pPr>
            <w:r w:rsidRPr="000E3885">
              <w:rPr>
                <w:rFonts w:ascii="Times New Roman" w:hAnsi="Times New Roman"/>
                <w:b/>
                <w:sz w:val="20"/>
                <w:szCs w:val="20"/>
              </w:rPr>
              <w:t>Baseline emissions</w:t>
            </w:r>
          </w:p>
          <w:p w14:paraId="61FB4C38" w14:textId="77777777" w:rsidR="002F5563" w:rsidRPr="000E3885" w:rsidRDefault="002F5563" w:rsidP="00D92EBC">
            <w:pPr>
              <w:spacing w:after="0"/>
              <w:jc w:val="both"/>
              <w:rPr>
                <w:rFonts w:ascii="Times New Roman" w:hAnsi="Times New Roman"/>
                <w:b/>
                <w:sz w:val="20"/>
                <w:szCs w:val="20"/>
              </w:rPr>
            </w:pPr>
          </w:p>
          <w:p w14:paraId="319D3F11" w14:textId="3EB17E94" w:rsidR="002F5563" w:rsidRPr="000E3885" w:rsidRDefault="002F5563" w:rsidP="00D92EBC">
            <w:pPr>
              <w:spacing w:after="0"/>
              <w:jc w:val="both"/>
              <w:rPr>
                <w:rFonts w:ascii="Times New Roman" w:hAnsi="Times New Roman"/>
                <w:bCs/>
                <w:sz w:val="20"/>
                <w:szCs w:val="20"/>
              </w:rPr>
            </w:pPr>
            <w:r w:rsidRPr="000E3885">
              <w:rPr>
                <w:rFonts w:ascii="Times New Roman" w:hAnsi="Times New Roman"/>
                <w:bCs/>
                <w:sz w:val="20"/>
                <w:szCs w:val="20"/>
              </w:rPr>
              <w:t xml:space="preserve">Describe baseline scenario, baseline candidates, emission </w:t>
            </w:r>
            <w:r w:rsidRPr="000E3885">
              <w:rPr>
                <w:rFonts w:ascii="Times New Roman" w:hAnsi="Times New Roman"/>
                <w:bCs/>
                <w:sz w:val="20"/>
                <w:szCs w:val="20"/>
              </w:rPr>
              <w:lastRenderedPageBreak/>
              <w:t>factors and emissions calculated</w:t>
            </w:r>
          </w:p>
        </w:tc>
        <w:tc>
          <w:tcPr>
            <w:tcW w:w="3600" w:type="dxa"/>
            <w:shd w:val="clear" w:color="auto" w:fill="BDD6EE" w:themeFill="accent5" w:themeFillTint="66"/>
            <w:vAlign w:val="center"/>
          </w:tcPr>
          <w:p w14:paraId="78894F15" w14:textId="42F78EB0" w:rsidR="002F5563" w:rsidRPr="000E3885" w:rsidRDefault="002F5563" w:rsidP="002F5563">
            <w:pPr>
              <w:spacing w:after="0"/>
              <w:jc w:val="center"/>
              <w:rPr>
                <w:rFonts w:ascii="Times New Roman" w:hAnsi="Times New Roman"/>
                <w:i/>
                <w:sz w:val="20"/>
                <w:szCs w:val="20"/>
              </w:rPr>
            </w:pPr>
            <w:r w:rsidRPr="000E3885">
              <w:rPr>
                <w:rFonts w:ascii="Times New Roman" w:hAnsi="Times New Roman"/>
                <w:sz w:val="20"/>
                <w:szCs w:val="20"/>
                <w:lang w:val="es-CR"/>
              </w:rPr>
              <w:lastRenderedPageBreak/>
              <w:t>NA</w:t>
            </w:r>
          </w:p>
        </w:tc>
        <w:tc>
          <w:tcPr>
            <w:tcW w:w="3420" w:type="dxa"/>
            <w:shd w:val="clear" w:color="auto" w:fill="BDD6EE" w:themeFill="accent5" w:themeFillTint="66"/>
            <w:vAlign w:val="center"/>
          </w:tcPr>
          <w:p w14:paraId="46ABC5A6" w14:textId="2E29DBC4" w:rsidR="002F5563" w:rsidRPr="000E3885" w:rsidRDefault="002F5563" w:rsidP="002F5563">
            <w:pPr>
              <w:spacing w:after="0"/>
              <w:jc w:val="center"/>
              <w:rPr>
                <w:rFonts w:ascii="Times New Roman" w:hAnsi="Times New Roman"/>
                <w:b/>
                <w:sz w:val="20"/>
                <w:szCs w:val="20"/>
              </w:rPr>
            </w:pPr>
            <w:r w:rsidRPr="000E3885">
              <w:rPr>
                <w:rFonts w:ascii="Times New Roman" w:hAnsi="Times New Roman"/>
                <w:sz w:val="20"/>
                <w:szCs w:val="20"/>
                <w:lang w:val="es-CR"/>
              </w:rPr>
              <w:t>NA</w:t>
            </w:r>
          </w:p>
        </w:tc>
      </w:tr>
      <w:tr w:rsidR="00BE6832" w:rsidRPr="000E3885" w14:paraId="071EFACB" w14:textId="77777777" w:rsidTr="000E3885">
        <w:tc>
          <w:tcPr>
            <w:tcW w:w="2155" w:type="dxa"/>
          </w:tcPr>
          <w:p w14:paraId="360DFC6B" w14:textId="77777777" w:rsidR="00BE6832" w:rsidRPr="000E3885" w:rsidRDefault="00BE6832" w:rsidP="00D92EBC">
            <w:pPr>
              <w:spacing w:after="0"/>
              <w:jc w:val="both"/>
              <w:rPr>
                <w:rFonts w:ascii="Times New Roman" w:hAnsi="Times New Roman"/>
                <w:b/>
                <w:sz w:val="20"/>
                <w:szCs w:val="20"/>
              </w:rPr>
            </w:pPr>
            <w:r w:rsidRPr="000E3885">
              <w:rPr>
                <w:rFonts w:ascii="Times New Roman" w:hAnsi="Times New Roman"/>
                <w:b/>
                <w:sz w:val="20"/>
                <w:szCs w:val="20"/>
              </w:rPr>
              <w:t xml:space="preserve">Methodology </w:t>
            </w:r>
          </w:p>
          <w:p w14:paraId="51996C9D" w14:textId="77777777" w:rsidR="00BE6832" w:rsidRPr="000E3885" w:rsidRDefault="00BE6832" w:rsidP="00D92EBC">
            <w:pPr>
              <w:spacing w:after="0"/>
              <w:jc w:val="both"/>
              <w:rPr>
                <w:rFonts w:ascii="Times New Roman" w:hAnsi="Times New Roman"/>
                <w:b/>
                <w:sz w:val="20"/>
                <w:szCs w:val="20"/>
              </w:rPr>
            </w:pPr>
          </w:p>
          <w:p w14:paraId="7B17FE85" w14:textId="05E8916A" w:rsidR="00BE6832" w:rsidRPr="000E3885" w:rsidRDefault="00BE6832" w:rsidP="00D92EBC">
            <w:pPr>
              <w:spacing w:after="0"/>
              <w:jc w:val="both"/>
              <w:rPr>
                <w:rFonts w:ascii="Times New Roman" w:hAnsi="Times New Roman"/>
                <w:b/>
                <w:sz w:val="20"/>
                <w:szCs w:val="20"/>
              </w:rPr>
            </w:pPr>
            <w:r w:rsidRPr="000E3885">
              <w:rPr>
                <w:rFonts w:ascii="Times New Roman" w:hAnsi="Times New Roman"/>
                <w:sz w:val="20"/>
                <w:szCs w:val="20"/>
              </w:rPr>
              <w:t>Explain the method or process of verifying the indicator and how data was gathered</w:t>
            </w:r>
          </w:p>
        </w:tc>
        <w:tc>
          <w:tcPr>
            <w:tcW w:w="3600" w:type="dxa"/>
            <w:shd w:val="clear" w:color="auto" w:fill="BDD6EE" w:themeFill="accent5" w:themeFillTint="66"/>
          </w:tcPr>
          <w:p w14:paraId="5882E317" w14:textId="5BDE5813" w:rsidR="00D92EBC" w:rsidRPr="00D92EBC" w:rsidRDefault="00D92EBC" w:rsidP="00D92EBC">
            <w:pPr>
              <w:spacing w:after="0"/>
              <w:jc w:val="both"/>
              <w:rPr>
                <w:rFonts w:ascii="Times New Roman" w:hAnsi="Times New Roman"/>
                <w:sz w:val="20"/>
                <w:szCs w:val="20"/>
                <w:lang w:val="en-US"/>
              </w:rPr>
            </w:pPr>
            <w:r w:rsidRPr="00D92EBC">
              <w:rPr>
                <w:rFonts w:ascii="Times New Roman" w:hAnsi="Times New Roman"/>
                <w:sz w:val="20"/>
                <w:szCs w:val="20"/>
                <w:lang w:val="en-US"/>
              </w:rPr>
              <w:t>Inferences based on bibliographic review and / or validation in workshops.</w:t>
            </w:r>
          </w:p>
          <w:p w14:paraId="304ECAFD" w14:textId="77777777" w:rsidR="00D92EBC" w:rsidRPr="00D92EBC" w:rsidRDefault="00D92EBC" w:rsidP="00D92EBC">
            <w:pPr>
              <w:spacing w:after="0"/>
              <w:jc w:val="both"/>
              <w:rPr>
                <w:rFonts w:ascii="Times New Roman" w:hAnsi="Times New Roman"/>
                <w:sz w:val="20"/>
                <w:szCs w:val="20"/>
                <w:lang w:val="en-US"/>
              </w:rPr>
            </w:pPr>
          </w:p>
          <w:p w14:paraId="59CE1962" w14:textId="4F59B7E4" w:rsidR="00D92EBC" w:rsidRPr="00D92EBC" w:rsidRDefault="00D92EBC" w:rsidP="00D92EBC">
            <w:pPr>
              <w:spacing w:after="0"/>
              <w:jc w:val="both"/>
              <w:rPr>
                <w:rFonts w:ascii="Times New Roman" w:hAnsi="Times New Roman"/>
                <w:sz w:val="20"/>
                <w:szCs w:val="20"/>
                <w:lang w:val="en-US"/>
              </w:rPr>
            </w:pPr>
            <w:r w:rsidRPr="00D92EBC">
              <w:rPr>
                <w:rFonts w:ascii="Times New Roman" w:hAnsi="Times New Roman"/>
                <w:sz w:val="20"/>
                <w:szCs w:val="20"/>
                <w:lang w:val="en-US"/>
              </w:rPr>
              <w:t>Increase the asset base with planted trees reaching maturity stages, creating better microclimates, and rendering agricultural landscapes more attractive and resilient, thereby improving the value of some 20,000 acres in 10 years.</w:t>
            </w:r>
          </w:p>
          <w:p w14:paraId="52B0BDC3" w14:textId="77777777" w:rsidR="00D92EBC" w:rsidRPr="00D92EBC" w:rsidRDefault="00D92EBC" w:rsidP="00D92EBC">
            <w:pPr>
              <w:spacing w:after="0"/>
              <w:jc w:val="both"/>
              <w:rPr>
                <w:rFonts w:ascii="Times New Roman" w:hAnsi="Times New Roman"/>
                <w:sz w:val="20"/>
                <w:szCs w:val="20"/>
                <w:lang w:val="en-US"/>
              </w:rPr>
            </w:pPr>
          </w:p>
          <w:p w14:paraId="628C2921" w14:textId="3438D3AE" w:rsidR="00BE6832" w:rsidRPr="000E3885" w:rsidRDefault="00D92EBC" w:rsidP="00D92EBC">
            <w:pPr>
              <w:spacing w:after="0"/>
              <w:jc w:val="both"/>
              <w:rPr>
                <w:rFonts w:ascii="Times New Roman" w:hAnsi="Times New Roman"/>
                <w:sz w:val="20"/>
                <w:szCs w:val="20"/>
                <w:lang w:val="en-US" w:eastAsia="en-US"/>
              </w:rPr>
            </w:pPr>
            <w:r w:rsidRPr="00D92EBC">
              <w:rPr>
                <w:rFonts w:ascii="Times New Roman" w:hAnsi="Times New Roman"/>
                <w:sz w:val="20"/>
                <w:szCs w:val="20"/>
                <w:lang w:val="en-US"/>
              </w:rPr>
              <w:t>Increase forest cover, conservation of flora and fauna species, and protect the biodiversity and water resources at the national level, affecting 50,000 acres in 10 years</w:t>
            </w:r>
            <w:r>
              <w:rPr>
                <w:rFonts w:ascii="Times New Roman" w:hAnsi="Times New Roman"/>
                <w:sz w:val="20"/>
                <w:szCs w:val="20"/>
                <w:lang w:val="en-US"/>
              </w:rPr>
              <w:t>.</w:t>
            </w:r>
          </w:p>
        </w:tc>
        <w:tc>
          <w:tcPr>
            <w:tcW w:w="3420" w:type="dxa"/>
            <w:shd w:val="clear" w:color="auto" w:fill="BDD6EE" w:themeFill="accent5" w:themeFillTint="66"/>
          </w:tcPr>
          <w:p w14:paraId="3612B7B9" w14:textId="77777777" w:rsidR="00BE6832" w:rsidRPr="000E3885" w:rsidRDefault="00BE6832" w:rsidP="00BE6832">
            <w:pPr>
              <w:spacing w:after="0"/>
              <w:rPr>
                <w:rFonts w:ascii="Times New Roman" w:hAnsi="Times New Roman"/>
                <w:b/>
                <w:sz w:val="20"/>
                <w:szCs w:val="20"/>
              </w:rPr>
            </w:pPr>
          </w:p>
        </w:tc>
      </w:tr>
      <w:tr w:rsidR="00BE6832" w:rsidRPr="00D92EBC" w14:paraId="3DD8D681" w14:textId="77777777" w:rsidTr="000E3885">
        <w:tc>
          <w:tcPr>
            <w:tcW w:w="2155" w:type="dxa"/>
          </w:tcPr>
          <w:p w14:paraId="42A9ED9A" w14:textId="3FF088F5" w:rsidR="00BE6832" w:rsidRDefault="00BE6832" w:rsidP="00D92EBC">
            <w:pPr>
              <w:spacing w:after="0"/>
              <w:jc w:val="both"/>
              <w:rPr>
                <w:rFonts w:ascii="Times New Roman" w:hAnsi="Times New Roman"/>
                <w:b/>
                <w:sz w:val="20"/>
                <w:szCs w:val="20"/>
              </w:rPr>
            </w:pPr>
            <w:r w:rsidRPr="000E3885">
              <w:rPr>
                <w:rFonts w:ascii="Times New Roman" w:hAnsi="Times New Roman"/>
                <w:b/>
                <w:sz w:val="20"/>
                <w:szCs w:val="20"/>
              </w:rPr>
              <w:t>Assumptions</w:t>
            </w:r>
          </w:p>
          <w:p w14:paraId="09C304C3" w14:textId="77777777" w:rsidR="00D92EBC" w:rsidRPr="000E3885" w:rsidRDefault="00D92EBC" w:rsidP="00D92EBC">
            <w:pPr>
              <w:spacing w:after="0"/>
              <w:jc w:val="both"/>
              <w:rPr>
                <w:rFonts w:ascii="Times New Roman" w:hAnsi="Times New Roman"/>
                <w:b/>
                <w:sz w:val="20"/>
                <w:szCs w:val="20"/>
              </w:rPr>
            </w:pPr>
          </w:p>
          <w:p w14:paraId="41EF1344" w14:textId="7C074C5F" w:rsidR="00BE6832" w:rsidRPr="000E3885" w:rsidRDefault="00BE6832" w:rsidP="00D92EBC">
            <w:pPr>
              <w:spacing w:after="0"/>
              <w:jc w:val="both"/>
              <w:rPr>
                <w:rFonts w:ascii="Times New Roman" w:hAnsi="Times New Roman"/>
                <w:b/>
                <w:sz w:val="20"/>
                <w:szCs w:val="20"/>
              </w:rPr>
            </w:pPr>
            <w:r w:rsidRPr="000E3885">
              <w:rPr>
                <w:rFonts w:ascii="Times New Roman" w:hAnsi="Times New Roman"/>
                <w:sz w:val="20"/>
                <w:szCs w:val="20"/>
              </w:rPr>
              <w:t>Describe assumptions made during calculation and quantification of GHG reductions</w:t>
            </w:r>
          </w:p>
        </w:tc>
        <w:tc>
          <w:tcPr>
            <w:tcW w:w="3600" w:type="dxa"/>
            <w:shd w:val="clear" w:color="auto" w:fill="BDD6EE" w:themeFill="accent5" w:themeFillTint="66"/>
          </w:tcPr>
          <w:p w14:paraId="0BC2EAF4" w14:textId="7F061146" w:rsidR="00BE6832" w:rsidRPr="00D92EBC" w:rsidRDefault="00D92EBC" w:rsidP="00606007">
            <w:pPr>
              <w:spacing w:after="0"/>
              <w:jc w:val="both"/>
              <w:rPr>
                <w:rFonts w:ascii="Times New Roman" w:hAnsi="Times New Roman"/>
                <w:iCs/>
                <w:sz w:val="20"/>
                <w:szCs w:val="20"/>
                <w:lang w:val="en-US"/>
              </w:rPr>
            </w:pPr>
            <w:r w:rsidRPr="00D92EBC">
              <w:rPr>
                <w:rFonts w:ascii="Times New Roman" w:hAnsi="Times New Roman"/>
                <w:iCs/>
                <w:sz w:val="20"/>
                <w:szCs w:val="20"/>
                <w:lang w:val="en-US"/>
              </w:rPr>
              <w:t xml:space="preserve">Calculation of </w:t>
            </w:r>
            <w:r w:rsidR="003E6D45">
              <w:rPr>
                <w:rFonts w:ascii="Times New Roman" w:hAnsi="Times New Roman"/>
                <w:iCs/>
                <w:sz w:val="20"/>
                <w:szCs w:val="20"/>
                <w:lang w:val="en-US"/>
              </w:rPr>
              <w:t>agro</w:t>
            </w:r>
            <w:r w:rsidRPr="00D92EBC">
              <w:rPr>
                <w:rFonts w:ascii="Times New Roman" w:hAnsi="Times New Roman"/>
                <w:iCs/>
                <w:sz w:val="20"/>
                <w:szCs w:val="20"/>
                <w:lang w:val="en-US"/>
              </w:rPr>
              <w:t xml:space="preserve">silvicultural and </w:t>
            </w:r>
            <w:r w:rsidR="003E6D45">
              <w:rPr>
                <w:rFonts w:ascii="Times New Roman" w:hAnsi="Times New Roman"/>
                <w:iCs/>
                <w:sz w:val="20"/>
                <w:szCs w:val="20"/>
                <w:lang w:val="en-US"/>
              </w:rPr>
              <w:t>s</w:t>
            </w:r>
            <w:r w:rsidR="006E7124" w:rsidRPr="00D92EBC">
              <w:rPr>
                <w:rFonts w:ascii="Times New Roman" w:hAnsi="Times New Roman"/>
                <w:iCs/>
                <w:sz w:val="20"/>
                <w:szCs w:val="20"/>
                <w:lang w:val="en-US"/>
              </w:rPr>
              <w:t>ilvopastoral</w:t>
            </w:r>
            <w:r w:rsidRPr="00D92EBC">
              <w:rPr>
                <w:rFonts w:ascii="Times New Roman" w:hAnsi="Times New Roman"/>
                <w:iCs/>
                <w:sz w:val="20"/>
                <w:szCs w:val="20"/>
                <w:lang w:val="en-US"/>
              </w:rPr>
              <w:t xml:space="preserve"> areas to be implemented with the policy and averages of macro carbon fixation were used for each large agroforestry system</w:t>
            </w:r>
            <w:r>
              <w:rPr>
                <w:rFonts w:ascii="Times New Roman" w:hAnsi="Times New Roman"/>
                <w:iCs/>
                <w:sz w:val="20"/>
                <w:szCs w:val="20"/>
                <w:lang w:val="en-US"/>
              </w:rPr>
              <w:t>.</w:t>
            </w:r>
          </w:p>
        </w:tc>
        <w:tc>
          <w:tcPr>
            <w:tcW w:w="3420" w:type="dxa"/>
            <w:shd w:val="clear" w:color="auto" w:fill="BDD6EE" w:themeFill="accent5" w:themeFillTint="66"/>
          </w:tcPr>
          <w:p w14:paraId="4FBC3E8C" w14:textId="77777777" w:rsidR="00BE6832" w:rsidRPr="00D92EBC" w:rsidRDefault="00BE6832" w:rsidP="00BE6832">
            <w:pPr>
              <w:spacing w:after="0"/>
              <w:rPr>
                <w:rFonts w:ascii="Times New Roman" w:hAnsi="Times New Roman"/>
                <w:b/>
                <w:sz w:val="20"/>
                <w:szCs w:val="20"/>
                <w:lang w:val="en-US"/>
              </w:rPr>
            </w:pPr>
          </w:p>
        </w:tc>
      </w:tr>
    </w:tbl>
    <w:p w14:paraId="5F5EFDDE" w14:textId="77777777" w:rsidR="00CE3FCA" w:rsidRPr="00D92EBC" w:rsidRDefault="00CE3FCA">
      <w:pPr>
        <w:spacing w:after="0"/>
        <w:rPr>
          <w:rFonts w:ascii="Times New Roman" w:hAnsi="Times New Roman"/>
          <w:b/>
          <w:sz w:val="20"/>
          <w:szCs w:val="20"/>
          <w:lang w:val="en-US"/>
        </w:rPr>
      </w:pPr>
    </w:p>
    <w:p w14:paraId="5E735668" w14:textId="0FCBBFFC" w:rsidR="00181F07" w:rsidRPr="00D92EBC" w:rsidRDefault="00181F07" w:rsidP="002510B6">
      <w:pPr>
        <w:spacing w:after="0"/>
        <w:rPr>
          <w:rFonts w:ascii="Times New Roman" w:hAnsi="Times New Roman"/>
          <w:b/>
          <w:sz w:val="20"/>
          <w:szCs w:val="20"/>
          <w:lang w:val="en-US"/>
        </w:rPr>
      </w:pPr>
    </w:p>
    <w:tbl>
      <w:tblPr>
        <w:tblStyle w:val="TableGrid"/>
        <w:tblW w:w="9175" w:type="dxa"/>
        <w:tblInd w:w="-431" w:type="dxa"/>
        <w:tblLook w:val="04A0" w:firstRow="1" w:lastRow="0" w:firstColumn="1" w:lastColumn="0" w:noHBand="0" w:noVBand="1"/>
      </w:tblPr>
      <w:tblGrid>
        <w:gridCol w:w="3325"/>
        <w:gridCol w:w="5850"/>
      </w:tblGrid>
      <w:tr w:rsidR="00CE3FCA" w:rsidRPr="000E3885" w14:paraId="38860769" w14:textId="77777777" w:rsidTr="000535AE">
        <w:tc>
          <w:tcPr>
            <w:tcW w:w="3325" w:type="dxa"/>
            <w:shd w:val="clear" w:color="auto" w:fill="BDD6EE" w:themeFill="accent5" w:themeFillTint="66"/>
            <w:vAlign w:val="center"/>
          </w:tcPr>
          <w:p w14:paraId="697CC882" w14:textId="15FFD3E0" w:rsidR="00CE3FCA" w:rsidRPr="000E3885" w:rsidRDefault="00CE3FCA" w:rsidP="000535AE">
            <w:pPr>
              <w:spacing w:after="0"/>
              <w:jc w:val="center"/>
              <w:rPr>
                <w:rFonts w:ascii="Times New Roman" w:hAnsi="Times New Roman"/>
                <w:b/>
                <w:sz w:val="20"/>
                <w:szCs w:val="20"/>
              </w:rPr>
            </w:pPr>
            <w:r w:rsidRPr="000E3885">
              <w:rPr>
                <w:rFonts w:ascii="Times New Roman" w:hAnsi="Times New Roman"/>
                <w:b/>
                <w:sz w:val="20"/>
                <w:szCs w:val="20"/>
              </w:rPr>
              <w:t>Core indicator 2</w:t>
            </w:r>
          </w:p>
        </w:tc>
        <w:tc>
          <w:tcPr>
            <w:tcW w:w="5850" w:type="dxa"/>
            <w:shd w:val="clear" w:color="auto" w:fill="BDD6EE" w:themeFill="accent5" w:themeFillTint="66"/>
          </w:tcPr>
          <w:p w14:paraId="4135C4A7" w14:textId="3DE320DC" w:rsidR="00CE3FCA" w:rsidRPr="000E3885" w:rsidRDefault="00CE3FCA" w:rsidP="000535AE">
            <w:pPr>
              <w:spacing w:after="0"/>
              <w:jc w:val="both"/>
              <w:rPr>
                <w:rFonts w:ascii="Times New Roman" w:hAnsi="Times New Roman"/>
                <w:b/>
                <w:bCs/>
                <w:sz w:val="20"/>
                <w:szCs w:val="20"/>
                <w:lang w:val="en-US"/>
              </w:rPr>
            </w:pPr>
            <w:r w:rsidRPr="000E3885">
              <w:rPr>
                <w:rFonts w:ascii="Times New Roman" w:hAnsi="Times New Roman"/>
                <w:b/>
                <w:bCs/>
                <w:sz w:val="20"/>
                <w:szCs w:val="20"/>
                <w:lang w:val="en-US"/>
              </w:rPr>
              <w:t xml:space="preserve">Anticipated increased economic, health, well-being, infrastructure and built environment, and ecosystems resilience to climate change impacts </w:t>
            </w:r>
            <w:r w:rsidR="00E505D7" w:rsidRPr="000E3885">
              <w:rPr>
                <w:rFonts w:ascii="Times New Roman" w:hAnsi="Times New Roman"/>
                <w:b/>
                <w:bCs/>
                <w:sz w:val="20"/>
                <w:szCs w:val="20"/>
                <w:lang w:val="en-US"/>
              </w:rPr>
              <w:t>as a result of technical assistance</w:t>
            </w:r>
          </w:p>
          <w:p w14:paraId="6A05F023" w14:textId="77777777" w:rsidR="009546D0" w:rsidRPr="000E3885" w:rsidRDefault="009546D0" w:rsidP="000535AE">
            <w:pPr>
              <w:spacing w:after="0"/>
              <w:jc w:val="both"/>
              <w:rPr>
                <w:rFonts w:ascii="Times New Roman" w:hAnsi="Times New Roman"/>
                <w:i/>
                <w:iCs/>
                <w:sz w:val="20"/>
                <w:szCs w:val="20"/>
              </w:rPr>
            </w:pPr>
          </w:p>
          <w:p w14:paraId="5A6A3BD4" w14:textId="346FC026" w:rsidR="009546D0" w:rsidRPr="000E3885" w:rsidRDefault="009546D0" w:rsidP="000535AE">
            <w:pPr>
              <w:spacing w:after="0"/>
              <w:jc w:val="both"/>
              <w:rPr>
                <w:rFonts w:ascii="Times New Roman" w:hAnsi="Times New Roman"/>
                <w:i/>
                <w:iCs/>
                <w:sz w:val="20"/>
                <w:szCs w:val="20"/>
              </w:rPr>
            </w:pPr>
            <w:r w:rsidRPr="000E3885">
              <w:rPr>
                <w:rFonts w:ascii="Times New Roman" w:hAnsi="Times New Roman"/>
                <w:i/>
                <w:iCs/>
                <w:sz w:val="20"/>
                <w:szCs w:val="20"/>
              </w:rPr>
              <w:t xml:space="preserve">Please provide a </w:t>
            </w:r>
            <w:r w:rsidR="00E505D7" w:rsidRPr="000E3885">
              <w:rPr>
                <w:rFonts w:ascii="Times New Roman" w:hAnsi="Times New Roman"/>
                <w:b/>
                <w:bCs/>
                <w:i/>
                <w:iCs/>
                <w:sz w:val="20"/>
                <w:szCs w:val="20"/>
              </w:rPr>
              <w:t>qualitative</w:t>
            </w:r>
            <w:r w:rsidR="00E505D7" w:rsidRPr="000E3885">
              <w:rPr>
                <w:rFonts w:ascii="Times New Roman" w:hAnsi="Times New Roman"/>
                <w:i/>
                <w:iCs/>
                <w:sz w:val="20"/>
                <w:szCs w:val="20"/>
              </w:rPr>
              <w:t xml:space="preserve"> </w:t>
            </w:r>
            <w:r w:rsidRPr="000E3885">
              <w:rPr>
                <w:rFonts w:ascii="Times New Roman" w:hAnsi="Times New Roman"/>
                <w:i/>
                <w:iCs/>
                <w:sz w:val="20"/>
                <w:szCs w:val="20"/>
              </w:rPr>
              <w:t>description of the anticipated impacts on the categories below</w:t>
            </w:r>
          </w:p>
        </w:tc>
      </w:tr>
      <w:tr w:rsidR="009546D0" w:rsidRPr="000E3885" w14:paraId="06007A7B" w14:textId="77777777" w:rsidTr="000E3885">
        <w:tc>
          <w:tcPr>
            <w:tcW w:w="3325" w:type="dxa"/>
          </w:tcPr>
          <w:p w14:paraId="1ED85769" w14:textId="77777777" w:rsidR="00DC63CB" w:rsidRPr="000E3885" w:rsidRDefault="00DC63CB" w:rsidP="000535AE">
            <w:pPr>
              <w:spacing w:before="40" w:after="40"/>
              <w:jc w:val="both"/>
              <w:rPr>
                <w:rFonts w:ascii="Times New Roman" w:hAnsi="Times New Roman"/>
                <w:b/>
                <w:bCs/>
                <w:sz w:val="20"/>
                <w:szCs w:val="20"/>
                <w:lang w:val="en-US"/>
              </w:rPr>
            </w:pPr>
            <w:r w:rsidRPr="000E3885">
              <w:rPr>
                <w:rFonts w:ascii="Times New Roman" w:hAnsi="Times New Roman"/>
                <w:b/>
                <w:bCs/>
                <w:sz w:val="20"/>
                <w:szCs w:val="20"/>
                <w:lang w:val="en-US"/>
              </w:rPr>
              <w:t>Infrastructure and built environment</w:t>
            </w:r>
          </w:p>
          <w:p w14:paraId="2471CDFC" w14:textId="59947066" w:rsidR="009546D0" w:rsidRPr="000E3885" w:rsidRDefault="00DC63CB" w:rsidP="000535AE">
            <w:pPr>
              <w:spacing w:before="40" w:after="40"/>
              <w:jc w:val="both"/>
              <w:rPr>
                <w:rFonts w:ascii="Times New Roman" w:hAnsi="Times New Roman"/>
                <w:b/>
                <w:sz w:val="20"/>
                <w:szCs w:val="20"/>
                <w:lang w:val="en-US"/>
              </w:rPr>
            </w:pPr>
            <w:r w:rsidRPr="000E3885">
              <w:rPr>
                <w:rFonts w:ascii="Times New Roman" w:hAnsi="Times New Roman"/>
                <w:sz w:val="20"/>
                <w:szCs w:val="20"/>
                <w:lang w:val="en-US"/>
              </w:rPr>
              <w:t>Anticipated increased infrastructure resilience (avoided/mitigated climate induced damages and strengthened physical assets)</w:t>
            </w:r>
            <w:r w:rsidRPr="000E3885">
              <w:rPr>
                <w:rFonts w:ascii="Times New Roman" w:hAnsi="Times New Roman"/>
                <w:b/>
                <w:sz w:val="20"/>
                <w:szCs w:val="20"/>
                <w:lang w:val="en-US"/>
              </w:rPr>
              <w:t xml:space="preserve"> </w:t>
            </w:r>
          </w:p>
        </w:tc>
        <w:tc>
          <w:tcPr>
            <w:tcW w:w="5850" w:type="dxa"/>
            <w:shd w:val="clear" w:color="auto" w:fill="BDD6EE" w:themeFill="accent5" w:themeFillTint="66"/>
            <w:vAlign w:val="center"/>
          </w:tcPr>
          <w:p w14:paraId="7574341F" w14:textId="4A7FDD71" w:rsidR="009546D0" w:rsidRPr="000535AE" w:rsidRDefault="000A2CE8" w:rsidP="000535AE">
            <w:pPr>
              <w:spacing w:after="0"/>
              <w:jc w:val="center"/>
              <w:rPr>
                <w:rFonts w:ascii="Times New Roman" w:hAnsi="Times New Roman"/>
                <w:bCs/>
                <w:sz w:val="20"/>
                <w:szCs w:val="20"/>
              </w:rPr>
            </w:pPr>
            <w:r w:rsidRPr="000535AE">
              <w:rPr>
                <w:rFonts w:ascii="Times New Roman" w:hAnsi="Times New Roman"/>
                <w:bCs/>
                <w:sz w:val="20"/>
                <w:szCs w:val="20"/>
              </w:rPr>
              <w:t>NA</w:t>
            </w:r>
          </w:p>
        </w:tc>
      </w:tr>
      <w:tr w:rsidR="000A2CE8" w:rsidRPr="000E3885" w14:paraId="109448E3" w14:textId="77777777" w:rsidTr="000E3885">
        <w:tc>
          <w:tcPr>
            <w:tcW w:w="3325" w:type="dxa"/>
          </w:tcPr>
          <w:p w14:paraId="5E002208" w14:textId="5250A7F4" w:rsidR="000A2CE8" w:rsidRDefault="000A2CE8" w:rsidP="000535AE">
            <w:pPr>
              <w:spacing w:before="40" w:after="40"/>
              <w:jc w:val="both"/>
              <w:rPr>
                <w:rFonts w:ascii="Times New Roman" w:hAnsi="Times New Roman"/>
                <w:b/>
                <w:bCs/>
                <w:sz w:val="20"/>
                <w:szCs w:val="20"/>
                <w:lang w:val="en-US"/>
              </w:rPr>
            </w:pPr>
            <w:r w:rsidRPr="000E3885">
              <w:rPr>
                <w:rFonts w:ascii="Times New Roman" w:hAnsi="Times New Roman"/>
                <w:b/>
                <w:bCs/>
                <w:sz w:val="20"/>
                <w:szCs w:val="20"/>
                <w:lang w:val="en-US"/>
              </w:rPr>
              <w:t>Ecosystems and biodiversity</w:t>
            </w:r>
          </w:p>
          <w:p w14:paraId="7B482091" w14:textId="77777777" w:rsidR="000535AE" w:rsidRPr="000E3885" w:rsidRDefault="000535AE" w:rsidP="000535AE">
            <w:pPr>
              <w:spacing w:before="40" w:after="40"/>
              <w:jc w:val="both"/>
              <w:rPr>
                <w:rFonts w:ascii="Times New Roman" w:hAnsi="Times New Roman"/>
                <w:b/>
                <w:bCs/>
                <w:sz w:val="20"/>
                <w:szCs w:val="20"/>
                <w:lang w:val="en-US"/>
              </w:rPr>
            </w:pPr>
          </w:p>
          <w:p w14:paraId="5B6785D7" w14:textId="06ED97C6" w:rsidR="000A2CE8" w:rsidRPr="000E3885" w:rsidRDefault="000A2CE8" w:rsidP="000535AE">
            <w:pPr>
              <w:spacing w:before="40" w:after="40"/>
              <w:jc w:val="both"/>
              <w:rPr>
                <w:rFonts w:ascii="Times New Roman" w:hAnsi="Times New Roman"/>
                <w:b/>
                <w:sz w:val="20"/>
                <w:szCs w:val="20"/>
                <w:lang w:val="en-US"/>
              </w:rPr>
            </w:pPr>
            <w:r w:rsidRPr="000E3885">
              <w:rPr>
                <w:rFonts w:ascii="Times New Roman" w:hAnsi="Times New Roman"/>
                <w:sz w:val="20"/>
                <w:szCs w:val="20"/>
                <w:lang w:val="en-US"/>
              </w:rPr>
              <w:t xml:space="preserve">Anticipated increased ecosystem resilience (areas with increased resistance to climate-induced disturbances and with improved recovery rates) </w:t>
            </w:r>
          </w:p>
        </w:tc>
        <w:tc>
          <w:tcPr>
            <w:tcW w:w="5850" w:type="dxa"/>
            <w:shd w:val="clear" w:color="auto" w:fill="BDD6EE" w:themeFill="accent5" w:themeFillTint="66"/>
          </w:tcPr>
          <w:p w14:paraId="6D6D2E40" w14:textId="5D97AD88" w:rsidR="000A2CE8" w:rsidRPr="000E3885" w:rsidRDefault="000A2CE8" w:rsidP="000535AE">
            <w:pPr>
              <w:spacing w:after="0"/>
              <w:jc w:val="both"/>
              <w:rPr>
                <w:rFonts w:ascii="Times New Roman" w:hAnsi="Times New Roman"/>
                <w:b/>
                <w:sz w:val="20"/>
                <w:szCs w:val="20"/>
              </w:rPr>
            </w:pPr>
            <w:r w:rsidRPr="000E3885">
              <w:rPr>
                <w:rFonts w:ascii="Times New Roman" w:hAnsi="Times New Roman"/>
                <w:bCs/>
                <w:sz w:val="20"/>
                <w:szCs w:val="20"/>
                <w:lang w:val="en-US"/>
              </w:rPr>
              <w:t>Fortify our ecosystems and environmental services, such as providing wind barriers, restoring degraded lands (with established targets), improving water conservation, preventing soil erosion, and adapting to and building resilience to climate change, affecting another 50,000 acres in 10 years</w:t>
            </w:r>
            <w:r w:rsidRPr="000E3885">
              <w:rPr>
                <w:rFonts w:ascii="Times New Roman" w:hAnsi="Times New Roman"/>
                <w:b/>
                <w:sz w:val="20"/>
                <w:szCs w:val="20"/>
                <w:lang w:val="en-US"/>
              </w:rPr>
              <w:t>.</w:t>
            </w:r>
          </w:p>
        </w:tc>
      </w:tr>
      <w:tr w:rsidR="000A2CE8" w:rsidRPr="000E3885" w14:paraId="335B94F7" w14:textId="77777777" w:rsidTr="000E3885">
        <w:tc>
          <w:tcPr>
            <w:tcW w:w="3325" w:type="dxa"/>
          </w:tcPr>
          <w:p w14:paraId="2EA8CFAC" w14:textId="19164E38" w:rsidR="000A2CE8" w:rsidRDefault="000A2CE8" w:rsidP="000535AE">
            <w:pPr>
              <w:spacing w:before="40" w:after="40"/>
              <w:jc w:val="both"/>
              <w:rPr>
                <w:rFonts w:ascii="Times New Roman" w:hAnsi="Times New Roman"/>
                <w:b/>
                <w:bCs/>
                <w:sz w:val="20"/>
                <w:szCs w:val="20"/>
                <w:lang w:val="en-US"/>
              </w:rPr>
            </w:pPr>
            <w:r w:rsidRPr="000E3885">
              <w:rPr>
                <w:rFonts w:ascii="Times New Roman" w:hAnsi="Times New Roman"/>
                <w:b/>
                <w:bCs/>
                <w:sz w:val="20"/>
                <w:szCs w:val="20"/>
                <w:lang w:val="en-US"/>
              </w:rPr>
              <w:t>Economic</w:t>
            </w:r>
          </w:p>
          <w:p w14:paraId="07C3716B" w14:textId="77777777" w:rsidR="000535AE" w:rsidRPr="000E3885" w:rsidRDefault="000535AE" w:rsidP="000535AE">
            <w:pPr>
              <w:spacing w:before="40" w:after="40"/>
              <w:jc w:val="both"/>
              <w:rPr>
                <w:rFonts w:ascii="Times New Roman" w:hAnsi="Times New Roman"/>
                <w:b/>
                <w:bCs/>
                <w:sz w:val="20"/>
                <w:szCs w:val="20"/>
                <w:lang w:val="en-US"/>
              </w:rPr>
            </w:pPr>
          </w:p>
          <w:p w14:paraId="23BCD4DA" w14:textId="486B2AAA" w:rsidR="000A2CE8" w:rsidRPr="000E3885" w:rsidRDefault="000A2CE8" w:rsidP="000535AE">
            <w:pPr>
              <w:spacing w:before="40" w:after="40"/>
              <w:jc w:val="both"/>
              <w:rPr>
                <w:rFonts w:ascii="Times New Roman" w:hAnsi="Times New Roman"/>
                <w:sz w:val="20"/>
                <w:szCs w:val="20"/>
                <w:lang w:val="en-US"/>
              </w:rPr>
            </w:pPr>
            <w:r w:rsidRPr="000E3885">
              <w:rPr>
                <w:rFonts w:ascii="Times New Roman" w:hAnsi="Times New Roman"/>
                <w:sz w:val="20"/>
                <w:szCs w:val="20"/>
                <w:lang w:val="en-US"/>
              </w:rPr>
              <w:t>Anticipated increased economic resilience (</w:t>
            </w:r>
            <w:r w:rsidR="000535AE" w:rsidRPr="000E3885">
              <w:rPr>
                <w:rFonts w:ascii="Times New Roman" w:hAnsi="Times New Roman"/>
                <w:sz w:val="20"/>
                <w:szCs w:val="20"/>
                <w:lang w:val="en-US"/>
              </w:rPr>
              <w:t>e.g.,</w:t>
            </w:r>
            <w:r w:rsidRPr="000E3885">
              <w:rPr>
                <w:rFonts w:ascii="Times New Roman" w:hAnsi="Times New Roman"/>
                <w:sz w:val="20"/>
                <w:szCs w:val="20"/>
                <w:lang w:val="en-US"/>
              </w:rPr>
              <w:t xml:space="preserve"> less reliance on vulnerable economic sectors or diversification of livelihood)</w:t>
            </w:r>
          </w:p>
        </w:tc>
        <w:tc>
          <w:tcPr>
            <w:tcW w:w="5850" w:type="dxa"/>
            <w:shd w:val="clear" w:color="auto" w:fill="BDD6EE" w:themeFill="accent5" w:themeFillTint="66"/>
          </w:tcPr>
          <w:p w14:paraId="1EE92448" w14:textId="59764EBF" w:rsidR="000A2CE8" w:rsidRPr="000E3885" w:rsidRDefault="000A2CE8" w:rsidP="000535AE">
            <w:pPr>
              <w:pStyle w:val="ListParagraph"/>
              <w:numPr>
                <w:ilvl w:val="0"/>
                <w:numId w:val="40"/>
              </w:numPr>
              <w:spacing w:after="0"/>
              <w:ind w:left="257" w:hanging="283"/>
              <w:jc w:val="both"/>
              <w:rPr>
                <w:rFonts w:ascii="Times New Roman" w:hAnsi="Times New Roman"/>
                <w:bCs/>
                <w:sz w:val="20"/>
                <w:szCs w:val="20"/>
              </w:rPr>
            </w:pPr>
            <w:r w:rsidRPr="000E3885">
              <w:rPr>
                <w:rFonts w:ascii="Times New Roman" w:hAnsi="Times New Roman"/>
                <w:bCs/>
                <w:sz w:val="20"/>
                <w:szCs w:val="20"/>
              </w:rPr>
              <w:t>Improve interactions and recycling processes (</w:t>
            </w:r>
            <w:r w:rsidR="000535AE" w:rsidRPr="000E3885">
              <w:rPr>
                <w:rFonts w:ascii="Times New Roman" w:hAnsi="Times New Roman"/>
                <w:bCs/>
                <w:sz w:val="20"/>
                <w:szCs w:val="20"/>
              </w:rPr>
              <w:t>e.g.,</w:t>
            </w:r>
            <w:r w:rsidRPr="000E3885">
              <w:rPr>
                <w:rFonts w:ascii="Times New Roman" w:hAnsi="Times New Roman"/>
                <w:bCs/>
                <w:sz w:val="20"/>
                <w:szCs w:val="20"/>
              </w:rPr>
              <w:t xml:space="preserve"> bring up water and nutrients from deep in the ground and build soil organic matter and thus soil carbon ) in the productive components which will enable higher productivity and higher income and profits from the sale of crops, fruits, livestock, tree products, and non-timber forest products, valued at least B$100 million in income every year.</w:t>
            </w:r>
          </w:p>
          <w:p w14:paraId="7121AAE1" w14:textId="77777777" w:rsidR="000A2CE8" w:rsidRPr="000E3885" w:rsidRDefault="000A2CE8" w:rsidP="000535AE">
            <w:pPr>
              <w:pStyle w:val="ListParagraph"/>
              <w:numPr>
                <w:ilvl w:val="0"/>
                <w:numId w:val="40"/>
              </w:numPr>
              <w:spacing w:after="0"/>
              <w:ind w:left="257" w:hanging="283"/>
              <w:jc w:val="both"/>
              <w:rPr>
                <w:rFonts w:ascii="Times New Roman" w:hAnsi="Times New Roman"/>
                <w:bCs/>
                <w:sz w:val="20"/>
                <w:szCs w:val="20"/>
              </w:rPr>
            </w:pPr>
            <w:r w:rsidRPr="000E3885">
              <w:rPr>
                <w:rFonts w:ascii="Times New Roman" w:hAnsi="Times New Roman"/>
                <w:bCs/>
                <w:sz w:val="20"/>
                <w:szCs w:val="20"/>
              </w:rPr>
              <w:t xml:space="preserve">Develop supply value chainsand value adding capacities (plant capacity) for efficient input supply, processing, and marketing by the private sector, affecting some 5,000 enterprises over the next 10 years. </w:t>
            </w:r>
          </w:p>
          <w:p w14:paraId="56631A5B" w14:textId="77777777" w:rsidR="008F39FB" w:rsidRPr="000E3885" w:rsidRDefault="000A2CE8" w:rsidP="000535AE">
            <w:pPr>
              <w:pStyle w:val="ListParagraph"/>
              <w:numPr>
                <w:ilvl w:val="0"/>
                <w:numId w:val="40"/>
              </w:numPr>
              <w:spacing w:after="0"/>
              <w:ind w:left="257" w:hanging="283"/>
              <w:jc w:val="both"/>
              <w:rPr>
                <w:rFonts w:ascii="Times New Roman" w:hAnsi="Times New Roman"/>
                <w:bCs/>
                <w:sz w:val="20"/>
                <w:szCs w:val="20"/>
              </w:rPr>
            </w:pPr>
            <w:r w:rsidRPr="000E3885">
              <w:rPr>
                <w:rFonts w:ascii="Times New Roman" w:hAnsi="Times New Roman"/>
                <w:bCs/>
                <w:sz w:val="20"/>
                <w:szCs w:val="20"/>
              </w:rPr>
              <w:lastRenderedPageBreak/>
              <w:t xml:space="preserve">Improve the trade balance in terms of increasing exports of agricultural, food and timber products and reducing the import of the same products, valued at some B$300 million over 10 years. </w:t>
            </w:r>
          </w:p>
          <w:p w14:paraId="054496D8" w14:textId="777B75CC" w:rsidR="000A2CE8" w:rsidRPr="000E3885" w:rsidRDefault="000A2CE8" w:rsidP="000535AE">
            <w:pPr>
              <w:pStyle w:val="ListParagraph"/>
              <w:numPr>
                <w:ilvl w:val="0"/>
                <w:numId w:val="40"/>
              </w:numPr>
              <w:spacing w:after="0"/>
              <w:ind w:left="257" w:hanging="283"/>
              <w:jc w:val="both"/>
              <w:rPr>
                <w:rFonts w:ascii="Times New Roman" w:hAnsi="Times New Roman"/>
                <w:bCs/>
                <w:sz w:val="20"/>
                <w:szCs w:val="20"/>
              </w:rPr>
            </w:pPr>
            <w:r w:rsidRPr="000E3885">
              <w:rPr>
                <w:rFonts w:ascii="Times New Roman" w:hAnsi="Times New Roman"/>
                <w:bCs/>
                <w:sz w:val="20"/>
                <w:szCs w:val="20"/>
              </w:rPr>
              <w:t>Mobilize resources for investment and financing of AF programs and projects, targeting at least $5 million per annum during the first 10 years.</w:t>
            </w:r>
          </w:p>
        </w:tc>
      </w:tr>
      <w:tr w:rsidR="000A2CE8" w:rsidRPr="000E3885" w14:paraId="5841B6CA" w14:textId="77777777" w:rsidTr="000E3885">
        <w:trPr>
          <w:trHeight w:val="1459"/>
        </w:trPr>
        <w:tc>
          <w:tcPr>
            <w:tcW w:w="3325" w:type="dxa"/>
          </w:tcPr>
          <w:p w14:paraId="446B076C" w14:textId="6FE2DCC0" w:rsidR="000A2CE8" w:rsidRDefault="000A2CE8" w:rsidP="000A2CE8">
            <w:pPr>
              <w:spacing w:before="40" w:after="40"/>
              <w:rPr>
                <w:rFonts w:ascii="Times New Roman" w:hAnsi="Times New Roman"/>
                <w:b/>
                <w:bCs/>
                <w:sz w:val="20"/>
                <w:szCs w:val="20"/>
                <w:lang w:val="en-US"/>
              </w:rPr>
            </w:pPr>
            <w:r w:rsidRPr="000E3885">
              <w:rPr>
                <w:rFonts w:ascii="Times New Roman" w:hAnsi="Times New Roman"/>
                <w:b/>
                <w:bCs/>
                <w:sz w:val="20"/>
                <w:szCs w:val="20"/>
                <w:lang w:val="en-US"/>
              </w:rPr>
              <w:lastRenderedPageBreak/>
              <w:t>Health and wellbeing</w:t>
            </w:r>
          </w:p>
          <w:p w14:paraId="6D3BAB82" w14:textId="77777777" w:rsidR="000535AE" w:rsidRPr="000E3885" w:rsidRDefault="000535AE" w:rsidP="000A2CE8">
            <w:pPr>
              <w:spacing w:before="40" w:after="40"/>
              <w:rPr>
                <w:rFonts w:ascii="Times New Roman" w:hAnsi="Times New Roman"/>
                <w:b/>
                <w:bCs/>
                <w:sz w:val="20"/>
                <w:szCs w:val="20"/>
                <w:lang w:val="en-US"/>
              </w:rPr>
            </w:pPr>
          </w:p>
          <w:p w14:paraId="1F9B9D08" w14:textId="0A20ADB1" w:rsidR="000A2CE8" w:rsidRPr="000E3885" w:rsidRDefault="000A2CE8" w:rsidP="000535AE">
            <w:pPr>
              <w:spacing w:before="40" w:after="40"/>
              <w:jc w:val="both"/>
              <w:rPr>
                <w:rFonts w:ascii="Times New Roman" w:hAnsi="Times New Roman"/>
                <w:sz w:val="20"/>
                <w:szCs w:val="20"/>
                <w:lang w:val="en-US"/>
              </w:rPr>
            </w:pPr>
            <w:r w:rsidRPr="000E3885">
              <w:rPr>
                <w:rFonts w:ascii="Times New Roman" w:hAnsi="Times New Roman"/>
                <w:sz w:val="20"/>
                <w:szCs w:val="20"/>
                <w:lang w:val="en-US"/>
              </w:rPr>
              <w:t>Anticipated increased health and wellbeing of target group (</w:t>
            </w:r>
            <w:r w:rsidR="000535AE" w:rsidRPr="000E3885">
              <w:rPr>
                <w:rFonts w:ascii="Times New Roman" w:hAnsi="Times New Roman"/>
                <w:sz w:val="20"/>
                <w:szCs w:val="20"/>
                <w:lang w:val="en-US"/>
              </w:rPr>
              <w:t>e.g.,</w:t>
            </w:r>
            <w:r w:rsidRPr="000E3885">
              <w:rPr>
                <w:rFonts w:ascii="Times New Roman" w:hAnsi="Times New Roman"/>
                <w:sz w:val="20"/>
                <w:szCs w:val="20"/>
                <w:lang w:val="en-US"/>
              </w:rPr>
              <w:t xml:space="preserve"> improved basic health, water and food security)</w:t>
            </w:r>
          </w:p>
        </w:tc>
        <w:tc>
          <w:tcPr>
            <w:tcW w:w="5850" w:type="dxa"/>
            <w:shd w:val="clear" w:color="auto" w:fill="BDD6EE" w:themeFill="accent5" w:themeFillTint="66"/>
          </w:tcPr>
          <w:p w14:paraId="48C5685E" w14:textId="31103611" w:rsidR="000A2CE8" w:rsidRPr="000E3885" w:rsidRDefault="000A2CE8" w:rsidP="000535AE">
            <w:pPr>
              <w:spacing w:after="0"/>
              <w:jc w:val="both"/>
              <w:rPr>
                <w:rFonts w:ascii="Times New Roman" w:hAnsi="Times New Roman"/>
                <w:b/>
                <w:sz w:val="20"/>
                <w:szCs w:val="20"/>
              </w:rPr>
            </w:pPr>
            <w:r w:rsidRPr="000E3885">
              <w:rPr>
                <w:rFonts w:ascii="Times New Roman" w:hAnsi="Times New Roman"/>
                <w:bCs/>
                <w:sz w:val="20"/>
                <w:szCs w:val="20"/>
                <w:lang w:val="en-US"/>
              </w:rPr>
              <w:t xml:space="preserve">Bring about innovative, diversified enterprises, hence improving food security, </w:t>
            </w:r>
            <w:r w:rsidR="000535AE" w:rsidRPr="000E3885">
              <w:rPr>
                <w:rFonts w:ascii="Times New Roman" w:hAnsi="Times New Roman"/>
                <w:bCs/>
                <w:sz w:val="20"/>
                <w:szCs w:val="20"/>
                <w:lang w:val="en-US"/>
              </w:rPr>
              <w:t>nutrition,</w:t>
            </w:r>
            <w:r w:rsidRPr="000E3885">
              <w:rPr>
                <w:rFonts w:ascii="Times New Roman" w:hAnsi="Times New Roman"/>
                <w:bCs/>
                <w:sz w:val="20"/>
                <w:szCs w:val="20"/>
                <w:lang w:val="en-US"/>
              </w:rPr>
              <w:t xml:space="preserve"> and health of the people, affecting at least 10,000 households after five years.</w:t>
            </w:r>
          </w:p>
        </w:tc>
      </w:tr>
    </w:tbl>
    <w:p w14:paraId="2325A393" w14:textId="77777777" w:rsidR="008F5242" w:rsidRPr="000E3885" w:rsidRDefault="008F5242" w:rsidP="002510B6">
      <w:pPr>
        <w:spacing w:after="0"/>
        <w:rPr>
          <w:rFonts w:ascii="Times New Roman" w:hAnsi="Times New Roman"/>
          <w:bCs/>
          <w:sz w:val="20"/>
          <w:szCs w:val="20"/>
        </w:rPr>
      </w:pPr>
    </w:p>
    <w:p w14:paraId="166C845B" w14:textId="77777777" w:rsidR="008F5242" w:rsidRPr="000E3885" w:rsidRDefault="008F5242" w:rsidP="002510B6">
      <w:pPr>
        <w:spacing w:after="0"/>
        <w:rPr>
          <w:rFonts w:ascii="Times New Roman" w:hAnsi="Times New Roman"/>
          <w:bCs/>
          <w:sz w:val="20"/>
          <w:szCs w:val="20"/>
        </w:rPr>
      </w:pPr>
    </w:p>
    <w:tbl>
      <w:tblPr>
        <w:tblStyle w:val="TableGrid"/>
        <w:tblW w:w="9175" w:type="dxa"/>
        <w:tblInd w:w="-431" w:type="dxa"/>
        <w:tblLook w:val="04A0" w:firstRow="1" w:lastRow="0" w:firstColumn="1" w:lastColumn="0" w:noHBand="0" w:noVBand="1"/>
      </w:tblPr>
      <w:tblGrid>
        <w:gridCol w:w="2072"/>
        <w:gridCol w:w="2153"/>
        <w:gridCol w:w="4950"/>
      </w:tblGrid>
      <w:tr w:rsidR="008F5242" w:rsidRPr="000E3885" w14:paraId="152A4E6D" w14:textId="77777777" w:rsidTr="000E3885">
        <w:tc>
          <w:tcPr>
            <w:tcW w:w="2072" w:type="dxa"/>
            <w:shd w:val="clear" w:color="auto" w:fill="BDD6EE" w:themeFill="accent5" w:themeFillTint="66"/>
          </w:tcPr>
          <w:p w14:paraId="7D271F87" w14:textId="640B9F1C" w:rsidR="008F5242" w:rsidRPr="000E3885" w:rsidRDefault="008F5242" w:rsidP="008F5242">
            <w:pPr>
              <w:spacing w:after="0"/>
              <w:rPr>
                <w:rFonts w:ascii="Times New Roman" w:hAnsi="Times New Roman"/>
                <w:b/>
                <w:sz w:val="20"/>
                <w:szCs w:val="20"/>
              </w:rPr>
            </w:pPr>
            <w:r w:rsidRPr="000E3885">
              <w:rPr>
                <w:rFonts w:ascii="Times New Roman" w:hAnsi="Times New Roman"/>
                <w:b/>
                <w:sz w:val="20"/>
                <w:szCs w:val="20"/>
              </w:rPr>
              <w:t>Core indicator 3</w:t>
            </w:r>
          </w:p>
        </w:tc>
        <w:tc>
          <w:tcPr>
            <w:tcW w:w="7103" w:type="dxa"/>
            <w:gridSpan w:val="2"/>
            <w:shd w:val="clear" w:color="auto" w:fill="BDD6EE" w:themeFill="accent5" w:themeFillTint="66"/>
          </w:tcPr>
          <w:p w14:paraId="53699948" w14:textId="793CA6E6" w:rsidR="008F5242" w:rsidRPr="000E3885" w:rsidRDefault="008F5242" w:rsidP="008F5242">
            <w:pPr>
              <w:spacing w:after="0"/>
              <w:rPr>
                <w:rFonts w:ascii="Times New Roman" w:hAnsi="Times New Roman"/>
                <w:bCs/>
                <w:sz w:val="20"/>
                <w:szCs w:val="20"/>
              </w:rPr>
            </w:pPr>
            <w:r w:rsidRPr="000E3885">
              <w:rPr>
                <w:rFonts w:ascii="Times New Roman" w:hAnsi="Times New Roman"/>
                <w:b/>
                <w:bCs/>
                <w:sz w:val="20"/>
                <w:szCs w:val="20"/>
              </w:rPr>
              <w:t>Anticipated number of direct and indirect beneficiaries as a result of the TA</w:t>
            </w:r>
          </w:p>
        </w:tc>
      </w:tr>
      <w:tr w:rsidR="00BE6832" w:rsidRPr="000E3885" w14:paraId="55DEBC52" w14:textId="77777777" w:rsidTr="000E3885">
        <w:tc>
          <w:tcPr>
            <w:tcW w:w="2072" w:type="dxa"/>
          </w:tcPr>
          <w:p w14:paraId="130F7B53" w14:textId="77777777" w:rsidR="00BE6832" w:rsidRPr="000E3885" w:rsidRDefault="00BE6832" w:rsidP="008F5242">
            <w:pPr>
              <w:spacing w:after="0"/>
              <w:rPr>
                <w:rFonts w:ascii="Times New Roman" w:hAnsi="Times New Roman"/>
                <w:bCs/>
                <w:sz w:val="20"/>
                <w:szCs w:val="20"/>
              </w:rPr>
            </w:pPr>
          </w:p>
        </w:tc>
        <w:tc>
          <w:tcPr>
            <w:tcW w:w="2153" w:type="dxa"/>
          </w:tcPr>
          <w:p w14:paraId="59F62A92" w14:textId="63448E53" w:rsidR="00BE6832" w:rsidRPr="000E3885" w:rsidRDefault="00BE6832" w:rsidP="00BE6832">
            <w:pPr>
              <w:spacing w:after="0"/>
              <w:rPr>
                <w:rFonts w:ascii="Times New Roman" w:hAnsi="Times New Roman"/>
                <w:bCs/>
                <w:sz w:val="20"/>
                <w:szCs w:val="20"/>
              </w:rPr>
            </w:pPr>
            <w:r w:rsidRPr="000E3885">
              <w:rPr>
                <w:rFonts w:ascii="Times New Roman" w:hAnsi="Times New Roman"/>
                <w:b/>
                <w:sz w:val="20"/>
                <w:szCs w:val="20"/>
              </w:rPr>
              <w:t>Quantitative value</w:t>
            </w:r>
          </w:p>
        </w:tc>
        <w:tc>
          <w:tcPr>
            <w:tcW w:w="4950" w:type="dxa"/>
          </w:tcPr>
          <w:p w14:paraId="53CC0B6A" w14:textId="030D6E52" w:rsidR="00BE6832" w:rsidRPr="000E3885" w:rsidRDefault="00BE6832" w:rsidP="008F5242">
            <w:pPr>
              <w:spacing w:after="0"/>
              <w:rPr>
                <w:rFonts w:ascii="Times New Roman" w:hAnsi="Times New Roman"/>
                <w:bCs/>
                <w:sz w:val="20"/>
                <w:szCs w:val="20"/>
              </w:rPr>
            </w:pPr>
            <w:r w:rsidRPr="000E3885">
              <w:rPr>
                <w:rFonts w:ascii="Times New Roman" w:hAnsi="Times New Roman"/>
                <w:b/>
                <w:sz w:val="20"/>
                <w:szCs w:val="20"/>
              </w:rPr>
              <w:t>Means of verification</w:t>
            </w:r>
          </w:p>
        </w:tc>
      </w:tr>
      <w:tr w:rsidR="007F2E51" w:rsidRPr="000E3885" w14:paraId="6398700F" w14:textId="77777777" w:rsidTr="00BC093B">
        <w:tc>
          <w:tcPr>
            <w:tcW w:w="2072" w:type="dxa"/>
            <w:vAlign w:val="center"/>
          </w:tcPr>
          <w:p w14:paraId="011BD448" w14:textId="23D18118" w:rsidR="007F2E51" w:rsidRPr="006E7124" w:rsidRDefault="007F2E51" w:rsidP="00BC093B">
            <w:pPr>
              <w:spacing w:after="0"/>
              <w:jc w:val="center"/>
              <w:rPr>
                <w:rFonts w:ascii="Times New Roman" w:hAnsi="Times New Roman"/>
                <w:b/>
                <w:sz w:val="20"/>
                <w:szCs w:val="20"/>
              </w:rPr>
            </w:pPr>
            <w:r w:rsidRPr="006E7124">
              <w:rPr>
                <w:rFonts w:ascii="Times New Roman" w:hAnsi="Times New Roman"/>
                <w:b/>
                <w:sz w:val="20"/>
                <w:szCs w:val="20"/>
              </w:rPr>
              <w:t>Total beneficiaries</w:t>
            </w:r>
          </w:p>
        </w:tc>
        <w:tc>
          <w:tcPr>
            <w:tcW w:w="2153" w:type="dxa"/>
            <w:shd w:val="clear" w:color="auto" w:fill="BDD6EE" w:themeFill="accent5" w:themeFillTint="66"/>
            <w:vAlign w:val="center"/>
          </w:tcPr>
          <w:p w14:paraId="23AB8CF3" w14:textId="0FB8429A" w:rsidR="007F2E51" w:rsidRPr="000E3885" w:rsidRDefault="007F2E51" w:rsidP="00BC093B">
            <w:pPr>
              <w:spacing w:after="0"/>
              <w:jc w:val="center"/>
              <w:rPr>
                <w:rFonts w:ascii="Times New Roman" w:hAnsi="Times New Roman"/>
                <w:bCs/>
                <w:i/>
                <w:iCs/>
                <w:sz w:val="20"/>
                <w:szCs w:val="20"/>
              </w:rPr>
            </w:pPr>
            <w:r w:rsidRPr="000E3885">
              <w:rPr>
                <w:rFonts w:ascii="Times New Roman" w:hAnsi="Times New Roman"/>
                <w:bCs/>
                <w:sz w:val="20"/>
                <w:szCs w:val="20"/>
              </w:rPr>
              <w:t>5,000</w:t>
            </w:r>
          </w:p>
        </w:tc>
        <w:tc>
          <w:tcPr>
            <w:tcW w:w="4950" w:type="dxa"/>
            <w:shd w:val="clear" w:color="auto" w:fill="BDD6EE" w:themeFill="accent5" w:themeFillTint="66"/>
          </w:tcPr>
          <w:p w14:paraId="399C1560" w14:textId="55F6FE2B" w:rsidR="007F2E51" w:rsidRDefault="007F2E51" w:rsidP="007F2E51">
            <w:pPr>
              <w:spacing w:after="0"/>
              <w:jc w:val="both"/>
              <w:rPr>
                <w:rFonts w:ascii="Times New Roman" w:hAnsi="Times New Roman"/>
                <w:bCs/>
                <w:sz w:val="20"/>
                <w:szCs w:val="20"/>
              </w:rPr>
            </w:pPr>
            <w:r w:rsidRPr="000E3885">
              <w:rPr>
                <w:rFonts w:ascii="Times New Roman" w:hAnsi="Times New Roman"/>
                <w:bCs/>
                <w:sz w:val="20"/>
                <w:szCs w:val="20"/>
              </w:rPr>
              <w:t>Train farmers and producers, at least 5,000 in all 6 districts of whom at least 30% are female. In 5 years.</w:t>
            </w:r>
          </w:p>
          <w:p w14:paraId="7F81A935" w14:textId="77777777" w:rsidR="000535AE" w:rsidRPr="000E3885" w:rsidRDefault="000535AE" w:rsidP="007F2E51">
            <w:pPr>
              <w:spacing w:after="0"/>
              <w:jc w:val="both"/>
              <w:rPr>
                <w:rFonts w:ascii="Times New Roman" w:hAnsi="Times New Roman"/>
                <w:bCs/>
                <w:sz w:val="20"/>
                <w:szCs w:val="20"/>
              </w:rPr>
            </w:pPr>
          </w:p>
          <w:p w14:paraId="33ECD014" w14:textId="2C45648B" w:rsidR="007F2E51" w:rsidRDefault="007F2E51" w:rsidP="007F2E51">
            <w:pPr>
              <w:spacing w:after="0"/>
              <w:jc w:val="both"/>
              <w:rPr>
                <w:rFonts w:ascii="Times New Roman" w:hAnsi="Times New Roman"/>
                <w:bCs/>
                <w:sz w:val="20"/>
                <w:szCs w:val="20"/>
              </w:rPr>
            </w:pPr>
            <w:r w:rsidRPr="000E3885">
              <w:rPr>
                <w:rFonts w:ascii="Times New Roman" w:hAnsi="Times New Roman"/>
                <w:bCs/>
                <w:sz w:val="20"/>
                <w:szCs w:val="20"/>
              </w:rPr>
              <w:t>Verification:</w:t>
            </w:r>
          </w:p>
          <w:p w14:paraId="7D2EFFEF" w14:textId="77777777" w:rsidR="000535AE" w:rsidRPr="000E3885" w:rsidRDefault="000535AE" w:rsidP="007F2E51">
            <w:pPr>
              <w:spacing w:after="0"/>
              <w:jc w:val="both"/>
              <w:rPr>
                <w:rFonts w:ascii="Times New Roman" w:hAnsi="Times New Roman"/>
                <w:bCs/>
                <w:sz w:val="20"/>
                <w:szCs w:val="20"/>
              </w:rPr>
            </w:pPr>
          </w:p>
          <w:p w14:paraId="1EF75EB1" w14:textId="77777777" w:rsidR="007F2E51" w:rsidRPr="000E3885" w:rsidRDefault="007F2E51" w:rsidP="007F2E51">
            <w:pPr>
              <w:pStyle w:val="ListParagraph"/>
              <w:numPr>
                <w:ilvl w:val="0"/>
                <w:numId w:val="41"/>
              </w:numPr>
              <w:spacing w:after="0"/>
              <w:jc w:val="both"/>
              <w:rPr>
                <w:rFonts w:ascii="Times New Roman" w:hAnsi="Times New Roman"/>
                <w:bCs/>
                <w:sz w:val="20"/>
                <w:szCs w:val="20"/>
              </w:rPr>
            </w:pPr>
            <w:r w:rsidRPr="000E3885">
              <w:rPr>
                <w:rFonts w:ascii="Times New Roman" w:hAnsi="Times New Roman"/>
                <w:bCs/>
                <w:sz w:val="20"/>
                <w:szCs w:val="20"/>
              </w:rPr>
              <w:t xml:space="preserve"> Surveys and interviews</w:t>
            </w:r>
          </w:p>
          <w:p w14:paraId="074B0200" w14:textId="0F1D730E" w:rsidR="007F2E51" w:rsidRPr="000E3885" w:rsidRDefault="007F2E51" w:rsidP="000535AE">
            <w:pPr>
              <w:pStyle w:val="ListParagraph"/>
              <w:numPr>
                <w:ilvl w:val="0"/>
                <w:numId w:val="41"/>
              </w:numPr>
              <w:spacing w:after="0"/>
              <w:jc w:val="both"/>
              <w:rPr>
                <w:rFonts w:ascii="Times New Roman" w:hAnsi="Times New Roman"/>
                <w:bCs/>
                <w:i/>
                <w:iCs/>
                <w:sz w:val="20"/>
                <w:szCs w:val="20"/>
              </w:rPr>
            </w:pPr>
            <w:r w:rsidRPr="000E3885">
              <w:rPr>
                <w:rFonts w:ascii="Times New Roman" w:hAnsi="Times New Roman"/>
                <w:bCs/>
                <w:sz w:val="20"/>
                <w:szCs w:val="20"/>
              </w:rPr>
              <w:t>Reports</w:t>
            </w:r>
          </w:p>
        </w:tc>
      </w:tr>
      <w:tr w:rsidR="007F2E51" w:rsidRPr="000E3885" w14:paraId="0AD42830" w14:textId="77777777" w:rsidTr="000E3885">
        <w:tc>
          <w:tcPr>
            <w:tcW w:w="2072" w:type="dxa"/>
          </w:tcPr>
          <w:p w14:paraId="5CEB7552" w14:textId="19046DE7" w:rsidR="007F2E51" w:rsidRPr="006E7124" w:rsidRDefault="007F2E51" w:rsidP="000535AE">
            <w:pPr>
              <w:spacing w:after="0"/>
              <w:jc w:val="both"/>
              <w:rPr>
                <w:rFonts w:ascii="Times New Roman" w:hAnsi="Times New Roman"/>
                <w:b/>
                <w:sz w:val="20"/>
                <w:szCs w:val="20"/>
              </w:rPr>
            </w:pPr>
            <w:r w:rsidRPr="006E7124">
              <w:rPr>
                <w:rFonts w:ascii="Times New Roman" w:hAnsi="Times New Roman"/>
                <w:b/>
                <w:sz w:val="20"/>
                <w:szCs w:val="20"/>
              </w:rPr>
              <w:t>Number of adaptation beneficiaries</w:t>
            </w:r>
          </w:p>
        </w:tc>
        <w:tc>
          <w:tcPr>
            <w:tcW w:w="2153" w:type="dxa"/>
            <w:shd w:val="clear" w:color="auto" w:fill="BDD6EE" w:themeFill="accent5" w:themeFillTint="66"/>
            <w:vAlign w:val="center"/>
          </w:tcPr>
          <w:p w14:paraId="471F7EF9" w14:textId="13260A74" w:rsidR="007F2E51" w:rsidRPr="000E3885" w:rsidRDefault="007F2E51" w:rsidP="007F2E51">
            <w:pPr>
              <w:spacing w:after="0"/>
              <w:jc w:val="center"/>
              <w:rPr>
                <w:rFonts w:ascii="Times New Roman" w:hAnsi="Times New Roman"/>
                <w:bCs/>
                <w:sz w:val="20"/>
                <w:szCs w:val="20"/>
              </w:rPr>
            </w:pPr>
            <w:r w:rsidRPr="000E3885">
              <w:rPr>
                <w:rFonts w:ascii="Times New Roman" w:hAnsi="Times New Roman"/>
                <w:bCs/>
                <w:sz w:val="20"/>
                <w:szCs w:val="20"/>
                <w:lang w:val="es-CR"/>
              </w:rPr>
              <w:t>NA</w:t>
            </w:r>
          </w:p>
        </w:tc>
        <w:tc>
          <w:tcPr>
            <w:tcW w:w="4950" w:type="dxa"/>
            <w:shd w:val="clear" w:color="auto" w:fill="BDD6EE" w:themeFill="accent5" w:themeFillTint="66"/>
            <w:vAlign w:val="center"/>
          </w:tcPr>
          <w:p w14:paraId="1E570128" w14:textId="0224E66B" w:rsidR="007F2E51" w:rsidRPr="000E3885" w:rsidRDefault="007F2E51" w:rsidP="007F2E51">
            <w:pPr>
              <w:spacing w:after="0"/>
              <w:jc w:val="center"/>
              <w:rPr>
                <w:rFonts w:ascii="Times New Roman" w:hAnsi="Times New Roman"/>
                <w:bCs/>
                <w:sz w:val="20"/>
                <w:szCs w:val="20"/>
              </w:rPr>
            </w:pPr>
            <w:r w:rsidRPr="000E3885">
              <w:rPr>
                <w:rFonts w:ascii="Times New Roman" w:hAnsi="Times New Roman"/>
                <w:bCs/>
                <w:sz w:val="20"/>
                <w:szCs w:val="20"/>
                <w:lang w:val="es-CR"/>
              </w:rPr>
              <w:t>NA</w:t>
            </w:r>
          </w:p>
        </w:tc>
      </w:tr>
      <w:tr w:rsidR="007F2E51" w:rsidRPr="000E3885" w14:paraId="415064DC" w14:textId="77777777" w:rsidTr="000E3885">
        <w:tc>
          <w:tcPr>
            <w:tcW w:w="2072" w:type="dxa"/>
          </w:tcPr>
          <w:p w14:paraId="4AEAC8CD" w14:textId="1DF22BE9" w:rsidR="007F2E51" w:rsidRPr="006E7124" w:rsidRDefault="007F2E51" w:rsidP="000535AE">
            <w:pPr>
              <w:spacing w:after="0"/>
              <w:jc w:val="both"/>
              <w:rPr>
                <w:rFonts w:ascii="Times New Roman" w:hAnsi="Times New Roman"/>
                <w:b/>
                <w:sz w:val="20"/>
                <w:szCs w:val="20"/>
              </w:rPr>
            </w:pPr>
            <w:r w:rsidRPr="006E7124">
              <w:rPr>
                <w:rFonts w:ascii="Times New Roman" w:hAnsi="Times New Roman"/>
                <w:b/>
                <w:sz w:val="20"/>
                <w:szCs w:val="20"/>
              </w:rPr>
              <w:t>Number of mitigation beneficiaries</w:t>
            </w:r>
          </w:p>
        </w:tc>
        <w:tc>
          <w:tcPr>
            <w:tcW w:w="2153" w:type="dxa"/>
            <w:shd w:val="clear" w:color="auto" w:fill="BDD6EE" w:themeFill="accent5" w:themeFillTint="66"/>
          </w:tcPr>
          <w:p w14:paraId="52CB72E5" w14:textId="000957BE" w:rsidR="007F2E51" w:rsidRPr="000E3885" w:rsidRDefault="007F2E51" w:rsidP="007F2E51">
            <w:pPr>
              <w:spacing w:after="0"/>
              <w:jc w:val="both"/>
              <w:rPr>
                <w:rFonts w:ascii="Times New Roman" w:hAnsi="Times New Roman"/>
                <w:bCs/>
                <w:sz w:val="20"/>
                <w:szCs w:val="20"/>
              </w:rPr>
            </w:pPr>
            <w:r w:rsidRPr="000E3885">
              <w:rPr>
                <w:rFonts w:ascii="Times New Roman" w:hAnsi="Times New Roman"/>
                <w:bCs/>
                <w:sz w:val="20"/>
                <w:szCs w:val="20"/>
                <w:lang w:val="en-US"/>
              </w:rPr>
              <w:t>5000 Farmers, 5000 Enterprises, Train staff in public institutions and civil society, at least 50 with at least 20 professionals with MSc and 5 with PhDs; approximately 50% female, in 5 years</w:t>
            </w:r>
            <w:r w:rsidR="000535AE">
              <w:rPr>
                <w:rFonts w:ascii="Times New Roman" w:hAnsi="Times New Roman"/>
                <w:bCs/>
                <w:sz w:val="20"/>
                <w:szCs w:val="20"/>
                <w:lang w:val="en-US"/>
              </w:rPr>
              <w:t>.</w:t>
            </w:r>
          </w:p>
        </w:tc>
        <w:tc>
          <w:tcPr>
            <w:tcW w:w="4950" w:type="dxa"/>
            <w:shd w:val="clear" w:color="auto" w:fill="BDD6EE" w:themeFill="accent5" w:themeFillTint="66"/>
          </w:tcPr>
          <w:p w14:paraId="1665BFC8" w14:textId="77777777" w:rsidR="007F2E51" w:rsidRPr="000E3885" w:rsidRDefault="007F2E51" w:rsidP="007F2E51">
            <w:pPr>
              <w:pStyle w:val="ListParagraph"/>
              <w:numPr>
                <w:ilvl w:val="0"/>
                <w:numId w:val="41"/>
              </w:numPr>
              <w:spacing w:after="0"/>
              <w:jc w:val="both"/>
              <w:rPr>
                <w:rFonts w:ascii="Times New Roman" w:hAnsi="Times New Roman"/>
                <w:bCs/>
                <w:sz w:val="20"/>
                <w:szCs w:val="20"/>
              </w:rPr>
            </w:pPr>
            <w:r w:rsidRPr="000E3885">
              <w:rPr>
                <w:rFonts w:ascii="Times New Roman" w:hAnsi="Times New Roman"/>
                <w:bCs/>
                <w:sz w:val="20"/>
                <w:szCs w:val="20"/>
              </w:rPr>
              <w:t>Surveys and interviews</w:t>
            </w:r>
          </w:p>
          <w:p w14:paraId="587B2C5A" w14:textId="77777777" w:rsidR="007F2E51" w:rsidRPr="000E3885" w:rsidRDefault="007F2E51" w:rsidP="007F2E51">
            <w:pPr>
              <w:pStyle w:val="ListParagraph"/>
              <w:numPr>
                <w:ilvl w:val="0"/>
                <w:numId w:val="41"/>
              </w:numPr>
              <w:spacing w:after="0"/>
              <w:jc w:val="both"/>
              <w:rPr>
                <w:rFonts w:ascii="Times New Roman" w:hAnsi="Times New Roman"/>
                <w:bCs/>
                <w:sz w:val="20"/>
                <w:szCs w:val="20"/>
              </w:rPr>
            </w:pPr>
            <w:r w:rsidRPr="000E3885">
              <w:rPr>
                <w:rFonts w:ascii="Times New Roman" w:hAnsi="Times New Roman"/>
                <w:bCs/>
                <w:sz w:val="20"/>
                <w:szCs w:val="20"/>
              </w:rPr>
              <w:t>Reports</w:t>
            </w:r>
          </w:p>
          <w:p w14:paraId="6203A7FC" w14:textId="3D44E082" w:rsidR="007F2E51" w:rsidRPr="000E3885" w:rsidRDefault="007F2E51" w:rsidP="007F2E51">
            <w:pPr>
              <w:spacing w:after="0"/>
              <w:jc w:val="both"/>
              <w:rPr>
                <w:rFonts w:ascii="Times New Roman" w:hAnsi="Times New Roman"/>
                <w:bCs/>
                <w:sz w:val="20"/>
                <w:szCs w:val="20"/>
              </w:rPr>
            </w:pPr>
          </w:p>
        </w:tc>
      </w:tr>
      <w:tr w:rsidR="007F2E51" w:rsidRPr="000E3885" w14:paraId="5141D1F6" w14:textId="77777777" w:rsidTr="00BC093B">
        <w:tc>
          <w:tcPr>
            <w:tcW w:w="2072" w:type="dxa"/>
          </w:tcPr>
          <w:p w14:paraId="0FEBEDDD" w14:textId="4A75551F" w:rsidR="007F2E51" w:rsidRPr="006E7124" w:rsidRDefault="007F2E51" w:rsidP="000535AE">
            <w:pPr>
              <w:spacing w:after="0"/>
              <w:jc w:val="both"/>
              <w:rPr>
                <w:rFonts w:ascii="Times New Roman" w:hAnsi="Times New Roman"/>
                <w:b/>
                <w:sz w:val="20"/>
                <w:szCs w:val="20"/>
              </w:rPr>
            </w:pPr>
            <w:r w:rsidRPr="006E7124">
              <w:rPr>
                <w:rFonts w:ascii="Times New Roman" w:hAnsi="Times New Roman"/>
                <w:b/>
                <w:sz w:val="20"/>
                <w:szCs w:val="20"/>
              </w:rPr>
              <w:t>Number of adaptation-and mitigation beneficiaries</w:t>
            </w:r>
          </w:p>
        </w:tc>
        <w:tc>
          <w:tcPr>
            <w:tcW w:w="2153" w:type="dxa"/>
            <w:shd w:val="clear" w:color="auto" w:fill="BDD6EE" w:themeFill="accent5" w:themeFillTint="66"/>
            <w:vAlign w:val="center"/>
          </w:tcPr>
          <w:p w14:paraId="4B49F2A5" w14:textId="2ADFBB6E" w:rsidR="007F2E51" w:rsidRPr="000E3885" w:rsidRDefault="007F2E51" w:rsidP="00BC093B">
            <w:pPr>
              <w:spacing w:after="0"/>
              <w:jc w:val="center"/>
              <w:rPr>
                <w:rFonts w:ascii="Times New Roman" w:hAnsi="Times New Roman"/>
                <w:bCs/>
                <w:sz w:val="20"/>
                <w:szCs w:val="20"/>
              </w:rPr>
            </w:pPr>
            <w:r w:rsidRPr="000E3885">
              <w:rPr>
                <w:rFonts w:ascii="Times New Roman" w:hAnsi="Times New Roman"/>
                <w:bCs/>
                <w:sz w:val="20"/>
                <w:szCs w:val="20"/>
              </w:rPr>
              <w:t>5,000</w:t>
            </w:r>
          </w:p>
        </w:tc>
        <w:tc>
          <w:tcPr>
            <w:tcW w:w="4950" w:type="dxa"/>
            <w:shd w:val="clear" w:color="auto" w:fill="BDD6EE" w:themeFill="accent5" w:themeFillTint="66"/>
          </w:tcPr>
          <w:p w14:paraId="4BAF4658" w14:textId="6D49B2DC" w:rsidR="007F2E51" w:rsidRDefault="007F2E51" w:rsidP="007F2E51">
            <w:pPr>
              <w:spacing w:after="0"/>
              <w:jc w:val="both"/>
              <w:rPr>
                <w:rFonts w:ascii="Times New Roman" w:hAnsi="Times New Roman"/>
                <w:bCs/>
                <w:sz w:val="20"/>
                <w:szCs w:val="20"/>
              </w:rPr>
            </w:pPr>
            <w:r w:rsidRPr="000E3885">
              <w:rPr>
                <w:rFonts w:ascii="Times New Roman" w:hAnsi="Times New Roman"/>
                <w:bCs/>
                <w:sz w:val="20"/>
                <w:szCs w:val="20"/>
              </w:rPr>
              <w:t>Train farmers and producers, at least 5,000 in all 6 districts of whom at least 30% are female. In 5 years.</w:t>
            </w:r>
          </w:p>
          <w:p w14:paraId="3F5F8179" w14:textId="77777777" w:rsidR="000535AE" w:rsidRPr="000E3885" w:rsidRDefault="000535AE" w:rsidP="007F2E51">
            <w:pPr>
              <w:spacing w:after="0"/>
              <w:jc w:val="both"/>
              <w:rPr>
                <w:rFonts w:ascii="Times New Roman" w:hAnsi="Times New Roman"/>
                <w:bCs/>
                <w:sz w:val="20"/>
                <w:szCs w:val="20"/>
              </w:rPr>
            </w:pPr>
          </w:p>
          <w:p w14:paraId="1E2A715E" w14:textId="77777777" w:rsidR="007F2E51" w:rsidRPr="000E3885" w:rsidRDefault="007F2E51" w:rsidP="007F2E51">
            <w:pPr>
              <w:spacing w:after="0"/>
              <w:jc w:val="both"/>
              <w:rPr>
                <w:rFonts w:ascii="Times New Roman" w:hAnsi="Times New Roman"/>
                <w:bCs/>
                <w:sz w:val="20"/>
                <w:szCs w:val="20"/>
              </w:rPr>
            </w:pPr>
            <w:r w:rsidRPr="000E3885">
              <w:rPr>
                <w:rFonts w:ascii="Times New Roman" w:hAnsi="Times New Roman"/>
                <w:bCs/>
                <w:sz w:val="20"/>
                <w:szCs w:val="20"/>
              </w:rPr>
              <w:t>Verification:</w:t>
            </w:r>
          </w:p>
          <w:p w14:paraId="5D4BDCFE" w14:textId="77777777" w:rsidR="007F2E51" w:rsidRPr="000E3885" w:rsidRDefault="007F2E51" w:rsidP="007F2E51">
            <w:pPr>
              <w:pStyle w:val="ListParagraph"/>
              <w:numPr>
                <w:ilvl w:val="0"/>
                <w:numId w:val="41"/>
              </w:numPr>
              <w:spacing w:after="0"/>
              <w:jc w:val="both"/>
              <w:rPr>
                <w:rFonts w:ascii="Times New Roman" w:hAnsi="Times New Roman"/>
                <w:bCs/>
                <w:sz w:val="20"/>
                <w:szCs w:val="20"/>
              </w:rPr>
            </w:pPr>
            <w:r w:rsidRPr="000E3885">
              <w:rPr>
                <w:rFonts w:ascii="Times New Roman" w:hAnsi="Times New Roman"/>
                <w:bCs/>
                <w:sz w:val="20"/>
                <w:szCs w:val="20"/>
              </w:rPr>
              <w:t xml:space="preserve"> Surveys and interviews</w:t>
            </w:r>
          </w:p>
          <w:p w14:paraId="4269DECE" w14:textId="0177D597" w:rsidR="007F2E51" w:rsidRPr="000E3885" w:rsidRDefault="000535AE" w:rsidP="007F2E51">
            <w:pPr>
              <w:pStyle w:val="ListParagraph"/>
              <w:numPr>
                <w:ilvl w:val="0"/>
                <w:numId w:val="41"/>
              </w:numPr>
              <w:spacing w:after="0"/>
              <w:jc w:val="both"/>
              <w:rPr>
                <w:rFonts w:ascii="Times New Roman" w:hAnsi="Times New Roman"/>
                <w:bCs/>
                <w:sz w:val="20"/>
                <w:szCs w:val="20"/>
              </w:rPr>
            </w:pPr>
            <w:r>
              <w:rPr>
                <w:rFonts w:ascii="Times New Roman" w:hAnsi="Times New Roman"/>
                <w:bCs/>
                <w:sz w:val="20"/>
                <w:szCs w:val="20"/>
              </w:rPr>
              <w:t xml:space="preserve"> </w:t>
            </w:r>
            <w:r w:rsidR="007F2E51" w:rsidRPr="000E3885">
              <w:rPr>
                <w:rFonts w:ascii="Times New Roman" w:hAnsi="Times New Roman"/>
                <w:bCs/>
                <w:sz w:val="20"/>
                <w:szCs w:val="20"/>
              </w:rPr>
              <w:t>Reports</w:t>
            </w:r>
          </w:p>
          <w:p w14:paraId="6EEE911C" w14:textId="1C42D9EE" w:rsidR="007F2E51" w:rsidRPr="000E3885" w:rsidRDefault="007F2E51" w:rsidP="007F2E51">
            <w:pPr>
              <w:spacing w:after="0"/>
              <w:jc w:val="both"/>
              <w:rPr>
                <w:rFonts w:ascii="Times New Roman" w:hAnsi="Times New Roman"/>
                <w:bCs/>
                <w:sz w:val="20"/>
                <w:szCs w:val="20"/>
              </w:rPr>
            </w:pPr>
          </w:p>
        </w:tc>
      </w:tr>
    </w:tbl>
    <w:p w14:paraId="2F51058D" w14:textId="77777777" w:rsidR="008F5242" w:rsidRPr="000E3885" w:rsidRDefault="008F5242" w:rsidP="002510B6">
      <w:pPr>
        <w:spacing w:after="0"/>
        <w:rPr>
          <w:rFonts w:ascii="Times New Roman" w:hAnsi="Times New Roman"/>
          <w:bCs/>
          <w:sz w:val="20"/>
          <w:szCs w:val="20"/>
        </w:rPr>
      </w:pPr>
    </w:p>
    <w:p w14:paraId="24E76F60" w14:textId="3E7892B6" w:rsidR="009546D0" w:rsidRPr="000E3885" w:rsidRDefault="009546D0" w:rsidP="002510B6">
      <w:pPr>
        <w:spacing w:after="0"/>
        <w:rPr>
          <w:rFonts w:ascii="Times New Roman" w:hAnsi="Times New Roman"/>
          <w:bCs/>
          <w:sz w:val="20"/>
          <w:szCs w:val="20"/>
        </w:rPr>
      </w:pPr>
    </w:p>
    <w:p w14:paraId="32A1308D" w14:textId="77777777" w:rsidR="00055A04" w:rsidRPr="000E3885" w:rsidRDefault="00055A04" w:rsidP="002510B6">
      <w:pPr>
        <w:spacing w:after="0"/>
        <w:rPr>
          <w:rFonts w:ascii="Times New Roman" w:hAnsi="Times New Roman"/>
          <w:bCs/>
          <w:sz w:val="20"/>
          <w:szCs w:val="20"/>
        </w:rPr>
      </w:pPr>
    </w:p>
    <w:p w14:paraId="5E8E60C9" w14:textId="77777777" w:rsidR="007064E6" w:rsidRPr="000E3885" w:rsidRDefault="007064E6" w:rsidP="002510B6">
      <w:pPr>
        <w:spacing w:after="0"/>
        <w:rPr>
          <w:rFonts w:ascii="Times New Roman" w:hAnsi="Times New Roman"/>
          <w:bCs/>
          <w:sz w:val="20"/>
          <w:szCs w:val="20"/>
        </w:rPr>
      </w:pPr>
    </w:p>
    <w:p w14:paraId="22A49EF0" w14:textId="77777777" w:rsidR="009546D0" w:rsidRPr="000E3885" w:rsidRDefault="009546D0" w:rsidP="002510B6">
      <w:pPr>
        <w:spacing w:after="0"/>
        <w:rPr>
          <w:rFonts w:ascii="Times New Roman" w:hAnsi="Times New Roman"/>
          <w:bCs/>
          <w:sz w:val="20"/>
          <w:szCs w:val="20"/>
        </w:rPr>
      </w:pPr>
    </w:p>
    <w:tbl>
      <w:tblPr>
        <w:tblStyle w:val="TableGrid"/>
        <w:tblW w:w="9215" w:type="dxa"/>
        <w:tblInd w:w="-431" w:type="dxa"/>
        <w:tblLayout w:type="fixed"/>
        <w:tblLook w:val="04A0" w:firstRow="1" w:lastRow="0" w:firstColumn="1" w:lastColumn="0" w:noHBand="0" w:noVBand="1"/>
      </w:tblPr>
      <w:tblGrid>
        <w:gridCol w:w="1702"/>
        <w:gridCol w:w="1276"/>
        <w:gridCol w:w="1276"/>
        <w:gridCol w:w="2693"/>
        <w:gridCol w:w="2268"/>
      </w:tblGrid>
      <w:tr w:rsidR="00055A04" w:rsidRPr="000E3885" w14:paraId="6600B45F" w14:textId="77777777" w:rsidTr="00BC093B">
        <w:tc>
          <w:tcPr>
            <w:tcW w:w="1702" w:type="dxa"/>
            <w:shd w:val="clear" w:color="auto" w:fill="BDD6EE" w:themeFill="accent5" w:themeFillTint="66"/>
            <w:vAlign w:val="center"/>
          </w:tcPr>
          <w:p w14:paraId="683A8A2E" w14:textId="2830EF5A" w:rsidR="00055A04" w:rsidRPr="000E3885" w:rsidRDefault="00055A04" w:rsidP="000535AE">
            <w:pPr>
              <w:spacing w:after="0"/>
              <w:ind w:left="-253" w:firstLine="253"/>
              <w:jc w:val="center"/>
              <w:rPr>
                <w:rFonts w:ascii="Times New Roman" w:hAnsi="Times New Roman"/>
                <w:b/>
                <w:sz w:val="20"/>
                <w:szCs w:val="20"/>
              </w:rPr>
            </w:pPr>
            <w:r w:rsidRPr="000E3885">
              <w:rPr>
                <w:rFonts w:ascii="Times New Roman" w:hAnsi="Times New Roman"/>
                <w:b/>
                <w:sz w:val="20"/>
                <w:szCs w:val="20"/>
              </w:rPr>
              <w:t>Core indicator 4</w:t>
            </w:r>
          </w:p>
        </w:tc>
        <w:tc>
          <w:tcPr>
            <w:tcW w:w="7513" w:type="dxa"/>
            <w:gridSpan w:val="4"/>
            <w:shd w:val="clear" w:color="auto" w:fill="BDD6EE" w:themeFill="accent5" w:themeFillTint="66"/>
          </w:tcPr>
          <w:p w14:paraId="28D3F23C" w14:textId="5852F3C0" w:rsidR="00055A04" w:rsidRPr="000E3885" w:rsidRDefault="00055A04" w:rsidP="000535AE">
            <w:pPr>
              <w:spacing w:after="0"/>
              <w:jc w:val="both"/>
              <w:rPr>
                <w:rFonts w:ascii="Times New Roman" w:hAnsi="Times New Roman"/>
                <w:b/>
                <w:bCs/>
                <w:sz w:val="20"/>
                <w:szCs w:val="20"/>
              </w:rPr>
            </w:pPr>
            <w:r w:rsidRPr="000E3885">
              <w:rPr>
                <w:rFonts w:ascii="Times New Roman" w:hAnsi="Times New Roman"/>
                <w:b/>
                <w:bCs/>
                <w:sz w:val="20"/>
                <w:szCs w:val="20"/>
                <w:lang w:val="en-US"/>
              </w:rPr>
              <w:t>Anticipated amount of funding/investment leveraged (USD) as a result of TA (disaggregated by public, private, national, and international sources, as well as between anticipated/confirmed funding)</w:t>
            </w:r>
          </w:p>
        </w:tc>
      </w:tr>
      <w:tr w:rsidR="00055A04" w:rsidRPr="000E3885" w14:paraId="239085E7" w14:textId="77777777" w:rsidTr="00BC093B">
        <w:tc>
          <w:tcPr>
            <w:tcW w:w="1702" w:type="dxa"/>
          </w:tcPr>
          <w:p w14:paraId="441492C7" w14:textId="77777777" w:rsidR="00055A04" w:rsidRPr="000535AE" w:rsidRDefault="00055A04" w:rsidP="000535AE">
            <w:pPr>
              <w:spacing w:after="0"/>
              <w:jc w:val="center"/>
              <w:rPr>
                <w:rFonts w:ascii="Times New Roman" w:hAnsi="Times New Roman"/>
                <w:b/>
                <w:sz w:val="20"/>
                <w:szCs w:val="20"/>
              </w:rPr>
            </w:pPr>
          </w:p>
        </w:tc>
        <w:tc>
          <w:tcPr>
            <w:tcW w:w="1276" w:type="dxa"/>
          </w:tcPr>
          <w:p w14:paraId="644FB634" w14:textId="4D910E68" w:rsidR="00055A04" w:rsidRPr="000E3885" w:rsidRDefault="00055A04" w:rsidP="000535AE">
            <w:pPr>
              <w:spacing w:after="0"/>
              <w:jc w:val="both"/>
              <w:rPr>
                <w:rFonts w:ascii="Times New Roman" w:hAnsi="Times New Roman"/>
                <w:bCs/>
                <w:sz w:val="20"/>
                <w:szCs w:val="20"/>
              </w:rPr>
            </w:pPr>
            <w:r w:rsidRPr="000E3885">
              <w:rPr>
                <w:rFonts w:ascii="Times New Roman" w:hAnsi="Times New Roman"/>
                <w:b/>
                <w:sz w:val="20"/>
                <w:szCs w:val="20"/>
              </w:rPr>
              <w:t xml:space="preserve">Quantitative value confirmed </w:t>
            </w:r>
            <w:r w:rsidRPr="000E3885">
              <w:rPr>
                <w:rFonts w:ascii="Times New Roman" w:hAnsi="Times New Roman"/>
                <w:bCs/>
                <w:i/>
                <w:iCs/>
                <w:sz w:val="20"/>
                <w:szCs w:val="20"/>
              </w:rPr>
              <w:t>in USD</w:t>
            </w:r>
          </w:p>
        </w:tc>
        <w:tc>
          <w:tcPr>
            <w:tcW w:w="1276" w:type="dxa"/>
          </w:tcPr>
          <w:p w14:paraId="0FD0C799" w14:textId="74DA8BBD" w:rsidR="00055A04" w:rsidRPr="000E3885" w:rsidRDefault="00055A04" w:rsidP="000535AE">
            <w:pPr>
              <w:spacing w:after="0"/>
              <w:jc w:val="both"/>
              <w:rPr>
                <w:rFonts w:ascii="Times New Roman" w:hAnsi="Times New Roman"/>
                <w:b/>
                <w:bCs/>
                <w:iCs/>
                <w:sz w:val="20"/>
                <w:szCs w:val="20"/>
              </w:rPr>
            </w:pPr>
            <w:r w:rsidRPr="000E3885">
              <w:rPr>
                <w:rFonts w:ascii="Times New Roman" w:hAnsi="Times New Roman"/>
                <w:b/>
                <w:sz w:val="20"/>
                <w:szCs w:val="20"/>
              </w:rPr>
              <w:t xml:space="preserve">Quantitative value anticipated </w:t>
            </w:r>
            <w:r w:rsidRPr="000E3885">
              <w:rPr>
                <w:rFonts w:ascii="Times New Roman" w:hAnsi="Times New Roman"/>
                <w:bCs/>
                <w:i/>
                <w:iCs/>
                <w:sz w:val="20"/>
                <w:szCs w:val="20"/>
              </w:rPr>
              <w:t>in USD</w:t>
            </w:r>
          </w:p>
        </w:tc>
        <w:tc>
          <w:tcPr>
            <w:tcW w:w="2693" w:type="dxa"/>
          </w:tcPr>
          <w:p w14:paraId="420B093D" w14:textId="0C1EAC9D" w:rsidR="00055A04" w:rsidRPr="000E3885" w:rsidRDefault="00055A04" w:rsidP="000535AE">
            <w:pPr>
              <w:spacing w:after="0"/>
              <w:jc w:val="both"/>
              <w:rPr>
                <w:rFonts w:ascii="Times New Roman" w:hAnsi="Times New Roman"/>
                <w:b/>
                <w:bCs/>
                <w:iCs/>
                <w:sz w:val="20"/>
                <w:szCs w:val="20"/>
              </w:rPr>
            </w:pPr>
            <w:r w:rsidRPr="000E3885">
              <w:rPr>
                <w:rFonts w:ascii="Times New Roman" w:hAnsi="Times New Roman"/>
                <w:b/>
                <w:bCs/>
                <w:iCs/>
                <w:sz w:val="20"/>
                <w:szCs w:val="20"/>
              </w:rPr>
              <w:t>Qualitative description</w:t>
            </w:r>
          </w:p>
          <w:p w14:paraId="610DE7E4" w14:textId="31115767" w:rsidR="00055A04" w:rsidRPr="000E3885" w:rsidRDefault="00055A04" w:rsidP="000535AE">
            <w:pPr>
              <w:spacing w:after="0"/>
              <w:jc w:val="both"/>
              <w:rPr>
                <w:rFonts w:ascii="Times New Roman" w:hAnsi="Times New Roman"/>
                <w:b/>
                <w:i/>
                <w:sz w:val="20"/>
                <w:szCs w:val="20"/>
              </w:rPr>
            </w:pPr>
            <w:r w:rsidRPr="000E3885">
              <w:rPr>
                <w:rFonts w:ascii="Times New Roman" w:hAnsi="Times New Roman"/>
                <w:i/>
                <w:sz w:val="20"/>
                <w:szCs w:val="20"/>
              </w:rPr>
              <w:t>List the institutions, timelines, and description or title of the investment</w:t>
            </w:r>
          </w:p>
        </w:tc>
        <w:tc>
          <w:tcPr>
            <w:tcW w:w="2268" w:type="dxa"/>
          </w:tcPr>
          <w:p w14:paraId="4D20BD59" w14:textId="77777777" w:rsidR="00055A04" w:rsidRPr="000E3885" w:rsidRDefault="00055A04" w:rsidP="000535AE">
            <w:pPr>
              <w:spacing w:after="0"/>
              <w:jc w:val="both"/>
              <w:rPr>
                <w:rFonts w:ascii="Times New Roman" w:hAnsi="Times New Roman"/>
                <w:b/>
                <w:sz w:val="20"/>
                <w:szCs w:val="20"/>
              </w:rPr>
            </w:pPr>
            <w:r w:rsidRPr="000E3885">
              <w:rPr>
                <w:rFonts w:ascii="Times New Roman" w:hAnsi="Times New Roman"/>
                <w:b/>
                <w:sz w:val="20"/>
                <w:szCs w:val="20"/>
              </w:rPr>
              <w:t>Methods</w:t>
            </w:r>
          </w:p>
          <w:p w14:paraId="4B58AA77" w14:textId="0152D2E1" w:rsidR="00055A04" w:rsidRPr="000E3885" w:rsidRDefault="00055A04" w:rsidP="000535AE">
            <w:pPr>
              <w:spacing w:after="0"/>
              <w:jc w:val="both"/>
              <w:rPr>
                <w:rFonts w:ascii="Times New Roman" w:hAnsi="Times New Roman"/>
                <w:bCs/>
                <w:i/>
                <w:iCs/>
                <w:sz w:val="20"/>
                <w:szCs w:val="20"/>
              </w:rPr>
            </w:pPr>
            <w:r w:rsidRPr="000E3885">
              <w:rPr>
                <w:rFonts w:ascii="Times New Roman" w:hAnsi="Times New Roman"/>
                <w:bCs/>
                <w:i/>
                <w:iCs/>
                <w:sz w:val="20"/>
                <w:szCs w:val="20"/>
              </w:rPr>
              <w:t>Describe methods used for quantification of funds leveraged</w:t>
            </w:r>
          </w:p>
        </w:tc>
      </w:tr>
      <w:tr w:rsidR="007F2E51" w:rsidRPr="000E3885" w14:paraId="43016DE3" w14:textId="77777777" w:rsidTr="00BC093B">
        <w:tc>
          <w:tcPr>
            <w:tcW w:w="1702" w:type="dxa"/>
          </w:tcPr>
          <w:p w14:paraId="126C15D6" w14:textId="77777777" w:rsidR="000535AE" w:rsidRPr="000535AE" w:rsidRDefault="000535AE" w:rsidP="000535AE">
            <w:pPr>
              <w:spacing w:after="0"/>
              <w:jc w:val="center"/>
              <w:rPr>
                <w:rFonts w:ascii="Times New Roman" w:hAnsi="Times New Roman"/>
                <w:b/>
                <w:sz w:val="20"/>
                <w:szCs w:val="20"/>
              </w:rPr>
            </w:pPr>
          </w:p>
          <w:p w14:paraId="0D3940EA" w14:textId="77777777" w:rsidR="000535AE" w:rsidRPr="000535AE" w:rsidRDefault="000535AE" w:rsidP="000535AE">
            <w:pPr>
              <w:spacing w:after="0"/>
              <w:jc w:val="center"/>
              <w:rPr>
                <w:rFonts w:ascii="Times New Roman" w:hAnsi="Times New Roman"/>
                <w:b/>
                <w:sz w:val="20"/>
                <w:szCs w:val="20"/>
              </w:rPr>
            </w:pPr>
          </w:p>
          <w:p w14:paraId="7B207F8F" w14:textId="77777777" w:rsidR="000535AE" w:rsidRPr="000535AE" w:rsidRDefault="000535AE" w:rsidP="000535AE">
            <w:pPr>
              <w:spacing w:after="0"/>
              <w:jc w:val="center"/>
              <w:rPr>
                <w:rFonts w:ascii="Times New Roman" w:hAnsi="Times New Roman"/>
                <w:b/>
                <w:sz w:val="20"/>
                <w:szCs w:val="20"/>
              </w:rPr>
            </w:pPr>
          </w:p>
          <w:p w14:paraId="7AE7FCAD" w14:textId="77777777" w:rsidR="000535AE" w:rsidRPr="000535AE" w:rsidRDefault="000535AE" w:rsidP="000535AE">
            <w:pPr>
              <w:spacing w:after="0"/>
              <w:jc w:val="center"/>
              <w:rPr>
                <w:rFonts w:ascii="Times New Roman" w:hAnsi="Times New Roman"/>
                <w:b/>
                <w:sz w:val="20"/>
                <w:szCs w:val="20"/>
              </w:rPr>
            </w:pPr>
          </w:p>
          <w:p w14:paraId="05E87833" w14:textId="77777777" w:rsidR="000535AE" w:rsidRPr="000535AE" w:rsidRDefault="000535AE" w:rsidP="000535AE">
            <w:pPr>
              <w:spacing w:after="0"/>
              <w:jc w:val="center"/>
              <w:rPr>
                <w:rFonts w:ascii="Times New Roman" w:hAnsi="Times New Roman"/>
                <w:b/>
                <w:sz w:val="20"/>
                <w:szCs w:val="20"/>
              </w:rPr>
            </w:pPr>
          </w:p>
          <w:p w14:paraId="41885494" w14:textId="77777777" w:rsidR="000535AE" w:rsidRPr="000535AE" w:rsidRDefault="000535AE" w:rsidP="000535AE">
            <w:pPr>
              <w:spacing w:after="0"/>
              <w:jc w:val="center"/>
              <w:rPr>
                <w:rFonts w:ascii="Times New Roman" w:hAnsi="Times New Roman"/>
                <w:b/>
                <w:sz w:val="20"/>
                <w:szCs w:val="20"/>
              </w:rPr>
            </w:pPr>
          </w:p>
          <w:p w14:paraId="724E4FF3" w14:textId="77777777" w:rsidR="000535AE" w:rsidRPr="000535AE" w:rsidRDefault="000535AE" w:rsidP="000535AE">
            <w:pPr>
              <w:spacing w:after="0"/>
              <w:jc w:val="center"/>
              <w:rPr>
                <w:rFonts w:ascii="Times New Roman" w:hAnsi="Times New Roman"/>
                <w:b/>
                <w:sz w:val="20"/>
                <w:szCs w:val="20"/>
              </w:rPr>
            </w:pPr>
          </w:p>
          <w:p w14:paraId="4FF48828" w14:textId="77777777" w:rsidR="000535AE" w:rsidRPr="000535AE" w:rsidRDefault="000535AE" w:rsidP="000535AE">
            <w:pPr>
              <w:spacing w:after="0"/>
              <w:jc w:val="center"/>
              <w:rPr>
                <w:rFonts w:ascii="Times New Roman" w:hAnsi="Times New Roman"/>
                <w:b/>
                <w:sz w:val="20"/>
                <w:szCs w:val="20"/>
              </w:rPr>
            </w:pPr>
          </w:p>
          <w:p w14:paraId="03537ABB" w14:textId="77777777" w:rsidR="000535AE" w:rsidRPr="000535AE" w:rsidRDefault="000535AE" w:rsidP="000535AE">
            <w:pPr>
              <w:spacing w:after="0"/>
              <w:jc w:val="center"/>
              <w:rPr>
                <w:rFonts w:ascii="Times New Roman" w:hAnsi="Times New Roman"/>
                <w:b/>
                <w:sz w:val="20"/>
                <w:szCs w:val="20"/>
              </w:rPr>
            </w:pPr>
          </w:p>
          <w:p w14:paraId="7A6DAD41" w14:textId="34981B25" w:rsidR="007F2E51" w:rsidRPr="000535AE" w:rsidRDefault="007F2E51" w:rsidP="000535AE">
            <w:pPr>
              <w:spacing w:after="0"/>
              <w:jc w:val="center"/>
              <w:rPr>
                <w:rFonts w:ascii="Times New Roman" w:hAnsi="Times New Roman"/>
                <w:b/>
                <w:sz w:val="20"/>
                <w:szCs w:val="20"/>
              </w:rPr>
            </w:pPr>
            <w:r w:rsidRPr="000535AE">
              <w:rPr>
                <w:rFonts w:ascii="Times New Roman" w:hAnsi="Times New Roman"/>
                <w:b/>
                <w:sz w:val="20"/>
                <w:szCs w:val="20"/>
              </w:rPr>
              <w:t>Total funding</w:t>
            </w:r>
          </w:p>
        </w:tc>
        <w:tc>
          <w:tcPr>
            <w:tcW w:w="1276" w:type="dxa"/>
            <w:shd w:val="clear" w:color="auto" w:fill="BDD6EE" w:themeFill="accent5" w:themeFillTint="66"/>
          </w:tcPr>
          <w:p w14:paraId="67BBFB5B" w14:textId="77777777" w:rsidR="000535AE" w:rsidRDefault="000535AE" w:rsidP="000535AE">
            <w:pPr>
              <w:spacing w:after="0"/>
              <w:jc w:val="both"/>
              <w:rPr>
                <w:rFonts w:ascii="Times New Roman" w:hAnsi="Times New Roman"/>
                <w:bCs/>
                <w:sz w:val="20"/>
                <w:szCs w:val="20"/>
                <w:lang w:val="es-CR"/>
              </w:rPr>
            </w:pPr>
          </w:p>
          <w:p w14:paraId="650E8657" w14:textId="77777777" w:rsidR="000535AE" w:rsidRDefault="000535AE" w:rsidP="000535AE">
            <w:pPr>
              <w:spacing w:after="0"/>
              <w:jc w:val="both"/>
              <w:rPr>
                <w:rFonts w:ascii="Times New Roman" w:hAnsi="Times New Roman"/>
                <w:bCs/>
                <w:sz w:val="20"/>
                <w:szCs w:val="20"/>
                <w:lang w:val="es-CR"/>
              </w:rPr>
            </w:pPr>
          </w:p>
          <w:p w14:paraId="5B665C37" w14:textId="77777777" w:rsidR="000535AE" w:rsidRDefault="000535AE" w:rsidP="000535AE">
            <w:pPr>
              <w:spacing w:after="0"/>
              <w:jc w:val="both"/>
              <w:rPr>
                <w:rFonts w:ascii="Times New Roman" w:hAnsi="Times New Roman"/>
                <w:bCs/>
                <w:sz w:val="20"/>
                <w:szCs w:val="20"/>
                <w:lang w:val="es-CR"/>
              </w:rPr>
            </w:pPr>
          </w:p>
          <w:p w14:paraId="0FE83A2B" w14:textId="77777777" w:rsidR="000535AE" w:rsidRDefault="000535AE" w:rsidP="000535AE">
            <w:pPr>
              <w:spacing w:after="0"/>
              <w:jc w:val="both"/>
              <w:rPr>
                <w:rFonts w:ascii="Times New Roman" w:hAnsi="Times New Roman"/>
                <w:bCs/>
                <w:sz w:val="20"/>
                <w:szCs w:val="20"/>
                <w:lang w:val="es-CR"/>
              </w:rPr>
            </w:pPr>
          </w:p>
          <w:p w14:paraId="7D4BE708" w14:textId="77777777" w:rsidR="000535AE" w:rsidRDefault="000535AE" w:rsidP="000535AE">
            <w:pPr>
              <w:spacing w:after="0"/>
              <w:jc w:val="both"/>
              <w:rPr>
                <w:rFonts w:ascii="Times New Roman" w:hAnsi="Times New Roman"/>
                <w:bCs/>
                <w:sz w:val="20"/>
                <w:szCs w:val="20"/>
                <w:lang w:val="es-CR"/>
              </w:rPr>
            </w:pPr>
          </w:p>
          <w:p w14:paraId="4AE9ACC8" w14:textId="77777777" w:rsidR="000535AE" w:rsidRDefault="000535AE" w:rsidP="000535AE">
            <w:pPr>
              <w:spacing w:after="0"/>
              <w:jc w:val="both"/>
              <w:rPr>
                <w:rFonts w:ascii="Times New Roman" w:hAnsi="Times New Roman"/>
                <w:bCs/>
                <w:sz w:val="20"/>
                <w:szCs w:val="20"/>
                <w:lang w:val="es-CR"/>
              </w:rPr>
            </w:pPr>
          </w:p>
          <w:p w14:paraId="7FBB3F61" w14:textId="77777777" w:rsidR="000535AE" w:rsidRDefault="000535AE" w:rsidP="000535AE">
            <w:pPr>
              <w:spacing w:after="0"/>
              <w:jc w:val="both"/>
              <w:rPr>
                <w:rFonts w:ascii="Times New Roman" w:hAnsi="Times New Roman"/>
                <w:bCs/>
                <w:sz w:val="20"/>
                <w:szCs w:val="20"/>
                <w:lang w:val="es-CR"/>
              </w:rPr>
            </w:pPr>
          </w:p>
          <w:p w14:paraId="14F8D160" w14:textId="77777777" w:rsidR="000535AE" w:rsidRDefault="000535AE" w:rsidP="000535AE">
            <w:pPr>
              <w:spacing w:after="0"/>
              <w:jc w:val="both"/>
              <w:rPr>
                <w:rFonts w:ascii="Times New Roman" w:hAnsi="Times New Roman"/>
                <w:bCs/>
                <w:sz w:val="20"/>
                <w:szCs w:val="20"/>
                <w:lang w:val="es-CR"/>
              </w:rPr>
            </w:pPr>
          </w:p>
          <w:p w14:paraId="1190C8DD" w14:textId="77777777" w:rsidR="000535AE" w:rsidRDefault="000535AE" w:rsidP="000535AE">
            <w:pPr>
              <w:spacing w:after="0"/>
              <w:jc w:val="both"/>
              <w:rPr>
                <w:rFonts w:ascii="Times New Roman" w:hAnsi="Times New Roman"/>
                <w:bCs/>
                <w:sz w:val="20"/>
                <w:szCs w:val="20"/>
                <w:lang w:val="es-CR"/>
              </w:rPr>
            </w:pPr>
          </w:p>
          <w:p w14:paraId="5C9C9B9C" w14:textId="521EF688" w:rsidR="007F2E51" w:rsidRPr="000E3885" w:rsidRDefault="003E6D45" w:rsidP="000535AE">
            <w:pPr>
              <w:spacing w:after="0"/>
              <w:jc w:val="both"/>
              <w:rPr>
                <w:rFonts w:ascii="Times New Roman" w:hAnsi="Times New Roman"/>
                <w:bCs/>
                <w:i/>
                <w:iCs/>
                <w:sz w:val="20"/>
                <w:szCs w:val="20"/>
              </w:rPr>
            </w:pPr>
            <w:r>
              <w:rPr>
                <w:rFonts w:ascii="Times New Roman" w:hAnsi="Times New Roman"/>
                <w:bCs/>
                <w:sz w:val="20"/>
                <w:szCs w:val="20"/>
                <w:lang w:val="es-CR"/>
              </w:rPr>
              <w:t>US</w:t>
            </w:r>
            <w:r w:rsidR="007F2E51" w:rsidRPr="000E3885">
              <w:rPr>
                <w:rFonts w:ascii="Times New Roman" w:hAnsi="Times New Roman"/>
                <w:bCs/>
                <w:sz w:val="20"/>
                <w:szCs w:val="20"/>
                <w:lang w:val="es-CR"/>
              </w:rPr>
              <w:t>$500 million</w:t>
            </w:r>
          </w:p>
        </w:tc>
        <w:tc>
          <w:tcPr>
            <w:tcW w:w="1276" w:type="dxa"/>
            <w:shd w:val="clear" w:color="auto" w:fill="BDD6EE" w:themeFill="accent5" w:themeFillTint="66"/>
          </w:tcPr>
          <w:p w14:paraId="2D8626E2" w14:textId="77777777" w:rsidR="000535AE" w:rsidRDefault="000535AE" w:rsidP="000535AE">
            <w:pPr>
              <w:spacing w:after="0"/>
              <w:jc w:val="both"/>
              <w:rPr>
                <w:rFonts w:ascii="Times New Roman" w:hAnsi="Times New Roman"/>
                <w:bCs/>
                <w:sz w:val="20"/>
                <w:szCs w:val="20"/>
                <w:lang w:val="es-CR"/>
              </w:rPr>
            </w:pPr>
          </w:p>
          <w:p w14:paraId="0D5BF8BA" w14:textId="77777777" w:rsidR="000535AE" w:rsidRDefault="000535AE" w:rsidP="000535AE">
            <w:pPr>
              <w:spacing w:after="0"/>
              <w:jc w:val="both"/>
              <w:rPr>
                <w:rFonts w:ascii="Times New Roman" w:hAnsi="Times New Roman"/>
                <w:bCs/>
                <w:sz w:val="20"/>
                <w:szCs w:val="20"/>
                <w:lang w:val="es-CR"/>
              </w:rPr>
            </w:pPr>
          </w:p>
          <w:p w14:paraId="68874D11" w14:textId="77777777" w:rsidR="000535AE" w:rsidRDefault="000535AE" w:rsidP="000535AE">
            <w:pPr>
              <w:spacing w:after="0"/>
              <w:jc w:val="both"/>
              <w:rPr>
                <w:rFonts w:ascii="Times New Roman" w:hAnsi="Times New Roman"/>
                <w:bCs/>
                <w:sz w:val="20"/>
                <w:szCs w:val="20"/>
                <w:lang w:val="es-CR"/>
              </w:rPr>
            </w:pPr>
          </w:p>
          <w:p w14:paraId="23A419B2" w14:textId="77777777" w:rsidR="000535AE" w:rsidRDefault="000535AE" w:rsidP="000535AE">
            <w:pPr>
              <w:spacing w:after="0"/>
              <w:jc w:val="both"/>
              <w:rPr>
                <w:rFonts w:ascii="Times New Roman" w:hAnsi="Times New Roman"/>
                <w:bCs/>
                <w:sz w:val="20"/>
                <w:szCs w:val="20"/>
                <w:lang w:val="es-CR"/>
              </w:rPr>
            </w:pPr>
          </w:p>
          <w:p w14:paraId="1A03B6B8" w14:textId="77777777" w:rsidR="000535AE" w:rsidRDefault="000535AE" w:rsidP="000535AE">
            <w:pPr>
              <w:spacing w:after="0"/>
              <w:jc w:val="both"/>
              <w:rPr>
                <w:rFonts w:ascii="Times New Roman" w:hAnsi="Times New Roman"/>
                <w:bCs/>
                <w:sz w:val="20"/>
                <w:szCs w:val="20"/>
                <w:lang w:val="es-CR"/>
              </w:rPr>
            </w:pPr>
          </w:p>
          <w:p w14:paraId="682426EC" w14:textId="77777777" w:rsidR="000535AE" w:rsidRDefault="000535AE" w:rsidP="000535AE">
            <w:pPr>
              <w:spacing w:after="0"/>
              <w:jc w:val="both"/>
              <w:rPr>
                <w:rFonts w:ascii="Times New Roman" w:hAnsi="Times New Roman"/>
                <w:bCs/>
                <w:sz w:val="20"/>
                <w:szCs w:val="20"/>
                <w:lang w:val="es-CR"/>
              </w:rPr>
            </w:pPr>
          </w:p>
          <w:p w14:paraId="776AEE95" w14:textId="77777777" w:rsidR="000535AE" w:rsidRDefault="000535AE" w:rsidP="000535AE">
            <w:pPr>
              <w:spacing w:after="0"/>
              <w:jc w:val="both"/>
              <w:rPr>
                <w:rFonts w:ascii="Times New Roman" w:hAnsi="Times New Roman"/>
                <w:bCs/>
                <w:sz w:val="20"/>
                <w:szCs w:val="20"/>
                <w:lang w:val="es-CR"/>
              </w:rPr>
            </w:pPr>
          </w:p>
          <w:p w14:paraId="799F4CD1" w14:textId="77777777" w:rsidR="000535AE" w:rsidRDefault="000535AE" w:rsidP="000535AE">
            <w:pPr>
              <w:spacing w:after="0"/>
              <w:jc w:val="both"/>
              <w:rPr>
                <w:rFonts w:ascii="Times New Roman" w:hAnsi="Times New Roman"/>
                <w:bCs/>
                <w:sz w:val="20"/>
                <w:szCs w:val="20"/>
                <w:lang w:val="es-CR"/>
              </w:rPr>
            </w:pPr>
          </w:p>
          <w:p w14:paraId="5927B4F2" w14:textId="77777777" w:rsidR="000535AE" w:rsidRDefault="000535AE" w:rsidP="000535AE">
            <w:pPr>
              <w:spacing w:after="0"/>
              <w:jc w:val="both"/>
              <w:rPr>
                <w:rFonts w:ascii="Times New Roman" w:hAnsi="Times New Roman"/>
                <w:bCs/>
                <w:sz w:val="20"/>
                <w:szCs w:val="20"/>
                <w:lang w:val="es-CR"/>
              </w:rPr>
            </w:pPr>
          </w:p>
          <w:p w14:paraId="4A9F1BF3" w14:textId="46FCDEDB" w:rsidR="007F2E51" w:rsidRPr="000E3885" w:rsidRDefault="003E6D45" w:rsidP="000535AE">
            <w:pPr>
              <w:spacing w:after="0"/>
              <w:jc w:val="both"/>
              <w:rPr>
                <w:rFonts w:ascii="Times New Roman" w:hAnsi="Times New Roman"/>
                <w:b/>
                <w:sz w:val="20"/>
                <w:szCs w:val="20"/>
              </w:rPr>
            </w:pPr>
            <w:r>
              <w:rPr>
                <w:rFonts w:ascii="Times New Roman" w:hAnsi="Times New Roman"/>
                <w:bCs/>
                <w:sz w:val="20"/>
                <w:szCs w:val="20"/>
                <w:lang w:val="es-CR"/>
              </w:rPr>
              <w:t>US</w:t>
            </w:r>
            <w:r w:rsidR="007F2E51" w:rsidRPr="000E3885">
              <w:rPr>
                <w:rFonts w:ascii="Times New Roman" w:hAnsi="Times New Roman"/>
                <w:bCs/>
                <w:sz w:val="20"/>
                <w:szCs w:val="20"/>
                <w:lang w:val="es-CR"/>
              </w:rPr>
              <w:t>$500 million</w:t>
            </w:r>
          </w:p>
        </w:tc>
        <w:tc>
          <w:tcPr>
            <w:tcW w:w="2693" w:type="dxa"/>
            <w:shd w:val="clear" w:color="auto" w:fill="BDD6EE" w:themeFill="accent5" w:themeFillTint="66"/>
          </w:tcPr>
          <w:p w14:paraId="6061B42E" w14:textId="6673D07F" w:rsidR="007F2E51" w:rsidRDefault="007F2E51" w:rsidP="000535AE">
            <w:pPr>
              <w:spacing w:after="0"/>
              <w:jc w:val="both"/>
              <w:rPr>
                <w:rFonts w:ascii="Times New Roman" w:hAnsi="Times New Roman"/>
                <w:bCs/>
                <w:sz w:val="20"/>
                <w:szCs w:val="20"/>
                <w:lang w:val="en-US"/>
              </w:rPr>
            </w:pPr>
            <w:r w:rsidRPr="000E3885">
              <w:rPr>
                <w:rFonts w:ascii="Times New Roman" w:hAnsi="Times New Roman"/>
                <w:bCs/>
                <w:sz w:val="20"/>
                <w:szCs w:val="20"/>
                <w:lang w:val="en-US"/>
              </w:rPr>
              <w:t xml:space="preserve">The list of institutions </w:t>
            </w:r>
            <w:r w:rsidR="000535AE" w:rsidRPr="000E3885">
              <w:rPr>
                <w:rFonts w:ascii="Times New Roman" w:hAnsi="Times New Roman"/>
                <w:bCs/>
                <w:sz w:val="20"/>
                <w:szCs w:val="20"/>
                <w:lang w:val="en-US"/>
              </w:rPr>
              <w:t>implies</w:t>
            </w:r>
            <w:r w:rsidRPr="000E3885">
              <w:rPr>
                <w:rFonts w:ascii="Times New Roman" w:hAnsi="Times New Roman"/>
                <w:bCs/>
                <w:sz w:val="20"/>
                <w:szCs w:val="20"/>
                <w:lang w:val="en-US"/>
              </w:rPr>
              <w:t xml:space="preserve"> governmental and no governmental, private, academic, international, within other.</w:t>
            </w:r>
          </w:p>
          <w:p w14:paraId="04129040" w14:textId="77777777" w:rsidR="000535AE" w:rsidRPr="000E3885" w:rsidRDefault="000535AE" w:rsidP="000535AE">
            <w:pPr>
              <w:spacing w:after="0"/>
              <w:jc w:val="both"/>
              <w:rPr>
                <w:rFonts w:ascii="Times New Roman" w:hAnsi="Times New Roman"/>
                <w:bCs/>
                <w:sz w:val="20"/>
                <w:szCs w:val="20"/>
                <w:lang w:val="en-US"/>
              </w:rPr>
            </w:pPr>
          </w:p>
          <w:p w14:paraId="3DA3BD86" w14:textId="77777777" w:rsidR="000535AE" w:rsidRDefault="007F2E51" w:rsidP="000535AE">
            <w:pPr>
              <w:spacing w:after="0"/>
              <w:jc w:val="both"/>
              <w:rPr>
                <w:rFonts w:ascii="Times New Roman" w:hAnsi="Times New Roman"/>
                <w:bCs/>
                <w:sz w:val="20"/>
                <w:szCs w:val="20"/>
                <w:lang w:val="en-US"/>
              </w:rPr>
            </w:pPr>
            <w:r w:rsidRPr="000E3885">
              <w:rPr>
                <w:rFonts w:ascii="Times New Roman" w:hAnsi="Times New Roman"/>
                <w:bCs/>
                <w:sz w:val="20"/>
                <w:szCs w:val="20"/>
                <w:lang w:val="en-US"/>
              </w:rPr>
              <w:t xml:space="preserve">AF is capable of generating multiple cultural, social (and health), economic (and financial), and environmental (and conservation) benefits, tangible and intangible, at household, community and national levels. </w:t>
            </w:r>
          </w:p>
          <w:p w14:paraId="21533FB8" w14:textId="77777777" w:rsidR="000535AE" w:rsidRDefault="000535AE" w:rsidP="000535AE">
            <w:pPr>
              <w:spacing w:after="0"/>
              <w:jc w:val="both"/>
              <w:rPr>
                <w:rFonts w:ascii="Times New Roman" w:hAnsi="Times New Roman"/>
                <w:bCs/>
                <w:sz w:val="20"/>
                <w:szCs w:val="20"/>
                <w:lang w:val="en-US"/>
              </w:rPr>
            </w:pPr>
          </w:p>
          <w:p w14:paraId="680BD52F" w14:textId="4DAA823D" w:rsidR="000535AE" w:rsidRDefault="007F2E51" w:rsidP="000535AE">
            <w:pPr>
              <w:spacing w:after="0"/>
              <w:jc w:val="both"/>
              <w:rPr>
                <w:rFonts w:ascii="Times New Roman" w:hAnsi="Times New Roman"/>
                <w:bCs/>
                <w:sz w:val="20"/>
                <w:szCs w:val="20"/>
                <w:lang w:val="en-US"/>
              </w:rPr>
            </w:pPr>
            <w:r w:rsidRPr="000E3885">
              <w:rPr>
                <w:rFonts w:ascii="Times New Roman" w:hAnsi="Times New Roman"/>
                <w:bCs/>
                <w:sz w:val="20"/>
                <w:szCs w:val="20"/>
                <w:lang w:val="en-US"/>
              </w:rPr>
              <w:t xml:space="preserve">Therefore, depending on the priority needs of the beneficiaries, donors or investors, evaluations of AF systems reflect inherent biases, thus giving more weight to the preferred benefits of interest. </w:t>
            </w:r>
          </w:p>
          <w:p w14:paraId="4278BDE1" w14:textId="77777777" w:rsidR="000535AE" w:rsidRDefault="000535AE" w:rsidP="000535AE">
            <w:pPr>
              <w:spacing w:after="0"/>
              <w:jc w:val="both"/>
              <w:rPr>
                <w:rFonts w:ascii="Times New Roman" w:hAnsi="Times New Roman"/>
                <w:bCs/>
                <w:sz w:val="20"/>
                <w:szCs w:val="20"/>
                <w:lang w:val="en-US"/>
              </w:rPr>
            </w:pPr>
          </w:p>
          <w:p w14:paraId="7F0A9964" w14:textId="28FE6516" w:rsidR="007F2E51" w:rsidRPr="000E3885" w:rsidRDefault="007F2E51" w:rsidP="000535AE">
            <w:pPr>
              <w:spacing w:after="0"/>
              <w:jc w:val="both"/>
              <w:rPr>
                <w:rFonts w:ascii="Times New Roman" w:hAnsi="Times New Roman"/>
                <w:b/>
                <w:sz w:val="20"/>
                <w:szCs w:val="20"/>
              </w:rPr>
            </w:pPr>
            <w:r w:rsidRPr="000E3885">
              <w:rPr>
                <w:rFonts w:ascii="Times New Roman" w:hAnsi="Times New Roman"/>
                <w:bCs/>
                <w:sz w:val="20"/>
                <w:szCs w:val="20"/>
                <w:lang w:val="en-US"/>
              </w:rPr>
              <w:t>Hence, at micro and macro levels, benefits need to be prioritized, and their rankings may differ, but decisions must be made as to what is more important and relevant.</w:t>
            </w:r>
          </w:p>
        </w:tc>
        <w:tc>
          <w:tcPr>
            <w:tcW w:w="2268" w:type="dxa"/>
            <w:shd w:val="clear" w:color="auto" w:fill="BDD6EE" w:themeFill="accent5" w:themeFillTint="66"/>
          </w:tcPr>
          <w:p w14:paraId="79FF8E2F" w14:textId="5734A13E" w:rsidR="007F2E51" w:rsidRDefault="007F2E51" w:rsidP="000535AE">
            <w:pPr>
              <w:spacing w:after="0"/>
              <w:jc w:val="both"/>
              <w:rPr>
                <w:rFonts w:ascii="Times New Roman" w:hAnsi="Times New Roman"/>
                <w:bCs/>
                <w:sz w:val="20"/>
                <w:szCs w:val="20"/>
                <w:lang w:val="en-US"/>
              </w:rPr>
            </w:pPr>
            <w:r w:rsidRPr="000E3885">
              <w:rPr>
                <w:rFonts w:ascii="Times New Roman" w:hAnsi="Times New Roman"/>
                <w:bCs/>
                <w:sz w:val="20"/>
                <w:szCs w:val="20"/>
                <w:lang w:val="en-US"/>
              </w:rPr>
              <w:t>Understanding and quantifying farmers' dynamic management and exploitation of AF systems.</w:t>
            </w:r>
          </w:p>
          <w:p w14:paraId="191AB7FE" w14:textId="77777777" w:rsidR="000535AE" w:rsidRPr="000E3885" w:rsidRDefault="000535AE" w:rsidP="000535AE">
            <w:pPr>
              <w:spacing w:after="0"/>
              <w:jc w:val="both"/>
              <w:rPr>
                <w:rFonts w:ascii="Times New Roman" w:hAnsi="Times New Roman"/>
                <w:bCs/>
                <w:sz w:val="20"/>
                <w:szCs w:val="20"/>
                <w:lang w:val="en-US"/>
              </w:rPr>
            </w:pPr>
          </w:p>
          <w:p w14:paraId="5BFEA3AC" w14:textId="39DC8810" w:rsidR="007F2E51" w:rsidRPr="000E3885" w:rsidRDefault="007F2E51" w:rsidP="000535AE">
            <w:pPr>
              <w:spacing w:after="0"/>
              <w:jc w:val="both"/>
              <w:rPr>
                <w:rFonts w:ascii="Times New Roman" w:hAnsi="Times New Roman"/>
                <w:bCs/>
                <w:sz w:val="20"/>
                <w:szCs w:val="20"/>
                <w:lang w:val="en-US"/>
              </w:rPr>
            </w:pPr>
            <w:r w:rsidRPr="000E3885">
              <w:rPr>
                <w:rFonts w:ascii="Times New Roman" w:hAnsi="Times New Roman"/>
                <w:bCs/>
                <w:sz w:val="20"/>
                <w:szCs w:val="20"/>
                <w:lang w:val="en-US"/>
              </w:rPr>
              <w:t>Determining short- and long-term impacts and implications of differing AF potentials, and</w:t>
            </w:r>
          </w:p>
          <w:p w14:paraId="56ACECB3" w14:textId="52D9EE67" w:rsidR="007F2E51" w:rsidRPr="000E3885" w:rsidRDefault="007F2E51" w:rsidP="000535AE">
            <w:pPr>
              <w:spacing w:after="0"/>
              <w:jc w:val="both"/>
              <w:rPr>
                <w:rFonts w:ascii="Times New Roman" w:hAnsi="Times New Roman"/>
                <w:b/>
                <w:sz w:val="20"/>
                <w:szCs w:val="20"/>
              </w:rPr>
            </w:pPr>
            <w:r w:rsidRPr="000E3885">
              <w:rPr>
                <w:rFonts w:ascii="Times New Roman" w:hAnsi="Times New Roman"/>
                <w:bCs/>
                <w:sz w:val="20"/>
                <w:szCs w:val="20"/>
                <w:lang w:val="en-US"/>
              </w:rPr>
              <w:t>Defining relevant indicators and refining cost-effective methods to describe, explain and predict AF impacts, adoption potential, and sustainability.</w:t>
            </w:r>
          </w:p>
        </w:tc>
      </w:tr>
      <w:tr w:rsidR="007F2E51" w:rsidRPr="000E3885" w14:paraId="64383A1C" w14:textId="77777777" w:rsidTr="00BC093B">
        <w:tc>
          <w:tcPr>
            <w:tcW w:w="1702" w:type="dxa"/>
          </w:tcPr>
          <w:p w14:paraId="28E175A8" w14:textId="11C03C5B" w:rsidR="007F2E51" w:rsidRPr="000535AE" w:rsidRDefault="007F2E51" w:rsidP="000535AE">
            <w:pPr>
              <w:spacing w:after="0"/>
              <w:jc w:val="center"/>
              <w:rPr>
                <w:rFonts w:ascii="Times New Roman" w:hAnsi="Times New Roman"/>
                <w:b/>
                <w:sz w:val="20"/>
                <w:szCs w:val="20"/>
              </w:rPr>
            </w:pPr>
            <w:r w:rsidRPr="000535AE">
              <w:rPr>
                <w:rFonts w:ascii="Times New Roman" w:hAnsi="Times New Roman"/>
                <w:b/>
                <w:sz w:val="20"/>
                <w:szCs w:val="20"/>
              </w:rPr>
              <w:t>Anticipated amount of public funding mobilised from national/domestic sources</w:t>
            </w:r>
          </w:p>
        </w:tc>
        <w:tc>
          <w:tcPr>
            <w:tcW w:w="1276" w:type="dxa"/>
            <w:shd w:val="clear" w:color="auto" w:fill="BDD6EE" w:themeFill="accent5" w:themeFillTint="66"/>
            <w:vAlign w:val="center"/>
          </w:tcPr>
          <w:p w14:paraId="6C6B7FDA" w14:textId="0D9BB4FF"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lang w:val="es-CR"/>
              </w:rPr>
              <w:t>NA</w:t>
            </w:r>
          </w:p>
        </w:tc>
        <w:tc>
          <w:tcPr>
            <w:tcW w:w="1276" w:type="dxa"/>
            <w:shd w:val="clear" w:color="auto" w:fill="BDD6EE" w:themeFill="accent5" w:themeFillTint="66"/>
            <w:vAlign w:val="center"/>
          </w:tcPr>
          <w:p w14:paraId="7E8B5BD6" w14:textId="297B4A5E"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lang w:val="es-CR"/>
              </w:rPr>
              <w:t>NA</w:t>
            </w:r>
          </w:p>
        </w:tc>
        <w:tc>
          <w:tcPr>
            <w:tcW w:w="2693" w:type="dxa"/>
            <w:shd w:val="clear" w:color="auto" w:fill="BDD6EE" w:themeFill="accent5" w:themeFillTint="66"/>
            <w:vAlign w:val="center"/>
          </w:tcPr>
          <w:p w14:paraId="7314B585" w14:textId="79E0C6AC"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lang w:val="es-CR"/>
              </w:rPr>
              <w:t>NA</w:t>
            </w:r>
          </w:p>
        </w:tc>
        <w:tc>
          <w:tcPr>
            <w:tcW w:w="2268" w:type="dxa"/>
            <w:shd w:val="clear" w:color="auto" w:fill="BDD6EE" w:themeFill="accent5" w:themeFillTint="66"/>
            <w:vAlign w:val="center"/>
          </w:tcPr>
          <w:p w14:paraId="06577536" w14:textId="3F329C1C"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lang w:val="es-CR"/>
              </w:rPr>
              <w:t>NA</w:t>
            </w:r>
          </w:p>
        </w:tc>
      </w:tr>
      <w:tr w:rsidR="007F2E51" w:rsidRPr="000E3885" w14:paraId="7829D184" w14:textId="77777777" w:rsidTr="00BC093B">
        <w:tc>
          <w:tcPr>
            <w:tcW w:w="1702" w:type="dxa"/>
          </w:tcPr>
          <w:p w14:paraId="5C1A256D" w14:textId="16D81F9D" w:rsidR="007F2E51" w:rsidRPr="000535AE" w:rsidRDefault="007F2E51" w:rsidP="000535AE">
            <w:pPr>
              <w:spacing w:after="0"/>
              <w:jc w:val="center"/>
              <w:rPr>
                <w:rFonts w:ascii="Times New Roman" w:hAnsi="Times New Roman"/>
                <w:b/>
                <w:sz w:val="20"/>
                <w:szCs w:val="20"/>
              </w:rPr>
            </w:pPr>
            <w:r w:rsidRPr="000535AE">
              <w:rPr>
                <w:rFonts w:ascii="Times New Roman" w:hAnsi="Times New Roman"/>
                <w:b/>
                <w:sz w:val="20"/>
                <w:szCs w:val="20"/>
              </w:rPr>
              <w:t>Anticipated amount of public funding mobilised from international/ regional sources</w:t>
            </w:r>
          </w:p>
        </w:tc>
        <w:tc>
          <w:tcPr>
            <w:tcW w:w="1276" w:type="dxa"/>
            <w:shd w:val="clear" w:color="auto" w:fill="BDD6EE" w:themeFill="accent5" w:themeFillTint="66"/>
            <w:vAlign w:val="center"/>
          </w:tcPr>
          <w:p w14:paraId="721ABDF5" w14:textId="139BC01B"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c>
          <w:tcPr>
            <w:tcW w:w="1276" w:type="dxa"/>
            <w:shd w:val="clear" w:color="auto" w:fill="BDD6EE" w:themeFill="accent5" w:themeFillTint="66"/>
            <w:vAlign w:val="center"/>
          </w:tcPr>
          <w:p w14:paraId="4B00B47F" w14:textId="59258ECB"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c>
          <w:tcPr>
            <w:tcW w:w="2693" w:type="dxa"/>
            <w:shd w:val="clear" w:color="auto" w:fill="BDD6EE" w:themeFill="accent5" w:themeFillTint="66"/>
            <w:vAlign w:val="center"/>
          </w:tcPr>
          <w:p w14:paraId="06F64769" w14:textId="10E3EA6D"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c>
          <w:tcPr>
            <w:tcW w:w="2268" w:type="dxa"/>
            <w:shd w:val="clear" w:color="auto" w:fill="BDD6EE" w:themeFill="accent5" w:themeFillTint="66"/>
            <w:vAlign w:val="center"/>
          </w:tcPr>
          <w:p w14:paraId="6DCD4DAD" w14:textId="12A50190"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r>
      <w:tr w:rsidR="007F2E51" w:rsidRPr="000E3885" w14:paraId="24A83045" w14:textId="77777777" w:rsidTr="00BC093B">
        <w:tc>
          <w:tcPr>
            <w:tcW w:w="1702" w:type="dxa"/>
          </w:tcPr>
          <w:p w14:paraId="12ECC29E" w14:textId="0E2CE8E4" w:rsidR="007F2E51" w:rsidRPr="000535AE" w:rsidRDefault="007F2E51" w:rsidP="000535AE">
            <w:pPr>
              <w:spacing w:after="0"/>
              <w:jc w:val="center"/>
              <w:rPr>
                <w:rFonts w:ascii="Times New Roman" w:hAnsi="Times New Roman"/>
                <w:b/>
                <w:sz w:val="20"/>
                <w:szCs w:val="20"/>
              </w:rPr>
            </w:pPr>
            <w:r w:rsidRPr="000535AE">
              <w:rPr>
                <w:rFonts w:ascii="Times New Roman" w:hAnsi="Times New Roman"/>
                <w:b/>
                <w:sz w:val="20"/>
                <w:szCs w:val="20"/>
              </w:rPr>
              <w:t>Anticipated amount of private funding mobilised from national/domestic sources</w:t>
            </w:r>
          </w:p>
        </w:tc>
        <w:tc>
          <w:tcPr>
            <w:tcW w:w="1276" w:type="dxa"/>
            <w:shd w:val="clear" w:color="auto" w:fill="BDD6EE" w:themeFill="accent5" w:themeFillTint="66"/>
            <w:vAlign w:val="center"/>
          </w:tcPr>
          <w:p w14:paraId="1FF2E358" w14:textId="5F3999FF"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c>
          <w:tcPr>
            <w:tcW w:w="1276" w:type="dxa"/>
            <w:shd w:val="clear" w:color="auto" w:fill="BDD6EE" w:themeFill="accent5" w:themeFillTint="66"/>
            <w:vAlign w:val="center"/>
          </w:tcPr>
          <w:p w14:paraId="63AD0FDD" w14:textId="3FD5BDAE"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c>
          <w:tcPr>
            <w:tcW w:w="2693" w:type="dxa"/>
            <w:shd w:val="clear" w:color="auto" w:fill="BDD6EE" w:themeFill="accent5" w:themeFillTint="66"/>
            <w:vAlign w:val="center"/>
          </w:tcPr>
          <w:p w14:paraId="4408666F" w14:textId="05DA8139"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c>
          <w:tcPr>
            <w:tcW w:w="2268" w:type="dxa"/>
            <w:shd w:val="clear" w:color="auto" w:fill="BDD6EE" w:themeFill="accent5" w:themeFillTint="66"/>
            <w:vAlign w:val="center"/>
          </w:tcPr>
          <w:p w14:paraId="0C39E8E4" w14:textId="2A9C2659" w:rsidR="007F2E51" w:rsidRPr="000E3885" w:rsidRDefault="007F2E51" w:rsidP="000535AE">
            <w:pPr>
              <w:spacing w:after="0"/>
              <w:jc w:val="center"/>
              <w:rPr>
                <w:rFonts w:ascii="Times New Roman" w:hAnsi="Times New Roman"/>
                <w:bCs/>
                <w:sz w:val="20"/>
                <w:szCs w:val="20"/>
              </w:rPr>
            </w:pPr>
            <w:r w:rsidRPr="000E3885">
              <w:rPr>
                <w:rFonts w:ascii="Times New Roman" w:hAnsi="Times New Roman"/>
                <w:bCs/>
                <w:sz w:val="20"/>
                <w:szCs w:val="20"/>
              </w:rPr>
              <w:t>NA</w:t>
            </w:r>
          </w:p>
        </w:tc>
      </w:tr>
      <w:tr w:rsidR="007F2E51" w:rsidRPr="000E3885" w14:paraId="66C51C83" w14:textId="77777777" w:rsidTr="00BC093B">
        <w:tc>
          <w:tcPr>
            <w:tcW w:w="1702" w:type="dxa"/>
          </w:tcPr>
          <w:p w14:paraId="3993C5D2" w14:textId="7C41987B" w:rsidR="007F2E51" w:rsidRPr="000535AE" w:rsidRDefault="007F2E51" w:rsidP="000535AE">
            <w:pPr>
              <w:spacing w:after="0"/>
              <w:jc w:val="center"/>
              <w:rPr>
                <w:rFonts w:ascii="Times New Roman" w:hAnsi="Times New Roman"/>
                <w:b/>
                <w:sz w:val="20"/>
                <w:szCs w:val="20"/>
              </w:rPr>
            </w:pPr>
            <w:r w:rsidRPr="000535AE">
              <w:rPr>
                <w:rFonts w:ascii="Times New Roman" w:hAnsi="Times New Roman"/>
                <w:b/>
                <w:sz w:val="20"/>
                <w:szCs w:val="20"/>
              </w:rPr>
              <w:t>Anticipated amount of private funds mobilised from international/regional sources</w:t>
            </w:r>
          </w:p>
        </w:tc>
        <w:tc>
          <w:tcPr>
            <w:tcW w:w="1276" w:type="dxa"/>
            <w:shd w:val="clear" w:color="auto" w:fill="BDD6EE" w:themeFill="accent5" w:themeFillTint="66"/>
            <w:vAlign w:val="center"/>
          </w:tcPr>
          <w:p w14:paraId="7518E7FF" w14:textId="4377F87A" w:rsidR="007F2E51" w:rsidRPr="000E3885" w:rsidRDefault="007F2E51" w:rsidP="000535AE">
            <w:pPr>
              <w:spacing w:after="0"/>
              <w:jc w:val="center"/>
              <w:rPr>
                <w:rFonts w:ascii="Times New Roman" w:hAnsi="Times New Roman"/>
                <w:b/>
                <w:sz w:val="20"/>
                <w:szCs w:val="20"/>
              </w:rPr>
            </w:pPr>
            <w:r w:rsidRPr="000E3885">
              <w:rPr>
                <w:rFonts w:ascii="Times New Roman" w:hAnsi="Times New Roman"/>
                <w:sz w:val="20"/>
                <w:szCs w:val="20"/>
              </w:rPr>
              <w:t>NA</w:t>
            </w:r>
          </w:p>
        </w:tc>
        <w:tc>
          <w:tcPr>
            <w:tcW w:w="1276" w:type="dxa"/>
            <w:shd w:val="clear" w:color="auto" w:fill="BDD6EE" w:themeFill="accent5" w:themeFillTint="66"/>
            <w:vAlign w:val="center"/>
          </w:tcPr>
          <w:p w14:paraId="08D59647" w14:textId="6C84397C" w:rsidR="007F2E51" w:rsidRPr="000E3885" w:rsidRDefault="007F2E51" w:rsidP="000535AE">
            <w:pPr>
              <w:spacing w:after="0"/>
              <w:jc w:val="center"/>
              <w:rPr>
                <w:rFonts w:ascii="Times New Roman" w:hAnsi="Times New Roman"/>
                <w:b/>
                <w:sz w:val="20"/>
                <w:szCs w:val="20"/>
              </w:rPr>
            </w:pPr>
            <w:r w:rsidRPr="000E3885">
              <w:rPr>
                <w:rFonts w:ascii="Times New Roman" w:hAnsi="Times New Roman"/>
                <w:sz w:val="20"/>
                <w:szCs w:val="20"/>
              </w:rPr>
              <w:t>NA</w:t>
            </w:r>
          </w:p>
        </w:tc>
        <w:tc>
          <w:tcPr>
            <w:tcW w:w="2693" w:type="dxa"/>
            <w:shd w:val="clear" w:color="auto" w:fill="BDD6EE" w:themeFill="accent5" w:themeFillTint="66"/>
            <w:vAlign w:val="center"/>
          </w:tcPr>
          <w:p w14:paraId="57891241" w14:textId="279E29BB" w:rsidR="007F2E51" w:rsidRPr="000E3885" w:rsidRDefault="007F2E51" w:rsidP="000535AE">
            <w:pPr>
              <w:spacing w:after="0"/>
              <w:jc w:val="center"/>
              <w:rPr>
                <w:rFonts w:ascii="Times New Roman" w:hAnsi="Times New Roman"/>
                <w:b/>
                <w:sz w:val="20"/>
                <w:szCs w:val="20"/>
              </w:rPr>
            </w:pPr>
            <w:r w:rsidRPr="000E3885">
              <w:rPr>
                <w:rFonts w:ascii="Times New Roman" w:hAnsi="Times New Roman"/>
                <w:sz w:val="20"/>
                <w:szCs w:val="20"/>
              </w:rPr>
              <w:t>NA</w:t>
            </w:r>
          </w:p>
        </w:tc>
        <w:tc>
          <w:tcPr>
            <w:tcW w:w="2268" w:type="dxa"/>
            <w:shd w:val="clear" w:color="auto" w:fill="BDD6EE" w:themeFill="accent5" w:themeFillTint="66"/>
            <w:vAlign w:val="center"/>
          </w:tcPr>
          <w:p w14:paraId="27B1B04C" w14:textId="79B3C31F" w:rsidR="007F2E51" w:rsidRPr="000E3885" w:rsidRDefault="007F2E51" w:rsidP="000535AE">
            <w:pPr>
              <w:spacing w:after="0"/>
              <w:jc w:val="center"/>
              <w:rPr>
                <w:rFonts w:ascii="Times New Roman" w:hAnsi="Times New Roman"/>
                <w:b/>
                <w:sz w:val="20"/>
                <w:szCs w:val="20"/>
              </w:rPr>
            </w:pPr>
            <w:r w:rsidRPr="000E3885">
              <w:rPr>
                <w:rFonts w:ascii="Times New Roman" w:hAnsi="Times New Roman"/>
                <w:sz w:val="20"/>
                <w:szCs w:val="20"/>
              </w:rPr>
              <w:t>NA</w:t>
            </w:r>
          </w:p>
        </w:tc>
      </w:tr>
    </w:tbl>
    <w:p w14:paraId="05F988FD" w14:textId="77777777" w:rsidR="00637AE0" w:rsidRPr="000E3885" w:rsidRDefault="00637AE0" w:rsidP="000535AE">
      <w:pPr>
        <w:jc w:val="center"/>
        <w:rPr>
          <w:rFonts w:ascii="Times New Roman" w:hAnsi="Times New Roman"/>
          <w:b/>
          <w:sz w:val="20"/>
          <w:szCs w:val="20"/>
          <w:u w:val="single"/>
        </w:rPr>
      </w:pPr>
    </w:p>
    <w:p w14:paraId="05C12C0E" w14:textId="7357AFA0" w:rsidR="00716D76" w:rsidRPr="000E3885" w:rsidRDefault="00DF4D59" w:rsidP="008F289A">
      <w:pPr>
        <w:rPr>
          <w:rFonts w:ascii="Times New Roman" w:hAnsi="Times New Roman"/>
          <w:b/>
          <w:sz w:val="20"/>
          <w:szCs w:val="20"/>
        </w:rPr>
      </w:pPr>
      <w:r w:rsidRPr="000E3885">
        <w:rPr>
          <w:rFonts w:ascii="Times New Roman" w:hAnsi="Times New Roman"/>
          <w:b/>
          <w:sz w:val="20"/>
          <w:szCs w:val="20"/>
          <w:u w:val="single"/>
        </w:rPr>
        <w:t>Annex 2 (for internal use – to be filled in by the CTCN)</w:t>
      </w:r>
    </w:p>
    <w:p w14:paraId="5EC3CD0E" w14:textId="77777777" w:rsidR="00C64C26" w:rsidRPr="000E3885" w:rsidRDefault="00C64C26" w:rsidP="00C64C26">
      <w:pPr>
        <w:spacing w:after="0"/>
        <w:rPr>
          <w:rFonts w:ascii="Times New Roman" w:hAnsi="Times New Roman"/>
          <w:b/>
          <w:sz w:val="20"/>
          <w:szCs w:val="20"/>
        </w:rPr>
      </w:pPr>
      <w:r w:rsidRPr="000E3885">
        <w:rPr>
          <w:rFonts w:ascii="Times New Roman" w:hAnsi="Times New Roman"/>
          <w:b/>
          <w:sz w:val="20"/>
          <w:szCs w:val="20"/>
        </w:rPr>
        <w:t>CTCN evaluation</w:t>
      </w:r>
    </w:p>
    <w:p w14:paraId="189E863A" w14:textId="77777777" w:rsidR="00C64C26" w:rsidRPr="000E3885" w:rsidRDefault="00C64C26" w:rsidP="00C64C26">
      <w:pPr>
        <w:spacing w:after="0"/>
        <w:rPr>
          <w:rFonts w:ascii="Times New Roman" w:hAnsi="Times New Roman"/>
          <w:sz w:val="20"/>
          <w:szCs w:val="20"/>
        </w:rPr>
      </w:pPr>
      <w:r w:rsidRPr="000E3885">
        <w:rPr>
          <w:rFonts w:ascii="Times New Roman" w:hAnsi="Times New Roman"/>
          <w:sz w:val="20"/>
          <w:szCs w:val="20"/>
        </w:rPr>
        <w:lastRenderedPageBreak/>
        <w:t xml:space="preserve">This section will be completed by the relevant CTCN Technology Manager. </w:t>
      </w:r>
    </w:p>
    <w:p w14:paraId="14902761" w14:textId="77777777" w:rsidR="00C64C26" w:rsidRPr="000E3885" w:rsidRDefault="00C64C26" w:rsidP="00C64C26">
      <w:pPr>
        <w:spacing w:after="0"/>
        <w:rPr>
          <w:rFonts w:ascii="Times New Roman" w:hAnsi="Times New Roman"/>
          <w:i/>
          <w:sz w:val="20"/>
          <w:szCs w:val="20"/>
        </w:rPr>
      </w:pPr>
    </w:p>
    <w:p w14:paraId="79437293" w14:textId="39C8DC55" w:rsidR="00C64C26" w:rsidRPr="000E3885" w:rsidRDefault="00C64C26" w:rsidP="00DC63CB">
      <w:pPr>
        <w:pStyle w:val="NoSpacing"/>
        <w:numPr>
          <w:ilvl w:val="0"/>
          <w:numId w:val="2"/>
        </w:numPr>
        <w:rPr>
          <w:rFonts w:ascii="Times New Roman" w:hAnsi="Times New Roman"/>
          <w:sz w:val="20"/>
          <w:szCs w:val="20"/>
        </w:rPr>
      </w:pPr>
      <w:r w:rsidRPr="000E3885">
        <w:rPr>
          <w:rFonts w:ascii="Times New Roman" w:hAnsi="Times New Roman"/>
          <w:sz w:val="20"/>
          <w:szCs w:val="20"/>
        </w:rPr>
        <w:t>Evaluation of the timeliness of the TA implementation as measured against the timeline included in the response plan</w:t>
      </w:r>
      <w:r w:rsidR="002C596F">
        <w:rPr>
          <w:rFonts w:ascii="Times New Roman" w:hAnsi="Times New Roman"/>
          <w:sz w:val="20"/>
          <w:szCs w:val="20"/>
        </w:rPr>
        <w:t>.</w:t>
      </w:r>
      <w:r w:rsidRPr="000E3885">
        <w:rPr>
          <w:rFonts w:ascii="Times New Roman" w:hAnsi="Times New Roman"/>
          <w:sz w:val="20"/>
          <w:szCs w:val="20"/>
        </w:rPr>
        <w:t xml:space="preserve"> </w:t>
      </w:r>
    </w:p>
    <w:p w14:paraId="2B8F7667" w14:textId="0D17DBAD" w:rsidR="00C64C26" w:rsidRPr="000E3885" w:rsidRDefault="00C64C26" w:rsidP="00DC63CB">
      <w:pPr>
        <w:pStyle w:val="NoSpacing"/>
        <w:numPr>
          <w:ilvl w:val="0"/>
          <w:numId w:val="2"/>
        </w:numPr>
        <w:rPr>
          <w:rFonts w:ascii="Times New Roman" w:hAnsi="Times New Roman"/>
          <w:sz w:val="20"/>
          <w:szCs w:val="20"/>
        </w:rPr>
      </w:pPr>
      <w:r w:rsidRPr="000E3885">
        <w:rPr>
          <w:rFonts w:ascii="Times New Roman" w:hAnsi="Times New Roman"/>
          <w:sz w:val="20"/>
          <w:szCs w:val="20"/>
        </w:rPr>
        <w:t>Evaluation of TA quality as defined in the response plan</w:t>
      </w:r>
      <w:r w:rsidR="002C596F">
        <w:rPr>
          <w:rFonts w:ascii="Times New Roman" w:hAnsi="Times New Roman"/>
          <w:sz w:val="20"/>
          <w:szCs w:val="20"/>
        </w:rPr>
        <w:t>.</w:t>
      </w:r>
    </w:p>
    <w:p w14:paraId="39BE10C7" w14:textId="7B236DA7" w:rsidR="00C64C26" w:rsidRPr="000E3885" w:rsidRDefault="00C64C26" w:rsidP="00DC63CB">
      <w:pPr>
        <w:pStyle w:val="NoSpacing"/>
        <w:numPr>
          <w:ilvl w:val="0"/>
          <w:numId w:val="2"/>
        </w:numPr>
        <w:rPr>
          <w:rFonts w:ascii="Times New Roman" w:hAnsi="Times New Roman"/>
          <w:sz w:val="20"/>
          <w:szCs w:val="20"/>
        </w:rPr>
      </w:pPr>
      <w:r w:rsidRPr="000E3885">
        <w:rPr>
          <w:rFonts w:ascii="Times New Roman" w:hAnsi="Times New Roman"/>
          <w:sz w:val="20"/>
          <w:szCs w:val="20"/>
        </w:rPr>
        <w:t>Overall performance of the Implementers</w:t>
      </w:r>
      <w:r w:rsidR="002C596F">
        <w:rPr>
          <w:rFonts w:ascii="Times New Roman" w:hAnsi="Times New Roman"/>
          <w:sz w:val="20"/>
          <w:szCs w:val="20"/>
        </w:rPr>
        <w:t>.</w:t>
      </w:r>
    </w:p>
    <w:p w14:paraId="4B968772" w14:textId="43F2D95D" w:rsidR="00C64C26" w:rsidRPr="000E3885" w:rsidRDefault="00C64C26" w:rsidP="00DC63CB">
      <w:pPr>
        <w:pStyle w:val="NoSpacing"/>
        <w:numPr>
          <w:ilvl w:val="0"/>
          <w:numId w:val="2"/>
        </w:numPr>
        <w:rPr>
          <w:rFonts w:ascii="Times New Roman" w:hAnsi="Times New Roman"/>
          <w:sz w:val="20"/>
          <w:szCs w:val="20"/>
        </w:rPr>
      </w:pPr>
      <w:r w:rsidRPr="000E3885">
        <w:rPr>
          <w:rFonts w:ascii="Times New Roman" w:hAnsi="Times New Roman"/>
          <w:sz w:val="20"/>
          <w:szCs w:val="20"/>
        </w:rPr>
        <w:t>Overall engagement of the NDE and Proponent</w:t>
      </w:r>
      <w:r w:rsidR="002C596F">
        <w:rPr>
          <w:rFonts w:ascii="Times New Roman" w:hAnsi="Times New Roman"/>
          <w:sz w:val="20"/>
          <w:szCs w:val="20"/>
        </w:rPr>
        <w:t>.</w:t>
      </w:r>
    </w:p>
    <w:p w14:paraId="68D7027E" w14:textId="77777777" w:rsidR="001D42A0" w:rsidRPr="000E3885" w:rsidRDefault="00C64C26" w:rsidP="00DC63CB">
      <w:pPr>
        <w:pStyle w:val="NoSpacing"/>
        <w:numPr>
          <w:ilvl w:val="0"/>
          <w:numId w:val="2"/>
        </w:numPr>
        <w:snapToGrid w:val="0"/>
        <w:rPr>
          <w:rFonts w:ascii="Times New Roman" w:hAnsi="Times New Roman"/>
          <w:color w:val="000000"/>
          <w:sz w:val="20"/>
          <w:szCs w:val="20"/>
        </w:rPr>
      </w:pPr>
      <w:r w:rsidRPr="000E3885">
        <w:rPr>
          <w:rFonts w:ascii="Times New Roman" w:hAnsi="Times New Roman"/>
          <w:sz w:val="20"/>
          <w:szCs w:val="20"/>
        </w:rPr>
        <w:t xml:space="preserve">Lessons learned on the CTCN process and steps taken by the CTCN to improve. </w:t>
      </w:r>
    </w:p>
    <w:p w14:paraId="1B879310" w14:textId="77777777" w:rsidR="004E7094" w:rsidRPr="000E3885" w:rsidRDefault="004E7094" w:rsidP="004E7094">
      <w:pPr>
        <w:pStyle w:val="NoSpacing"/>
        <w:snapToGrid w:val="0"/>
        <w:rPr>
          <w:rFonts w:ascii="Times New Roman" w:hAnsi="Times New Roman"/>
          <w:color w:val="000000"/>
          <w:sz w:val="20"/>
          <w:szCs w:val="20"/>
        </w:rPr>
      </w:pPr>
    </w:p>
    <w:p w14:paraId="3B2186E2" w14:textId="77777777" w:rsidR="004E7094" w:rsidRPr="000E3885" w:rsidRDefault="004E7094" w:rsidP="004E7094">
      <w:pPr>
        <w:pStyle w:val="NoSpacing"/>
        <w:snapToGrid w:val="0"/>
        <w:rPr>
          <w:rFonts w:ascii="Times New Roman" w:hAnsi="Times New Roman"/>
          <w:b/>
          <w:color w:val="000000"/>
          <w:sz w:val="20"/>
          <w:szCs w:val="20"/>
          <w:u w:val="single"/>
        </w:rPr>
      </w:pPr>
    </w:p>
    <w:p w14:paraId="10405D2D" w14:textId="77777777" w:rsidR="00D2071F" w:rsidRPr="000E3885" w:rsidRDefault="00D2071F" w:rsidP="004E7094">
      <w:pPr>
        <w:pStyle w:val="NoSpacing"/>
        <w:snapToGrid w:val="0"/>
        <w:rPr>
          <w:rFonts w:ascii="Times New Roman" w:hAnsi="Times New Roman"/>
          <w:b/>
          <w:color w:val="000000"/>
          <w:sz w:val="20"/>
          <w:szCs w:val="20"/>
          <w:u w:val="single"/>
        </w:rPr>
      </w:pPr>
    </w:p>
    <w:p w14:paraId="15091149" w14:textId="77777777" w:rsidR="004E7094" w:rsidRPr="000E3885" w:rsidRDefault="004E7094" w:rsidP="004E7094">
      <w:pPr>
        <w:pStyle w:val="NoSpacing"/>
        <w:snapToGrid w:val="0"/>
        <w:rPr>
          <w:rFonts w:ascii="Times New Roman" w:hAnsi="Times New Roman"/>
          <w:b/>
          <w:color w:val="000000"/>
          <w:sz w:val="20"/>
          <w:szCs w:val="20"/>
          <w:u w:val="single"/>
        </w:rPr>
      </w:pPr>
    </w:p>
    <w:sectPr w:rsidR="004E7094" w:rsidRPr="000E3885" w:rsidSect="00A4023E">
      <w:headerReference w:type="even" r:id="rId18"/>
      <w:headerReference w:type="default" r:id="rId19"/>
      <w:footerReference w:type="even" r:id="rId20"/>
      <w:footerReference w:type="default" r:id="rId21"/>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3DA6D" w14:textId="77777777" w:rsidR="004D5444" w:rsidRDefault="004D5444" w:rsidP="00B16060">
      <w:pPr>
        <w:spacing w:after="0"/>
      </w:pPr>
      <w:r>
        <w:separator/>
      </w:r>
    </w:p>
  </w:endnote>
  <w:endnote w:type="continuationSeparator" w:id="0">
    <w:p w14:paraId="3B60EB35" w14:textId="77777777" w:rsidR="004D5444" w:rsidRDefault="004D5444"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882AD" w14:textId="77777777" w:rsidR="004D5444" w:rsidRDefault="004D5444" w:rsidP="00B16060">
      <w:pPr>
        <w:spacing w:after="0"/>
      </w:pPr>
      <w:r>
        <w:separator/>
      </w:r>
    </w:p>
  </w:footnote>
  <w:footnote w:type="continuationSeparator" w:id="0">
    <w:p w14:paraId="17514631" w14:textId="77777777" w:rsidR="004D5444" w:rsidRDefault="004D5444"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5D36"/>
    <w:multiLevelType w:val="hybridMultilevel"/>
    <w:tmpl w:val="3B58FE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AD545A4"/>
    <w:multiLevelType w:val="hybridMultilevel"/>
    <w:tmpl w:val="D9DEB5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47FF8"/>
    <w:multiLevelType w:val="hybridMultilevel"/>
    <w:tmpl w:val="613240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E3AAD"/>
    <w:multiLevelType w:val="hybridMultilevel"/>
    <w:tmpl w:val="8FE4ACFC"/>
    <w:lvl w:ilvl="0" w:tplc="CE4014F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3D7B60"/>
    <w:multiLevelType w:val="hybridMultilevel"/>
    <w:tmpl w:val="B70489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3B74CD"/>
    <w:multiLevelType w:val="hybridMultilevel"/>
    <w:tmpl w:val="EC949B7E"/>
    <w:lvl w:ilvl="0" w:tplc="B7304E70">
      <w:start w:val="1"/>
      <w:numFmt w:val="lowerRoman"/>
      <w:lvlText w:val="%1."/>
      <w:lvlJc w:val="left"/>
      <w:pPr>
        <w:ind w:left="1068" w:hanging="720"/>
      </w:pPr>
      <w:rPr>
        <w:rFonts w:ascii="Times New Roman" w:eastAsia="MS Mincho" w:hAnsi="Times New Roman" w:cs="Times New Roman"/>
        <w:i w:val="0"/>
        <w:iCs w:val="0"/>
      </w:rPr>
    </w:lvl>
    <w:lvl w:ilvl="1" w:tplc="140A0019" w:tentative="1">
      <w:start w:val="1"/>
      <w:numFmt w:val="lowerLetter"/>
      <w:lvlText w:val="%2."/>
      <w:lvlJc w:val="left"/>
      <w:pPr>
        <w:ind w:left="1428" w:hanging="360"/>
      </w:pPr>
    </w:lvl>
    <w:lvl w:ilvl="2" w:tplc="140A001B" w:tentative="1">
      <w:start w:val="1"/>
      <w:numFmt w:val="lowerRoman"/>
      <w:lvlText w:val="%3."/>
      <w:lvlJc w:val="right"/>
      <w:pPr>
        <w:ind w:left="2148" w:hanging="180"/>
      </w:pPr>
    </w:lvl>
    <w:lvl w:ilvl="3" w:tplc="140A000F" w:tentative="1">
      <w:start w:val="1"/>
      <w:numFmt w:val="decimal"/>
      <w:lvlText w:val="%4."/>
      <w:lvlJc w:val="left"/>
      <w:pPr>
        <w:ind w:left="2868" w:hanging="360"/>
      </w:pPr>
    </w:lvl>
    <w:lvl w:ilvl="4" w:tplc="140A0019" w:tentative="1">
      <w:start w:val="1"/>
      <w:numFmt w:val="lowerLetter"/>
      <w:lvlText w:val="%5."/>
      <w:lvlJc w:val="left"/>
      <w:pPr>
        <w:ind w:left="3588" w:hanging="360"/>
      </w:pPr>
    </w:lvl>
    <w:lvl w:ilvl="5" w:tplc="140A001B" w:tentative="1">
      <w:start w:val="1"/>
      <w:numFmt w:val="lowerRoman"/>
      <w:lvlText w:val="%6."/>
      <w:lvlJc w:val="right"/>
      <w:pPr>
        <w:ind w:left="4308" w:hanging="180"/>
      </w:pPr>
    </w:lvl>
    <w:lvl w:ilvl="6" w:tplc="140A000F" w:tentative="1">
      <w:start w:val="1"/>
      <w:numFmt w:val="decimal"/>
      <w:lvlText w:val="%7."/>
      <w:lvlJc w:val="left"/>
      <w:pPr>
        <w:ind w:left="5028" w:hanging="360"/>
      </w:pPr>
    </w:lvl>
    <w:lvl w:ilvl="7" w:tplc="140A0019" w:tentative="1">
      <w:start w:val="1"/>
      <w:numFmt w:val="lowerLetter"/>
      <w:lvlText w:val="%8."/>
      <w:lvlJc w:val="left"/>
      <w:pPr>
        <w:ind w:left="5748" w:hanging="360"/>
      </w:pPr>
    </w:lvl>
    <w:lvl w:ilvl="8" w:tplc="140A001B" w:tentative="1">
      <w:start w:val="1"/>
      <w:numFmt w:val="lowerRoman"/>
      <w:lvlText w:val="%9."/>
      <w:lvlJc w:val="right"/>
      <w:pPr>
        <w:ind w:left="6468" w:hanging="180"/>
      </w:pPr>
    </w:lvl>
  </w:abstractNum>
  <w:abstractNum w:abstractNumId="10"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86B634F"/>
    <w:multiLevelType w:val="hybridMultilevel"/>
    <w:tmpl w:val="E94C8EA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B5D6654"/>
    <w:multiLevelType w:val="hybridMultilevel"/>
    <w:tmpl w:val="103E9AF6"/>
    <w:lvl w:ilvl="0" w:tplc="CAB03566">
      <w:start w:val="7"/>
      <w:numFmt w:val="decimal"/>
      <w:lvlText w:val="%1."/>
      <w:lvlJc w:val="left"/>
      <w:pPr>
        <w:ind w:left="720" w:hanging="360"/>
      </w:pPr>
      <w:rPr>
        <w:rFonts w:eastAsia="MS Mincho"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2682AAC"/>
    <w:multiLevelType w:val="hybridMultilevel"/>
    <w:tmpl w:val="74869E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3D1377F"/>
    <w:multiLevelType w:val="hybridMultilevel"/>
    <w:tmpl w:val="8E664C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4A21640"/>
    <w:multiLevelType w:val="hybridMultilevel"/>
    <w:tmpl w:val="A954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52821C0"/>
    <w:multiLevelType w:val="hybridMultilevel"/>
    <w:tmpl w:val="11122D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F86785"/>
    <w:multiLevelType w:val="hybridMultilevel"/>
    <w:tmpl w:val="A1C8F0E0"/>
    <w:lvl w:ilvl="0" w:tplc="CF24213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34E741D3"/>
    <w:multiLevelType w:val="hybridMultilevel"/>
    <w:tmpl w:val="F8128A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5607036"/>
    <w:multiLevelType w:val="hybridMultilevel"/>
    <w:tmpl w:val="0CA212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6D95CB5"/>
    <w:multiLevelType w:val="hybridMultilevel"/>
    <w:tmpl w:val="02E8017C"/>
    <w:lvl w:ilvl="0" w:tplc="621AE286">
      <w:start w:val="1"/>
      <w:numFmt w:val="lowerRoman"/>
      <w:lvlText w:val="%1."/>
      <w:lvlJc w:val="left"/>
      <w:pPr>
        <w:ind w:left="1080" w:hanging="720"/>
      </w:pPr>
      <w:rPr>
        <w:rFonts w:ascii="Times New Roman" w:eastAsia="MS Mincho" w:hAnsi="Times New Roman"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B72C5B"/>
    <w:multiLevelType w:val="hybridMultilevel"/>
    <w:tmpl w:val="9656CF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3F02004F"/>
    <w:multiLevelType w:val="hybridMultilevel"/>
    <w:tmpl w:val="6B0C37B0"/>
    <w:lvl w:ilvl="0" w:tplc="51F8071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10C2BEA"/>
    <w:multiLevelType w:val="hybridMultilevel"/>
    <w:tmpl w:val="F16C74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BC709D"/>
    <w:multiLevelType w:val="hybridMultilevel"/>
    <w:tmpl w:val="E94C8EA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D2255A0"/>
    <w:multiLevelType w:val="hybridMultilevel"/>
    <w:tmpl w:val="62364838"/>
    <w:lvl w:ilvl="0" w:tplc="E076C6E0">
      <w:start w:val="1"/>
      <w:numFmt w:val="lowerRoman"/>
      <w:lvlText w:val="%1."/>
      <w:lvlJc w:val="left"/>
      <w:pPr>
        <w:ind w:left="1080" w:hanging="720"/>
      </w:pPr>
      <w:rPr>
        <w:rFonts w:ascii="Times New Roman" w:eastAsia="Calibri" w:hAnsi="Times New Roman"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DF7325E"/>
    <w:multiLevelType w:val="hybridMultilevel"/>
    <w:tmpl w:val="E8325CB8"/>
    <w:lvl w:ilvl="0" w:tplc="614AAE9A">
      <w:start w:val="1"/>
      <w:numFmt w:val="decimal"/>
      <w:lvlText w:val="%1."/>
      <w:lvlJc w:val="left"/>
      <w:pPr>
        <w:ind w:left="360" w:hanging="360"/>
      </w:pPr>
      <w:rPr>
        <w:rFonts w:ascii="Times New Roman" w:eastAsia="MS Mincho" w:hAnsi="Times New Roman"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39376F"/>
    <w:multiLevelType w:val="hybridMultilevel"/>
    <w:tmpl w:val="E94C8EA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AB926F1"/>
    <w:multiLevelType w:val="hybridMultilevel"/>
    <w:tmpl w:val="D328227E"/>
    <w:lvl w:ilvl="0" w:tplc="2358443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18629C"/>
    <w:multiLevelType w:val="hybridMultilevel"/>
    <w:tmpl w:val="1A7A08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F369D"/>
    <w:multiLevelType w:val="hybridMultilevel"/>
    <w:tmpl w:val="F96E76C2"/>
    <w:lvl w:ilvl="0" w:tplc="E92012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AA27C1B"/>
    <w:multiLevelType w:val="hybridMultilevel"/>
    <w:tmpl w:val="D414BC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4"/>
  </w:num>
  <w:num w:numId="3">
    <w:abstractNumId w:val="21"/>
  </w:num>
  <w:num w:numId="4">
    <w:abstractNumId w:val="2"/>
  </w:num>
  <w:num w:numId="5">
    <w:abstractNumId w:val="37"/>
  </w:num>
  <w:num w:numId="6">
    <w:abstractNumId w:val="38"/>
  </w:num>
  <w:num w:numId="7">
    <w:abstractNumId w:val="45"/>
  </w:num>
  <w:num w:numId="8">
    <w:abstractNumId w:val="17"/>
  </w:num>
  <w:num w:numId="9">
    <w:abstractNumId w:val="42"/>
  </w:num>
  <w:num w:numId="10">
    <w:abstractNumId w:val="8"/>
  </w:num>
  <w:num w:numId="11">
    <w:abstractNumId w:val="10"/>
  </w:num>
  <w:num w:numId="12">
    <w:abstractNumId w:val="25"/>
  </w:num>
  <w:num w:numId="13">
    <w:abstractNumId w:val="33"/>
  </w:num>
  <w:num w:numId="14">
    <w:abstractNumId w:val="20"/>
  </w:num>
  <w:num w:numId="15">
    <w:abstractNumId w:val="39"/>
  </w:num>
  <w:num w:numId="16">
    <w:abstractNumId w:val="19"/>
  </w:num>
  <w:num w:numId="17">
    <w:abstractNumId w:val="32"/>
  </w:num>
  <w:num w:numId="18">
    <w:abstractNumId w:val="40"/>
  </w:num>
  <w:num w:numId="19">
    <w:abstractNumId w:val="36"/>
  </w:num>
  <w:num w:numId="20">
    <w:abstractNumId w:val="6"/>
  </w:num>
  <w:num w:numId="21">
    <w:abstractNumId w:val="1"/>
  </w:num>
  <w:num w:numId="22">
    <w:abstractNumId w:val="43"/>
  </w:num>
  <w:num w:numId="23">
    <w:abstractNumId w:val="31"/>
  </w:num>
  <w:num w:numId="24">
    <w:abstractNumId w:val="5"/>
  </w:num>
  <w:num w:numId="25">
    <w:abstractNumId w:val="35"/>
  </w:num>
  <w:num w:numId="26">
    <w:abstractNumId w:val="27"/>
  </w:num>
  <w:num w:numId="27">
    <w:abstractNumId w:val="18"/>
  </w:num>
  <w:num w:numId="28">
    <w:abstractNumId w:val="12"/>
  </w:num>
  <w:num w:numId="29">
    <w:abstractNumId w:val="24"/>
  </w:num>
  <w:num w:numId="30">
    <w:abstractNumId w:val="9"/>
  </w:num>
  <w:num w:numId="31">
    <w:abstractNumId w:val="3"/>
  </w:num>
  <w:num w:numId="32">
    <w:abstractNumId w:val="41"/>
  </w:num>
  <w:num w:numId="33">
    <w:abstractNumId w:val="14"/>
  </w:num>
  <w:num w:numId="34">
    <w:abstractNumId w:val="23"/>
  </w:num>
  <w:num w:numId="35">
    <w:abstractNumId w:val="44"/>
  </w:num>
  <w:num w:numId="36">
    <w:abstractNumId w:val="28"/>
  </w:num>
  <w:num w:numId="37">
    <w:abstractNumId w:val="22"/>
  </w:num>
  <w:num w:numId="38">
    <w:abstractNumId w:val="7"/>
  </w:num>
  <w:num w:numId="39">
    <w:abstractNumId w:val="13"/>
  </w:num>
  <w:num w:numId="40">
    <w:abstractNumId w:val="16"/>
  </w:num>
  <w:num w:numId="41">
    <w:abstractNumId w:val="15"/>
  </w:num>
  <w:num w:numId="42">
    <w:abstractNumId w:val="0"/>
  </w:num>
  <w:num w:numId="43">
    <w:abstractNumId w:val="34"/>
  </w:num>
  <w:num w:numId="44">
    <w:abstractNumId w:val="30"/>
  </w:num>
  <w:num w:numId="45">
    <w:abstractNumId w:val="11"/>
  </w:num>
  <w:num w:numId="46">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4696"/>
    <w:rsid w:val="00025DEB"/>
    <w:rsid w:val="000272E0"/>
    <w:rsid w:val="000317FC"/>
    <w:rsid w:val="00034000"/>
    <w:rsid w:val="00037EA3"/>
    <w:rsid w:val="00046958"/>
    <w:rsid w:val="000535AE"/>
    <w:rsid w:val="00055A04"/>
    <w:rsid w:val="0005677A"/>
    <w:rsid w:val="0006244F"/>
    <w:rsid w:val="0006310A"/>
    <w:rsid w:val="00065107"/>
    <w:rsid w:val="00066920"/>
    <w:rsid w:val="00071EAC"/>
    <w:rsid w:val="00082249"/>
    <w:rsid w:val="00083BCB"/>
    <w:rsid w:val="0009603E"/>
    <w:rsid w:val="00096281"/>
    <w:rsid w:val="00097EB0"/>
    <w:rsid w:val="000A1B78"/>
    <w:rsid w:val="000A2CE8"/>
    <w:rsid w:val="000A4780"/>
    <w:rsid w:val="000A4D17"/>
    <w:rsid w:val="000A6CAC"/>
    <w:rsid w:val="000B0C9C"/>
    <w:rsid w:val="000B327A"/>
    <w:rsid w:val="000B56CE"/>
    <w:rsid w:val="000C7ED1"/>
    <w:rsid w:val="000D0298"/>
    <w:rsid w:val="000D2A60"/>
    <w:rsid w:val="000E21CC"/>
    <w:rsid w:val="000E3885"/>
    <w:rsid w:val="000F4530"/>
    <w:rsid w:val="000F4F5D"/>
    <w:rsid w:val="000F5AF1"/>
    <w:rsid w:val="000F74F3"/>
    <w:rsid w:val="000F7F63"/>
    <w:rsid w:val="00103917"/>
    <w:rsid w:val="0010391C"/>
    <w:rsid w:val="001062DB"/>
    <w:rsid w:val="0011233F"/>
    <w:rsid w:val="00112C93"/>
    <w:rsid w:val="00121702"/>
    <w:rsid w:val="00126034"/>
    <w:rsid w:val="00126717"/>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90582"/>
    <w:rsid w:val="001A6B79"/>
    <w:rsid w:val="001B31DB"/>
    <w:rsid w:val="001B50C2"/>
    <w:rsid w:val="001C7F65"/>
    <w:rsid w:val="001D3D66"/>
    <w:rsid w:val="001D42A0"/>
    <w:rsid w:val="001D64ED"/>
    <w:rsid w:val="001E6A2B"/>
    <w:rsid w:val="00204A2A"/>
    <w:rsid w:val="00217418"/>
    <w:rsid w:val="00221BA9"/>
    <w:rsid w:val="00221EF9"/>
    <w:rsid w:val="00222053"/>
    <w:rsid w:val="00222BD5"/>
    <w:rsid w:val="00224C86"/>
    <w:rsid w:val="00226627"/>
    <w:rsid w:val="0023256B"/>
    <w:rsid w:val="00237296"/>
    <w:rsid w:val="00243067"/>
    <w:rsid w:val="00243D68"/>
    <w:rsid w:val="00244A7F"/>
    <w:rsid w:val="002510B6"/>
    <w:rsid w:val="00252CA7"/>
    <w:rsid w:val="00255A7E"/>
    <w:rsid w:val="00270503"/>
    <w:rsid w:val="00271B7D"/>
    <w:rsid w:val="00271D20"/>
    <w:rsid w:val="00275EDB"/>
    <w:rsid w:val="0027621F"/>
    <w:rsid w:val="002A3173"/>
    <w:rsid w:val="002A44A0"/>
    <w:rsid w:val="002B6459"/>
    <w:rsid w:val="002C596F"/>
    <w:rsid w:val="002D003E"/>
    <w:rsid w:val="002D3A4B"/>
    <w:rsid w:val="002D6069"/>
    <w:rsid w:val="002E3431"/>
    <w:rsid w:val="002E683C"/>
    <w:rsid w:val="002F262E"/>
    <w:rsid w:val="002F3C1C"/>
    <w:rsid w:val="002F4A2D"/>
    <w:rsid w:val="002F5563"/>
    <w:rsid w:val="00300D07"/>
    <w:rsid w:val="00310D6C"/>
    <w:rsid w:val="003153A7"/>
    <w:rsid w:val="00320A71"/>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0DF6"/>
    <w:rsid w:val="0038123C"/>
    <w:rsid w:val="00385DBD"/>
    <w:rsid w:val="00386EC1"/>
    <w:rsid w:val="00390EA0"/>
    <w:rsid w:val="00396219"/>
    <w:rsid w:val="003A4AD4"/>
    <w:rsid w:val="003B02D3"/>
    <w:rsid w:val="003B2EE3"/>
    <w:rsid w:val="003B4FD3"/>
    <w:rsid w:val="003C00CA"/>
    <w:rsid w:val="003C49E5"/>
    <w:rsid w:val="003C6172"/>
    <w:rsid w:val="003D787E"/>
    <w:rsid w:val="003E6D45"/>
    <w:rsid w:val="003F3DA3"/>
    <w:rsid w:val="0040238B"/>
    <w:rsid w:val="004078F2"/>
    <w:rsid w:val="00410B93"/>
    <w:rsid w:val="004155A1"/>
    <w:rsid w:val="00416A4E"/>
    <w:rsid w:val="004216E6"/>
    <w:rsid w:val="00441B63"/>
    <w:rsid w:val="00445B28"/>
    <w:rsid w:val="00450858"/>
    <w:rsid w:val="00453EE2"/>
    <w:rsid w:val="00455BBC"/>
    <w:rsid w:val="0045699E"/>
    <w:rsid w:val="00457BC9"/>
    <w:rsid w:val="0046209C"/>
    <w:rsid w:val="0046476B"/>
    <w:rsid w:val="0046603E"/>
    <w:rsid w:val="00482F7E"/>
    <w:rsid w:val="004831F1"/>
    <w:rsid w:val="0049242B"/>
    <w:rsid w:val="00497C63"/>
    <w:rsid w:val="004A42D0"/>
    <w:rsid w:val="004A5BD4"/>
    <w:rsid w:val="004A6DFF"/>
    <w:rsid w:val="004B5F06"/>
    <w:rsid w:val="004C3CD3"/>
    <w:rsid w:val="004C4EDE"/>
    <w:rsid w:val="004D11E8"/>
    <w:rsid w:val="004D5444"/>
    <w:rsid w:val="004E3DF4"/>
    <w:rsid w:val="004E7094"/>
    <w:rsid w:val="004F196B"/>
    <w:rsid w:val="004F4366"/>
    <w:rsid w:val="004F5F4A"/>
    <w:rsid w:val="00506976"/>
    <w:rsid w:val="00507400"/>
    <w:rsid w:val="005078D4"/>
    <w:rsid w:val="00511E10"/>
    <w:rsid w:val="00513DD4"/>
    <w:rsid w:val="005153E8"/>
    <w:rsid w:val="00517FCE"/>
    <w:rsid w:val="00521D72"/>
    <w:rsid w:val="005226D8"/>
    <w:rsid w:val="00524C84"/>
    <w:rsid w:val="00534B01"/>
    <w:rsid w:val="0053634B"/>
    <w:rsid w:val="005371F8"/>
    <w:rsid w:val="0054047C"/>
    <w:rsid w:val="00545328"/>
    <w:rsid w:val="00546A20"/>
    <w:rsid w:val="00547AC0"/>
    <w:rsid w:val="0056122E"/>
    <w:rsid w:val="005679C7"/>
    <w:rsid w:val="005764AE"/>
    <w:rsid w:val="00583DC3"/>
    <w:rsid w:val="00591FC3"/>
    <w:rsid w:val="005A1A85"/>
    <w:rsid w:val="005A2E59"/>
    <w:rsid w:val="005A4136"/>
    <w:rsid w:val="005A4C2F"/>
    <w:rsid w:val="005C3021"/>
    <w:rsid w:val="005D14FE"/>
    <w:rsid w:val="005D52BF"/>
    <w:rsid w:val="005D588A"/>
    <w:rsid w:val="005D5CC6"/>
    <w:rsid w:val="005E0B5D"/>
    <w:rsid w:val="005E3416"/>
    <w:rsid w:val="005E4D9F"/>
    <w:rsid w:val="005E6D5B"/>
    <w:rsid w:val="005E773D"/>
    <w:rsid w:val="005F08C1"/>
    <w:rsid w:val="00602D9E"/>
    <w:rsid w:val="0060339F"/>
    <w:rsid w:val="00605489"/>
    <w:rsid w:val="00606007"/>
    <w:rsid w:val="00607889"/>
    <w:rsid w:val="0061015C"/>
    <w:rsid w:val="00610EB9"/>
    <w:rsid w:val="00622CF4"/>
    <w:rsid w:val="006311D2"/>
    <w:rsid w:val="00631E10"/>
    <w:rsid w:val="00637AE0"/>
    <w:rsid w:val="00642FF7"/>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5D7F"/>
    <w:rsid w:val="006E66AA"/>
    <w:rsid w:val="006E7124"/>
    <w:rsid w:val="006F0751"/>
    <w:rsid w:val="006F70D3"/>
    <w:rsid w:val="00702A61"/>
    <w:rsid w:val="007034E5"/>
    <w:rsid w:val="007064E6"/>
    <w:rsid w:val="00712689"/>
    <w:rsid w:val="00713A01"/>
    <w:rsid w:val="00714F6C"/>
    <w:rsid w:val="00716D76"/>
    <w:rsid w:val="007216CD"/>
    <w:rsid w:val="007278DA"/>
    <w:rsid w:val="00732158"/>
    <w:rsid w:val="00737BCF"/>
    <w:rsid w:val="00745BB3"/>
    <w:rsid w:val="00745E3C"/>
    <w:rsid w:val="00750245"/>
    <w:rsid w:val="0075287A"/>
    <w:rsid w:val="00757F1A"/>
    <w:rsid w:val="0076440C"/>
    <w:rsid w:val="007661BA"/>
    <w:rsid w:val="00773A3E"/>
    <w:rsid w:val="00777908"/>
    <w:rsid w:val="00784431"/>
    <w:rsid w:val="00784984"/>
    <w:rsid w:val="00787383"/>
    <w:rsid w:val="007877DA"/>
    <w:rsid w:val="00787CE0"/>
    <w:rsid w:val="007A1825"/>
    <w:rsid w:val="007B055C"/>
    <w:rsid w:val="007B404D"/>
    <w:rsid w:val="007B7EC8"/>
    <w:rsid w:val="007C0AE9"/>
    <w:rsid w:val="007C6ED9"/>
    <w:rsid w:val="007F2E51"/>
    <w:rsid w:val="007F6567"/>
    <w:rsid w:val="007F6EB0"/>
    <w:rsid w:val="00812929"/>
    <w:rsid w:val="00813B7E"/>
    <w:rsid w:val="00813E25"/>
    <w:rsid w:val="008160E0"/>
    <w:rsid w:val="00816B05"/>
    <w:rsid w:val="00825679"/>
    <w:rsid w:val="00836FA2"/>
    <w:rsid w:val="008474EC"/>
    <w:rsid w:val="00851104"/>
    <w:rsid w:val="00851913"/>
    <w:rsid w:val="00854DC3"/>
    <w:rsid w:val="00856B72"/>
    <w:rsid w:val="008572C1"/>
    <w:rsid w:val="008624A1"/>
    <w:rsid w:val="00884331"/>
    <w:rsid w:val="00886926"/>
    <w:rsid w:val="008916AD"/>
    <w:rsid w:val="00897742"/>
    <w:rsid w:val="008A7943"/>
    <w:rsid w:val="008B40DA"/>
    <w:rsid w:val="008B4125"/>
    <w:rsid w:val="008C0C14"/>
    <w:rsid w:val="008C10E5"/>
    <w:rsid w:val="008D0C0D"/>
    <w:rsid w:val="008D0FF9"/>
    <w:rsid w:val="008D3446"/>
    <w:rsid w:val="008E081A"/>
    <w:rsid w:val="008F289A"/>
    <w:rsid w:val="008F39FB"/>
    <w:rsid w:val="008F47BD"/>
    <w:rsid w:val="008F5242"/>
    <w:rsid w:val="008F7BFE"/>
    <w:rsid w:val="0090261F"/>
    <w:rsid w:val="0090330F"/>
    <w:rsid w:val="009058C3"/>
    <w:rsid w:val="00914CAE"/>
    <w:rsid w:val="00925870"/>
    <w:rsid w:val="00932113"/>
    <w:rsid w:val="00935F31"/>
    <w:rsid w:val="00937814"/>
    <w:rsid w:val="0094233D"/>
    <w:rsid w:val="00943A95"/>
    <w:rsid w:val="00953F4C"/>
    <w:rsid w:val="009546D0"/>
    <w:rsid w:val="009643A8"/>
    <w:rsid w:val="009706BA"/>
    <w:rsid w:val="00974473"/>
    <w:rsid w:val="0097765C"/>
    <w:rsid w:val="00991CC8"/>
    <w:rsid w:val="00992E8C"/>
    <w:rsid w:val="009A2FED"/>
    <w:rsid w:val="009A5ACC"/>
    <w:rsid w:val="009B0780"/>
    <w:rsid w:val="009B3467"/>
    <w:rsid w:val="009B3BAD"/>
    <w:rsid w:val="009C02EF"/>
    <w:rsid w:val="009D475B"/>
    <w:rsid w:val="009D64E0"/>
    <w:rsid w:val="009D65D4"/>
    <w:rsid w:val="009F687A"/>
    <w:rsid w:val="00A1208E"/>
    <w:rsid w:val="00A120A3"/>
    <w:rsid w:val="00A14A90"/>
    <w:rsid w:val="00A17606"/>
    <w:rsid w:val="00A2556C"/>
    <w:rsid w:val="00A33A02"/>
    <w:rsid w:val="00A3586A"/>
    <w:rsid w:val="00A4023E"/>
    <w:rsid w:val="00A62564"/>
    <w:rsid w:val="00A64252"/>
    <w:rsid w:val="00A6448A"/>
    <w:rsid w:val="00A67178"/>
    <w:rsid w:val="00A70E0E"/>
    <w:rsid w:val="00A71FBE"/>
    <w:rsid w:val="00A72E0C"/>
    <w:rsid w:val="00A73A63"/>
    <w:rsid w:val="00A82B72"/>
    <w:rsid w:val="00A841B3"/>
    <w:rsid w:val="00A94679"/>
    <w:rsid w:val="00AA0E09"/>
    <w:rsid w:val="00AA6160"/>
    <w:rsid w:val="00AB5882"/>
    <w:rsid w:val="00AB7135"/>
    <w:rsid w:val="00AC047F"/>
    <w:rsid w:val="00AC5223"/>
    <w:rsid w:val="00AD6898"/>
    <w:rsid w:val="00AF2A2A"/>
    <w:rsid w:val="00AF4BCE"/>
    <w:rsid w:val="00B02CD5"/>
    <w:rsid w:val="00B075D2"/>
    <w:rsid w:val="00B07F42"/>
    <w:rsid w:val="00B1033D"/>
    <w:rsid w:val="00B16060"/>
    <w:rsid w:val="00B215F6"/>
    <w:rsid w:val="00B2210A"/>
    <w:rsid w:val="00B24E44"/>
    <w:rsid w:val="00B26999"/>
    <w:rsid w:val="00B30D5B"/>
    <w:rsid w:val="00B32933"/>
    <w:rsid w:val="00B4138F"/>
    <w:rsid w:val="00B460BE"/>
    <w:rsid w:val="00B50DCA"/>
    <w:rsid w:val="00B533BA"/>
    <w:rsid w:val="00B53F12"/>
    <w:rsid w:val="00B64E58"/>
    <w:rsid w:val="00B70975"/>
    <w:rsid w:val="00B70A3C"/>
    <w:rsid w:val="00B7350A"/>
    <w:rsid w:val="00B75FFF"/>
    <w:rsid w:val="00B7679D"/>
    <w:rsid w:val="00B8022E"/>
    <w:rsid w:val="00B830FC"/>
    <w:rsid w:val="00B837C6"/>
    <w:rsid w:val="00B84E51"/>
    <w:rsid w:val="00B85ACD"/>
    <w:rsid w:val="00B94DC5"/>
    <w:rsid w:val="00BA0686"/>
    <w:rsid w:val="00BA12D9"/>
    <w:rsid w:val="00BA3FFA"/>
    <w:rsid w:val="00BA6FDA"/>
    <w:rsid w:val="00BC093B"/>
    <w:rsid w:val="00BC7EED"/>
    <w:rsid w:val="00BD52D9"/>
    <w:rsid w:val="00BD5BC9"/>
    <w:rsid w:val="00BD6B9E"/>
    <w:rsid w:val="00BD767B"/>
    <w:rsid w:val="00BE3F05"/>
    <w:rsid w:val="00BE525A"/>
    <w:rsid w:val="00BE6832"/>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66D"/>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D00502"/>
    <w:rsid w:val="00D00ED7"/>
    <w:rsid w:val="00D026A5"/>
    <w:rsid w:val="00D04943"/>
    <w:rsid w:val="00D0517D"/>
    <w:rsid w:val="00D07E29"/>
    <w:rsid w:val="00D2071F"/>
    <w:rsid w:val="00D21A14"/>
    <w:rsid w:val="00D227A3"/>
    <w:rsid w:val="00D32BDE"/>
    <w:rsid w:val="00D4034E"/>
    <w:rsid w:val="00D457D8"/>
    <w:rsid w:val="00D45B28"/>
    <w:rsid w:val="00D463C1"/>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92EBC"/>
    <w:rsid w:val="00DA3C61"/>
    <w:rsid w:val="00DA59C9"/>
    <w:rsid w:val="00DB1F60"/>
    <w:rsid w:val="00DB3688"/>
    <w:rsid w:val="00DB41AB"/>
    <w:rsid w:val="00DB6D24"/>
    <w:rsid w:val="00DC63CB"/>
    <w:rsid w:val="00DC6830"/>
    <w:rsid w:val="00DE7DF1"/>
    <w:rsid w:val="00DF020C"/>
    <w:rsid w:val="00DF4D59"/>
    <w:rsid w:val="00E12993"/>
    <w:rsid w:val="00E14B7A"/>
    <w:rsid w:val="00E155FB"/>
    <w:rsid w:val="00E167A8"/>
    <w:rsid w:val="00E22C46"/>
    <w:rsid w:val="00E26F66"/>
    <w:rsid w:val="00E30E10"/>
    <w:rsid w:val="00E31893"/>
    <w:rsid w:val="00E369F5"/>
    <w:rsid w:val="00E37690"/>
    <w:rsid w:val="00E37E00"/>
    <w:rsid w:val="00E414B0"/>
    <w:rsid w:val="00E41D55"/>
    <w:rsid w:val="00E478F2"/>
    <w:rsid w:val="00E505D7"/>
    <w:rsid w:val="00E54ADA"/>
    <w:rsid w:val="00E65E99"/>
    <w:rsid w:val="00E70C24"/>
    <w:rsid w:val="00E7284A"/>
    <w:rsid w:val="00E7559F"/>
    <w:rsid w:val="00E805CA"/>
    <w:rsid w:val="00E93FBC"/>
    <w:rsid w:val="00EA684D"/>
    <w:rsid w:val="00EB6539"/>
    <w:rsid w:val="00EB6B58"/>
    <w:rsid w:val="00EB71C6"/>
    <w:rsid w:val="00EC0C6F"/>
    <w:rsid w:val="00EC1C5D"/>
    <w:rsid w:val="00ED73E5"/>
    <w:rsid w:val="00ED790D"/>
    <w:rsid w:val="00EE1AA9"/>
    <w:rsid w:val="00EE3B2C"/>
    <w:rsid w:val="00EE5E9E"/>
    <w:rsid w:val="00EF3255"/>
    <w:rsid w:val="00F11F62"/>
    <w:rsid w:val="00F17EFA"/>
    <w:rsid w:val="00F21C7A"/>
    <w:rsid w:val="00F301B4"/>
    <w:rsid w:val="00F314FA"/>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7507"/>
    <w:rsid w:val="00FB153F"/>
    <w:rsid w:val="00FB1613"/>
    <w:rsid w:val="00FB1C75"/>
    <w:rsid w:val="00FB23B1"/>
    <w:rsid w:val="00FC4F80"/>
    <w:rsid w:val="00FC6074"/>
    <w:rsid w:val="00FD0F25"/>
    <w:rsid w:val="00FD1F6F"/>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brahim@catie.ac.c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eo@environment.gov.bz" TargetMode="External"/><Relationship Id="rId17" Type="http://schemas.openxmlformats.org/officeDocument/2006/relationships/hyperlink" Target="https://www.ctc-n.org/resources/me-guidance-document-ta-implementers" TargetMode="External"/><Relationship Id="rId2" Type="http://schemas.openxmlformats.org/officeDocument/2006/relationships/customXml" Target="../customXml/item2.xml"/><Relationship Id="rId16" Type="http://schemas.openxmlformats.org/officeDocument/2006/relationships/hyperlink" Target="https://sustainabledevelopment.un.org/partnership/regis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ord.cc@environment.gov.bz"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detlef@catie.ac.c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6906</Words>
  <Characters>37985</Characters>
  <Application>Microsoft Office Word</Application>
  <DocSecurity>0</DocSecurity>
  <Lines>316</Lines>
  <Paragraphs>89</Paragraphs>
  <ScaleCrop>false</ScaleCrop>
  <HeadingPairs>
    <vt:vector size="6" baseType="variant">
      <vt:variant>
        <vt:lpstr>Título</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44802</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 Revollo</cp:lastModifiedBy>
  <cp:revision>3</cp:revision>
  <cp:lastPrinted>2017-01-12T14:40:00Z</cp:lastPrinted>
  <dcterms:created xsi:type="dcterms:W3CDTF">2021-08-15T22:54:00Z</dcterms:created>
  <dcterms:modified xsi:type="dcterms:W3CDTF">2021-08-18T19:37:00Z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