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652398" w:rsidRPr="006976BF" w14:paraId="2326B1FE" w14:textId="77777777" w:rsidTr="00712689">
        <w:trPr>
          <w:trHeight w:val="315"/>
        </w:trPr>
        <w:tc>
          <w:tcPr>
            <w:tcW w:w="4111" w:type="dxa"/>
            <w:shd w:val="clear" w:color="auto" w:fill="auto"/>
          </w:tcPr>
          <w:p w14:paraId="016C9F54" w14:textId="77777777" w:rsidR="00652398" w:rsidRPr="006976BF" w:rsidRDefault="00652398" w:rsidP="00652398">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4B6895C2" w:rsidR="00652398" w:rsidRPr="00173C7F" w:rsidRDefault="00652398" w:rsidP="00652398">
            <w:pPr>
              <w:spacing w:after="0"/>
              <w:rPr>
                <w:rFonts w:asciiTheme="minorHAnsi" w:hAnsiTheme="minorHAnsi" w:cstheme="minorHAnsi"/>
                <w:b/>
                <w:sz w:val="20"/>
                <w:szCs w:val="20"/>
              </w:rPr>
            </w:pPr>
            <w:r w:rsidRPr="00173C7F">
              <w:rPr>
                <w:rFonts w:asciiTheme="minorHAnsi" w:hAnsiTheme="minorHAnsi" w:cstheme="minorHAnsi"/>
                <w:sz w:val="20"/>
                <w:szCs w:val="20"/>
              </w:rPr>
              <w:t>Improvement of water supply management through a GIS-based monitoring and control system for water loss reduction in Grenada</w:t>
            </w:r>
          </w:p>
        </w:tc>
      </w:tr>
      <w:tr w:rsidR="00652398" w:rsidRPr="006976BF" w14:paraId="0884FF25" w14:textId="77777777" w:rsidTr="00712689">
        <w:trPr>
          <w:trHeight w:val="315"/>
        </w:trPr>
        <w:tc>
          <w:tcPr>
            <w:tcW w:w="4111" w:type="dxa"/>
            <w:shd w:val="clear" w:color="auto" w:fill="auto"/>
          </w:tcPr>
          <w:p w14:paraId="1E8734B8" w14:textId="77777777" w:rsidR="00652398" w:rsidRPr="006976BF" w:rsidRDefault="00652398" w:rsidP="00652398">
            <w:pPr>
              <w:spacing w:after="0"/>
              <w:rPr>
                <w:rFonts w:ascii="Calibri" w:hAnsi="Calibri"/>
                <w:sz w:val="20"/>
                <w:szCs w:val="20"/>
              </w:rPr>
            </w:pPr>
            <w:r>
              <w:rPr>
                <w:rFonts w:ascii="Calibri" w:hAnsi="Calibri"/>
                <w:sz w:val="20"/>
                <w:szCs w:val="20"/>
              </w:rPr>
              <w:t>Technical assistance reference number</w:t>
            </w:r>
          </w:p>
        </w:tc>
        <w:tc>
          <w:tcPr>
            <w:tcW w:w="4889" w:type="dxa"/>
            <w:shd w:val="clear" w:color="auto" w:fill="BDD6EE"/>
          </w:tcPr>
          <w:p w14:paraId="43FE2958" w14:textId="0646187C" w:rsidR="00652398" w:rsidRPr="00173C7F" w:rsidRDefault="00652398" w:rsidP="00652398">
            <w:pPr>
              <w:spacing w:after="0"/>
              <w:rPr>
                <w:rFonts w:asciiTheme="minorHAnsi" w:hAnsiTheme="minorHAnsi" w:cstheme="minorHAnsi"/>
                <w:b/>
                <w:sz w:val="20"/>
                <w:szCs w:val="20"/>
              </w:rPr>
            </w:pPr>
            <w:r w:rsidRPr="00173C7F">
              <w:rPr>
                <w:rFonts w:asciiTheme="minorHAnsi" w:hAnsiTheme="minorHAnsi" w:cstheme="minorHAnsi"/>
                <w:sz w:val="20"/>
                <w:szCs w:val="20"/>
              </w:rPr>
              <w:t>2017000007</w:t>
            </w:r>
          </w:p>
        </w:tc>
      </w:tr>
      <w:tr w:rsidR="00652398" w:rsidRPr="006976BF" w14:paraId="32F0E9EC" w14:textId="77777777" w:rsidTr="00712689">
        <w:trPr>
          <w:trHeight w:val="323"/>
        </w:trPr>
        <w:tc>
          <w:tcPr>
            <w:tcW w:w="4111" w:type="dxa"/>
            <w:shd w:val="clear" w:color="auto" w:fill="auto"/>
          </w:tcPr>
          <w:p w14:paraId="713CF0AD" w14:textId="77777777" w:rsidR="00652398" w:rsidRPr="006976BF" w:rsidRDefault="00652398" w:rsidP="00652398">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4A25FAD4" w:rsidR="00652398" w:rsidRPr="00173C7F" w:rsidRDefault="00652398" w:rsidP="00652398">
            <w:pPr>
              <w:spacing w:after="0"/>
              <w:rPr>
                <w:rFonts w:asciiTheme="minorHAnsi" w:hAnsiTheme="minorHAnsi" w:cstheme="minorHAnsi"/>
                <w:b/>
                <w:sz w:val="20"/>
                <w:szCs w:val="20"/>
              </w:rPr>
            </w:pPr>
            <w:r w:rsidRPr="00173C7F">
              <w:rPr>
                <w:rFonts w:asciiTheme="minorHAnsi" w:hAnsiTheme="minorHAnsi" w:cstheme="minorHAnsi"/>
                <w:sz w:val="20"/>
                <w:szCs w:val="20"/>
              </w:rPr>
              <w:t>Grenada</w:t>
            </w:r>
          </w:p>
        </w:tc>
      </w:tr>
      <w:tr w:rsidR="00652398" w:rsidRPr="006976BF" w14:paraId="5B597C55" w14:textId="77777777" w:rsidTr="00712689">
        <w:trPr>
          <w:trHeight w:val="359"/>
        </w:trPr>
        <w:tc>
          <w:tcPr>
            <w:tcW w:w="4111" w:type="dxa"/>
            <w:shd w:val="clear" w:color="auto" w:fill="auto"/>
          </w:tcPr>
          <w:p w14:paraId="5F4AD501" w14:textId="388713F6" w:rsidR="00652398" w:rsidRPr="006976BF" w:rsidRDefault="00652398" w:rsidP="00652398">
            <w:pPr>
              <w:spacing w:after="0"/>
              <w:rPr>
                <w:rFonts w:ascii="Calibri" w:hAnsi="Calibri"/>
                <w:sz w:val="20"/>
                <w:szCs w:val="20"/>
              </w:rPr>
            </w:pPr>
            <w:r w:rsidRPr="006976BF">
              <w:rPr>
                <w:rFonts w:ascii="Calibri" w:hAnsi="Calibri"/>
                <w:sz w:val="20"/>
                <w:szCs w:val="20"/>
              </w:rPr>
              <w:t xml:space="preserve">NDE organisation </w:t>
            </w:r>
          </w:p>
        </w:tc>
        <w:tc>
          <w:tcPr>
            <w:tcW w:w="4889" w:type="dxa"/>
            <w:shd w:val="clear" w:color="auto" w:fill="BDD6EE"/>
          </w:tcPr>
          <w:p w14:paraId="54DA7223" w14:textId="2E14702F" w:rsidR="00652398" w:rsidRPr="00173C7F" w:rsidRDefault="00652398" w:rsidP="00652398">
            <w:pPr>
              <w:spacing w:after="0"/>
              <w:rPr>
                <w:rFonts w:asciiTheme="minorHAnsi" w:hAnsiTheme="minorHAnsi" w:cstheme="minorHAnsi"/>
                <w:b/>
                <w:sz w:val="20"/>
                <w:szCs w:val="20"/>
              </w:rPr>
            </w:pPr>
            <w:r w:rsidRPr="00173C7F">
              <w:rPr>
                <w:rFonts w:asciiTheme="minorHAnsi" w:hAnsiTheme="minorHAnsi" w:cstheme="minorHAnsi"/>
                <w:sz w:val="20"/>
                <w:szCs w:val="20"/>
              </w:rPr>
              <w:t>National Water and Sewerage Authority (NAWASA) Grenada</w:t>
            </w:r>
          </w:p>
        </w:tc>
      </w:tr>
      <w:tr w:rsidR="00652398" w:rsidRPr="006976BF" w14:paraId="26F3A61A" w14:textId="77777777" w:rsidTr="00712689">
        <w:trPr>
          <w:trHeight w:val="359"/>
        </w:trPr>
        <w:tc>
          <w:tcPr>
            <w:tcW w:w="4111" w:type="dxa"/>
            <w:shd w:val="clear" w:color="auto" w:fill="auto"/>
          </w:tcPr>
          <w:p w14:paraId="71AF17B7" w14:textId="45E4B300" w:rsidR="00652398" w:rsidRPr="006976BF" w:rsidRDefault="00652398" w:rsidP="00652398">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269A06F4" w:rsidR="00652398" w:rsidRPr="00173C7F" w:rsidRDefault="00652398" w:rsidP="004E3D47">
            <w:pPr>
              <w:rPr>
                <w:rFonts w:asciiTheme="minorHAnsi" w:eastAsia="Times New Roman" w:hAnsiTheme="minorHAnsi" w:cstheme="minorHAnsi"/>
                <w:sz w:val="20"/>
                <w:szCs w:val="20"/>
                <w:lang w:eastAsia="en-GB"/>
              </w:rPr>
            </w:pPr>
            <w:r w:rsidRPr="00173C7F">
              <w:rPr>
                <w:rFonts w:asciiTheme="minorHAnsi" w:hAnsiTheme="minorHAnsi" w:cstheme="minorHAnsi"/>
                <w:sz w:val="20"/>
                <w:szCs w:val="20"/>
              </w:rPr>
              <w:t>Damani Bruno</w:t>
            </w:r>
            <w:r w:rsidR="004E3D47" w:rsidRPr="00173C7F">
              <w:rPr>
                <w:rFonts w:asciiTheme="minorHAnsi" w:hAnsiTheme="minorHAnsi" w:cstheme="minorHAnsi"/>
                <w:sz w:val="20"/>
                <w:szCs w:val="20"/>
              </w:rPr>
              <w:t xml:space="preserve">, </w:t>
            </w:r>
            <w:r w:rsidR="004E3D47" w:rsidRPr="00173C7F">
              <w:rPr>
                <w:rFonts w:asciiTheme="minorHAnsi" w:eastAsia="Times New Roman" w:hAnsiTheme="minorHAnsi" w:cstheme="minorHAnsi"/>
                <w:sz w:val="20"/>
                <w:szCs w:val="20"/>
              </w:rPr>
              <w:t>Hydraulic Engineer </w:t>
            </w:r>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07ABCDB2" w:rsidR="00F94F66" w:rsidRPr="00173C7F" w:rsidRDefault="004E3D47" w:rsidP="006976BF">
            <w:pPr>
              <w:spacing w:after="0"/>
              <w:rPr>
                <w:rFonts w:asciiTheme="minorHAnsi" w:hAnsiTheme="minorHAnsi" w:cstheme="minorHAnsi"/>
                <w:bCs/>
                <w:sz w:val="20"/>
                <w:szCs w:val="20"/>
              </w:rPr>
            </w:pPr>
            <w:r w:rsidRPr="00173C7F">
              <w:rPr>
                <w:rFonts w:asciiTheme="minorHAnsi" w:hAnsiTheme="minorHAnsi" w:cstheme="minorHAnsi"/>
                <w:bCs/>
                <w:sz w:val="20"/>
                <w:szCs w:val="20"/>
              </w:rPr>
              <w:t>dbruno@nawasa.gd</w:t>
            </w:r>
          </w:p>
        </w:tc>
      </w:tr>
      <w:tr w:rsidR="00652398" w:rsidRPr="006976BF" w14:paraId="3E37B78B" w14:textId="77777777" w:rsidTr="00712689">
        <w:tc>
          <w:tcPr>
            <w:tcW w:w="4111" w:type="dxa"/>
            <w:shd w:val="clear" w:color="auto" w:fill="auto"/>
          </w:tcPr>
          <w:p w14:paraId="1303BDFF" w14:textId="77777777" w:rsidR="00652398" w:rsidRPr="006976BF" w:rsidRDefault="00652398" w:rsidP="00652398">
            <w:pPr>
              <w:spacing w:after="0"/>
              <w:rPr>
                <w:rFonts w:ascii="Calibri" w:hAnsi="Calibri"/>
                <w:sz w:val="20"/>
                <w:szCs w:val="20"/>
              </w:rPr>
            </w:pPr>
            <w:r w:rsidRPr="006976BF">
              <w:rPr>
                <w:rFonts w:ascii="Calibri" w:hAnsi="Calibri"/>
                <w:sz w:val="20"/>
                <w:szCs w:val="20"/>
              </w:rPr>
              <w:t xml:space="preserve">Proponent focal point and organisation </w:t>
            </w:r>
          </w:p>
        </w:tc>
        <w:tc>
          <w:tcPr>
            <w:tcW w:w="4889" w:type="dxa"/>
            <w:shd w:val="clear" w:color="auto" w:fill="BDD6EE"/>
          </w:tcPr>
          <w:p w14:paraId="119C8F72" w14:textId="7B7C92D0" w:rsidR="00652398" w:rsidRPr="00173C7F" w:rsidRDefault="00652398" w:rsidP="00652398">
            <w:pPr>
              <w:spacing w:after="0"/>
              <w:rPr>
                <w:rFonts w:asciiTheme="minorHAnsi" w:hAnsiTheme="minorHAnsi" w:cstheme="minorHAnsi"/>
                <w:bCs/>
                <w:sz w:val="20"/>
                <w:szCs w:val="20"/>
              </w:rPr>
            </w:pPr>
            <w:r w:rsidRPr="00173C7F">
              <w:rPr>
                <w:rFonts w:asciiTheme="minorHAnsi" w:hAnsiTheme="minorHAnsi" w:cstheme="minorHAnsi"/>
                <w:sz w:val="20"/>
                <w:szCs w:val="20"/>
              </w:rPr>
              <w:t>Neil Thurston – Wood Environment &amp; Infrastructure Solutions UK</w:t>
            </w:r>
          </w:p>
        </w:tc>
      </w:tr>
      <w:tr w:rsidR="00652398" w:rsidRPr="006976BF" w14:paraId="4A7CA5A5" w14:textId="77777777" w:rsidTr="00712689">
        <w:tc>
          <w:tcPr>
            <w:tcW w:w="4111" w:type="dxa"/>
            <w:shd w:val="clear" w:color="auto" w:fill="auto"/>
          </w:tcPr>
          <w:p w14:paraId="3603DD3A" w14:textId="27FEEA48" w:rsidR="00652398" w:rsidRPr="006976BF" w:rsidRDefault="00652398" w:rsidP="00652398">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184336F4" w:rsidR="00652398" w:rsidRPr="00173C7F" w:rsidRDefault="00B26631" w:rsidP="00652398">
            <w:pPr>
              <w:spacing w:after="0"/>
              <w:rPr>
                <w:rFonts w:asciiTheme="minorHAnsi" w:hAnsiTheme="minorHAnsi" w:cstheme="minorHAnsi"/>
                <w:bCs/>
                <w:sz w:val="20"/>
                <w:szCs w:val="20"/>
              </w:rPr>
            </w:pPr>
            <w:r w:rsidRPr="00173C7F">
              <w:rPr>
                <w:rFonts w:asciiTheme="minorHAnsi" w:hAnsiTheme="minorHAnsi" w:cstheme="minorHAnsi"/>
                <w:sz w:val="20"/>
                <w:szCs w:val="20"/>
              </w:rPr>
              <w:t>Wood Environment &amp; Infrastructure Solutions UK and GISCAD Limited</w:t>
            </w: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3E510616" w:rsidR="00DB41AB" w:rsidRPr="00173C7F" w:rsidRDefault="00652398" w:rsidP="00DB41AB">
            <w:pPr>
              <w:spacing w:after="0"/>
              <w:rPr>
                <w:rFonts w:asciiTheme="minorHAnsi" w:hAnsiTheme="minorHAnsi" w:cstheme="minorHAnsi"/>
                <w:b/>
                <w:sz w:val="20"/>
                <w:szCs w:val="20"/>
              </w:rPr>
            </w:pPr>
            <w:r w:rsidRPr="00173C7F">
              <w:rPr>
                <w:rFonts w:asciiTheme="minorHAnsi" w:hAnsiTheme="minorHAnsi" w:cstheme="minorHAnsi"/>
                <w:sz w:val="20"/>
                <w:szCs w:val="20"/>
              </w:rPr>
              <w:t>Wood Environment &amp; Infrastructure Solutions UK</w:t>
            </w:r>
            <w:r w:rsidR="004E3D47" w:rsidRPr="00173C7F">
              <w:rPr>
                <w:rFonts w:asciiTheme="minorHAnsi" w:hAnsiTheme="minorHAnsi" w:cstheme="minorHAnsi"/>
                <w:sz w:val="20"/>
                <w:szCs w:val="20"/>
              </w:rPr>
              <w:t xml:space="preserve"> and GISCAD Limited</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1D08A65D" w14:textId="69D26799" w:rsidR="00DB41AB" w:rsidRPr="00173C7F" w:rsidRDefault="004E3D47" w:rsidP="00DB41AB">
            <w:pPr>
              <w:spacing w:after="0"/>
              <w:rPr>
                <w:rFonts w:asciiTheme="minorHAnsi" w:hAnsiTheme="minorHAnsi" w:cstheme="minorHAnsi"/>
                <w:sz w:val="20"/>
                <w:szCs w:val="20"/>
              </w:rPr>
            </w:pPr>
            <w:r w:rsidRPr="00173C7F">
              <w:rPr>
                <w:rFonts w:asciiTheme="minorHAnsi" w:hAnsiTheme="minorHAnsi" w:cstheme="minorHAnsi"/>
                <w:sz w:val="20"/>
                <w:szCs w:val="20"/>
              </w:rPr>
              <w:t>NAWASA - National Water and Sewerage Authority, Grenada</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C76693A" w14:textId="00EAB3A5" w:rsidR="00DB41AB" w:rsidRPr="00173C7F" w:rsidRDefault="007B162B" w:rsidP="00DB41AB">
            <w:pPr>
              <w:spacing w:after="0"/>
              <w:rPr>
                <w:rFonts w:asciiTheme="minorHAnsi" w:hAnsiTheme="minorHAnsi" w:cstheme="minorHAnsi"/>
                <w:bCs/>
                <w:sz w:val="20"/>
                <w:szCs w:val="20"/>
              </w:rPr>
            </w:pPr>
            <w:r w:rsidRPr="00173C7F">
              <w:rPr>
                <w:rFonts w:asciiTheme="minorHAnsi" w:hAnsiTheme="minorHAnsi" w:cstheme="minorHAnsi"/>
                <w:bCs/>
                <w:sz w:val="20"/>
                <w:szCs w:val="20"/>
              </w:rPr>
              <w:t>Water – Water efficiency and demand management</w:t>
            </w:r>
            <w:r w:rsidR="00F94F66" w:rsidRPr="00173C7F">
              <w:rPr>
                <w:rFonts w:asciiTheme="minorHAnsi" w:hAnsiTheme="minorHAnsi" w:cstheme="minorHAnsi"/>
                <w:sz w:val="20"/>
                <w:szCs w:val="20"/>
              </w:rPr>
              <w:t xml:space="preserve"> </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2A27AC95" w14:textId="77777777" w:rsidR="004E3D47" w:rsidRPr="00173C7F" w:rsidRDefault="004E3D47" w:rsidP="00DB41AB">
            <w:pPr>
              <w:spacing w:after="0"/>
              <w:rPr>
                <w:rFonts w:asciiTheme="minorHAnsi" w:hAnsiTheme="minorHAnsi" w:cstheme="minorHAnsi"/>
                <w:sz w:val="20"/>
                <w:szCs w:val="20"/>
              </w:rPr>
            </w:pPr>
            <w:r w:rsidRPr="00173C7F">
              <w:rPr>
                <w:rFonts w:asciiTheme="minorHAnsi" w:hAnsiTheme="minorHAnsi" w:cstheme="minorHAnsi"/>
                <w:sz w:val="20"/>
                <w:szCs w:val="20"/>
              </w:rPr>
              <w:t>Leakage management in piped systems</w:t>
            </w:r>
          </w:p>
          <w:p w14:paraId="113328FB" w14:textId="77777777" w:rsidR="004E3D47" w:rsidRPr="00173C7F" w:rsidRDefault="004E3D47" w:rsidP="00DB41AB">
            <w:pPr>
              <w:spacing w:after="0"/>
              <w:rPr>
                <w:rFonts w:asciiTheme="minorHAnsi" w:hAnsiTheme="minorHAnsi" w:cstheme="minorHAnsi"/>
                <w:sz w:val="20"/>
                <w:szCs w:val="20"/>
              </w:rPr>
            </w:pPr>
            <w:r w:rsidRPr="00173C7F">
              <w:rPr>
                <w:rFonts w:asciiTheme="minorHAnsi" w:hAnsiTheme="minorHAnsi" w:cstheme="minorHAnsi"/>
                <w:sz w:val="20"/>
                <w:szCs w:val="20"/>
              </w:rPr>
              <w:t>Water accounting</w:t>
            </w:r>
          </w:p>
          <w:p w14:paraId="6440D2A5" w14:textId="4F540D00" w:rsidR="00DB41AB" w:rsidRPr="00173C7F" w:rsidRDefault="004E3D47" w:rsidP="00DB41AB">
            <w:pPr>
              <w:spacing w:after="0"/>
              <w:rPr>
                <w:rFonts w:asciiTheme="minorHAnsi" w:hAnsiTheme="minorHAnsi" w:cstheme="minorHAnsi"/>
                <w:sz w:val="20"/>
                <w:szCs w:val="20"/>
              </w:rPr>
            </w:pPr>
            <w:r w:rsidRPr="00173C7F">
              <w:rPr>
                <w:rFonts w:asciiTheme="minorHAnsi" w:hAnsiTheme="minorHAnsi" w:cstheme="minorHAnsi"/>
                <w:sz w:val="20"/>
                <w:szCs w:val="20"/>
              </w:rPr>
              <w:lastRenderedPageBreak/>
              <w:t>Geographical Information Systems (GIS) management</w:t>
            </w:r>
            <w:r w:rsidR="00DB41AB" w:rsidRPr="00173C7F">
              <w:rPr>
                <w:rFonts w:asciiTheme="minorHAnsi" w:hAnsiTheme="minorHAnsi" w:cstheme="minorHAnsi"/>
                <w:sz w:val="20"/>
                <w:szCs w:val="20"/>
              </w:rPr>
              <w:t xml:space="preserve"> </w:t>
            </w:r>
          </w:p>
        </w:tc>
      </w:tr>
      <w:tr w:rsidR="00DB41AB" w:rsidRPr="006976BF" w14:paraId="38BB0A13" w14:textId="77777777" w:rsidTr="00712689">
        <w:tc>
          <w:tcPr>
            <w:tcW w:w="4111" w:type="dxa"/>
            <w:shd w:val="clear" w:color="auto" w:fill="auto"/>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34A22736" w:rsidR="00DB41AB" w:rsidRPr="00173C7F" w:rsidRDefault="00652398" w:rsidP="00DB41AB">
            <w:pPr>
              <w:spacing w:after="0"/>
              <w:rPr>
                <w:rFonts w:asciiTheme="minorHAnsi" w:hAnsiTheme="minorHAnsi" w:cstheme="minorHAnsi"/>
                <w:bCs/>
                <w:sz w:val="20"/>
                <w:szCs w:val="20"/>
              </w:rPr>
            </w:pPr>
            <w:r w:rsidRPr="00173C7F">
              <w:rPr>
                <w:rFonts w:asciiTheme="minorHAnsi" w:hAnsiTheme="minorHAnsi" w:cstheme="minorHAnsi"/>
                <w:bCs/>
                <w:sz w:val="20"/>
                <w:szCs w:val="20"/>
              </w:rPr>
              <w:t>01/04/2019</w:t>
            </w:r>
          </w:p>
        </w:tc>
      </w:tr>
      <w:tr w:rsidR="00F94F66" w:rsidRPr="006976BF" w14:paraId="6D69D1D7" w14:textId="77777777" w:rsidTr="00712689">
        <w:tc>
          <w:tcPr>
            <w:tcW w:w="4111" w:type="dxa"/>
            <w:shd w:val="clear" w:color="auto" w:fill="auto"/>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30BBC7D8" w:rsidR="00F94F66" w:rsidRPr="00173C7F" w:rsidRDefault="00173C7F" w:rsidP="00DB41AB">
            <w:pPr>
              <w:spacing w:after="0"/>
              <w:rPr>
                <w:rFonts w:asciiTheme="minorHAnsi" w:hAnsiTheme="minorHAnsi" w:cstheme="minorHAnsi"/>
                <w:bCs/>
                <w:sz w:val="20"/>
                <w:szCs w:val="20"/>
              </w:rPr>
            </w:pPr>
            <w:r>
              <w:rPr>
                <w:rFonts w:asciiTheme="minorHAnsi" w:hAnsiTheme="minorHAnsi" w:cstheme="minorHAnsi"/>
                <w:bCs/>
                <w:sz w:val="20"/>
                <w:szCs w:val="20"/>
              </w:rPr>
              <w:t>16</w:t>
            </w:r>
            <w:r w:rsidR="00652398" w:rsidRPr="00173C7F">
              <w:rPr>
                <w:rFonts w:asciiTheme="minorHAnsi" w:hAnsiTheme="minorHAnsi" w:cstheme="minorHAnsi"/>
                <w:bCs/>
                <w:sz w:val="20"/>
                <w:szCs w:val="20"/>
              </w:rPr>
              <w:t>/0</w:t>
            </w:r>
            <w:r>
              <w:rPr>
                <w:rFonts w:asciiTheme="minorHAnsi" w:hAnsiTheme="minorHAnsi" w:cstheme="minorHAnsi"/>
                <w:bCs/>
                <w:sz w:val="20"/>
                <w:szCs w:val="20"/>
              </w:rPr>
              <w:t>7</w:t>
            </w:r>
            <w:r w:rsidR="00652398" w:rsidRPr="00173C7F">
              <w:rPr>
                <w:rFonts w:asciiTheme="minorHAnsi" w:hAnsiTheme="minorHAnsi" w:cstheme="minorHAnsi"/>
                <w:bCs/>
                <w:sz w:val="20"/>
                <w:szCs w:val="20"/>
              </w:rPr>
              <w:t>/2020</w:t>
            </w:r>
          </w:p>
        </w:tc>
      </w:tr>
      <w:tr w:rsidR="00DB41AB" w:rsidRPr="006976BF" w14:paraId="4B361084" w14:textId="77777777" w:rsidTr="00712689">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18504E66" w:rsidR="00DB41AB" w:rsidRPr="00173C7F" w:rsidRDefault="00652398" w:rsidP="00DB41AB">
            <w:pPr>
              <w:spacing w:after="0"/>
              <w:rPr>
                <w:rFonts w:ascii="Calibri" w:eastAsia="MS Gothic" w:hAnsi="Calibri"/>
                <w:sz w:val="20"/>
                <w:szCs w:val="20"/>
              </w:rPr>
            </w:pPr>
            <w:r w:rsidRPr="00173C7F">
              <w:rPr>
                <w:rFonts w:ascii="Calibri" w:eastAsia="MS Gothic" w:hAnsi="Calibri"/>
                <w:sz w:val="20"/>
                <w:szCs w:val="20"/>
              </w:rPr>
              <w:t>$168,790</w:t>
            </w:r>
            <w:r w:rsidR="00DB41AB" w:rsidRPr="00173C7F">
              <w:rPr>
                <w:rFonts w:ascii="Calibri" w:eastAsia="MS Gothic" w:hAnsi="Calibri"/>
                <w:sz w:val="20"/>
                <w:szCs w:val="20"/>
              </w:rPr>
              <w:t xml:space="preserve">  </w:t>
            </w:r>
          </w:p>
        </w:tc>
      </w:tr>
      <w:tr w:rsidR="00652398" w:rsidRPr="006976BF" w14:paraId="675CF63F" w14:textId="77777777" w:rsidTr="00712689">
        <w:tc>
          <w:tcPr>
            <w:tcW w:w="4111" w:type="dxa"/>
            <w:shd w:val="clear" w:color="auto" w:fill="auto"/>
          </w:tcPr>
          <w:p w14:paraId="1A17A7CA" w14:textId="24710E53" w:rsidR="00652398" w:rsidRPr="006976BF" w:rsidRDefault="00652398" w:rsidP="00652398">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08A02319" w14:textId="77777777" w:rsidR="00652398" w:rsidRPr="003A5C8A" w:rsidRDefault="00652398" w:rsidP="00652398">
            <w:pPr>
              <w:spacing w:after="0"/>
              <w:rPr>
                <w:rFonts w:ascii="Calibri" w:hAnsi="Calibri"/>
                <w:sz w:val="20"/>
                <w:szCs w:val="20"/>
              </w:rPr>
            </w:pPr>
            <w:r w:rsidRPr="003A5C8A">
              <w:rPr>
                <w:rFonts w:ascii="Calibri" w:hAnsi="Calibri"/>
                <w:sz w:val="20"/>
                <w:szCs w:val="20"/>
              </w:rPr>
              <w:t xml:space="preserve">Wood working in partnership with GISCAD Limited </w:t>
            </w:r>
            <w:r>
              <w:rPr>
                <w:rFonts w:ascii="Calibri" w:hAnsi="Calibri"/>
                <w:sz w:val="20"/>
                <w:szCs w:val="20"/>
              </w:rPr>
              <w:t>delivered</w:t>
            </w:r>
            <w:r w:rsidRPr="003A5C8A">
              <w:rPr>
                <w:rFonts w:ascii="Calibri" w:hAnsi="Calibri"/>
                <w:sz w:val="20"/>
                <w:szCs w:val="20"/>
              </w:rPr>
              <w:t xml:space="preserve"> a 14-month project to assist the National Water and Sewerage Authority (NAWASA) of Grenada improve the future management of water resources across the island.  This </w:t>
            </w:r>
            <w:r>
              <w:rPr>
                <w:rFonts w:ascii="Calibri" w:hAnsi="Calibri"/>
                <w:sz w:val="20"/>
                <w:szCs w:val="20"/>
              </w:rPr>
              <w:t>work</w:t>
            </w:r>
            <w:r w:rsidRPr="003A5C8A">
              <w:rPr>
                <w:rFonts w:ascii="Calibri" w:hAnsi="Calibri"/>
                <w:sz w:val="20"/>
                <w:szCs w:val="20"/>
              </w:rPr>
              <w:t xml:space="preserve"> focused on the development of GIS systems, </w:t>
            </w:r>
            <w:proofErr w:type="gramStart"/>
            <w:r w:rsidRPr="003A5C8A">
              <w:rPr>
                <w:rFonts w:ascii="Calibri" w:hAnsi="Calibri"/>
                <w:sz w:val="20"/>
                <w:szCs w:val="20"/>
              </w:rPr>
              <w:t>workflows</w:t>
            </w:r>
            <w:proofErr w:type="gramEnd"/>
            <w:r w:rsidRPr="003A5C8A">
              <w:rPr>
                <w:rFonts w:ascii="Calibri" w:hAnsi="Calibri"/>
                <w:sz w:val="20"/>
                <w:szCs w:val="20"/>
              </w:rPr>
              <w:t xml:space="preserve"> and provision of GIS training to NAWASA staff, alongside the development of enhanced systems for monitoring and metering water systems.  Key project activities included: </w:t>
            </w:r>
          </w:p>
          <w:p w14:paraId="026F18C7" w14:textId="77777777" w:rsidR="00652398" w:rsidRPr="003A5C8A" w:rsidRDefault="00652398" w:rsidP="00652398">
            <w:pPr>
              <w:pStyle w:val="ListParagraph"/>
              <w:numPr>
                <w:ilvl w:val="0"/>
                <w:numId w:val="21"/>
              </w:numPr>
              <w:spacing w:after="0" w:line="240" w:lineRule="auto"/>
              <w:ind w:left="714" w:hanging="357"/>
              <w:rPr>
                <w:rFonts w:ascii="Calibri" w:hAnsi="Calibri"/>
                <w:sz w:val="20"/>
                <w:szCs w:val="20"/>
              </w:rPr>
            </w:pPr>
            <w:r w:rsidRPr="003A5C8A">
              <w:rPr>
                <w:rFonts w:ascii="Calibri" w:hAnsi="Calibri"/>
                <w:sz w:val="20"/>
                <w:szCs w:val="20"/>
              </w:rPr>
              <w:t xml:space="preserve">Review of the existing digital and Geographical Information Systems (GIS) used by NAWASA to monitor and manage clean water resources.  This included a focused user </w:t>
            </w:r>
            <w:proofErr w:type="gramStart"/>
            <w:r w:rsidRPr="003A5C8A">
              <w:rPr>
                <w:rFonts w:ascii="Calibri" w:hAnsi="Calibri"/>
                <w:sz w:val="20"/>
                <w:szCs w:val="20"/>
              </w:rPr>
              <w:t>needs</w:t>
            </w:r>
            <w:proofErr w:type="gramEnd"/>
            <w:r w:rsidRPr="003A5C8A">
              <w:rPr>
                <w:rFonts w:ascii="Calibri" w:hAnsi="Calibri"/>
                <w:sz w:val="20"/>
                <w:szCs w:val="20"/>
              </w:rPr>
              <w:t xml:space="preserve"> assessment; </w:t>
            </w:r>
          </w:p>
          <w:p w14:paraId="7B164196" w14:textId="77777777" w:rsidR="00652398" w:rsidRPr="003A5C8A" w:rsidRDefault="00652398" w:rsidP="00652398">
            <w:pPr>
              <w:pStyle w:val="ListParagraph"/>
              <w:numPr>
                <w:ilvl w:val="0"/>
                <w:numId w:val="21"/>
              </w:numPr>
              <w:spacing w:after="0" w:line="240" w:lineRule="auto"/>
              <w:ind w:left="714" w:hanging="357"/>
              <w:rPr>
                <w:rFonts w:ascii="Calibri" w:hAnsi="Calibri"/>
                <w:sz w:val="20"/>
                <w:szCs w:val="20"/>
              </w:rPr>
            </w:pPr>
            <w:r w:rsidRPr="003A5C8A">
              <w:rPr>
                <w:rFonts w:ascii="Calibri" w:hAnsi="Calibri"/>
                <w:sz w:val="20"/>
                <w:szCs w:val="20"/>
              </w:rPr>
              <w:t xml:space="preserve">Development of an implementation plan to enhance the structure and connectivity of open source GIS (QGIS) and digital monitoring systems used by </w:t>
            </w:r>
            <w:proofErr w:type="gramStart"/>
            <w:r w:rsidRPr="003A5C8A">
              <w:rPr>
                <w:rFonts w:ascii="Calibri" w:hAnsi="Calibri"/>
                <w:sz w:val="20"/>
                <w:szCs w:val="20"/>
              </w:rPr>
              <w:t>NAWASA;</w:t>
            </w:r>
            <w:proofErr w:type="gramEnd"/>
            <w:r w:rsidRPr="003A5C8A">
              <w:rPr>
                <w:rFonts w:ascii="Calibri" w:hAnsi="Calibri"/>
                <w:sz w:val="20"/>
                <w:szCs w:val="20"/>
              </w:rPr>
              <w:t xml:space="preserve"> </w:t>
            </w:r>
          </w:p>
          <w:p w14:paraId="1FDF19A6" w14:textId="12C3DB65" w:rsidR="00652398" w:rsidRPr="003A5C8A" w:rsidRDefault="00652398" w:rsidP="00652398">
            <w:pPr>
              <w:pStyle w:val="ListParagraph"/>
              <w:numPr>
                <w:ilvl w:val="0"/>
                <w:numId w:val="21"/>
              </w:numPr>
              <w:spacing w:after="0" w:line="240" w:lineRule="auto"/>
              <w:ind w:left="714" w:hanging="357"/>
              <w:rPr>
                <w:rFonts w:ascii="Calibri" w:hAnsi="Calibri"/>
                <w:sz w:val="20"/>
                <w:szCs w:val="20"/>
              </w:rPr>
            </w:pPr>
            <w:r w:rsidRPr="003A5C8A">
              <w:rPr>
                <w:rFonts w:ascii="Calibri" w:hAnsi="Calibri"/>
                <w:sz w:val="20"/>
                <w:szCs w:val="20"/>
              </w:rPr>
              <w:t>Building the capacity of NAWASA staff to create and update an enhanced internal GIS system, including training in field data capture.  .</w:t>
            </w:r>
          </w:p>
          <w:p w14:paraId="4CE7ACFA" w14:textId="77777777" w:rsidR="00652398" w:rsidRPr="003A5C8A" w:rsidRDefault="00652398" w:rsidP="00652398">
            <w:pPr>
              <w:pStyle w:val="ListParagraph"/>
              <w:numPr>
                <w:ilvl w:val="0"/>
                <w:numId w:val="21"/>
              </w:numPr>
              <w:spacing w:after="0" w:line="240" w:lineRule="auto"/>
              <w:ind w:left="714" w:hanging="357"/>
              <w:rPr>
                <w:rFonts w:ascii="Calibri" w:hAnsi="Calibri"/>
                <w:sz w:val="20"/>
                <w:szCs w:val="20"/>
              </w:rPr>
            </w:pPr>
            <w:r w:rsidRPr="003A5C8A">
              <w:rPr>
                <w:rFonts w:ascii="Calibri" w:hAnsi="Calibri"/>
                <w:sz w:val="20"/>
                <w:szCs w:val="20"/>
              </w:rPr>
              <w:t xml:space="preserve">Piloting the updated structure in selected District Metered Areas (DMA) for identifying Non-Revenue </w:t>
            </w:r>
            <w:proofErr w:type="gramStart"/>
            <w:r w:rsidRPr="003A5C8A">
              <w:rPr>
                <w:rFonts w:ascii="Calibri" w:hAnsi="Calibri"/>
                <w:sz w:val="20"/>
                <w:szCs w:val="20"/>
              </w:rPr>
              <w:t>Water;</w:t>
            </w:r>
            <w:proofErr w:type="gramEnd"/>
          </w:p>
          <w:p w14:paraId="6EE3CB15" w14:textId="77777777" w:rsidR="00652398" w:rsidRPr="003A5C8A" w:rsidRDefault="00652398" w:rsidP="00652398">
            <w:pPr>
              <w:pStyle w:val="ListParagraph"/>
              <w:numPr>
                <w:ilvl w:val="0"/>
                <w:numId w:val="21"/>
              </w:numPr>
              <w:spacing w:after="0" w:line="240" w:lineRule="auto"/>
              <w:ind w:left="714" w:hanging="357"/>
              <w:rPr>
                <w:rFonts w:ascii="Calibri" w:hAnsi="Calibri"/>
                <w:sz w:val="20"/>
                <w:szCs w:val="20"/>
              </w:rPr>
            </w:pPr>
            <w:r w:rsidRPr="003A5C8A">
              <w:rPr>
                <w:rFonts w:ascii="Calibri" w:hAnsi="Calibri"/>
                <w:sz w:val="20"/>
                <w:szCs w:val="20"/>
              </w:rPr>
              <w:t>Development of a pilot web mapping application using QGIS Server/Client and QWC2 viewer</w:t>
            </w:r>
          </w:p>
          <w:p w14:paraId="136AD361" w14:textId="52F09647" w:rsidR="004E3D47" w:rsidRDefault="00652398" w:rsidP="00652398">
            <w:pPr>
              <w:pStyle w:val="ListParagraph"/>
              <w:numPr>
                <w:ilvl w:val="0"/>
                <w:numId w:val="21"/>
              </w:numPr>
              <w:spacing w:after="0" w:line="240" w:lineRule="auto"/>
              <w:ind w:left="714" w:hanging="357"/>
              <w:rPr>
                <w:rFonts w:ascii="Calibri" w:hAnsi="Calibri"/>
                <w:sz w:val="20"/>
                <w:szCs w:val="20"/>
              </w:rPr>
            </w:pPr>
            <w:r w:rsidRPr="003A5C8A">
              <w:rPr>
                <w:rFonts w:ascii="Calibri" w:hAnsi="Calibri"/>
                <w:sz w:val="20"/>
                <w:szCs w:val="20"/>
              </w:rPr>
              <w:t>Undertaking a two-day learning visit to a water agency in a</w:t>
            </w:r>
            <w:r w:rsidR="00173C7F">
              <w:rPr>
                <w:rFonts w:ascii="Calibri" w:hAnsi="Calibri"/>
                <w:sz w:val="20"/>
                <w:szCs w:val="20"/>
              </w:rPr>
              <w:t xml:space="preserve">nother </w:t>
            </w:r>
            <w:r w:rsidRPr="003A5C8A">
              <w:rPr>
                <w:rFonts w:ascii="Calibri" w:hAnsi="Calibri"/>
                <w:sz w:val="20"/>
                <w:szCs w:val="20"/>
              </w:rPr>
              <w:t xml:space="preserve">Caribbean island during summer / autumn of 2019; </w:t>
            </w:r>
            <w:proofErr w:type="gramStart"/>
            <w:r w:rsidRPr="003A5C8A">
              <w:rPr>
                <w:rFonts w:ascii="Calibri" w:hAnsi="Calibri"/>
                <w:sz w:val="20"/>
                <w:szCs w:val="20"/>
              </w:rPr>
              <w:t>and;</w:t>
            </w:r>
            <w:proofErr w:type="gramEnd"/>
          </w:p>
          <w:p w14:paraId="0EDECBE5" w14:textId="5E0B9993" w:rsidR="004E3D47" w:rsidRDefault="00652398" w:rsidP="004E3D47">
            <w:pPr>
              <w:pStyle w:val="ListParagraph"/>
              <w:numPr>
                <w:ilvl w:val="0"/>
                <w:numId w:val="21"/>
              </w:numPr>
              <w:spacing w:after="0" w:line="240" w:lineRule="auto"/>
              <w:ind w:left="714" w:hanging="357"/>
              <w:rPr>
                <w:rFonts w:ascii="Calibri" w:hAnsi="Calibri"/>
                <w:sz w:val="20"/>
                <w:szCs w:val="20"/>
              </w:rPr>
            </w:pPr>
            <w:r w:rsidRPr="004E3D47">
              <w:rPr>
                <w:rFonts w:ascii="Calibri" w:hAnsi="Calibri"/>
                <w:sz w:val="20"/>
                <w:szCs w:val="20"/>
              </w:rPr>
              <w:t>Delivered a final virtual regional exchange event attended by representatives of Caribbean water agencies</w:t>
            </w:r>
            <w:r w:rsidR="00173C7F">
              <w:rPr>
                <w:rFonts w:ascii="Calibri" w:hAnsi="Calibri"/>
                <w:sz w:val="20"/>
                <w:szCs w:val="20"/>
              </w:rPr>
              <w:t xml:space="preserve"> and the wider CTCN network.</w:t>
            </w:r>
          </w:p>
          <w:p w14:paraId="188CA9DB" w14:textId="47CEC011" w:rsidR="004E3D47" w:rsidRPr="004E3D47" w:rsidRDefault="004E3D47" w:rsidP="004E3D47">
            <w:pPr>
              <w:spacing w:after="0"/>
              <w:rPr>
                <w:rFonts w:ascii="Calibri" w:hAnsi="Calibri"/>
                <w:sz w:val="20"/>
                <w:szCs w:val="20"/>
              </w:rPr>
            </w:pPr>
            <w:r>
              <w:rPr>
                <w:rFonts w:ascii="Calibri" w:hAnsi="Calibri"/>
                <w:sz w:val="20"/>
                <w:szCs w:val="20"/>
              </w:rPr>
              <w:t>The outputs of the project were delivered within the originally planned timeframe of the study -</w:t>
            </w:r>
            <w:r w:rsidR="00173C7F">
              <w:rPr>
                <w:rFonts w:ascii="Calibri" w:hAnsi="Calibri"/>
                <w:sz w:val="20"/>
                <w:szCs w:val="20"/>
              </w:rPr>
              <w:t xml:space="preserve"> </w:t>
            </w:r>
            <w:r>
              <w:rPr>
                <w:rFonts w:ascii="Calibri" w:hAnsi="Calibri"/>
                <w:sz w:val="20"/>
                <w:szCs w:val="20"/>
              </w:rPr>
              <w:t xml:space="preserve">allowing for certain adjustments to account for the impact of the </w:t>
            </w:r>
            <w:r w:rsidR="00173C7F" w:rsidRPr="00173C7F">
              <w:rPr>
                <w:rFonts w:ascii="Calibri" w:hAnsi="Calibri"/>
                <w:sz w:val="20"/>
                <w:szCs w:val="20"/>
              </w:rPr>
              <w:t>Coronavirus</w:t>
            </w:r>
            <w:r>
              <w:rPr>
                <w:rFonts w:ascii="Calibri" w:hAnsi="Calibri"/>
                <w:sz w:val="20"/>
                <w:szCs w:val="20"/>
              </w:rPr>
              <w:t xml:space="preserve"> pandemic.</w:t>
            </w:r>
          </w:p>
        </w:tc>
      </w:tr>
      <w:tr w:rsidR="00652398" w:rsidRPr="006976BF" w14:paraId="445CEE09" w14:textId="77777777" w:rsidTr="00B50DCA">
        <w:tc>
          <w:tcPr>
            <w:tcW w:w="4111" w:type="dxa"/>
            <w:shd w:val="clear" w:color="auto" w:fill="auto"/>
            <w:vAlign w:val="center"/>
          </w:tcPr>
          <w:p w14:paraId="3BBFC52B" w14:textId="533B7E64" w:rsidR="00652398" w:rsidRPr="006976BF" w:rsidRDefault="00652398" w:rsidP="00652398">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2169CBD5" w14:textId="77777777" w:rsidR="00652398" w:rsidRPr="00173C7F" w:rsidRDefault="004E3D47" w:rsidP="00652398">
            <w:pPr>
              <w:spacing w:after="0"/>
              <w:rPr>
                <w:rFonts w:ascii="Calibri" w:eastAsia="MS Gothic" w:hAnsi="Calibri"/>
                <w:sz w:val="20"/>
                <w:szCs w:val="20"/>
              </w:rPr>
            </w:pPr>
            <w:r w:rsidRPr="00173C7F">
              <w:rPr>
                <w:rFonts w:ascii="Calibri" w:eastAsia="MS Gothic" w:hAnsi="Calibri"/>
                <w:sz w:val="20"/>
                <w:szCs w:val="20"/>
              </w:rPr>
              <w:t>The key methodologies used to deliver the TA were:</w:t>
            </w:r>
          </w:p>
          <w:p w14:paraId="6E9ABD1A" w14:textId="77777777" w:rsidR="004E3D47" w:rsidRPr="00173C7F" w:rsidRDefault="004E3D47" w:rsidP="004E3D47">
            <w:pPr>
              <w:pStyle w:val="ListParagraph"/>
              <w:numPr>
                <w:ilvl w:val="0"/>
                <w:numId w:val="37"/>
              </w:numPr>
              <w:spacing w:after="0"/>
              <w:rPr>
                <w:rFonts w:ascii="Calibri" w:eastAsia="MS Gothic" w:hAnsi="Calibri"/>
                <w:sz w:val="20"/>
                <w:szCs w:val="20"/>
              </w:rPr>
            </w:pPr>
            <w:r w:rsidRPr="00173C7F">
              <w:rPr>
                <w:rFonts w:ascii="Calibri" w:eastAsia="MS Gothic" w:hAnsi="Calibri"/>
                <w:sz w:val="20"/>
                <w:szCs w:val="20"/>
              </w:rPr>
              <w:t>Delivery of structure GIS data review/gap analysis through structured interviews with key stakeholders across Grenada</w:t>
            </w:r>
          </w:p>
          <w:p w14:paraId="7A419091" w14:textId="77777777" w:rsidR="004E3D47" w:rsidRPr="00173C7F" w:rsidRDefault="004E3D47" w:rsidP="004E3D47">
            <w:pPr>
              <w:pStyle w:val="ListParagraph"/>
              <w:numPr>
                <w:ilvl w:val="0"/>
                <w:numId w:val="37"/>
              </w:numPr>
              <w:spacing w:after="0"/>
              <w:rPr>
                <w:rFonts w:ascii="Calibri" w:eastAsia="MS Gothic" w:hAnsi="Calibri"/>
                <w:sz w:val="20"/>
                <w:szCs w:val="20"/>
              </w:rPr>
            </w:pPr>
            <w:r w:rsidRPr="00173C7F">
              <w:rPr>
                <w:rFonts w:ascii="Calibri" w:eastAsia="MS Gothic" w:hAnsi="Calibri"/>
                <w:sz w:val="20"/>
                <w:szCs w:val="20"/>
              </w:rPr>
              <w:t>Development of structured GIS systems using established GIS design principles</w:t>
            </w:r>
          </w:p>
          <w:p w14:paraId="340FBC29" w14:textId="77777777" w:rsidR="004E3D47" w:rsidRPr="00173C7F" w:rsidRDefault="004E3D47" w:rsidP="004E3D47">
            <w:pPr>
              <w:pStyle w:val="ListParagraph"/>
              <w:numPr>
                <w:ilvl w:val="0"/>
                <w:numId w:val="37"/>
              </w:numPr>
              <w:spacing w:after="0"/>
              <w:rPr>
                <w:rFonts w:ascii="Calibri" w:eastAsia="MS Gothic" w:hAnsi="Calibri"/>
                <w:i/>
                <w:iCs/>
                <w:sz w:val="20"/>
                <w:szCs w:val="20"/>
                <w:u w:val="single"/>
              </w:rPr>
            </w:pPr>
            <w:r w:rsidRPr="00173C7F">
              <w:rPr>
                <w:rFonts w:ascii="Calibri" w:eastAsia="MS Gothic" w:hAnsi="Calibri"/>
                <w:sz w:val="20"/>
                <w:szCs w:val="20"/>
              </w:rPr>
              <w:t>Delivery of structured class and field training in the use of mobile data capture equipment</w:t>
            </w:r>
          </w:p>
          <w:p w14:paraId="46FBC90E" w14:textId="384F48E1" w:rsidR="004E3D47" w:rsidRPr="004E3D47" w:rsidRDefault="004E3D47" w:rsidP="004E3D47">
            <w:pPr>
              <w:pStyle w:val="ListParagraph"/>
              <w:numPr>
                <w:ilvl w:val="0"/>
                <w:numId w:val="37"/>
              </w:numPr>
              <w:spacing w:after="0"/>
              <w:rPr>
                <w:rFonts w:ascii="Calibri" w:eastAsia="MS Gothic" w:hAnsi="Calibri"/>
                <w:sz w:val="18"/>
                <w:szCs w:val="18"/>
              </w:rPr>
            </w:pPr>
            <w:r w:rsidRPr="00173C7F">
              <w:rPr>
                <w:rFonts w:ascii="Calibri" w:eastAsia="MS Gothic" w:hAnsi="Calibri"/>
                <w:sz w:val="20"/>
                <w:szCs w:val="20"/>
              </w:rPr>
              <w:t>Delivery of south-south engagement event through structured interviews with key stakeholders in Trinidad</w:t>
            </w:r>
          </w:p>
        </w:tc>
      </w:tr>
      <w:tr w:rsidR="00652398" w:rsidRPr="006976BF" w14:paraId="3C3AAB9E" w14:textId="77777777" w:rsidTr="00B50DCA">
        <w:tc>
          <w:tcPr>
            <w:tcW w:w="4111" w:type="dxa"/>
            <w:shd w:val="clear" w:color="auto" w:fill="auto"/>
            <w:vAlign w:val="center"/>
          </w:tcPr>
          <w:p w14:paraId="0E83706C" w14:textId="26632493" w:rsidR="00652398" w:rsidRPr="006976BF" w:rsidRDefault="00652398" w:rsidP="00652398">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559EFA7A" w:rsidR="00652398" w:rsidRPr="00457BC9" w:rsidRDefault="00652398" w:rsidP="00652398">
            <w:pPr>
              <w:autoSpaceDE w:val="0"/>
              <w:autoSpaceDN w:val="0"/>
              <w:rPr>
                <w:rFonts w:ascii="Calibri" w:hAnsi="Calibri"/>
                <w:i/>
                <w:iCs/>
                <w:sz w:val="20"/>
                <w:szCs w:val="20"/>
              </w:rPr>
            </w:pPr>
          </w:p>
        </w:tc>
      </w:tr>
      <w:tr w:rsidR="00652398" w:rsidRPr="006976BF" w14:paraId="58DA6E6D" w14:textId="77777777" w:rsidTr="00EF223E">
        <w:tc>
          <w:tcPr>
            <w:tcW w:w="4111" w:type="dxa"/>
            <w:shd w:val="clear" w:color="auto" w:fill="auto"/>
            <w:vAlign w:val="center"/>
          </w:tcPr>
          <w:p w14:paraId="03DC1447" w14:textId="4D63BA91" w:rsidR="00652398" w:rsidRPr="006976BF" w:rsidRDefault="00652398" w:rsidP="00652398">
            <w:pPr>
              <w:spacing w:after="0"/>
              <w:rPr>
                <w:rFonts w:ascii="Calibri" w:hAnsi="Calibri"/>
                <w:sz w:val="20"/>
                <w:szCs w:val="20"/>
              </w:rPr>
            </w:pPr>
            <w:r w:rsidRPr="006976BF">
              <w:rPr>
                <w:rFonts w:ascii="Calibri" w:hAnsi="Calibri"/>
                <w:sz w:val="20"/>
                <w:szCs w:val="20"/>
              </w:rPr>
              <w:lastRenderedPageBreak/>
              <w:t>Deviations</w:t>
            </w:r>
          </w:p>
        </w:tc>
        <w:tc>
          <w:tcPr>
            <w:tcW w:w="4889" w:type="dxa"/>
            <w:shd w:val="clear" w:color="auto" w:fill="BDD6EE"/>
          </w:tcPr>
          <w:p w14:paraId="2D02A0AA" w14:textId="41A0E5BB" w:rsidR="00652398" w:rsidRPr="00B50DCA" w:rsidRDefault="00652398" w:rsidP="00652398">
            <w:pPr>
              <w:spacing w:after="0"/>
              <w:rPr>
                <w:rFonts w:ascii="Calibri" w:hAnsi="Calibri"/>
                <w:i/>
                <w:iCs/>
                <w:sz w:val="20"/>
                <w:szCs w:val="20"/>
                <w:u w:val="single"/>
              </w:rPr>
            </w:pPr>
            <w:r>
              <w:rPr>
                <w:rFonts w:ascii="Calibri" w:hAnsi="Calibri"/>
                <w:sz w:val="20"/>
                <w:szCs w:val="20"/>
              </w:rPr>
              <w:t>The delivery of the TA followed the agreed project plan</w:t>
            </w:r>
            <w:r w:rsidR="00173C7F">
              <w:rPr>
                <w:rFonts w:ascii="Calibri" w:hAnsi="Calibri"/>
                <w:sz w:val="20"/>
                <w:szCs w:val="20"/>
              </w:rPr>
              <w:t>,</w:t>
            </w:r>
            <w:r>
              <w:rPr>
                <w:rFonts w:ascii="Calibri" w:hAnsi="Calibri"/>
                <w:sz w:val="20"/>
                <w:szCs w:val="20"/>
              </w:rPr>
              <w:t xml:space="preserve"> adapting timelines to meet NAWASA operational objectives and at the end of the study accommodat</w:t>
            </w:r>
            <w:r w:rsidR="00173C7F">
              <w:rPr>
                <w:rFonts w:ascii="Calibri" w:hAnsi="Calibri"/>
                <w:sz w:val="20"/>
                <w:szCs w:val="20"/>
              </w:rPr>
              <w:t>ing</w:t>
            </w:r>
            <w:r>
              <w:rPr>
                <w:rFonts w:ascii="Calibri" w:hAnsi="Calibri"/>
                <w:sz w:val="20"/>
                <w:szCs w:val="20"/>
              </w:rPr>
              <w:t xml:space="preserve"> the impacts of the Coronavirus pandemic. </w:t>
            </w:r>
          </w:p>
        </w:tc>
      </w:tr>
      <w:tr w:rsidR="00652398" w:rsidRPr="006976BF" w14:paraId="73D0B015" w14:textId="77777777" w:rsidTr="00EF223E">
        <w:tc>
          <w:tcPr>
            <w:tcW w:w="4111" w:type="dxa"/>
            <w:shd w:val="clear" w:color="auto" w:fill="auto"/>
            <w:vAlign w:val="center"/>
          </w:tcPr>
          <w:p w14:paraId="3081DE9D" w14:textId="6E2B1CAF" w:rsidR="00652398" w:rsidRPr="006976BF" w:rsidRDefault="00652398" w:rsidP="00652398">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0145F4E5" w14:textId="5E969CA9" w:rsidR="00652398" w:rsidRPr="00652398" w:rsidRDefault="00652398" w:rsidP="00652398">
            <w:pPr>
              <w:spacing w:after="0"/>
              <w:rPr>
                <w:rFonts w:ascii="Calibri" w:hAnsi="Calibri"/>
                <w:sz w:val="20"/>
                <w:szCs w:val="20"/>
              </w:rPr>
            </w:pPr>
            <w:r w:rsidRPr="00652398">
              <w:rPr>
                <w:rFonts w:ascii="Calibri" w:hAnsi="Calibri"/>
                <w:sz w:val="20"/>
                <w:szCs w:val="20"/>
              </w:rPr>
              <w:t xml:space="preserve">The work undertaken in the TA provides a basis for NAWASA to continue to develop its GIS capability and undertaken more non-revenue water assessments in the future.  The </w:t>
            </w:r>
            <w:r w:rsidR="00173C7F">
              <w:rPr>
                <w:rFonts w:ascii="Calibri" w:hAnsi="Calibri"/>
                <w:sz w:val="20"/>
                <w:szCs w:val="20"/>
              </w:rPr>
              <w:t>TA also provides a basis for a continuation of work through</w:t>
            </w:r>
            <w:r w:rsidRPr="00652398">
              <w:rPr>
                <w:rFonts w:ascii="Calibri" w:hAnsi="Calibri"/>
                <w:sz w:val="20"/>
                <w:szCs w:val="20"/>
              </w:rPr>
              <w:t xml:space="preserve"> the GCF FP059 projects (G-CREWS) which will support the future delivery </w:t>
            </w:r>
            <w:r w:rsidR="00173C7F">
              <w:rPr>
                <w:rFonts w:ascii="Calibri" w:hAnsi="Calibri"/>
                <w:sz w:val="20"/>
                <w:szCs w:val="20"/>
              </w:rPr>
              <w:t xml:space="preserve">of enhanced </w:t>
            </w:r>
            <w:r w:rsidRPr="00652398">
              <w:rPr>
                <w:rFonts w:ascii="Calibri" w:hAnsi="Calibri"/>
                <w:sz w:val="20"/>
                <w:szCs w:val="20"/>
              </w:rPr>
              <w:t xml:space="preserve">water infrastructure  across the island over the next 5 years (2021-2024).  </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0B15DE59" w14:textId="2EEE8243" w:rsidR="004F4366" w:rsidRPr="00173C7F" w:rsidRDefault="0021789A" w:rsidP="00B50DCA">
            <w:pPr>
              <w:spacing w:after="0"/>
              <w:rPr>
                <w:rFonts w:ascii="Calibri" w:hAnsi="Calibri"/>
                <w:sz w:val="20"/>
                <w:szCs w:val="20"/>
              </w:rPr>
            </w:pPr>
            <w:r w:rsidRPr="00173C7F">
              <w:rPr>
                <w:rFonts w:ascii="Calibri" w:hAnsi="Calibri"/>
                <w:sz w:val="20"/>
                <w:szCs w:val="20"/>
              </w:rPr>
              <w:t>This study was the first CTCN project undertaken by the Wood / GISCAD staff involved</w:t>
            </w:r>
            <w:r w:rsidR="00AB4A5E" w:rsidRPr="00173C7F">
              <w:rPr>
                <w:rFonts w:ascii="Calibri" w:hAnsi="Calibri"/>
                <w:sz w:val="20"/>
                <w:szCs w:val="20"/>
              </w:rPr>
              <w:t>.</w:t>
            </w:r>
            <w:r w:rsidRPr="00173C7F">
              <w:rPr>
                <w:rFonts w:ascii="Calibri" w:hAnsi="Calibri"/>
                <w:sz w:val="20"/>
                <w:szCs w:val="20"/>
              </w:rPr>
              <w:t xml:space="preserve"> </w:t>
            </w:r>
            <w:r w:rsidR="00B26631" w:rsidRPr="00173C7F">
              <w:rPr>
                <w:rFonts w:ascii="Calibri" w:hAnsi="Calibri"/>
                <w:sz w:val="20"/>
                <w:szCs w:val="20"/>
              </w:rPr>
              <w:t>We therefore had to rapidly</w:t>
            </w:r>
            <w:r w:rsidRPr="00173C7F">
              <w:rPr>
                <w:rFonts w:ascii="Calibri" w:hAnsi="Calibri"/>
                <w:sz w:val="20"/>
                <w:szCs w:val="20"/>
              </w:rPr>
              <w:t xml:space="preserve"> familiarise ourselves with the CTCN TA process, the requirements</w:t>
            </w:r>
            <w:r w:rsidR="00AB4A5E" w:rsidRPr="00173C7F">
              <w:rPr>
                <w:rFonts w:ascii="Calibri" w:hAnsi="Calibri"/>
                <w:sz w:val="20"/>
                <w:szCs w:val="20"/>
              </w:rPr>
              <w:t xml:space="preserve"> of which</w:t>
            </w:r>
            <w:r w:rsidRPr="00173C7F">
              <w:rPr>
                <w:rFonts w:ascii="Calibri" w:hAnsi="Calibri"/>
                <w:sz w:val="20"/>
                <w:szCs w:val="20"/>
              </w:rPr>
              <w:t xml:space="preserve"> were both clear and logical. </w:t>
            </w:r>
            <w:r w:rsidR="00AB4A5E" w:rsidRPr="00173C7F">
              <w:rPr>
                <w:rFonts w:ascii="Calibri" w:hAnsi="Calibri"/>
                <w:sz w:val="20"/>
                <w:szCs w:val="20"/>
              </w:rPr>
              <w:t xml:space="preserve">This process was assisted by the </w:t>
            </w:r>
            <w:r w:rsidRPr="00173C7F">
              <w:rPr>
                <w:rFonts w:ascii="Calibri" w:hAnsi="Calibri"/>
                <w:sz w:val="20"/>
                <w:szCs w:val="20"/>
              </w:rPr>
              <w:t xml:space="preserve">support </w:t>
            </w:r>
            <w:r w:rsidR="00AB4A5E" w:rsidRPr="00173C7F">
              <w:rPr>
                <w:rFonts w:ascii="Calibri" w:hAnsi="Calibri"/>
                <w:sz w:val="20"/>
                <w:szCs w:val="20"/>
              </w:rPr>
              <w:t>of</w:t>
            </w:r>
            <w:r w:rsidRPr="00173C7F">
              <w:rPr>
                <w:rFonts w:ascii="Calibri" w:hAnsi="Calibri"/>
                <w:sz w:val="20"/>
                <w:szCs w:val="20"/>
              </w:rPr>
              <w:t xml:space="preserve"> CTCN staff (Ramiro Salinas and Sandra Bry) </w:t>
            </w:r>
            <w:r w:rsidR="00AB4A5E" w:rsidRPr="00173C7F">
              <w:rPr>
                <w:rFonts w:ascii="Calibri" w:hAnsi="Calibri"/>
                <w:sz w:val="20"/>
                <w:szCs w:val="20"/>
              </w:rPr>
              <w:t>throughout the</w:t>
            </w:r>
            <w:r w:rsidRPr="00173C7F">
              <w:rPr>
                <w:rFonts w:ascii="Calibri" w:hAnsi="Calibri"/>
                <w:sz w:val="20"/>
                <w:szCs w:val="20"/>
              </w:rPr>
              <w:t xml:space="preserve"> project initiation phase and</w:t>
            </w:r>
            <w:r w:rsidR="00AB4A5E" w:rsidRPr="00173C7F">
              <w:rPr>
                <w:rFonts w:ascii="Calibri" w:hAnsi="Calibri"/>
                <w:sz w:val="20"/>
                <w:szCs w:val="20"/>
              </w:rPr>
              <w:t xml:space="preserve"> </w:t>
            </w:r>
            <w:r w:rsidRPr="00173C7F">
              <w:rPr>
                <w:rFonts w:ascii="Calibri" w:hAnsi="Calibri"/>
                <w:sz w:val="20"/>
                <w:szCs w:val="20"/>
              </w:rPr>
              <w:t xml:space="preserve">throughout the study.  </w:t>
            </w:r>
          </w:p>
        </w:tc>
        <w:tc>
          <w:tcPr>
            <w:tcW w:w="3448" w:type="dxa"/>
            <w:shd w:val="clear" w:color="auto" w:fill="BDD6EE"/>
          </w:tcPr>
          <w:p w14:paraId="60FFBD98" w14:textId="35E4B595" w:rsidR="009058C3" w:rsidRPr="00173C7F" w:rsidRDefault="0021789A" w:rsidP="0021789A">
            <w:pPr>
              <w:spacing w:after="0"/>
              <w:rPr>
                <w:rFonts w:ascii="Calibri" w:eastAsia="Times New Roman" w:hAnsi="Calibri"/>
                <w:sz w:val="20"/>
                <w:szCs w:val="20"/>
              </w:rPr>
            </w:pPr>
            <w:r w:rsidRPr="00173C7F">
              <w:rPr>
                <w:rFonts w:ascii="Calibri" w:eastAsia="Times New Roman" w:hAnsi="Calibri"/>
                <w:sz w:val="20"/>
                <w:szCs w:val="20"/>
              </w:rPr>
              <w:t xml:space="preserve">No specific recommendations regarding the TA process </w:t>
            </w:r>
            <w:r w:rsidR="00B26631" w:rsidRPr="00173C7F">
              <w:rPr>
                <w:rFonts w:ascii="Calibri" w:eastAsia="Times New Roman" w:hAnsi="Calibri"/>
                <w:sz w:val="20"/>
                <w:szCs w:val="20"/>
              </w:rPr>
              <w:t>were</w:t>
            </w:r>
            <w:r w:rsidRPr="00173C7F">
              <w:rPr>
                <w:rFonts w:ascii="Calibri" w:eastAsia="Times New Roman" w:hAnsi="Calibri"/>
                <w:sz w:val="20"/>
                <w:szCs w:val="20"/>
              </w:rPr>
              <w:t xml:space="preserve"> identified.</w:t>
            </w: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5C89CE98" w14:textId="77777777" w:rsidR="00B26631" w:rsidRPr="00173C7F" w:rsidRDefault="00B26631" w:rsidP="006976BF">
            <w:pPr>
              <w:pStyle w:val="CommentText"/>
              <w:spacing w:after="0"/>
              <w:rPr>
                <w:rFonts w:ascii="Calibri" w:hAnsi="Calibri"/>
                <w:color w:val="000000" w:themeColor="text1"/>
                <w:sz w:val="20"/>
                <w:szCs w:val="20"/>
              </w:rPr>
            </w:pPr>
            <w:r w:rsidRPr="00173C7F">
              <w:rPr>
                <w:rFonts w:ascii="Calibri" w:hAnsi="Calibri"/>
                <w:color w:val="000000" w:themeColor="text1"/>
                <w:sz w:val="20"/>
                <w:szCs w:val="20"/>
              </w:rPr>
              <w:t xml:space="preserve">The successful delivery of the TA resulted from the development of a good working relationship between the delivery team and key NAWASA staff. This developed through weekly virtual MS Teams meetings during the early stages of the study and supported through good levels of support during in-country trips.   </w:t>
            </w:r>
          </w:p>
          <w:p w14:paraId="578B737E" w14:textId="77777777" w:rsidR="00B26631" w:rsidRPr="00173C7F" w:rsidRDefault="00B26631" w:rsidP="006976BF">
            <w:pPr>
              <w:pStyle w:val="CommentText"/>
              <w:spacing w:after="0"/>
              <w:rPr>
                <w:rFonts w:ascii="Calibri" w:hAnsi="Calibri"/>
                <w:color w:val="000000" w:themeColor="text1"/>
                <w:sz w:val="20"/>
                <w:szCs w:val="20"/>
              </w:rPr>
            </w:pPr>
          </w:p>
          <w:p w14:paraId="621140C7" w14:textId="2DC772CA" w:rsidR="00410B93" w:rsidRPr="00173C7F" w:rsidRDefault="00B26631" w:rsidP="006976BF">
            <w:pPr>
              <w:pStyle w:val="CommentText"/>
              <w:spacing w:after="0"/>
              <w:rPr>
                <w:rFonts w:ascii="Calibri" w:hAnsi="Calibri"/>
                <w:color w:val="000000" w:themeColor="text1"/>
                <w:sz w:val="20"/>
                <w:szCs w:val="20"/>
              </w:rPr>
            </w:pPr>
            <w:r w:rsidRPr="00173C7F">
              <w:rPr>
                <w:rFonts w:ascii="Calibri" w:hAnsi="Calibri"/>
                <w:color w:val="000000" w:themeColor="text1"/>
                <w:sz w:val="20"/>
                <w:szCs w:val="20"/>
              </w:rPr>
              <w:t xml:space="preserve">Some aspects of the delivery were affected by the impacts of extreme weather events during the winter season and the availability of staff. We also to consider alternative delivery approaches (notably for Output 5) due to the impact of the covid pandemic.   </w:t>
            </w:r>
          </w:p>
        </w:tc>
        <w:tc>
          <w:tcPr>
            <w:tcW w:w="3448" w:type="dxa"/>
            <w:shd w:val="clear" w:color="auto" w:fill="BDD6EE"/>
          </w:tcPr>
          <w:p w14:paraId="2AC12FF0" w14:textId="77777777" w:rsidR="00173C7F" w:rsidRDefault="00B26631" w:rsidP="006976BF">
            <w:pPr>
              <w:pStyle w:val="CommentText"/>
              <w:spacing w:after="0"/>
              <w:rPr>
                <w:rFonts w:ascii="Calibri" w:hAnsi="Calibri"/>
                <w:color w:val="000000" w:themeColor="text1"/>
                <w:sz w:val="20"/>
                <w:szCs w:val="20"/>
              </w:rPr>
            </w:pPr>
            <w:r w:rsidRPr="00173C7F">
              <w:rPr>
                <w:rFonts w:ascii="Calibri" w:hAnsi="Calibri"/>
                <w:color w:val="000000" w:themeColor="text1"/>
                <w:sz w:val="20"/>
                <w:szCs w:val="20"/>
              </w:rPr>
              <w:t xml:space="preserve">Actions and delivery risks were recorded and reviewed </w:t>
            </w:r>
            <w:r w:rsidR="00173C7F">
              <w:rPr>
                <w:rFonts w:ascii="Calibri" w:hAnsi="Calibri"/>
                <w:color w:val="000000" w:themeColor="text1"/>
                <w:sz w:val="20"/>
                <w:szCs w:val="20"/>
              </w:rPr>
              <w:t>during</w:t>
            </w:r>
            <w:r w:rsidRPr="00173C7F">
              <w:rPr>
                <w:rFonts w:ascii="Calibri" w:hAnsi="Calibri"/>
                <w:color w:val="000000" w:themeColor="text1"/>
                <w:sz w:val="20"/>
                <w:szCs w:val="20"/>
              </w:rPr>
              <w:t xml:space="preserve"> the regular meeting calls and enable</w:t>
            </w:r>
            <w:r w:rsidR="00173C7F">
              <w:rPr>
                <w:rFonts w:ascii="Calibri" w:hAnsi="Calibri"/>
                <w:color w:val="000000" w:themeColor="text1"/>
                <w:sz w:val="20"/>
                <w:szCs w:val="20"/>
              </w:rPr>
              <w:t>d</w:t>
            </w:r>
            <w:r w:rsidRPr="00173C7F">
              <w:rPr>
                <w:rFonts w:ascii="Calibri" w:hAnsi="Calibri"/>
                <w:color w:val="000000" w:themeColor="text1"/>
                <w:sz w:val="20"/>
                <w:szCs w:val="20"/>
              </w:rPr>
              <w:t xml:space="preserve"> the early planning of mitigation actions and/or alternative delivery approaches. </w:t>
            </w:r>
          </w:p>
          <w:p w14:paraId="7CBDB762" w14:textId="77777777" w:rsidR="00173C7F" w:rsidRDefault="00173C7F" w:rsidP="006976BF">
            <w:pPr>
              <w:pStyle w:val="CommentText"/>
              <w:spacing w:after="0"/>
              <w:rPr>
                <w:rFonts w:ascii="Calibri" w:hAnsi="Calibri"/>
                <w:color w:val="000000" w:themeColor="text1"/>
                <w:sz w:val="20"/>
                <w:szCs w:val="20"/>
              </w:rPr>
            </w:pPr>
          </w:p>
          <w:p w14:paraId="69E93CBA" w14:textId="153135BF" w:rsidR="00410B93" w:rsidRPr="00173C7F" w:rsidRDefault="00B26631" w:rsidP="006976BF">
            <w:pPr>
              <w:pStyle w:val="CommentText"/>
              <w:spacing w:after="0"/>
              <w:rPr>
                <w:rFonts w:ascii="Calibri" w:hAnsi="Calibri"/>
                <w:color w:val="000000" w:themeColor="text1"/>
                <w:sz w:val="20"/>
                <w:szCs w:val="20"/>
              </w:rPr>
            </w:pPr>
            <w:r w:rsidRPr="00173C7F">
              <w:rPr>
                <w:rFonts w:ascii="Calibri" w:hAnsi="Calibri"/>
                <w:color w:val="000000" w:themeColor="text1"/>
                <w:sz w:val="20"/>
                <w:szCs w:val="20"/>
              </w:rPr>
              <w:t>This approach was very successful and helped the delivery o</w:t>
            </w:r>
            <w:r w:rsidR="00AB4A5E" w:rsidRPr="00173C7F">
              <w:rPr>
                <w:rFonts w:ascii="Calibri" w:hAnsi="Calibri"/>
                <w:color w:val="000000" w:themeColor="text1"/>
                <w:sz w:val="20"/>
                <w:szCs w:val="20"/>
              </w:rPr>
              <w:t>f all</w:t>
            </w:r>
            <w:r w:rsidRPr="00173C7F">
              <w:rPr>
                <w:rFonts w:ascii="Calibri" w:hAnsi="Calibri"/>
                <w:color w:val="000000" w:themeColor="text1"/>
                <w:sz w:val="20"/>
                <w:szCs w:val="20"/>
              </w:rPr>
              <w:t xml:space="preserve"> the project outputs/deliverables within the planned timeframe for the study.</w:t>
            </w:r>
          </w:p>
          <w:p w14:paraId="4AEEF0DA" w14:textId="29D86680" w:rsidR="0038123C" w:rsidRPr="00173C7F" w:rsidRDefault="0038123C" w:rsidP="00B26631">
            <w:pPr>
              <w:pStyle w:val="CommentText"/>
              <w:spacing w:after="0"/>
              <w:ind w:left="720"/>
              <w:rPr>
                <w:rFonts w:ascii="Calibri" w:hAnsi="Calibri"/>
                <w:color w:val="000000" w:themeColor="text1"/>
                <w:sz w:val="20"/>
                <w:szCs w:val="20"/>
              </w:rPr>
            </w:pPr>
            <w:r w:rsidRPr="00173C7F">
              <w:rPr>
                <w:rFonts w:ascii="Calibri" w:hAnsi="Calibri"/>
                <w:color w:val="000000" w:themeColor="text1"/>
                <w:sz w:val="20"/>
                <w:szCs w:val="20"/>
              </w:rPr>
              <w:t xml:space="preserve"> </w:t>
            </w:r>
          </w:p>
        </w:tc>
      </w:tr>
    </w:tbl>
    <w:p w14:paraId="12D06C23" w14:textId="76F7415B" w:rsidR="00B460BE" w:rsidRDefault="00B460BE" w:rsidP="001D42A0">
      <w:pPr>
        <w:spacing w:after="0"/>
        <w:rPr>
          <w:rFonts w:ascii="Calibri" w:hAnsi="Calibri"/>
          <w:b/>
          <w:sz w:val="22"/>
          <w:szCs w:val="22"/>
        </w:rPr>
      </w:pPr>
    </w:p>
    <w:p w14:paraId="40C56438" w14:textId="1BE79FB4" w:rsidR="00C71C16" w:rsidRDefault="00C71C16" w:rsidP="001D42A0">
      <w:pPr>
        <w:spacing w:after="0"/>
        <w:rPr>
          <w:rFonts w:ascii="Calibri" w:hAnsi="Calibri"/>
          <w:b/>
          <w:sz w:val="22"/>
          <w:szCs w:val="22"/>
        </w:rPr>
      </w:pPr>
    </w:p>
    <w:p w14:paraId="1FE68287" w14:textId="77777777" w:rsidR="00173C7F" w:rsidRDefault="00173C7F"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lastRenderedPageBreak/>
        <w:t>3</w:t>
      </w:r>
      <w:r w:rsidR="00BD6B9E" w:rsidRPr="006976BF">
        <w:rPr>
          <w:rFonts w:ascii="Calibri" w:hAnsi="Calibri"/>
          <w:b/>
          <w:sz w:val="22"/>
          <w:szCs w:val="22"/>
        </w:rPr>
        <w:t xml:space="preserve">. Illustration of the TA and photos </w:t>
      </w:r>
    </w:p>
    <w:p w14:paraId="524AD1F7" w14:textId="3EADA1F3" w:rsidR="00BD6B9E" w:rsidRDefault="00BD6B9E" w:rsidP="00D837B3">
      <w:pPr>
        <w:spacing w:after="0"/>
        <w:rPr>
          <w:rFonts w:ascii="Calibri" w:hAnsi="Calibri"/>
          <w:sz w:val="22"/>
          <w:szCs w:val="22"/>
        </w:rPr>
      </w:pPr>
      <w:r w:rsidRPr="006976BF">
        <w:rPr>
          <w:rFonts w:ascii="Calibri" w:hAnsi="Calibri"/>
          <w:sz w:val="22"/>
          <w:szCs w:val="22"/>
        </w:rPr>
        <w:t xml:space="preserve">For communication purposes, please provide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proofErr w:type="gramStart"/>
      <w:r w:rsidR="00953F4C">
        <w:rPr>
          <w:rFonts w:ascii="Calibri" w:hAnsi="Calibri"/>
          <w:sz w:val="22"/>
          <w:szCs w:val="22"/>
        </w:rPr>
        <w:t xml:space="preserve">in particular </w:t>
      </w:r>
      <w:r w:rsidR="00953F4C" w:rsidRPr="006976BF">
        <w:rPr>
          <w:rFonts w:ascii="Calibri" w:hAnsi="Calibri"/>
          <w:sz w:val="22"/>
          <w:szCs w:val="22"/>
        </w:rPr>
        <w:t>and</w:t>
      </w:r>
      <w:proofErr w:type="gramEnd"/>
      <w:r w:rsidR="00C75DC4" w:rsidRPr="006976BF">
        <w:rPr>
          <w:rFonts w:ascii="Calibri" w:hAnsi="Calibri"/>
          <w:sz w:val="22"/>
          <w:szCs w:val="22"/>
        </w:rPr>
        <w:t xml:space="preserve"> the communities in general.  </w:t>
      </w:r>
    </w:p>
    <w:p w14:paraId="3A821852" w14:textId="77777777" w:rsidR="00AB4A5E" w:rsidRDefault="00AB4A5E" w:rsidP="00D837B3">
      <w:pPr>
        <w:spacing w:after="0"/>
        <w:rPr>
          <w:rFonts w:ascii="Calibri" w:hAnsi="Calibri"/>
          <w:sz w:val="22"/>
          <w:szCs w:val="22"/>
        </w:rPr>
      </w:pPr>
    </w:p>
    <w:p w14:paraId="11A80E80" w14:textId="5536BC27" w:rsidR="0021789A" w:rsidRDefault="004948BB" w:rsidP="00D837B3">
      <w:pPr>
        <w:spacing w:after="0"/>
        <w:rPr>
          <w:rFonts w:ascii="Calibri" w:hAnsi="Calibri"/>
          <w:sz w:val="22"/>
          <w:szCs w:val="22"/>
        </w:rPr>
      </w:pPr>
      <w:r>
        <w:rPr>
          <w:noProof/>
        </w:rPr>
        <w:drawing>
          <wp:inline distT="0" distB="0" distL="0" distR="0" wp14:anchorId="4BBBB4FE" wp14:editId="4AF648CF">
            <wp:extent cx="5270500" cy="23653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0500" cy="2365375"/>
                    </a:xfrm>
                    <a:prstGeom prst="rect">
                      <a:avLst/>
                    </a:prstGeom>
                  </pic:spPr>
                </pic:pic>
              </a:graphicData>
            </a:graphic>
          </wp:inline>
        </w:drawing>
      </w:r>
    </w:p>
    <w:p w14:paraId="79C52BF2" w14:textId="77777777" w:rsidR="004948BB" w:rsidRDefault="004948BB" w:rsidP="00D837B3">
      <w:pPr>
        <w:spacing w:after="0"/>
        <w:rPr>
          <w:rFonts w:ascii="Calibri" w:hAnsi="Calibri"/>
          <w:sz w:val="22"/>
          <w:szCs w:val="22"/>
        </w:rPr>
      </w:pPr>
    </w:p>
    <w:p w14:paraId="653CC9AE" w14:textId="77777777" w:rsidR="004948BB" w:rsidRDefault="004948BB" w:rsidP="00D837B3">
      <w:pPr>
        <w:spacing w:after="0"/>
        <w:rPr>
          <w:rFonts w:ascii="Calibri" w:hAnsi="Calibri"/>
          <w:sz w:val="22"/>
          <w:szCs w:val="22"/>
        </w:rPr>
      </w:pPr>
    </w:p>
    <w:p w14:paraId="6C1F47DC" w14:textId="20CF7F7D" w:rsidR="000A1B78" w:rsidRDefault="004948BB" w:rsidP="00D837B3">
      <w:pPr>
        <w:spacing w:after="0"/>
        <w:rPr>
          <w:rFonts w:ascii="Calibri" w:hAnsi="Calibri"/>
          <w:sz w:val="22"/>
          <w:szCs w:val="22"/>
        </w:rPr>
      </w:pPr>
      <w:r w:rsidRPr="004948BB">
        <w:rPr>
          <w:noProof/>
        </w:rPr>
        <w:drawing>
          <wp:inline distT="0" distB="0" distL="0" distR="0" wp14:anchorId="76968F04" wp14:editId="19F7271B">
            <wp:extent cx="5270500" cy="2375535"/>
            <wp:effectExtent l="0" t="0" r="635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0500" cy="2375535"/>
                    </a:xfrm>
                    <a:prstGeom prst="rect">
                      <a:avLst/>
                    </a:prstGeom>
                  </pic:spPr>
                </pic:pic>
              </a:graphicData>
            </a:graphic>
          </wp:inline>
        </w:drawing>
      </w:r>
    </w:p>
    <w:p w14:paraId="535A95EE" w14:textId="77777777" w:rsidR="004948BB" w:rsidRDefault="004948BB" w:rsidP="00D837B3">
      <w:pPr>
        <w:spacing w:after="0"/>
        <w:rPr>
          <w:rFonts w:ascii="Calibri" w:hAnsi="Calibri"/>
          <w:sz w:val="22"/>
          <w:szCs w:val="22"/>
        </w:rPr>
      </w:pPr>
    </w:p>
    <w:p w14:paraId="6381C01C" w14:textId="1C33D51B" w:rsidR="004948BB" w:rsidRDefault="004948BB" w:rsidP="00D837B3">
      <w:pPr>
        <w:spacing w:after="0"/>
        <w:rPr>
          <w:rFonts w:ascii="Calibri" w:hAnsi="Calibri"/>
          <w:sz w:val="22"/>
          <w:szCs w:val="22"/>
        </w:rPr>
      </w:pPr>
      <w:r w:rsidRPr="004948BB">
        <w:rPr>
          <w:noProof/>
        </w:rPr>
        <w:lastRenderedPageBreak/>
        <w:drawing>
          <wp:inline distT="0" distB="0" distL="0" distR="0" wp14:anchorId="3AD4AF7D" wp14:editId="2E1EF387">
            <wp:extent cx="5270500" cy="2487930"/>
            <wp:effectExtent l="0" t="0" r="635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0500" cy="2487930"/>
                    </a:xfrm>
                    <a:prstGeom prst="rect">
                      <a:avLst/>
                    </a:prstGeom>
                  </pic:spPr>
                </pic:pic>
              </a:graphicData>
            </a:graphic>
          </wp:inline>
        </w:drawing>
      </w:r>
    </w:p>
    <w:p w14:paraId="0B833FC2" w14:textId="10FAF19F" w:rsidR="004948BB" w:rsidRDefault="004948BB" w:rsidP="00D837B3">
      <w:pPr>
        <w:spacing w:after="0"/>
        <w:rPr>
          <w:rFonts w:ascii="Calibri" w:hAnsi="Calibri"/>
          <w:sz w:val="22"/>
          <w:szCs w:val="22"/>
        </w:rPr>
      </w:pPr>
      <w:r w:rsidRPr="004948BB">
        <w:rPr>
          <w:noProof/>
        </w:rPr>
        <w:drawing>
          <wp:inline distT="0" distB="0" distL="0" distR="0" wp14:anchorId="7E5BBC59" wp14:editId="55D908EE">
            <wp:extent cx="5353050" cy="2339218"/>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59548" cy="2342058"/>
                    </a:xfrm>
                    <a:prstGeom prst="rect">
                      <a:avLst/>
                    </a:prstGeom>
                  </pic:spPr>
                </pic:pic>
              </a:graphicData>
            </a:graphic>
          </wp:inline>
        </w:drawing>
      </w:r>
    </w:p>
    <w:p w14:paraId="061426C0" w14:textId="77777777" w:rsidR="004948BB" w:rsidRDefault="004948BB" w:rsidP="00D837B3">
      <w:pPr>
        <w:spacing w:after="0"/>
        <w:rPr>
          <w:rFonts w:ascii="Calibri" w:hAnsi="Calibri"/>
          <w:sz w:val="22"/>
          <w:szCs w:val="22"/>
        </w:rPr>
      </w:pPr>
    </w:p>
    <w:p w14:paraId="3957FBDF" w14:textId="71A9E7C4" w:rsidR="004948BB" w:rsidRDefault="004948BB" w:rsidP="00D837B3">
      <w:pPr>
        <w:spacing w:after="0"/>
        <w:rPr>
          <w:rFonts w:ascii="Calibri" w:hAnsi="Calibri"/>
          <w:sz w:val="22"/>
          <w:szCs w:val="22"/>
        </w:rPr>
      </w:pPr>
      <w:r w:rsidRPr="004948BB">
        <w:rPr>
          <w:noProof/>
        </w:rPr>
        <w:drawing>
          <wp:inline distT="0" distB="0" distL="0" distR="0" wp14:anchorId="10074D00" wp14:editId="4861F968">
            <wp:extent cx="5270500" cy="22536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0500" cy="2253615"/>
                    </a:xfrm>
                    <a:prstGeom prst="rect">
                      <a:avLst/>
                    </a:prstGeom>
                  </pic:spPr>
                </pic:pic>
              </a:graphicData>
            </a:graphic>
          </wp:inline>
        </w:drawing>
      </w:r>
    </w:p>
    <w:p w14:paraId="1E2D3401" w14:textId="77777777" w:rsidR="004948BB" w:rsidRPr="006976BF" w:rsidRDefault="004948BB"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173C7F">
        <w:tc>
          <w:tcPr>
            <w:tcW w:w="2155"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lastRenderedPageBreak/>
              <w:t>Challenge</w:t>
            </w:r>
          </w:p>
        </w:tc>
        <w:tc>
          <w:tcPr>
            <w:tcW w:w="6845" w:type="dxa"/>
            <w:shd w:val="clear" w:color="auto" w:fill="BDD6EE"/>
          </w:tcPr>
          <w:p w14:paraId="60A604F1" w14:textId="08614811" w:rsidR="0064637D" w:rsidRPr="00173C7F" w:rsidRDefault="00652398" w:rsidP="006976BF">
            <w:pPr>
              <w:spacing w:after="0"/>
              <w:rPr>
                <w:rFonts w:ascii="Calibri" w:hAnsi="Calibri"/>
                <w:sz w:val="20"/>
                <w:szCs w:val="20"/>
              </w:rPr>
            </w:pPr>
            <w:r w:rsidRPr="00173C7F">
              <w:rPr>
                <w:rFonts w:ascii="Calibri" w:hAnsi="Calibri"/>
                <w:bCs/>
                <w:sz w:val="20"/>
                <w:szCs w:val="20"/>
              </w:rPr>
              <w:t>It is predicted that rainfall in Grenada will continue to reduce, lowering to between 25-30 percent of current values by the end of the century. At the same time, it is expected that water demands will continue to rise and increase the pressure upon available future water supplies across the island.  This TA has helped address these pressures by helping reduce levels of Non-Revenue Water (NRW) by strengthening the capability of NAWASA staff to monitor and address water losses and leakage.</w:t>
            </w:r>
          </w:p>
        </w:tc>
      </w:tr>
      <w:tr w:rsidR="00652398" w:rsidRPr="006976BF" w14:paraId="6E22047D" w14:textId="77777777" w:rsidTr="00173C7F">
        <w:tc>
          <w:tcPr>
            <w:tcW w:w="2155" w:type="dxa"/>
            <w:shd w:val="clear" w:color="auto" w:fill="auto"/>
          </w:tcPr>
          <w:p w14:paraId="32B6E328" w14:textId="28CDEADA" w:rsidR="00652398" w:rsidRPr="00B50DCA" w:rsidRDefault="00652398" w:rsidP="00652398">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p>
        </w:tc>
        <w:tc>
          <w:tcPr>
            <w:tcW w:w="6845" w:type="dxa"/>
            <w:shd w:val="clear" w:color="auto" w:fill="BDD6EE"/>
          </w:tcPr>
          <w:p w14:paraId="380442FB" w14:textId="77777777" w:rsidR="00652398" w:rsidRPr="00173C7F" w:rsidRDefault="00652398" w:rsidP="00652398">
            <w:pPr>
              <w:spacing w:after="0"/>
              <w:rPr>
                <w:rFonts w:ascii="Calibri" w:hAnsi="Calibri"/>
                <w:sz w:val="20"/>
                <w:szCs w:val="20"/>
              </w:rPr>
            </w:pPr>
            <w:r w:rsidRPr="00173C7F">
              <w:rPr>
                <w:rFonts w:ascii="Calibri" w:hAnsi="Calibri"/>
                <w:sz w:val="20"/>
                <w:szCs w:val="20"/>
              </w:rPr>
              <w:t>The key features of the assistance were:</w:t>
            </w:r>
          </w:p>
          <w:p w14:paraId="168A755F" w14:textId="77777777" w:rsidR="00652398" w:rsidRPr="00173C7F" w:rsidRDefault="00652398" w:rsidP="00652398">
            <w:pPr>
              <w:pStyle w:val="ListParagraph"/>
              <w:numPr>
                <w:ilvl w:val="0"/>
                <w:numId w:val="22"/>
              </w:numPr>
              <w:spacing w:after="0" w:line="240" w:lineRule="auto"/>
              <w:ind w:left="714" w:hanging="357"/>
              <w:rPr>
                <w:rFonts w:ascii="Calibri" w:hAnsi="Calibri"/>
                <w:sz w:val="20"/>
                <w:szCs w:val="20"/>
              </w:rPr>
            </w:pPr>
            <w:r w:rsidRPr="00173C7F">
              <w:rPr>
                <w:rFonts w:ascii="Calibri" w:hAnsi="Calibri"/>
                <w:sz w:val="20"/>
                <w:szCs w:val="20"/>
              </w:rPr>
              <w:t>Establishment of GIS structures and procedures; and providing technical and training advise to NAWASA regarding GIS data management and system integration.</w:t>
            </w:r>
          </w:p>
          <w:p w14:paraId="58C57D59" w14:textId="77777777" w:rsidR="00652398" w:rsidRPr="00173C7F" w:rsidRDefault="00652398" w:rsidP="00652398">
            <w:pPr>
              <w:pStyle w:val="ListParagraph"/>
              <w:numPr>
                <w:ilvl w:val="0"/>
                <w:numId w:val="22"/>
              </w:numPr>
              <w:spacing w:after="0" w:line="240" w:lineRule="auto"/>
              <w:ind w:left="714" w:hanging="357"/>
              <w:rPr>
                <w:rFonts w:ascii="Calibri" w:hAnsi="Calibri"/>
                <w:sz w:val="20"/>
                <w:szCs w:val="20"/>
              </w:rPr>
            </w:pPr>
            <w:r w:rsidRPr="00173C7F">
              <w:rPr>
                <w:rFonts w:ascii="Calibri" w:hAnsi="Calibri"/>
                <w:sz w:val="20"/>
                <w:szCs w:val="20"/>
              </w:rPr>
              <w:t xml:space="preserve">Undertaking a South-South learning event with WASA in Trinidad, who has developed a more comprehensive GIS monitoring and assessment system.  </w:t>
            </w:r>
          </w:p>
          <w:p w14:paraId="1D98EABB" w14:textId="77777777" w:rsidR="00173C7F" w:rsidRDefault="00652398" w:rsidP="00652398">
            <w:pPr>
              <w:pStyle w:val="ListParagraph"/>
              <w:numPr>
                <w:ilvl w:val="0"/>
                <w:numId w:val="22"/>
              </w:numPr>
              <w:spacing w:after="0" w:line="240" w:lineRule="auto"/>
              <w:ind w:left="714" w:hanging="357"/>
              <w:rPr>
                <w:rFonts w:ascii="Calibri" w:hAnsi="Calibri"/>
                <w:sz w:val="20"/>
                <w:szCs w:val="20"/>
              </w:rPr>
            </w:pPr>
            <w:r w:rsidRPr="00173C7F">
              <w:rPr>
                <w:rFonts w:ascii="Calibri" w:hAnsi="Calibri"/>
                <w:sz w:val="20"/>
                <w:szCs w:val="20"/>
              </w:rPr>
              <w:t>Development of District Metered Areas (DMA) pilots and training of NAWASA staff in their use.</w:t>
            </w:r>
          </w:p>
          <w:p w14:paraId="2D353AEB" w14:textId="208EB3EA" w:rsidR="00652398" w:rsidRPr="00173C7F" w:rsidRDefault="00652398" w:rsidP="00652398">
            <w:pPr>
              <w:pStyle w:val="ListParagraph"/>
              <w:numPr>
                <w:ilvl w:val="0"/>
                <w:numId w:val="22"/>
              </w:numPr>
              <w:spacing w:after="0" w:line="240" w:lineRule="auto"/>
              <w:ind w:left="714" w:hanging="357"/>
              <w:rPr>
                <w:rFonts w:ascii="Calibri" w:hAnsi="Calibri"/>
                <w:sz w:val="20"/>
                <w:szCs w:val="20"/>
              </w:rPr>
            </w:pPr>
            <w:r w:rsidRPr="00173C7F">
              <w:rPr>
                <w:rFonts w:ascii="Calibri" w:hAnsi="Calibri"/>
                <w:sz w:val="20"/>
                <w:szCs w:val="20"/>
              </w:rPr>
              <w:t>Undertaking a final Regional South-South exchange event involving the Caribbean water management community.</w:t>
            </w:r>
          </w:p>
        </w:tc>
      </w:tr>
      <w:tr w:rsidR="00652398" w:rsidRPr="006976BF" w14:paraId="6DA3A885" w14:textId="77777777" w:rsidTr="00173C7F">
        <w:tc>
          <w:tcPr>
            <w:tcW w:w="2155" w:type="dxa"/>
            <w:shd w:val="clear" w:color="auto" w:fill="auto"/>
          </w:tcPr>
          <w:p w14:paraId="2A131550" w14:textId="60771A54" w:rsidR="00652398" w:rsidRPr="00B50DCA" w:rsidRDefault="00652398" w:rsidP="00652398">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6845" w:type="dxa"/>
            <w:shd w:val="clear" w:color="auto" w:fill="BDD6EE"/>
          </w:tcPr>
          <w:p w14:paraId="7FF8367E" w14:textId="77777777" w:rsidR="00652398" w:rsidRPr="00173C7F" w:rsidRDefault="00652398" w:rsidP="00652398">
            <w:pPr>
              <w:spacing w:after="0"/>
              <w:rPr>
                <w:rFonts w:ascii="Calibri" w:hAnsi="Calibri"/>
                <w:sz w:val="20"/>
                <w:szCs w:val="20"/>
              </w:rPr>
            </w:pPr>
            <w:r w:rsidRPr="00173C7F">
              <w:rPr>
                <w:rFonts w:ascii="Calibri" w:hAnsi="Calibri"/>
                <w:sz w:val="20"/>
                <w:szCs w:val="20"/>
              </w:rPr>
              <w:t>The key impacts of this TA were:</w:t>
            </w:r>
          </w:p>
          <w:p w14:paraId="704F8944" w14:textId="77777777" w:rsidR="00652398" w:rsidRPr="00173C7F" w:rsidRDefault="00652398" w:rsidP="00652398">
            <w:pPr>
              <w:pStyle w:val="ListParagraph"/>
              <w:numPr>
                <w:ilvl w:val="0"/>
                <w:numId w:val="22"/>
              </w:numPr>
              <w:spacing w:after="0" w:line="240" w:lineRule="auto"/>
              <w:ind w:left="714" w:hanging="357"/>
              <w:rPr>
                <w:rFonts w:ascii="Calibri" w:hAnsi="Calibri"/>
                <w:sz w:val="20"/>
                <w:szCs w:val="20"/>
              </w:rPr>
            </w:pPr>
            <w:r w:rsidRPr="00173C7F">
              <w:rPr>
                <w:rFonts w:ascii="Calibri" w:hAnsi="Calibri"/>
                <w:sz w:val="20"/>
                <w:szCs w:val="20"/>
              </w:rPr>
              <w:t xml:space="preserve">Creation of a server-based Geographical Information System (GIS) for NAWASA - including detailed level training for internal </w:t>
            </w:r>
            <w:proofErr w:type="gramStart"/>
            <w:r w:rsidRPr="00173C7F">
              <w:rPr>
                <w:rFonts w:ascii="Calibri" w:hAnsi="Calibri"/>
                <w:sz w:val="20"/>
                <w:szCs w:val="20"/>
              </w:rPr>
              <w:t>staff;</w:t>
            </w:r>
            <w:proofErr w:type="gramEnd"/>
            <w:r w:rsidRPr="00173C7F">
              <w:rPr>
                <w:rFonts w:ascii="Calibri" w:hAnsi="Calibri"/>
                <w:sz w:val="20"/>
                <w:szCs w:val="20"/>
              </w:rPr>
              <w:t xml:space="preserve"> </w:t>
            </w:r>
          </w:p>
          <w:p w14:paraId="3651DB88" w14:textId="77777777" w:rsidR="00652398" w:rsidRPr="00173C7F" w:rsidRDefault="00652398" w:rsidP="00652398">
            <w:pPr>
              <w:pStyle w:val="ListParagraph"/>
              <w:numPr>
                <w:ilvl w:val="0"/>
                <w:numId w:val="22"/>
              </w:numPr>
              <w:spacing w:after="0" w:line="240" w:lineRule="auto"/>
              <w:ind w:left="714" w:hanging="357"/>
              <w:rPr>
                <w:rFonts w:ascii="Calibri" w:hAnsi="Calibri"/>
                <w:sz w:val="20"/>
                <w:szCs w:val="20"/>
              </w:rPr>
            </w:pPr>
            <w:r w:rsidRPr="00173C7F">
              <w:rPr>
                <w:rFonts w:ascii="Calibri" w:hAnsi="Calibri"/>
                <w:sz w:val="20"/>
                <w:szCs w:val="20"/>
              </w:rPr>
              <w:t xml:space="preserve">Creation of enhanced GIS infrastructure layers which can be used to undertake an effective assessment of Non-Revenue Water (NRW) in selected pilot </w:t>
            </w:r>
            <w:proofErr w:type="gramStart"/>
            <w:r w:rsidRPr="00173C7F">
              <w:rPr>
                <w:rFonts w:ascii="Calibri" w:hAnsi="Calibri"/>
                <w:sz w:val="20"/>
                <w:szCs w:val="20"/>
              </w:rPr>
              <w:t>areas;</w:t>
            </w:r>
            <w:proofErr w:type="gramEnd"/>
          </w:p>
          <w:p w14:paraId="7D5FC48C" w14:textId="77777777" w:rsidR="00652398" w:rsidRPr="00173C7F" w:rsidRDefault="00652398" w:rsidP="00652398">
            <w:pPr>
              <w:pStyle w:val="ListParagraph"/>
              <w:numPr>
                <w:ilvl w:val="0"/>
                <w:numId w:val="22"/>
              </w:numPr>
              <w:spacing w:after="0" w:line="240" w:lineRule="auto"/>
              <w:ind w:left="714" w:hanging="357"/>
              <w:rPr>
                <w:rFonts w:ascii="Calibri" w:hAnsi="Calibri"/>
                <w:sz w:val="20"/>
                <w:szCs w:val="20"/>
              </w:rPr>
            </w:pPr>
            <w:r w:rsidRPr="00173C7F">
              <w:rPr>
                <w:rFonts w:ascii="Calibri" w:hAnsi="Calibri"/>
                <w:sz w:val="20"/>
                <w:szCs w:val="20"/>
              </w:rPr>
              <w:t xml:space="preserve">Provision of a basic internet-based mapping viewer, which will enable a majority of NAWASA staff to visualise datasets held by the </w:t>
            </w:r>
            <w:proofErr w:type="gramStart"/>
            <w:r w:rsidRPr="00173C7F">
              <w:rPr>
                <w:rFonts w:ascii="Calibri" w:hAnsi="Calibri"/>
                <w:sz w:val="20"/>
                <w:szCs w:val="20"/>
              </w:rPr>
              <w:t>organisation;</w:t>
            </w:r>
            <w:proofErr w:type="gramEnd"/>
          </w:p>
          <w:p w14:paraId="6841AF1A" w14:textId="77777777" w:rsidR="00173C7F" w:rsidRDefault="00652398" w:rsidP="00652398">
            <w:pPr>
              <w:pStyle w:val="ListParagraph"/>
              <w:numPr>
                <w:ilvl w:val="0"/>
                <w:numId w:val="22"/>
              </w:numPr>
              <w:spacing w:after="0" w:line="240" w:lineRule="auto"/>
              <w:ind w:left="714" w:hanging="357"/>
              <w:rPr>
                <w:rFonts w:ascii="Calibri" w:hAnsi="Calibri"/>
                <w:sz w:val="20"/>
                <w:szCs w:val="20"/>
              </w:rPr>
            </w:pPr>
            <w:r w:rsidRPr="00173C7F">
              <w:rPr>
                <w:rFonts w:ascii="Calibri" w:hAnsi="Calibri"/>
                <w:sz w:val="20"/>
                <w:szCs w:val="20"/>
              </w:rPr>
              <w:t xml:space="preserve">Implementation to a structured assessment method to better quantify the level of Non-Revenue Water (NRW) in Grenada to enable future targeted management to reduce NRW to </w:t>
            </w:r>
            <w:r w:rsidRPr="00173C7F">
              <w:rPr>
                <w:rFonts w:ascii="Calibri" w:hAnsi="Calibri"/>
                <w:sz w:val="20"/>
                <w:szCs w:val="20"/>
              </w:rPr>
              <w:lastRenderedPageBreak/>
              <w:t>below the current 22-29% position, and</w:t>
            </w:r>
          </w:p>
          <w:p w14:paraId="3925791A" w14:textId="4CCCCF83" w:rsidR="00652398" w:rsidRPr="00173C7F" w:rsidRDefault="00652398" w:rsidP="00652398">
            <w:pPr>
              <w:pStyle w:val="ListParagraph"/>
              <w:numPr>
                <w:ilvl w:val="0"/>
                <w:numId w:val="22"/>
              </w:numPr>
              <w:spacing w:after="0" w:line="240" w:lineRule="auto"/>
              <w:ind w:left="714" w:hanging="357"/>
              <w:rPr>
                <w:rFonts w:ascii="Calibri" w:hAnsi="Calibri"/>
                <w:sz w:val="20"/>
                <w:szCs w:val="20"/>
              </w:rPr>
            </w:pPr>
            <w:r w:rsidRPr="00173C7F">
              <w:rPr>
                <w:rFonts w:ascii="Calibri" w:hAnsi="Calibri"/>
                <w:sz w:val="20"/>
                <w:szCs w:val="20"/>
              </w:rPr>
              <w:t>Development of a south-south knowledge sharing network between different Caribbean water management agencies – including participation from a minimum of 10 organisations.</w:t>
            </w:r>
          </w:p>
        </w:tc>
      </w:tr>
      <w:tr w:rsidR="00652398" w:rsidRPr="006976BF" w14:paraId="4FCA13F5" w14:textId="77777777" w:rsidTr="00173C7F">
        <w:tc>
          <w:tcPr>
            <w:tcW w:w="2155" w:type="dxa"/>
            <w:shd w:val="clear" w:color="auto" w:fill="auto"/>
            <w:vAlign w:val="center"/>
          </w:tcPr>
          <w:p w14:paraId="47193986" w14:textId="5ECBC601" w:rsidR="00652398" w:rsidRPr="00B50DCA" w:rsidRDefault="00652398" w:rsidP="00652398">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 xml:space="preserve">Co-benefits: </w:t>
            </w:r>
            <w:r w:rsidRPr="00C90F4D">
              <w:rPr>
                <w:rFonts w:ascii="Calibri" w:hAnsi="Calibri"/>
                <w:sz w:val="20"/>
                <w:szCs w:val="20"/>
              </w:rPr>
              <w:t>Achieved or anticipated co-benefits from the TA</w:t>
            </w:r>
          </w:p>
        </w:tc>
        <w:tc>
          <w:tcPr>
            <w:tcW w:w="6845" w:type="dxa"/>
            <w:shd w:val="clear" w:color="auto" w:fill="BDD6EE"/>
          </w:tcPr>
          <w:p w14:paraId="4DBE7367" w14:textId="6A034CAB" w:rsidR="00652398" w:rsidRPr="00173C7F" w:rsidRDefault="00F724EC" w:rsidP="00173C7F">
            <w:pPr>
              <w:pStyle w:val="ListParagraph"/>
              <w:numPr>
                <w:ilvl w:val="0"/>
                <w:numId w:val="41"/>
              </w:numPr>
              <w:spacing w:after="0"/>
              <w:rPr>
                <w:rFonts w:ascii="Calibri" w:hAnsi="Calibri"/>
                <w:sz w:val="20"/>
                <w:szCs w:val="20"/>
              </w:rPr>
            </w:pPr>
            <w:r w:rsidRPr="00173C7F">
              <w:rPr>
                <w:rFonts w:ascii="Calibri" w:hAnsi="Calibri"/>
                <w:sz w:val="20"/>
                <w:szCs w:val="20"/>
              </w:rPr>
              <w:t>Contribution of the TA to the future provision of enhanced water infrastructure/supply across the whole of Grenada.</w:t>
            </w:r>
          </w:p>
          <w:p w14:paraId="39A66669" w14:textId="77777777" w:rsidR="00F724EC" w:rsidRPr="00173C7F" w:rsidRDefault="00F724EC" w:rsidP="00173C7F">
            <w:pPr>
              <w:pStyle w:val="ListParagraph"/>
              <w:numPr>
                <w:ilvl w:val="0"/>
                <w:numId w:val="41"/>
              </w:numPr>
              <w:spacing w:after="0"/>
              <w:rPr>
                <w:rFonts w:ascii="Calibri" w:hAnsi="Calibri"/>
                <w:sz w:val="20"/>
                <w:szCs w:val="20"/>
              </w:rPr>
            </w:pPr>
            <w:r w:rsidRPr="00173C7F">
              <w:rPr>
                <w:rFonts w:ascii="Calibri" w:hAnsi="Calibri"/>
                <w:sz w:val="20"/>
                <w:szCs w:val="20"/>
              </w:rPr>
              <w:t>Contribute of the TA to the future equitable charging and use of water across Grenada.</w:t>
            </w:r>
          </w:p>
          <w:p w14:paraId="2DC092BC" w14:textId="6740B178" w:rsidR="00F724EC" w:rsidRPr="00173C7F" w:rsidRDefault="00F724EC" w:rsidP="00173C7F">
            <w:pPr>
              <w:pStyle w:val="ListParagraph"/>
              <w:numPr>
                <w:ilvl w:val="0"/>
                <w:numId w:val="41"/>
              </w:numPr>
              <w:spacing w:after="0"/>
              <w:rPr>
                <w:rFonts w:ascii="Calibri" w:hAnsi="Calibri"/>
                <w:sz w:val="20"/>
                <w:szCs w:val="20"/>
              </w:rPr>
            </w:pPr>
            <w:r w:rsidRPr="00173C7F">
              <w:rPr>
                <w:rFonts w:ascii="Calibri" w:hAnsi="Calibri"/>
                <w:sz w:val="20"/>
                <w:szCs w:val="20"/>
              </w:rPr>
              <w:t>Development of a new digital GIS system which align</w:t>
            </w:r>
            <w:r w:rsidR="00173C7F">
              <w:rPr>
                <w:rFonts w:ascii="Calibri" w:hAnsi="Calibri"/>
                <w:sz w:val="20"/>
                <w:szCs w:val="20"/>
              </w:rPr>
              <w:t>s</w:t>
            </w:r>
            <w:r w:rsidRPr="00173C7F">
              <w:rPr>
                <w:rFonts w:ascii="Calibri" w:hAnsi="Calibri"/>
                <w:sz w:val="20"/>
                <w:szCs w:val="20"/>
              </w:rPr>
              <w:t xml:space="preserve"> </w:t>
            </w:r>
            <w:r w:rsidR="00173C7F">
              <w:rPr>
                <w:rFonts w:ascii="Calibri" w:hAnsi="Calibri"/>
                <w:sz w:val="20"/>
                <w:szCs w:val="20"/>
              </w:rPr>
              <w:t>with wider efforts to</w:t>
            </w:r>
            <w:r w:rsidRPr="00173C7F">
              <w:rPr>
                <w:rFonts w:ascii="Calibri" w:hAnsi="Calibri"/>
                <w:sz w:val="20"/>
                <w:szCs w:val="20"/>
              </w:rPr>
              <w:t xml:space="preserve"> develop GIS capabilities </w:t>
            </w:r>
            <w:r w:rsidR="00173C7F">
              <w:rPr>
                <w:rFonts w:ascii="Calibri" w:hAnsi="Calibri"/>
                <w:sz w:val="20"/>
                <w:szCs w:val="20"/>
              </w:rPr>
              <w:t>within</w:t>
            </w:r>
            <w:r w:rsidRPr="00173C7F">
              <w:rPr>
                <w:rFonts w:ascii="Calibri" w:hAnsi="Calibri"/>
                <w:sz w:val="20"/>
                <w:szCs w:val="20"/>
              </w:rPr>
              <w:t xml:space="preserve"> the Government of Grenada.</w:t>
            </w:r>
          </w:p>
        </w:tc>
      </w:tr>
      <w:tr w:rsidR="00652398" w:rsidRPr="006976BF" w14:paraId="5B46FFAE" w14:textId="77777777" w:rsidTr="00173C7F">
        <w:tc>
          <w:tcPr>
            <w:tcW w:w="2155" w:type="dxa"/>
            <w:shd w:val="clear" w:color="auto" w:fill="auto"/>
            <w:vAlign w:val="center"/>
          </w:tcPr>
          <w:p w14:paraId="6358DC0C" w14:textId="44228BB8" w:rsidR="00652398" w:rsidRPr="00B50DCA" w:rsidRDefault="00652398" w:rsidP="00652398">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Pr>
                <w:rFonts w:ascii="Calibri" w:hAnsi="Calibri"/>
                <w:sz w:val="20"/>
                <w:szCs w:val="20"/>
              </w:rPr>
              <w:t>aspects of the TA</w:t>
            </w:r>
          </w:p>
        </w:tc>
        <w:tc>
          <w:tcPr>
            <w:tcW w:w="6845" w:type="dxa"/>
            <w:shd w:val="clear" w:color="auto" w:fill="BDD6EE"/>
          </w:tcPr>
          <w:p w14:paraId="62FE927F" w14:textId="2CEDA7FB" w:rsidR="00652398" w:rsidRPr="00173C7F" w:rsidRDefault="004948BB" w:rsidP="00652398">
            <w:pPr>
              <w:spacing w:after="0"/>
              <w:rPr>
                <w:rFonts w:ascii="Calibri" w:hAnsi="Calibri"/>
                <w:sz w:val="20"/>
                <w:szCs w:val="20"/>
              </w:rPr>
            </w:pPr>
            <w:r w:rsidRPr="00173C7F">
              <w:rPr>
                <w:rFonts w:ascii="Calibri" w:hAnsi="Calibri"/>
                <w:sz w:val="20"/>
                <w:szCs w:val="20"/>
              </w:rPr>
              <w:t xml:space="preserve">Our project plan was designed to ensure that all project activities (including training presentations and final CTCN webinar) were inclusive and enabled engagement from all relevant NAWASA staff regardless of gender, </w:t>
            </w:r>
            <w:proofErr w:type="gramStart"/>
            <w:r w:rsidRPr="00173C7F">
              <w:rPr>
                <w:rFonts w:ascii="Calibri" w:hAnsi="Calibri"/>
                <w:sz w:val="20"/>
                <w:szCs w:val="20"/>
              </w:rPr>
              <w:t>age</w:t>
            </w:r>
            <w:proofErr w:type="gramEnd"/>
            <w:r w:rsidRPr="00173C7F">
              <w:rPr>
                <w:rFonts w:ascii="Calibri" w:hAnsi="Calibri"/>
                <w:sz w:val="20"/>
                <w:szCs w:val="20"/>
              </w:rPr>
              <w:t xml:space="preserve"> or sexuality. </w:t>
            </w:r>
          </w:p>
        </w:tc>
      </w:tr>
      <w:tr w:rsidR="00652398" w:rsidRPr="006976BF" w14:paraId="5D997910" w14:textId="77777777" w:rsidTr="00173C7F">
        <w:tc>
          <w:tcPr>
            <w:tcW w:w="2155" w:type="dxa"/>
            <w:shd w:val="clear" w:color="auto" w:fill="auto"/>
          </w:tcPr>
          <w:p w14:paraId="3A84DA7F" w14:textId="0784210D" w:rsidR="00652398" w:rsidRPr="00B50DCA" w:rsidRDefault="00652398" w:rsidP="00652398">
            <w:pPr>
              <w:spacing w:after="0"/>
              <w:rPr>
                <w:sz w:val="20"/>
                <w:szCs w:val="20"/>
              </w:rPr>
            </w:pPr>
            <w:r>
              <w:rPr>
                <w:rFonts w:ascii="Calibri" w:hAnsi="Calibri"/>
                <w:sz w:val="20"/>
                <w:szCs w:val="20"/>
              </w:rPr>
              <w:t xml:space="preserve">Anticipated </w:t>
            </w:r>
            <w:r w:rsidRPr="00B50DCA">
              <w:rPr>
                <w:rFonts w:ascii="Calibri" w:hAnsi="Calibri"/>
                <w:sz w:val="20"/>
                <w:szCs w:val="20"/>
              </w:rPr>
              <w:t>contribution to NDC</w:t>
            </w:r>
          </w:p>
        </w:tc>
        <w:tc>
          <w:tcPr>
            <w:tcW w:w="6845" w:type="dxa"/>
            <w:shd w:val="clear" w:color="auto" w:fill="BDD6EE"/>
          </w:tcPr>
          <w:p w14:paraId="6F6D0348" w14:textId="77777777" w:rsidR="00652398" w:rsidRPr="00173C7F" w:rsidRDefault="00652398" w:rsidP="00652398">
            <w:pPr>
              <w:spacing w:after="0"/>
              <w:rPr>
                <w:rFonts w:ascii="Calibri" w:hAnsi="Calibri"/>
                <w:sz w:val="20"/>
                <w:szCs w:val="20"/>
              </w:rPr>
            </w:pPr>
            <w:r w:rsidRPr="00173C7F">
              <w:rPr>
                <w:rFonts w:ascii="Calibri" w:hAnsi="Calibri"/>
                <w:sz w:val="20"/>
                <w:szCs w:val="20"/>
              </w:rPr>
              <w:t>Grenada’s published Nationally Determined Contribution document (available at https://www4.unfccc.int) includes a clear commitment to improving the island’s water resource management as part of its wider adaptation programme. This includes :</w:t>
            </w:r>
          </w:p>
          <w:p w14:paraId="4423CA22" w14:textId="77777777" w:rsidR="00652398" w:rsidRPr="00173C7F" w:rsidRDefault="00652398" w:rsidP="00652398">
            <w:pPr>
              <w:pStyle w:val="ListParagraph"/>
              <w:numPr>
                <w:ilvl w:val="0"/>
                <w:numId w:val="23"/>
              </w:numPr>
              <w:spacing w:after="0" w:line="240" w:lineRule="auto"/>
              <w:ind w:left="714" w:hanging="357"/>
              <w:rPr>
                <w:rFonts w:ascii="Calibri" w:hAnsi="Calibri"/>
                <w:sz w:val="20"/>
                <w:szCs w:val="20"/>
              </w:rPr>
            </w:pPr>
            <w:r w:rsidRPr="00173C7F">
              <w:rPr>
                <w:rFonts w:ascii="Calibri" w:hAnsi="Calibri"/>
                <w:sz w:val="20"/>
                <w:szCs w:val="20"/>
              </w:rPr>
              <w:t>promoting and maintaining equitable and sustainable use of the water sources and their watersheds.</w:t>
            </w:r>
          </w:p>
          <w:p w14:paraId="2C0E4043" w14:textId="77777777" w:rsidR="00652398" w:rsidRPr="00173C7F" w:rsidRDefault="00652398" w:rsidP="00652398">
            <w:pPr>
              <w:pStyle w:val="ListParagraph"/>
              <w:numPr>
                <w:ilvl w:val="0"/>
                <w:numId w:val="23"/>
              </w:numPr>
              <w:spacing w:after="0" w:line="240" w:lineRule="auto"/>
              <w:ind w:left="714" w:hanging="357"/>
              <w:rPr>
                <w:rFonts w:ascii="Calibri" w:hAnsi="Calibri"/>
                <w:sz w:val="20"/>
                <w:szCs w:val="20"/>
              </w:rPr>
            </w:pPr>
            <w:r w:rsidRPr="00173C7F">
              <w:rPr>
                <w:rFonts w:ascii="Calibri" w:hAnsi="Calibri"/>
                <w:sz w:val="20"/>
                <w:szCs w:val="20"/>
              </w:rPr>
              <w:t xml:space="preserve">improved capture, storage, </w:t>
            </w:r>
            <w:proofErr w:type="gramStart"/>
            <w:r w:rsidRPr="00173C7F">
              <w:rPr>
                <w:rFonts w:ascii="Calibri" w:hAnsi="Calibri"/>
                <w:sz w:val="20"/>
                <w:szCs w:val="20"/>
              </w:rPr>
              <w:t>distribution</w:t>
            </w:r>
            <w:proofErr w:type="gramEnd"/>
            <w:r w:rsidRPr="00173C7F">
              <w:rPr>
                <w:rFonts w:ascii="Calibri" w:hAnsi="Calibri"/>
                <w:sz w:val="20"/>
                <w:szCs w:val="20"/>
              </w:rPr>
              <w:t xml:space="preserve"> and conservation of water</w:t>
            </w:r>
          </w:p>
          <w:p w14:paraId="39C40FE0" w14:textId="77777777" w:rsidR="00652398" w:rsidRPr="00173C7F" w:rsidRDefault="00652398" w:rsidP="00652398">
            <w:pPr>
              <w:pStyle w:val="ListParagraph"/>
              <w:numPr>
                <w:ilvl w:val="0"/>
                <w:numId w:val="23"/>
              </w:numPr>
              <w:spacing w:after="0" w:line="240" w:lineRule="auto"/>
              <w:ind w:left="714" w:hanging="357"/>
              <w:rPr>
                <w:rFonts w:ascii="Calibri" w:hAnsi="Calibri"/>
                <w:sz w:val="20"/>
                <w:szCs w:val="20"/>
              </w:rPr>
            </w:pPr>
            <w:r w:rsidRPr="00173C7F">
              <w:rPr>
                <w:rFonts w:ascii="Calibri" w:hAnsi="Calibri"/>
                <w:sz w:val="20"/>
                <w:szCs w:val="20"/>
              </w:rPr>
              <w:t xml:space="preserve">increases the adaptive capacity of individuals and communities. </w:t>
            </w:r>
          </w:p>
          <w:p w14:paraId="715D54D5" w14:textId="77777777" w:rsidR="00173C7F" w:rsidRDefault="00173C7F" w:rsidP="00652398">
            <w:pPr>
              <w:spacing w:after="0"/>
              <w:rPr>
                <w:rFonts w:ascii="Calibri" w:hAnsi="Calibri"/>
                <w:sz w:val="20"/>
                <w:szCs w:val="20"/>
              </w:rPr>
            </w:pPr>
          </w:p>
          <w:p w14:paraId="31A1CD6E" w14:textId="248C5CB4" w:rsidR="00652398" w:rsidRPr="00173C7F" w:rsidRDefault="00652398" w:rsidP="00652398">
            <w:pPr>
              <w:spacing w:after="0"/>
              <w:rPr>
                <w:rFonts w:ascii="Calibri" w:hAnsi="Calibri"/>
                <w:sz w:val="20"/>
                <w:szCs w:val="20"/>
              </w:rPr>
            </w:pPr>
            <w:r w:rsidRPr="00173C7F">
              <w:rPr>
                <w:rFonts w:ascii="Calibri" w:hAnsi="Calibri"/>
                <w:sz w:val="20"/>
                <w:szCs w:val="20"/>
              </w:rPr>
              <w:t xml:space="preserve">Grenada has also completed a vulnerability assessment of the water sector and developed a national adaptation plan and action plan for the water sector, </w:t>
            </w:r>
            <w:proofErr w:type="gramStart"/>
            <w:r w:rsidRPr="00173C7F">
              <w:rPr>
                <w:rFonts w:ascii="Calibri" w:hAnsi="Calibri"/>
                <w:sz w:val="20"/>
                <w:szCs w:val="20"/>
              </w:rPr>
              <w:t>mapping</w:t>
            </w:r>
            <w:proofErr w:type="gramEnd"/>
            <w:r w:rsidRPr="00173C7F">
              <w:rPr>
                <w:rFonts w:ascii="Calibri" w:hAnsi="Calibri"/>
                <w:sz w:val="20"/>
                <w:szCs w:val="20"/>
              </w:rPr>
              <w:t xml:space="preserve"> and water quality testing of informal water sources. </w:t>
            </w:r>
            <w:proofErr w:type="gramStart"/>
            <w:r w:rsidRPr="00173C7F">
              <w:rPr>
                <w:rFonts w:ascii="Calibri" w:hAnsi="Calibri"/>
                <w:sz w:val="20"/>
                <w:szCs w:val="20"/>
              </w:rPr>
              <w:t>Rain water</w:t>
            </w:r>
            <w:proofErr w:type="gramEnd"/>
            <w:r w:rsidRPr="00173C7F">
              <w:rPr>
                <w:rFonts w:ascii="Calibri" w:hAnsi="Calibri"/>
                <w:sz w:val="20"/>
                <w:szCs w:val="20"/>
              </w:rPr>
              <w:t xml:space="preserve"> harvesting activities are currently underway in some remote communities to improve water collection and storage</w:t>
            </w:r>
          </w:p>
          <w:p w14:paraId="2752D2A0" w14:textId="77777777" w:rsidR="00652398" w:rsidRPr="00173C7F" w:rsidRDefault="00652398" w:rsidP="00652398">
            <w:pPr>
              <w:spacing w:after="0"/>
              <w:rPr>
                <w:rFonts w:ascii="Calibri" w:hAnsi="Calibri"/>
                <w:sz w:val="20"/>
                <w:szCs w:val="20"/>
              </w:rPr>
            </w:pPr>
          </w:p>
          <w:p w14:paraId="15BF0E6F" w14:textId="2F66F98D" w:rsidR="00652398" w:rsidRPr="00173C7F" w:rsidRDefault="00652398" w:rsidP="00652398">
            <w:pPr>
              <w:spacing w:after="0"/>
              <w:rPr>
                <w:rFonts w:ascii="Calibri" w:hAnsi="Calibri"/>
                <w:sz w:val="20"/>
                <w:szCs w:val="20"/>
              </w:rPr>
            </w:pPr>
            <w:r w:rsidRPr="00173C7F">
              <w:rPr>
                <w:rFonts w:ascii="Calibri" w:hAnsi="Calibri"/>
                <w:sz w:val="20"/>
                <w:szCs w:val="20"/>
              </w:rPr>
              <w:lastRenderedPageBreak/>
              <w:t>This TA was aligned to the wider objectives of the Government of Grenada to increase the future management and monitoring of water resources and help deliver these important NDC adaptation objectives.</w:t>
            </w:r>
          </w:p>
        </w:tc>
      </w:tr>
      <w:tr w:rsidR="00652398" w:rsidRPr="006976BF" w14:paraId="441EF27E" w14:textId="77777777" w:rsidTr="00173C7F">
        <w:tc>
          <w:tcPr>
            <w:tcW w:w="2155" w:type="dxa"/>
            <w:shd w:val="clear" w:color="auto" w:fill="auto"/>
          </w:tcPr>
          <w:p w14:paraId="63C63241" w14:textId="5D5A55CB" w:rsidR="00652398" w:rsidRPr="00B50DCA" w:rsidRDefault="00652398" w:rsidP="00652398">
            <w:pPr>
              <w:spacing w:after="0"/>
              <w:rPr>
                <w:sz w:val="20"/>
                <w:szCs w:val="20"/>
              </w:rPr>
            </w:pPr>
            <w:r w:rsidRPr="00B50DCA">
              <w:rPr>
                <w:rFonts w:ascii="Calibri" w:hAnsi="Calibri"/>
                <w:sz w:val="20"/>
                <w:szCs w:val="20"/>
              </w:rPr>
              <w:lastRenderedPageBreak/>
              <w:t>The narrative story</w:t>
            </w:r>
          </w:p>
        </w:tc>
        <w:tc>
          <w:tcPr>
            <w:tcW w:w="6845" w:type="dxa"/>
            <w:shd w:val="clear" w:color="auto" w:fill="BDD6EE"/>
          </w:tcPr>
          <w:p w14:paraId="315E336F" w14:textId="77777777" w:rsidR="00652398" w:rsidRPr="00173C7F" w:rsidRDefault="00652398" w:rsidP="00652398">
            <w:pPr>
              <w:spacing w:after="0"/>
              <w:rPr>
                <w:rFonts w:ascii="Calibri" w:hAnsi="Calibri"/>
                <w:bCs/>
                <w:sz w:val="20"/>
                <w:szCs w:val="20"/>
              </w:rPr>
            </w:pPr>
            <w:r w:rsidRPr="00173C7F">
              <w:rPr>
                <w:rFonts w:ascii="Calibri" w:hAnsi="Calibri"/>
                <w:bCs/>
                <w:sz w:val="20"/>
                <w:szCs w:val="20"/>
              </w:rPr>
              <w:t>As a small island developing state (SIDS), Grenada is one of the world’s most at-risk countries for climate change. The island’s freshwater supply is mainly depending on rainfed surface waters (approx. 90%).</w:t>
            </w:r>
          </w:p>
          <w:p w14:paraId="05E7E4E5" w14:textId="77777777" w:rsidR="00652398" w:rsidRPr="00173C7F" w:rsidRDefault="00652398" w:rsidP="00652398">
            <w:pPr>
              <w:spacing w:after="0"/>
              <w:rPr>
                <w:rFonts w:ascii="Calibri" w:hAnsi="Calibri"/>
                <w:bCs/>
                <w:sz w:val="20"/>
                <w:szCs w:val="20"/>
              </w:rPr>
            </w:pPr>
          </w:p>
          <w:p w14:paraId="2C44E82E" w14:textId="77777777" w:rsidR="00652398" w:rsidRPr="00173C7F" w:rsidRDefault="00652398" w:rsidP="00652398">
            <w:pPr>
              <w:spacing w:after="0"/>
              <w:rPr>
                <w:rFonts w:ascii="Calibri" w:hAnsi="Calibri"/>
                <w:bCs/>
                <w:sz w:val="20"/>
                <w:szCs w:val="20"/>
              </w:rPr>
            </w:pPr>
            <w:r w:rsidRPr="00173C7F">
              <w:rPr>
                <w:rFonts w:ascii="Calibri" w:hAnsi="Calibri"/>
                <w:bCs/>
                <w:sz w:val="20"/>
                <w:szCs w:val="20"/>
              </w:rPr>
              <w:t>The island experienced two major drought events in 2010 and 2012 which significantly affected the water supply sector. Projections are that rainfall will be reduced by the end of the century between 25 and 30 percent of current climatologically mean values.</w:t>
            </w:r>
          </w:p>
          <w:p w14:paraId="6A8BEF05" w14:textId="77777777" w:rsidR="00652398" w:rsidRPr="00173C7F" w:rsidRDefault="00652398" w:rsidP="00652398">
            <w:pPr>
              <w:spacing w:after="0"/>
              <w:rPr>
                <w:rFonts w:ascii="Calibri" w:hAnsi="Calibri"/>
                <w:bCs/>
                <w:sz w:val="20"/>
                <w:szCs w:val="20"/>
              </w:rPr>
            </w:pPr>
          </w:p>
          <w:p w14:paraId="155D8981" w14:textId="77777777" w:rsidR="00652398" w:rsidRPr="00173C7F" w:rsidRDefault="00652398" w:rsidP="00652398">
            <w:pPr>
              <w:spacing w:after="0"/>
              <w:rPr>
                <w:rFonts w:ascii="Calibri" w:hAnsi="Calibri"/>
                <w:bCs/>
                <w:sz w:val="20"/>
                <w:szCs w:val="20"/>
              </w:rPr>
            </w:pPr>
            <w:r w:rsidRPr="00173C7F">
              <w:rPr>
                <w:rFonts w:ascii="Calibri" w:hAnsi="Calibri"/>
                <w:bCs/>
                <w:sz w:val="20"/>
                <w:szCs w:val="20"/>
              </w:rPr>
              <w:t>The National Water and Sewerage Authority (NAWASA), proponent of this technical assistance, is responsible for the provision of potable water and sanitation services for the whole of Grenada.</w:t>
            </w:r>
          </w:p>
          <w:p w14:paraId="4070E8EA" w14:textId="77777777" w:rsidR="00652398" w:rsidRPr="00173C7F" w:rsidRDefault="00652398" w:rsidP="00652398">
            <w:pPr>
              <w:spacing w:after="0"/>
              <w:rPr>
                <w:rFonts w:ascii="Calibri" w:hAnsi="Calibri"/>
                <w:bCs/>
                <w:sz w:val="20"/>
                <w:szCs w:val="20"/>
              </w:rPr>
            </w:pPr>
          </w:p>
          <w:p w14:paraId="46A424AF" w14:textId="77777777" w:rsidR="00652398" w:rsidRPr="00173C7F" w:rsidRDefault="00652398" w:rsidP="00652398">
            <w:pPr>
              <w:spacing w:after="0"/>
              <w:rPr>
                <w:rFonts w:ascii="Calibri" w:hAnsi="Calibri"/>
                <w:bCs/>
                <w:sz w:val="20"/>
                <w:szCs w:val="20"/>
              </w:rPr>
            </w:pPr>
            <w:r w:rsidRPr="00173C7F">
              <w:rPr>
                <w:rFonts w:ascii="Calibri" w:hAnsi="Calibri"/>
                <w:bCs/>
                <w:sz w:val="20"/>
                <w:szCs w:val="20"/>
              </w:rPr>
              <w:t xml:space="preserve">To be effective, NAWASA’s overall NRW management needs a structured and systematic approach. Good industrial standard is to establish a detailed monitoring system on water balances of District Metered Areas (DMAs), which allows quick and focused actions to reduce NRW. NAWASA’s current structure of the data model, as well as of the linked management processes, requires a complete review and redesign. </w:t>
            </w:r>
          </w:p>
          <w:p w14:paraId="222038F3" w14:textId="77777777" w:rsidR="00652398" w:rsidRPr="00173C7F" w:rsidRDefault="00652398" w:rsidP="00652398">
            <w:pPr>
              <w:spacing w:after="0"/>
              <w:rPr>
                <w:rFonts w:ascii="Calibri" w:hAnsi="Calibri"/>
                <w:bCs/>
                <w:sz w:val="20"/>
                <w:szCs w:val="20"/>
              </w:rPr>
            </w:pPr>
          </w:p>
          <w:p w14:paraId="493580EB" w14:textId="438DA8E4" w:rsidR="00652398" w:rsidRDefault="00652398" w:rsidP="00652398">
            <w:pPr>
              <w:spacing w:after="0"/>
              <w:rPr>
                <w:rFonts w:ascii="Calibri" w:hAnsi="Calibri"/>
                <w:bCs/>
                <w:sz w:val="20"/>
                <w:szCs w:val="20"/>
              </w:rPr>
            </w:pPr>
            <w:r w:rsidRPr="00173C7F">
              <w:rPr>
                <w:rFonts w:ascii="Calibri" w:hAnsi="Calibri"/>
                <w:bCs/>
                <w:sz w:val="20"/>
                <w:szCs w:val="20"/>
              </w:rPr>
              <w:t xml:space="preserve">On this basis, the National Designated Entity submitted a request to the CTCN to assist NAWASA in this endeavour. </w:t>
            </w:r>
          </w:p>
          <w:p w14:paraId="2C9519C8" w14:textId="77777777" w:rsidR="00173C7F" w:rsidRPr="00173C7F" w:rsidRDefault="00173C7F" w:rsidP="00652398">
            <w:pPr>
              <w:spacing w:after="0"/>
              <w:rPr>
                <w:rFonts w:ascii="Calibri" w:hAnsi="Calibri"/>
                <w:bCs/>
                <w:sz w:val="20"/>
                <w:szCs w:val="20"/>
              </w:rPr>
            </w:pPr>
          </w:p>
          <w:p w14:paraId="4582C07A" w14:textId="29F8A98F" w:rsidR="00652398" w:rsidRPr="00173C7F" w:rsidRDefault="00652398" w:rsidP="00652398">
            <w:pPr>
              <w:spacing w:after="0"/>
              <w:rPr>
                <w:rFonts w:ascii="Calibri" w:hAnsi="Calibri"/>
                <w:sz w:val="20"/>
                <w:szCs w:val="20"/>
              </w:rPr>
            </w:pPr>
            <w:r w:rsidRPr="00173C7F">
              <w:rPr>
                <w:rFonts w:ascii="Calibri" w:hAnsi="Calibri"/>
                <w:bCs/>
                <w:sz w:val="20"/>
                <w:szCs w:val="20"/>
              </w:rPr>
              <w:t xml:space="preserve">The objective of this TA </w:t>
            </w:r>
            <w:r w:rsidR="00173C7F">
              <w:rPr>
                <w:rFonts w:ascii="Calibri" w:hAnsi="Calibri"/>
                <w:bCs/>
                <w:sz w:val="20"/>
                <w:szCs w:val="20"/>
              </w:rPr>
              <w:t>was</w:t>
            </w:r>
            <w:r w:rsidRPr="00173C7F">
              <w:rPr>
                <w:rFonts w:ascii="Calibri" w:hAnsi="Calibri"/>
                <w:bCs/>
                <w:sz w:val="20"/>
                <w:szCs w:val="20"/>
              </w:rPr>
              <w:t xml:space="preserve"> to efficiently reduce the currently high Non-Revenue Water (NRW) in Grenada by strengthening the capacity of NAWASA’s staff in the management of a GIS-based monitoring and control system for water loss reduction and leakage detection.</w:t>
            </w:r>
          </w:p>
        </w:tc>
      </w:tr>
      <w:tr w:rsidR="00652398" w:rsidRPr="006976BF" w14:paraId="6E3EFAAD" w14:textId="77777777" w:rsidTr="00173C7F">
        <w:tc>
          <w:tcPr>
            <w:tcW w:w="2155" w:type="dxa"/>
            <w:shd w:val="clear" w:color="auto" w:fill="auto"/>
          </w:tcPr>
          <w:p w14:paraId="41DDD0C4" w14:textId="5BB2D396" w:rsidR="00652398" w:rsidRPr="00B50DCA" w:rsidRDefault="00652398" w:rsidP="00652398">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65E45011" w14:textId="77777777" w:rsidR="00652398" w:rsidRPr="00B50DCA" w:rsidRDefault="00652398" w:rsidP="00652398">
            <w:pPr>
              <w:pBdr>
                <w:top w:val="nil"/>
                <w:left w:val="nil"/>
                <w:bottom w:val="nil"/>
                <w:right w:val="nil"/>
                <w:between w:val="nil"/>
                <w:bar w:val="nil"/>
              </w:pBdr>
              <w:spacing w:after="0"/>
              <w:rPr>
                <w:rFonts w:ascii="Calibri" w:hAnsi="Calibri"/>
                <w:sz w:val="20"/>
                <w:szCs w:val="20"/>
              </w:rPr>
            </w:pPr>
          </w:p>
          <w:p w14:paraId="7249B45F" w14:textId="766C0D76" w:rsidR="00652398" w:rsidRPr="00C90F4D" w:rsidRDefault="00652398" w:rsidP="00652398">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6"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6845" w:type="dxa"/>
            <w:shd w:val="clear" w:color="auto" w:fill="BDD6EE"/>
          </w:tcPr>
          <w:p w14:paraId="6B42DD66" w14:textId="64F4023C" w:rsidR="00652398" w:rsidRPr="00173C7F" w:rsidRDefault="00652398" w:rsidP="00652398">
            <w:pPr>
              <w:spacing w:after="0"/>
              <w:rPr>
                <w:rFonts w:ascii="Calibri" w:hAnsi="Calibri"/>
                <w:sz w:val="20"/>
                <w:szCs w:val="20"/>
              </w:rPr>
            </w:pPr>
            <w:r w:rsidRPr="00173C7F">
              <w:rPr>
                <w:rFonts w:ascii="Calibri" w:hAnsi="Calibri"/>
                <w:sz w:val="20"/>
                <w:szCs w:val="20"/>
              </w:rPr>
              <w:t xml:space="preserve">SDG 3 – the Technical Assistance </w:t>
            </w:r>
            <w:r w:rsidR="00173C7F">
              <w:rPr>
                <w:rFonts w:ascii="Calibri" w:hAnsi="Calibri"/>
                <w:sz w:val="20"/>
                <w:szCs w:val="20"/>
              </w:rPr>
              <w:t>has also</w:t>
            </w:r>
            <w:r w:rsidRPr="00173C7F">
              <w:rPr>
                <w:rFonts w:ascii="Calibri" w:hAnsi="Calibri"/>
                <w:sz w:val="20"/>
                <w:szCs w:val="20"/>
              </w:rPr>
              <w:t xml:space="preserve"> contribute</w:t>
            </w:r>
            <w:r w:rsidR="00173C7F">
              <w:rPr>
                <w:rFonts w:ascii="Calibri" w:hAnsi="Calibri"/>
                <w:sz w:val="20"/>
                <w:szCs w:val="20"/>
              </w:rPr>
              <w:t>d</w:t>
            </w:r>
            <w:r w:rsidRPr="00173C7F">
              <w:rPr>
                <w:rFonts w:ascii="Calibri" w:hAnsi="Calibri"/>
                <w:sz w:val="20"/>
                <w:szCs w:val="20"/>
              </w:rPr>
              <w:t xml:space="preserve"> to the continued provision of safe and available drinking water to the entire population of Grenada.  This is a vital element of SDG3 and its aim to ensure healthy lives and promote well-being for all ages.  </w:t>
            </w:r>
          </w:p>
          <w:p w14:paraId="79CA1769" w14:textId="77777777" w:rsidR="00652398" w:rsidRPr="00173C7F" w:rsidRDefault="00652398" w:rsidP="00652398">
            <w:pPr>
              <w:spacing w:after="0"/>
              <w:rPr>
                <w:rFonts w:ascii="Calibri" w:hAnsi="Calibri"/>
                <w:sz w:val="20"/>
                <w:szCs w:val="20"/>
              </w:rPr>
            </w:pPr>
          </w:p>
          <w:p w14:paraId="355CE480" w14:textId="5C29719D" w:rsidR="00652398" w:rsidRPr="00173C7F" w:rsidRDefault="00652398" w:rsidP="00652398">
            <w:pPr>
              <w:spacing w:after="0"/>
              <w:rPr>
                <w:rFonts w:ascii="Calibri" w:hAnsi="Calibri"/>
                <w:sz w:val="20"/>
                <w:szCs w:val="20"/>
              </w:rPr>
            </w:pPr>
            <w:r w:rsidRPr="00173C7F">
              <w:rPr>
                <w:rFonts w:ascii="Calibri" w:hAnsi="Calibri"/>
                <w:sz w:val="20"/>
                <w:szCs w:val="20"/>
              </w:rPr>
              <w:t xml:space="preserve">SDG 6 - the Technical Assistance </w:t>
            </w:r>
            <w:r w:rsidR="00173C7F">
              <w:rPr>
                <w:rFonts w:ascii="Calibri" w:hAnsi="Calibri"/>
                <w:sz w:val="20"/>
                <w:szCs w:val="20"/>
              </w:rPr>
              <w:t>has also</w:t>
            </w:r>
            <w:r w:rsidRPr="00173C7F">
              <w:rPr>
                <w:rFonts w:ascii="Calibri" w:hAnsi="Calibri"/>
                <w:sz w:val="20"/>
                <w:szCs w:val="20"/>
              </w:rPr>
              <w:t xml:space="preserve"> support</w:t>
            </w:r>
            <w:r w:rsidR="00173C7F">
              <w:rPr>
                <w:rFonts w:ascii="Calibri" w:hAnsi="Calibri"/>
                <w:sz w:val="20"/>
                <w:szCs w:val="20"/>
              </w:rPr>
              <w:t>ed</w:t>
            </w:r>
            <w:r w:rsidRPr="00173C7F">
              <w:rPr>
                <w:rFonts w:ascii="Calibri" w:hAnsi="Calibri"/>
                <w:sz w:val="20"/>
                <w:szCs w:val="20"/>
              </w:rPr>
              <w:t xml:space="preserve"> the enhanced availability and sustainable management of water resources within Grenada. This will be achieved through the delivery of enhanced data systems, water monitoring and the MDA pilot/training within the project.</w:t>
            </w:r>
          </w:p>
          <w:p w14:paraId="313F63EE" w14:textId="77777777" w:rsidR="00652398" w:rsidRPr="00173C7F" w:rsidRDefault="00652398" w:rsidP="00652398">
            <w:pPr>
              <w:spacing w:after="0"/>
              <w:rPr>
                <w:rFonts w:ascii="Calibri" w:hAnsi="Calibri"/>
                <w:sz w:val="20"/>
                <w:szCs w:val="20"/>
              </w:rPr>
            </w:pPr>
          </w:p>
          <w:p w14:paraId="4449FE80" w14:textId="668C2556" w:rsidR="00652398" w:rsidRPr="00173C7F" w:rsidRDefault="00652398" w:rsidP="00652398">
            <w:pPr>
              <w:spacing w:after="0"/>
              <w:rPr>
                <w:rFonts w:ascii="Calibri" w:hAnsi="Calibri"/>
                <w:sz w:val="20"/>
                <w:szCs w:val="20"/>
              </w:rPr>
            </w:pPr>
            <w:r w:rsidRPr="00173C7F">
              <w:rPr>
                <w:rFonts w:ascii="Calibri" w:hAnsi="Calibri"/>
                <w:sz w:val="20"/>
                <w:szCs w:val="20"/>
              </w:rPr>
              <w:t xml:space="preserve">SDG 13 – the Technical Assistance </w:t>
            </w:r>
            <w:r w:rsidR="00173C7F">
              <w:rPr>
                <w:rFonts w:ascii="Calibri" w:hAnsi="Calibri"/>
                <w:sz w:val="20"/>
                <w:szCs w:val="20"/>
              </w:rPr>
              <w:t xml:space="preserve">will also contribute to </w:t>
            </w:r>
            <w:r w:rsidRPr="00173C7F">
              <w:rPr>
                <w:rFonts w:ascii="Calibri" w:hAnsi="Calibri"/>
                <w:sz w:val="20"/>
                <w:szCs w:val="20"/>
              </w:rPr>
              <w:t>enabl</w:t>
            </w:r>
            <w:r w:rsidR="00173C7F">
              <w:rPr>
                <w:rFonts w:ascii="Calibri" w:hAnsi="Calibri"/>
                <w:sz w:val="20"/>
                <w:szCs w:val="20"/>
              </w:rPr>
              <w:t>ing</w:t>
            </w:r>
            <w:r w:rsidRPr="00173C7F">
              <w:rPr>
                <w:rFonts w:ascii="Calibri" w:hAnsi="Calibri"/>
                <w:sz w:val="20"/>
                <w:szCs w:val="20"/>
              </w:rPr>
              <w:t xml:space="preserve"> Grenada to integrate climate change considerations and adaptation measures into their N</w:t>
            </w:r>
            <w:r w:rsidR="00173C7F">
              <w:rPr>
                <w:rFonts w:ascii="Calibri" w:hAnsi="Calibri"/>
                <w:sz w:val="20"/>
                <w:szCs w:val="20"/>
              </w:rPr>
              <w:t>AP</w:t>
            </w:r>
            <w:r w:rsidRPr="00173C7F">
              <w:rPr>
                <w:rFonts w:ascii="Calibri" w:hAnsi="Calibri"/>
                <w:sz w:val="20"/>
                <w:szCs w:val="20"/>
              </w:rPr>
              <w:t xml:space="preserve"> process – especially in respect to the sustainable management of the island’s finite water resources.</w:t>
            </w:r>
          </w:p>
          <w:p w14:paraId="1099903C" w14:textId="09734B39" w:rsidR="00652398" w:rsidRPr="00173C7F" w:rsidRDefault="00652398" w:rsidP="00652398">
            <w:pPr>
              <w:spacing w:after="0"/>
              <w:rPr>
                <w:rFonts w:ascii="Calibri" w:hAnsi="Calibri"/>
                <w:sz w:val="20"/>
                <w:szCs w:val="20"/>
              </w:rPr>
            </w:pP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1476"/>
        <w:gridCol w:w="4609"/>
      </w:tblGrid>
      <w:tr w:rsidR="00886926" w:rsidRPr="006976BF" w14:paraId="1D83974A" w14:textId="77777777" w:rsidTr="00AB0A8C">
        <w:trPr>
          <w:trHeight w:val="766"/>
        </w:trPr>
        <w:tc>
          <w:tcPr>
            <w:tcW w:w="3275"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476"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4609"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AB0A8C">
        <w:trPr>
          <w:trHeight w:val="381"/>
        </w:trPr>
        <w:tc>
          <w:tcPr>
            <w:tcW w:w="3275" w:type="dxa"/>
            <w:shd w:val="clear" w:color="auto" w:fill="auto"/>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476" w:type="dxa"/>
            <w:shd w:val="clear" w:color="auto" w:fill="BDD6EE" w:themeFill="accent5" w:themeFillTint="66"/>
          </w:tcPr>
          <w:p w14:paraId="5BFB79D1" w14:textId="4E886AFF" w:rsidR="00D57FB0" w:rsidRPr="00173C7F" w:rsidRDefault="004948BB" w:rsidP="00E369F5">
            <w:pPr>
              <w:pStyle w:val="ListParagraph"/>
              <w:spacing w:after="0"/>
              <w:ind w:left="0"/>
              <w:rPr>
                <w:rFonts w:ascii="Calibri" w:hAnsi="Calibri"/>
                <w:sz w:val="20"/>
                <w:szCs w:val="20"/>
                <w:lang w:val="en-GB"/>
              </w:rPr>
            </w:pPr>
            <w:r w:rsidRPr="00173C7F">
              <w:rPr>
                <w:rFonts w:ascii="Calibri" w:hAnsi="Calibri"/>
                <w:sz w:val="20"/>
                <w:szCs w:val="20"/>
                <w:lang w:val="en-GB"/>
              </w:rPr>
              <w:t>16</w:t>
            </w:r>
          </w:p>
        </w:tc>
        <w:tc>
          <w:tcPr>
            <w:tcW w:w="4609" w:type="dxa"/>
            <w:shd w:val="clear" w:color="auto" w:fill="BDD6EE" w:themeFill="accent5" w:themeFillTint="66"/>
          </w:tcPr>
          <w:p w14:paraId="597D3A2A" w14:textId="77777777" w:rsidR="00D57FB0" w:rsidRPr="00173C7F" w:rsidRDefault="00D57FB0" w:rsidP="00886926">
            <w:pPr>
              <w:pStyle w:val="ListParagraph"/>
              <w:spacing w:after="0"/>
              <w:ind w:left="0"/>
              <w:rPr>
                <w:rFonts w:ascii="Calibri" w:hAnsi="Calibri"/>
                <w:sz w:val="20"/>
                <w:szCs w:val="20"/>
              </w:rPr>
            </w:pPr>
          </w:p>
        </w:tc>
      </w:tr>
      <w:tr w:rsidR="002F262E" w:rsidRPr="006976BF" w14:paraId="4D5C7A2F" w14:textId="77777777" w:rsidTr="00AB0A8C">
        <w:trPr>
          <w:trHeight w:val="381"/>
        </w:trPr>
        <w:tc>
          <w:tcPr>
            <w:tcW w:w="3275" w:type="dxa"/>
            <w:shd w:val="clear" w:color="auto" w:fill="auto"/>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476" w:type="dxa"/>
            <w:shd w:val="clear" w:color="auto" w:fill="BDD6EE" w:themeFill="accent5" w:themeFillTint="66"/>
          </w:tcPr>
          <w:p w14:paraId="45C28A74" w14:textId="116D73F9" w:rsidR="002F262E" w:rsidRPr="00173C7F" w:rsidRDefault="002F262E" w:rsidP="002F262E">
            <w:pPr>
              <w:pStyle w:val="ListParagraph"/>
              <w:spacing w:after="0"/>
              <w:ind w:left="0"/>
              <w:rPr>
                <w:rFonts w:ascii="Calibri" w:hAnsi="Calibri"/>
                <w:sz w:val="20"/>
                <w:szCs w:val="20"/>
                <w:lang w:val="en-GB"/>
              </w:rPr>
            </w:pPr>
          </w:p>
        </w:tc>
        <w:tc>
          <w:tcPr>
            <w:tcW w:w="4609" w:type="dxa"/>
            <w:shd w:val="clear" w:color="auto" w:fill="BDD6EE" w:themeFill="accent5" w:themeFillTint="66"/>
          </w:tcPr>
          <w:p w14:paraId="53465CA1" w14:textId="77777777" w:rsidR="002F262E" w:rsidRPr="00173C7F" w:rsidRDefault="002F262E" w:rsidP="002F262E">
            <w:pPr>
              <w:pStyle w:val="ListParagraph"/>
              <w:spacing w:after="0"/>
              <w:ind w:left="0"/>
              <w:rPr>
                <w:rFonts w:ascii="Calibri" w:hAnsi="Calibri"/>
                <w:sz w:val="20"/>
                <w:szCs w:val="20"/>
              </w:rPr>
            </w:pPr>
          </w:p>
        </w:tc>
      </w:tr>
      <w:tr w:rsidR="002F262E" w:rsidRPr="006976BF" w14:paraId="08141B63" w14:textId="77777777" w:rsidTr="00AB0A8C">
        <w:trPr>
          <w:trHeight w:val="381"/>
        </w:trPr>
        <w:tc>
          <w:tcPr>
            <w:tcW w:w="3275" w:type="dxa"/>
            <w:shd w:val="clear" w:color="auto" w:fill="auto"/>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476" w:type="dxa"/>
            <w:shd w:val="clear" w:color="auto" w:fill="BDD6EE" w:themeFill="accent5" w:themeFillTint="66"/>
          </w:tcPr>
          <w:p w14:paraId="3465254F" w14:textId="090EA21A" w:rsidR="002F262E" w:rsidRPr="00173C7F" w:rsidRDefault="002F262E" w:rsidP="002F262E">
            <w:pPr>
              <w:pStyle w:val="ListParagraph"/>
              <w:spacing w:after="0"/>
              <w:ind w:left="0"/>
              <w:rPr>
                <w:rFonts w:ascii="Calibri" w:hAnsi="Calibri"/>
                <w:sz w:val="20"/>
                <w:szCs w:val="20"/>
                <w:lang w:val="en-GB"/>
              </w:rPr>
            </w:pPr>
          </w:p>
        </w:tc>
        <w:tc>
          <w:tcPr>
            <w:tcW w:w="4609" w:type="dxa"/>
            <w:shd w:val="clear" w:color="auto" w:fill="BDD6EE" w:themeFill="accent5" w:themeFillTint="66"/>
          </w:tcPr>
          <w:p w14:paraId="2755225D" w14:textId="19F7BC05" w:rsidR="002F262E" w:rsidRPr="00173C7F" w:rsidRDefault="002F262E" w:rsidP="002F262E">
            <w:pPr>
              <w:pStyle w:val="ListParagraph"/>
              <w:spacing w:after="0"/>
              <w:ind w:left="0"/>
              <w:rPr>
                <w:rFonts w:ascii="Calibri" w:hAnsi="Calibri"/>
                <w:sz w:val="20"/>
                <w:szCs w:val="20"/>
              </w:rPr>
            </w:pPr>
          </w:p>
        </w:tc>
      </w:tr>
      <w:tr w:rsidR="002F262E" w:rsidRPr="006976BF" w14:paraId="304FECD0" w14:textId="77777777" w:rsidTr="00AB0A8C">
        <w:trPr>
          <w:trHeight w:val="381"/>
        </w:trPr>
        <w:tc>
          <w:tcPr>
            <w:tcW w:w="3275" w:type="dxa"/>
            <w:shd w:val="clear" w:color="auto" w:fill="auto"/>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476" w:type="dxa"/>
            <w:shd w:val="clear" w:color="auto" w:fill="BDD6EE" w:themeFill="accent5" w:themeFillTint="66"/>
          </w:tcPr>
          <w:p w14:paraId="6E147300" w14:textId="77777777" w:rsidR="002F262E" w:rsidRPr="00173C7F" w:rsidRDefault="002F262E" w:rsidP="002F262E">
            <w:pPr>
              <w:pStyle w:val="ListParagraph"/>
              <w:spacing w:after="0"/>
              <w:ind w:left="0"/>
              <w:rPr>
                <w:rFonts w:ascii="Calibri" w:hAnsi="Calibri"/>
                <w:sz w:val="20"/>
                <w:szCs w:val="20"/>
                <w:lang w:val="en-GB"/>
              </w:rPr>
            </w:pPr>
          </w:p>
        </w:tc>
        <w:tc>
          <w:tcPr>
            <w:tcW w:w="4609" w:type="dxa"/>
            <w:shd w:val="clear" w:color="auto" w:fill="BDD6EE" w:themeFill="accent5" w:themeFillTint="66"/>
          </w:tcPr>
          <w:p w14:paraId="218CC435" w14:textId="77777777" w:rsidR="002F262E" w:rsidRPr="00173C7F" w:rsidRDefault="002F262E" w:rsidP="002F262E">
            <w:pPr>
              <w:pStyle w:val="ListParagraph"/>
              <w:spacing w:after="0"/>
              <w:ind w:left="0"/>
              <w:rPr>
                <w:rFonts w:ascii="Calibri" w:hAnsi="Calibri"/>
                <w:sz w:val="20"/>
                <w:szCs w:val="20"/>
              </w:rPr>
            </w:pPr>
          </w:p>
        </w:tc>
      </w:tr>
      <w:tr w:rsidR="002F262E" w:rsidRPr="006976BF" w14:paraId="5CBA296F" w14:textId="77777777" w:rsidTr="00AB0A8C">
        <w:trPr>
          <w:trHeight w:val="381"/>
        </w:trPr>
        <w:tc>
          <w:tcPr>
            <w:tcW w:w="3275" w:type="dxa"/>
            <w:shd w:val="clear" w:color="auto" w:fill="auto"/>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476" w:type="dxa"/>
            <w:shd w:val="clear" w:color="auto" w:fill="BDD6EE" w:themeFill="accent5" w:themeFillTint="66"/>
          </w:tcPr>
          <w:p w14:paraId="4F98F90E" w14:textId="4BA384EC" w:rsidR="002F262E" w:rsidRPr="00173C7F" w:rsidRDefault="002F262E" w:rsidP="002F262E">
            <w:pPr>
              <w:pStyle w:val="ListParagraph"/>
              <w:spacing w:after="0"/>
              <w:ind w:left="0"/>
              <w:rPr>
                <w:rFonts w:ascii="Calibri" w:hAnsi="Calibri"/>
                <w:sz w:val="20"/>
                <w:szCs w:val="20"/>
                <w:lang w:val="en-GB"/>
              </w:rPr>
            </w:pPr>
          </w:p>
        </w:tc>
        <w:tc>
          <w:tcPr>
            <w:tcW w:w="4609" w:type="dxa"/>
            <w:shd w:val="clear" w:color="auto" w:fill="BDD6EE" w:themeFill="accent5" w:themeFillTint="66"/>
          </w:tcPr>
          <w:p w14:paraId="3A9762E8" w14:textId="3735F19E" w:rsidR="002F262E" w:rsidRPr="00173C7F" w:rsidRDefault="002F262E" w:rsidP="00EF223E">
            <w:pPr>
              <w:pStyle w:val="ListParagraph"/>
              <w:spacing w:after="0"/>
              <w:ind w:left="360"/>
              <w:rPr>
                <w:rFonts w:ascii="Calibri" w:hAnsi="Calibri"/>
                <w:sz w:val="20"/>
                <w:szCs w:val="20"/>
              </w:rPr>
            </w:pPr>
          </w:p>
        </w:tc>
      </w:tr>
      <w:tr w:rsidR="002F262E" w:rsidRPr="006976BF" w14:paraId="42F9E39A" w14:textId="77777777" w:rsidTr="00AB0A8C">
        <w:trPr>
          <w:trHeight w:val="381"/>
        </w:trPr>
        <w:tc>
          <w:tcPr>
            <w:tcW w:w="3275" w:type="dxa"/>
            <w:shd w:val="clear" w:color="auto" w:fill="auto"/>
          </w:tcPr>
          <w:p w14:paraId="5032DD4C" w14:textId="444A5893"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476" w:type="dxa"/>
            <w:shd w:val="clear" w:color="auto" w:fill="BDD6EE" w:themeFill="accent5" w:themeFillTint="66"/>
          </w:tcPr>
          <w:p w14:paraId="4A60815A" w14:textId="3238EF68" w:rsidR="002F262E" w:rsidRPr="00173C7F" w:rsidRDefault="002F262E" w:rsidP="002F262E">
            <w:pPr>
              <w:pStyle w:val="ListParagraph"/>
              <w:spacing w:after="0"/>
              <w:ind w:left="0"/>
              <w:rPr>
                <w:rFonts w:ascii="Calibri" w:hAnsi="Calibri"/>
                <w:sz w:val="20"/>
                <w:szCs w:val="20"/>
                <w:lang w:val="en-GB"/>
              </w:rPr>
            </w:pPr>
          </w:p>
        </w:tc>
        <w:tc>
          <w:tcPr>
            <w:tcW w:w="4609" w:type="dxa"/>
            <w:shd w:val="clear" w:color="auto" w:fill="BDD6EE" w:themeFill="accent5" w:themeFillTint="66"/>
          </w:tcPr>
          <w:p w14:paraId="31B314E9" w14:textId="7F2EC43C" w:rsidR="002F262E" w:rsidRPr="00173C7F" w:rsidRDefault="002F262E" w:rsidP="002F262E">
            <w:pPr>
              <w:pStyle w:val="ListParagraph"/>
              <w:spacing w:after="0"/>
              <w:ind w:left="0"/>
              <w:rPr>
                <w:rFonts w:ascii="Calibri" w:hAnsi="Calibri"/>
                <w:sz w:val="20"/>
                <w:szCs w:val="20"/>
              </w:rPr>
            </w:pPr>
            <w:r w:rsidRPr="00173C7F">
              <w:rPr>
                <w:rFonts w:ascii="Calibri" w:hAnsi="Calibri"/>
                <w:sz w:val="20"/>
                <w:szCs w:val="20"/>
              </w:rPr>
              <w:t xml:space="preserve"> </w:t>
            </w:r>
          </w:p>
          <w:p w14:paraId="734F443E" w14:textId="402B39DE" w:rsidR="002F262E" w:rsidRPr="00173C7F" w:rsidRDefault="002F262E" w:rsidP="002F262E">
            <w:pPr>
              <w:pStyle w:val="ListParagraph"/>
              <w:spacing w:after="0"/>
              <w:ind w:left="0"/>
              <w:rPr>
                <w:rFonts w:ascii="Calibri" w:hAnsi="Calibri"/>
                <w:sz w:val="20"/>
                <w:szCs w:val="20"/>
              </w:rPr>
            </w:pPr>
          </w:p>
        </w:tc>
      </w:tr>
      <w:tr w:rsidR="002F262E" w:rsidRPr="006976BF" w14:paraId="4DCA8BA0" w14:textId="77777777" w:rsidTr="00AB0A8C">
        <w:trPr>
          <w:trHeight w:val="381"/>
        </w:trPr>
        <w:tc>
          <w:tcPr>
            <w:tcW w:w="3275" w:type="dxa"/>
            <w:shd w:val="clear" w:color="auto" w:fill="auto"/>
          </w:tcPr>
          <w:p w14:paraId="140F87BC" w14:textId="22B6F33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476" w:type="dxa"/>
            <w:shd w:val="clear" w:color="auto" w:fill="BDD6EE" w:themeFill="accent5" w:themeFillTint="66"/>
          </w:tcPr>
          <w:p w14:paraId="32D6FBB5" w14:textId="730D0153" w:rsidR="002F262E" w:rsidRPr="00173C7F" w:rsidRDefault="002F262E" w:rsidP="002F262E">
            <w:pPr>
              <w:pStyle w:val="ListParagraph"/>
              <w:spacing w:after="0"/>
              <w:ind w:left="0"/>
              <w:rPr>
                <w:rFonts w:ascii="Calibri" w:hAnsi="Calibri"/>
                <w:sz w:val="20"/>
                <w:szCs w:val="20"/>
                <w:lang w:val="en-GB"/>
              </w:rPr>
            </w:pPr>
          </w:p>
        </w:tc>
        <w:tc>
          <w:tcPr>
            <w:tcW w:w="4609" w:type="dxa"/>
            <w:shd w:val="clear" w:color="auto" w:fill="BDD6EE" w:themeFill="accent5" w:themeFillTint="66"/>
          </w:tcPr>
          <w:p w14:paraId="7C83225F" w14:textId="77777777" w:rsidR="002F262E" w:rsidRPr="00173C7F" w:rsidRDefault="002F262E" w:rsidP="002F262E">
            <w:pPr>
              <w:pStyle w:val="ListParagraph"/>
              <w:spacing w:after="0"/>
              <w:ind w:left="0"/>
              <w:rPr>
                <w:rFonts w:ascii="Calibri" w:hAnsi="Calibri"/>
                <w:sz w:val="20"/>
                <w:szCs w:val="20"/>
              </w:rPr>
            </w:pPr>
          </w:p>
        </w:tc>
      </w:tr>
      <w:tr w:rsidR="002F262E" w:rsidRPr="006976BF" w14:paraId="512BE609" w14:textId="77777777" w:rsidTr="00AB0A8C">
        <w:trPr>
          <w:trHeight w:val="381"/>
        </w:trPr>
        <w:tc>
          <w:tcPr>
            <w:tcW w:w="3275" w:type="dxa"/>
            <w:shd w:val="clear" w:color="auto" w:fill="auto"/>
          </w:tcPr>
          <w:p w14:paraId="15A0D1F6" w14:textId="6E83109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476" w:type="dxa"/>
            <w:shd w:val="clear" w:color="auto" w:fill="BDD6EE" w:themeFill="accent5" w:themeFillTint="66"/>
          </w:tcPr>
          <w:p w14:paraId="55A38C87" w14:textId="63927FC7" w:rsidR="002F262E" w:rsidRPr="00173C7F" w:rsidRDefault="002F262E" w:rsidP="002F262E">
            <w:pPr>
              <w:pStyle w:val="ListParagraph"/>
              <w:spacing w:after="0"/>
              <w:ind w:left="0"/>
              <w:rPr>
                <w:rFonts w:ascii="Calibri" w:hAnsi="Calibri"/>
                <w:sz w:val="20"/>
                <w:szCs w:val="20"/>
                <w:lang w:val="en-GB"/>
              </w:rPr>
            </w:pPr>
          </w:p>
        </w:tc>
        <w:tc>
          <w:tcPr>
            <w:tcW w:w="4609" w:type="dxa"/>
            <w:shd w:val="clear" w:color="auto" w:fill="BDD6EE" w:themeFill="accent5" w:themeFillTint="66"/>
          </w:tcPr>
          <w:p w14:paraId="7E52FFCA" w14:textId="77777777" w:rsidR="002F262E" w:rsidRPr="00173C7F" w:rsidRDefault="002F262E" w:rsidP="002F262E">
            <w:pPr>
              <w:pStyle w:val="ListParagraph"/>
              <w:spacing w:after="0"/>
              <w:ind w:left="0"/>
              <w:rPr>
                <w:rFonts w:ascii="Calibri" w:hAnsi="Calibri"/>
                <w:sz w:val="20"/>
                <w:szCs w:val="20"/>
              </w:rPr>
            </w:pPr>
          </w:p>
        </w:tc>
      </w:tr>
      <w:tr w:rsidR="002F262E" w:rsidRPr="006976BF" w14:paraId="26D11411" w14:textId="77777777" w:rsidTr="00AB0A8C">
        <w:tc>
          <w:tcPr>
            <w:tcW w:w="3275" w:type="dxa"/>
            <w:shd w:val="clear" w:color="auto" w:fill="auto"/>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476" w:type="dxa"/>
            <w:shd w:val="clear" w:color="auto" w:fill="BDD6EE"/>
          </w:tcPr>
          <w:p w14:paraId="39698E3D" w14:textId="54261DF4" w:rsidR="002F262E" w:rsidRPr="00173C7F" w:rsidRDefault="00652398" w:rsidP="002F262E">
            <w:pPr>
              <w:spacing w:after="0"/>
              <w:rPr>
                <w:rFonts w:ascii="Calibri" w:hAnsi="Calibri"/>
                <w:sz w:val="20"/>
                <w:szCs w:val="20"/>
              </w:rPr>
            </w:pPr>
            <w:r w:rsidRPr="00173C7F">
              <w:rPr>
                <w:rFonts w:ascii="Calibri" w:hAnsi="Calibri"/>
                <w:sz w:val="20"/>
                <w:szCs w:val="20"/>
              </w:rPr>
              <w:t>16</w:t>
            </w:r>
          </w:p>
        </w:tc>
        <w:tc>
          <w:tcPr>
            <w:tcW w:w="4609" w:type="dxa"/>
            <w:shd w:val="clear" w:color="auto" w:fill="BDD6EE"/>
          </w:tcPr>
          <w:p w14:paraId="5FE43EF8" w14:textId="34DD3FA5" w:rsidR="00EF223E" w:rsidRPr="00173C7F" w:rsidRDefault="00EF223E" w:rsidP="00EF223E">
            <w:pPr>
              <w:pStyle w:val="ListParagraph"/>
              <w:numPr>
                <w:ilvl w:val="0"/>
                <w:numId w:val="40"/>
              </w:numPr>
              <w:spacing w:after="0" w:line="240" w:lineRule="auto"/>
              <w:rPr>
                <w:rFonts w:ascii="Calibri" w:hAnsi="Calibri"/>
                <w:sz w:val="20"/>
                <w:szCs w:val="20"/>
              </w:rPr>
            </w:pPr>
            <w:r w:rsidRPr="00173C7F">
              <w:rPr>
                <w:rFonts w:ascii="Calibri" w:hAnsi="Calibri"/>
                <w:sz w:val="20"/>
                <w:szCs w:val="20"/>
              </w:rPr>
              <w:t xml:space="preserve">12 days training of NAWASA staff in open source GIS, </w:t>
            </w:r>
            <w:proofErr w:type="gramStart"/>
            <w:r w:rsidRPr="00173C7F">
              <w:rPr>
                <w:rFonts w:ascii="Calibri" w:hAnsi="Calibri"/>
                <w:sz w:val="20"/>
                <w:szCs w:val="20"/>
              </w:rPr>
              <w:t>database</w:t>
            </w:r>
            <w:proofErr w:type="gramEnd"/>
            <w:r w:rsidRPr="00173C7F">
              <w:rPr>
                <w:rFonts w:ascii="Calibri" w:hAnsi="Calibri"/>
                <w:sz w:val="20"/>
                <w:szCs w:val="20"/>
              </w:rPr>
              <w:t xml:space="preserve"> and mobile data capture.</w:t>
            </w:r>
          </w:p>
          <w:p w14:paraId="525092EC" w14:textId="7E5147DF" w:rsidR="00EF223E" w:rsidRPr="00173C7F" w:rsidRDefault="00EF223E" w:rsidP="00EF223E">
            <w:pPr>
              <w:pStyle w:val="ListParagraph"/>
              <w:numPr>
                <w:ilvl w:val="0"/>
                <w:numId w:val="40"/>
              </w:numPr>
              <w:spacing w:after="0" w:line="240" w:lineRule="auto"/>
              <w:rPr>
                <w:rFonts w:ascii="Calibri" w:hAnsi="Calibri"/>
                <w:sz w:val="20"/>
                <w:szCs w:val="20"/>
              </w:rPr>
            </w:pPr>
            <w:r w:rsidRPr="00173C7F">
              <w:rPr>
                <w:rFonts w:ascii="Calibri" w:hAnsi="Calibri"/>
                <w:sz w:val="20"/>
                <w:szCs w:val="20"/>
              </w:rPr>
              <w:t>3</w:t>
            </w:r>
            <w:r w:rsidR="004948BB" w:rsidRPr="00173C7F">
              <w:rPr>
                <w:rFonts w:ascii="Calibri" w:hAnsi="Calibri"/>
                <w:sz w:val="20"/>
                <w:szCs w:val="20"/>
              </w:rPr>
              <w:t xml:space="preserve"> x</w:t>
            </w:r>
            <w:r w:rsidRPr="00173C7F">
              <w:rPr>
                <w:rFonts w:ascii="Calibri" w:hAnsi="Calibri"/>
                <w:sz w:val="20"/>
                <w:szCs w:val="20"/>
              </w:rPr>
              <w:t xml:space="preserve"> briefing presentations for around 20 NAWASA staff</w:t>
            </w:r>
          </w:p>
          <w:p w14:paraId="21828265" w14:textId="782157F9" w:rsidR="002F262E" w:rsidRPr="00173C7F" w:rsidRDefault="00EF223E" w:rsidP="00EF223E">
            <w:pPr>
              <w:pStyle w:val="ListParagraph"/>
              <w:numPr>
                <w:ilvl w:val="0"/>
                <w:numId w:val="40"/>
              </w:numPr>
              <w:spacing w:after="0" w:line="240" w:lineRule="auto"/>
              <w:rPr>
                <w:rFonts w:ascii="Calibri" w:hAnsi="Calibri"/>
                <w:sz w:val="20"/>
                <w:szCs w:val="20"/>
              </w:rPr>
            </w:pPr>
            <w:r w:rsidRPr="00173C7F">
              <w:rPr>
                <w:rFonts w:ascii="Calibri" w:hAnsi="Calibri"/>
                <w:sz w:val="20"/>
                <w:szCs w:val="20"/>
              </w:rPr>
              <w:t>1 x Online webinar hosted at the end of the study attending by 42 representatives of the Caribbean water management community and wider CTCN network</w:t>
            </w:r>
          </w:p>
        </w:tc>
      </w:tr>
      <w:tr w:rsidR="002F262E" w:rsidRPr="006976BF" w14:paraId="6A0F8DFD" w14:textId="77777777" w:rsidTr="00AB0A8C">
        <w:tc>
          <w:tcPr>
            <w:tcW w:w="3275" w:type="dxa"/>
            <w:shd w:val="clear" w:color="auto" w:fill="auto"/>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476" w:type="dxa"/>
            <w:shd w:val="clear" w:color="auto" w:fill="BDD6EE"/>
          </w:tcPr>
          <w:p w14:paraId="764C7FF2" w14:textId="25C93D0D" w:rsidR="002F262E" w:rsidRPr="00173C7F" w:rsidRDefault="00EF223E" w:rsidP="002F262E">
            <w:pPr>
              <w:spacing w:after="0"/>
              <w:rPr>
                <w:rFonts w:ascii="Calibri" w:hAnsi="Calibri"/>
                <w:sz w:val="20"/>
                <w:szCs w:val="20"/>
              </w:rPr>
            </w:pPr>
            <w:r w:rsidRPr="00173C7F">
              <w:rPr>
                <w:rFonts w:ascii="Calibri" w:hAnsi="Calibri"/>
                <w:sz w:val="20"/>
                <w:szCs w:val="20"/>
              </w:rPr>
              <w:t>60</w:t>
            </w:r>
          </w:p>
        </w:tc>
        <w:tc>
          <w:tcPr>
            <w:tcW w:w="4609" w:type="dxa"/>
            <w:shd w:val="clear" w:color="auto" w:fill="BDD6EE"/>
          </w:tcPr>
          <w:p w14:paraId="6FD56EFB" w14:textId="77777777" w:rsidR="002F262E" w:rsidRPr="00173C7F" w:rsidRDefault="002F262E" w:rsidP="002F262E">
            <w:pPr>
              <w:spacing w:after="0"/>
              <w:rPr>
                <w:rFonts w:ascii="Calibri" w:hAnsi="Calibri"/>
                <w:sz w:val="20"/>
                <w:szCs w:val="20"/>
              </w:rPr>
            </w:pPr>
          </w:p>
        </w:tc>
      </w:tr>
      <w:tr w:rsidR="002F262E" w:rsidRPr="006976BF" w14:paraId="074DF4FA" w14:textId="77777777" w:rsidTr="00AB0A8C">
        <w:tc>
          <w:tcPr>
            <w:tcW w:w="3275" w:type="dxa"/>
            <w:shd w:val="clear" w:color="auto" w:fill="auto"/>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476" w:type="dxa"/>
            <w:shd w:val="clear" w:color="auto" w:fill="BDD6EE"/>
          </w:tcPr>
          <w:p w14:paraId="7DF17458" w14:textId="5E14522D" w:rsidR="002F262E" w:rsidRPr="00173C7F" w:rsidRDefault="00EF223E" w:rsidP="002F262E">
            <w:pPr>
              <w:spacing w:after="0"/>
              <w:rPr>
                <w:rFonts w:ascii="Calibri" w:hAnsi="Calibri"/>
                <w:sz w:val="20"/>
                <w:szCs w:val="20"/>
              </w:rPr>
            </w:pPr>
            <w:r w:rsidRPr="00173C7F">
              <w:rPr>
                <w:rFonts w:ascii="Calibri" w:hAnsi="Calibri"/>
                <w:sz w:val="20"/>
                <w:szCs w:val="20"/>
              </w:rPr>
              <w:t>42</w:t>
            </w:r>
          </w:p>
        </w:tc>
        <w:tc>
          <w:tcPr>
            <w:tcW w:w="4609" w:type="dxa"/>
            <w:shd w:val="clear" w:color="auto" w:fill="BDD6EE"/>
          </w:tcPr>
          <w:p w14:paraId="33094FFA" w14:textId="77777777" w:rsidR="002F262E" w:rsidRPr="00173C7F" w:rsidRDefault="002F262E" w:rsidP="002F262E">
            <w:pPr>
              <w:spacing w:after="0"/>
              <w:rPr>
                <w:rFonts w:ascii="Calibri" w:hAnsi="Calibri"/>
                <w:sz w:val="20"/>
                <w:szCs w:val="20"/>
              </w:rPr>
            </w:pPr>
          </w:p>
        </w:tc>
      </w:tr>
      <w:tr w:rsidR="002F262E" w:rsidRPr="006976BF" w14:paraId="08F9665A" w14:textId="77777777" w:rsidTr="00AB0A8C">
        <w:tc>
          <w:tcPr>
            <w:tcW w:w="3275" w:type="dxa"/>
            <w:shd w:val="clear" w:color="auto" w:fill="auto"/>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476" w:type="dxa"/>
            <w:shd w:val="clear" w:color="auto" w:fill="BDD6EE"/>
          </w:tcPr>
          <w:p w14:paraId="44F71EFF" w14:textId="6B3CE3B0" w:rsidR="002F262E" w:rsidRPr="00173C7F" w:rsidRDefault="00EF223E" w:rsidP="002F262E">
            <w:pPr>
              <w:spacing w:after="0"/>
              <w:rPr>
                <w:rFonts w:ascii="Calibri" w:hAnsi="Calibri"/>
                <w:sz w:val="20"/>
                <w:szCs w:val="20"/>
              </w:rPr>
            </w:pPr>
            <w:r w:rsidRPr="00173C7F">
              <w:rPr>
                <w:rFonts w:ascii="Calibri" w:hAnsi="Calibri"/>
                <w:sz w:val="20"/>
                <w:szCs w:val="20"/>
              </w:rPr>
              <w:t>18</w:t>
            </w:r>
          </w:p>
        </w:tc>
        <w:tc>
          <w:tcPr>
            <w:tcW w:w="4609" w:type="dxa"/>
            <w:shd w:val="clear" w:color="auto" w:fill="BDD6EE"/>
          </w:tcPr>
          <w:p w14:paraId="576CEE28" w14:textId="77777777" w:rsidR="002F262E" w:rsidRPr="00173C7F" w:rsidRDefault="002F262E" w:rsidP="002F262E">
            <w:pPr>
              <w:spacing w:after="0"/>
              <w:rPr>
                <w:rFonts w:ascii="Calibri" w:hAnsi="Calibri"/>
                <w:sz w:val="20"/>
                <w:szCs w:val="20"/>
              </w:rPr>
            </w:pPr>
          </w:p>
        </w:tc>
      </w:tr>
      <w:tr w:rsidR="002F262E" w:rsidRPr="006976BF" w14:paraId="6ED2B955" w14:textId="77777777" w:rsidTr="00AB0A8C">
        <w:tc>
          <w:tcPr>
            <w:tcW w:w="3275" w:type="dxa"/>
            <w:shd w:val="clear" w:color="auto" w:fill="auto"/>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476" w:type="dxa"/>
            <w:shd w:val="clear" w:color="auto" w:fill="BDD6EE"/>
          </w:tcPr>
          <w:p w14:paraId="1C54957A" w14:textId="4DF42B72" w:rsidR="002F262E" w:rsidRPr="00173C7F" w:rsidRDefault="00652398" w:rsidP="002F262E">
            <w:pPr>
              <w:spacing w:after="0"/>
              <w:rPr>
                <w:rFonts w:ascii="Calibri" w:hAnsi="Calibri"/>
                <w:sz w:val="20"/>
                <w:szCs w:val="20"/>
              </w:rPr>
            </w:pPr>
            <w:r w:rsidRPr="00173C7F">
              <w:rPr>
                <w:rFonts w:ascii="Calibri" w:hAnsi="Calibri"/>
                <w:sz w:val="20"/>
                <w:szCs w:val="20"/>
              </w:rPr>
              <w:t>20</w:t>
            </w:r>
          </w:p>
        </w:tc>
        <w:tc>
          <w:tcPr>
            <w:tcW w:w="4609" w:type="dxa"/>
            <w:shd w:val="clear" w:color="auto" w:fill="BDD6EE"/>
          </w:tcPr>
          <w:p w14:paraId="73F73C57" w14:textId="77777777" w:rsidR="002F262E" w:rsidRPr="00173C7F" w:rsidRDefault="002F262E" w:rsidP="002F262E">
            <w:pPr>
              <w:spacing w:after="0"/>
              <w:rPr>
                <w:rFonts w:ascii="Calibri" w:hAnsi="Calibri"/>
                <w:sz w:val="20"/>
                <w:szCs w:val="20"/>
              </w:rPr>
            </w:pPr>
          </w:p>
        </w:tc>
      </w:tr>
      <w:tr w:rsidR="002F262E" w:rsidRPr="006976BF" w14:paraId="12AE2F92" w14:textId="77777777" w:rsidTr="00AB0A8C">
        <w:tc>
          <w:tcPr>
            <w:tcW w:w="3275" w:type="dxa"/>
            <w:shd w:val="clear" w:color="auto" w:fill="auto"/>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476" w:type="dxa"/>
            <w:shd w:val="clear" w:color="auto" w:fill="BDD6EE"/>
          </w:tcPr>
          <w:p w14:paraId="6126F0E5" w14:textId="25403710" w:rsidR="002F262E" w:rsidRPr="00173C7F" w:rsidRDefault="00806782" w:rsidP="002F262E">
            <w:pPr>
              <w:spacing w:after="0"/>
              <w:rPr>
                <w:rFonts w:ascii="Calibri" w:hAnsi="Calibri"/>
                <w:sz w:val="20"/>
                <w:szCs w:val="20"/>
              </w:rPr>
            </w:pPr>
            <w:r w:rsidRPr="00173C7F">
              <w:rPr>
                <w:rFonts w:ascii="Calibri" w:hAnsi="Calibri"/>
                <w:sz w:val="20"/>
                <w:szCs w:val="20"/>
              </w:rPr>
              <w:t>9</w:t>
            </w:r>
          </w:p>
        </w:tc>
        <w:tc>
          <w:tcPr>
            <w:tcW w:w="4609" w:type="dxa"/>
            <w:shd w:val="clear" w:color="auto" w:fill="BDD6EE"/>
          </w:tcPr>
          <w:p w14:paraId="78F2ACB6" w14:textId="77777777" w:rsidR="00652398" w:rsidRPr="00173C7F" w:rsidRDefault="00652398" w:rsidP="00806782">
            <w:pPr>
              <w:pStyle w:val="ListParagraph"/>
              <w:numPr>
                <w:ilvl w:val="0"/>
                <w:numId w:val="33"/>
              </w:numPr>
              <w:spacing w:after="0" w:line="240" w:lineRule="auto"/>
              <w:ind w:left="387"/>
              <w:rPr>
                <w:rFonts w:asciiTheme="minorHAnsi" w:hAnsiTheme="minorHAnsi" w:cstheme="minorHAnsi"/>
                <w:sz w:val="18"/>
                <w:szCs w:val="18"/>
                <w:lang w:eastAsia="en-GB"/>
              </w:rPr>
            </w:pPr>
            <w:r w:rsidRPr="00173C7F">
              <w:rPr>
                <w:rFonts w:asciiTheme="minorHAnsi" w:hAnsiTheme="minorHAnsi" w:cstheme="minorHAnsi"/>
                <w:sz w:val="18"/>
                <w:szCs w:val="18"/>
              </w:rPr>
              <w:t xml:space="preserve">Belize – National Water Services Limited </w:t>
            </w:r>
          </w:p>
          <w:p w14:paraId="10D8A8D9" w14:textId="77777777" w:rsidR="00652398" w:rsidRPr="00173C7F" w:rsidRDefault="00652398" w:rsidP="00806782">
            <w:pPr>
              <w:pStyle w:val="ListParagraph"/>
              <w:numPr>
                <w:ilvl w:val="0"/>
                <w:numId w:val="33"/>
              </w:numPr>
              <w:spacing w:after="0" w:line="240" w:lineRule="auto"/>
              <w:ind w:left="387"/>
              <w:rPr>
                <w:rFonts w:asciiTheme="minorHAnsi" w:hAnsiTheme="minorHAnsi" w:cstheme="minorHAnsi"/>
                <w:sz w:val="18"/>
                <w:szCs w:val="18"/>
              </w:rPr>
            </w:pPr>
            <w:r w:rsidRPr="00173C7F">
              <w:rPr>
                <w:rFonts w:asciiTheme="minorHAnsi" w:hAnsiTheme="minorHAnsi" w:cstheme="minorHAnsi"/>
                <w:sz w:val="18"/>
                <w:szCs w:val="18"/>
              </w:rPr>
              <w:t xml:space="preserve">Grenada - National Water and Sewerage Authority </w:t>
            </w:r>
          </w:p>
          <w:p w14:paraId="62D24F4B" w14:textId="77777777" w:rsidR="00652398" w:rsidRPr="00173C7F" w:rsidRDefault="00652398" w:rsidP="00806782">
            <w:pPr>
              <w:pStyle w:val="ListParagraph"/>
              <w:numPr>
                <w:ilvl w:val="0"/>
                <w:numId w:val="33"/>
              </w:numPr>
              <w:spacing w:after="0" w:line="240" w:lineRule="auto"/>
              <w:ind w:left="387"/>
              <w:rPr>
                <w:rFonts w:asciiTheme="minorHAnsi" w:hAnsiTheme="minorHAnsi" w:cstheme="minorHAnsi"/>
                <w:sz w:val="18"/>
                <w:szCs w:val="18"/>
              </w:rPr>
            </w:pPr>
            <w:r w:rsidRPr="00173C7F">
              <w:rPr>
                <w:rFonts w:asciiTheme="minorHAnsi" w:hAnsiTheme="minorHAnsi" w:cstheme="minorHAnsi"/>
                <w:sz w:val="18"/>
                <w:szCs w:val="18"/>
              </w:rPr>
              <w:t xml:space="preserve">Jamaica - </w:t>
            </w:r>
            <w:r w:rsidRPr="00173C7F">
              <w:rPr>
                <w:rFonts w:asciiTheme="minorHAnsi" w:hAnsiTheme="minorHAnsi" w:cstheme="minorHAnsi"/>
                <w:sz w:val="18"/>
                <w:szCs w:val="18"/>
                <w:lang w:eastAsia="en-GB"/>
              </w:rPr>
              <w:t>National Water Commission</w:t>
            </w:r>
          </w:p>
          <w:p w14:paraId="3938CE82" w14:textId="77777777" w:rsidR="00652398" w:rsidRPr="00173C7F" w:rsidRDefault="00652398" w:rsidP="00806782">
            <w:pPr>
              <w:pStyle w:val="ListParagraph"/>
              <w:numPr>
                <w:ilvl w:val="0"/>
                <w:numId w:val="33"/>
              </w:numPr>
              <w:spacing w:after="0" w:line="240" w:lineRule="auto"/>
              <w:ind w:left="387"/>
              <w:rPr>
                <w:rFonts w:asciiTheme="minorHAnsi" w:hAnsiTheme="minorHAnsi" w:cstheme="minorHAnsi"/>
                <w:sz w:val="18"/>
                <w:szCs w:val="18"/>
              </w:rPr>
            </w:pPr>
            <w:r w:rsidRPr="00173C7F">
              <w:rPr>
                <w:rFonts w:asciiTheme="minorHAnsi" w:hAnsiTheme="minorHAnsi" w:cstheme="minorHAnsi"/>
                <w:sz w:val="18"/>
                <w:szCs w:val="18"/>
                <w:lang w:eastAsia="en-GB"/>
              </w:rPr>
              <w:t>St Kitts &amp; Nevis -  National Water Department</w:t>
            </w:r>
            <w:r w:rsidRPr="00173C7F">
              <w:rPr>
                <w:rFonts w:asciiTheme="minorHAnsi" w:hAnsiTheme="minorHAnsi" w:cstheme="minorHAnsi"/>
                <w:sz w:val="18"/>
                <w:szCs w:val="18"/>
              </w:rPr>
              <w:t xml:space="preserve"> </w:t>
            </w:r>
          </w:p>
          <w:p w14:paraId="53571808" w14:textId="77777777" w:rsidR="00652398" w:rsidRPr="00173C7F" w:rsidRDefault="00652398" w:rsidP="00806782">
            <w:pPr>
              <w:pStyle w:val="ListParagraph"/>
              <w:numPr>
                <w:ilvl w:val="0"/>
                <w:numId w:val="33"/>
              </w:numPr>
              <w:spacing w:after="0" w:line="240" w:lineRule="auto"/>
              <w:ind w:left="387"/>
              <w:rPr>
                <w:rFonts w:asciiTheme="minorHAnsi" w:hAnsiTheme="minorHAnsi" w:cstheme="minorHAnsi"/>
                <w:sz w:val="18"/>
                <w:szCs w:val="18"/>
              </w:rPr>
            </w:pPr>
            <w:r w:rsidRPr="00173C7F">
              <w:rPr>
                <w:rFonts w:asciiTheme="minorHAnsi" w:hAnsiTheme="minorHAnsi" w:cstheme="minorHAnsi"/>
                <w:sz w:val="18"/>
                <w:szCs w:val="18"/>
              </w:rPr>
              <w:t>Trinidad &amp; Tobago - Water &amp; Sewerage Authority (WASA)</w:t>
            </w:r>
          </w:p>
          <w:p w14:paraId="4F41DDB2" w14:textId="77777777" w:rsidR="00652398" w:rsidRPr="00173C7F" w:rsidRDefault="00652398" w:rsidP="00806782">
            <w:pPr>
              <w:pStyle w:val="ListParagraph"/>
              <w:numPr>
                <w:ilvl w:val="0"/>
                <w:numId w:val="33"/>
              </w:numPr>
              <w:spacing w:after="0" w:line="240" w:lineRule="auto"/>
              <w:ind w:left="387"/>
              <w:rPr>
                <w:rFonts w:asciiTheme="minorHAnsi" w:hAnsiTheme="minorHAnsi" w:cstheme="minorHAnsi"/>
                <w:sz w:val="18"/>
                <w:szCs w:val="18"/>
              </w:rPr>
            </w:pPr>
            <w:r w:rsidRPr="00173C7F">
              <w:rPr>
                <w:rFonts w:asciiTheme="minorHAnsi" w:hAnsiTheme="minorHAnsi" w:cstheme="minorHAnsi"/>
                <w:sz w:val="18"/>
                <w:szCs w:val="18"/>
              </w:rPr>
              <w:lastRenderedPageBreak/>
              <w:t xml:space="preserve">Deutsche Gesellschaft </w:t>
            </w:r>
            <w:proofErr w:type="spellStart"/>
            <w:r w:rsidRPr="00173C7F">
              <w:rPr>
                <w:rFonts w:asciiTheme="minorHAnsi" w:hAnsiTheme="minorHAnsi" w:cstheme="minorHAnsi"/>
                <w:sz w:val="18"/>
                <w:szCs w:val="18"/>
              </w:rPr>
              <w:t>für</w:t>
            </w:r>
            <w:proofErr w:type="spellEnd"/>
            <w:r w:rsidRPr="00173C7F">
              <w:rPr>
                <w:rFonts w:asciiTheme="minorHAnsi" w:hAnsiTheme="minorHAnsi" w:cstheme="minorHAnsi"/>
                <w:sz w:val="18"/>
                <w:szCs w:val="18"/>
              </w:rPr>
              <w:t xml:space="preserve"> </w:t>
            </w:r>
            <w:proofErr w:type="spellStart"/>
            <w:r w:rsidRPr="00173C7F">
              <w:rPr>
                <w:rFonts w:asciiTheme="minorHAnsi" w:hAnsiTheme="minorHAnsi" w:cstheme="minorHAnsi"/>
                <w:sz w:val="18"/>
                <w:szCs w:val="18"/>
              </w:rPr>
              <w:t>Internationale</w:t>
            </w:r>
            <w:proofErr w:type="spellEnd"/>
            <w:r w:rsidRPr="00173C7F">
              <w:rPr>
                <w:rFonts w:asciiTheme="minorHAnsi" w:hAnsiTheme="minorHAnsi" w:cstheme="minorHAnsi"/>
                <w:sz w:val="18"/>
                <w:szCs w:val="18"/>
              </w:rPr>
              <w:t xml:space="preserve"> </w:t>
            </w:r>
            <w:proofErr w:type="spellStart"/>
            <w:r w:rsidRPr="00173C7F">
              <w:rPr>
                <w:rFonts w:asciiTheme="minorHAnsi" w:hAnsiTheme="minorHAnsi" w:cstheme="minorHAnsi"/>
                <w:sz w:val="18"/>
                <w:szCs w:val="18"/>
              </w:rPr>
              <w:t>Zusammenarbeit</w:t>
            </w:r>
            <w:proofErr w:type="spellEnd"/>
            <w:r w:rsidRPr="00173C7F">
              <w:rPr>
                <w:rFonts w:asciiTheme="minorHAnsi" w:hAnsiTheme="minorHAnsi" w:cstheme="minorHAnsi"/>
                <w:sz w:val="18"/>
                <w:szCs w:val="18"/>
              </w:rPr>
              <w:t xml:space="preserve"> (GIZ) GmbH </w:t>
            </w:r>
          </w:p>
          <w:p w14:paraId="2CE2D9FF" w14:textId="2C8CE44A" w:rsidR="00652398" w:rsidRPr="00173C7F" w:rsidRDefault="00652398" w:rsidP="00806782">
            <w:pPr>
              <w:pStyle w:val="ListParagraph"/>
              <w:numPr>
                <w:ilvl w:val="0"/>
                <w:numId w:val="33"/>
              </w:numPr>
              <w:spacing w:after="0" w:line="240" w:lineRule="auto"/>
              <w:ind w:left="387"/>
              <w:rPr>
                <w:rFonts w:asciiTheme="minorHAnsi" w:hAnsiTheme="minorHAnsi" w:cstheme="minorHAnsi"/>
                <w:sz w:val="18"/>
                <w:szCs w:val="18"/>
              </w:rPr>
            </w:pPr>
            <w:r w:rsidRPr="00173C7F">
              <w:rPr>
                <w:rFonts w:asciiTheme="minorHAnsi" w:hAnsiTheme="minorHAnsi" w:cstheme="minorHAnsi"/>
                <w:sz w:val="18"/>
                <w:szCs w:val="18"/>
              </w:rPr>
              <w:t>Economic Commission for Latin America and the Caribbean (ECLAC)</w:t>
            </w:r>
          </w:p>
          <w:p w14:paraId="1AF22471" w14:textId="77777777" w:rsidR="00652398" w:rsidRPr="00173C7F" w:rsidRDefault="00652398" w:rsidP="00806782">
            <w:pPr>
              <w:pStyle w:val="ListParagraph"/>
              <w:numPr>
                <w:ilvl w:val="0"/>
                <w:numId w:val="33"/>
              </w:numPr>
              <w:spacing w:line="240" w:lineRule="auto"/>
              <w:ind w:left="387"/>
              <w:rPr>
                <w:rFonts w:asciiTheme="minorHAnsi" w:eastAsia="Times New Roman" w:hAnsiTheme="minorHAnsi" w:cstheme="minorHAnsi"/>
                <w:sz w:val="18"/>
                <w:szCs w:val="18"/>
              </w:rPr>
            </w:pPr>
            <w:r w:rsidRPr="00173C7F">
              <w:rPr>
                <w:rFonts w:asciiTheme="minorHAnsi" w:eastAsia="Times New Roman" w:hAnsiTheme="minorHAnsi" w:cstheme="minorHAnsi"/>
                <w:sz w:val="18"/>
                <w:szCs w:val="18"/>
              </w:rPr>
              <w:t xml:space="preserve">Ministry of Natural Resources &amp; Energy, </w:t>
            </w:r>
            <w:proofErr w:type="gramStart"/>
            <w:r w:rsidRPr="00173C7F">
              <w:rPr>
                <w:rFonts w:asciiTheme="minorHAnsi" w:eastAsia="Times New Roman" w:hAnsiTheme="minorHAnsi" w:cstheme="minorHAnsi"/>
                <w:sz w:val="18"/>
                <w:szCs w:val="18"/>
              </w:rPr>
              <w:t>Antigua</w:t>
            </w:r>
            <w:proofErr w:type="gramEnd"/>
            <w:r w:rsidRPr="00173C7F">
              <w:rPr>
                <w:rFonts w:asciiTheme="minorHAnsi" w:eastAsia="Times New Roman" w:hAnsiTheme="minorHAnsi" w:cstheme="minorHAnsi"/>
                <w:sz w:val="18"/>
                <w:szCs w:val="18"/>
              </w:rPr>
              <w:t xml:space="preserve"> and Barbuda</w:t>
            </w:r>
          </w:p>
          <w:p w14:paraId="341EC180" w14:textId="566CCDD4" w:rsidR="00652398" w:rsidRPr="00173C7F" w:rsidRDefault="00652398" w:rsidP="00806782">
            <w:pPr>
              <w:pStyle w:val="ListParagraph"/>
              <w:numPr>
                <w:ilvl w:val="0"/>
                <w:numId w:val="33"/>
              </w:numPr>
              <w:spacing w:after="0" w:line="240" w:lineRule="auto"/>
              <w:ind w:left="387"/>
              <w:rPr>
                <w:rFonts w:asciiTheme="minorHAnsi" w:hAnsiTheme="minorHAnsi" w:cstheme="minorHAnsi"/>
                <w:sz w:val="18"/>
                <w:szCs w:val="18"/>
              </w:rPr>
            </w:pPr>
            <w:r w:rsidRPr="00173C7F">
              <w:rPr>
                <w:rFonts w:asciiTheme="minorHAnsi" w:eastAsia="Times New Roman" w:hAnsiTheme="minorHAnsi" w:cstheme="minorHAnsi"/>
                <w:sz w:val="18"/>
                <w:szCs w:val="18"/>
              </w:rPr>
              <w:t>Department of Ocean </w:t>
            </w:r>
            <w:proofErr w:type="spellStart"/>
            <w:r w:rsidRPr="00173C7F">
              <w:rPr>
                <w:rFonts w:asciiTheme="minorHAnsi" w:eastAsia="Times New Roman" w:hAnsiTheme="minorHAnsi" w:cstheme="minorHAnsi"/>
                <w:sz w:val="18"/>
                <w:szCs w:val="18"/>
              </w:rPr>
              <w:t>Fisheries,Morocco</w:t>
            </w:r>
            <w:proofErr w:type="spellEnd"/>
          </w:p>
          <w:p w14:paraId="2DF45D5B" w14:textId="0005C8BD" w:rsidR="002F262E" w:rsidRPr="00173C7F" w:rsidRDefault="002F262E" w:rsidP="00806782">
            <w:pPr>
              <w:spacing w:after="0"/>
              <w:ind w:left="387"/>
              <w:rPr>
                <w:rFonts w:ascii="Calibri" w:hAnsi="Calibri"/>
                <w:sz w:val="20"/>
                <w:szCs w:val="20"/>
              </w:rPr>
            </w:pPr>
          </w:p>
        </w:tc>
      </w:tr>
      <w:tr w:rsidR="002F262E" w:rsidRPr="006976BF" w14:paraId="074035AA" w14:textId="77777777" w:rsidTr="00AB0A8C">
        <w:tc>
          <w:tcPr>
            <w:tcW w:w="3275" w:type="dxa"/>
            <w:shd w:val="clear" w:color="auto" w:fill="auto"/>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lastRenderedPageBreak/>
              <w:t>Private sector (bank, corporation, etc.)</w:t>
            </w:r>
          </w:p>
        </w:tc>
        <w:tc>
          <w:tcPr>
            <w:tcW w:w="1476" w:type="dxa"/>
            <w:shd w:val="clear" w:color="auto" w:fill="BDD6EE"/>
          </w:tcPr>
          <w:p w14:paraId="70E6F90A" w14:textId="552FC909" w:rsidR="002F262E" w:rsidRPr="00173C7F" w:rsidRDefault="00806782" w:rsidP="00806782">
            <w:pPr>
              <w:spacing w:after="0"/>
              <w:rPr>
                <w:rFonts w:ascii="Calibri" w:hAnsi="Calibri"/>
                <w:sz w:val="20"/>
                <w:szCs w:val="20"/>
              </w:rPr>
            </w:pPr>
            <w:r w:rsidRPr="00173C7F">
              <w:rPr>
                <w:rFonts w:ascii="Calibri" w:hAnsi="Calibri"/>
                <w:sz w:val="20"/>
                <w:szCs w:val="20"/>
              </w:rPr>
              <w:t>6</w:t>
            </w:r>
          </w:p>
        </w:tc>
        <w:tc>
          <w:tcPr>
            <w:tcW w:w="4609" w:type="dxa"/>
            <w:shd w:val="clear" w:color="auto" w:fill="BDD6EE"/>
          </w:tcPr>
          <w:p w14:paraId="5FBA425B" w14:textId="38A3E2A4" w:rsidR="00806782" w:rsidRPr="00173C7F" w:rsidRDefault="00806782" w:rsidP="00806782">
            <w:pPr>
              <w:pStyle w:val="ListParagraph"/>
              <w:numPr>
                <w:ilvl w:val="0"/>
                <w:numId w:val="32"/>
              </w:numPr>
              <w:spacing w:after="0" w:line="240" w:lineRule="auto"/>
              <w:ind w:left="387"/>
              <w:rPr>
                <w:rFonts w:ascii="Calibri" w:hAnsi="Calibri"/>
                <w:sz w:val="20"/>
                <w:szCs w:val="20"/>
              </w:rPr>
            </w:pPr>
            <w:r w:rsidRPr="00173C7F">
              <w:rPr>
                <w:rFonts w:ascii="Calibri" w:hAnsi="Calibri"/>
                <w:sz w:val="20"/>
                <w:szCs w:val="20"/>
              </w:rPr>
              <w:t>Alpha Engineering &amp; Design, Trinidad</w:t>
            </w:r>
          </w:p>
          <w:p w14:paraId="079079F9" w14:textId="260346AB" w:rsidR="00806782" w:rsidRPr="00173C7F" w:rsidRDefault="00806782" w:rsidP="00806782">
            <w:pPr>
              <w:pStyle w:val="ListParagraph"/>
              <w:numPr>
                <w:ilvl w:val="0"/>
                <w:numId w:val="32"/>
              </w:numPr>
              <w:spacing w:after="0" w:line="240" w:lineRule="auto"/>
              <w:ind w:left="387"/>
              <w:rPr>
                <w:rFonts w:ascii="Calibri" w:hAnsi="Calibri"/>
                <w:sz w:val="20"/>
                <w:szCs w:val="20"/>
              </w:rPr>
            </w:pPr>
            <w:proofErr w:type="spellStart"/>
            <w:r w:rsidRPr="00173C7F">
              <w:rPr>
                <w:rFonts w:ascii="Calibri" w:hAnsi="Calibri"/>
                <w:sz w:val="20"/>
                <w:szCs w:val="20"/>
              </w:rPr>
              <w:t>Capta</w:t>
            </w:r>
            <w:proofErr w:type="spellEnd"/>
            <w:r w:rsidRPr="00173C7F">
              <w:rPr>
                <w:rFonts w:ascii="Calibri" w:hAnsi="Calibri"/>
                <w:sz w:val="20"/>
                <w:szCs w:val="20"/>
              </w:rPr>
              <w:t xml:space="preserve"> Hydro, Chile</w:t>
            </w:r>
          </w:p>
          <w:p w14:paraId="4CA401EC" w14:textId="768299A7" w:rsidR="00806782" w:rsidRPr="00173C7F" w:rsidRDefault="00806782" w:rsidP="00806782">
            <w:pPr>
              <w:pStyle w:val="ListParagraph"/>
              <w:numPr>
                <w:ilvl w:val="0"/>
                <w:numId w:val="32"/>
              </w:numPr>
              <w:spacing w:after="0" w:line="240" w:lineRule="auto"/>
              <w:ind w:left="387"/>
              <w:rPr>
                <w:rFonts w:ascii="Calibri" w:hAnsi="Calibri"/>
                <w:sz w:val="20"/>
                <w:szCs w:val="20"/>
              </w:rPr>
            </w:pPr>
            <w:r w:rsidRPr="00173C7F">
              <w:rPr>
                <w:rFonts w:ascii="Calibri" w:hAnsi="Calibri"/>
                <w:sz w:val="20"/>
                <w:szCs w:val="20"/>
              </w:rPr>
              <w:t>HR Wallingford, UK</w:t>
            </w:r>
          </w:p>
          <w:p w14:paraId="4AEAAAFA" w14:textId="3ED1D4DF" w:rsidR="00806782" w:rsidRPr="00173C7F" w:rsidRDefault="00806782" w:rsidP="00806782">
            <w:pPr>
              <w:pStyle w:val="ListParagraph"/>
              <w:numPr>
                <w:ilvl w:val="0"/>
                <w:numId w:val="32"/>
              </w:numPr>
              <w:spacing w:after="0" w:line="240" w:lineRule="auto"/>
              <w:ind w:left="387"/>
              <w:rPr>
                <w:rFonts w:ascii="Calibri" w:hAnsi="Calibri"/>
                <w:sz w:val="20"/>
                <w:szCs w:val="20"/>
              </w:rPr>
            </w:pPr>
            <w:r w:rsidRPr="00173C7F">
              <w:rPr>
                <w:rFonts w:ascii="Calibri" w:hAnsi="Calibri"/>
                <w:sz w:val="20"/>
                <w:szCs w:val="20"/>
              </w:rPr>
              <w:t>IBM, Canada</w:t>
            </w:r>
          </w:p>
          <w:p w14:paraId="27AE1668" w14:textId="0BFCC821" w:rsidR="00806782" w:rsidRPr="00173C7F" w:rsidRDefault="00806782" w:rsidP="00806782">
            <w:pPr>
              <w:pStyle w:val="ListParagraph"/>
              <w:numPr>
                <w:ilvl w:val="0"/>
                <w:numId w:val="32"/>
              </w:numPr>
              <w:spacing w:after="0" w:line="240" w:lineRule="auto"/>
              <w:ind w:left="387"/>
              <w:rPr>
                <w:rFonts w:ascii="Calibri" w:hAnsi="Calibri"/>
                <w:sz w:val="20"/>
                <w:szCs w:val="20"/>
              </w:rPr>
            </w:pPr>
            <w:r w:rsidRPr="00173C7F">
              <w:rPr>
                <w:rFonts w:ascii="Calibri" w:hAnsi="Calibri"/>
                <w:sz w:val="20"/>
                <w:szCs w:val="20"/>
              </w:rPr>
              <w:t>Public Services International (PSI), Barbados</w:t>
            </w:r>
          </w:p>
          <w:p w14:paraId="67ECECAA" w14:textId="1848415E" w:rsidR="002F262E" w:rsidRPr="00173C7F" w:rsidRDefault="00806782" w:rsidP="00806782">
            <w:pPr>
              <w:pStyle w:val="ListParagraph"/>
              <w:numPr>
                <w:ilvl w:val="0"/>
                <w:numId w:val="32"/>
              </w:numPr>
              <w:spacing w:after="0" w:line="240" w:lineRule="auto"/>
              <w:ind w:left="387"/>
              <w:rPr>
                <w:rFonts w:ascii="Calibri" w:hAnsi="Calibri"/>
                <w:sz w:val="20"/>
                <w:szCs w:val="20"/>
              </w:rPr>
            </w:pPr>
            <w:r w:rsidRPr="00173C7F">
              <w:rPr>
                <w:rFonts w:ascii="Calibri" w:hAnsi="Calibri"/>
                <w:sz w:val="20"/>
                <w:szCs w:val="20"/>
              </w:rPr>
              <w:t>R.E.D Pro Consultants, Greece</w:t>
            </w:r>
          </w:p>
        </w:tc>
      </w:tr>
      <w:tr w:rsidR="002F262E" w:rsidRPr="006976BF" w14:paraId="10B2F910" w14:textId="77777777" w:rsidTr="00AB0A8C">
        <w:tc>
          <w:tcPr>
            <w:tcW w:w="3275" w:type="dxa"/>
            <w:shd w:val="clear" w:color="auto" w:fill="auto"/>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476" w:type="dxa"/>
            <w:shd w:val="clear" w:color="auto" w:fill="BDD6EE"/>
          </w:tcPr>
          <w:p w14:paraId="4685E176" w14:textId="7027EFD9" w:rsidR="002F262E" w:rsidRPr="00173C7F" w:rsidRDefault="00806782" w:rsidP="002F262E">
            <w:pPr>
              <w:spacing w:after="0"/>
              <w:rPr>
                <w:rFonts w:ascii="Calibri" w:hAnsi="Calibri"/>
                <w:sz w:val="20"/>
                <w:szCs w:val="20"/>
              </w:rPr>
            </w:pPr>
            <w:r w:rsidRPr="00173C7F">
              <w:rPr>
                <w:rFonts w:ascii="Calibri" w:hAnsi="Calibri"/>
                <w:sz w:val="20"/>
                <w:szCs w:val="20"/>
              </w:rPr>
              <w:t>5</w:t>
            </w:r>
          </w:p>
        </w:tc>
        <w:tc>
          <w:tcPr>
            <w:tcW w:w="4609" w:type="dxa"/>
            <w:shd w:val="clear" w:color="auto" w:fill="BDD6EE"/>
          </w:tcPr>
          <w:p w14:paraId="360E4BEF" w14:textId="69B1A6AC" w:rsidR="00806782" w:rsidRPr="00173C7F" w:rsidRDefault="00806782" w:rsidP="00806782">
            <w:pPr>
              <w:pStyle w:val="ListParagraph"/>
              <w:numPr>
                <w:ilvl w:val="0"/>
                <w:numId w:val="31"/>
              </w:numPr>
              <w:spacing w:after="0" w:line="240" w:lineRule="auto"/>
              <w:ind w:left="387"/>
              <w:rPr>
                <w:rFonts w:ascii="Calibri" w:hAnsi="Calibri"/>
                <w:sz w:val="20"/>
                <w:szCs w:val="20"/>
              </w:rPr>
            </w:pPr>
            <w:r w:rsidRPr="00173C7F">
              <w:rPr>
                <w:rFonts w:ascii="Calibri" w:hAnsi="Calibri"/>
                <w:sz w:val="20"/>
                <w:szCs w:val="20"/>
              </w:rPr>
              <w:t>Universidad de La Plata in Argentina</w:t>
            </w:r>
          </w:p>
          <w:p w14:paraId="5D83EB16" w14:textId="1740ABA5" w:rsidR="00806782" w:rsidRPr="00173C7F" w:rsidRDefault="00806782" w:rsidP="00806782">
            <w:pPr>
              <w:pStyle w:val="ListParagraph"/>
              <w:numPr>
                <w:ilvl w:val="0"/>
                <w:numId w:val="31"/>
              </w:numPr>
              <w:spacing w:after="0" w:line="240" w:lineRule="auto"/>
              <w:ind w:left="387"/>
              <w:rPr>
                <w:rFonts w:ascii="Calibri" w:hAnsi="Calibri"/>
                <w:sz w:val="20"/>
                <w:szCs w:val="20"/>
              </w:rPr>
            </w:pPr>
            <w:r w:rsidRPr="00173C7F">
              <w:rPr>
                <w:rFonts w:ascii="Calibri" w:hAnsi="Calibri"/>
                <w:sz w:val="20"/>
                <w:szCs w:val="20"/>
              </w:rPr>
              <w:t>National University of Sciences and Technology – Pakistan</w:t>
            </w:r>
          </w:p>
          <w:p w14:paraId="28A9F6C8" w14:textId="77777777" w:rsidR="002F262E" w:rsidRPr="00173C7F" w:rsidRDefault="00806782" w:rsidP="00806782">
            <w:pPr>
              <w:pStyle w:val="ListParagraph"/>
              <w:numPr>
                <w:ilvl w:val="0"/>
                <w:numId w:val="31"/>
              </w:numPr>
              <w:spacing w:after="0" w:line="240" w:lineRule="auto"/>
              <w:ind w:left="387"/>
              <w:rPr>
                <w:rFonts w:ascii="Calibri" w:hAnsi="Calibri"/>
                <w:sz w:val="20"/>
                <w:szCs w:val="20"/>
              </w:rPr>
            </w:pPr>
            <w:r w:rsidRPr="00173C7F">
              <w:rPr>
                <w:rFonts w:ascii="Calibri" w:hAnsi="Calibri"/>
                <w:sz w:val="20"/>
                <w:szCs w:val="20"/>
              </w:rPr>
              <w:t>Chongqing Energy Research Society, China</w:t>
            </w:r>
          </w:p>
          <w:p w14:paraId="7001E5DE" w14:textId="5B62328F" w:rsidR="00806782" w:rsidRPr="00173C7F" w:rsidRDefault="00806782" w:rsidP="00806782">
            <w:pPr>
              <w:pStyle w:val="ListParagraph"/>
              <w:numPr>
                <w:ilvl w:val="0"/>
                <w:numId w:val="31"/>
              </w:numPr>
              <w:spacing w:after="0" w:line="240" w:lineRule="auto"/>
              <w:ind w:left="387"/>
              <w:rPr>
                <w:rFonts w:ascii="Calibri" w:hAnsi="Calibri"/>
                <w:sz w:val="20"/>
                <w:szCs w:val="20"/>
              </w:rPr>
            </w:pPr>
            <w:r w:rsidRPr="00173C7F">
              <w:rPr>
                <w:rFonts w:ascii="Calibri" w:hAnsi="Calibri"/>
                <w:sz w:val="20"/>
                <w:szCs w:val="20"/>
              </w:rPr>
              <w:t>Green Climate Fund (GCF)</w:t>
            </w:r>
          </w:p>
          <w:p w14:paraId="19273899" w14:textId="3EB3EE66" w:rsidR="00806782" w:rsidRPr="00173C7F" w:rsidRDefault="00806782" w:rsidP="00806782">
            <w:pPr>
              <w:pStyle w:val="ListParagraph"/>
              <w:numPr>
                <w:ilvl w:val="0"/>
                <w:numId w:val="31"/>
              </w:numPr>
              <w:spacing w:after="0" w:line="240" w:lineRule="auto"/>
              <w:ind w:left="387"/>
              <w:rPr>
                <w:rFonts w:ascii="Calibri" w:hAnsi="Calibri"/>
                <w:sz w:val="20"/>
                <w:szCs w:val="20"/>
              </w:rPr>
            </w:pPr>
            <w:r w:rsidRPr="00173C7F">
              <w:rPr>
                <w:rFonts w:ascii="Calibri" w:hAnsi="Calibri"/>
                <w:sz w:val="20"/>
                <w:szCs w:val="20"/>
              </w:rPr>
              <w:t>World Water Forum / North Star NGO</w:t>
            </w:r>
          </w:p>
        </w:tc>
      </w:tr>
      <w:tr w:rsidR="002F262E" w:rsidRPr="006976BF" w14:paraId="5FF7BB9A" w14:textId="77777777" w:rsidTr="00AB0A8C">
        <w:tc>
          <w:tcPr>
            <w:tcW w:w="3275" w:type="dxa"/>
            <w:shd w:val="clear" w:color="auto" w:fill="auto"/>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476" w:type="dxa"/>
            <w:shd w:val="clear" w:color="auto" w:fill="BDD6EE"/>
          </w:tcPr>
          <w:p w14:paraId="617ABE5E" w14:textId="7A0CD83C" w:rsidR="002F262E" w:rsidRPr="00173C7F" w:rsidRDefault="002F262E" w:rsidP="002F262E">
            <w:pPr>
              <w:spacing w:after="0"/>
              <w:rPr>
                <w:rFonts w:ascii="Calibri" w:hAnsi="Calibri"/>
                <w:sz w:val="20"/>
                <w:szCs w:val="20"/>
              </w:rPr>
            </w:pPr>
          </w:p>
        </w:tc>
        <w:tc>
          <w:tcPr>
            <w:tcW w:w="4609" w:type="dxa"/>
            <w:shd w:val="clear" w:color="auto" w:fill="BDD6EE"/>
          </w:tcPr>
          <w:p w14:paraId="3CE60918" w14:textId="3BD23D35" w:rsidR="002F262E" w:rsidRPr="00173C7F" w:rsidRDefault="002F262E" w:rsidP="002F262E">
            <w:pPr>
              <w:spacing w:after="0"/>
              <w:rPr>
                <w:rFonts w:ascii="Calibri" w:hAnsi="Calibri"/>
                <w:sz w:val="20"/>
                <w:szCs w:val="20"/>
              </w:rPr>
            </w:pPr>
          </w:p>
        </w:tc>
      </w:tr>
      <w:tr w:rsidR="002F262E" w:rsidRPr="006976BF" w14:paraId="2BB9215F" w14:textId="77777777" w:rsidTr="00AB0A8C">
        <w:tc>
          <w:tcPr>
            <w:tcW w:w="3275" w:type="dxa"/>
            <w:shd w:val="clear" w:color="auto" w:fill="auto"/>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w:t>
            </w:r>
            <w:proofErr w:type="gramStart"/>
            <w:r>
              <w:rPr>
                <w:rFonts w:ascii="Calibri" w:hAnsi="Calibri"/>
                <w:sz w:val="20"/>
                <w:szCs w:val="20"/>
              </w:rPr>
              <w:t>as a result of</w:t>
            </w:r>
            <w:proofErr w:type="gramEnd"/>
            <w:r>
              <w:rPr>
                <w:rFonts w:ascii="Calibri" w:hAnsi="Calibri"/>
                <w:sz w:val="20"/>
                <w:szCs w:val="20"/>
              </w:rPr>
              <w:t xml:space="preserve">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476" w:type="dxa"/>
            <w:shd w:val="clear" w:color="auto" w:fill="BDD6EE"/>
          </w:tcPr>
          <w:p w14:paraId="13639540" w14:textId="2C65BA18" w:rsidR="002F262E" w:rsidRPr="00173C7F" w:rsidRDefault="002F262E" w:rsidP="002F262E">
            <w:pPr>
              <w:spacing w:after="0"/>
              <w:rPr>
                <w:rFonts w:ascii="Calibri" w:hAnsi="Calibri"/>
                <w:color w:val="FF0000"/>
                <w:sz w:val="20"/>
                <w:szCs w:val="20"/>
              </w:rPr>
            </w:pPr>
          </w:p>
        </w:tc>
        <w:tc>
          <w:tcPr>
            <w:tcW w:w="4609" w:type="dxa"/>
            <w:shd w:val="clear" w:color="auto" w:fill="BDD6EE"/>
          </w:tcPr>
          <w:p w14:paraId="6E617457" w14:textId="0B82E2A3" w:rsidR="002F262E" w:rsidRPr="00173C7F" w:rsidRDefault="002F262E" w:rsidP="002F262E">
            <w:pPr>
              <w:spacing w:after="0"/>
              <w:rPr>
                <w:rFonts w:ascii="Calibri" w:hAnsi="Calibri"/>
                <w:color w:val="FF0000"/>
                <w:sz w:val="20"/>
                <w:szCs w:val="20"/>
              </w:rPr>
            </w:pPr>
          </w:p>
        </w:tc>
      </w:tr>
      <w:tr w:rsidR="002F262E" w:rsidRPr="006976BF" w14:paraId="1451A6A5" w14:textId="77777777" w:rsidTr="00AB0A8C">
        <w:tc>
          <w:tcPr>
            <w:tcW w:w="3275" w:type="dxa"/>
            <w:shd w:val="clear" w:color="auto" w:fill="auto"/>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476" w:type="dxa"/>
            <w:shd w:val="clear" w:color="auto" w:fill="BDD6EE"/>
          </w:tcPr>
          <w:p w14:paraId="17D68D6D" w14:textId="1BDCE346" w:rsidR="002F262E" w:rsidRPr="00173C7F" w:rsidRDefault="002F262E" w:rsidP="002F262E">
            <w:pPr>
              <w:spacing w:after="0"/>
              <w:rPr>
                <w:rFonts w:ascii="Calibri" w:hAnsi="Calibri"/>
                <w:color w:val="FF0000"/>
                <w:sz w:val="20"/>
                <w:szCs w:val="20"/>
              </w:rPr>
            </w:pPr>
          </w:p>
        </w:tc>
        <w:tc>
          <w:tcPr>
            <w:tcW w:w="4609" w:type="dxa"/>
            <w:shd w:val="clear" w:color="auto" w:fill="BDD6EE"/>
          </w:tcPr>
          <w:p w14:paraId="1CFC40E1" w14:textId="77777777" w:rsidR="002F262E" w:rsidRPr="00173C7F" w:rsidRDefault="002F262E" w:rsidP="002F262E">
            <w:pPr>
              <w:spacing w:after="0"/>
              <w:rPr>
                <w:rFonts w:ascii="Calibri" w:hAnsi="Calibri"/>
                <w:color w:val="FF0000"/>
                <w:sz w:val="20"/>
                <w:szCs w:val="20"/>
              </w:rPr>
            </w:pPr>
          </w:p>
        </w:tc>
      </w:tr>
      <w:tr w:rsidR="002F262E" w:rsidRPr="006976BF" w14:paraId="28F0E618" w14:textId="77777777" w:rsidTr="00AB0A8C">
        <w:tc>
          <w:tcPr>
            <w:tcW w:w="3275" w:type="dxa"/>
            <w:shd w:val="clear" w:color="auto" w:fill="auto"/>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476" w:type="dxa"/>
            <w:shd w:val="clear" w:color="auto" w:fill="BDD6EE"/>
          </w:tcPr>
          <w:p w14:paraId="1F9D5ABB" w14:textId="34AD21DC" w:rsidR="002F262E" w:rsidRPr="00173C7F" w:rsidRDefault="002F262E" w:rsidP="002F262E">
            <w:pPr>
              <w:spacing w:after="0"/>
              <w:rPr>
                <w:rFonts w:ascii="Calibri" w:hAnsi="Calibri"/>
                <w:color w:val="FF0000"/>
                <w:sz w:val="20"/>
                <w:szCs w:val="20"/>
              </w:rPr>
            </w:pPr>
          </w:p>
        </w:tc>
        <w:tc>
          <w:tcPr>
            <w:tcW w:w="4609" w:type="dxa"/>
            <w:shd w:val="clear" w:color="auto" w:fill="BDD6EE"/>
          </w:tcPr>
          <w:p w14:paraId="72AE6F4E" w14:textId="77777777" w:rsidR="002F262E" w:rsidRPr="00173C7F" w:rsidRDefault="002F262E" w:rsidP="002F262E">
            <w:pPr>
              <w:spacing w:after="0"/>
              <w:rPr>
                <w:rFonts w:ascii="Calibri" w:hAnsi="Calibri"/>
                <w:color w:val="FF0000"/>
                <w:sz w:val="20"/>
                <w:szCs w:val="20"/>
              </w:rPr>
            </w:pPr>
          </w:p>
        </w:tc>
      </w:tr>
      <w:tr w:rsidR="002F262E" w:rsidRPr="006976BF" w14:paraId="592673B9" w14:textId="77777777" w:rsidTr="00AB0A8C">
        <w:tc>
          <w:tcPr>
            <w:tcW w:w="3275" w:type="dxa"/>
            <w:shd w:val="clear" w:color="auto" w:fill="auto"/>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w:t>
            </w:r>
            <w:proofErr w:type="gramStart"/>
            <w:r w:rsidRPr="006976BF">
              <w:rPr>
                <w:rFonts w:ascii="Calibri" w:hAnsi="Calibri"/>
                <w:sz w:val="20"/>
                <w:szCs w:val="20"/>
              </w:rPr>
              <w:t>progress</w:t>
            </w:r>
            <w:proofErr w:type="gramEnd"/>
            <w:r w:rsidRPr="006976BF">
              <w:rPr>
                <w:rFonts w:ascii="Calibri" w:hAnsi="Calibri"/>
                <w:sz w:val="20"/>
                <w:szCs w:val="20"/>
              </w:rPr>
              <w:t xml:space="preserve"> and internal reports)</w:t>
            </w:r>
          </w:p>
        </w:tc>
        <w:tc>
          <w:tcPr>
            <w:tcW w:w="1476" w:type="dxa"/>
            <w:shd w:val="clear" w:color="auto" w:fill="BDD6EE"/>
          </w:tcPr>
          <w:p w14:paraId="0572B8D5" w14:textId="740C7904" w:rsidR="002F262E" w:rsidRPr="00173C7F" w:rsidRDefault="00806782" w:rsidP="002F262E">
            <w:pPr>
              <w:spacing w:after="0"/>
              <w:rPr>
                <w:rFonts w:ascii="Calibri" w:hAnsi="Calibri"/>
                <w:sz w:val="20"/>
                <w:szCs w:val="20"/>
              </w:rPr>
            </w:pPr>
            <w:r w:rsidRPr="00173C7F">
              <w:rPr>
                <w:rFonts w:ascii="Calibri" w:hAnsi="Calibri"/>
                <w:sz w:val="20"/>
                <w:szCs w:val="20"/>
              </w:rPr>
              <w:t>17</w:t>
            </w:r>
          </w:p>
        </w:tc>
        <w:tc>
          <w:tcPr>
            <w:tcW w:w="4609" w:type="dxa"/>
            <w:shd w:val="clear" w:color="auto" w:fill="BDD6EE"/>
          </w:tcPr>
          <w:p w14:paraId="1D296C24" w14:textId="77777777" w:rsidR="002F262E" w:rsidRPr="00173C7F" w:rsidRDefault="002F262E" w:rsidP="002F262E">
            <w:pPr>
              <w:spacing w:after="0"/>
              <w:rPr>
                <w:rFonts w:ascii="Calibri" w:hAnsi="Calibri"/>
                <w:sz w:val="20"/>
                <w:szCs w:val="20"/>
              </w:rPr>
            </w:pPr>
          </w:p>
        </w:tc>
      </w:tr>
      <w:tr w:rsidR="002F262E" w:rsidRPr="006976BF" w14:paraId="322F1832" w14:textId="77777777" w:rsidTr="00AB0A8C">
        <w:tc>
          <w:tcPr>
            <w:tcW w:w="3275" w:type="dxa"/>
            <w:shd w:val="clear" w:color="auto" w:fill="auto"/>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476" w:type="dxa"/>
            <w:shd w:val="clear" w:color="auto" w:fill="BDD6EE"/>
          </w:tcPr>
          <w:p w14:paraId="4C0FAF59" w14:textId="51121113" w:rsidR="002F262E" w:rsidRPr="00173C7F" w:rsidRDefault="00806782" w:rsidP="002F262E">
            <w:pPr>
              <w:spacing w:after="0"/>
              <w:rPr>
                <w:rFonts w:ascii="Calibri" w:hAnsi="Calibri"/>
                <w:sz w:val="20"/>
                <w:szCs w:val="20"/>
              </w:rPr>
            </w:pPr>
            <w:r w:rsidRPr="00173C7F">
              <w:rPr>
                <w:rFonts w:ascii="Calibri" w:hAnsi="Calibri"/>
                <w:sz w:val="20"/>
                <w:szCs w:val="20"/>
              </w:rPr>
              <w:t>2</w:t>
            </w:r>
          </w:p>
        </w:tc>
        <w:tc>
          <w:tcPr>
            <w:tcW w:w="4609" w:type="dxa"/>
            <w:shd w:val="clear" w:color="auto" w:fill="BDD6EE"/>
          </w:tcPr>
          <w:p w14:paraId="3F3B15A9" w14:textId="77777777" w:rsidR="00806782" w:rsidRPr="00173C7F" w:rsidRDefault="00806782" w:rsidP="00806782">
            <w:pPr>
              <w:spacing w:after="0"/>
              <w:rPr>
                <w:rFonts w:ascii="Calibri" w:hAnsi="Calibri"/>
                <w:sz w:val="20"/>
                <w:szCs w:val="20"/>
              </w:rPr>
            </w:pPr>
            <w:r w:rsidRPr="00173C7F">
              <w:rPr>
                <w:rFonts w:ascii="Calibri" w:hAnsi="Calibri"/>
                <w:sz w:val="20"/>
                <w:szCs w:val="20"/>
              </w:rPr>
              <w:t xml:space="preserve">Output 5 – final project closure south-south/triangular engagement webinar </w:t>
            </w:r>
          </w:p>
          <w:p w14:paraId="58BAD893" w14:textId="77777777" w:rsidR="00806782" w:rsidRPr="00173C7F" w:rsidRDefault="00806782" w:rsidP="00806782">
            <w:pPr>
              <w:pStyle w:val="ListParagraph"/>
              <w:numPr>
                <w:ilvl w:val="0"/>
                <w:numId w:val="35"/>
              </w:numPr>
              <w:spacing w:after="0"/>
              <w:rPr>
                <w:rFonts w:ascii="Calibri" w:hAnsi="Calibri"/>
                <w:sz w:val="20"/>
                <w:szCs w:val="20"/>
              </w:rPr>
            </w:pPr>
            <w:r w:rsidRPr="00173C7F">
              <w:rPr>
                <w:rFonts w:ascii="Calibri" w:hAnsi="Calibri"/>
                <w:sz w:val="20"/>
                <w:szCs w:val="20"/>
              </w:rPr>
              <w:t>Powerpoint slide deck – 80 slides</w:t>
            </w:r>
          </w:p>
          <w:p w14:paraId="10C6B58A" w14:textId="6F048CF4" w:rsidR="002F262E" w:rsidRPr="00173C7F" w:rsidRDefault="00806782" w:rsidP="002F262E">
            <w:pPr>
              <w:pStyle w:val="ListParagraph"/>
              <w:numPr>
                <w:ilvl w:val="0"/>
                <w:numId w:val="35"/>
              </w:numPr>
              <w:spacing w:after="0"/>
              <w:rPr>
                <w:rFonts w:ascii="Calibri" w:hAnsi="Calibri"/>
                <w:sz w:val="20"/>
                <w:szCs w:val="20"/>
              </w:rPr>
            </w:pPr>
            <w:r w:rsidRPr="00173C7F">
              <w:rPr>
                <w:rFonts w:ascii="Calibri" w:hAnsi="Calibri"/>
                <w:sz w:val="20"/>
                <w:szCs w:val="20"/>
              </w:rPr>
              <w:t>Project webinar recording – 16</w:t>
            </w:r>
            <w:r w:rsidRPr="00173C7F">
              <w:rPr>
                <w:rFonts w:ascii="Calibri" w:hAnsi="Calibri"/>
                <w:sz w:val="20"/>
                <w:szCs w:val="20"/>
                <w:vertAlign w:val="superscript"/>
              </w:rPr>
              <w:t>th</w:t>
            </w:r>
            <w:r w:rsidRPr="00173C7F">
              <w:rPr>
                <w:rFonts w:ascii="Calibri" w:hAnsi="Calibri"/>
                <w:sz w:val="20"/>
                <w:szCs w:val="20"/>
              </w:rPr>
              <w:t xml:space="preserve"> July 2020</w:t>
            </w:r>
          </w:p>
        </w:tc>
      </w:tr>
      <w:tr w:rsidR="002F262E" w:rsidRPr="006976BF" w14:paraId="42C27221" w14:textId="77777777" w:rsidTr="00AB0A8C">
        <w:tc>
          <w:tcPr>
            <w:tcW w:w="3275" w:type="dxa"/>
            <w:shd w:val="clear" w:color="auto" w:fill="auto"/>
          </w:tcPr>
          <w:p w14:paraId="33326776" w14:textId="28A81042"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 xml:space="preserve">strengthened, </w:t>
            </w:r>
            <w:proofErr w:type="gramStart"/>
            <w:r w:rsidRPr="006976BF">
              <w:rPr>
                <w:rFonts w:ascii="Calibri" w:hAnsi="Calibri"/>
                <w:sz w:val="20"/>
                <w:szCs w:val="20"/>
              </w:rPr>
              <w:t>revised</w:t>
            </w:r>
            <w:proofErr w:type="gramEnd"/>
            <w:r w:rsidRPr="006976BF">
              <w:rPr>
                <w:rFonts w:ascii="Calibri" w:hAnsi="Calibri"/>
                <w:sz w:val="20"/>
                <w:szCs w:val="20"/>
              </w:rPr>
              <w:t xml:space="preserve"> or developed</w:t>
            </w:r>
            <w:r>
              <w:rPr>
                <w:rFonts w:ascii="Calibri" w:hAnsi="Calibri"/>
                <w:sz w:val="20"/>
                <w:szCs w:val="20"/>
              </w:rPr>
              <w:t xml:space="preserve"> </w:t>
            </w:r>
          </w:p>
        </w:tc>
        <w:tc>
          <w:tcPr>
            <w:tcW w:w="1476" w:type="dxa"/>
            <w:shd w:val="clear" w:color="auto" w:fill="BDD6EE"/>
          </w:tcPr>
          <w:p w14:paraId="2FB7D8E2" w14:textId="3B18A931" w:rsidR="002F262E" w:rsidRPr="00173C7F" w:rsidRDefault="00806782" w:rsidP="002F262E">
            <w:pPr>
              <w:spacing w:after="0"/>
              <w:rPr>
                <w:rFonts w:ascii="Calibri" w:hAnsi="Calibri"/>
                <w:sz w:val="20"/>
                <w:szCs w:val="20"/>
              </w:rPr>
            </w:pPr>
            <w:r w:rsidRPr="00173C7F">
              <w:rPr>
                <w:rFonts w:ascii="Calibri" w:hAnsi="Calibri"/>
                <w:sz w:val="20"/>
                <w:szCs w:val="20"/>
              </w:rPr>
              <w:t>15</w:t>
            </w:r>
          </w:p>
        </w:tc>
        <w:tc>
          <w:tcPr>
            <w:tcW w:w="4609" w:type="dxa"/>
            <w:shd w:val="clear" w:color="auto" w:fill="BDD6EE"/>
          </w:tcPr>
          <w:p w14:paraId="67CD464E" w14:textId="77777777" w:rsidR="00806782" w:rsidRPr="00173C7F" w:rsidRDefault="00806782" w:rsidP="00806782">
            <w:pPr>
              <w:spacing w:after="0"/>
              <w:rPr>
                <w:rFonts w:ascii="Calibri" w:hAnsi="Calibri"/>
                <w:sz w:val="20"/>
                <w:szCs w:val="20"/>
              </w:rPr>
            </w:pPr>
            <w:r w:rsidRPr="00173C7F">
              <w:rPr>
                <w:rFonts w:ascii="Calibri" w:hAnsi="Calibri"/>
                <w:sz w:val="20"/>
                <w:szCs w:val="20"/>
              </w:rPr>
              <w:t>The TA resulted in the development of the following tools for NAWASA:</w:t>
            </w:r>
          </w:p>
          <w:p w14:paraId="490EFBEC" w14:textId="77777777" w:rsidR="00806782" w:rsidRPr="00173C7F" w:rsidRDefault="00806782" w:rsidP="00806782">
            <w:pPr>
              <w:pStyle w:val="ListParagraph"/>
              <w:numPr>
                <w:ilvl w:val="0"/>
                <w:numId w:val="36"/>
              </w:numPr>
              <w:spacing w:after="0" w:line="240" w:lineRule="auto"/>
              <w:ind w:left="714" w:hanging="357"/>
              <w:rPr>
                <w:rFonts w:ascii="Calibri" w:hAnsi="Calibri"/>
                <w:sz w:val="20"/>
                <w:szCs w:val="20"/>
              </w:rPr>
            </w:pPr>
            <w:r w:rsidRPr="00173C7F">
              <w:rPr>
                <w:rFonts w:ascii="Calibri" w:hAnsi="Calibri"/>
                <w:sz w:val="20"/>
                <w:szCs w:val="20"/>
              </w:rPr>
              <w:t>Design and implementation of structured GIS/database system for NAWASA on centralised server</w:t>
            </w:r>
          </w:p>
          <w:p w14:paraId="5EE3618D" w14:textId="77777777" w:rsidR="00806782" w:rsidRPr="00173C7F" w:rsidRDefault="00806782" w:rsidP="00806782">
            <w:pPr>
              <w:pStyle w:val="ListParagraph"/>
              <w:numPr>
                <w:ilvl w:val="0"/>
                <w:numId w:val="36"/>
              </w:numPr>
              <w:spacing w:after="0" w:line="240" w:lineRule="auto"/>
              <w:ind w:left="714" w:hanging="357"/>
              <w:rPr>
                <w:rFonts w:ascii="Calibri" w:hAnsi="Calibri"/>
                <w:sz w:val="20"/>
                <w:szCs w:val="20"/>
              </w:rPr>
            </w:pPr>
            <w:r w:rsidRPr="00173C7F">
              <w:rPr>
                <w:rFonts w:ascii="Calibri" w:hAnsi="Calibri"/>
                <w:sz w:val="20"/>
                <w:szCs w:val="20"/>
              </w:rPr>
              <w:t>Creation and population of a centralised GIS database</w:t>
            </w:r>
          </w:p>
          <w:p w14:paraId="54224FBD" w14:textId="77777777" w:rsidR="00806782" w:rsidRPr="00173C7F" w:rsidRDefault="00806782" w:rsidP="00806782">
            <w:pPr>
              <w:pStyle w:val="ListParagraph"/>
              <w:numPr>
                <w:ilvl w:val="0"/>
                <w:numId w:val="36"/>
              </w:numPr>
              <w:spacing w:after="0" w:line="240" w:lineRule="auto"/>
              <w:ind w:left="714" w:hanging="357"/>
              <w:rPr>
                <w:rFonts w:ascii="Calibri" w:hAnsi="Calibri"/>
                <w:sz w:val="20"/>
                <w:szCs w:val="20"/>
              </w:rPr>
            </w:pPr>
            <w:r w:rsidRPr="00173C7F">
              <w:rPr>
                <w:rFonts w:ascii="Calibri" w:hAnsi="Calibri"/>
                <w:sz w:val="20"/>
                <w:szCs w:val="20"/>
              </w:rPr>
              <w:t>Creation and population of centralised GIS data register</w:t>
            </w:r>
          </w:p>
          <w:p w14:paraId="4359E69E" w14:textId="77777777" w:rsidR="00806782" w:rsidRPr="00173C7F" w:rsidRDefault="00806782" w:rsidP="00806782">
            <w:pPr>
              <w:pStyle w:val="ListParagraph"/>
              <w:numPr>
                <w:ilvl w:val="0"/>
                <w:numId w:val="36"/>
              </w:numPr>
              <w:spacing w:after="0" w:line="240" w:lineRule="auto"/>
              <w:ind w:left="714" w:hanging="357"/>
              <w:rPr>
                <w:rFonts w:ascii="Calibri" w:hAnsi="Calibri"/>
                <w:sz w:val="20"/>
                <w:szCs w:val="20"/>
              </w:rPr>
            </w:pPr>
            <w:r w:rsidRPr="00173C7F">
              <w:rPr>
                <w:rFonts w:ascii="Calibri" w:hAnsi="Calibri"/>
                <w:sz w:val="20"/>
                <w:szCs w:val="20"/>
              </w:rPr>
              <w:t xml:space="preserve">Development of mobile data capture forms using Qfield – including </w:t>
            </w:r>
            <w:proofErr w:type="gramStart"/>
            <w:r w:rsidRPr="00173C7F">
              <w:rPr>
                <w:rFonts w:ascii="Calibri" w:hAnsi="Calibri"/>
                <w:sz w:val="20"/>
                <w:szCs w:val="20"/>
              </w:rPr>
              <w:t>field based</w:t>
            </w:r>
            <w:proofErr w:type="gramEnd"/>
            <w:r w:rsidRPr="00173C7F">
              <w:rPr>
                <w:rFonts w:ascii="Calibri" w:hAnsi="Calibri"/>
                <w:sz w:val="20"/>
                <w:szCs w:val="20"/>
              </w:rPr>
              <w:t xml:space="preserve"> training</w:t>
            </w:r>
          </w:p>
          <w:p w14:paraId="6AF116E2" w14:textId="77777777" w:rsidR="00806782" w:rsidRPr="00173C7F" w:rsidRDefault="00806782" w:rsidP="00806782">
            <w:pPr>
              <w:pStyle w:val="ListParagraph"/>
              <w:numPr>
                <w:ilvl w:val="0"/>
                <w:numId w:val="36"/>
              </w:numPr>
              <w:spacing w:after="0" w:line="240" w:lineRule="auto"/>
              <w:ind w:left="714" w:hanging="357"/>
              <w:rPr>
                <w:rFonts w:ascii="Calibri" w:hAnsi="Calibri"/>
                <w:sz w:val="20"/>
                <w:szCs w:val="20"/>
              </w:rPr>
            </w:pPr>
            <w:r w:rsidRPr="00173C7F">
              <w:rPr>
                <w:rFonts w:ascii="Calibri" w:hAnsi="Calibri"/>
                <w:sz w:val="20"/>
                <w:szCs w:val="20"/>
              </w:rPr>
              <w:t>Development of structured database for calculation of key values for use in the non-revenue water (NRW) assessments</w:t>
            </w:r>
          </w:p>
          <w:p w14:paraId="7CA7F9B0" w14:textId="77777777" w:rsidR="00806782" w:rsidRPr="00173C7F" w:rsidRDefault="00806782" w:rsidP="00806782">
            <w:pPr>
              <w:pStyle w:val="ListParagraph"/>
              <w:numPr>
                <w:ilvl w:val="0"/>
                <w:numId w:val="36"/>
              </w:numPr>
              <w:spacing w:after="0" w:line="240" w:lineRule="auto"/>
              <w:ind w:left="714" w:hanging="357"/>
              <w:rPr>
                <w:rFonts w:ascii="Calibri" w:hAnsi="Calibri"/>
                <w:sz w:val="20"/>
                <w:szCs w:val="20"/>
              </w:rPr>
            </w:pPr>
            <w:r w:rsidRPr="00173C7F">
              <w:rPr>
                <w:rFonts w:ascii="Calibri" w:hAnsi="Calibri"/>
                <w:sz w:val="20"/>
                <w:szCs w:val="20"/>
              </w:rPr>
              <w:lastRenderedPageBreak/>
              <w:t>Deliver and training in the use NAWASA non-revenue water (NRW) calculation methods – tested in two pilots in Grenada</w:t>
            </w:r>
          </w:p>
          <w:p w14:paraId="20FA1F03" w14:textId="5AAEBD7B" w:rsidR="00806782" w:rsidRPr="00173C7F" w:rsidRDefault="00806782" w:rsidP="00806782">
            <w:pPr>
              <w:pStyle w:val="ListParagraph"/>
              <w:numPr>
                <w:ilvl w:val="0"/>
                <w:numId w:val="36"/>
              </w:numPr>
              <w:spacing w:after="0" w:line="240" w:lineRule="auto"/>
              <w:ind w:left="714" w:hanging="357"/>
              <w:rPr>
                <w:rFonts w:ascii="Calibri" w:hAnsi="Calibri"/>
                <w:sz w:val="20"/>
                <w:szCs w:val="20"/>
              </w:rPr>
            </w:pPr>
            <w:r w:rsidRPr="00173C7F">
              <w:rPr>
                <w:rFonts w:ascii="Calibri" w:hAnsi="Calibri"/>
                <w:sz w:val="20"/>
                <w:szCs w:val="20"/>
              </w:rPr>
              <w:t>Development of out of scope online web mapping portal for use across NAWASA operational teams</w:t>
            </w:r>
          </w:p>
          <w:p w14:paraId="128D5D6F" w14:textId="77777777" w:rsidR="00806782" w:rsidRPr="00173C7F" w:rsidRDefault="00806782" w:rsidP="00806782">
            <w:pPr>
              <w:spacing w:after="0"/>
              <w:rPr>
                <w:rFonts w:ascii="Calibri" w:hAnsi="Calibri"/>
                <w:sz w:val="20"/>
                <w:szCs w:val="20"/>
              </w:rPr>
            </w:pPr>
          </w:p>
          <w:p w14:paraId="2A3AC533" w14:textId="3684751B" w:rsidR="00806782" w:rsidRPr="00173C7F" w:rsidRDefault="00806782" w:rsidP="00806782">
            <w:pPr>
              <w:spacing w:after="0"/>
              <w:rPr>
                <w:rFonts w:ascii="Calibri" w:hAnsi="Calibri"/>
                <w:sz w:val="20"/>
                <w:szCs w:val="20"/>
              </w:rPr>
            </w:pPr>
            <w:r w:rsidRPr="00173C7F">
              <w:rPr>
                <w:rFonts w:ascii="Calibri" w:hAnsi="Calibri"/>
                <w:sz w:val="20"/>
                <w:szCs w:val="20"/>
              </w:rPr>
              <w:t>The following reports were developed and issue during delivery of the TA:</w:t>
            </w:r>
          </w:p>
          <w:p w14:paraId="2BAC0A33" w14:textId="0B7E3924" w:rsidR="00806782" w:rsidRPr="00173C7F" w:rsidRDefault="00806782" w:rsidP="00806782">
            <w:pPr>
              <w:pStyle w:val="ListParagraph"/>
              <w:numPr>
                <w:ilvl w:val="0"/>
                <w:numId w:val="31"/>
              </w:numPr>
              <w:spacing w:after="0" w:line="240" w:lineRule="auto"/>
              <w:rPr>
                <w:rFonts w:ascii="Calibri" w:hAnsi="Calibri"/>
                <w:sz w:val="20"/>
                <w:szCs w:val="20"/>
              </w:rPr>
            </w:pPr>
            <w:r w:rsidRPr="00173C7F">
              <w:rPr>
                <w:rFonts w:ascii="Calibri" w:hAnsi="Calibri"/>
                <w:sz w:val="20"/>
                <w:szCs w:val="20"/>
              </w:rPr>
              <w:t xml:space="preserve">Output 2A – Spatial data review </w:t>
            </w:r>
          </w:p>
          <w:p w14:paraId="021003BF" w14:textId="083EAC30" w:rsidR="00806782" w:rsidRPr="00173C7F" w:rsidRDefault="00806782" w:rsidP="00806782">
            <w:pPr>
              <w:pStyle w:val="ListParagraph"/>
              <w:numPr>
                <w:ilvl w:val="0"/>
                <w:numId w:val="31"/>
              </w:numPr>
              <w:spacing w:after="0" w:line="240" w:lineRule="auto"/>
              <w:rPr>
                <w:rFonts w:ascii="Calibri" w:hAnsi="Calibri"/>
                <w:sz w:val="20"/>
                <w:szCs w:val="20"/>
              </w:rPr>
            </w:pPr>
            <w:r w:rsidRPr="00173C7F">
              <w:rPr>
                <w:rFonts w:ascii="Calibri" w:hAnsi="Calibri"/>
                <w:sz w:val="20"/>
                <w:szCs w:val="20"/>
              </w:rPr>
              <w:t>Output 2B – GIS system review</w:t>
            </w:r>
          </w:p>
          <w:p w14:paraId="3B6C7939" w14:textId="0C88B6C2" w:rsidR="00806782" w:rsidRPr="00173C7F" w:rsidRDefault="00806782" w:rsidP="00806782">
            <w:pPr>
              <w:pStyle w:val="ListParagraph"/>
              <w:numPr>
                <w:ilvl w:val="0"/>
                <w:numId w:val="31"/>
              </w:numPr>
              <w:spacing w:after="0" w:line="240" w:lineRule="auto"/>
              <w:rPr>
                <w:rFonts w:ascii="Calibri" w:hAnsi="Calibri"/>
                <w:sz w:val="20"/>
                <w:szCs w:val="20"/>
              </w:rPr>
            </w:pPr>
            <w:r w:rsidRPr="00173C7F">
              <w:rPr>
                <w:rFonts w:ascii="Calibri" w:hAnsi="Calibri"/>
                <w:sz w:val="20"/>
                <w:szCs w:val="20"/>
              </w:rPr>
              <w:t>Output 2C – GIS/database model design</w:t>
            </w:r>
          </w:p>
          <w:p w14:paraId="4B735A72" w14:textId="4576FAAB" w:rsidR="00806782" w:rsidRPr="00173C7F" w:rsidRDefault="00806782" w:rsidP="00806782">
            <w:pPr>
              <w:pStyle w:val="ListParagraph"/>
              <w:numPr>
                <w:ilvl w:val="0"/>
                <w:numId w:val="31"/>
              </w:numPr>
              <w:spacing w:after="0" w:line="240" w:lineRule="auto"/>
              <w:rPr>
                <w:rFonts w:ascii="Calibri" w:hAnsi="Calibri"/>
                <w:sz w:val="20"/>
                <w:szCs w:val="20"/>
              </w:rPr>
            </w:pPr>
            <w:r w:rsidRPr="00173C7F">
              <w:rPr>
                <w:rFonts w:ascii="Calibri" w:hAnsi="Calibri"/>
                <w:sz w:val="20"/>
                <w:szCs w:val="20"/>
              </w:rPr>
              <w:t>Output 2D – GIS/database data interface exchange</w:t>
            </w:r>
          </w:p>
          <w:p w14:paraId="2361B6FC" w14:textId="36992FBF" w:rsidR="00806782" w:rsidRPr="00173C7F" w:rsidRDefault="00806782" w:rsidP="00806782">
            <w:pPr>
              <w:pStyle w:val="ListParagraph"/>
              <w:numPr>
                <w:ilvl w:val="0"/>
                <w:numId w:val="31"/>
              </w:numPr>
              <w:spacing w:after="0" w:line="240" w:lineRule="auto"/>
              <w:rPr>
                <w:rFonts w:ascii="Calibri" w:hAnsi="Calibri"/>
                <w:sz w:val="20"/>
                <w:szCs w:val="20"/>
              </w:rPr>
            </w:pPr>
            <w:r w:rsidRPr="00173C7F">
              <w:rPr>
                <w:rFonts w:ascii="Calibri" w:hAnsi="Calibri"/>
                <w:sz w:val="20"/>
                <w:szCs w:val="20"/>
              </w:rPr>
              <w:t>Output 2E – Best practices and lessons learned report</w:t>
            </w:r>
          </w:p>
          <w:p w14:paraId="76B5A6C7" w14:textId="29604D61" w:rsidR="00806782" w:rsidRPr="00173C7F" w:rsidRDefault="00806782" w:rsidP="00806782">
            <w:pPr>
              <w:pStyle w:val="ListParagraph"/>
              <w:numPr>
                <w:ilvl w:val="0"/>
                <w:numId w:val="31"/>
              </w:numPr>
              <w:spacing w:after="0" w:line="240" w:lineRule="auto"/>
              <w:rPr>
                <w:rFonts w:ascii="Calibri" w:hAnsi="Calibri"/>
                <w:sz w:val="20"/>
                <w:szCs w:val="20"/>
              </w:rPr>
            </w:pPr>
            <w:r w:rsidRPr="00173C7F">
              <w:rPr>
                <w:rFonts w:ascii="Calibri" w:hAnsi="Calibri"/>
                <w:sz w:val="20"/>
                <w:szCs w:val="20"/>
              </w:rPr>
              <w:t>Output 2F – GIS job descriptions</w:t>
            </w:r>
          </w:p>
          <w:p w14:paraId="31CC1A34" w14:textId="79E70446" w:rsidR="00806782" w:rsidRPr="00173C7F" w:rsidRDefault="00806782" w:rsidP="00806782">
            <w:pPr>
              <w:pStyle w:val="ListParagraph"/>
              <w:numPr>
                <w:ilvl w:val="0"/>
                <w:numId w:val="31"/>
              </w:numPr>
              <w:spacing w:after="0" w:line="240" w:lineRule="auto"/>
              <w:rPr>
                <w:rFonts w:ascii="Calibri" w:hAnsi="Calibri"/>
                <w:sz w:val="20"/>
                <w:szCs w:val="20"/>
              </w:rPr>
            </w:pPr>
            <w:r w:rsidRPr="00173C7F">
              <w:rPr>
                <w:rFonts w:ascii="Calibri" w:hAnsi="Calibri"/>
                <w:sz w:val="20"/>
                <w:szCs w:val="20"/>
              </w:rPr>
              <w:t>Output 3 – South-South report of WASA GIS capability in Trinidad</w:t>
            </w:r>
          </w:p>
          <w:p w14:paraId="3B0826BA" w14:textId="0395F408" w:rsidR="002F262E" w:rsidRPr="00173C7F" w:rsidRDefault="00806782" w:rsidP="00806782">
            <w:pPr>
              <w:pStyle w:val="ListParagraph"/>
              <w:numPr>
                <w:ilvl w:val="0"/>
                <w:numId w:val="34"/>
              </w:numPr>
              <w:spacing w:after="0" w:line="240" w:lineRule="auto"/>
              <w:rPr>
                <w:rFonts w:ascii="Calibri" w:hAnsi="Calibri"/>
                <w:sz w:val="20"/>
                <w:szCs w:val="20"/>
              </w:rPr>
            </w:pPr>
            <w:r w:rsidRPr="00173C7F">
              <w:rPr>
                <w:rFonts w:ascii="Calibri" w:hAnsi="Calibri"/>
                <w:sz w:val="20"/>
                <w:szCs w:val="20"/>
              </w:rPr>
              <w:t>Output 4 report - Presentation of the findings relating to the DMA design process with regards to the quantification and management of Non-Revenue Water</w:t>
            </w:r>
            <w:r w:rsidRPr="00173C7F">
              <w:rPr>
                <w:rFonts w:ascii="Calibri" w:hAnsi="Calibri"/>
                <w:sz w:val="20"/>
                <w:szCs w:val="20"/>
              </w:rPr>
              <w:tab/>
            </w:r>
          </w:p>
        </w:tc>
      </w:tr>
      <w:tr w:rsidR="002F262E" w:rsidRPr="006976BF" w14:paraId="5360E714" w14:textId="77777777" w:rsidTr="00AB0A8C">
        <w:tc>
          <w:tcPr>
            <w:tcW w:w="3275" w:type="dxa"/>
            <w:shd w:val="clear" w:color="auto" w:fill="auto"/>
          </w:tcPr>
          <w:p w14:paraId="67D033DB"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lastRenderedPageBreak/>
              <w:t xml:space="preserve">Number of other information materials strengthened, </w:t>
            </w:r>
            <w:proofErr w:type="gramStart"/>
            <w:r w:rsidRPr="00B50DCA">
              <w:rPr>
                <w:rFonts w:asciiTheme="minorHAnsi" w:hAnsiTheme="minorHAnsi" w:cstheme="minorHAnsi"/>
                <w:sz w:val="20"/>
                <w:szCs w:val="20"/>
              </w:rPr>
              <w:t>revised</w:t>
            </w:r>
            <w:proofErr w:type="gramEnd"/>
            <w:r w:rsidRPr="00B50DCA">
              <w:rPr>
                <w:rFonts w:asciiTheme="minorHAnsi" w:hAnsiTheme="minorHAnsi" w:cstheme="minorHAnsi"/>
                <w:sz w:val="20"/>
                <w:szCs w:val="20"/>
              </w:rPr>
              <w:t xml:space="preserve"> or created (For example training and workshop reports, Power Points, exercise docs etc.)</w:t>
            </w:r>
          </w:p>
        </w:tc>
        <w:tc>
          <w:tcPr>
            <w:tcW w:w="1476" w:type="dxa"/>
            <w:shd w:val="clear" w:color="auto" w:fill="BDD6EE"/>
          </w:tcPr>
          <w:p w14:paraId="39624581" w14:textId="4093F757" w:rsidR="002F262E" w:rsidRPr="00173C7F" w:rsidRDefault="00806782" w:rsidP="002F262E">
            <w:pPr>
              <w:spacing w:after="0"/>
              <w:rPr>
                <w:rFonts w:asciiTheme="minorHAnsi" w:hAnsiTheme="minorHAnsi" w:cstheme="minorHAnsi"/>
                <w:sz w:val="20"/>
                <w:szCs w:val="20"/>
              </w:rPr>
            </w:pPr>
            <w:r w:rsidRPr="00173C7F">
              <w:rPr>
                <w:rFonts w:asciiTheme="minorHAnsi" w:hAnsiTheme="minorHAnsi" w:cstheme="minorHAnsi"/>
                <w:sz w:val="20"/>
                <w:szCs w:val="20"/>
              </w:rPr>
              <w:t>8</w:t>
            </w:r>
          </w:p>
        </w:tc>
        <w:tc>
          <w:tcPr>
            <w:tcW w:w="4609" w:type="dxa"/>
            <w:shd w:val="clear" w:color="auto" w:fill="BDD6EE"/>
          </w:tcPr>
          <w:p w14:paraId="060CC08D" w14:textId="77777777" w:rsidR="00806782" w:rsidRPr="00173C7F" w:rsidRDefault="00806782" w:rsidP="00806782">
            <w:pPr>
              <w:spacing w:after="0"/>
              <w:rPr>
                <w:rFonts w:ascii="Calibri" w:hAnsi="Calibri"/>
                <w:sz w:val="20"/>
                <w:szCs w:val="20"/>
              </w:rPr>
            </w:pPr>
            <w:r w:rsidRPr="00173C7F">
              <w:rPr>
                <w:rFonts w:ascii="Calibri" w:hAnsi="Calibri"/>
                <w:sz w:val="20"/>
                <w:szCs w:val="20"/>
              </w:rPr>
              <w:t xml:space="preserve">Output 5 – final project closure south-south/triangular engagement webinar </w:t>
            </w:r>
          </w:p>
          <w:p w14:paraId="32438B2F" w14:textId="77777777" w:rsidR="00806782" w:rsidRPr="00173C7F" w:rsidRDefault="00806782" w:rsidP="00806782">
            <w:pPr>
              <w:pStyle w:val="ListParagraph"/>
              <w:numPr>
                <w:ilvl w:val="0"/>
                <w:numId w:val="35"/>
              </w:numPr>
              <w:spacing w:after="0"/>
              <w:rPr>
                <w:rFonts w:ascii="Calibri" w:hAnsi="Calibri"/>
                <w:sz w:val="20"/>
                <w:szCs w:val="20"/>
              </w:rPr>
            </w:pPr>
            <w:r w:rsidRPr="00173C7F">
              <w:rPr>
                <w:rFonts w:ascii="Calibri" w:hAnsi="Calibri"/>
                <w:sz w:val="20"/>
                <w:szCs w:val="20"/>
              </w:rPr>
              <w:t>Powerpoint slide deck – 80 slides</w:t>
            </w:r>
          </w:p>
          <w:p w14:paraId="0A1143C1" w14:textId="58ED5A08" w:rsidR="002F262E" w:rsidRPr="00173C7F" w:rsidRDefault="00806782" w:rsidP="002F262E">
            <w:pPr>
              <w:pStyle w:val="ListParagraph"/>
              <w:numPr>
                <w:ilvl w:val="0"/>
                <w:numId w:val="35"/>
              </w:numPr>
              <w:spacing w:after="0"/>
              <w:rPr>
                <w:rFonts w:ascii="Calibri" w:hAnsi="Calibri"/>
                <w:sz w:val="20"/>
                <w:szCs w:val="20"/>
              </w:rPr>
            </w:pPr>
            <w:r w:rsidRPr="00173C7F">
              <w:rPr>
                <w:rFonts w:ascii="Calibri" w:hAnsi="Calibri"/>
                <w:sz w:val="20"/>
                <w:szCs w:val="20"/>
              </w:rPr>
              <w:t>Project webinar recording – 16</w:t>
            </w:r>
            <w:r w:rsidRPr="00173C7F">
              <w:rPr>
                <w:rFonts w:ascii="Calibri" w:hAnsi="Calibri"/>
                <w:sz w:val="20"/>
                <w:szCs w:val="20"/>
                <w:vertAlign w:val="superscript"/>
              </w:rPr>
              <w:t>th</w:t>
            </w:r>
            <w:r w:rsidRPr="00173C7F">
              <w:rPr>
                <w:rFonts w:ascii="Calibri" w:hAnsi="Calibri"/>
                <w:sz w:val="20"/>
                <w:szCs w:val="20"/>
              </w:rPr>
              <w:t xml:space="preserve"> July 2020</w:t>
            </w:r>
          </w:p>
        </w:tc>
      </w:tr>
      <w:tr w:rsidR="002F262E" w:rsidRPr="006976BF" w14:paraId="65D02DB5" w14:textId="77777777" w:rsidTr="00AB0A8C">
        <w:tc>
          <w:tcPr>
            <w:tcW w:w="3275" w:type="dxa"/>
            <w:shd w:val="clear" w:color="auto" w:fill="auto"/>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 xml:space="preserve">Total number of policies, strategies, plans, laws, </w:t>
            </w:r>
            <w:proofErr w:type="gramStart"/>
            <w:r w:rsidRPr="006C2C31">
              <w:rPr>
                <w:rFonts w:asciiTheme="minorHAnsi" w:hAnsiTheme="minorHAnsi" w:cstheme="minorHAnsi"/>
                <w:sz w:val="20"/>
                <w:szCs w:val="20"/>
              </w:rPr>
              <w:t>agreements</w:t>
            </w:r>
            <w:proofErr w:type="gramEnd"/>
            <w:r w:rsidRPr="006C2C31">
              <w:rPr>
                <w:rFonts w:asciiTheme="minorHAnsi" w:hAnsiTheme="minorHAnsi" w:cstheme="minorHAnsi"/>
                <w:sz w:val="20"/>
                <w:szCs w:val="20"/>
              </w:rPr>
              <w:t xml:space="preserve"> or regulations supported by the assistance</w:t>
            </w:r>
          </w:p>
        </w:tc>
        <w:tc>
          <w:tcPr>
            <w:tcW w:w="1476" w:type="dxa"/>
            <w:shd w:val="clear" w:color="auto" w:fill="BDD6EE"/>
          </w:tcPr>
          <w:p w14:paraId="2A29092B" w14:textId="36764046" w:rsidR="002F262E" w:rsidRPr="00173C7F" w:rsidRDefault="00EF223E" w:rsidP="002F262E">
            <w:pPr>
              <w:spacing w:after="0"/>
              <w:rPr>
                <w:rFonts w:asciiTheme="minorHAnsi" w:hAnsiTheme="minorHAnsi" w:cstheme="minorHAnsi"/>
                <w:sz w:val="20"/>
                <w:szCs w:val="20"/>
              </w:rPr>
            </w:pPr>
            <w:r w:rsidRPr="00173C7F">
              <w:rPr>
                <w:rFonts w:asciiTheme="minorHAnsi" w:hAnsiTheme="minorHAnsi" w:cstheme="minorHAnsi"/>
                <w:sz w:val="20"/>
                <w:szCs w:val="20"/>
              </w:rPr>
              <w:t>1</w:t>
            </w:r>
          </w:p>
        </w:tc>
        <w:tc>
          <w:tcPr>
            <w:tcW w:w="4609" w:type="dxa"/>
            <w:shd w:val="clear" w:color="auto" w:fill="BDD6EE"/>
          </w:tcPr>
          <w:p w14:paraId="03516D06" w14:textId="655FC928" w:rsidR="002F262E" w:rsidRPr="00173C7F" w:rsidRDefault="00EF223E" w:rsidP="002F262E">
            <w:pPr>
              <w:spacing w:after="0"/>
              <w:rPr>
                <w:rFonts w:asciiTheme="minorHAnsi" w:hAnsiTheme="minorHAnsi" w:cstheme="minorHAnsi"/>
                <w:sz w:val="20"/>
                <w:szCs w:val="20"/>
              </w:rPr>
            </w:pPr>
            <w:r w:rsidRPr="00173C7F">
              <w:rPr>
                <w:rFonts w:asciiTheme="minorHAnsi" w:hAnsiTheme="minorHAnsi" w:cstheme="minorHAnsi"/>
                <w:sz w:val="18"/>
                <w:szCs w:val="18"/>
              </w:rPr>
              <w:t>The TA has developed a variety of tools supporting the enhancement management and supply of clean water resources across Grenada by the national water agency (NAWASA).  The outputs of the project will contribute to th1 development of future planning and investment strategies of NAWASA.</w:t>
            </w:r>
          </w:p>
        </w:tc>
      </w:tr>
      <w:tr w:rsidR="002F262E" w:rsidRPr="006976BF" w14:paraId="75AE77AC" w14:textId="77777777" w:rsidTr="00AB0A8C">
        <w:tc>
          <w:tcPr>
            <w:tcW w:w="3275" w:type="dxa"/>
            <w:shd w:val="clear" w:color="auto" w:fill="auto"/>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476" w:type="dxa"/>
            <w:shd w:val="clear" w:color="auto" w:fill="BDD6EE"/>
          </w:tcPr>
          <w:p w14:paraId="20E32500" w14:textId="598A86DA" w:rsidR="002F262E" w:rsidRPr="00173C7F" w:rsidRDefault="00EF223E" w:rsidP="002F262E">
            <w:pPr>
              <w:spacing w:after="0"/>
              <w:rPr>
                <w:rFonts w:asciiTheme="minorHAnsi" w:hAnsiTheme="minorHAnsi" w:cstheme="minorHAnsi"/>
                <w:sz w:val="20"/>
                <w:szCs w:val="20"/>
              </w:rPr>
            </w:pPr>
            <w:r w:rsidRPr="00173C7F">
              <w:rPr>
                <w:rFonts w:asciiTheme="minorHAnsi" w:hAnsiTheme="minorHAnsi" w:cstheme="minorHAnsi"/>
                <w:sz w:val="20"/>
                <w:szCs w:val="20"/>
              </w:rPr>
              <w:t>1</w:t>
            </w:r>
          </w:p>
        </w:tc>
        <w:tc>
          <w:tcPr>
            <w:tcW w:w="4609" w:type="dxa"/>
            <w:shd w:val="clear" w:color="auto" w:fill="BDD6EE"/>
          </w:tcPr>
          <w:p w14:paraId="450F43F2" w14:textId="0EE240F5" w:rsidR="002F262E" w:rsidRPr="00173C7F" w:rsidRDefault="00EF223E" w:rsidP="002F262E">
            <w:pPr>
              <w:spacing w:after="0"/>
              <w:rPr>
                <w:rFonts w:asciiTheme="minorHAnsi" w:hAnsiTheme="minorHAnsi" w:cstheme="minorHAnsi"/>
                <w:sz w:val="20"/>
                <w:szCs w:val="20"/>
              </w:rPr>
            </w:pPr>
            <w:r w:rsidRPr="00173C7F">
              <w:rPr>
                <w:rFonts w:asciiTheme="minorHAnsi" w:hAnsiTheme="minorHAnsi" w:cstheme="minorHAnsi"/>
                <w:sz w:val="18"/>
                <w:szCs w:val="18"/>
              </w:rPr>
              <w:t>See above</w:t>
            </w:r>
          </w:p>
        </w:tc>
      </w:tr>
      <w:tr w:rsidR="002F262E" w:rsidRPr="006976BF" w14:paraId="6622808B" w14:textId="77777777" w:rsidTr="00AB0A8C">
        <w:tc>
          <w:tcPr>
            <w:tcW w:w="3275" w:type="dxa"/>
            <w:shd w:val="clear" w:color="auto" w:fill="auto"/>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476" w:type="dxa"/>
            <w:shd w:val="clear" w:color="auto" w:fill="BDD6EE"/>
          </w:tcPr>
          <w:p w14:paraId="35B9D739" w14:textId="326450A2" w:rsidR="002F262E" w:rsidRPr="00173C7F" w:rsidRDefault="00EF223E" w:rsidP="002F262E">
            <w:pPr>
              <w:spacing w:after="0"/>
              <w:rPr>
                <w:rFonts w:asciiTheme="minorHAnsi" w:hAnsiTheme="minorHAnsi" w:cstheme="minorHAnsi"/>
                <w:sz w:val="20"/>
                <w:szCs w:val="20"/>
              </w:rPr>
            </w:pPr>
            <w:r w:rsidRPr="00173C7F">
              <w:rPr>
                <w:rFonts w:asciiTheme="minorHAnsi" w:hAnsiTheme="minorHAnsi" w:cstheme="minorHAnsi"/>
                <w:sz w:val="20"/>
                <w:szCs w:val="20"/>
              </w:rPr>
              <w:t>1</w:t>
            </w:r>
          </w:p>
        </w:tc>
        <w:tc>
          <w:tcPr>
            <w:tcW w:w="4609" w:type="dxa"/>
            <w:shd w:val="clear" w:color="auto" w:fill="BDD6EE"/>
          </w:tcPr>
          <w:p w14:paraId="35826326" w14:textId="6BC9BB77" w:rsidR="002F262E" w:rsidRPr="00173C7F" w:rsidRDefault="00EF223E" w:rsidP="002F262E">
            <w:pPr>
              <w:spacing w:after="0"/>
              <w:rPr>
                <w:rFonts w:asciiTheme="minorHAnsi" w:hAnsiTheme="minorHAnsi" w:cstheme="minorHAnsi"/>
                <w:sz w:val="20"/>
                <w:szCs w:val="20"/>
              </w:rPr>
            </w:pPr>
            <w:r w:rsidRPr="00173C7F">
              <w:rPr>
                <w:rFonts w:asciiTheme="minorHAnsi" w:hAnsiTheme="minorHAnsi" w:cstheme="minorHAnsi"/>
                <w:sz w:val="18"/>
                <w:szCs w:val="18"/>
              </w:rPr>
              <w:t>See above</w:t>
            </w:r>
          </w:p>
        </w:tc>
      </w:tr>
      <w:tr w:rsidR="002F262E" w:rsidRPr="006976BF" w14:paraId="4A99CC13" w14:textId="77777777" w:rsidTr="00AB0A8C">
        <w:tc>
          <w:tcPr>
            <w:tcW w:w="3275" w:type="dxa"/>
            <w:shd w:val="clear" w:color="auto" w:fill="auto"/>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476" w:type="dxa"/>
            <w:shd w:val="clear" w:color="auto" w:fill="BDD6EE"/>
          </w:tcPr>
          <w:p w14:paraId="23C85C7D" w14:textId="4D761EDB" w:rsidR="002F262E" w:rsidRPr="00173C7F" w:rsidRDefault="00EF223E" w:rsidP="002F262E">
            <w:pPr>
              <w:spacing w:after="0"/>
              <w:rPr>
                <w:rFonts w:asciiTheme="minorHAnsi" w:hAnsiTheme="minorHAnsi" w:cstheme="minorHAnsi"/>
                <w:sz w:val="20"/>
                <w:szCs w:val="20"/>
              </w:rPr>
            </w:pPr>
            <w:r w:rsidRPr="00173C7F">
              <w:rPr>
                <w:rFonts w:asciiTheme="minorHAnsi" w:hAnsiTheme="minorHAnsi" w:cstheme="minorHAnsi"/>
                <w:sz w:val="20"/>
                <w:szCs w:val="20"/>
              </w:rPr>
              <w:t>1</w:t>
            </w:r>
          </w:p>
        </w:tc>
        <w:tc>
          <w:tcPr>
            <w:tcW w:w="4609" w:type="dxa"/>
            <w:shd w:val="clear" w:color="auto" w:fill="BDD6EE"/>
          </w:tcPr>
          <w:p w14:paraId="5890EB25" w14:textId="1D5933F9" w:rsidR="002F262E" w:rsidRPr="00173C7F" w:rsidRDefault="00EF223E" w:rsidP="002F262E">
            <w:pPr>
              <w:spacing w:after="0"/>
              <w:rPr>
                <w:rFonts w:asciiTheme="minorHAnsi" w:hAnsiTheme="minorHAnsi" w:cstheme="minorHAnsi"/>
                <w:sz w:val="20"/>
                <w:szCs w:val="20"/>
              </w:rPr>
            </w:pPr>
            <w:r w:rsidRPr="00173C7F">
              <w:rPr>
                <w:rFonts w:asciiTheme="minorHAnsi" w:hAnsiTheme="minorHAnsi" w:cstheme="minorHAnsi"/>
                <w:sz w:val="18"/>
                <w:szCs w:val="18"/>
              </w:rPr>
              <w:t>See above</w:t>
            </w:r>
          </w:p>
        </w:tc>
      </w:tr>
      <w:tr w:rsidR="002F262E" w:rsidRPr="006976BF" w14:paraId="1867D872" w14:textId="77777777" w:rsidTr="00AB0A8C">
        <w:tc>
          <w:tcPr>
            <w:tcW w:w="3275" w:type="dxa"/>
            <w:shd w:val="clear" w:color="auto" w:fill="auto"/>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xml:space="preserve">, laws, </w:t>
            </w:r>
            <w:proofErr w:type="gramStart"/>
            <w:r w:rsidRPr="00A5681D">
              <w:rPr>
                <w:rFonts w:asciiTheme="minorHAnsi" w:hAnsiTheme="minorHAnsi" w:cstheme="minorHAnsi"/>
                <w:sz w:val="20"/>
                <w:szCs w:val="20"/>
              </w:rPr>
              <w:t>agreements</w:t>
            </w:r>
            <w:proofErr w:type="gramEnd"/>
            <w:r w:rsidRPr="00A5681D">
              <w:rPr>
                <w:rFonts w:asciiTheme="minorHAnsi" w:hAnsiTheme="minorHAnsi" w:cstheme="minorHAnsi"/>
                <w:sz w:val="20"/>
                <w:szCs w:val="20"/>
              </w:rPr>
              <w:t xml:space="preserve"> or regulations proposed, adopted or implemented as a result of the TA</w:t>
            </w:r>
          </w:p>
        </w:tc>
        <w:tc>
          <w:tcPr>
            <w:tcW w:w="1476" w:type="dxa"/>
            <w:shd w:val="clear" w:color="auto" w:fill="BDD6EE"/>
          </w:tcPr>
          <w:p w14:paraId="5D01F60A" w14:textId="50BFEEBD" w:rsidR="002F262E" w:rsidRPr="00173C7F" w:rsidRDefault="00300AC5" w:rsidP="002F262E">
            <w:pPr>
              <w:spacing w:after="0"/>
              <w:rPr>
                <w:rFonts w:asciiTheme="minorHAnsi" w:hAnsiTheme="minorHAnsi" w:cstheme="minorHAnsi"/>
                <w:sz w:val="20"/>
                <w:szCs w:val="20"/>
              </w:rPr>
            </w:pPr>
            <w:r w:rsidRPr="00173C7F">
              <w:rPr>
                <w:rFonts w:asciiTheme="minorHAnsi" w:hAnsiTheme="minorHAnsi" w:cstheme="minorHAnsi"/>
                <w:sz w:val="20"/>
                <w:szCs w:val="20"/>
              </w:rPr>
              <w:t>0</w:t>
            </w:r>
          </w:p>
        </w:tc>
        <w:tc>
          <w:tcPr>
            <w:tcW w:w="4609" w:type="dxa"/>
            <w:shd w:val="clear" w:color="auto" w:fill="BDD6EE"/>
          </w:tcPr>
          <w:p w14:paraId="2F48D6DE" w14:textId="77777777" w:rsidR="002F262E" w:rsidRPr="00173C7F" w:rsidRDefault="002F262E" w:rsidP="002F262E">
            <w:pPr>
              <w:spacing w:after="0"/>
              <w:rPr>
                <w:rFonts w:asciiTheme="minorHAnsi" w:hAnsiTheme="minorHAnsi" w:cstheme="minorHAnsi"/>
                <w:sz w:val="20"/>
                <w:szCs w:val="20"/>
              </w:rPr>
            </w:pPr>
          </w:p>
        </w:tc>
      </w:tr>
      <w:tr w:rsidR="002F262E" w:rsidRPr="006976BF" w14:paraId="75EA9AC5" w14:textId="77777777" w:rsidTr="00AB0A8C">
        <w:tc>
          <w:tcPr>
            <w:tcW w:w="3275" w:type="dxa"/>
            <w:shd w:val="clear" w:color="auto" w:fill="auto"/>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476" w:type="dxa"/>
            <w:shd w:val="clear" w:color="auto" w:fill="BDD6EE"/>
          </w:tcPr>
          <w:p w14:paraId="10426DF5" w14:textId="6E36B408" w:rsidR="002F262E" w:rsidRPr="00173C7F" w:rsidRDefault="00300AC5" w:rsidP="002F262E">
            <w:pPr>
              <w:spacing w:after="0"/>
              <w:rPr>
                <w:rFonts w:asciiTheme="minorHAnsi" w:hAnsiTheme="minorHAnsi" w:cstheme="minorHAnsi"/>
                <w:sz w:val="20"/>
                <w:szCs w:val="20"/>
              </w:rPr>
            </w:pPr>
            <w:r w:rsidRPr="00173C7F">
              <w:rPr>
                <w:rFonts w:asciiTheme="minorHAnsi" w:hAnsiTheme="minorHAnsi" w:cstheme="minorHAnsi"/>
                <w:sz w:val="20"/>
                <w:szCs w:val="20"/>
              </w:rPr>
              <w:t>0</w:t>
            </w:r>
          </w:p>
        </w:tc>
        <w:tc>
          <w:tcPr>
            <w:tcW w:w="4609" w:type="dxa"/>
            <w:shd w:val="clear" w:color="auto" w:fill="BDD6EE"/>
          </w:tcPr>
          <w:p w14:paraId="5F81140A" w14:textId="3B61956F" w:rsidR="002F262E" w:rsidRPr="00173C7F" w:rsidRDefault="002F262E" w:rsidP="002F262E">
            <w:pPr>
              <w:spacing w:after="0"/>
              <w:rPr>
                <w:rFonts w:asciiTheme="minorHAnsi" w:hAnsiTheme="minorHAnsi" w:cstheme="minorHAnsi"/>
                <w:sz w:val="20"/>
                <w:szCs w:val="20"/>
              </w:rPr>
            </w:pPr>
          </w:p>
        </w:tc>
      </w:tr>
      <w:tr w:rsidR="002F262E" w:rsidRPr="006976BF" w14:paraId="01C18E29" w14:textId="77777777" w:rsidTr="00AB0A8C">
        <w:tc>
          <w:tcPr>
            <w:tcW w:w="3275" w:type="dxa"/>
            <w:shd w:val="clear" w:color="auto" w:fill="auto"/>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476" w:type="dxa"/>
            <w:shd w:val="clear" w:color="auto" w:fill="BDD6EE"/>
          </w:tcPr>
          <w:p w14:paraId="6CAF919D" w14:textId="43A57BE9" w:rsidR="002F262E" w:rsidRPr="00173C7F" w:rsidRDefault="00300AC5" w:rsidP="002F262E">
            <w:pPr>
              <w:spacing w:after="0"/>
              <w:rPr>
                <w:rFonts w:asciiTheme="minorHAnsi" w:hAnsiTheme="minorHAnsi" w:cstheme="minorHAnsi"/>
                <w:sz w:val="20"/>
                <w:szCs w:val="20"/>
              </w:rPr>
            </w:pPr>
            <w:r w:rsidRPr="00173C7F">
              <w:rPr>
                <w:rFonts w:asciiTheme="minorHAnsi" w:hAnsiTheme="minorHAnsi" w:cstheme="minorHAnsi"/>
                <w:sz w:val="20"/>
                <w:szCs w:val="20"/>
              </w:rPr>
              <w:t>0</w:t>
            </w:r>
          </w:p>
        </w:tc>
        <w:tc>
          <w:tcPr>
            <w:tcW w:w="4609" w:type="dxa"/>
            <w:shd w:val="clear" w:color="auto" w:fill="BDD6EE"/>
          </w:tcPr>
          <w:p w14:paraId="267215F8" w14:textId="29AE9DEA" w:rsidR="002F262E" w:rsidRPr="00173C7F" w:rsidRDefault="002F262E" w:rsidP="002F262E">
            <w:pPr>
              <w:spacing w:after="0"/>
              <w:rPr>
                <w:rFonts w:asciiTheme="minorHAnsi" w:hAnsiTheme="minorHAnsi" w:cstheme="minorHAnsi"/>
                <w:sz w:val="20"/>
                <w:szCs w:val="20"/>
              </w:rPr>
            </w:pPr>
          </w:p>
        </w:tc>
      </w:tr>
      <w:tr w:rsidR="002F262E" w:rsidRPr="006976BF" w14:paraId="52C9B3DF" w14:textId="77777777" w:rsidTr="00AB0A8C">
        <w:tc>
          <w:tcPr>
            <w:tcW w:w="3275" w:type="dxa"/>
            <w:shd w:val="clear" w:color="auto" w:fill="auto"/>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476" w:type="dxa"/>
            <w:shd w:val="clear" w:color="auto" w:fill="BDD6EE"/>
          </w:tcPr>
          <w:p w14:paraId="41379303" w14:textId="3E8F6DCA" w:rsidR="002F262E" w:rsidRPr="00173C7F" w:rsidRDefault="00300AC5" w:rsidP="002F262E">
            <w:pPr>
              <w:spacing w:after="0"/>
              <w:rPr>
                <w:rFonts w:asciiTheme="minorHAnsi" w:hAnsiTheme="minorHAnsi" w:cstheme="minorHAnsi"/>
                <w:sz w:val="20"/>
                <w:szCs w:val="20"/>
              </w:rPr>
            </w:pPr>
            <w:r w:rsidRPr="00173C7F">
              <w:rPr>
                <w:rFonts w:asciiTheme="minorHAnsi" w:hAnsiTheme="minorHAnsi" w:cstheme="minorHAnsi"/>
                <w:sz w:val="20"/>
                <w:szCs w:val="20"/>
              </w:rPr>
              <w:t>0</w:t>
            </w:r>
          </w:p>
        </w:tc>
        <w:tc>
          <w:tcPr>
            <w:tcW w:w="4609" w:type="dxa"/>
            <w:shd w:val="clear" w:color="auto" w:fill="BDD6EE"/>
          </w:tcPr>
          <w:p w14:paraId="0C0FBCC6" w14:textId="2AECE4A3" w:rsidR="002F262E" w:rsidRPr="00173C7F" w:rsidRDefault="002F262E" w:rsidP="002F262E">
            <w:pPr>
              <w:spacing w:after="0"/>
              <w:rPr>
                <w:rFonts w:asciiTheme="minorHAnsi" w:hAnsiTheme="minorHAnsi" w:cstheme="minorHAnsi"/>
                <w:sz w:val="20"/>
                <w:szCs w:val="20"/>
              </w:rPr>
            </w:pPr>
          </w:p>
        </w:tc>
      </w:tr>
      <w:tr w:rsidR="002F262E" w:rsidRPr="006976BF" w14:paraId="7771BE09" w14:textId="77777777" w:rsidTr="00AB0A8C">
        <w:tc>
          <w:tcPr>
            <w:tcW w:w="3275" w:type="dxa"/>
            <w:shd w:val="clear" w:color="auto" w:fill="auto"/>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w:t>
            </w:r>
            <w:proofErr w:type="gramStart"/>
            <w:r w:rsidRPr="00A5681D">
              <w:rPr>
                <w:rFonts w:asciiTheme="minorHAnsi" w:hAnsiTheme="minorHAnsi" w:cstheme="minorHAnsi"/>
                <w:sz w:val="20"/>
                <w:szCs w:val="20"/>
              </w:rPr>
              <w:t>as a result of</w:t>
            </w:r>
            <w:proofErr w:type="gramEnd"/>
            <w:r w:rsidRPr="00A5681D">
              <w:rPr>
                <w:rFonts w:asciiTheme="minorHAnsi" w:hAnsiTheme="minorHAnsi" w:cstheme="minorHAnsi"/>
                <w:sz w:val="20"/>
                <w:szCs w:val="20"/>
              </w:rPr>
              <w:t xml:space="preserve"> CTCN support  </w:t>
            </w:r>
          </w:p>
        </w:tc>
        <w:tc>
          <w:tcPr>
            <w:tcW w:w="1476" w:type="dxa"/>
            <w:shd w:val="clear" w:color="auto" w:fill="BDD6EE"/>
          </w:tcPr>
          <w:p w14:paraId="2A0CC241" w14:textId="73AC5C37" w:rsidR="002F262E" w:rsidRPr="00173C7F" w:rsidRDefault="00EF223E" w:rsidP="002F262E">
            <w:pPr>
              <w:spacing w:after="0"/>
              <w:rPr>
                <w:rFonts w:asciiTheme="minorHAnsi" w:hAnsiTheme="minorHAnsi" w:cstheme="minorHAnsi"/>
                <w:sz w:val="20"/>
                <w:szCs w:val="20"/>
              </w:rPr>
            </w:pPr>
            <w:r w:rsidRPr="00173C7F">
              <w:rPr>
                <w:rFonts w:asciiTheme="minorHAnsi" w:hAnsiTheme="minorHAnsi" w:cstheme="minorHAnsi"/>
                <w:sz w:val="20"/>
                <w:szCs w:val="20"/>
              </w:rPr>
              <w:t>3</w:t>
            </w:r>
          </w:p>
        </w:tc>
        <w:tc>
          <w:tcPr>
            <w:tcW w:w="4609" w:type="dxa"/>
            <w:shd w:val="clear" w:color="auto" w:fill="BDD6EE"/>
          </w:tcPr>
          <w:p w14:paraId="178532C9" w14:textId="77777777" w:rsidR="00EF223E" w:rsidRPr="00173C7F" w:rsidRDefault="00EF223E" w:rsidP="00EF223E">
            <w:pPr>
              <w:spacing w:after="0"/>
              <w:rPr>
                <w:rFonts w:ascii="Calibri" w:hAnsi="Calibri"/>
                <w:sz w:val="20"/>
                <w:szCs w:val="20"/>
              </w:rPr>
            </w:pPr>
            <w:r w:rsidRPr="00173C7F">
              <w:rPr>
                <w:rFonts w:ascii="Calibri" w:hAnsi="Calibri"/>
                <w:sz w:val="20"/>
                <w:szCs w:val="20"/>
              </w:rPr>
              <w:t>Leakage management in piped systems</w:t>
            </w:r>
          </w:p>
          <w:p w14:paraId="6BF9FA65" w14:textId="77777777" w:rsidR="00EF223E" w:rsidRPr="00173C7F" w:rsidRDefault="00EF223E" w:rsidP="00EF223E">
            <w:pPr>
              <w:spacing w:after="0"/>
              <w:rPr>
                <w:rFonts w:ascii="Calibri" w:hAnsi="Calibri"/>
                <w:sz w:val="20"/>
                <w:szCs w:val="20"/>
              </w:rPr>
            </w:pPr>
            <w:r w:rsidRPr="00173C7F">
              <w:rPr>
                <w:rFonts w:ascii="Calibri" w:hAnsi="Calibri"/>
                <w:sz w:val="20"/>
                <w:szCs w:val="20"/>
              </w:rPr>
              <w:t>Water accounting</w:t>
            </w:r>
          </w:p>
          <w:p w14:paraId="11B6C01B" w14:textId="7007E96D" w:rsidR="002F262E" w:rsidRPr="00173C7F" w:rsidRDefault="00EF223E" w:rsidP="00EF223E">
            <w:pPr>
              <w:spacing w:after="0"/>
              <w:rPr>
                <w:rFonts w:ascii="Calibri" w:hAnsi="Calibri"/>
                <w:color w:val="1F497D"/>
                <w:sz w:val="20"/>
                <w:szCs w:val="20"/>
              </w:rPr>
            </w:pPr>
            <w:r w:rsidRPr="00173C7F">
              <w:rPr>
                <w:rFonts w:ascii="Calibri" w:hAnsi="Calibri"/>
                <w:sz w:val="20"/>
                <w:szCs w:val="20"/>
              </w:rPr>
              <w:t xml:space="preserve">Geographical Information Systems (GIS) management </w:t>
            </w:r>
          </w:p>
          <w:p w14:paraId="46850085" w14:textId="4C6A37D5" w:rsidR="002F262E" w:rsidRPr="00173C7F" w:rsidRDefault="002F262E" w:rsidP="002F262E">
            <w:pPr>
              <w:spacing w:after="0"/>
              <w:rPr>
                <w:rFonts w:asciiTheme="minorHAnsi" w:hAnsiTheme="minorHAnsi" w:cstheme="minorHAnsi"/>
                <w:sz w:val="20"/>
                <w:szCs w:val="20"/>
              </w:rPr>
            </w:pPr>
          </w:p>
        </w:tc>
      </w:tr>
      <w:tr w:rsidR="002F262E" w:rsidRPr="006976BF" w14:paraId="4665D050" w14:textId="77777777" w:rsidTr="00AB0A8C">
        <w:tc>
          <w:tcPr>
            <w:tcW w:w="3275" w:type="dxa"/>
            <w:shd w:val="clear" w:color="auto" w:fill="auto"/>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lastRenderedPageBreak/>
              <w:t>Anticipated</w:t>
            </w:r>
            <w:r>
              <w:rPr>
                <w:rFonts w:asciiTheme="minorHAnsi" w:hAnsiTheme="minorHAnsi" w:cstheme="minorHAnsi"/>
                <w:sz w:val="20"/>
                <w:szCs w:val="20"/>
              </w:rPr>
              <w:t xml:space="preserve"> number of collaborations facilitated or enabled </w:t>
            </w:r>
            <w:proofErr w:type="gramStart"/>
            <w:r>
              <w:rPr>
                <w:rFonts w:asciiTheme="minorHAnsi" w:hAnsiTheme="minorHAnsi" w:cstheme="minorHAnsi"/>
                <w:sz w:val="20"/>
                <w:szCs w:val="20"/>
              </w:rPr>
              <w:t>as a result of</w:t>
            </w:r>
            <w:proofErr w:type="gramEnd"/>
            <w:r>
              <w:rPr>
                <w:rFonts w:asciiTheme="minorHAnsi" w:hAnsiTheme="minorHAnsi" w:cstheme="minorHAnsi"/>
                <w:sz w:val="20"/>
                <w:szCs w:val="20"/>
              </w:rPr>
              <w:t xml:space="preserve"> technical assistance</w:t>
            </w:r>
          </w:p>
        </w:tc>
        <w:tc>
          <w:tcPr>
            <w:tcW w:w="1476" w:type="dxa"/>
            <w:shd w:val="clear" w:color="auto" w:fill="BDD6EE"/>
          </w:tcPr>
          <w:p w14:paraId="3F8947A6" w14:textId="2878E017" w:rsidR="002F262E" w:rsidRPr="001D3D66" w:rsidRDefault="00806782"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1</w:t>
            </w:r>
          </w:p>
        </w:tc>
        <w:tc>
          <w:tcPr>
            <w:tcW w:w="4609" w:type="dxa"/>
            <w:shd w:val="clear" w:color="auto" w:fill="BDD6EE"/>
          </w:tcPr>
          <w:p w14:paraId="108E83E0" w14:textId="77777777" w:rsidR="002F262E" w:rsidRPr="00173C7F" w:rsidRDefault="002F262E" w:rsidP="002F262E">
            <w:pPr>
              <w:spacing w:after="0"/>
              <w:rPr>
                <w:rFonts w:asciiTheme="minorHAnsi" w:hAnsiTheme="minorHAnsi" w:cstheme="minorHAnsi"/>
                <w:sz w:val="20"/>
                <w:szCs w:val="20"/>
              </w:rPr>
            </w:pPr>
          </w:p>
        </w:tc>
      </w:tr>
      <w:tr w:rsidR="002F262E" w:rsidRPr="006976BF" w14:paraId="7EB2BF8D" w14:textId="77777777" w:rsidTr="00AB0A8C">
        <w:tc>
          <w:tcPr>
            <w:tcW w:w="3275" w:type="dxa"/>
            <w:shd w:val="clear" w:color="auto" w:fill="auto"/>
          </w:tcPr>
          <w:p w14:paraId="34281E6A" w14:textId="4E45E796"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476" w:type="dxa"/>
            <w:shd w:val="clear" w:color="auto" w:fill="BDD6EE"/>
          </w:tcPr>
          <w:p w14:paraId="0223A7F8" w14:textId="6061F4BE" w:rsidR="002F262E" w:rsidRPr="00B50DCA" w:rsidRDefault="00806782" w:rsidP="002F262E">
            <w:pPr>
              <w:spacing w:after="0"/>
              <w:rPr>
                <w:rFonts w:asciiTheme="minorHAnsi" w:hAnsiTheme="minorHAnsi" w:cstheme="minorHAnsi"/>
                <w:b/>
                <w:sz w:val="20"/>
                <w:szCs w:val="20"/>
              </w:rPr>
            </w:pPr>
            <w:r>
              <w:rPr>
                <w:rFonts w:asciiTheme="minorHAnsi" w:hAnsiTheme="minorHAnsi" w:cstheme="minorHAnsi"/>
                <w:b/>
                <w:sz w:val="20"/>
                <w:szCs w:val="20"/>
              </w:rPr>
              <w:t>1</w:t>
            </w:r>
          </w:p>
        </w:tc>
        <w:tc>
          <w:tcPr>
            <w:tcW w:w="4609" w:type="dxa"/>
            <w:shd w:val="clear" w:color="auto" w:fill="BDD6EE"/>
          </w:tcPr>
          <w:p w14:paraId="0E27FB76" w14:textId="5E901414" w:rsidR="00806782" w:rsidRPr="00173C7F" w:rsidRDefault="00806782" w:rsidP="00806782">
            <w:pPr>
              <w:spacing w:after="0"/>
              <w:rPr>
                <w:rFonts w:asciiTheme="minorHAnsi" w:hAnsiTheme="minorHAnsi" w:cstheme="minorHAnsi"/>
                <w:bCs/>
                <w:sz w:val="20"/>
                <w:szCs w:val="20"/>
              </w:rPr>
            </w:pPr>
            <w:r w:rsidRPr="00173C7F">
              <w:rPr>
                <w:rFonts w:asciiTheme="minorHAnsi" w:hAnsiTheme="minorHAnsi" w:cstheme="minorHAnsi"/>
                <w:bCs/>
                <w:sz w:val="20"/>
                <w:szCs w:val="20"/>
              </w:rPr>
              <w:t xml:space="preserve">National Water &amp; Sewerage Authority (NAWASA) - Grenada </w:t>
            </w:r>
            <w:r w:rsidR="00EF223E" w:rsidRPr="00173C7F">
              <w:rPr>
                <w:rFonts w:asciiTheme="minorHAnsi" w:hAnsiTheme="minorHAnsi" w:cstheme="minorHAnsi"/>
                <w:bCs/>
                <w:sz w:val="20"/>
                <w:szCs w:val="20"/>
              </w:rPr>
              <w:t>a</w:t>
            </w:r>
            <w:r w:rsidRPr="00173C7F">
              <w:rPr>
                <w:rFonts w:asciiTheme="minorHAnsi" w:hAnsiTheme="minorHAnsi" w:cstheme="minorHAnsi"/>
                <w:bCs/>
                <w:sz w:val="20"/>
                <w:szCs w:val="20"/>
              </w:rPr>
              <w:t xml:space="preserve">nd </w:t>
            </w:r>
            <w:r w:rsidR="00EF223E" w:rsidRPr="00173C7F">
              <w:rPr>
                <w:rFonts w:asciiTheme="minorHAnsi" w:hAnsiTheme="minorHAnsi" w:cstheme="minorHAnsi"/>
                <w:bCs/>
                <w:sz w:val="20"/>
                <w:szCs w:val="20"/>
              </w:rPr>
              <w:t xml:space="preserve">the </w:t>
            </w:r>
            <w:r w:rsidRPr="00173C7F">
              <w:rPr>
                <w:rFonts w:asciiTheme="minorHAnsi" w:hAnsiTheme="minorHAnsi" w:cstheme="minorHAnsi"/>
                <w:bCs/>
                <w:sz w:val="20"/>
                <w:szCs w:val="20"/>
              </w:rPr>
              <w:t>Trinidad &amp; Tobago - Water &amp; Sewerage Authority (WASA)</w:t>
            </w:r>
          </w:p>
          <w:p w14:paraId="2CEF984E" w14:textId="115BE9E0" w:rsidR="002F262E" w:rsidRPr="00173C7F" w:rsidRDefault="002F262E" w:rsidP="002F262E">
            <w:pPr>
              <w:spacing w:after="0"/>
              <w:rPr>
                <w:rFonts w:asciiTheme="minorHAnsi" w:hAnsiTheme="minorHAnsi" w:cstheme="minorHAnsi"/>
                <w:sz w:val="20"/>
                <w:szCs w:val="20"/>
              </w:rPr>
            </w:pPr>
          </w:p>
        </w:tc>
      </w:tr>
      <w:tr w:rsidR="002F262E" w:rsidRPr="006976BF" w14:paraId="62FCF01B" w14:textId="77777777" w:rsidTr="00AB0A8C">
        <w:tc>
          <w:tcPr>
            <w:tcW w:w="3275" w:type="dxa"/>
            <w:shd w:val="clear" w:color="auto" w:fill="auto"/>
          </w:tcPr>
          <w:p w14:paraId="58EB17E4" w14:textId="27765429"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476" w:type="dxa"/>
            <w:shd w:val="clear" w:color="auto" w:fill="BDD6EE"/>
          </w:tcPr>
          <w:p w14:paraId="4E00631D" w14:textId="783EFFEE" w:rsidR="002F262E" w:rsidRPr="00B50DCA" w:rsidRDefault="00806782"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4609" w:type="dxa"/>
            <w:shd w:val="clear" w:color="auto" w:fill="BDD6EE"/>
          </w:tcPr>
          <w:p w14:paraId="7FE72ED7" w14:textId="0C5A1E09" w:rsidR="002F262E" w:rsidRPr="00173C7F" w:rsidRDefault="002F262E" w:rsidP="002F262E">
            <w:pPr>
              <w:spacing w:after="0"/>
              <w:rPr>
                <w:rFonts w:asciiTheme="minorHAnsi" w:hAnsiTheme="minorHAnsi" w:cstheme="minorHAnsi"/>
                <w:sz w:val="20"/>
                <w:szCs w:val="20"/>
              </w:rPr>
            </w:pPr>
          </w:p>
        </w:tc>
      </w:tr>
      <w:tr w:rsidR="002F262E" w:rsidRPr="006976BF" w14:paraId="6F570467" w14:textId="77777777" w:rsidTr="00AB0A8C">
        <w:tc>
          <w:tcPr>
            <w:tcW w:w="3275" w:type="dxa"/>
            <w:shd w:val="clear" w:color="auto" w:fill="auto"/>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476" w:type="dxa"/>
            <w:shd w:val="clear" w:color="auto" w:fill="BDD6EE"/>
          </w:tcPr>
          <w:p w14:paraId="03F3C0AA" w14:textId="23ED444D" w:rsidR="002F262E" w:rsidRPr="00B50DCA" w:rsidRDefault="00806782"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4609" w:type="dxa"/>
            <w:shd w:val="clear" w:color="auto" w:fill="BDD6EE"/>
          </w:tcPr>
          <w:p w14:paraId="3932DD0D" w14:textId="45BA63C8" w:rsidR="002F262E" w:rsidRPr="00173C7F" w:rsidRDefault="002F262E" w:rsidP="002F262E">
            <w:pPr>
              <w:spacing w:after="0"/>
              <w:rPr>
                <w:rFonts w:asciiTheme="minorHAnsi" w:hAnsiTheme="minorHAnsi" w:cstheme="minorHAnsi"/>
                <w:sz w:val="20"/>
                <w:szCs w:val="20"/>
              </w:rPr>
            </w:pPr>
          </w:p>
        </w:tc>
      </w:tr>
      <w:tr w:rsidR="002F262E" w:rsidRPr="006976BF" w14:paraId="6F9818C7" w14:textId="77777777" w:rsidTr="00AB0A8C">
        <w:tc>
          <w:tcPr>
            <w:tcW w:w="3275" w:type="dxa"/>
            <w:shd w:val="clear" w:color="auto" w:fill="auto"/>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 xml:space="preserve">Number of countries with strengthened National System of Innovation </w:t>
            </w:r>
            <w:proofErr w:type="gramStart"/>
            <w:r w:rsidRPr="00B50DCA">
              <w:rPr>
                <w:rFonts w:asciiTheme="minorHAnsi" w:hAnsiTheme="minorHAnsi" w:cstheme="minorHAnsi"/>
                <w:sz w:val="20"/>
                <w:szCs w:val="20"/>
                <w:lang w:val="en-US"/>
              </w:rPr>
              <w:t>as a result of</w:t>
            </w:r>
            <w:proofErr w:type="gramEnd"/>
            <w:r w:rsidRPr="00B50DCA">
              <w:rPr>
                <w:rFonts w:asciiTheme="minorHAnsi" w:hAnsiTheme="minorHAnsi" w:cstheme="minorHAnsi"/>
                <w:sz w:val="20"/>
                <w:szCs w:val="20"/>
                <w:lang w:val="en-US"/>
              </w:rPr>
              <w:t xml:space="preserve"> CTCN support</w:t>
            </w:r>
          </w:p>
        </w:tc>
        <w:tc>
          <w:tcPr>
            <w:tcW w:w="1476" w:type="dxa"/>
            <w:shd w:val="clear" w:color="auto" w:fill="BDD6EE"/>
          </w:tcPr>
          <w:p w14:paraId="71DB46E2" w14:textId="0878A665" w:rsidR="002F262E" w:rsidRPr="00B50DCA" w:rsidRDefault="00806782" w:rsidP="002F262E">
            <w:pPr>
              <w:spacing w:after="0"/>
              <w:rPr>
                <w:rFonts w:asciiTheme="minorHAnsi" w:hAnsiTheme="minorHAnsi" w:cstheme="minorHAnsi"/>
                <w:b/>
                <w:sz w:val="20"/>
                <w:szCs w:val="20"/>
              </w:rPr>
            </w:pPr>
            <w:r>
              <w:rPr>
                <w:rFonts w:asciiTheme="minorHAnsi" w:hAnsiTheme="minorHAnsi" w:cstheme="minorHAnsi"/>
                <w:b/>
                <w:sz w:val="20"/>
                <w:szCs w:val="20"/>
              </w:rPr>
              <w:t>1</w:t>
            </w:r>
          </w:p>
        </w:tc>
        <w:tc>
          <w:tcPr>
            <w:tcW w:w="4609" w:type="dxa"/>
            <w:shd w:val="clear" w:color="auto" w:fill="BDD6EE"/>
          </w:tcPr>
          <w:p w14:paraId="043B3CCC" w14:textId="68651237" w:rsidR="002F262E" w:rsidRPr="00173C7F" w:rsidRDefault="00806782" w:rsidP="002F262E">
            <w:pPr>
              <w:spacing w:after="0"/>
              <w:rPr>
                <w:rFonts w:asciiTheme="minorHAnsi" w:hAnsiTheme="minorHAnsi" w:cstheme="minorHAnsi"/>
                <w:sz w:val="20"/>
                <w:szCs w:val="20"/>
              </w:rPr>
            </w:pPr>
            <w:r w:rsidRPr="00173C7F">
              <w:rPr>
                <w:rFonts w:asciiTheme="minorHAnsi" w:hAnsiTheme="minorHAnsi" w:cstheme="minorHAnsi"/>
                <w:sz w:val="20"/>
                <w:szCs w:val="20"/>
              </w:rPr>
              <w:t>Grenada</w:t>
            </w: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7"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w:t>
            </w:r>
            <w:proofErr w:type="gramStart"/>
            <w:r w:rsidRPr="00B50DCA">
              <w:rPr>
                <w:rFonts w:asciiTheme="minorHAnsi" w:hAnsiTheme="minorHAnsi" w:cstheme="minorHAnsi"/>
                <w:b/>
                <w:sz w:val="20"/>
                <w:szCs w:val="20"/>
                <w:lang w:val="en-US"/>
              </w:rPr>
              <w:t>as a result of</w:t>
            </w:r>
            <w:proofErr w:type="gramEnd"/>
            <w:r w:rsidRPr="00B50DCA">
              <w:rPr>
                <w:rFonts w:asciiTheme="minorHAnsi" w:hAnsiTheme="minorHAnsi" w:cstheme="minorHAnsi"/>
                <w:b/>
                <w:sz w:val="20"/>
                <w:szCs w:val="20"/>
                <w:lang w:val="en-US"/>
              </w:rPr>
              <w:t xml:space="preserve">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 xml:space="preserve">reduced or avoided </w:t>
            </w:r>
            <w:proofErr w:type="gramStart"/>
            <w:r>
              <w:rPr>
                <w:rFonts w:ascii="Calibri" w:hAnsi="Calibri"/>
                <w:sz w:val="20"/>
                <w:szCs w:val="20"/>
              </w:rPr>
              <w:t>as a result of</w:t>
            </w:r>
            <w:proofErr w:type="gramEnd"/>
            <w:r>
              <w:rPr>
                <w:rFonts w:ascii="Calibri" w:hAnsi="Calibri"/>
                <w:sz w:val="20"/>
                <w:szCs w:val="20"/>
              </w:rPr>
              <w:t xml:space="preserve">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w:t>
            </w:r>
            <w:proofErr w:type="gramStart"/>
            <w:r>
              <w:rPr>
                <w:rFonts w:ascii="Calibri" w:hAnsi="Calibri"/>
                <w:sz w:val="20"/>
                <w:szCs w:val="20"/>
              </w:rPr>
              <w:t>as a result of</w:t>
            </w:r>
            <w:proofErr w:type="gramEnd"/>
            <w:r>
              <w:rPr>
                <w:rFonts w:ascii="Calibri" w:hAnsi="Calibri"/>
                <w:sz w:val="20"/>
                <w:szCs w:val="20"/>
              </w:rPr>
              <w:t xml:space="preserve">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0D13230F" w:rsidR="006E5D7F" w:rsidRPr="00A5681D" w:rsidRDefault="00806782" w:rsidP="006E5D7F">
            <w:pPr>
              <w:spacing w:after="0"/>
              <w:rPr>
                <w:rFonts w:ascii="Calibri" w:hAnsi="Calibri"/>
                <w:i/>
                <w:sz w:val="20"/>
                <w:szCs w:val="20"/>
              </w:rPr>
            </w:pPr>
            <w:r>
              <w:rPr>
                <w:rFonts w:ascii="Calibri" w:hAnsi="Calibri"/>
                <w:i/>
                <w:sz w:val="20"/>
                <w:szCs w:val="20"/>
              </w:rPr>
              <w:t>Not Applicable</w:t>
            </w:r>
          </w:p>
        </w:tc>
        <w:tc>
          <w:tcPr>
            <w:tcW w:w="3420" w:type="dxa"/>
            <w:shd w:val="clear" w:color="auto" w:fill="BDD6EE" w:themeFill="accent5" w:themeFillTint="66"/>
          </w:tcPr>
          <w:p w14:paraId="0228A18D" w14:textId="70147200" w:rsidR="006E5D7F" w:rsidRDefault="00806782" w:rsidP="006E5D7F">
            <w:pPr>
              <w:spacing w:after="0"/>
              <w:rPr>
                <w:rFonts w:ascii="Calibri" w:hAnsi="Calibri"/>
                <w:b/>
                <w:sz w:val="22"/>
                <w:szCs w:val="22"/>
              </w:rPr>
            </w:pPr>
            <w:r>
              <w:rPr>
                <w:rFonts w:ascii="Calibri" w:hAnsi="Calibri"/>
                <w:i/>
                <w:sz w:val="20"/>
                <w:szCs w:val="20"/>
              </w:rPr>
              <w:t>Not Applicable</w:t>
            </w: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78894F15" w14:textId="799AA2C9" w:rsidR="003251B5" w:rsidRPr="00A5681D" w:rsidRDefault="00806782" w:rsidP="006E5D7F">
            <w:pPr>
              <w:spacing w:after="0"/>
              <w:rPr>
                <w:rFonts w:ascii="Calibri" w:hAnsi="Calibri"/>
                <w:i/>
                <w:sz w:val="20"/>
                <w:szCs w:val="20"/>
              </w:rPr>
            </w:pPr>
            <w:r>
              <w:rPr>
                <w:rFonts w:ascii="Calibri" w:hAnsi="Calibri"/>
                <w:i/>
                <w:sz w:val="20"/>
                <w:szCs w:val="20"/>
              </w:rPr>
              <w:t>Not Applicable</w:t>
            </w:r>
          </w:p>
        </w:tc>
        <w:tc>
          <w:tcPr>
            <w:tcW w:w="3420" w:type="dxa"/>
            <w:shd w:val="clear" w:color="auto" w:fill="BDD6EE" w:themeFill="accent5" w:themeFillTint="66"/>
          </w:tcPr>
          <w:p w14:paraId="46ABC5A6" w14:textId="0227C8AD" w:rsidR="003251B5" w:rsidRDefault="00806782" w:rsidP="006E5D7F">
            <w:pPr>
              <w:spacing w:after="0"/>
              <w:rPr>
                <w:rFonts w:ascii="Calibri" w:hAnsi="Calibri"/>
                <w:b/>
                <w:sz w:val="22"/>
                <w:szCs w:val="22"/>
              </w:rPr>
            </w:pPr>
            <w:r>
              <w:rPr>
                <w:rFonts w:ascii="Calibri" w:hAnsi="Calibri"/>
                <w:i/>
                <w:sz w:val="20"/>
                <w:szCs w:val="20"/>
              </w:rPr>
              <w:t>Not Applicable</w:t>
            </w:r>
          </w:p>
        </w:tc>
      </w:tr>
      <w:tr w:rsidR="00BE6832"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5E747E75" w:rsidR="00BE6832" w:rsidRPr="00A5681D" w:rsidRDefault="00806782" w:rsidP="00BE6832">
            <w:pPr>
              <w:spacing w:after="0"/>
              <w:rPr>
                <w:rFonts w:ascii="Calibri" w:hAnsi="Calibri"/>
                <w:i/>
                <w:sz w:val="20"/>
                <w:szCs w:val="20"/>
              </w:rPr>
            </w:pPr>
            <w:r>
              <w:rPr>
                <w:rFonts w:ascii="Calibri" w:hAnsi="Calibri"/>
                <w:i/>
                <w:sz w:val="20"/>
                <w:szCs w:val="20"/>
              </w:rPr>
              <w:lastRenderedPageBreak/>
              <w:t>Not Applicable</w:t>
            </w:r>
          </w:p>
        </w:tc>
        <w:tc>
          <w:tcPr>
            <w:tcW w:w="3420" w:type="dxa"/>
            <w:shd w:val="clear" w:color="auto" w:fill="BDD6EE" w:themeFill="accent5" w:themeFillTint="66"/>
          </w:tcPr>
          <w:p w14:paraId="3612B7B9" w14:textId="275A050B" w:rsidR="00BE6832" w:rsidRDefault="00806782" w:rsidP="00BE6832">
            <w:pPr>
              <w:spacing w:after="0"/>
              <w:rPr>
                <w:rFonts w:ascii="Calibri" w:hAnsi="Calibri"/>
                <w:b/>
                <w:sz w:val="22"/>
                <w:szCs w:val="22"/>
              </w:rPr>
            </w:pPr>
            <w:r>
              <w:rPr>
                <w:rFonts w:ascii="Calibri" w:hAnsi="Calibri"/>
                <w:i/>
                <w:sz w:val="20"/>
                <w:szCs w:val="20"/>
              </w:rPr>
              <w:t>Not Applicable</w:t>
            </w:r>
          </w:p>
        </w:tc>
      </w:tr>
      <w:tr w:rsidR="00BE6832" w14:paraId="3DD8D681" w14:textId="77777777" w:rsidTr="006E5D7F">
        <w:tc>
          <w:tcPr>
            <w:tcW w:w="2155" w:type="dxa"/>
          </w:tcPr>
          <w:p w14:paraId="42A9ED9A" w14:textId="77777777" w:rsidR="00BE6832" w:rsidRPr="00FF0B1A" w:rsidRDefault="00BE6832" w:rsidP="00BE6832">
            <w:pPr>
              <w:spacing w:after="0"/>
              <w:rPr>
                <w:rFonts w:ascii="Calibri" w:hAnsi="Calibri"/>
                <w:b/>
                <w:sz w:val="20"/>
                <w:szCs w:val="20"/>
              </w:rPr>
            </w:pPr>
            <w:r w:rsidRPr="00FF0B1A">
              <w:rPr>
                <w:rFonts w:ascii="Calibri" w:hAnsi="Calibri"/>
                <w:b/>
                <w:sz w:val="20"/>
                <w:szCs w:val="20"/>
              </w:rPr>
              <w:t>Assumptions</w:t>
            </w: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5751E4FF" w:rsidR="00BE6832" w:rsidRPr="00A5681D" w:rsidRDefault="00806782" w:rsidP="00BE6832">
            <w:pPr>
              <w:spacing w:after="0"/>
              <w:rPr>
                <w:rFonts w:ascii="Calibri" w:hAnsi="Calibri"/>
                <w:i/>
                <w:sz w:val="20"/>
                <w:szCs w:val="20"/>
              </w:rPr>
            </w:pPr>
            <w:r>
              <w:rPr>
                <w:rFonts w:ascii="Calibri" w:hAnsi="Calibri"/>
                <w:i/>
                <w:sz w:val="20"/>
                <w:szCs w:val="20"/>
              </w:rPr>
              <w:t>Not Applicable</w:t>
            </w:r>
          </w:p>
        </w:tc>
        <w:tc>
          <w:tcPr>
            <w:tcW w:w="3420" w:type="dxa"/>
            <w:shd w:val="clear" w:color="auto" w:fill="BDD6EE" w:themeFill="accent5" w:themeFillTint="66"/>
          </w:tcPr>
          <w:p w14:paraId="4FBC3E8C" w14:textId="2A4B6EB4" w:rsidR="00BE6832" w:rsidRDefault="00806782" w:rsidP="00BE6832">
            <w:pPr>
              <w:spacing w:after="0"/>
              <w:rPr>
                <w:rFonts w:ascii="Calibri" w:hAnsi="Calibri"/>
                <w:b/>
                <w:sz w:val="22"/>
                <w:szCs w:val="22"/>
              </w:rPr>
            </w:pPr>
            <w:r>
              <w:rPr>
                <w:rFonts w:ascii="Calibri" w:hAnsi="Calibri"/>
                <w:i/>
                <w:sz w:val="20"/>
                <w:szCs w:val="20"/>
              </w:rPr>
              <w:t>Not Applicable</w:t>
            </w:r>
          </w:p>
        </w:tc>
      </w:tr>
    </w:tbl>
    <w:p w14:paraId="5F5EFDDE" w14:textId="77777777" w:rsidR="00CE3FCA" w:rsidRDefault="00CE3FCA">
      <w:pPr>
        <w:spacing w:after="0"/>
        <w:rPr>
          <w:rFonts w:ascii="Calibri" w:hAnsi="Calibri"/>
          <w:b/>
          <w:sz w:val="22"/>
          <w:szCs w:val="22"/>
        </w:rPr>
      </w:pPr>
    </w:p>
    <w:p w14:paraId="5D81CDB8" w14:textId="77777777" w:rsidR="00806782" w:rsidRDefault="00806782"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proofErr w:type="gramStart"/>
            <w:r w:rsidR="00E505D7">
              <w:rPr>
                <w:rFonts w:asciiTheme="minorHAnsi" w:hAnsiTheme="minorHAnsi" w:cstheme="minorHAnsi"/>
                <w:b/>
                <w:bCs/>
                <w:sz w:val="20"/>
                <w:szCs w:val="20"/>
                <w:lang w:val="en-US"/>
              </w:rPr>
              <w:t>as a result of</w:t>
            </w:r>
            <w:proofErr w:type="gramEnd"/>
            <w:r w:rsidR="00E505D7">
              <w:rPr>
                <w:rFonts w:asciiTheme="minorHAnsi" w:hAnsiTheme="minorHAnsi" w:cstheme="minorHAnsi"/>
                <w:b/>
                <w:bCs/>
                <w:sz w:val="20"/>
                <w:szCs w:val="20"/>
                <w:lang w:val="en-US"/>
              </w:rPr>
              <w:t xml:space="preserve">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0E89C239" w:rsidR="009546D0" w:rsidRDefault="00AB0A8C" w:rsidP="002510B6">
            <w:pPr>
              <w:spacing w:after="0"/>
              <w:rPr>
                <w:rFonts w:asciiTheme="minorHAnsi" w:hAnsiTheme="minorHAnsi" w:cstheme="minorHAnsi"/>
                <w:b/>
                <w:sz w:val="20"/>
                <w:szCs w:val="20"/>
              </w:rPr>
            </w:pPr>
            <w:r>
              <w:rPr>
                <w:rFonts w:asciiTheme="minorHAnsi" w:hAnsiTheme="minorHAnsi" w:cstheme="minorHAnsi"/>
                <w:b/>
                <w:sz w:val="20"/>
                <w:szCs w:val="20"/>
              </w:rPr>
              <w:t>-</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55ECCC7D" w:rsidR="009546D0" w:rsidRDefault="00AB0A8C" w:rsidP="002510B6">
            <w:pPr>
              <w:spacing w:after="0"/>
              <w:rPr>
                <w:rFonts w:asciiTheme="minorHAnsi" w:hAnsiTheme="minorHAnsi" w:cstheme="minorHAnsi"/>
                <w:b/>
                <w:sz w:val="20"/>
                <w:szCs w:val="20"/>
              </w:rPr>
            </w:pPr>
            <w:r>
              <w:rPr>
                <w:rFonts w:asciiTheme="minorHAnsi" w:hAnsiTheme="minorHAnsi" w:cstheme="minorHAnsi"/>
                <w:b/>
                <w:sz w:val="20"/>
                <w:szCs w:val="20"/>
              </w:rPr>
              <w:t>-</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786DB1B2" w:rsidR="009546D0" w:rsidRDefault="00AB0A8C" w:rsidP="002510B6">
            <w:pPr>
              <w:spacing w:after="0"/>
              <w:rPr>
                <w:rFonts w:asciiTheme="minorHAnsi" w:hAnsiTheme="minorHAnsi" w:cstheme="minorHAnsi"/>
                <w:b/>
                <w:sz w:val="20"/>
                <w:szCs w:val="20"/>
              </w:rPr>
            </w:pPr>
            <w:r>
              <w:rPr>
                <w:rFonts w:asciiTheme="minorHAnsi" w:hAnsiTheme="minorHAnsi" w:cstheme="minorHAnsi"/>
                <w:b/>
                <w:sz w:val="20"/>
                <w:szCs w:val="20"/>
              </w:rPr>
              <w:t>-</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t>
            </w:r>
            <w:proofErr w:type="gramStart"/>
            <w:r w:rsidRPr="003251B5">
              <w:rPr>
                <w:rFonts w:asciiTheme="minorHAnsi" w:hAnsiTheme="minorHAnsi" w:cstheme="minorHAnsi"/>
                <w:sz w:val="20"/>
                <w:szCs w:val="20"/>
                <w:lang w:val="en-US"/>
              </w:rPr>
              <w:t>water</w:t>
            </w:r>
            <w:proofErr w:type="gramEnd"/>
            <w:r w:rsidRPr="003251B5">
              <w:rPr>
                <w:rFonts w:asciiTheme="minorHAnsi" w:hAnsiTheme="minorHAnsi" w:cstheme="minorHAnsi"/>
                <w:sz w:val="20"/>
                <w:szCs w:val="20"/>
                <w:lang w:val="en-US"/>
              </w:rPr>
              <w:t xml:space="preserve">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798889AE" w:rsidR="009546D0" w:rsidRDefault="00AB0A8C" w:rsidP="002510B6">
            <w:pPr>
              <w:spacing w:after="0"/>
              <w:rPr>
                <w:rFonts w:asciiTheme="minorHAnsi" w:hAnsiTheme="minorHAnsi" w:cstheme="minorHAnsi"/>
                <w:b/>
                <w:sz w:val="20"/>
                <w:szCs w:val="20"/>
              </w:rPr>
            </w:pPr>
            <w:r w:rsidRPr="00DE030D">
              <w:rPr>
                <w:rFonts w:asciiTheme="minorHAnsi" w:hAnsiTheme="minorHAnsi" w:cstheme="minorHAnsi"/>
                <w:bCs/>
                <w:sz w:val="18"/>
                <w:szCs w:val="18"/>
              </w:rPr>
              <w:t xml:space="preserve">The </w:t>
            </w:r>
            <w:r>
              <w:rPr>
                <w:rFonts w:asciiTheme="minorHAnsi" w:hAnsiTheme="minorHAnsi" w:cstheme="minorHAnsi"/>
                <w:bCs/>
                <w:sz w:val="18"/>
                <w:szCs w:val="18"/>
              </w:rPr>
              <w:t xml:space="preserve">delivery of this </w:t>
            </w:r>
            <w:r w:rsidRPr="00DE030D">
              <w:rPr>
                <w:rFonts w:asciiTheme="minorHAnsi" w:hAnsiTheme="minorHAnsi" w:cstheme="minorHAnsi"/>
                <w:bCs/>
                <w:sz w:val="18"/>
                <w:szCs w:val="18"/>
              </w:rPr>
              <w:t xml:space="preserve">TA has developed a variety of tools </w:t>
            </w:r>
            <w:r w:rsidR="00173C7F">
              <w:rPr>
                <w:rFonts w:asciiTheme="minorHAnsi" w:hAnsiTheme="minorHAnsi" w:cstheme="minorHAnsi"/>
                <w:bCs/>
                <w:sz w:val="18"/>
                <w:szCs w:val="18"/>
              </w:rPr>
              <w:t xml:space="preserve">which will support </w:t>
            </w:r>
            <w:r w:rsidRPr="00DE030D">
              <w:rPr>
                <w:rFonts w:asciiTheme="minorHAnsi" w:hAnsiTheme="minorHAnsi" w:cstheme="minorHAnsi"/>
                <w:bCs/>
                <w:sz w:val="18"/>
                <w:szCs w:val="18"/>
              </w:rPr>
              <w:t xml:space="preserve"> the </w:t>
            </w:r>
            <w:r>
              <w:rPr>
                <w:rFonts w:asciiTheme="minorHAnsi" w:hAnsiTheme="minorHAnsi" w:cstheme="minorHAnsi"/>
                <w:bCs/>
                <w:sz w:val="18"/>
                <w:szCs w:val="18"/>
              </w:rPr>
              <w:t xml:space="preserve">future </w:t>
            </w:r>
            <w:r w:rsidRPr="00DE030D">
              <w:rPr>
                <w:rFonts w:asciiTheme="minorHAnsi" w:hAnsiTheme="minorHAnsi" w:cstheme="minorHAnsi"/>
                <w:bCs/>
                <w:sz w:val="18"/>
                <w:szCs w:val="18"/>
              </w:rPr>
              <w:t>enhance</w:t>
            </w:r>
            <w:r w:rsidR="00807A10">
              <w:rPr>
                <w:rFonts w:asciiTheme="minorHAnsi" w:hAnsiTheme="minorHAnsi" w:cstheme="minorHAnsi"/>
                <w:bCs/>
                <w:sz w:val="18"/>
                <w:szCs w:val="18"/>
              </w:rPr>
              <w:t xml:space="preserve">d </w:t>
            </w:r>
            <w:r w:rsidRPr="00DE030D">
              <w:rPr>
                <w:rFonts w:asciiTheme="minorHAnsi" w:hAnsiTheme="minorHAnsi" w:cstheme="minorHAnsi"/>
                <w:bCs/>
                <w:sz w:val="18"/>
                <w:szCs w:val="18"/>
              </w:rPr>
              <w:t>management and supply of clean water resources across Grenada by the national water agency (NAWASA).  The</w:t>
            </w:r>
            <w:r>
              <w:rPr>
                <w:rFonts w:asciiTheme="minorHAnsi" w:hAnsiTheme="minorHAnsi" w:cstheme="minorHAnsi"/>
                <w:bCs/>
                <w:sz w:val="18"/>
                <w:szCs w:val="18"/>
              </w:rPr>
              <w:t xml:space="preserve"> future use of these tools</w:t>
            </w:r>
            <w:r w:rsidRPr="00DE030D">
              <w:rPr>
                <w:rFonts w:asciiTheme="minorHAnsi" w:hAnsiTheme="minorHAnsi" w:cstheme="minorHAnsi"/>
                <w:bCs/>
                <w:sz w:val="18"/>
                <w:szCs w:val="18"/>
              </w:rPr>
              <w:t xml:space="preserve"> </w:t>
            </w:r>
            <w:r>
              <w:rPr>
                <w:rFonts w:asciiTheme="minorHAnsi" w:hAnsiTheme="minorHAnsi" w:cstheme="minorHAnsi"/>
                <w:bCs/>
                <w:sz w:val="18"/>
                <w:szCs w:val="18"/>
              </w:rPr>
              <w:t xml:space="preserve">and targeted investment in the water infrastructure on the island </w:t>
            </w:r>
            <w:r w:rsidRPr="00DE030D">
              <w:rPr>
                <w:rFonts w:asciiTheme="minorHAnsi" w:hAnsiTheme="minorHAnsi" w:cstheme="minorHAnsi"/>
                <w:bCs/>
                <w:sz w:val="18"/>
                <w:szCs w:val="18"/>
              </w:rPr>
              <w:t xml:space="preserve">will ultimately benefit the </w:t>
            </w:r>
            <w:r>
              <w:rPr>
                <w:rFonts w:asciiTheme="minorHAnsi" w:hAnsiTheme="minorHAnsi" w:cstheme="minorHAnsi"/>
                <w:bCs/>
                <w:sz w:val="18"/>
                <w:szCs w:val="18"/>
              </w:rPr>
              <w:t>health and wellbeing of the entire</w:t>
            </w:r>
            <w:r w:rsidRPr="00DE030D">
              <w:rPr>
                <w:rFonts w:asciiTheme="minorHAnsi" w:hAnsiTheme="minorHAnsi" w:cstheme="minorHAnsi"/>
                <w:bCs/>
                <w:sz w:val="18"/>
                <w:szCs w:val="18"/>
              </w:rPr>
              <w:t xml:space="preserve"> population of Gre</w:t>
            </w:r>
            <w:r>
              <w:rPr>
                <w:rFonts w:asciiTheme="minorHAnsi" w:hAnsiTheme="minorHAnsi" w:cstheme="minorHAnsi"/>
                <w:bCs/>
                <w:sz w:val="18"/>
                <w:szCs w:val="18"/>
              </w:rPr>
              <w:t>n</w:t>
            </w:r>
            <w:r w:rsidRPr="00DE030D">
              <w:rPr>
                <w:rFonts w:asciiTheme="minorHAnsi" w:hAnsiTheme="minorHAnsi" w:cstheme="minorHAnsi"/>
                <w:bCs/>
                <w:sz w:val="18"/>
                <w:szCs w:val="18"/>
              </w:rPr>
              <w:t>ada.</w:t>
            </w:r>
          </w:p>
        </w:tc>
      </w:tr>
    </w:tbl>
    <w:p w14:paraId="5D8511FD" w14:textId="77777777" w:rsidR="00AB0A8C" w:rsidRDefault="00AB0A8C"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 xml:space="preserve">Anticipated number of direct and indirect beneficiaries </w:t>
            </w:r>
            <w:proofErr w:type="gramStart"/>
            <w:r w:rsidRPr="00B50DCA">
              <w:rPr>
                <w:rFonts w:asciiTheme="minorHAnsi" w:hAnsiTheme="minorHAnsi" w:cstheme="minorHAnsi"/>
                <w:b/>
                <w:bCs/>
                <w:sz w:val="20"/>
                <w:szCs w:val="20"/>
              </w:rPr>
              <w:t>as a result of</w:t>
            </w:r>
            <w:proofErr w:type="gramEnd"/>
            <w:r w:rsidRPr="00B50DCA">
              <w:rPr>
                <w:rFonts w:asciiTheme="minorHAnsi" w:hAnsiTheme="minorHAnsi" w:cstheme="minorHAnsi"/>
                <w:b/>
                <w:bCs/>
                <w:sz w:val="20"/>
                <w:szCs w:val="20"/>
              </w:rPr>
              <w:t xml:space="preserve">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7C3570F8" w:rsidR="00BE6832" w:rsidRPr="00BE6832" w:rsidRDefault="00AB0A8C" w:rsidP="008F5242">
            <w:pPr>
              <w:spacing w:after="0"/>
              <w:rPr>
                <w:rFonts w:asciiTheme="minorHAnsi" w:hAnsiTheme="minorHAnsi" w:cstheme="minorHAnsi"/>
                <w:bCs/>
                <w:i/>
                <w:iCs/>
                <w:sz w:val="20"/>
                <w:szCs w:val="20"/>
              </w:rPr>
            </w:pPr>
            <w:r>
              <w:rPr>
                <w:rFonts w:asciiTheme="minorHAnsi" w:hAnsiTheme="minorHAnsi" w:cstheme="minorHAnsi"/>
                <w:bCs/>
                <w:sz w:val="20"/>
                <w:szCs w:val="20"/>
              </w:rPr>
              <w:t xml:space="preserve">112,523 - </w:t>
            </w:r>
            <w:r w:rsidRPr="00DE030D">
              <w:rPr>
                <w:rFonts w:asciiTheme="minorHAnsi" w:hAnsiTheme="minorHAnsi" w:cstheme="minorHAnsi"/>
                <w:bCs/>
                <w:sz w:val="18"/>
                <w:szCs w:val="18"/>
              </w:rPr>
              <w:t>UN mid-year population estimate 2020</w:t>
            </w:r>
            <w:r>
              <w:rPr>
                <w:rFonts w:asciiTheme="minorHAnsi" w:hAnsiTheme="minorHAnsi" w:cstheme="minorHAnsi"/>
                <w:bCs/>
                <w:sz w:val="18"/>
                <w:szCs w:val="18"/>
              </w:rPr>
              <w:t xml:space="preserve"> for Grenada</w:t>
            </w:r>
          </w:p>
        </w:tc>
        <w:tc>
          <w:tcPr>
            <w:tcW w:w="4950" w:type="dxa"/>
            <w:shd w:val="clear" w:color="auto" w:fill="BDD6EE" w:themeFill="accent5" w:themeFillTint="66"/>
          </w:tcPr>
          <w:p w14:paraId="074B0200" w14:textId="7CE60CBC" w:rsidR="00BE6832" w:rsidRDefault="00807A10" w:rsidP="008F5242">
            <w:pPr>
              <w:spacing w:after="0"/>
              <w:rPr>
                <w:rFonts w:asciiTheme="minorHAnsi" w:hAnsiTheme="minorHAnsi" w:cstheme="minorHAnsi"/>
                <w:bCs/>
                <w:i/>
                <w:iCs/>
                <w:sz w:val="20"/>
                <w:szCs w:val="20"/>
              </w:rPr>
            </w:pPr>
            <w:r w:rsidRPr="00DE030D">
              <w:rPr>
                <w:rFonts w:asciiTheme="minorHAnsi" w:hAnsiTheme="minorHAnsi" w:cstheme="minorHAnsi"/>
                <w:bCs/>
                <w:sz w:val="18"/>
                <w:szCs w:val="18"/>
              </w:rPr>
              <w:t xml:space="preserve">The </w:t>
            </w:r>
            <w:r>
              <w:rPr>
                <w:rFonts w:asciiTheme="minorHAnsi" w:hAnsiTheme="minorHAnsi" w:cstheme="minorHAnsi"/>
                <w:bCs/>
                <w:sz w:val="18"/>
                <w:szCs w:val="18"/>
              </w:rPr>
              <w:t xml:space="preserve">delivery of this </w:t>
            </w:r>
            <w:r w:rsidRPr="00DE030D">
              <w:rPr>
                <w:rFonts w:asciiTheme="minorHAnsi" w:hAnsiTheme="minorHAnsi" w:cstheme="minorHAnsi"/>
                <w:bCs/>
                <w:sz w:val="18"/>
                <w:szCs w:val="18"/>
              </w:rPr>
              <w:t xml:space="preserve">TA has developed a variety of tools </w:t>
            </w:r>
            <w:r>
              <w:rPr>
                <w:rFonts w:asciiTheme="minorHAnsi" w:hAnsiTheme="minorHAnsi" w:cstheme="minorHAnsi"/>
                <w:bCs/>
                <w:sz w:val="18"/>
                <w:szCs w:val="18"/>
              </w:rPr>
              <w:t xml:space="preserve">which will support </w:t>
            </w:r>
            <w:r w:rsidRPr="00DE030D">
              <w:rPr>
                <w:rFonts w:asciiTheme="minorHAnsi" w:hAnsiTheme="minorHAnsi" w:cstheme="minorHAnsi"/>
                <w:bCs/>
                <w:sz w:val="18"/>
                <w:szCs w:val="18"/>
              </w:rPr>
              <w:t xml:space="preserve"> the </w:t>
            </w:r>
            <w:r>
              <w:rPr>
                <w:rFonts w:asciiTheme="minorHAnsi" w:hAnsiTheme="minorHAnsi" w:cstheme="minorHAnsi"/>
                <w:bCs/>
                <w:sz w:val="18"/>
                <w:szCs w:val="18"/>
              </w:rPr>
              <w:t xml:space="preserve">future </w:t>
            </w:r>
            <w:r w:rsidRPr="00DE030D">
              <w:rPr>
                <w:rFonts w:asciiTheme="minorHAnsi" w:hAnsiTheme="minorHAnsi" w:cstheme="minorHAnsi"/>
                <w:bCs/>
                <w:sz w:val="18"/>
                <w:szCs w:val="18"/>
              </w:rPr>
              <w:t>enhance</w:t>
            </w:r>
            <w:r>
              <w:rPr>
                <w:rFonts w:asciiTheme="minorHAnsi" w:hAnsiTheme="minorHAnsi" w:cstheme="minorHAnsi"/>
                <w:bCs/>
                <w:sz w:val="18"/>
                <w:szCs w:val="18"/>
              </w:rPr>
              <w:t xml:space="preserve">d </w:t>
            </w:r>
            <w:r w:rsidRPr="00DE030D">
              <w:rPr>
                <w:rFonts w:asciiTheme="minorHAnsi" w:hAnsiTheme="minorHAnsi" w:cstheme="minorHAnsi"/>
                <w:bCs/>
                <w:sz w:val="18"/>
                <w:szCs w:val="18"/>
              </w:rPr>
              <w:t>management and supply of clean water resources across Grenada by the national water agency (NAWASA).  The</w:t>
            </w:r>
            <w:r>
              <w:rPr>
                <w:rFonts w:asciiTheme="minorHAnsi" w:hAnsiTheme="minorHAnsi" w:cstheme="minorHAnsi"/>
                <w:bCs/>
                <w:sz w:val="18"/>
                <w:szCs w:val="18"/>
              </w:rPr>
              <w:t xml:space="preserve"> future use of these tools</w:t>
            </w:r>
            <w:r w:rsidRPr="00DE030D">
              <w:rPr>
                <w:rFonts w:asciiTheme="minorHAnsi" w:hAnsiTheme="minorHAnsi" w:cstheme="minorHAnsi"/>
                <w:bCs/>
                <w:sz w:val="18"/>
                <w:szCs w:val="18"/>
              </w:rPr>
              <w:t xml:space="preserve"> </w:t>
            </w:r>
            <w:r>
              <w:rPr>
                <w:rFonts w:asciiTheme="minorHAnsi" w:hAnsiTheme="minorHAnsi" w:cstheme="minorHAnsi"/>
                <w:bCs/>
                <w:sz w:val="18"/>
                <w:szCs w:val="18"/>
              </w:rPr>
              <w:t xml:space="preserve">and targeted investment in the water infrastructure on the island </w:t>
            </w:r>
            <w:r w:rsidRPr="00DE030D">
              <w:rPr>
                <w:rFonts w:asciiTheme="minorHAnsi" w:hAnsiTheme="minorHAnsi" w:cstheme="minorHAnsi"/>
                <w:bCs/>
                <w:sz w:val="18"/>
                <w:szCs w:val="18"/>
              </w:rPr>
              <w:t xml:space="preserve">will ultimately benefit the </w:t>
            </w:r>
            <w:r>
              <w:rPr>
                <w:rFonts w:asciiTheme="minorHAnsi" w:hAnsiTheme="minorHAnsi" w:cstheme="minorHAnsi"/>
                <w:bCs/>
                <w:sz w:val="18"/>
                <w:szCs w:val="18"/>
              </w:rPr>
              <w:t>health and wellbeing of the entire</w:t>
            </w:r>
            <w:r w:rsidRPr="00DE030D">
              <w:rPr>
                <w:rFonts w:asciiTheme="minorHAnsi" w:hAnsiTheme="minorHAnsi" w:cstheme="minorHAnsi"/>
                <w:bCs/>
                <w:sz w:val="18"/>
                <w:szCs w:val="18"/>
              </w:rPr>
              <w:t xml:space="preserve"> population of Gre</w:t>
            </w:r>
            <w:r>
              <w:rPr>
                <w:rFonts w:asciiTheme="minorHAnsi" w:hAnsiTheme="minorHAnsi" w:cstheme="minorHAnsi"/>
                <w:bCs/>
                <w:sz w:val="18"/>
                <w:szCs w:val="18"/>
              </w:rPr>
              <w:t>n</w:t>
            </w:r>
            <w:r w:rsidRPr="00DE030D">
              <w:rPr>
                <w:rFonts w:asciiTheme="minorHAnsi" w:hAnsiTheme="minorHAnsi" w:cstheme="minorHAnsi"/>
                <w:bCs/>
                <w:sz w:val="18"/>
                <w:szCs w:val="18"/>
              </w:rPr>
              <w:t>ada.</w:t>
            </w: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lastRenderedPageBreak/>
              <w:t>Number of adaptation beneficiaries</w:t>
            </w:r>
          </w:p>
        </w:tc>
        <w:tc>
          <w:tcPr>
            <w:tcW w:w="2153" w:type="dxa"/>
            <w:shd w:val="clear" w:color="auto" w:fill="BDD6EE" w:themeFill="accent5" w:themeFillTint="66"/>
          </w:tcPr>
          <w:p w14:paraId="471F7EF9" w14:textId="2619E92C" w:rsidR="00BE6832" w:rsidRDefault="00AB0A8C" w:rsidP="008F5242">
            <w:pPr>
              <w:spacing w:after="0"/>
              <w:rPr>
                <w:rFonts w:asciiTheme="minorHAnsi" w:hAnsiTheme="minorHAnsi" w:cstheme="minorHAnsi"/>
                <w:bCs/>
                <w:sz w:val="20"/>
                <w:szCs w:val="20"/>
              </w:rPr>
            </w:pPr>
            <w:r>
              <w:rPr>
                <w:rFonts w:asciiTheme="minorHAnsi" w:hAnsiTheme="minorHAnsi" w:cstheme="minorHAnsi"/>
                <w:bCs/>
                <w:sz w:val="20"/>
                <w:szCs w:val="20"/>
              </w:rPr>
              <w:t>See above</w:t>
            </w:r>
          </w:p>
        </w:tc>
        <w:tc>
          <w:tcPr>
            <w:tcW w:w="4950" w:type="dxa"/>
            <w:shd w:val="clear" w:color="auto" w:fill="BDD6EE" w:themeFill="accent5" w:themeFillTint="66"/>
          </w:tcPr>
          <w:p w14:paraId="1E570128" w14:textId="4BFE5870" w:rsidR="00BE6832" w:rsidRDefault="00AB0A8C" w:rsidP="008F5242">
            <w:pPr>
              <w:spacing w:after="0"/>
              <w:rPr>
                <w:rFonts w:asciiTheme="minorHAnsi" w:hAnsiTheme="minorHAnsi" w:cstheme="minorHAnsi"/>
                <w:bCs/>
                <w:sz w:val="20"/>
                <w:szCs w:val="20"/>
              </w:rPr>
            </w:pPr>
            <w:r>
              <w:rPr>
                <w:rFonts w:asciiTheme="minorHAnsi" w:hAnsiTheme="minorHAnsi" w:cstheme="minorHAnsi"/>
                <w:bCs/>
                <w:i/>
                <w:iCs/>
                <w:sz w:val="20"/>
                <w:szCs w:val="20"/>
              </w:rPr>
              <w:t>See above</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6DFCD8DE" w:rsidR="00BE6832" w:rsidRDefault="00EF223E" w:rsidP="008F5242">
            <w:pPr>
              <w:spacing w:after="0"/>
              <w:rPr>
                <w:rFonts w:asciiTheme="minorHAnsi" w:hAnsiTheme="minorHAnsi" w:cstheme="minorHAnsi"/>
                <w:bCs/>
                <w:sz w:val="20"/>
                <w:szCs w:val="20"/>
              </w:rPr>
            </w:pPr>
            <w:r>
              <w:rPr>
                <w:rFonts w:asciiTheme="minorHAnsi" w:hAnsiTheme="minorHAnsi" w:cstheme="minorHAnsi"/>
                <w:bCs/>
                <w:i/>
                <w:iCs/>
                <w:sz w:val="20"/>
                <w:szCs w:val="20"/>
              </w:rPr>
              <w:t>See above</w:t>
            </w:r>
          </w:p>
        </w:tc>
        <w:tc>
          <w:tcPr>
            <w:tcW w:w="4950" w:type="dxa"/>
            <w:shd w:val="clear" w:color="auto" w:fill="BDD6EE" w:themeFill="accent5" w:themeFillTint="66"/>
          </w:tcPr>
          <w:p w14:paraId="6203A7FC" w14:textId="65B05CEF" w:rsidR="00BE6832" w:rsidRDefault="00EF223E" w:rsidP="008F5242">
            <w:pPr>
              <w:spacing w:after="0"/>
              <w:rPr>
                <w:rFonts w:asciiTheme="minorHAnsi" w:hAnsiTheme="minorHAnsi" w:cstheme="minorHAnsi"/>
                <w:bCs/>
                <w:sz w:val="20"/>
                <w:szCs w:val="20"/>
              </w:rPr>
            </w:pPr>
            <w:r>
              <w:rPr>
                <w:rFonts w:asciiTheme="minorHAnsi" w:hAnsiTheme="minorHAnsi" w:cstheme="minorHAnsi"/>
                <w:bCs/>
                <w:i/>
                <w:iCs/>
                <w:sz w:val="20"/>
                <w:szCs w:val="20"/>
              </w:rPr>
              <w:t>See above</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0645DDA3" w:rsidR="00BE6832" w:rsidRDefault="00EF223E" w:rsidP="008F5242">
            <w:pPr>
              <w:spacing w:after="0"/>
              <w:rPr>
                <w:rFonts w:asciiTheme="minorHAnsi" w:hAnsiTheme="minorHAnsi" w:cstheme="minorHAnsi"/>
                <w:bCs/>
                <w:sz w:val="20"/>
                <w:szCs w:val="20"/>
              </w:rPr>
            </w:pPr>
            <w:r>
              <w:rPr>
                <w:rFonts w:asciiTheme="minorHAnsi" w:hAnsiTheme="minorHAnsi" w:cstheme="minorHAnsi"/>
                <w:bCs/>
                <w:i/>
                <w:iCs/>
                <w:sz w:val="20"/>
                <w:szCs w:val="20"/>
              </w:rPr>
              <w:t>See above</w:t>
            </w:r>
          </w:p>
        </w:tc>
        <w:tc>
          <w:tcPr>
            <w:tcW w:w="4950" w:type="dxa"/>
            <w:shd w:val="clear" w:color="auto" w:fill="BDD6EE" w:themeFill="accent5" w:themeFillTint="66"/>
          </w:tcPr>
          <w:p w14:paraId="6EEE911C" w14:textId="54BA94EE" w:rsidR="00BE6832" w:rsidRDefault="00EF223E" w:rsidP="008F5242">
            <w:pPr>
              <w:spacing w:after="0"/>
              <w:rPr>
                <w:rFonts w:asciiTheme="minorHAnsi" w:hAnsiTheme="minorHAnsi" w:cstheme="minorHAnsi"/>
                <w:bCs/>
                <w:sz w:val="20"/>
                <w:szCs w:val="20"/>
              </w:rPr>
            </w:pPr>
            <w:r>
              <w:rPr>
                <w:rFonts w:asciiTheme="minorHAnsi" w:hAnsiTheme="minorHAnsi" w:cstheme="minorHAnsi"/>
                <w:bCs/>
                <w:i/>
                <w:iCs/>
                <w:sz w:val="20"/>
                <w:szCs w:val="20"/>
              </w:rPr>
              <w:t>See above</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EF223E">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CE3FCA" w:rsidRDefault="00055A04" w:rsidP="00EF223E">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 xml:space="preserve">mount of funding/investment leveraged (USD) </w:t>
            </w:r>
            <w:proofErr w:type="gramStart"/>
            <w:r w:rsidRPr="00B50DCA">
              <w:rPr>
                <w:rFonts w:asciiTheme="minorHAnsi" w:hAnsiTheme="minorHAnsi" w:cstheme="minorHAnsi"/>
                <w:b/>
                <w:bCs/>
                <w:sz w:val="20"/>
                <w:szCs w:val="20"/>
                <w:lang w:val="en-US"/>
              </w:rPr>
              <w:t>as a result of</w:t>
            </w:r>
            <w:proofErr w:type="gramEnd"/>
            <w:r w:rsidRPr="00B50DCA">
              <w:rPr>
                <w:rFonts w:asciiTheme="minorHAnsi" w:hAnsiTheme="minorHAnsi" w:cstheme="minorHAnsi"/>
                <w:b/>
                <w:bCs/>
                <w:sz w:val="20"/>
                <w:szCs w:val="20"/>
                <w:lang w:val="en-US"/>
              </w:rPr>
              <w:t xml:space="preserve">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EF223E">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EF223E">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EF223E">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EF223E">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EF223E">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EF223E">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43016DE3" w14:textId="77777777" w:rsidTr="00055A04">
        <w:tc>
          <w:tcPr>
            <w:tcW w:w="2065" w:type="dxa"/>
          </w:tcPr>
          <w:p w14:paraId="7A6DAD41" w14:textId="3D96B405" w:rsidR="00055A04" w:rsidRPr="00347C94" w:rsidRDefault="00055A04" w:rsidP="00EF223E">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5F5D13FF" w:rsidR="00055A04" w:rsidRPr="00BE6832" w:rsidRDefault="00EF223E" w:rsidP="00EF223E">
            <w:pPr>
              <w:spacing w:after="0"/>
              <w:jc w:val="center"/>
              <w:rPr>
                <w:rFonts w:asciiTheme="minorHAnsi" w:hAnsiTheme="minorHAnsi" w:cstheme="minorHAnsi"/>
                <w:bCs/>
                <w:i/>
                <w:iCs/>
                <w:sz w:val="20"/>
                <w:szCs w:val="20"/>
              </w:rPr>
            </w:pPr>
            <w:r>
              <w:rPr>
                <w:rFonts w:asciiTheme="minorHAnsi" w:hAnsiTheme="minorHAnsi" w:cstheme="minorHAnsi"/>
                <w:bCs/>
                <w:i/>
                <w:iCs/>
                <w:sz w:val="20"/>
                <w:szCs w:val="20"/>
              </w:rPr>
              <w:t>-</w:t>
            </w:r>
          </w:p>
        </w:tc>
        <w:tc>
          <w:tcPr>
            <w:tcW w:w="2250" w:type="dxa"/>
            <w:shd w:val="clear" w:color="auto" w:fill="BDD6EE" w:themeFill="accent5" w:themeFillTint="66"/>
          </w:tcPr>
          <w:p w14:paraId="4A9F1BF3" w14:textId="10D4F801" w:rsidR="00055A04" w:rsidRDefault="00EF223E" w:rsidP="00EF223E">
            <w:pPr>
              <w:spacing w:after="0"/>
              <w:jc w:val="center"/>
              <w:rPr>
                <w:rFonts w:asciiTheme="minorHAnsi" w:hAnsiTheme="minorHAnsi" w:cstheme="minorHAnsi"/>
                <w:b/>
                <w:sz w:val="20"/>
                <w:szCs w:val="20"/>
              </w:rPr>
            </w:pPr>
            <w:r>
              <w:rPr>
                <w:rFonts w:asciiTheme="minorHAnsi" w:hAnsiTheme="minorHAnsi" w:cstheme="minorHAnsi"/>
                <w:b/>
                <w:sz w:val="20"/>
                <w:szCs w:val="20"/>
              </w:rPr>
              <w:t>-</w:t>
            </w:r>
          </w:p>
        </w:tc>
        <w:tc>
          <w:tcPr>
            <w:tcW w:w="2250" w:type="dxa"/>
            <w:shd w:val="clear" w:color="auto" w:fill="BDD6EE" w:themeFill="accent5" w:themeFillTint="66"/>
          </w:tcPr>
          <w:p w14:paraId="7F0A9964" w14:textId="553AF416" w:rsidR="00055A04" w:rsidRDefault="00EF223E" w:rsidP="00EF223E">
            <w:pPr>
              <w:spacing w:after="0"/>
              <w:jc w:val="center"/>
              <w:rPr>
                <w:rFonts w:asciiTheme="minorHAnsi" w:hAnsiTheme="minorHAnsi" w:cstheme="minorHAnsi"/>
                <w:b/>
                <w:sz w:val="20"/>
                <w:szCs w:val="20"/>
              </w:rPr>
            </w:pPr>
            <w:r>
              <w:rPr>
                <w:rFonts w:asciiTheme="minorHAnsi" w:hAnsiTheme="minorHAnsi" w:cstheme="minorHAnsi"/>
                <w:b/>
                <w:sz w:val="20"/>
                <w:szCs w:val="20"/>
              </w:rPr>
              <w:t>-</w:t>
            </w:r>
          </w:p>
        </w:tc>
        <w:tc>
          <w:tcPr>
            <w:tcW w:w="1350" w:type="dxa"/>
            <w:shd w:val="clear" w:color="auto" w:fill="BDD6EE" w:themeFill="accent5" w:themeFillTint="66"/>
          </w:tcPr>
          <w:p w14:paraId="56ACECB3" w14:textId="51B2D2E6" w:rsidR="00055A04" w:rsidRDefault="00EF223E" w:rsidP="00EF223E">
            <w:pPr>
              <w:spacing w:after="0"/>
              <w:jc w:val="center"/>
              <w:rPr>
                <w:rFonts w:asciiTheme="minorHAnsi" w:hAnsiTheme="minorHAnsi" w:cstheme="minorHAnsi"/>
                <w:b/>
                <w:sz w:val="20"/>
                <w:szCs w:val="20"/>
              </w:rPr>
            </w:pPr>
            <w:r>
              <w:rPr>
                <w:rFonts w:asciiTheme="minorHAnsi" w:hAnsiTheme="minorHAnsi" w:cstheme="minorHAnsi"/>
                <w:b/>
                <w:sz w:val="20"/>
                <w:szCs w:val="20"/>
              </w:rPr>
              <w:t>-</w:t>
            </w:r>
          </w:p>
        </w:tc>
      </w:tr>
      <w:tr w:rsidR="00EF223E" w14:paraId="64383A1C" w14:textId="77777777" w:rsidTr="00AB0A8C">
        <w:tc>
          <w:tcPr>
            <w:tcW w:w="2065" w:type="dxa"/>
          </w:tcPr>
          <w:p w14:paraId="28E175A8" w14:textId="063DFEDA" w:rsidR="00EF223E" w:rsidRPr="00347C94" w:rsidRDefault="00EF223E" w:rsidP="00EF223E">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vAlign w:val="center"/>
          </w:tcPr>
          <w:p w14:paraId="6C6B7FDA" w14:textId="764025C8"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Cs/>
                <w:i/>
                <w:iCs/>
                <w:sz w:val="20"/>
                <w:szCs w:val="20"/>
              </w:rPr>
              <w:t>-</w:t>
            </w:r>
          </w:p>
        </w:tc>
        <w:tc>
          <w:tcPr>
            <w:tcW w:w="2250" w:type="dxa"/>
            <w:shd w:val="clear" w:color="auto" w:fill="BDD6EE" w:themeFill="accent5" w:themeFillTint="66"/>
            <w:vAlign w:val="center"/>
          </w:tcPr>
          <w:p w14:paraId="7E8B5BD6" w14:textId="15F6540F"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c>
          <w:tcPr>
            <w:tcW w:w="2250" w:type="dxa"/>
            <w:shd w:val="clear" w:color="auto" w:fill="BDD6EE" w:themeFill="accent5" w:themeFillTint="66"/>
            <w:vAlign w:val="center"/>
          </w:tcPr>
          <w:p w14:paraId="7314B585" w14:textId="2603743B"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c>
          <w:tcPr>
            <w:tcW w:w="1350" w:type="dxa"/>
            <w:shd w:val="clear" w:color="auto" w:fill="BDD6EE" w:themeFill="accent5" w:themeFillTint="66"/>
            <w:vAlign w:val="center"/>
          </w:tcPr>
          <w:p w14:paraId="06577536" w14:textId="6D8EB86C"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r>
      <w:tr w:rsidR="00EF223E" w14:paraId="7829D184" w14:textId="77777777" w:rsidTr="00AB0A8C">
        <w:tc>
          <w:tcPr>
            <w:tcW w:w="2065" w:type="dxa"/>
          </w:tcPr>
          <w:p w14:paraId="5C1A256D" w14:textId="779ABC7D" w:rsidR="00EF223E" w:rsidRPr="00347C94" w:rsidRDefault="00EF223E" w:rsidP="00EF223E">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vAlign w:val="center"/>
          </w:tcPr>
          <w:p w14:paraId="721ABDF5" w14:textId="174601E5"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Cs/>
                <w:i/>
                <w:iCs/>
                <w:sz w:val="20"/>
                <w:szCs w:val="20"/>
              </w:rPr>
              <w:t>-</w:t>
            </w:r>
          </w:p>
        </w:tc>
        <w:tc>
          <w:tcPr>
            <w:tcW w:w="2250" w:type="dxa"/>
            <w:shd w:val="clear" w:color="auto" w:fill="BDD6EE" w:themeFill="accent5" w:themeFillTint="66"/>
            <w:vAlign w:val="center"/>
          </w:tcPr>
          <w:p w14:paraId="4B00B47F" w14:textId="73C36F00"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c>
          <w:tcPr>
            <w:tcW w:w="2250" w:type="dxa"/>
            <w:shd w:val="clear" w:color="auto" w:fill="BDD6EE" w:themeFill="accent5" w:themeFillTint="66"/>
            <w:vAlign w:val="center"/>
          </w:tcPr>
          <w:p w14:paraId="06F64769" w14:textId="2B8657C6"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c>
          <w:tcPr>
            <w:tcW w:w="1350" w:type="dxa"/>
            <w:shd w:val="clear" w:color="auto" w:fill="BDD6EE" w:themeFill="accent5" w:themeFillTint="66"/>
            <w:vAlign w:val="center"/>
          </w:tcPr>
          <w:p w14:paraId="6DCD4DAD" w14:textId="5BE21BAC"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r>
      <w:tr w:rsidR="00EF223E" w14:paraId="24A83045" w14:textId="77777777" w:rsidTr="00AB0A8C">
        <w:tc>
          <w:tcPr>
            <w:tcW w:w="2065" w:type="dxa"/>
          </w:tcPr>
          <w:p w14:paraId="12ECC29E" w14:textId="0E2CE8E4" w:rsidR="00EF223E" w:rsidRPr="00347C94" w:rsidRDefault="00EF223E" w:rsidP="00EF223E">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vAlign w:val="center"/>
          </w:tcPr>
          <w:p w14:paraId="1FF2E358" w14:textId="0C4C8009"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Cs/>
                <w:i/>
                <w:iCs/>
                <w:sz w:val="20"/>
                <w:szCs w:val="20"/>
              </w:rPr>
              <w:t>-</w:t>
            </w:r>
          </w:p>
        </w:tc>
        <w:tc>
          <w:tcPr>
            <w:tcW w:w="2250" w:type="dxa"/>
            <w:shd w:val="clear" w:color="auto" w:fill="BDD6EE" w:themeFill="accent5" w:themeFillTint="66"/>
            <w:vAlign w:val="center"/>
          </w:tcPr>
          <w:p w14:paraId="63AD0FDD" w14:textId="6DD897FB"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c>
          <w:tcPr>
            <w:tcW w:w="2250" w:type="dxa"/>
            <w:shd w:val="clear" w:color="auto" w:fill="BDD6EE" w:themeFill="accent5" w:themeFillTint="66"/>
            <w:vAlign w:val="center"/>
          </w:tcPr>
          <w:p w14:paraId="4408666F" w14:textId="294B79A9"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c>
          <w:tcPr>
            <w:tcW w:w="1350" w:type="dxa"/>
            <w:shd w:val="clear" w:color="auto" w:fill="BDD6EE" w:themeFill="accent5" w:themeFillTint="66"/>
            <w:vAlign w:val="center"/>
          </w:tcPr>
          <w:p w14:paraId="0C39E8E4" w14:textId="4F871D70"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r>
      <w:tr w:rsidR="00EF223E" w14:paraId="66C51C83" w14:textId="77777777" w:rsidTr="00AB0A8C">
        <w:tc>
          <w:tcPr>
            <w:tcW w:w="2065" w:type="dxa"/>
          </w:tcPr>
          <w:p w14:paraId="3993C5D2" w14:textId="6619137D" w:rsidR="00EF223E" w:rsidRPr="00347C94" w:rsidRDefault="00EF223E" w:rsidP="00EF223E">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vAlign w:val="center"/>
          </w:tcPr>
          <w:p w14:paraId="7518E7FF" w14:textId="0D8131C0"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Cs/>
                <w:i/>
                <w:iCs/>
                <w:sz w:val="20"/>
                <w:szCs w:val="20"/>
              </w:rPr>
              <w:t>-</w:t>
            </w:r>
          </w:p>
        </w:tc>
        <w:tc>
          <w:tcPr>
            <w:tcW w:w="2250" w:type="dxa"/>
            <w:shd w:val="clear" w:color="auto" w:fill="BDD6EE" w:themeFill="accent5" w:themeFillTint="66"/>
            <w:vAlign w:val="center"/>
          </w:tcPr>
          <w:p w14:paraId="08D59647" w14:textId="305E40FB"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c>
          <w:tcPr>
            <w:tcW w:w="2250" w:type="dxa"/>
            <w:shd w:val="clear" w:color="auto" w:fill="BDD6EE" w:themeFill="accent5" w:themeFillTint="66"/>
            <w:vAlign w:val="center"/>
          </w:tcPr>
          <w:p w14:paraId="57891241" w14:textId="2AEFB9CC"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c>
          <w:tcPr>
            <w:tcW w:w="1350" w:type="dxa"/>
            <w:shd w:val="clear" w:color="auto" w:fill="BDD6EE" w:themeFill="accent5" w:themeFillTint="66"/>
            <w:vAlign w:val="center"/>
          </w:tcPr>
          <w:p w14:paraId="27B1B04C" w14:textId="49B78E11" w:rsidR="00EF223E" w:rsidRDefault="00EF223E" w:rsidP="00AB0A8C">
            <w:pPr>
              <w:spacing w:after="0"/>
              <w:jc w:val="center"/>
              <w:rPr>
                <w:rFonts w:asciiTheme="minorHAnsi" w:hAnsiTheme="minorHAnsi" w:cstheme="minorHAnsi"/>
                <w:b/>
                <w:sz w:val="20"/>
                <w:szCs w:val="20"/>
              </w:rPr>
            </w:pPr>
            <w:r>
              <w:rPr>
                <w:rFonts w:asciiTheme="minorHAnsi" w:hAnsiTheme="minorHAnsi" w:cstheme="minorHAnsi"/>
                <w:b/>
                <w:sz w:val="20"/>
                <w:szCs w:val="20"/>
              </w:rPr>
              <w:t>-</w:t>
            </w: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3DA8C491" w14:textId="77777777" w:rsidR="00AB0A8C" w:rsidRDefault="00AB0A8C">
      <w:pPr>
        <w:spacing w:after="0"/>
        <w:rPr>
          <w:rFonts w:ascii="Calibri" w:hAnsi="Calibri"/>
          <w:b/>
          <w:sz w:val="22"/>
          <w:szCs w:val="22"/>
          <w:u w:val="single"/>
        </w:rPr>
      </w:pPr>
      <w:r>
        <w:rPr>
          <w:rFonts w:ascii="Calibri" w:hAnsi="Calibri"/>
          <w:b/>
          <w:sz w:val="22"/>
          <w:szCs w:val="22"/>
          <w:u w:val="single"/>
        </w:rPr>
        <w:br w:type="page"/>
      </w:r>
    </w:p>
    <w:p w14:paraId="05C12C0E" w14:textId="436CBD58" w:rsidR="00716D76" w:rsidRPr="006976BF" w:rsidRDefault="00DF4D59" w:rsidP="008F289A">
      <w:pPr>
        <w:rPr>
          <w:rFonts w:ascii="Calibri" w:hAnsi="Calibri"/>
          <w:b/>
          <w:sz w:val="22"/>
          <w:szCs w:val="22"/>
        </w:rPr>
      </w:pPr>
      <w:r w:rsidRPr="006976BF">
        <w:rPr>
          <w:rFonts w:ascii="Calibri" w:hAnsi="Calibri"/>
          <w:b/>
          <w:sz w:val="22"/>
          <w:szCs w:val="22"/>
          <w:u w:val="single"/>
        </w:rPr>
        <w:lastRenderedPageBreak/>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the timeliness of the TA implementation as measured against the timeline included in the response </w:t>
      </w:r>
      <w:proofErr w:type="gramStart"/>
      <w:r w:rsidRPr="006976BF">
        <w:rPr>
          <w:rFonts w:ascii="Calibri" w:hAnsi="Calibri"/>
        </w:rPr>
        <w:t>plan</w:t>
      </w:r>
      <w:r w:rsidR="000F4530" w:rsidRPr="006976BF">
        <w:rPr>
          <w:rFonts w:ascii="Calibri" w:hAnsi="Calibri"/>
        </w:rPr>
        <w:t>;</w:t>
      </w:r>
      <w:proofErr w:type="gramEnd"/>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TA quality as defined in the response </w:t>
      </w:r>
      <w:proofErr w:type="gramStart"/>
      <w:r w:rsidRPr="006976BF">
        <w:rPr>
          <w:rFonts w:ascii="Calibri" w:hAnsi="Calibri"/>
        </w:rPr>
        <w:t>plan</w:t>
      </w:r>
      <w:r w:rsidR="000F4530" w:rsidRPr="006976BF">
        <w:rPr>
          <w:rFonts w:ascii="Calibri" w:hAnsi="Calibri"/>
        </w:rPr>
        <w:t>;</w:t>
      </w:r>
      <w:proofErr w:type="gramEnd"/>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performance of the </w:t>
      </w:r>
      <w:proofErr w:type="gramStart"/>
      <w:r w:rsidRPr="006976BF">
        <w:rPr>
          <w:rFonts w:ascii="Calibri" w:hAnsi="Calibri"/>
        </w:rPr>
        <w:t>Implementers</w:t>
      </w:r>
      <w:r w:rsidR="000F4530" w:rsidRPr="006976BF">
        <w:rPr>
          <w:rFonts w:ascii="Calibri" w:hAnsi="Calibri"/>
        </w:rPr>
        <w:t>;</w:t>
      </w:r>
      <w:proofErr w:type="gramEnd"/>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engagement of the NDE and </w:t>
      </w:r>
      <w:proofErr w:type="gramStart"/>
      <w:r w:rsidRPr="006976BF">
        <w:rPr>
          <w:rFonts w:ascii="Calibri" w:hAnsi="Calibri"/>
        </w:rPr>
        <w:t>Proponent</w:t>
      </w:r>
      <w:r w:rsidR="000F4530" w:rsidRPr="006976BF">
        <w:rPr>
          <w:rFonts w:ascii="Calibri" w:hAnsi="Calibri"/>
        </w:rPr>
        <w:t>;</w:t>
      </w:r>
      <w:proofErr w:type="gramEnd"/>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18"/>
      <w:headerReference w:type="default" r:id="rId19"/>
      <w:footerReference w:type="even" r:id="rId20"/>
      <w:footerReference w:type="default" r:id="rId21"/>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46B07" w14:textId="77777777" w:rsidR="00173C7F" w:rsidRDefault="00173C7F" w:rsidP="00B16060">
      <w:pPr>
        <w:spacing w:after="0"/>
      </w:pPr>
      <w:r>
        <w:separator/>
      </w:r>
    </w:p>
  </w:endnote>
  <w:endnote w:type="continuationSeparator" w:id="0">
    <w:p w14:paraId="00D804C5" w14:textId="77777777" w:rsidR="00173C7F" w:rsidRDefault="00173C7F"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E196B" w14:textId="77777777" w:rsidR="00173C7F" w:rsidRDefault="00173C7F"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7D408" w14:textId="77777777" w:rsidR="00173C7F" w:rsidRDefault="00173C7F" w:rsidP="00D04943">
    <w:pPr>
      <w:pStyle w:val="Footer"/>
      <w:jc w:val="center"/>
      <w:rPr>
        <w:b/>
        <w:sz w:val="20"/>
        <w:szCs w:val="20"/>
      </w:rPr>
    </w:pPr>
  </w:p>
  <w:p w14:paraId="069E0463" w14:textId="77777777" w:rsidR="00173C7F" w:rsidRDefault="00173C7F" w:rsidP="00D04943">
    <w:pPr>
      <w:pStyle w:val="Footer"/>
      <w:jc w:val="center"/>
      <w:rPr>
        <w:b/>
        <w:sz w:val="20"/>
        <w:szCs w:val="20"/>
      </w:rPr>
    </w:pPr>
  </w:p>
  <w:p w14:paraId="771AF665" w14:textId="77777777" w:rsidR="00173C7F" w:rsidRDefault="00173C7F"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FF24DA" w14:textId="77777777" w:rsidR="00173C7F" w:rsidRDefault="00173C7F" w:rsidP="00B16060">
      <w:pPr>
        <w:spacing w:after="0"/>
      </w:pPr>
      <w:r>
        <w:separator/>
      </w:r>
    </w:p>
  </w:footnote>
  <w:footnote w:type="continuationSeparator" w:id="0">
    <w:p w14:paraId="7C92A50A" w14:textId="77777777" w:rsidR="00173C7F" w:rsidRDefault="00173C7F"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1F7F0" w14:textId="77777777" w:rsidR="00173C7F" w:rsidRDefault="00173C7F">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E23EA" w14:textId="222D7E11" w:rsidR="00173C7F" w:rsidRDefault="00173C7F"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5AA4A392" w14:textId="465F04D7" w:rsidR="00173C7F" w:rsidRDefault="00173C7F" w:rsidP="00B50DCA">
    <w:pPr>
      <w:pStyle w:val="Header"/>
      <w:tabs>
        <w:tab w:val="clear" w:pos="4320"/>
        <w:tab w:val="clear" w:pos="8640"/>
        <w:tab w:val="left" w:pos="4935"/>
      </w:tabs>
    </w:pPr>
    <w:r>
      <w:tab/>
    </w:r>
  </w:p>
  <w:p w14:paraId="72CF58BC" w14:textId="77777777" w:rsidR="00173C7F" w:rsidRDefault="00173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82E39"/>
    <w:multiLevelType w:val="hybridMultilevel"/>
    <w:tmpl w:val="1F8A49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C736DB"/>
    <w:multiLevelType w:val="hybridMultilevel"/>
    <w:tmpl w:val="55C260B0"/>
    <w:lvl w:ilvl="0" w:tplc="C7ACACD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84CD7"/>
    <w:multiLevelType w:val="hybridMultilevel"/>
    <w:tmpl w:val="42E6DA3E"/>
    <w:lvl w:ilvl="0" w:tplc="C7ACACD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17618"/>
    <w:multiLevelType w:val="hybridMultilevel"/>
    <w:tmpl w:val="9F6A4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88516A"/>
    <w:multiLevelType w:val="hybridMultilevel"/>
    <w:tmpl w:val="2FF2C8F8"/>
    <w:lvl w:ilvl="0" w:tplc="C7ACACD2">
      <w:numFmt w:val="bullet"/>
      <w:lvlText w:val="•"/>
      <w:lvlJc w:val="left"/>
      <w:pPr>
        <w:ind w:left="1080" w:hanging="360"/>
      </w:pPr>
      <w:rPr>
        <w:rFonts w:ascii="Calibri" w:eastAsia="MS Mincho"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BEB31A8"/>
    <w:multiLevelType w:val="hybridMultilevel"/>
    <w:tmpl w:val="620AA6CE"/>
    <w:lvl w:ilvl="0" w:tplc="C7ACACD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3973DF"/>
    <w:multiLevelType w:val="hybridMultilevel"/>
    <w:tmpl w:val="0E1C9256"/>
    <w:lvl w:ilvl="0" w:tplc="C7ACACD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B7827"/>
    <w:multiLevelType w:val="hybridMultilevel"/>
    <w:tmpl w:val="AAE478FA"/>
    <w:lvl w:ilvl="0" w:tplc="C7ACACD2">
      <w:numFmt w:val="bullet"/>
      <w:lvlText w:val="•"/>
      <w:lvlJc w:val="left"/>
      <w:pPr>
        <w:ind w:left="1080" w:hanging="360"/>
      </w:pPr>
      <w:rPr>
        <w:rFonts w:ascii="Calibri" w:eastAsia="MS Mincho"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07977F8"/>
    <w:multiLevelType w:val="hybridMultilevel"/>
    <w:tmpl w:val="7102FC48"/>
    <w:lvl w:ilvl="0" w:tplc="C7ACACD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F65ACA"/>
    <w:multiLevelType w:val="hybridMultilevel"/>
    <w:tmpl w:val="79DC6DD0"/>
    <w:lvl w:ilvl="0" w:tplc="C7ACACD2">
      <w:numFmt w:val="bullet"/>
      <w:lvlText w:val="•"/>
      <w:lvlJc w:val="left"/>
      <w:pPr>
        <w:ind w:left="360" w:hanging="360"/>
      </w:pPr>
      <w:rPr>
        <w:rFonts w:ascii="Calibri" w:eastAsia="MS Mincho"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7F2381"/>
    <w:multiLevelType w:val="hybridMultilevel"/>
    <w:tmpl w:val="74E85F78"/>
    <w:lvl w:ilvl="0" w:tplc="C7ACACD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0" w15:restartNumberingAfterBreak="0">
    <w:nsid w:val="346E28EC"/>
    <w:multiLevelType w:val="hybridMultilevel"/>
    <w:tmpl w:val="4EC42EB0"/>
    <w:lvl w:ilvl="0" w:tplc="C7ACACD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3C7117"/>
    <w:multiLevelType w:val="hybridMultilevel"/>
    <w:tmpl w:val="98C66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E659B8"/>
    <w:multiLevelType w:val="hybridMultilevel"/>
    <w:tmpl w:val="74267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1A7B4F"/>
    <w:multiLevelType w:val="hybridMultilevel"/>
    <w:tmpl w:val="9BBE377A"/>
    <w:lvl w:ilvl="0" w:tplc="C7ACACD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1F0D5A"/>
    <w:multiLevelType w:val="hybridMultilevel"/>
    <w:tmpl w:val="B7F85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246553"/>
    <w:multiLevelType w:val="hybridMultilevel"/>
    <w:tmpl w:val="D6D2E746"/>
    <w:lvl w:ilvl="0" w:tplc="C7ACACD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574E1D"/>
    <w:multiLevelType w:val="hybridMultilevel"/>
    <w:tmpl w:val="C968344E"/>
    <w:lvl w:ilvl="0" w:tplc="08090001">
      <w:start w:val="1"/>
      <w:numFmt w:val="bullet"/>
      <w:lvlText w:val=""/>
      <w:lvlJc w:val="left"/>
      <w:pPr>
        <w:ind w:left="720" w:hanging="360"/>
      </w:pPr>
      <w:rPr>
        <w:rFonts w:ascii="Symbol" w:hAnsi="Symbol" w:hint="default"/>
      </w:rPr>
    </w:lvl>
    <w:lvl w:ilvl="1" w:tplc="733E8CE6">
      <w:numFmt w:val="bullet"/>
      <w:lvlText w:val="•"/>
      <w:lvlJc w:val="left"/>
      <w:pPr>
        <w:ind w:left="1440" w:hanging="360"/>
      </w:pPr>
      <w:rPr>
        <w:rFonts w:ascii="Calibri" w:eastAsia="MS Mincho"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776A1D"/>
    <w:multiLevelType w:val="hybridMultilevel"/>
    <w:tmpl w:val="812AB1DC"/>
    <w:lvl w:ilvl="0" w:tplc="C7ACACD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B8E3F21"/>
    <w:multiLevelType w:val="hybridMultilevel"/>
    <w:tmpl w:val="0B2CD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F80615"/>
    <w:multiLevelType w:val="hybridMultilevel"/>
    <w:tmpl w:val="08725672"/>
    <w:lvl w:ilvl="0" w:tplc="C7ACACD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19"/>
  </w:num>
  <w:num w:numId="4">
    <w:abstractNumId w:val="2"/>
  </w:num>
  <w:num w:numId="5">
    <w:abstractNumId w:val="32"/>
  </w:num>
  <w:num w:numId="6">
    <w:abstractNumId w:val="33"/>
  </w:num>
  <w:num w:numId="7">
    <w:abstractNumId w:val="38"/>
  </w:num>
  <w:num w:numId="8">
    <w:abstractNumId w:val="15"/>
  </w:num>
  <w:num w:numId="9">
    <w:abstractNumId w:val="36"/>
  </w:num>
  <w:num w:numId="10">
    <w:abstractNumId w:val="8"/>
  </w:num>
  <w:num w:numId="11">
    <w:abstractNumId w:val="9"/>
  </w:num>
  <w:num w:numId="12">
    <w:abstractNumId w:val="22"/>
  </w:num>
  <w:num w:numId="13">
    <w:abstractNumId w:val="28"/>
  </w:num>
  <w:num w:numId="14">
    <w:abstractNumId w:val="18"/>
  </w:num>
  <w:num w:numId="15">
    <w:abstractNumId w:val="34"/>
  </w:num>
  <w:num w:numId="16">
    <w:abstractNumId w:val="17"/>
  </w:num>
  <w:num w:numId="17">
    <w:abstractNumId w:val="27"/>
  </w:num>
  <w:num w:numId="18">
    <w:abstractNumId w:val="35"/>
  </w:num>
  <w:num w:numId="19">
    <w:abstractNumId w:val="31"/>
  </w:num>
  <w:num w:numId="20">
    <w:abstractNumId w:val="7"/>
  </w:num>
  <w:num w:numId="21">
    <w:abstractNumId w:val="21"/>
  </w:num>
  <w:num w:numId="22">
    <w:abstractNumId w:val="30"/>
  </w:num>
  <w:num w:numId="23">
    <w:abstractNumId w:val="37"/>
  </w:num>
  <w:num w:numId="24">
    <w:abstractNumId w:val="1"/>
  </w:num>
  <w:num w:numId="25">
    <w:abstractNumId w:val="11"/>
  </w:num>
  <w:num w:numId="26">
    <w:abstractNumId w:val="26"/>
  </w:num>
  <w:num w:numId="27">
    <w:abstractNumId w:val="5"/>
  </w:num>
  <w:num w:numId="28">
    <w:abstractNumId w:val="40"/>
  </w:num>
  <w:num w:numId="29">
    <w:abstractNumId w:val="12"/>
  </w:num>
  <w:num w:numId="30">
    <w:abstractNumId w:val="3"/>
  </w:num>
  <w:num w:numId="31">
    <w:abstractNumId w:val="20"/>
  </w:num>
  <w:num w:numId="32">
    <w:abstractNumId w:val="16"/>
  </w:num>
  <w:num w:numId="33">
    <w:abstractNumId w:val="10"/>
  </w:num>
  <w:num w:numId="34">
    <w:abstractNumId w:val="29"/>
  </w:num>
  <w:num w:numId="35">
    <w:abstractNumId w:val="25"/>
  </w:num>
  <w:num w:numId="36">
    <w:abstractNumId w:val="13"/>
  </w:num>
  <w:num w:numId="37">
    <w:abstractNumId w:val="4"/>
  </w:num>
  <w:num w:numId="38">
    <w:abstractNumId w:val="0"/>
  </w:num>
  <w:num w:numId="39">
    <w:abstractNumId w:val="39"/>
  </w:num>
  <w:num w:numId="40">
    <w:abstractNumId w:val="14"/>
  </w:num>
  <w:num w:numId="41">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6958"/>
    <w:rsid w:val="00055A04"/>
    <w:rsid w:val="0005677A"/>
    <w:rsid w:val="0006244F"/>
    <w:rsid w:val="0006310A"/>
    <w:rsid w:val="00065107"/>
    <w:rsid w:val="00066920"/>
    <w:rsid w:val="00082249"/>
    <w:rsid w:val="00083BCB"/>
    <w:rsid w:val="0009603E"/>
    <w:rsid w:val="00096281"/>
    <w:rsid w:val="00097EB0"/>
    <w:rsid w:val="000A1B78"/>
    <w:rsid w:val="000A4780"/>
    <w:rsid w:val="000A4D17"/>
    <w:rsid w:val="000B0C9C"/>
    <w:rsid w:val="000B327A"/>
    <w:rsid w:val="000C7ED1"/>
    <w:rsid w:val="000D0298"/>
    <w:rsid w:val="000D2A60"/>
    <w:rsid w:val="000E21CC"/>
    <w:rsid w:val="000F4530"/>
    <w:rsid w:val="000F4F5D"/>
    <w:rsid w:val="000F5AF1"/>
    <w:rsid w:val="000F74F3"/>
    <w:rsid w:val="000F7F63"/>
    <w:rsid w:val="001062DB"/>
    <w:rsid w:val="0011233F"/>
    <w:rsid w:val="00121702"/>
    <w:rsid w:val="00126034"/>
    <w:rsid w:val="001271E1"/>
    <w:rsid w:val="00131AF7"/>
    <w:rsid w:val="00134FE8"/>
    <w:rsid w:val="00137E06"/>
    <w:rsid w:val="001415F8"/>
    <w:rsid w:val="00143E44"/>
    <w:rsid w:val="0014788A"/>
    <w:rsid w:val="00173C7F"/>
    <w:rsid w:val="00175EC4"/>
    <w:rsid w:val="00176071"/>
    <w:rsid w:val="00176F9E"/>
    <w:rsid w:val="001800D9"/>
    <w:rsid w:val="00181858"/>
    <w:rsid w:val="00181F07"/>
    <w:rsid w:val="001835AA"/>
    <w:rsid w:val="00190582"/>
    <w:rsid w:val="001A6B79"/>
    <w:rsid w:val="001B31DB"/>
    <w:rsid w:val="001B50C2"/>
    <w:rsid w:val="001C7F65"/>
    <w:rsid w:val="001D3D66"/>
    <w:rsid w:val="001D42A0"/>
    <w:rsid w:val="001D64ED"/>
    <w:rsid w:val="00217418"/>
    <w:rsid w:val="0021789A"/>
    <w:rsid w:val="00221BA9"/>
    <w:rsid w:val="00221EF9"/>
    <w:rsid w:val="00222053"/>
    <w:rsid w:val="00222BD5"/>
    <w:rsid w:val="00224C86"/>
    <w:rsid w:val="0023256B"/>
    <w:rsid w:val="00243067"/>
    <w:rsid w:val="00243D68"/>
    <w:rsid w:val="00244A7F"/>
    <w:rsid w:val="002510B6"/>
    <w:rsid w:val="00252CA7"/>
    <w:rsid w:val="00270503"/>
    <w:rsid w:val="00271B7D"/>
    <w:rsid w:val="00271D20"/>
    <w:rsid w:val="00275EDB"/>
    <w:rsid w:val="002A3173"/>
    <w:rsid w:val="002A44A0"/>
    <w:rsid w:val="002B6459"/>
    <w:rsid w:val="002D003E"/>
    <w:rsid w:val="002D3A4B"/>
    <w:rsid w:val="002D6069"/>
    <w:rsid w:val="002E3431"/>
    <w:rsid w:val="002E683C"/>
    <w:rsid w:val="002F262E"/>
    <w:rsid w:val="002F3C1C"/>
    <w:rsid w:val="00300AC5"/>
    <w:rsid w:val="00300D07"/>
    <w:rsid w:val="00310D6C"/>
    <w:rsid w:val="003153A7"/>
    <w:rsid w:val="003251B5"/>
    <w:rsid w:val="00327DEE"/>
    <w:rsid w:val="0033051E"/>
    <w:rsid w:val="00331B3C"/>
    <w:rsid w:val="00336F0F"/>
    <w:rsid w:val="00340D27"/>
    <w:rsid w:val="00342200"/>
    <w:rsid w:val="00347C94"/>
    <w:rsid w:val="00351A56"/>
    <w:rsid w:val="0035621F"/>
    <w:rsid w:val="003621AC"/>
    <w:rsid w:val="00363961"/>
    <w:rsid w:val="003727DD"/>
    <w:rsid w:val="00374696"/>
    <w:rsid w:val="00375791"/>
    <w:rsid w:val="0038123C"/>
    <w:rsid w:val="00386EC1"/>
    <w:rsid w:val="00390EA0"/>
    <w:rsid w:val="00396219"/>
    <w:rsid w:val="003A4AD4"/>
    <w:rsid w:val="003B02D3"/>
    <w:rsid w:val="003B2EE3"/>
    <w:rsid w:val="003B4FD3"/>
    <w:rsid w:val="003C49E5"/>
    <w:rsid w:val="003C6172"/>
    <w:rsid w:val="003D787E"/>
    <w:rsid w:val="003F3DA3"/>
    <w:rsid w:val="0040238B"/>
    <w:rsid w:val="004078F2"/>
    <w:rsid w:val="00410B93"/>
    <w:rsid w:val="004155A1"/>
    <w:rsid w:val="004216E6"/>
    <w:rsid w:val="00441B63"/>
    <w:rsid w:val="00445B28"/>
    <w:rsid w:val="00450858"/>
    <w:rsid w:val="00453EE2"/>
    <w:rsid w:val="00455BBC"/>
    <w:rsid w:val="00457BC9"/>
    <w:rsid w:val="0046209C"/>
    <w:rsid w:val="0046476B"/>
    <w:rsid w:val="0046603E"/>
    <w:rsid w:val="00482F7E"/>
    <w:rsid w:val="004831F1"/>
    <w:rsid w:val="0049242B"/>
    <w:rsid w:val="004948BB"/>
    <w:rsid w:val="00497C63"/>
    <w:rsid w:val="004A6DFF"/>
    <w:rsid w:val="004B5F06"/>
    <w:rsid w:val="004C3CD3"/>
    <w:rsid w:val="004C4EDE"/>
    <w:rsid w:val="004D11E8"/>
    <w:rsid w:val="004E3D47"/>
    <w:rsid w:val="004E3DF4"/>
    <w:rsid w:val="004E7094"/>
    <w:rsid w:val="004F196B"/>
    <w:rsid w:val="004F4366"/>
    <w:rsid w:val="004F5F4A"/>
    <w:rsid w:val="00506976"/>
    <w:rsid w:val="00507400"/>
    <w:rsid w:val="005078D4"/>
    <w:rsid w:val="00511E10"/>
    <w:rsid w:val="00513DD4"/>
    <w:rsid w:val="005153E8"/>
    <w:rsid w:val="00517FCE"/>
    <w:rsid w:val="00524C84"/>
    <w:rsid w:val="00534B01"/>
    <w:rsid w:val="0053634B"/>
    <w:rsid w:val="005371F8"/>
    <w:rsid w:val="0054047C"/>
    <w:rsid w:val="00545328"/>
    <w:rsid w:val="00546A20"/>
    <w:rsid w:val="00547AC0"/>
    <w:rsid w:val="0056122E"/>
    <w:rsid w:val="005679C7"/>
    <w:rsid w:val="005764AE"/>
    <w:rsid w:val="00591FC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602D9E"/>
    <w:rsid w:val="0060339F"/>
    <w:rsid w:val="00607889"/>
    <w:rsid w:val="0061015C"/>
    <w:rsid w:val="00622CF4"/>
    <w:rsid w:val="00631E10"/>
    <w:rsid w:val="00637AE0"/>
    <w:rsid w:val="0064443E"/>
    <w:rsid w:val="0064637D"/>
    <w:rsid w:val="00652398"/>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C31"/>
    <w:rsid w:val="006C33F7"/>
    <w:rsid w:val="006C750F"/>
    <w:rsid w:val="006E5D7F"/>
    <w:rsid w:val="006E66AA"/>
    <w:rsid w:val="006F0751"/>
    <w:rsid w:val="006F70D3"/>
    <w:rsid w:val="007034E5"/>
    <w:rsid w:val="007064E6"/>
    <w:rsid w:val="00712689"/>
    <w:rsid w:val="00713A01"/>
    <w:rsid w:val="00714F6C"/>
    <w:rsid w:val="00716D76"/>
    <w:rsid w:val="007216CD"/>
    <w:rsid w:val="007278DA"/>
    <w:rsid w:val="00732158"/>
    <w:rsid w:val="00737BCF"/>
    <w:rsid w:val="00745BB3"/>
    <w:rsid w:val="00745E3C"/>
    <w:rsid w:val="0075287A"/>
    <w:rsid w:val="00757F1A"/>
    <w:rsid w:val="0076440C"/>
    <w:rsid w:val="007661BA"/>
    <w:rsid w:val="00773A3E"/>
    <w:rsid w:val="00777908"/>
    <w:rsid w:val="00784431"/>
    <w:rsid w:val="00784984"/>
    <w:rsid w:val="00787383"/>
    <w:rsid w:val="007877DA"/>
    <w:rsid w:val="00787CE0"/>
    <w:rsid w:val="007A1825"/>
    <w:rsid w:val="007B055C"/>
    <w:rsid w:val="007B162B"/>
    <w:rsid w:val="007B7EC8"/>
    <w:rsid w:val="007C0AE9"/>
    <w:rsid w:val="007C6ED9"/>
    <w:rsid w:val="007F6567"/>
    <w:rsid w:val="007F6EB0"/>
    <w:rsid w:val="00806782"/>
    <w:rsid w:val="00807A10"/>
    <w:rsid w:val="00812929"/>
    <w:rsid w:val="00813B7E"/>
    <w:rsid w:val="00813E25"/>
    <w:rsid w:val="008160E0"/>
    <w:rsid w:val="00816B05"/>
    <w:rsid w:val="00825679"/>
    <w:rsid w:val="00836FA2"/>
    <w:rsid w:val="008474EC"/>
    <w:rsid w:val="00851913"/>
    <w:rsid w:val="00854DC3"/>
    <w:rsid w:val="00856B72"/>
    <w:rsid w:val="008572C1"/>
    <w:rsid w:val="008624A1"/>
    <w:rsid w:val="00884331"/>
    <w:rsid w:val="00886926"/>
    <w:rsid w:val="00897742"/>
    <w:rsid w:val="008A7943"/>
    <w:rsid w:val="008B40DA"/>
    <w:rsid w:val="008B4125"/>
    <w:rsid w:val="008C0C14"/>
    <w:rsid w:val="008C10E5"/>
    <w:rsid w:val="008D0C0D"/>
    <w:rsid w:val="008D0FF9"/>
    <w:rsid w:val="008D3446"/>
    <w:rsid w:val="008F289A"/>
    <w:rsid w:val="008F47BD"/>
    <w:rsid w:val="008F5242"/>
    <w:rsid w:val="0090261F"/>
    <w:rsid w:val="0090330F"/>
    <w:rsid w:val="009058C3"/>
    <w:rsid w:val="00914CAE"/>
    <w:rsid w:val="00925870"/>
    <w:rsid w:val="00932113"/>
    <w:rsid w:val="00935F31"/>
    <w:rsid w:val="00937814"/>
    <w:rsid w:val="00943A95"/>
    <w:rsid w:val="00953F4C"/>
    <w:rsid w:val="009546D0"/>
    <w:rsid w:val="009643A8"/>
    <w:rsid w:val="009706BA"/>
    <w:rsid w:val="00974473"/>
    <w:rsid w:val="0097765C"/>
    <w:rsid w:val="00991CC8"/>
    <w:rsid w:val="009A2FED"/>
    <w:rsid w:val="009A5ACC"/>
    <w:rsid w:val="009B0780"/>
    <w:rsid w:val="009B3467"/>
    <w:rsid w:val="009B3BAD"/>
    <w:rsid w:val="009C02EF"/>
    <w:rsid w:val="009D475B"/>
    <w:rsid w:val="009D65D4"/>
    <w:rsid w:val="009F687A"/>
    <w:rsid w:val="00A1208E"/>
    <w:rsid w:val="00A120A3"/>
    <w:rsid w:val="00A14A90"/>
    <w:rsid w:val="00A17606"/>
    <w:rsid w:val="00A2556C"/>
    <w:rsid w:val="00A3586A"/>
    <w:rsid w:val="00A4023E"/>
    <w:rsid w:val="00A62564"/>
    <w:rsid w:val="00A64252"/>
    <w:rsid w:val="00A6448A"/>
    <w:rsid w:val="00A67178"/>
    <w:rsid w:val="00A70E0E"/>
    <w:rsid w:val="00A71FBE"/>
    <w:rsid w:val="00A72E0C"/>
    <w:rsid w:val="00A73A63"/>
    <w:rsid w:val="00A82B72"/>
    <w:rsid w:val="00A841B3"/>
    <w:rsid w:val="00A94679"/>
    <w:rsid w:val="00AA6160"/>
    <w:rsid w:val="00AB0A8C"/>
    <w:rsid w:val="00AB4A5E"/>
    <w:rsid w:val="00AB5882"/>
    <w:rsid w:val="00AB7135"/>
    <w:rsid w:val="00AC047F"/>
    <w:rsid w:val="00AC5223"/>
    <w:rsid w:val="00AD6898"/>
    <w:rsid w:val="00AF2A2A"/>
    <w:rsid w:val="00AF4BCE"/>
    <w:rsid w:val="00B02CD5"/>
    <w:rsid w:val="00B075D2"/>
    <w:rsid w:val="00B07F42"/>
    <w:rsid w:val="00B1033D"/>
    <w:rsid w:val="00B16060"/>
    <w:rsid w:val="00B215F6"/>
    <w:rsid w:val="00B2210A"/>
    <w:rsid w:val="00B24E44"/>
    <w:rsid w:val="00B26631"/>
    <w:rsid w:val="00B26999"/>
    <w:rsid w:val="00B32933"/>
    <w:rsid w:val="00B4138F"/>
    <w:rsid w:val="00B460BE"/>
    <w:rsid w:val="00B50DCA"/>
    <w:rsid w:val="00B533BA"/>
    <w:rsid w:val="00B70975"/>
    <w:rsid w:val="00B70A3C"/>
    <w:rsid w:val="00B7350A"/>
    <w:rsid w:val="00B75FFF"/>
    <w:rsid w:val="00B7679D"/>
    <w:rsid w:val="00B8022E"/>
    <w:rsid w:val="00B830FC"/>
    <w:rsid w:val="00B85ACD"/>
    <w:rsid w:val="00B94DC5"/>
    <w:rsid w:val="00BA0686"/>
    <w:rsid w:val="00BA12D9"/>
    <w:rsid w:val="00BA3FFA"/>
    <w:rsid w:val="00BA6FDA"/>
    <w:rsid w:val="00BC7EED"/>
    <w:rsid w:val="00BD52D9"/>
    <w:rsid w:val="00BD5BC9"/>
    <w:rsid w:val="00BD6B9E"/>
    <w:rsid w:val="00BD767B"/>
    <w:rsid w:val="00BE6832"/>
    <w:rsid w:val="00BF13F6"/>
    <w:rsid w:val="00BF1654"/>
    <w:rsid w:val="00BF6AC2"/>
    <w:rsid w:val="00C076FD"/>
    <w:rsid w:val="00C14764"/>
    <w:rsid w:val="00C216BD"/>
    <w:rsid w:val="00C23B5F"/>
    <w:rsid w:val="00C2472B"/>
    <w:rsid w:val="00C3220A"/>
    <w:rsid w:val="00C33880"/>
    <w:rsid w:val="00C344A0"/>
    <w:rsid w:val="00C43B14"/>
    <w:rsid w:val="00C52058"/>
    <w:rsid w:val="00C52670"/>
    <w:rsid w:val="00C564A8"/>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C22A9"/>
    <w:rsid w:val="00CC2C4B"/>
    <w:rsid w:val="00CC2C6A"/>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7E29"/>
    <w:rsid w:val="00D2071F"/>
    <w:rsid w:val="00D227A3"/>
    <w:rsid w:val="00D32BDE"/>
    <w:rsid w:val="00D4034E"/>
    <w:rsid w:val="00D45B28"/>
    <w:rsid w:val="00D50B0A"/>
    <w:rsid w:val="00D535E7"/>
    <w:rsid w:val="00D53ACD"/>
    <w:rsid w:val="00D566EF"/>
    <w:rsid w:val="00D57FB0"/>
    <w:rsid w:val="00D657ED"/>
    <w:rsid w:val="00D66CDD"/>
    <w:rsid w:val="00D6777D"/>
    <w:rsid w:val="00D7285A"/>
    <w:rsid w:val="00D777FD"/>
    <w:rsid w:val="00D8110B"/>
    <w:rsid w:val="00D837B3"/>
    <w:rsid w:val="00D85D60"/>
    <w:rsid w:val="00D86334"/>
    <w:rsid w:val="00D87143"/>
    <w:rsid w:val="00D8783B"/>
    <w:rsid w:val="00D90DDE"/>
    <w:rsid w:val="00DA3C61"/>
    <w:rsid w:val="00DA59C9"/>
    <w:rsid w:val="00DB3688"/>
    <w:rsid w:val="00DB41AB"/>
    <w:rsid w:val="00DB6D24"/>
    <w:rsid w:val="00DC63CB"/>
    <w:rsid w:val="00DC6830"/>
    <w:rsid w:val="00DF020C"/>
    <w:rsid w:val="00DF4D59"/>
    <w:rsid w:val="00E12993"/>
    <w:rsid w:val="00E14B7A"/>
    <w:rsid w:val="00E155FB"/>
    <w:rsid w:val="00E167A8"/>
    <w:rsid w:val="00E22C46"/>
    <w:rsid w:val="00E26F66"/>
    <w:rsid w:val="00E30E10"/>
    <w:rsid w:val="00E31893"/>
    <w:rsid w:val="00E369F5"/>
    <w:rsid w:val="00E37690"/>
    <w:rsid w:val="00E414B0"/>
    <w:rsid w:val="00E41D55"/>
    <w:rsid w:val="00E478F2"/>
    <w:rsid w:val="00E505D7"/>
    <w:rsid w:val="00E54ADA"/>
    <w:rsid w:val="00E65E99"/>
    <w:rsid w:val="00E70C24"/>
    <w:rsid w:val="00E7284A"/>
    <w:rsid w:val="00E7559F"/>
    <w:rsid w:val="00E805CA"/>
    <w:rsid w:val="00E93FBC"/>
    <w:rsid w:val="00EA684D"/>
    <w:rsid w:val="00EB6539"/>
    <w:rsid w:val="00EB71C6"/>
    <w:rsid w:val="00EC0C6F"/>
    <w:rsid w:val="00EC1C5D"/>
    <w:rsid w:val="00ED790D"/>
    <w:rsid w:val="00EE3B2C"/>
    <w:rsid w:val="00EE5E9E"/>
    <w:rsid w:val="00EF223E"/>
    <w:rsid w:val="00EF3255"/>
    <w:rsid w:val="00F11F62"/>
    <w:rsid w:val="00F17EFA"/>
    <w:rsid w:val="00F21C7A"/>
    <w:rsid w:val="00F301B4"/>
    <w:rsid w:val="00F45505"/>
    <w:rsid w:val="00F460A8"/>
    <w:rsid w:val="00F535D0"/>
    <w:rsid w:val="00F61ED3"/>
    <w:rsid w:val="00F653A0"/>
    <w:rsid w:val="00F708BE"/>
    <w:rsid w:val="00F724EC"/>
    <w:rsid w:val="00F735D5"/>
    <w:rsid w:val="00F76709"/>
    <w:rsid w:val="00F82272"/>
    <w:rsid w:val="00F94F66"/>
    <w:rsid w:val="00F96501"/>
    <w:rsid w:val="00F970C7"/>
    <w:rsid w:val="00FA0950"/>
    <w:rsid w:val="00FA1F2D"/>
    <w:rsid w:val="00FA7507"/>
    <w:rsid w:val="00FB153F"/>
    <w:rsid w:val="00FB1C75"/>
    <w:rsid w:val="00FB23B1"/>
    <w:rsid w:val="00FC4F80"/>
    <w:rsid w:val="00FC6074"/>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00003901">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tc-n.org/resources/me-guidance-document-ta-implementers" TargetMode="External"/><Relationship Id="rId2" Type="http://schemas.openxmlformats.org/officeDocument/2006/relationships/customXml" Target="../customXml/item2.xml"/><Relationship Id="rId16" Type="http://schemas.openxmlformats.org/officeDocument/2006/relationships/hyperlink" Target="https://sustainabledevelopment.un.org/partnership/regis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6.jpeg"/><Relationship Id="rId5" Type="http://schemas.openxmlformats.org/officeDocument/2006/relationships/image" Target="media/image9.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1F583-B785-45BB-A863-073B9E2A3057}">
  <ds:schemaRefs>
    <ds:schemaRef ds:uri="http://schemas.microsoft.com/office/infopath/2007/PartnerControls"/>
    <ds:schemaRef ds:uri="http://schemas.microsoft.com/office/2006/metadata/properties"/>
    <ds:schemaRef ds:uri="http://www.w3.org/XML/1998/namespace"/>
    <ds:schemaRef ds:uri="http://purl.org/dc/terms/"/>
    <ds:schemaRef ds:uri="http://schemas.openxmlformats.org/package/2006/metadata/core-properties"/>
    <ds:schemaRef ds:uri="http://schemas.microsoft.com/office/2006/documentManagement/types"/>
    <ds:schemaRef ds:uri="http://purl.org/dc/elements/1.1/"/>
    <ds:schemaRef ds:uri="d11d474f-78e8-4fe7-9834-5da235aca905"/>
    <ds:schemaRef ds:uri="http://purl.org/dc/dcmitype/"/>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16</Pages>
  <Words>3725</Words>
  <Characters>21233</Characters>
  <Application>Microsoft Office Word</Application>
  <DocSecurity>0</DocSecurity>
  <Lines>176</Lines>
  <Paragraphs>49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24909</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Thurston, Neil</cp:lastModifiedBy>
  <cp:revision>5</cp:revision>
  <cp:lastPrinted>2017-01-12T14:40:00Z</cp:lastPrinted>
  <dcterms:created xsi:type="dcterms:W3CDTF">2020-08-04T16:50:00Z</dcterms:created>
  <dcterms:modified xsi:type="dcterms:W3CDTF">2020-08-06T11:32:00Z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