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72A39D" w14:textId="77777777" w:rsidR="001D42A0" w:rsidRPr="00D36B9C" w:rsidRDefault="00300D07" w:rsidP="001D42A0">
      <w:pPr>
        <w:pStyle w:val="Heading1"/>
        <w:spacing w:before="0"/>
        <w:jc w:val="center"/>
        <w:rPr>
          <w:lang w:val="en-GB"/>
        </w:rPr>
      </w:pPr>
      <w:r w:rsidRPr="00D36B9C">
        <w:rPr>
          <w:lang w:val="en-GB"/>
        </w:rPr>
        <w:t>I</w:t>
      </w:r>
      <w:r w:rsidR="00BD6B9E" w:rsidRPr="00D36B9C">
        <w:rPr>
          <w:lang w:val="en-GB"/>
        </w:rPr>
        <w:t xml:space="preserve">nstructions </w:t>
      </w:r>
      <w:r w:rsidRPr="00D36B9C">
        <w:rPr>
          <w:lang w:val="en-GB"/>
        </w:rPr>
        <w:t xml:space="preserve">to lead Implementers </w:t>
      </w:r>
      <w:r w:rsidR="00BD6B9E" w:rsidRPr="00D36B9C">
        <w:rPr>
          <w:lang w:val="en-GB"/>
        </w:rPr>
        <w:t xml:space="preserve">for </w:t>
      </w:r>
      <w:r w:rsidRPr="00D36B9C">
        <w:rPr>
          <w:lang w:val="en-GB"/>
        </w:rPr>
        <w:t>drafting</w:t>
      </w:r>
      <w:r w:rsidR="00BD6B9E" w:rsidRPr="00D36B9C">
        <w:rPr>
          <w:lang w:val="en-GB"/>
        </w:rPr>
        <w:t xml:space="preserve"> the </w:t>
      </w:r>
    </w:p>
    <w:p w14:paraId="48329A89" w14:textId="22B69D00" w:rsidR="00BD6B9E" w:rsidRPr="00D36B9C" w:rsidRDefault="00BD6B9E" w:rsidP="001D42A0">
      <w:pPr>
        <w:pStyle w:val="Heading1"/>
        <w:spacing w:before="0"/>
        <w:jc w:val="center"/>
        <w:rPr>
          <w:b w:val="0"/>
          <w:bCs w:val="0"/>
          <w:lang w:val="en-GB"/>
        </w:rPr>
      </w:pPr>
      <w:r w:rsidRPr="00D36B9C">
        <w:rPr>
          <w:lang w:val="en-GB"/>
        </w:rPr>
        <w:t>T</w:t>
      </w:r>
      <w:r w:rsidR="00066920" w:rsidRPr="00D36B9C">
        <w:rPr>
          <w:lang w:val="en-GB"/>
        </w:rPr>
        <w:t>echnical Assistance</w:t>
      </w:r>
      <w:r w:rsidRPr="00D36B9C">
        <w:rPr>
          <w:lang w:val="en-GB"/>
        </w:rPr>
        <w:t xml:space="preserve"> Closure </w:t>
      </w:r>
      <w:r w:rsidR="001D42A0" w:rsidRPr="00D36B9C">
        <w:rPr>
          <w:lang w:val="en-GB"/>
        </w:rPr>
        <w:t xml:space="preserve">and Data Collection </w:t>
      </w:r>
      <w:r w:rsidRPr="00D36B9C">
        <w:rPr>
          <w:lang w:val="en-GB"/>
        </w:rPr>
        <w:t>Report</w:t>
      </w:r>
    </w:p>
    <w:p w14:paraId="585F48AB" w14:textId="77777777" w:rsidR="00BD6B9E" w:rsidRPr="00D36B9C" w:rsidRDefault="00BD6B9E" w:rsidP="0011233F">
      <w:pPr>
        <w:autoSpaceDE w:val="0"/>
        <w:autoSpaceDN w:val="0"/>
        <w:adjustRightInd w:val="0"/>
        <w:spacing w:after="0"/>
        <w:rPr>
          <w:rFonts w:asciiTheme="majorHAnsi" w:hAnsiTheme="majorHAnsi" w:cs="Helv"/>
          <w:b/>
          <w:bCs/>
          <w:color w:val="000000"/>
          <w:sz w:val="22"/>
          <w:szCs w:val="22"/>
        </w:rPr>
      </w:pPr>
    </w:p>
    <w:p w14:paraId="5A73AC39" w14:textId="06920E2F" w:rsidR="00BD6B9E" w:rsidRPr="00D36B9C" w:rsidRDefault="00066920">
      <w:pPr>
        <w:autoSpaceDE w:val="0"/>
        <w:autoSpaceDN w:val="0"/>
        <w:adjustRightInd w:val="0"/>
        <w:spacing w:after="0"/>
        <w:rPr>
          <w:rFonts w:asciiTheme="majorHAnsi" w:hAnsiTheme="majorHAnsi" w:cs="Helv"/>
          <w:b/>
          <w:bCs/>
          <w:color w:val="000000"/>
          <w:sz w:val="22"/>
          <w:szCs w:val="22"/>
        </w:rPr>
      </w:pPr>
      <w:r w:rsidRPr="00D36B9C">
        <w:rPr>
          <w:rFonts w:asciiTheme="majorHAnsi" w:hAnsiTheme="majorHAnsi" w:cs="Helv"/>
          <w:b/>
          <w:bCs/>
          <w:color w:val="000000"/>
          <w:sz w:val="22"/>
          <w:szCs w:val="22"/>
        </w:rPr>
        <w:t>Objective of the technical assistance (TA)</w:t>
      </w:r>
      <w:r w:rsidR="00BD6B9E" w:rsidRPr="00D36B9C">
        <w:rPr>
          <w:rFonts w:asciiTheme="majorHAnsi" w:hAnsiTheme="majorHAnsi" w:cs="Helv"/>
          <w:b/>
          <w:bCs/>
          <w:color w:val="000000"/>
          <w:sz w:val="22"/>
          <w:szCs w:val="22"/>
        </w:rPr>
        <w:t xml:space="preserve"> Closure</w:t>
      </w:r>
      <w:r w:rsidR="00300D07" w:rsidRPr="00D36B9C">
        <w:rPr>
          <w:rFonts w:asciiTheme="majorHAnsi" w:hAnsiTheme="majorHAnsi" w:cs="Helv"/>
          <w:b/>
          <w:bCs/>
          <w:color w:val="000000"/>
          <w:sz w:val="22"/>
          <w:szCs w:val="22"/>
        </w:rPr>
        <w:t xml:space="preserve"> Report</w:t>
      </w:r>
      <w:r w:rsidR="007C6ED9" w:rsidRPr="00D36B9C">
        <w:rPr>
          <w:rFonts w:asciiTheme="majorHAnsi" w:hAnsiTheme="majorHAnsi" w:cs="Helv"/>
          <w:b/>
          <w:bCs/>
          <w:color w:val="000000"/>
          <w:sz w:val="22"/>
          <w:szCs w:val="22"/>
        </w:rPr>
        <w:t xml:space="preserve"> and Data Collection Report</w:t>
      </w:r>
      <w:r w:rsidR="00BD6B9E" w:rsidRPr="00D36B9C">
        <w:rPr>
          <w:rFonts w:asciiTheme="majorHAnsi" w:hAnsiTheme="majorHAnsi" w:cs="Helv"/>
          <w:b/>
          <w:bCs/>
          <w:color w:val="000000"/>
          <w:sz w:val="22"/>
          <w:szCs w:val="22"/>
        </w:rPr>
        <w:t>:</w:t>
      </w:r>
    </w:p>
    <w:p w14:paraId="22A2FA53" w14:textId="115722AF" w:rsidR="00BD6B9E" w:rsidRPr="00D36B9C" w:rsidRDefault="00D90DDE" w:rsidP="00023B21">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Theme="majorHAnsi" w:hAnsiTheme="majorHAnsi" w:cs="Helv"/>
          <w:bCs/>
          <w:lang w:val="en-GB"/>
        </w:rPr>
      </w:pPr>
      <w:r w:rsidRPr="00D36B9C">
        <w:rPr>
          <w:rFonts w:asciiTheme="majorHAnsi" w:hAnsiTheme="majorHAnsi" w:cs="Helv"/>
          <w:bCs/>
          <w:lang w:val="en-GB"/>
        </w:rPr>
        <w:t xml:space="preserve">To </w:t>
      </w:r>
      <w:r w:rsidR="001062DB" w:rsidRPr="00D36B9C">
        <w:rPr>
          <w:rFonts w:asciiTheme="majorHAnsi" w:hAnsiTheme="majorHAnsi" w:cs="Helv"/>
          <w:bCs/>
          <w:lang w:val="en-GB"/>
        </w:rPr>
        <w:t xml:space="preserve">communicate publicly </w:t>
      </w:r>
      <w:r w:rsidR="00143E44" w:rsidRPr="00D36B9C">
        <w:rPr>
          <w:rFonts w:asciiTheme="majorHAnsi" w:hAnsiTheme="majorHAnsi" w:cs="Helv"/>
          <w:bCs/>
          <w:lang w:val="en-GB"/>
        </w:rPr>
        <w:t xml:space="preserve">in one </w:t>
      </w:r>
      <w:proofErr w:type="gramStart"/>
      <w:r w:rsidR="00143E44" w:rsidRPr="00D36B9C">
        <w:rPr>
          <w:rFonts w:asciiTheme="majorHAnsi" w:hAnsiTheme="majorHAnsi" w:cs="Helv"/>
          <w:bCs/>
          <w:lang w:val="en-GB"/>
        </w:rPr>
        <w:t>synthesis</w:t>
      </w:r>
      <w:proofErr w:type="gramEnd"/>
      <w:r w:rsidR="00143E44" w:rsidRPr="00D36B9C">
        <w:rPr>
          <w:rFonts w:asciiTheme="majorHAnsi" w:hAnsiTheme="majorHAnsi" w:cs="Helv"/>
          <w:bCs/>
          <w:lang w:val="en-GB"/>
        </w:rPr>
        <w:t xml:space="preserve"> document </w:t>
      </w:r>
      <w:r w:rsidR="001062DB" w:rsidRPr="00D36B9C">
        <w:rPr>
          <w:rFonts w:asciiTheme="majorHAnsi" w:hAnsiTheme="majorHAnsi" w:cs="Helv"/>
          <w:bCs/>
          <w:lang w:val="en-GB"/>
        </w:rPr>
        <w:t xml:space="preserve">a </w:t>
      </w:r>
      <w:r w:rsidR="00BD6B9E" w:rsidRPr="00D36B9C">
        <w:rPr>
          <w:rFonts w:asciiTheme="majorHAnsi" w:hAnsiTheme="majorHAnsi" w:cs="Helv"/>
          <w:bCs/>
          <w:lang w:val="en-GB"/>
        </w:rPr>
        <w:t xml:space="preserve">summary of </w:t>
      </w:r>
      <w:r w:rsidR="00300D07" w:rsidRPr="00D36B9C">
        <w:rPr>
          <w:rFonts w:asciiTheme="majorHAnsi" w:hAnsiTheme="majorHAnsi" w:cs="Helv"/>
          <w:bCs/>
          <w:lang w:val="en-GB"/>
        </w:rPr>
        <w:t>progress</w:t>
      </w:r>
      <w:r w:rsidR="00BD6B9E" w:rsidRPr="00D36B9C">
        <w:rPr>
          <w:rFonts w:asciiTheme="majorHAnsi" w:hAnsiTheme="majorHAnsi" w:cs="Helv"/>
          <w:bCs/>
          <w:lang w:val="en-GB"/>
        </w:rPr>
        <w:t xml:space="preserve"> made </w:t>
      </w:r>
      <w:r w:rsidR="00143E44" w:rsidRPr="00D36B9C">
        <w:rPr>
          <w:rFonts w:asciiTheme="majorHAnsi" w:hAnsiTheme="majorHAnsi" w:cs="Helv"/>
          <w:bCs/>
          <w:lang w:val="en-GB"/>
        </w:rPr>
        <w:t xml:space="preserve">and lessons learned </w:t>
      </w:r>
      <w:r w:rsidR="00BD6B9E" w:rsidRPr="00D36B9C">
        <w:rPr>
          <w:rFonts w:asciiTheme="majorHAnsi" w:hAnsiTheme="majorHAnsi" w:cs="Helv"/>
          <w:bCs/>
          <w:lang w:val="en-GB"/>
        </w:rPr>
        <w:t xml:space="preserve">under the technical assistance (TA) towards the </w:t>
      </w:r>
      <w:r w:rsidR="00300D07" w:rsidRPr="00D36B9C">
        <w:rPr>
          <w:rFonts w:asciiTheme="majorHAnsi" w:hAnsiTheme="majorHAnsi" w:cs="Helv"/>
          <w:bCs/>
          <w:lang w:val="en-GB"/>
        </w:rPr>
        <w:t xml:space="preserve">anticipated </w:t>
      </w:r>
      <w:r w:rsidR="00BD6B9E" w:rsidRPr="00D36B9C">
        <w:rPr>
          <w:rFonts w:asciiTheme="majorHAnsi" w:hAnsiTheme="majorHAnsi" w:cs="Helv"/>
          <w:bCs/>
          <w:lang w:val="en-GB"/>
        </w:rPr>
        <w:t>impact</w:t>
      </w:r>
      <w:r w:rsidR="003C6172" w:rsidRPr="00D36B9C">
        <w:rPr>
          <w:rFonts w:asciiTheme="majorHAnsi" w:hAnsiTheme="majorHAnsi" w:cs="Helv"/>
          <w:bCs/>
          <w:lang w:val="en-GB"/>
        </w:rPr>
        <w:t xml:space="preserve"> (main template)</w:t>
      </w:r>
      <w:r w:rsidR="00BD6B9E" w:rsidRPr="00D36B9C">
        <w:rPr>
          <w:rFonts w:asciiTheme="majorHAnsi" w:hAnsiTheme="majorHAnsi" w:cs="Helv"/>
          <w:bCs/>
          <w:lang w:val="en-GB"/>
        </w:rPr>
        <w:t xml:space="preserve">. </w:t>
      </w:r>
    </w:p>
    <w:p w14:paraId="616A000B" w14:textId="455CB9F7" w:rsidR="00BD6B9E" w:rsidRPr="00D36B9C" w:rsidRDefault="00143E44" w:rsidP="00023B21">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Theme="majorHAnsi" w:hAnsiTheme="majorHAnsi" w:cs="Helv"/>
          <w:bCs/>
          <w:lang w:val="en-GB"/>
        </w:rPr>
      </w:pPr>
      <w:r w:rsidRPr="00D36B9C">
        <w:rPr>
          <w:rFonts w:asciiTheme="majorHAnsi" w:hAnsiTheme="majorHAnsi" w:cs="Helv"/>
          <w:bCs/>
          <w:lang w:val="en-GB"/>
        </w:rPr>
        <w:t xml:space="preserve">Compile </w:t>
      </w:r>
      <w:r w:rsidR="00BD6B9E" w:rsidRPr="00D36B9C">
        <w:rPr>
          <w:rFonts w:asciiTheme="majorHAnsi" w:hAnsiTheme="majorHAnsi" w:cs="Helv"/>
          <w:bCs/>
          <w:lang w:val="en-GB"/>
        </w:rPr>
        <w:t>TA</w:t>
      </w:r>
      <w:r w:rsidR="00C94511" w:rsidRPr="00D36B9C">
        <w:rPr>
          <w:rFonts w:asciiTheme="majorHAnsi" w:hAnsiTheme="majorHAnsi" w:cs="Helv"/>
          <w:bCs/>
          <w:lang w:val="en-GB"/>
        </w:rPr>
        <w:t>-</w:t>
      </w:r>
      <w:r w:rsidR="00BD6B9E" w:rsidRPr="00D36B9C">
        <w:rPr>
          <w:rFonts w:asciiTheme="majorHAnsi" w:hAnsiTheme="majorHAnsi" w:cs="Helv"/>
          <w:bCs/>
          <w:lang w:val="en-GB"/>
        </w:rPr>
        <w:t xml:space="preserve">specific information </w:t>
      </w:r>
      <w:r w:rsidRPr="00D36B9C">
        <w:rPr>
          <w:rFonts w:asciiTheme="majorHAnsi" w:hAnsiTheme="majorHAnsi" w:cs="Helv"/>
          <w:bCs/>
          <w:lang w:val="en-GB"/>
        </w:rPr>
        <w:t xml:space="preserve">required </w:t>
      </w:r>
      <w:r w:rsidR="00D90DDE" w:rsidRPr="00D36B9C">
        <w:rPr>
          <w:rFonts w:asciiTheme="majorHAnsi" w:hAnsiTheme="majorHAnsi" w:cs="Helv"/>
          <w:bCs/>
          <w:lang w:val="en-GB"/>
        </w:rPr>
        <w:t>for</w:t>
      </w:r>
      <w:r w:rsidR="001062DB" w:rsidRPr="00D36B9C">
        <w:rPr>
          <w:rFonts w:asciiTheme="majorHAnsi" w:hAnsiTheme="majorHAnsi" w:cs="Helv"/>
          <w:bCs/>
          <w:lang w:val="en-GB"/>
        </w:rPr>
        <w:t xml:space="preserve"> internal use</w:t>
      </w:r>
      <w:r w:rsidR="00D90DDE" w:rsidRPr="00D36B9C">
        <w:rPr>
          <w:rFonts w:asciiTheme="majorHAnsi" w:hAnsiTheme="majorHAnsi" w:cs="Helv"/>
          <w:bCs/>
          <w:lang w:val="en-GB"/>
        </w:rPr>
        <w:t xml:space="preserve"> </w:t>
      </w:r>
      <w:r w:rsidR="00D837B3" w:rsidRPr="00D36B9C">
        <w:rPr>
          <w:rFonts w:asciiTheme="majorHAnsi" w:hAnsiTheme="majorHAnsi" w:cs="Helv"/>
          <w:bCs/>
          <w:lang w:val="en-GB"/>
        </w:rPr>
        <w:t>in</w:t>
      </w:r>
      <w:r w:rsidR="00D90DDE" w:rsidRPr="00D36B9C">
        <w:rPr>
          <w:rFonts w:asciiTheme="majorHAnsi" w:hAnsiTheme="majorHAnsi" w:cs="Helv"/>
          <w:bCs/>
          <w:lang w:val="en-GB"/>
        </w:rPr>
        <w:t xml:space="preserve"> donor </w:t>
      </w:r>
      <w:r w:rsidRPr="00D36B9C">
        <w:rPr>
          <w:rFonts w:asciiTheme="majorHAnsi" w:hAnsiTheme="majorHAnsi" w:cs="Helv"/>
          <w:bCs/>
          <w:lang w:val="en-GB"/>
        </w:rPr>
        <w:t xml:space="preserve">and UN </w:t>
      </w:r>
      <w:r w:rsidR="00D90DDE" w:rsidRPr="00D36B9C">
        <w:rPr>
          <w:rFonts w:asciiTheme="majorHAnsi" w:hAnsiTheme="majorHAnsi" w:cs="Helv"/>
          <w:bCs/>
          <w:lang w:val="en-GB"/>
        </w:rPr>
        <w:t>reporting</w:t>
      </w:r>
      <w:r w:rsidR="003C6172" w:rsidRPr="00D36B9C">
        <w:rPr>
          <w:rFonts w:asciiTheme="majorHAnsi" w:hAnsiTheme="majorHAnsi" w:cs="Helv"/>
          <w:bCs/>
          <w:lang w:val="en-GB"/>
        </w:rPr>
        <w:t xml:space="preserve"> (annex 1)</w:t>
      </w:r>
      <w:r w:rsidR="00D90DDE" w:rsidRPr="00D36B9C">
        <w:rPr>
          <w:rFonts w:asciiTheme="majorHAnsi" w:hAnsiTheme="majorHAnsi" w:cs="Helv"/>
          <w:bCs/>
          <w:lang w:val="en-GB"/>
        </w:rPr>
        <w:t xml:space="preserve">. </w:t>
      </w:r>
    </w:p>
    <w:p w14:paraId="4F475BEE" w14:textId="77777777" w:rsidR="00BD6B9E" w:rsidRPr="00D36B9C" w:rsidRDefault="00BD6B9E">
      <w:pPr>
        <w:pStyle w:val="ListParagraph"/>
        <w:autoSpaceDE w:val="0"/>
        <w:autoSpaceDN w:val="0"/>
        <w:adjustRightInd w:val="0"/>
        <w:spacing w:after="0" w:line="240" w:lineRule="auto"/>
        <w:rPr>
          <w:rFonts w:asciiTheme="majorHAnsi" w:hAnsiTheme="majorHAnsi" w:cs="Helv"/>
          <w:b/>
          <w:bCs/>
          <w:color w:val="000000"/>
          <w:lang w:val="en-GB"/>
        </w:rPr>
      </w:pPr>
    </w:p>
    <w:p w14:paraId="7F9E8E6D" w14:textId="16F98569" w:rsidR="00BD6B9E" w:rsidRPr="00D36B9C" w:rsidRDefault="00300D07">
      <w:pPr>
        <w:spacing w:after="0"/>
        <w:rPr>
          <w:rFonts w:asciiTheme="majorHAnsi" w:hAnsiTheme="majorHAnsi"/>
          <w:b/>
          <w:sz w:val="22"/>
          <w:szCs w:val="22"/>
        </w:rPr>
      </w:pPr>
      <w:r w:rsidRPr="00D36B9C">
        <w:rPr>
          <w:rFonts w:asciiTheme="majorHAnsi" w:hAnsiTheme="majorHAnsi"/>
          <w:b/>
          <w:sz w:val="22"/>
          <w:szCs w:val="22"/>
        </w:rPr>
        <w:t>Steps</w:t>
      </w:r>
      <w:r w:rsidR="00BD6B9E" w:rsidRPr="00D36B9C">
        <w:rPr>
          <w:rFonts w:asciiTheme="majorHAnsi" w:hAnsiTheme="majorHAnsi"/>
          <w:b/>
          <w:sz w:val="22"/>
          <w:szCs w:val="22"/>
        </w:rPr>
        <w:t xml:space="preserve"> for completing the TA Closure report:</w:t>
      </w:r>
    </w:p>
    <w:p w14:paraId="03A82A84" w14:textId="0C5F098E" w:rsidR="00BD6B9E" w:rsidRPr="00D36B9C" w:rsidRDefault="00300D07" w:rsidP="00023B21">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Theme="majorHAnsi" w:hAnsiTheme="majorHAnsi" w:cs="Helv"/>
          <w:bCs/>
          <w:lang w:val="en-GB"/>
        </w:rPr>
      </w:pPr>
      <w:r w:rsidRPr="00D36B9C">
        <w:rPr>
          <w:rFonts w:asciiTheme="majorHAnsi" w:hAnsiTheme="majorHAnsi" w:cs="Helv"/>
          <w:bCs/>
          <w:lang w:val="en-GB"/>
        </w:rPr>
        <w:t>T</w:t>
      </w:r>
      <w:r w:rsidR="00BD6B9E" w:rsidRPr="00D36B9C">
        <w:rPr>
          <w:rFonts w:asciiTheme="majorHAnsi" w:hAnsiTheme="majorHAnsi" w:cs="Helv"/>
          <w:bCs/>
          <w:lang w:val="en-GB"/>
        </w:rPr>
        <w:t xml:space="preserve">he lead TA implementer </w:t>
      </w:r>
      <w:r w:rsidR="00784984" w:rsidRPr="00D36B9C">
        <w:rPr>
          <w:rFonts w:asciiTheme="majorHAnsi" w:hAnsiTheme="majorHAnsi" w:cs="Helv"/>
          <w:bCs/>
          <w:lang w:val="en-GB"/>
        </w:rPr>
        <w:t>draft</w:t>
      </w:r>
      <w:r w:rsidRPr="00D36B9C">
        <w:rPr>
          <w:rFonts w:asciiTheme="majorHAnsi" w:hAnsiTheme="majorHAnsi" w:cs="Helv"/>
          <w:bCs/>
          <w:lang w:val="en-GB"/>
        </w:rPr>
        <w:t xml:space="preserve">s the report </w:t>
      </w:r>
      <w:r w:rsidR="00BD6B9E" w:rsidRPr="00D36B9C">
        <w:rPr>
          <w:rFonts w:asciiTheme="majorHAnsi" w:hAnsiTheme="majorHAnsi" w:cs="Helv"/>
          <w:bCs/>
          <w:lang w:val="en-GB"/>
        </w:rPr>
        <w:t xml:space="preserve">at the end of the assignment as a final </w:t>
      </w:r>
      <w:r w:rsidRPr="00D36B9C">
        <w:rPr>
          <w:rFonts w:asciiTheme="majorHAnsi" w:hAnsiTheme="majorHAnsi" w:cs="Helv"/>
          <w:bCs/>
          <w:lang w:val="en-GB"/>
        </w:rPr>
        <w:t>deliverable /product</w:t>
      </w:r>
      <w:r w:rsidR="00BD6B9E" w:rsidRPr="00D36B9C">
        <w:rPr>
          <w:rFonts w:asciiTheme="majorHAnsi" w:hAnsiTheme="majorHAnsi" w:cs="Helv"/>
          <w:bCs/>
          <w:lang w:val="en-GB"/>
        </w:rPr>
        <w:t xml:space="preserve">.  The TA Closure report will capture all activities conducted under the TA hence </w:t>
      </w:r>
      <w:r w:rsidR="00C94511" w:rsidRPr="00D36B9C">
        <w:rPr>
          <w:rFonts w:asciiTheme="majorHAnsi" w:hAnsiTheme="majorHAnsi" w:cs="Helv"/>
          <w:bCs/>
          <w:lang w:val="en-GB"/>
        </w:rPr>
        <w:t xml:space="preserve">it is expected that </w:t>
      </w:r>
      <w:r w:rsidR="00BD6B9E" w:rsidRPr="00D36B9C">
        <w:rPr>
          <w:rFonts w:asciiTheme="majorHAnsi" w:hAnsiTheme="majorHAnsi" w:cs="Helv"/>
          <w:bCs/>
          <w:lang w:val="en-GB"/>
        </w:rPr>
        <w:t>duplication of information will occur</w:t>
      </w:r>
      <w:r w:rsidR="00143E44" w:rsidRPr="00D36B9C">
        <w:rPr>
          <w:rFonts w:asciiTheme="majorHAnsi" w:hAnsiTheme="majorHAnsi" w:cs="Helv"/>
          <w:bCs/>
          <w:lang w:val="en-GB"/>
        </w:rPr>
        <w:t xml:space="preserve"> from earlier documents</w:t>
      </w:r>
      <w:r w:rsidR="00BD6B9E" w:rsidRPr="00D36B9C">
        <w:rPr>
          <w:rFonts w:asciiTheme="majorHAnsi" w:hAnsiTheme="majorHAnsi" w:cs="Helv"/>
          <w:bCs/>
          <w:lang w:val="en-GB"/>
        </w:rPr>
        <w:t xml:space="preserve">. Please copy </w:t>
      </w:r>
      <w:r w:rsidRPr="00D36B9C">
        <w:rPr>
          <w:rFonts w:asciiTheme="majorHAnsi" w:hAnsiTheme="majorHAnsi" w:cs="Helv"/>
          <w:bCs/>
          <w:lang w:val="en-GB"/>
        </w:rPr>
        <w:t xml:space="preserve">and </w:t>
      </w:r>
      <w:r w:rsidR="004078F2" w:rsidRPr="00D36B9C">
        <w:rPr>
          <w:rFonts w:asciiTheme="majorHAnsi" w:hAnsiTheme="majorHAnsi" w:cs="Helv"/>
          <w:bCs/>
          <w:lang w:val="en-GB"/>
        </w:rPr>
        <w:t>summari</w:t>
      </w:r>
      <w:r w:rsidR="00D535E7" w:rsidRPr="00D36B9C">
        <w:rPr>
          <w:rFonts w:asciiTheme="majorHAnsi" w:hAnsiTheme="majorHAnsi" w:cs="Helv"/>
          <w:bCs/>
          <w:lang w:val="en-GB"/>
        </w:rPr>
        <w:t>s</w:t>
      </w:r>
      <w:r w:rsidR="004078F2" w:rsidRPr="00D36B9C">
        <w:rPr>
          <w:rFonts w:asciiTheme="majorHAnsi" w:hAnsiTheme="majorHAnsi" w:cs="Helv"/>
          <w:bCs/>
          <w:lang w:val="en-GB"/>
        </w:rPr>
        <w:t>e</w:t>
      </w:r>
      <w:r w:rsidR="00137E06" w:rsidRPr="00D36B9C">
        <w:rPr>
          <w:rFonts w:asciiTheme="majorHAnsi" w:hAnsiTheme="majorHAnsi" w:cs="Helv"/>
          <w:bCs/>
          <w:lang w:val="en-GB"/>
        </w:rPr>
        <w:t xml:space="preserve"> </w:t>
      </w:r>
      <w:r w:rsidRPr="00D36B9C">
        <w:rPr>
          <w:rFonts w:asciiTheme="majorHAnsi" w:hAnsiTheme="majorHAnsi" w:cs="Helv"/>
          <w:bCs/>
          <w:lang w:val="en-GB"/>
        </w:rPr>
        <w:t>relevant material from previous TA output</w:t>
      </w:r>
      <w:r w:rsidR="00143E44" w:rsidRPr="00D36B9C">
        <w:rPr>
          <w:rFonts w:asciiTheme="majorHAnsi" w:hAnsiTheme="majorHAnsi" w:cs="Helv"/>
          <w:bCs/>
          <w:lang w:val="en-GB"/>
        </w:rPr>
        <w:t>s/deliverables and</w:t>
      </w:r>
      <w:r w:rsidRPr="00D36B9C">
        <w:rPr>
          <w:rFonts w:asciiTheme="majorHAnsi" w:hAnsiTheme="majorHAnsi" w:cs="Helv"/>
          <w:bCs/>
          <w:lang w:val="en-GB"/>
        </w:rPr>
        <w:t xml:space="preserve"> the Response Plan, </w:t>
      </w:r>
      <w:r w:rsidR="00BD6B9E" w:rsidRPr="00D36B9C">
        <w:rPr>
          <w:rFonts w:asciiTheme="majorHAnsi" w:hAnsiTheme="majorHAnsi" w:cs="Helv"/>
          <w:bCs/>
          <w:lang w:val="en-GB"/>
        </w:rPr>
        <w:t>as re</w:t>
      </w:r>
      <w:r w:rsidRPr="00D36B9C">
        <w:rPr>
          <w:rFonts w:asciiTheme="majorHAnsi" w:hAnsiTheme="majorHAnsi" w:cs="Helv"/>
          <w:bCs/>
          <w:lang w:val="en-GB"/>
        </w:rPr>
        <w:t>levant</w:t>
      </w:r>
      <w:r w:rsidR="00BD6B9E" w:rsidRPr="00D36B9C">
        <w:rPr>
          <w:rFonts w:asciiTheme="majorHAnsi" w:hAnsiTheme="majorHAnsi" w:cs="Helv"/>
          <w:bCs/>
          <w:lang w:val="en-GB"/>
        </w:rPr>
        <w:t xml:space="preserve">.  </w:t>
      </w:r>
    </w:p>
    <w:p w14:paraId="6573C6CB" w14:textId="7FAD51EE" w:rsidR="00BD6B9E" w:rsidRPr="00D36B9C" w:rsidRDefault="00BD6B9E" w:rsidP="00023B21">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Theme="majorHAnsi" w:hAnsiTheme="majorHAnsi" w:cs="Helv"/>
          <w:bCs/>
          <w:lang w:val="en-GB"/>
        </w:rPr>
      </w:pPr>
      <w:r w:rsidRPr="00D36B9C">
        <w:rPr>
          <w:rFonts w:asciiTheme="majorHAnsi" w:hAnsiTheme="majorHAnsi" w:cs="Helv"/>
          <w:bCs/>
          <w:lang w:val="en-GB"/>
        </w:rPr>
        <w:t xml:space="preserve">A CTCN Manager will review </w:t>
      </w:r>
      <w:r w:rsidR="00C94511" w:rsidRPr="00D36B9C">
        <w:rPr>
          <w:rFonts w:asciiTheme="majorHAnsi" w:hAnsiTheme="majorHAnsi" w:cs="Helv"/>
          <w:bCs/>
          <w:lang w:val="en-GB"/>
        </w:rPr>
        <w:t xml:space="preserve">and revise </w:t>
      </w:r>
      <w:r w:rsidRPr="00D36B9C">
        <w:rPr>
          <w:rFonts w:asciiTheme="majorHAnsi" w:hAnsiTheme="majorHAnsi" w:cs="Helv"/>
          <w:bCs/>
          <w:lang w:val="en-GB"/>
        </w:rPr>
        <w:t xml:space="preserve">the </w:t>
      </w:r>
      <w:r w:rsidR="000F4F5D" w:rsidRPr="00D36B9C">
        <w:rPr>
          <w:rFonts w:asciiTheme="majorHAnsi" w:hAnsiTheme="majorHAnsi" w:cs="Helv"/>
          <w:bCs/>
          <w:lang w:val="en-GB"/>
        </w:rPr>
        <w:t>report</w:t>
      </w:r>
      <w:r w:rsidR="007B055C" w:rsidRPr="00D36B9C">
        <w:rPr>
          <w:rFonts w:asciiTheme="majorHAnsi" w:hAnsiTheme="majorHAnsi" w:cs="Helv"/>
          <w:bCs/>
          <w:lang w:val="en-GB"/>
        </w:rPr>
        <w:t xml:space="preserve"> before final</w:t>
      </w:r>
      <w:r w:rsidR="00300D07" w:rsidRPr="00D36B9C">
        <w:rPr>
          <w:rFonts w:asciiTheme="majorHAnsi" w:hAnsiTheme="majorHAnsi" w:cs="Helv"/>
          <w:bCs/>
          <w:lang w:val="en-GB"/>
        </w:rPr>
        <w:t xml:space="preserve"> </w:t>
      </w:r>
      <w:r w:rsidRPr="00D36B9C">
        <w:rPr>
          <w:rFonts w:asciiTheme="majorHAnsi" w:hAnsiTheme="majorHAnsi" w:cs="Helv"/>
          <w:bCs/>
          <w:lang w:val="en-GB"/>
        </w:rPr>
        <w:t>approval by the CTCN Director</w:t>
      </w:r>
      <w:r w:rsidR="00300D07" w:rsidRPr="00D36B9C">
        <w:rPr>
          <w:rFonts w:asciiTheme="majorHAnsi" w:hAnsiTheme="majorHAnsi" w:cs="Helv"/>
          <w:bCs/>
          <w:lang w:val="en-GB"/>
        </w:rPr>
        <w:t>.</w:t>
      </w:r>
      <w:r w:rsidRPr="00D36B9C">
        <w:rPr>
          <w:rFonts w:asciiTheme="majorHAnsi" w:hAnsiTheme="majorHAnsi" w:cs="Helv"/>
          <w:bCs/>
          <w:lang w:val="en-GB"/>
        </w:rPr>
        <w:t xml:space="preserve">   </w:t>
      </w:r>
    </w:p>
    <w:p w14:paraId="259E51F7" w14:textId="77777777" w:rsidR="00BD6B9E" w:rsidRPr="00D36B9C" w:rsidRDefault="00BD6B9E" w:rsidP="0011233F">
      <w:pPr>
        <w:autoSpaceDE w:val="0"/>
        <w:autoSpaceDN w:val="0"/>
        <w:adjustRightInd w:val="0"/>
        <w:spacing w:after="0"/>
        <w:rPr>
          <w:rFonts w:asciiTheme="majorHAnsi" w:hAnsiTheme="majorHAnsi" w:cs="Helv"/>
          <w:bCs/>
          <w:sz w:val="22"/>
          <w:szCs w:val="22"/>
        </w:rPr>
      </w:pPr>
    </w:p>
    <w:p w14:paraId="314BADA9" w14:textId="68B40E01" w:rsidR="00300D07" w:rsidRPr="00D36B9C" w:rsidRDefault="00B02CD5">
      <w:pPr>
        <w:autoSpaceDE w:val="0"/>
        <w:autoSpaceDN w:val="0"/>
        <w:adjustRightInd w:val="0"/>
        <w:spacing w:after="0"/>
        <w:rPr>
          <w:rFonts w:asciiTheme="majorHAnsi" w:hAnsiTheme="majorHAnsi" w:cs="Helv"/>
          <w:bCs/>
          <w:sz w:val="22"/>
          <w:szCs w:val="22"/>
        </w:rPr>
      </w:pPr>
      <w:r w:rsidRPr="00D36B9C">
        <w:rPr>
          <w:rFonts w:asciiTheme="majorHAnsi" w:hAnsiTheme="majorHAnsi" w:cs="Helv"/>
          <w:b/>
          <w:bCs/>
          <w:sz w:val="22"/>
          <w:szCs w:val="22"/>
        </w:rPr>
        <w:t>Important n</w:t>
      </w:r>
      <w:r w:rsidR="00BD6B9E" w:rsidRPr="00D36B9C">
        <w:rPr>
          <w:rFonts w:asciiTheme="majorHAnsi" w:hAnsiTheme="majorHAnsi" w:cs="Helv"/>
          <w:b/>
          <w:bCs/>
          <w:sz w:val="22"/>
          <w:szCs w:val="22"/>
        </w:rPr>
        <w:t>ote</w:t>
      </w:r>
      <w:r w:rsidR="00EC0C6F" w:rsidRPr="00D36B9C">
        <w:rPr>
          <w:rFonts w:asciiTheme="majorHAnsi" w:hAnsiTheme="majorHAnsi" w:cs="Helv"/>
          <w:b/>
          <w:bCs/>
          <w:sz w:val="22"/>
          <w:szCs w:val="22"/>
        </w:rPr>
        <w:t xml:space="preserve"> on public</w:t>
      </w:r>
      <w:r w:rsidRPr="00D36B9C">
        <w:rPr>
          <w:rFonts w:asciiTheme="majorHAnsi" w:hAnsiTheme="majorHAnsi" w:cs="Helv"/>
          <w:b/>
          <w:bCs/>
          <w:sz w:val="22"/>
          <w:szCs w:val="22"/>
        </w:rPr>
        <w:t xml:space="preserve"> and internal </w:t>
      </w:r>
      <w:r w:rsidR="00EC0C6F" w:rsidRPr="00D36B9C">
        <w:rPr>
          <w:rFonts w:asciiTheme="majorHAnsi" w:hAnsiTheme="majorHAnsi" w:cs="Helv"/>
          <w:b/>
          <w:bCs/>
          <w:sz w:val="22"/>
          <w:szCs w:val="22"/>
        </w:rPr>
        <w:t>use of the closure report</w:t>
      </w:r>
      <w:r w:rsidR="00BD6B9E" w:rsidRPr="00D36B9C">
        <w:rPr>
          <w:rFonts w:asciiTheme="majorHAnsi" w:hAnsiTheme="majorHAnsi" w:cs="Helv"/>
          <w:bCs/>
          <w:sz w:val="22"/>
          <w:szCs w:val="22"/>
        </w:rPr>
        <w:t xml:space="preserve">: </w:t>
      </w:r>
    </w:p>
    <w:p w14:paraId="2360B5E4" w14:textId="68FDF54E" w:rsidR="00BD6B9E" w:rsidRPr="00D36B9C" w:rsidRDefault="00BD6B9E" w:rsidP="001D42A0">
      <w:pPr>
        <w:pBdr>
          <w:bottom w:val="single" w:sz="6" w:space="1" w:color="auto"/>
        </w:pBdr>
        <w:spacing w:after="0"/>
        <w:rPr>
          <w:rFonts w:asciiTheme="majorHAnsi" w:hAnsiTheme="majorHAnsi"/>
          <w:i/>
          <w:sz w:val="22"/>
          <w:szCs w:val="22"/>
        </w:rPr>
      </w:pPr>
      <w:r w:rsidRPr="00D36B9C">
        <w:rPr>
          <w:rFonts w:asciiTheme="majorHAnsi" w:hAnsiTheme="majorHAnsi" w:cs="Helv"/>
          <w:bCs/>
          <w:sz w:val="22"/>
          <w:szCs w:val="22"/>
          <w:lang w:eastAsia="en-US"/>
        </w:rPr>
        <w:t>Once approved by the CTCN Director, the TA Closure</w:t>
      </w:r>
      <w:r w:rsidR="000F4F5D" w:rsidRPr="00D36B9C">
        <w:rPr>
          <w:rFonts w:asciiTheme="majorHAnsi" w:hAnsiTheme="majorHAnsi" w:cs="Helv"/>
          <w:bCs/>
          <w:sz w:val="22"/>
          <w:szCs w:val="22"/>
          <w:lang w:eastAsia="en-US"/>
        </w:rPr>
        <w:t xml:space="preserve"> and Data Collection</w:t>
      </w:r>
      <w:r w:rsidRPr="00D36B9C">
        <w:rPr>
          <w:rFonts w:asciiTheme="majorHAnsi" w:hAnsiTheme="majorHAnsi" w:cs="Helv"/>
          <w:bCs/>
          <w:sz w:val="22"/>
          <w:szCs w:val="22"/>
          <w:lang w:eastAsia="en-US"/>
        </w:rPr>
        <w:t xml:space="preserve"> </w:t>
      </w:r>
      <w:r w:rsidR="000F4F5D" w:rsidRPr="00D36B9C">
        <w:rPr>
          <w:rFonts w:asciiTheme="majorHAnsi" w:hAnsiTheme="majorHAnsi" w:cs="Helv"/>
          <w:bCs/>
          <w:sz w:val="22"/>
          <w:szCs w:val="22"/>
          <w:lang w:eastAsia="en-US"/>
        </w:rPr>
        <w:t>R</w:t>
      </w:r>
      <w:r w:rsidRPr="00D36B9C">
        <w:rPr>
          <w:rFonts w:asciiTheme="majorHAnsi" w:hAnsiTheme="majorHAnsi" w:cs="Helv"/>
          <w:bCs/>
          <w:sz w:val="22"/>
          <w:szCs w:val="22"/>
          <w:lang w:eastAsia="en-US"/>
        </w:rPr>
        <w:t>eport</w:t>
      </w:r>
      <w:r w:rsidR="00DA59C9" w:rsidRPr="00D36B9C">
        <w:rPr>
          <w:rFonts w:asciiTheme="majorHAnsi" w:hAnsiTheme="majorHAnsi" w:cs="Helv"/>
          <w:bCs/>
          <w:sz w:val="22"/>
          <w:szCs w:val="22"/>
          <w:lang w:eastAsia="en-US"/>
        </w:rPr>
        <w:t xml:space="preserve"> </w:t>
      </w:r>
      <w:r w:rsidR="003C6172" w:rsidRPr="00D36B9C">
        <w:rPr>
          <w:rFonts w:asciiTheme="majorHAnsi" w:hAnsiTheme="majorHAnsi" w:cs="Helv"/>
          <w:bCs/>
          <w:sz w:val="22"/>
          <w:szCs w:val="22"/>
          <w:lang w:eastAsia="en-US"/>
        </w:rPr>
        <w:t xml:space="preserve">will </w:t>
      </w:r>
      <w:r w:rsidRPr="00D36B9C">
        <w:rPr>
          <w:rFonts w:asciiTheme="majorHAnsi" w:hAnsiTheme="majorHAnsi" w:cs="Helv"/>
          <w:bCs/>
          <w:sz w:val="22"/>
          <w:szCs w:val="22"/>
          <w:lang w:eastAsia="en-US"/>
        </w:rPr>
        <w:t xml:space="preserve">be a public document available on the CTCN website.  </w:t>
      </w:r>
      <w:r w:rsidR="00DA59C9" w:rsidRPr="00D36B9C">
        <w:rPr>
          <w:rFonts w:asciiTheme="majorHAnsi" w:hAnsiTheme="majorHAnsi" w:cs="Helv"/>
          <w:bCs/>
          <w:sz w:val="22"/>
          <w:szCs w:val="22"/>
          <w:lang w:eastAsia="en-US"/>
        </w:rPr>
        <w:t xml:space="preserve">Annex </w:t>
      </w:r>
      <w:r w:rsidR="003C6172" w:rsidRPr="00D36B9C">
        <w:rPr>
          <w:rFonts w:asciiTheme="majorHAnsi" w:hAnsiTheme="majorHAnsi" w:cs="Helv"/>
          <w:bCs/>
          <w:sz w:val="22"/>
          <w:szCs w:val="22"/>
          <w:lang w:eastAsia="en-US"/>
        </w:rPr>
        <w:t>1</w:t>
      </w:r>
      <w:r w:rsidR="00EC0C6F" w:rsidRPr="00D36B9C">
        <w:rPr>
          <w:rFonts w:asciiTheme="majorHAnsi" w:hAnsiTheme="majorHAnsi" w:cs="Helv"/>
          <w:bCs/>
          <w:sz w:val="22"/>
          <w:szCs w:val="22"/>
          <w:lang w:eastAsia="en-US"/>
        </w:rPr>
        <w:t xml:space="preserve"> </w:t>
      </w:r>
      <w:r w:rsidR="003C6172" w:rsidRPr="00D36B9C">
        <w:rPr>
          <w:rFonts w:asciiTheme="majorHAnsi" w:hAnsiTheme="majorHAnsi" w:cs="Helv"/>
          <w:bCs/>
          <w:sz w:val="22"/>
          <w:szCs w:val="22"/>
          <w:lang w:eastAsia="en-US"/>
        </w:rPr>
        <w:t>is for</w:t>
      </w:r>
      <w:r w:rsidR="00EC0C6F" w:rsidRPr="00D36B9C">
        <w:rPr>
          <w:rFonts w:asciiTheme="majorHAnsi" w:hAnsiTheme="majorHAnsi" w:cs="Helv"/>
          <w:bCs/>
          <w:sz w:val="22"/>
          <w:szCs w:val="22"/>
          <w:lang w:eastAsia="en-US"/>
        </w:rPr>
        <w:t xml:space="preserve"> internal use only and will not be publicly available. </w:t>
      </w:r>
    </w:p>
    <w:p w14:paraId="10105F20" w14:textId="77777777" w:rsidR="00BA0686" w:rsidRPr="00D36B9C" w:rsidRDefault="00BA0686" w:rsidP="00BD6B9E">
      <w:pPr>
        <w:pBdr>
          <w:bottom w:val="single" w:sz="6" w:space="1" w:color="auto"/>
        </w:pBdr>
        <w:rPr>
          <w:rFonts w:asciiTheme="majorHAnsi" w:hAnsiTheme="majorHAnsi"/>
          <w:sz w:val="22"/>
          <w:szCs w:val="22"/>
        </w:rPr>
      </w:pPr>
    </w:p>
    <w:p w14:paraId="06A5D2A2" w14:textId="16FEDD76" w:rsidR="00BD6B9E" w:rsidRPr="00D36B9C" w:rsidRDefault="00BD6B9E" w:rsidP="001D42A0">
      <w:pPr>
        <w:spacing w:after="0"/>
        <w:jc w:val="center"/>
        <w:rPr>
          <w:rFonts w:asciiTheme="majorHAnsi" w:hAnsiTheme="majorHAnsi" w:cs="Helv"/>
          <w:b/>
          <w:bCs/>
          <w:color w:val="000000"/>
          <w:sz w:val="28"/>
          <w:szCs w:val="28"/>
        </w:rPr>
      </w:pPr>
      <w:r w:rsidRPr="00D36B9C">
        <w:rPr>
          <w:rFonts w:asciiTheme="majorHAnsi" w:hAnsiTheme="majorHAnsi" w:cs="Helv"/>
          <w:b/>
          <w:bCs/>
          <w:color w:val="000000"/>
          <w:sz w:val="28"/>
          <w:szCs w:val="28"/>
        </w:rPr>
        <w:t xml:space="preserve">Closure </w:t>
      </w:r>
      <w:r w:rsidR="00143E44" w:rsidRPr="00D36B9C">
        <w:rPr>
          <w:rFonts w:asciiTheme="majorHAnsi" w:hAnsiTheme="majorHAnsi" w:cs="Helv"/>
          <w:b/>
          <w:bCs/>
          <w:color w:val="000000"/>
          <w:sz w:val="28"/>
          <w:szCs w:val="28"/>
        </w:rPr>
        <w:t xml:space="preserve">and </w:t>
      </w:r>
      <w:r w:rsidR="0011233F" w:rsidRPr="00D36B9C">
        <w:rPr>
          <w:rFonts w:asciiTheme="majorHAnsi" w:hAnsiTheme="majorHAnsi" w:cs="Helv"/>
          <w:b/>
          <w:bCs/>
          <w:color w:val="000000"/>
          <w:sz w:val="28"/>
          <w:szCs w:val="28"/>
        </w:rPr>
        <w:t>Data Collectio</w:t>
      </w:r>
      <w:r w:rsidR="00143E44" w:rsidRPr="00D36B9C">
        <w:rPr>
          <w:rFonts w:asciiTheme="majorHAnsi" w:hAnsiTheme="majorHAnsi" w:cs="Helv"/>
          <w:b/>
          <w:bCs/>
          <w:color w:val="000000"/>
          <w:sz w:val="28"/>
          <w:szCs w:val="28"/>
        </w:rPr>
        <w:t xml:space="preserve">n </w:t>
      </w:r>
      <w:r w:rsidR="0011233F" w:rsidRPr="00D36B9C">
        <w:rPr>
          <w:rFonts w:asciiTheme="majorHAnsi" w:hAnsiTheme="majorHAnsi" w:cs="Helv"/>
          <w:b/>
          <w:bCs/>
          <w:color w:val="000000"/>
          <w:sz w:val="28"/>
          <w:szCs w:val="28"/>
        </w:rPr>
        <w:t>R</w:t>
      </w:r>
      <w:r w:rsidRPr="00D36B9C">
        <w:rPr>
          <w:rFonts w:asciiTheme="majorHAnsi" w:hAnsiTheme="majorHAnsi" w:cs="Helv"/>
          <w:b/>
          <w:bCs/>
          <w:color w:val="000000"/>
          <w:sz w:val="28"/>
          <w:szCs w:val="28"/>
        </w:rPr>
        <w:t>eport</w:t>
      </w:r>
      <w:r w:rsidR="00C94511" w:rsidRPr="00D36B9C">
        <w:rPr>
          <w:rFonts w:asciiTheme="majorHAnsi" w:hAnsiTheme="majorHAnsi" w:cs="Helv"/>
          <w:b/>
          <w:bCs/>
          <w:color w:val="000000"/>
          <w:sz w:val="28"/>
          <w:szCs w:val="28"/>
        </w:rPr>
        <w:t xml:space="preserve"> for CTCN Technical Assistance</w:t>
      </w:r>
    </w:p>
    <w:p w14:paraId="45CC289A" w14:textId="77777777" w:rsidR="00BD6B9E" w:rsidRPr="00D36B9C" w:rsidRDefault="00BD6B9E" w:rsidP="0011233F">
      <w:pPr>
        <w:spacing w:after="0"/>
        <w:rPr>
          <w:rFonts w:asciiTheme="majorHAnsi" w:hAnsiTheme="majorHAnsi"/>
          <w:sz w:val="22"/>
          <w:szCs w:val="22"/>
        </w:rPr>
      </w:pPr>
    </w:p>
    <w:p w14:paraId="443E8153" w14:textId="14B277B7" w:rsidR="00BD6B9E" w:rsidRPr="00D36B9C" w:rsidRDefault="00BD6B9E" w:rsidP="00023B21">
      <w:pPr>
        <w:pStyle w:val="ListParagraph"/>
        <w:numPr>
          <w:ilvl w:val="0"/>
          <w:numId w:val="3"/>
        </w:numPr>
        <w:spacing w:after="0" w:line="240" w:lineRule="auto"/>
        <w:rPr>
          <w:rFonts w:asciiTheme="majorHAnsi" w:hAnsiTheme="majorHAnsi"/>
          <w:b/>
          <w:lang w:val="en-GB"/>
        </w:rPr>
      </w:pPr>
      <w:r w:rsidRPr="00D36B9C">
        <w:rPr>
          <w:rFonts w:asciiTheme="majorHAnsi" w:hAnsiTheme="majorHAnsi"/>
          <w:b/>
          <w:lang w:val="en-GB"/>
        </w:rPr>
        <w:t xml:space="preserve">Basic information </w:t>
      </w:r>
    </w:p>
    <w:tbl>
      <w:tblPr>
        <w:tblStyle w:val="TableGrid"/>
        <w:tblW w:w="9284" w:type="dxa"/>
        <w:tblInd w:w="-176" w:type="dxa"/>
        <w:tblLook w:val="04A0" w:firstRow="1" w:lastRow="0" w:firstColumn="1" w:lastColumn="0" w:noHBand="0" w:noVBand="1"/>
      </w:tblPr>
      <w:tblGrid>
        <w:gridCol w:w="3828"/>
        <w:gridCol w:w="5456"/>
      </w:tblGrid>
      <w:tr w:rsidR="00BD6B9E" w:rsidRPr="00D36B9C" w14:paraId="6B17E59E" w14:textId="77777777" w:rsidTr="007D1567">
        <w:trPr>
          <w:trHeight w:val="315"/>
        </w:trPr>
        <w:tc>
          <w:tcPr>
            <w:tcW w:w="3828" w:type="dxa"/>
            <w:shd w:val="clear" w:color="auto" w:fill="auto"/>
          </w:tcPr>
          <w:p w14:paraId="2C271FDB" w14:textId="4BAA4475" w:rsidR="00BD6B9E" w:rsidRPr="00D36B9C" w:rsidRDefault="00BD6B9E" w:rsidP="00884331">
            <w:pPr>
              <w:rPr>
                <w:rFonts w:asciiTheme="majorHAnsi" w:hAnsiTheme="majorHAnsi"/>
                <w:sz w:val="20"/>
                <w:szCs w:val="20"/>
              </w:rPr>
            </w:pPr>
            <w:r w:rsidRPr="00D36B9C">
              <w:rPr>
                <w:rFonts w:asciiTheme="majorHAnsi" w:hAnsiTheme="majorHAnsi"/>
                <w:sz w:val="20"/>
                <w:szCs w:val="20"/>
              </w:rPr>
              <w:t>Title of response plan</w:t>
            </w:r>
          </w:p>
        </w:tc>
        <w:tc>
          <w:tcPr>
            <w:tcW w:w="5456" w:type="dxa"/>
            <w:shd w:val="clear" w:color="auto" w:fill="C6D9F1" w:themeFill="text2" w:themeFillTint="33"/>
          </w:tcPr>
          <w:p w14:paraId="73FDCFC0" w14:textId="6EF19D12" w:rsidR="00BD6B9E" w:rsidRPr="00D36B9C" w:rsidRDefault="005F1D76" w:rsidP="00884331">
            <w:pPr>
              <w:rPr>
                <w:rFonts w:asciiTheme="majorHAnsi" w:hAnsiTheme="majorHAnsi"/>
                <w:sz w:val="20"/>
                <w:szCs w:val="20"/>
              </w:rPr>
            </w:pPr>
            <w:r w:rsidRPr="00D36B9C">
              <w:rPr>
                <w:rFonts w:asciiTheme="majorHAnsi" w:hAnsiTheme="majorHAnsi"/>
                <w:sz w:val="20"/>
                <w:szCs w:val="20"/>
              </w:rPr>
              <w:t>Design of an ecological post-fire restoration platform for the adaptation to climate change of the forestry and forestry sector in Chile.</w:t>
            </w:r>
          </w:p>
        </w:tc>
      </w:tr>
      <w:tr w:rsidR="00BD6B9E" w:rsidRPr="00D36B9C" w14:paraId="700A66CA" w14:textId="77777777" w:rsidTr="007D1567">
        <w:trPr>
          <w:trHeight w:val="323"/>
        </w:trPr>
        <w:tc>
          <w:tcPr>
            <w:tcW w:w="3828" w:type="dxa"/>
            <w:shd w:val="clear" w:color="auto" w:fill="auto"/>
          </w:tcPr>
          <w:p w14:paraId="7D8B509A" w14:textId="5E1108B4" w:rsidR="00BD6B9E" w:rsidRPr="00D36B9C" w:rsidRDefault="00BD6B9E" w:rsidP="00884331">
            <w:pPr>
              <w:rPr>
                <w:rFonts w:asciiTheme="majorHAnsi" w:hAnsiTheme="majorHAnsi"/>
                <w:sz w:val="20"/>
                <w:szCs w:val="20"/>
              </w:rPr>
            </w:pPr>
            <w:r w:rsidRPr="00D36B9C">
              <w:rPr>
                <w:rFonts w:asciiTheme="majorHAnsi" w:hAnsiTheme="majorHAnsi"/>
                <w:sz w:val="20"/>
                <w:szCs w:val="20"/>
              </w:rPr>
              <w:t>Country / countries</w:t>
            </w:r>
          </w:p>
        </w:tc>
        <w:tc>
          <w:tcPr>
            <w:tcW w:w="5456" w:type="dxa"/>
            <w:shd w:val="clear" w:color="auto" w:fill="C6D9F1" w:themeFill="text2" w:themeFillTint="33"/>
          </w:tcPr>
          <w:p w14:paraId="64A02DD0" w14:textId="48E75D85" w:rsidR="00BD6B9E" w:rsidRPr="00D36B9C" w:rsidRDefault="005F1D76" w:rsidP="00884331">
            <w:pPr>
              <w:rPr>
                <w:rFonts w:asciiTheme="majorHAnsi" w:hAnsiTheme="majorHAnsi"/>
                <w:sz w:val="20"/>
                <w:szCs w:val="20"/>
              </w:rPr>
            </w:pPr>
            <w:r w:rsidRPr="00D36B9C">
              <w:rPr>
                <w:rFonts w:asciiTheme="majorHAnsi" w:hAnsiTheme="majorHAnsi"/>
                <w:sz w:val="20"/>
                <w:szCs w:val="20"/>
              </w:rPr>
              <w:t>Chile</w:t>
            </w:r>
          </w:p>
        </w:tc>
      </w:tr>
      <w:tr w:rsidR="00BD6B9E" w:rsidRPr="00D36B9C" w14:paraId="346F6210" w14:textId="77777777" w:rsidTr="007D1567">
        <w:trPr>
          <w:trHeight w:val="359"/>
        </w:trPr>
        <w:tc>
          <w:tcPr>
            <w:tcW w:w="3828" w:type="dxa"/>
            <w:shd w:val="clear" w:color="auto" w:fill="auto"/>
          </w:tcPr>
          <w:p w14:paraId="5A16589B" w14:textId="534C6627" w:rsidR="00BD6B9E" w:rsidRPr="00D36B9C" w:rsidRDefault="00BD6B9E" w:rsidP="000F4F5D">
            <w:pPr>
              <w:rPr>
                <w:rFonts w:asciiTheme="majorHAnsi" w:hAnsiTheme="majorHAnsi"/>
                <w:sz w:val="20"/>
                <w:szCs w:val="20"/>
              </w:rPr>
            </w:pPr>
            <w:r w:rsidRPr="00D36B9C">
              <w:rPr>
                <w:rFonts w:asciiTheme="majorHAnsi" w:hAnsiTheme="majorHAnsi"/>
                <w:sz w:val="20"/>
                <w:szCs w:val="20"/>
              </w:rPr>
              <w:t>NDE focal point and organi</w:t>
            </w:r>
            <w:r w:rsidR="000F4F5D" w:rsidRPr="00D36B9C">
              <w:rPr>
                <w:rFonts w:asciiTheme="majorHAnsi" w:hAnsiTheme="majorHAnsi"/>
                <w:sz w:val="20"/>
                <w:szCs w:val="20"/>
              </w:rPr>
              <w:t>s</w:t>
            </w:r>
            <w:r w:rsidRPr="00D36B9C">
              <w:rPr>
                <w:rFonts w:asciiTheme="majorHAnsi" w:hAnsiTheme="majorHAnsi"/>
                <w:sz w:val="20"/>
                <w:szCs w:val="20"/>
              </w:rPr>
              <w:t xml:space="preserve">ation </w:t>
            </w:r>
          </w:p>
        </w:tc>
        <w:tc>
          <w:tcPr>
            <w:tcW w:w="5456" w:type="dxa"/>
            <w:shd w:val="clear" w:color="auto" w:fill="C6D9F1" w:themeFill="text2" w:themeFillTint="33"/>
          </w:tcPr>
          <w:p w14:paraId="7FA1522C" w14:textId="77777777" w:rsidR="00723D1D" w:rsidRPr="00D36B9C" w:rsidRDefault="00723D1D" w:rsidP="00723D1D">
            <w:pPr>
              <w:rPr>
                <w:rFonts w:asciiTheme="majorHAnsi" w:hAnsiTheme="majorHAnsi"/>
                <w:sz w:val="20"/>
                <w:szCs w:val="20"/>
              </w:rPr>
            </w:pPr>
            <w:r w:rsidRPr="00D36B9C">
              <w:rPr>
                <w:rFonts w:asciiTheme="majorHAnsi" w:hAnsiTheme="majorHAnsi"/>
                <w:sz w:val="20"/>
                <w:szCs w:val="20"/>
              </w:rPr>
              <w:t>Paulina Ulloa Villalobos</w:t>
            </w:r>
          </w:p>
          <w:p w14:paraId="26520AA7" w14:textId="25D70D6C" w:rsidR="00723D1D" w:rsidRPr="00D36B9C" w:rsidRDefault="00723D1D" w:rsidP="005F1D76">
            <w:pPr>
              <w:rPr>
                <w:rFonts w:asciiTheme="majorHAnsi" w:hAnsiTheme="majorHAnsi"/>
                <w:sz w:val="20"/>
                <w:szCs w:val="20"/>
              </w:rPr>
            </w:pPr>
            <w:r w:rsidRPr="00D36B9C">
              <w:rPr>
                <w:rFonts w:asciiTheme="majorHAnsi" w:hAnsiTheme="majorHAnsi"/>
                <w:sz w:val="20"/>
                <w:szCs w:val="20"/>
              </w:rPr>
              <w:t xml:space="preserve">Agency for Sustainability and Climate Change </w:t>
            </w:r>
          </w:p>
        </w:tc>
      </w:tr>
      <w:tr w:rsidR="00BD6B9E" w:rsidRPr="00D36B9C" w14:paraId="0F62B058" w14:textId="77777777" w:rsidTr="007D1567">
        <w:tc>
          <w:tcPr>
            <w:tcW w:w="3828" w:type="dxa"/>
            <w:shd w:val="clear" w:color="auto" w:fill="auto"/>
          </w:tcPr>
          <w:p w14:paraId="3011DEE6" w14:textId="7733B5D1" w:rsidR="00BD6B9E" w:rsidRPr="00D36B9C" w:rsidRDefault="00BD6B9E" w:rsidP="00884331">
            <w:pPr>
              <w:rPr>
                <w:rFonts w:asciiTheme="majorHAnsi" w:hAnsiTheme="majorHAnsi"/>
                <w:sz w:val="20"/>
                <w:szCs w:val="20"/>
              </w:rPr>
            </w:pPr>
            <w:r w:rsidRPr="00D36B9C">
              <w:rPr>
                <w:rFonts w:asciiTheme="majorHAnsi" w:hAnsiTheme="majorHAnsi"/>
                <w:sz w:val="20"/>
                <w:szCs w:val="20"/>
              </w:rPr>
              <w:t>P</w:t>
            </w:r>
            <w:r w:rsidR="000F4F5D" w:rsidRPr="00D36B9C">
              <w:rPr>
                <w:rFonts w:asciiTheme="majorHAnsi" w:hAnsiTheme="majorHAnsi"/>
                <w:sz w:val="20"/>
                <w:szCs w:val="20"/>
              </w:rPr>
              <w:t>roponent focal point and organis</w:t>
            </w:r>
            <w:r w:rsidRPr="00D36B9C">
              <w:rPr>
                <w:rFonts w:asciiTheme="majorHAnsi" w:hAnsiTheme="majorHAnsi"/>
                <w:sz w:val="20"/>
                <w:szCs w:val="20"/>
              </w:rPr>
              <w:t xml:space="preserve">ation </w:t>
            </w:r>
          </w:p>
        </w:tc>
        <w:tc>
          <w:tcPr>
            <w:tcW w:w="5456" w:type="dxa"/>
            <w:shd w:val="clear" w:color="auto" w:fill="C6D9F1" w:themeFill="text2" w:themeFillTint="33"/>
          </w:tcPr>
          <w:p w14:paraId="3E723715" w14:textId="5CBF19AE" w:rsidR="00723D1D" w:rsidRPr="00D36B9C" w:rsidRDefault="00723D1D" w:rsidP="00723D1D">
            <w:pPr>
              <w:rPr>
                <w:rFonts w:asciiTheme="majorHAnsi" w:hAnsiTheme="majorHAnsi"/>
                <w:sz w:val="20"/>
                <w:szCs w:val="20"/>
              </w:rPr>
            </w:pPr>
            <w:r w:rsidRPr="00D36B9C">
              <w:rPr>
                <w:rFonts w:asciiTheme="majorHAnsi" w:hAnsiTheme="majorHAnsi"/>
                <w:sz w:val="20"/>
                <w:szCs w:val="20"/>
              </w:rPr>
              <w:t xml:space="preserve">Daniel Álvarez </w:t>
            </w:r>
            <w:proofErr w:type="spellStart"/>
            <w:r w:rsidRPr="00D36B9C">
              <w:rPr>
                <w:rFonts w:asciiTheme="majorHAnsi" w:hAnsiTheme="majorHAnsi"/>
                <w:sz w:val="20"/>
                <w:szCs w:val="20"/>
              </w:rPr>
              <w:t>Latorre</w:t>
            </w:r>
            <w:proofErr w:type="spellEnd"/>
          </w:p>
          <w:p w14:paraId="3EB7F706" w14:textId="77777777" w:rsidR="00723D1D" w:rsidRPr="00D36B9C" w:rsidRDefault="00723D1D" w:rsidP="00723D1D">
            <w:pPr>
              <w:rPr>
                <w:rFonts w:asciiTheme="majorHAnsi" w:hAnsiTheme="majorHAnsi"/>
                <w:sz w:val="20"/>
                <w:szCs w:val="20"/>
              </w:rPr>
            </w:pPr>
            <w:r w:rsidRPr="00D36B9C">
              <w:rPr>
                <w:rFonts w:asciiTheme="majorHAnsi" w:hAnsiTheme="majorHAnsi"/>
                <w:sz w:val="20"/>
                <w:szCs w:val="20"/>
              </w:rPr>
              <w:t>Responsible for Restoration Unit</w:t>
            </w:r>
          </w:p>
          <w:p w14:paraId="38A0E44A" w14:textId="328C6537" w:rsidR="00723D1D" w:rsidRPr="00D36B9C" w:rsidRDefault="00723D1D" w:rsidP="00723D1D">
            <w:pPr>
              <w:rPr>
                <w:rFonts w:asciiTheme="majorHAnsi" w:hAnsiTheme="majorHAnsi"/>
                <w:sz w:val="20"/>
                <w:szCs w:val="20"/>
              </w:rPr>
            </w:pPr>
            <w:r w:rsidRPr="00D36B9C">
              <w:rPr>
                <w:rFonts w:asciiTheme="majorHAnsi" w:hAnsiTheme="majorHAnsi"/>
                <w:sz w:val="20"/>
                <w:szCs w:val="20"/>
              </w:rPr>
              <w:t>Ministry of Environment</w:t>
            </w:r>
          </w:p>
        </w:tc>
      </w:tr>
      <w:tr w:rsidR="00BD6B9E" w:rsidRPr="00D36B9C" w14:paraId="1C316410" w14:textId="77777777" w:rsidTr="007D1567">
        <w:tc>
          <w:tcPr>
            <w:tcW w:w="3828" w:type="dxa"/>
            <w:shd w:val="clear" w:color="auto" w:fill="auto"/>
          </w:tcPr>
          <w:p w14:paraId="5813E20E" w14:textId="31D2CCA8" w:rsidR="00BD6B9E" w:rsidRPr="00D36B9C" w:rsidRDefault="00BD6B9E" w:rsidP="004078F2">
            <w:pPr>
              <w:rPr>
                <w:rFonts w:asciiTheme="majorHAnsi" w:hAnsiTheme="majorHAnsi"/>
                <w:sz w:val="20"/>
                <w:szCs w:val="20"/>
              </w:rPr>
            </w:pPr>
            <w:r w:rsidRPr="00D36B9C">
              <w:rPr>
                <w:rFonts w:asciiTheme="majorHAnsi" w:hAnsiTheme="majorHAnsi"/>
                <w:sz w:val="20"/>
                <w:szCs w:val="20"/>
              </w:rPr>
              <w:t xml:space="preserve">Sector(s) </w:t>
            </w:r>
            <w:r w:rsidR="004078F2" w:rsidRPr="00D36B9C">
              <w:rPr>
                <w:rFonts w:asciiTheme="majorHAnsi" w:hAnsiTheme="majorHAnsi"/>
                <w:sz w:val="20"/>
                <w:szCs w:val="20"/>
              </w:rPr>
              <w:t xml:space="preserve">addressed </w:t>
            </w:r>
          </w:p>
        </w:tc>
        <w:tc>
          <w:tcPr>
            <w:tcW w:w="5456" w:type="dxa"/>
            <w:shd w:val="clear" w:color="auto" w:fill="C6D9F1" w:themeFill="text2" w:themeFillTint="33"/>
          </w:tcPr>
          <w:p w14:paraId="0DD414DF" w14:textId="5D01AFE4" w:rsidR="00BD6B9E" w:rsidRPr="00D36B9C" w:rsidRDefault="00CC1084" w:rsidP="00884331">
            <w:pPr>
              <w:rPr>
                <w:rFonts w:asciiTheme="majorHAnsi" w:hAnsiTheme="majorHAnsi"/>
                <w:sz w:val="20"/>
                <w:szCs w:val="20"/>
              </w:rPr>
            </w:pPr>
            <w:r w:rsidRPr="00D36B9C">
              <w:rPr>
                <w:rFonts w:asciiTheme="majorHAnsi" w:hAnsiTheme="majorHAnsi"/>
                <w:sz w:val="20"/>
                <w:szCs w:val="20"/>
              </w:rPr>
              <w:t>Agriculture and Forestry</w:t>
            </w:r>
          </w:p>
        </w:tc>
      </w:tr>
      <w:tr w:rsidR="00BD6B9E" w:rsidRPr="00D36B9C" w14:paraId="465F644D" w14:textId="77777777" w:rsidTr="007D1567">
        <w:tc>
          <w:tcPr>
            <w:tcW w:w="3828" w:type="dxa"/>
            <w:shd w:val="clear" w:color="auto" w:fill="auto"/>
          </w:tcPr>
          <w:p w14:paraId="2DD8845E" w14:textId="77777777" w:rsidR="00BD6B9E" w:rsidRPr="00D36B9C" w:rsidRDefault="00BD6B9E" w:rsidP="00884331">
            <w:pPr>
              <w:rPr>
                <w:rFonts w:asciiTheme="majorHAnsi" w:hAnsiTheme="majorHAnsi"/>
                <w:i/>
                <w:sz w:val="20"/>
                <w:szCs w:val="20"/>
              </w:rPr>
            </w:pPr>
            <w:r w:rsidRPr="00D36B9C">
              <w:rPr>
                <w:rFonts w:asciiTheme="majorHAnsi" w:hAnsiTheme="majorHAnsi"/>
                <w:sz w:val="20"/>
                <w:szCs w:val="20"/>
              </w:rPr>
              <w:t xml:space="preserve">Technologies supported </w:t>
            </w:r>
          </w:p>
        </w:tc>
        <w:tc>
          <w:tcPr>
            <w:tcW w:w="5456" w:type="dxa"/>
            <w:shd w:val="clear" w:color="auto" w:fill="C6D9F1" w:themeFill="text2" w:themeFillTint="33"/>
          </w:tcPr>
          <w:p w14:paraId="524DAC82" w14:textId="77777777" w:rsidR="00E0274C" w:rsidRPr="00D36B9C" w:rsidRDefault="00E0274C" w:rsidP="007D1567">
            <w:pPr>
              <w:pStyle w:val="ListParagraph"/>
              <w:numPr>
                <w:ilvl w:val="0"/>
                <w:numId w:val="14"/>
              </w:numPr>
              <w:ind w:left="322" w:hanging="283"/>
              <w:rPr>
                <w:rFonts w:ascii="Calibri" w:hAnsi="Calibri"/>
                <w:sz w:val="20"/>
                <w:szCs w:val="20"/>
              </w:rPr>
            </w:pPr>
            <w:r w:rsidRPr="00D36B9C">
              <w:rPr>
                <w:rFonts w:ascii="Calibri" w:hAnsi="Calibri"/>
                <w:sz w:val="20"/>
                <w:szCs w:val="20"/>
              </w:rPr>
              <w:t xml:space="preserve">Sector: Forestry / Technology group: </w:t>
            </w:r>
            <w:r w:rsidR="005C7BDC" w:rsidRPr="00D36B9C">
              <w:rPr>
                <w:rFonts w:ascii="Calibri" w:hAnsi="Calibri"/>
                <w:sz w:val="20"/>
                <w:szCs w:val="20"/>
              </w:rPr>
              <w:t>Sustainable forest Management</w:t>
            </w:r>
            <w:r w:rsidRPr="00D36B9C">
              <w:rPr>
                <w:rFonts w:ascii="Calibri" w:hAnsi="Calibri"/>
                <w:sz w:val="20"/>
                <w:szCs w:val="20"/>
              </w:rPr>
              <w:t>.</w:t>
            </w:r>
          </w:p>
          <w:p w14:paraId="2CC69594" w14:textId="77777777" w:rsidR="00E0274C" w:rsidRPr="00D36B9C" w:rsidRDefault="005C7BDC" w:rsidP="007D1567">
            <w:pPr>
              <w:pStyle w:val="ListParagraph"/>
              <w:numPr>
                <w:ilvl w:val="0"/>
                <w:numId w:val="14"/>
              </w:numPr>
              <w:ind w:left="322" w:hanging="283"/>
              <w:rPr>
                <w:rFonts w:ascii="Calibri" w:hAnsi="Calibri"/>
                <w:sz w:val="20"/>
                <w:szCs w:val="20"/>
              </w:rPr>
            </w:pPr>
            <w:r w:rsidRPr="00D36B9C">
              <w:rPr>
                <w:rFonts w:ascii="Calibri" w:hAnsi="Calibri"/>
                <w:sz w:val="20"/>
                <w:szCs w:val="20"/>
              </w:rPr>
              <w:t xml:space="preserve"> </w:t>
            </w:r>
            <w:r w:rsidR="00E0274C" w:rsidRPr="00D36B9C">
              <w:rPr>
                <w:rFonts w:ascii="Calibri" w:hAnsi="Calibri"/>
                <w:sz w:val="20"/>
                <w:szCs w:val="20"/>
              </w:rPr>
              <w:t xml:space="preserve">Sector: Agriculture / Technology group: Cropland/ Technology: </w:t>
            </w:r>
            <w:r w:rsidRPr="00D36B9C">
              <w:rPr>
                <w:rFonts w:ascii="Calibri" w:hAnsi="Calibri"/>
                <w:sz w:val="20"/>
                <w:szCs w:val="20"/>
              </w:rPr>
              <w:t>Restoration of degraded lands</w:t>
            </w:r>
            <w:r w:rsidR="00E0274C" w:rsidRPr="00D36B9C">
              <w:rPr>
                <w:rFonts w:ascii="Calibri" w:hAnsi="Calibri"/>
                <w:sz w:val="20"/>
                <w:szCs w:val="20"/>
              </w:rPr>
              <w:t>.</w:t>
            </w:r>
          </w:p>
          <w:p w14:paraId="11FD26F9" w14:textId="36831CBD" w:rsidR="005C7BDC" w:rsidRPr="00D36B9C" w:rsidRDefault="005C7BDC" w:rsidP="007D1567">
            <w:pPr>
              <w:pStyle w:val="ListParagraph"/>
              <w:numPr>
                <w:ilvl w:val="0"/>
                <w:numId w:val="14"/>
              </w:numPr>
              <w:ind w:left="322" w:hanging="283"/>
              <w:rPr>
                <w:rFonts w:ascii="Calibri" w:hAnsi="Calibri"/>
                <w:sz w:val="20"/>
                <w:szCs w:val="20"/>
              </w:rPr>
            </w:pPr>
            <w:r w:rsidRPr="00D36B9C">
              <w:rPr>
                <w:rFonts w:ascii="Calibri" w:hAnsi="Calibri"/>
                <w:sz w:val="20"/>
                <w:szCs w:val="20"/>
              </w:rPr>
              <w:t xml:space="preserve"> </w:t>
            </w:r>
            <w:r w:rsidR="00E0274C" w:rsidRPr="00D36B9C">
              <w:rPr>
                <w:rFonts w:ascii="Calibri" w:hAnsi="Calibri"/>
                <w:sz w:val="20"/>
                <w:szCs w:val="20"/>
              </w:rPr>
              <w:t xml:space="preserve">Sector: Agriculture and Forestry / Technology group: Land management training/ Technology: </w:t>
            </w:r>
            <w:r w:rsidRPr="00D36B9C">
              <w:rPr>
                <w:rFonts w:ascii="Calibri" w:hAnsi="Calibri"/>
                <w:sz w:val="20"/>
                <w:szCs w:val="20"/>
              </w:rPr>
              <w:t xml:space="preserve">Community-based agricultural </w:t>
            </w:r>
            <w:proofErr w:type="gramStart"/>
            <w:r w:rsidRPr="00D36B9C">
              <w:rPr>
                <w:rFonts w:ascii="Calibri" w:hAnsi="Calibri"/>
                <w:sz w:val="20"/>
                <w:szCs w:val="20"/>
              </w:rPr>
              <w:t xml:space="preserve">extension </w:t>
            </w:r>
            <w:r w:rsidR="00E0274C" w:rsidRPr="00D36B9C">
              <w:rPr>
                <w:rFonts w:ascii="Calibri" w:hAnsi="Calibri"/>
                <w:sz w:val="20"/>
                <w:szCs w:val="20"/>
              </w:rPr>
              <w:t>,</w:t>
            </w:r>
            <w:proofErr w:type="gramEnd"/>
            <w:r w:rsidR="00E0274C" w:rsidRPr="00D36B9C">
              <w:rPr>
                <w:rFonts w:ascii="Calibri" w:hAnsi="Calibri"/>
                <w:sz w:val="20"/>
                <w:szCs w:val="20"/>
              </w:rPr>
              <w:t xml:space="preserve"> f</w:t>
            </w:r>
            <w:r w:rsidRPr="00D36B9C">
              <w:rPr>
                <w:rFonts w:ascii="Calibri" w:hAnsi="Calibri"/>
                <w:sz w:val="20"/>
                <w:szCs w:val="20"/>
              </w:rPr>
              <w:t>orest user groups</w:t>
            </w:r>
          </w:p>
          <w:p w14:paraId="665AD9B8" w14:textId="0D8B8698" w:rsidR="00CC1084" w:rsidRPr="00D36B9C" w:rsidRDefault="00E0274C" w:rsidP="007D1567">
            <w:pPr>
              <w:pStyle w:val="ListParagraph"/>
              <w:numPr>
                <w:ilvl w:val="0"/>
                <w:numId w:val="14"/>
              </w:numPr>
              <w:ind w:left="322" w:hanging="283"/>
              <w:rPr>
                <w:rFonts w:asciiTheme="majorHAnsi" w:hAnsiTheme="majorHAnsi"/>
                <w:sz w:val="20"/>
                <w:szCs w:val="20"/>
              </w:rPr>
            </w:pPr>
            <w:r w:rsidRPr="00D36B9C">
              <w:rPr>
                <w:rFonts w:ascii="Calibri" w:hAnsi="Calibri"/>
                <w:sz w:val="20"/>
                <w:szCs w:val="20"/>
              </w:rPr>
              <w:t xml:space="preserve">Sector: Water / Technology group: Adaptation planning/ Technology: </w:t>
            </w:r>
            <w:r w:rsidR="005C7BDC" w:rsidRPr="00D36B9C">
              <w:rPr>
                <w:rFonts w:ascii="Calibri" w:hAnsi="Calibri"/>
                <w:sz w:val="20"/>
                <w:szCs w:val="20"/>
              </w:rPr>
              <w:t>Stakeholder consultation</w:t>
            </w:r>
          </w:p>
        </w:tc>
      </w:tr>
      <w:tr w:rsidR="00BD6B9E" w:rsidRPr="00D36B9C" w14:paraId="6C4FF9B2" w14:textId="77777777" w:rsidTr="007D1567">
        <w:tc>
          <w:tcPr>
            <w:tcW w:w="3828" w:type="dxa"/>
            <w:shd w:val="clear" w:color="auto" w:fill="auto"/>
          </w:tcPr>
          <w:p w14:paraId="5497AC7F" w14:textId="3DE75690" w:rsidR="00BD6B9E" w:rsidRPr="00D36B9C" w:rsidRDefault="00BD6B9E" w:rsidP="00884331">
            <w:pPr>
              <w:rPr>
                <w:rFonts w:asciiTheme="majorHAnsi" w:hAnsiTheme="majorHAnsi"/>
                <w:sz w:val="20"/>
                <w:szCs w:val="20"/>
              </w:rPr>
            </w:pPr>
            <w:r w:rsidRPr="00D36B9C">
              <w:rPr>
                <w:rFonts w:asciiTheme="majorHAnsi" w:hAnsiTheme="majorHAnsi"/>
                <w:sz w:val="20"/>
                <w:szCs w:val="20"/>
              </w:rPr>
              <w:t xml:space="preserve">Implementation period and total duration </w:t>
            </w:r>
          </w:p>
        </w:tc>
        <w:tc>
          <w:tcPr>
            <w:tcW w:w="5456" w:type="dxa"/>
            <w:shd w:val="clear" w:color="auto" w:fill="C6D9F1" w:themeFill="text2" w:themeFillTint="33"/>
          </w:tcPr>
          <w:p w14:paraId="59C16BC3" w14:textId="4C5B35C5" w:rsidR="00BD6B9E" w:rsidRPr="00D36B9C" w:rsidRDefault="00CC1084" w:rsidP="00884331">
            <w:pPr>
              <w:rPr>
                <w:rFonts w:asciiTheme="majorHAnsi" w:hAnsiTheme="majorHAnsi"/>
                <w:sz w:val="20"/>
                <w:szCs w:val="20"/>
              </w:rPr>
            </w:pPr>
            <w:r w:rsidRPr="00D36B9C">
              <w:rPr>
                <w:rFonts w:asciiTheme="majorHAnsi" w:hAnsiTheme="majorHAnsi"/>
                <w:sz w:val="20"/>
                <w:szCs w:val="20"/>
              </w:rPr>
              <w:t>5 months</w:t>
            </w:r>
          </w:p>
        </w:tc>
      </w:tr>
      <w:tr w:rsidR="00BD6B9E" w:rsidRPr="00D36B9C" w14:paraId="23DF4991" w14:textId="77777777" w:rsidTr="007D1567">
        <w:tc>
          <w:tcPr>
            <w:tcW w:w="3828" w:type="dxa"/>
            <w:shd w:val="clear" w:color="auto" w:fill="auto"/>
          </w:tcPr>
          <w:p w14:paraId="532B040B" w14:textId="77777777" w:rsidR="00BD6B9E" w:rsidRPr="00D36B9C" w:rsidRDefault="00BD6B9E" w:rsidP="00884331">
            <w:pPr>
              <w:rPr>
                <w:rFonts w:asciiTheme="majorHAnsi" w:hAnsiTheme="majorHAnsi"/>
                <w:sz w:val="20"/>
                <w:szCs w:val="20"/>
              </w:rPr>
            </w:pPr>
            <w:r w:rsidRPr="00D36B9C">
              <w:rPr>
                <w:rFonts w:asciiTheme="majorHAnsi" w:hAnsiTheme="majorHAnsi"/>
                <w:sz w:val="20"/>
                <w:szCs w:val="20"/>
              </w:rPr>
              <w:t xml:space="preserve">Total budget for implementation </w:t>
            </w:r>
          </w:p>
        </w:tc>
        <w:tc>
          <w:tcPr>
            <w:tcW w:w="5456" w:type="dxa"/>
            <w:shd w:val="clear" w:color="auto" w:fill="C6D9F1" w:themeFill="text2" w:themeFillTint="33"/>
          </w:tcPr>
          <w:p w14:paraId="344706DE" w14:textId="3F0285C4" w:rsidR="00BD6B9E" w:rsidRPr="00D36B9C" w:rsidRDefault="00CC1084" w:rsidP="000F4F5D">
            <w:pPr>
              <w:rPr>
                <w:rFonts w:asciiTheme="majorHAnsi" w:eastAsiaTheme="majorEastAsia" w:hAnsiTheme="majorHAnsi" w:cstheme="majorBidi"/>
                <w:iCs/>
                <w:sz w:val="20"/>
                <w:szCs w:val="20"/>
                <w:u w:val="single"/>
              </w:rPr>
            </w:pPr>
            <w:r w:rsidRPr="00D36B9C">
              <w:rPr>
                <w:rFonts w:asciiTheme="majorHAnsi" w:eastAsiaTheme="majorEastAsia" w:hAnsiTheme="majorHAnsi" w:cstheme="majorBidi"/>
                <w:iCs/>
                <w:sz w:val="20"/>
                <w:szCs w:val="20"/>
                <w:u w:val="single"/>
              </w:rPr>
              <w:t>49,880</w:t>
            </w:r>
            <w:r w:rsidR="0449A37D" w:rsidRPr="00D36B9C">
              <w:rPr>
                <w:rFonts w:asciiTheme="majorHAnsi" w:eastAsiaTheme="majorEastAsia" w:hAnsiTheme="majorHAnsi" w:cstheme="majorBidi"/>
                <w:iCs/>
                <w:sz w:val="20"/>
                <w:szCs w:val="20"/>
                <w:u w:val="single"/>
              </w:rPr>
              <w:t xml:space="preserve">  </w:t>
            </w:r>
          </w:p>
        </w:tc>
      </w:tr>
      <w:tr w:rsidR="00BD6B9E" w:rsidRPr="00D36B9C" w14:paraId="63B22A22" w14:textId="77777777" w:rsidTr="007D1567">
        <w:tc>
          <w:tcPr>
            <w:tcW w:w="3828" w:type="dxa"/>
            <w:shd w:val="clear" w:color="auto" w:fill="auto"/>
          </w:tcPr>
          <w:p w14:paraId="48160E20" w14:textId="77777777" w:rsidR="00BD6B9E" w:rsidRPr="00D36B9C" w:rsidRDefault="00BD6B9E" w:rsidP="00D837B3">
            <w:pPr>
              <w:rPr>
                <w:rFonts w:asciiTheme="majorHAnsi" w:hAnsiTheme="majorHAnsi"/>
                <w:sz w:val="20"/>
                <w:szCs w:val="20"/>
              </w:rPr>
            </w:pPr>
            <w:r w:rsidRPr="00D36B9C">
              <w:rPr>
                <w:rFonts w:asciiTheme="majorHAnsi" w:hAnsiTheme="majorHAnsi"/>
                <w:sz w:val="20"/>
                <w:szCs w:val="20"/>
              </w:rPr>
              <w:lastRenderedPageBreak/>
              <w:t>Designer of the response plan</w:t>
            </w:r>
          </w:p>
        </w:tc>
        <w:tc>
          <w:tcPr>
            <w:tcW w:w="5456" w:type="dxa"/>
            <w:shd w:val="clear" w:color="auto" w:fill="C6D9F1" w:themeFill="text2" w:themeFillTint="33"/>
          </w:tcPr>
          <w:p w14:paraId="1128C249" w14:textId="410E37D5" w:rsidR="00BD6B9E" w:rsidRPr="00D36B9C" w:rsidRDefault="00CC1084" w:rsidP="0011233F">
            <w:pPr>
              <w:rPr>
                <w:rFonts w:asciiTheme="majorHAnsi" w:hAnsiTheme="majorHAnsi"/>
                <w:sz w:val="20"/>
                <w:szCs w:val="20"/>
              </w:rPr>
            </w:pPr>
            <w:r w:rsidRPr="00D36B9C">
              <w:rPr>
                <w:rFonts w:asciiTheme="majorHAnsi" w:hAnsiTheme="majorHAnsi"/>
                <w:sz w:val="20"/>
                <w:szCs w:val="20"/>
              </w:rPr>
              <w:t>CATIE</w:t>
            </w:r>
          </w:p>
        </w:tc>
      </w:tr>
      <w:tr w:rsidR="00BD6B9E" w:rsidRPr="00D36B9C" w14:paraId="338ECA6E" w14:textId="77777777" w:rsidTr="007D1567">
        <w:tc>
          <w:tcPr>
            <w:tcW w:w="3828" w:type="dxa"/>
            <w:shd w:val="clear" w:color="auto" w:fill="auto"/>
          </w:tcPr>
          <w:p w14:paraId="45073C5C" w14:textId="77777777" w:rsidR="00BD6B9E" w:rsidRPr="00D36B9C" w:rsidRDefault="00BD6B9E" w:rsidP="00D837B3">
            <w:pPr>
              <w:rPr>
                <w:rFonts w:asciiTheme="majorHAnsi" w:hAnsiTheme="majorHAnsi"/>
                <w:sz w:val="20"/>
                <w:szCs w:val="20"/>
              </w:rPr>
            </w:pPr>
            <w:r w:rsidRPr="00D36B9C">
              <w:rPr>
                <w:rFonts w:asciiTheme="majorHAnsi" w:hAnsiTheme="majorHAnsi"/>
                <w:sz w:val="20"/>
                <w:szCs w:val="20"/>
              </w:rPr>
              <w:t xml:space="preserve">Implementer of response plan </w:t>
            </w:r>
          </w:p>
        </w:tc>
        <w:tc>
          <w:tcPr>
            <w:tcW w:w="5456" w:type="dxa"/>
            <w:shd w:val="clear" w:color="auto" w:fill="C6D9F1" w:themeFill="text2" w:themeFillTint="33"/>
          </w:tcPr>
          <w:p w14:paraId="41A35F60" w14:textId="2A763C6A" w:rsidR="00BD6B9E" w:rsidRPr="00D36B9C" w:rsidRDefault="00CC1084" w:rsidP="0011233F">
            <w:pPr>
              <w:rPr>
                <w:rFonts w:asciiTheme="majorHAnsi" w:hAnsiTheme="majorHAnsi"/>
                <w:sz w:val="20"/>
                <w:szCs w:val="20"/>
              </w:rPr>
            </w:pPr>
            <w:r w:rsidRPr="00D36B9C">
              <w:rPr>
                <w:rFonts w:asciiTheme="majorHAnsi" w:hAnsiTheme="majorHAnsi"/>
                <w:sz w:val="20"/>
                <w:szCs w:val="20"/>
              </w:rPr>
              <w:t>CATIE</w:t>
            </w:r>
          </w:p>
        </w:tc>
      </w:tr>
    </w:tbl>
    <w:p w14:paraId="7EB50558" w14:textId="77777777" w:rsidR="00FF444D" w:rsidRPr="00D36B9C" w:rsidRDefault="00FF444D" w:rsidP="001D42A0">
      <w:pPr>
        <w:spacing w:after="0"/>
        <w:rPr>
          <w:rFonts w:asciiTheme="majorHAnsi" w:hAnsiTheme="majorHAnsi"/>
          <w:b/>
          <w:sz w:val="22"/>
          <w:szCs w:val="22"/>
        </w:rPr>
      </w:pPr>
    </w:p>
    <w:p w14:paraId="4D33BF2B" w14:textId="7BB817A1" w:rsidR="00BD6B9E" w:rsidRPr="00D36B9C" w:rsidRDefault="00BD6B9E" w:rsidP="001D42A0">
      <w:pPr>
        <w:spacing w:after="0"/>
        <w:rPr>
          <w:rFonts w:asciiTheme="majorHAnsi" w:hAnsiTheme="majorHAnsi" w:cs="Helv"/>
          <w:bCs/>
          <w:sz w:val="22"/>
          <w:szCs w:val="22"/>
        </w:rPr>
      </w:pPr>
      <w:r w:rsidRPr="00D36B9C">
        <w:rPr>
          <w:rFonts w:asciiTheme="majorHAnsi" w:hAnsiTheme="majorHAnsi"/>
          <w:b/>
          <w:sz w:val="22"/>
          <w:szCs w:val="22"/>
        </w:rPr>
        <w:t xml:space="preserve">2.  </w:t>
      </w:r>
      <w:r w:rsidR="00396219" w:rsidRPr="00D36B9C">
        <w:rPr>
          <w:rFonts w:asciiTheme="majorHAnsi" w:hAnsiTheme="majorHAnsi"/>
          <w:b/>
          <w:sz w:val="22"/>
          <w:szCs w:val="22"/>
        </w:rPr>
        <w:t>S</w:t>
      </w:r>
      <w:r w:rsidRPr="00D36B9C">
        <w:rPr>
          <w:rFonts w:asciiTheme="majorHAnsi" w:hAnsiTheme="majorHAnsi"/>
          <w:b/>
          <w:sz w:val="22"/>
          <w:szCs w:val="22"/>
        </w:rPr>
        <w:t xml:space="preserve">ummary of all </w:t>
      </w:r>
      <w:r w:rsidRPr="00D36B9C">
        <w:rPr>
          <w:rFonts w:asciiTheme="majorHAnsi" w:hAnsiTheme="majorHAnsi" w:cs="Helv"/>
          <w:b/>
          <w:bCs/>
          <w:sz w:val="22"/>
          <w:szCs w:val="22"/>
        </w:rPr>
        <w:t xml:space="preserve">activities, outputs and products </w:t>
      </w:r>
      <w:r w:rsidR="00396219" w:rsidRPr="00D36B9C">
        <w:rPr>
          <w:rFonts w:asciiTheme="majorHAnsi" w:hAnsiTheme="majorHAnsi" w:cs="Helv"/>
          <w:b/>
          <w:bCs/>
          <w:sz w:val="22"/>
          <w:szCs w:val="22"/>
        </w:rPr>
        <w:t>that contribute to</w:t>
      </w:r>
      <w:r w:rsidRPr="00D36B9C">
        <w:rPr>
          <w:rFonts w:asciiTheme="majorHAnsi" w:hAnsiTheme="majorHAnsi" w:cs="Helv"/>
          <w:b/>
          <w:bCs/>
          <w:sz w:val="22"/>
          <w:szCs w:val="22"/>
        </w:rPr>
        <w:t xml:space="preserve"> the expected impact of the technical assistance. </w:t>
      </w:r>
      <w:r w:rsidRPr="00D36B9C">
        <w:rPr>
          <w:rFonts w:asciiTheme="majorHAnsi" w:hAnsiTheme="majorHAnsi" w:cs="Helv"/>
          <w:bCs/>
          <w:sz w:val="22"/>
          <w:szCs w:val="22"/>
        </w:rPr>
        <w:t xml:space="preserve"> </w:t>
      </w:r>
    </w:p>
    <w:tbl>
      <w:tblPr>
        <w:tblStyle w:val="TableGrid"/>
        <w:tblW w:w="9284" w:type="dxa"/>
        <w:tblInd w:w="-176" w:type="dxa"/>
        <w:tblLook w:val="04A0" w:firstRow="1" w:lastRow="0" w:firstColumn="1" w:lastColumn="0" w:noHBand="0" w:noVBand="1"/>
      </w:tblPr>
      <w:tblGrid>
        <w:gridCol w:w="2694"/>
        <w:gridCol w:w="6590"/>
      </w:tblGrid>
      <w:tr w:rsidR="002D6069" w:rsidRPr="00D36B9C" w14:paraId="6F3932C0" w14:textId="77777777" w:rsidTr="007D1567">
        <w:tc>
          <w:tcPr>
            <w:tcW w:w="2694" w:type="dxa"/>
            <w:vAlign w:val="center"/>
          </w:tcPr>
          <w:p w14:paraId="32BBDBFD" w14:textId="5FEDD1B6" w:rsidR="002D6069" w:rsidRPr="00D36B9C" w:rsidRDefault="002D6069" w:rsidP="000F4F5D">
            <w:pPr>
              <w:rPr>
                <w:rFonts w:asciiTheme="majorHAnsi" w:hAnsiTheme="majorHAnsi"/>
                <w:sz w:val="20"/>
                <w:szCs w:val="20"/>
              </w:rPr>
            </w:pPr>
            <w:r w:rsidRPr="00D36B9C">
              <w:rPr>
                <w:rFonts w:asciiTheme="majorHAnsi" w:hAnsiTheme="majorHAnsi"/>
                <w:sz w:val="20"/>
                <w:szCs w:val="20"/>
              </w:rPr>
              <w:t xml:space="preserve">Description of </w:t>
            </w:r>
            <w:r w:rsidR="004078F2" w:rsidRPr="00D36B9C">
              <w:rPr>
                <w:rFonts w:asciiTheme="majorHAnsi" w:hAnsiTheme="majorHAnsi"/>
                <w:sz w:val="20"/>
                <w:szCs w:val="20"/>
              </w:rPr>
              <w:t xml:space="preserve">delivered </w:t>
            </w:r>
            <w:r w:rsidRPr="00D36B9C">
              <w:rPr>
                <w:rFonts w:asciiTheme="majorHAnsi" w:hAnsiTheme="majorHAnsi"/>
                <w:sz w:val="20"/>
                <w:szCs w:val="20"/>
              </w:rPr>
              <w:t>outputs and products as well as the activities undertaken to achieve them.</w:t>
            </w:r>
            <w:r w:rsidR="00E805CA" w:rsidRPr="00D36B9C">
              <w:rPr>
                <w:rFonts w:asciiTheme="majorHAnsi" w:hAnsiTheme="majorHAnsi"/>
                <w:sz w:val="20"/>
                <w:szCs w:val="20"/>
              </w:rPr>
              <w:t xml:space="preserve"> In doing so, review</w:t>
            </w:r>
            <w:r w:rsidR="000F4F5D" w:rsidRPr="00D36B9C">
              <w:rPr>
                <w:rFonts w:asciiTheme="majorHAnsi" w:hAnsiTheme="majorHAnsi"/>
                <w:sz w:val="20"/>
                <w:szCs w:val="20"/>
              </w:rPr>
              <w:t xml:space="preserve"> the log frame of the original r</w:t>
            </w:r>
            <w:r w:rsidR="00E805CA" w:rsidRPr="00D36B9C">
              <w:rPr>
                <w:rFonts w:asciiTheme="majorHAnsi" w:hAnsiTheme="majorHAnsi"/>
                <w:sz w:val="20"/>
                <w:szCs w:val="20"/>
              </w:rPr>
              <w:t>es</w:t>
            </w:r>
            <w:r w:rsidR="000F4F5D" w:rsidRPr="00D36B9C">
              <w:rPr>
                <w:rFonts w:asciiTheme="majorHAnsi" w:hAnsiTheme="majorHAnsi"/>
                <w:sz w:val="20"/>
                <w:szCs w:val="20"/>
              </w:rPr>
              <w:t>ponse p</w:t>
            </w:r>
            <w:r w:rsidR="00E805CA" w:rsidRPr="00D36B9C">
              <w:rPr>
                <w:rFonts w:asciiTheme="majorHAnsi" w:hAnsiTheme="majorHAnsi"/>
                <w:sz w:val="20"/>
                <w:szCs w:val="20"/>
              </w:rPr>
              <w:t>lan</w:t>
            </w:r>
            <w:r w:rsidR="0056122E" w:rsidRPr="00D36B9C">
              <w:rPr>
                <w:rFonts w:asciiTheme="majorHAnsi" w:hAnsiTheme="majorHAnsi"/>
                <w:sz w:val="20"/>
                <w:szCs w:val="20"/>
              </w:rPr>
              <w:t xml:space="preserve"> and refer to it as appropriate</w:t>
            </w:r>
          </w:p>
        </w:tc>
        <w:tc>
          <w:tcPr>
            <w:tcW w:w="6590" w:type="dxa"/>
            <w:shd w:val="clear" w:color="auto" w:fill="C6D9F1" w:themeFill="text2" w:themeFillTint="33"/>
          </w:tcPr>
          <w:p w14:paraId="7F3E4442" w14:textId="70566657" w:rsidR="005C7BDC" w:rsidRPr="00D36B9C" w:rsidRDefault="005C7BDC" w:rsidP="005C7BDC">
            <w:pPr>
              <w:rPr>
                <w:rFonts w:ascii="Calibri" w:hAnsi="Calibri"/>
                <w:b/>
                <w:sz w:val="20"/>
                <w:szCs w:val="20"/>
                <w:lang w:val="en-US"/>
              </w:rPr>
            </w:pPr>
            <w:r w:rsidRPr="00D36B9C">
              <w:rPr>
                <w:rFonts w:ascii="Calibri" w:hAnsi="Calibri"/>
                <w:b/>
                <w:sz w:val="20"/>
                <w:szCs w:val="20"/>
                <w:lang w:val="en-US"/>
              </w:rPr>
              <w:t>Output 1: Working Plan and related documents (CTCN formats)</w:t>
            </w:r>
          </w:p>
          <w:p w14:paraId="12CDA24C" w14:textId="77777777" w:rsidR="005C7BDC" w:rsidRPr="00D36B9C" w:rsidRDefault="005C7BDC" w:rsidP="005C7BDC">
            <w:pPr>
              <w:rPr>
                <w:rFonts w:ascii="Calibri" w:hAnsi="Calibri"/>
                <w:b/>
                <w:sz w:val="20"/>
                <w:szCs w:val="20"/>
                <w:lang w:val="en-US"/>
              </w:rPr>
            </w:pPr>
          </w:p>
          <w:p w14:paraId="02CA43CF" w14:textId="5164BE82" w:rsidR="005C7BDC" w:rsidRPr="00D36B9C" w:rsidRDefault="005C7BDC" w:rsidP="005C7BDC">
            <w:pPr>
              <w:rPr>
                <w:rFonts w:ascii="Calibri" w:hAnsi="Calibri"/>
                <w:b/>
                <w:sz w:val="20"/>
                <w:szCs w:val="20"/>
                <w:lang w:val="en-US"/>
              </w:rPr>
            </w:pPr>
            <w:r w:rsidRPr="00D36B9C">
              <w:rPr>
                <w:rFonts w:ascii="Calibri" w:hAnsi="Calibri"/>
                <w:b/>
                <w:sz w:val="20"/>
                <w:szCs w:val="20"/>
                <w:lang w:val="en-US"/>
              </w:rPr>
              <w:t xml:space="preserve">Output 2: Experiences and stakeholders diagnosis in the </w:t>
            </w:r>
            <w:r w:rsidR="005625FD">
              <w:rPr>
                <w:rFonts w:ascii="Calibri" w:hAnsi="Calibri"/>
                <w:b/>
                <w:sz w:val="20"/>
                <w:szCs w:val="20"/>
                <w:lang w:val="en-US"/>
              </w:rPr>
              <w:t>TA</w:t>
            </w:r>
            <w:r w:rsidRPr="00D36B9C">
              <w:rPr>
                <w:rFonts w:ascii="Calibri" w:hAnsi="Calibri"/>
                <w:b/>
                <w:sz w:val="20"/>
                <w:szCs w:val="20"/>
                <w:lang w:val="en-US"/>
              </w:rPr>
              <w:t xml:space="preserve"> intervention field. </w:t>
            </w:r>
            <w:r w:rsidR="003F0139" w:rsidRPr="00D36B9C">
              <w:rPr>
                <w:rFonts w:ascii="Calibri" w:hAnsi="Calibri"/>
                <w:b/>
                <w:sz w:val="20"/>
                <w:szCs w:val="20"/>
                <w:lang w:val="en-US"/>
              </w:rPr>
              <w:t xml:space="preserve">Includes: </w:t>
            </w:r>
          </w:p>
          <w:p w14:paraId="2498014A" w14:textId="77777777" w:rsidR="005C7BDC" w:rsidRPr="00D36B9C" w:rsidRDefault="005C7BDC" w:rsidP="005C7BDC">
            <w:pPr>
              <w:rPr>
                <w:rFonts w:ascii="Calibri" w:hAnsi="Calibri"/>
                <w:sz w:val="20"/>
                <w:szCs w:val="20"/>
                <w:lang w:val="en-US"/>
              </w:rPr>
            </w:pPr>
          </w:p>
          <w:p w14:paraId="330F40B4" w14:textId="171BF1F8" w:rsidR="005C7BDC" w:rsidRPr="00D36B9C" w:rsidRDefault="005C7BDC" w:rsidP="00023B21">
            <w:pPr>
              <w:pStyle w:val="ListParagraph"/>
              <w:numPr>
                <w:ilvl w:val="0"/>
                <w:numId w:val="10"/>
              </w:numPr>
              <w:ind w:left="318" w:hanging="284"/>
              <w:rPr>
                <w:rFonts w:ascii="Calibri" w:hAnsi="Calibri"/>
                <w:sz w:val="20"/>
                <w:szCs w:val="20"/>
              </w:rPr>
            </w:pPr>
            <w:r w:rsidRPr="00D36B9C">
              <w:rPr>
                <w:rFonts w:ascii="Calibri" w:hAnsi="Calibri"/>
                <w:sz w:val="20"/>
                <w:szCs w:val="20"/>
              </w:rPr>
              <w:t>Stakeholders and field exploration:</w:t>
            </w:r>
            <w:r w:rsidR="003F0139" w:rsidRPr="00D36B9C">
              <w:rPr>
                <w:rFonts w:ascii="Calibri" w:hAnsi="Calibri"/>
                <w:sz w:val="20"/>
                <w:szCs w:val="20"/>
              </w:rPr>
              <w:t xml:space="preserve"> Meetings with key-informant stakeholders (Ministry of Environment).  </w:t>
            </w:r>
            <w:r w:rsidRPr="00D36B9C">
              <w:rPr>
                <w:rFonts w:ascii="Calibri" w:hAnsi="Calibri"/>
                <w:sz w:val="20"/>
                <w:szCs w:val="20"/>
              </w:rPr>
              <w:t xml:space="preserve"> Preliminary identification of stakeholders and relevant </w:t>
            </w:r>
            <w:r w:rsidR="00DF57D8" w:rsidRPr="00D36B9C">
              <w:rPr>
                <w:rFonts w:ascii="Calibri" w:hAnsi="Calibri"/>
                <w:sz w:val="20"/>
                <w:szCs w:val="20"/>
              </w:rPr>
              <w:t>experiences for the platform ob</w:t>
            </w:r>
            <w:r w:rsidRPr="00D36B9C">
              <w:rPr>
                <w:rFonts w:ascii="Calibri" w:hAnsi="Calibri"/>
                <w:sz w:val="20"/>
                <w:szCs w:val="20"/>
              </w:rPr>
              <w:t xml:space="preserve">jectives. </w:t>
            </w:r>
          </w:p>
          <w:p w14:paraId="53E28659" w14:textId="77777777" w:rsidR="003F0139" w:rsidRPr="00D36B9C" w:rsidRDefault="003F0139" w:rsidP="007906F2">
            <w:pPr>
              <w:pStyle w:val="ListParagraph"/>
              <w:ind w:left="318" w:hanging="284"/>
              <w:rPr>
                <w:rFonts w:ascii="Calibri" w:hAnsi="Calibri"/>
                <w:sz w:val="20"/>
                <w:szCs w:val="20"/>
              </w:rPr>
            </w:pPr>
          </w:p>
          <w:p w14:paraId="06F1DABC" w14:textId="77777777" w:rsidR="003F0139" w:rsidRPr="00D36B9C" w:rsidRDefault="005C7BDC" w:rsidP="00023B21">
            <w:pPr>
              <w:pStyle w:val="ListParagraph"/>
              <w:numPr>
                <w:ilvl w:val="0"/>
                <w:numId w:val="10"/>
              </w:numPr>
              <w:ind w:left="318" w:hanging="284"/>
              <w:rPr>
                <w:rFonts w:ascii="Calibri" w:hAnsi="Calibri"/>
                <w:sz w:val="20"/>
                <w:szCs w:val="20"/>
              </w:rPr>
            </w:pPr>
            <w:r w:rsidRPr="00D36B9C">
              <w:rPr>
                <w:rFonts w:ascii="Calibri" w:hAnsi="Calibri"/>
                <w:sz w:val="20"/>
                <w:szCs w:val="20"/>
              </w:rPr>
              <w:t>Diagnosis: Interview to pot</w:t>
            </w:r>
            <w:r w:rsidR="003F0139" w:rsidRPr="00D36B9C">
              <w:rPr>
                <w:rFonts w:ascii="Calibri" w:hAnsi="Calibri"/>
                <w:sz w:val="20"/>
                <w:szCs w:val="20"/>
              </w:rPr>
              <w:t>ential users of the platform (26</w:t>
            </w:r>
            <w:r w:rsidRPr="00D36B9C">
              <w:rPr>
                <w:rFonts w:ascii="Calibri" w:hAnsi="Calibri"/>
                <w:sz w:val="20"/>
                <w:szCs w:val="20"/>
              </w:rPr>
              <w:t xml:space="preserve"> stakeholders </w:t>
            </w:r>
            <w:r w:rsidR="003F0139" w:rsidRPr="00D36B9C">
              <w:rPr>
                <w:rFonts w:ascii="Calibri" w:hAnsi="Calibri"/>
                <w:sz w:val="20"/>
                <w:szCs w:val="20"/>
              </w:rPr>
              <w:t>of national level and</w:t>
            </w:r>
            <w:r w:rsidRPr="00D36B9C">
              <w:rPr>
                <w:rFonts w:ascii="Calibri" w:hAnsi="Calibri"/>
                <w:sz w:val="20"/>
                <w:szCs w:val="20"/>
              </w:rPr>
              <w:t xml:space="preserve"> both regions)</w:t>
            </w:r>
            <w:r w:rsidR="003F0139" w:rsidRPr="00D36B9C">
              <w:rPr>
                <w:rFonts w:ascii="Calibri" w:hAnsi="Calibri"/>
                <w:sz w:val="20"/>
                <w:szCs w:val="20"/>
              </w:rPr>
              <w:t>. Characterization of stakeholders, interrelationship dynamic, previous experiences, lessons learnt and potentialities.</w:t>
            </w:r>
          </w:p>
          <w:p w14:paraId="3435709C" w14:textId="77777777" w:rsidR="003F0139" w:rsidRPr="00D36B9C" w:rsidRDefault="003F0139" w:rsidP="007906F2">
            <w:pPr>
              <w:pStyle w:val="ListParagraph"/>
              <w:ind w:left="318" w:hanging="284"/>
              <w:rPr>
                <w:rFonts w:ascii="Calibri" w:hAnsi="Calibri"/>
                <w:sz w:val="20"/>
                <w:szCs w:val="20"/>
              </w:rPr>
            </w:pPr>
          </w:p>
          <w:p w14:paraId="7ED4B733" w14:textId="77777777" w:rsidR="003F0139" w:rsidRPr="00D36B9C" w:rsidRDefault="00DF57D8" w:rsidP="00023B21">
            <w:pPr>
              <w:pStyle w:val="ListParagraph"/>
              <w:numPr>
                <w:ilvl w:val="0"/>
                <w:numId w:val="10"/>
              </w:numPr>
              <w:ind w:left="318" w:hanging="284"/>
              <w:rPr>
                <w:rFonts w:ascii="Calibri" w:hAnsi="Calibri"/>
                <w:sz w:val="20"/>
                <w:szCs w:val="20"/>
              </w:rPr>
            </w:pPr>
            <w:r w:rsidRPr="00D36B9C">
              <w:rPr>
                <w:rFonts w:ascii="Calibri" w:hAnsi="Calibri"/>
                <w:sz w:val="20"/>
                <w:szCs w:val="20"/>
              </w:rPr>
              <w:t>Political and I</w:t>
            </w:r>
            <w:r w:rsidR="005C7BDC" w:rsidRPr="00D36B9C">
              <w:rPr>
                <w:rFonts w:ascii="Calibri" w:hAnsi="Calibri"/>
                <w:sz w:val="20"/>
                <w:szCs w:val="20"/>
              </w:rPr>
              <w:t xml:space="preserve">nstitutional </w:t>
            </w:r>
            <w:proofErr w:type="gramStart"/>
            <w:r w:rsidR="005C7BDC" w:rsidRPr="00D36B9C">
              <w:rPr>
                <w:rFonts w:ascii="Calibri" w:hAnsi="Calibri"/>
                <w:sz w:val="20"/>
                <w:szCs w:val="20"/>
              </w:rPr>
              <w:t>environment :</w:t>
            </w:r>
            <w:proofErr w:type="gramEnd"/>
            <w:r w:rsidR="005C7BDC" w:rsidRPr="00D36B9C">
              <w:rPr>
                <w:rFonts w:ascii="Calibri" w:hAnsi="Calibri"/>
                <w:sz w:val="20"/>
                <w:szCs w:val="20"/>
              </w:rPr>
              <w:t xml:space="preserve"> Base on interviews and complementary literature review</w:t>
            </w:r>
          </w:p>
          <w:p w14:paraId="2C52ACEB" w14:textId="77777777" w:rsidR="003F0139" w:rsidRPr="00D36B9C" w:rsidRDefault="003F0139" w:rsidP="007906F2">
            <w:pPr>
              <w:pStyle w:val="ListParagraph"/>
              <w:ind w:left="318" w:hanging="284"/>
              <w:rPr>
                <w:rFonts w:ascii="Calibri" w:hAnsi="Calibri"/>
                <w:sz w:val="20"/>
                <w:szCs w:val="20"/>
              </w:rPr>
            </w:pPr>
          </w:p>
          <w:p w14:paraId="6FA20894" w14:textId="418527BF" w:rsidR="005C7BDC" w:rsidRPr="00D36B9C" w:rsidRDefault="005C7BDC" w:rsidP="00023B21">
            <w:pPr>
              <w:pStyle w:val="ListParagraph"/>
              <w:numPr>
                <w:ilvl w:val="0"/>
                <w:numId w:val="10"/>
              </w:numPr>
              <w:ind w:left="318" w:hanging="284"/>
              <w:rPr>
                <w:rFonts w:ascii="Calibri" w:hAnsi="Calibri"/>
                <w:sz w:val="20"/>
                <w:szCs w:val="20"/>
              </w:rPr>
            </w:pPr>
            <w:r w:rsidRPr="00D36B9C">
              <w:rPr>
                <w:rFonts w:ascii="Calibri" w:hAnsi="Calibri"/>
                <w:sz w:val="20"/>
                <w:szCs w:val="20"/>
              </w:rPr>
              <w:t>Pre-agreements identification</w:t>
            </w:r>
          </w:p>
          <w:p w14:paraId="3630184B" w14:textId="77777777" w:rsidR="005C7BDC" w:rsidRPr="00D36B9C" w:rsidRDefault="005C7BDC" w:rsidP="005C7BDC">
            <w:pPr>
              <w:rPr>
                <w:rFonts w:ascii="Calibri" w:hAnsi="Calibri"/>
                <w:sz w:val="20"/>
                <w:szCs w:val="20"/>
                <w:lang w:val="en-US"/>
              </w:rPr>
            </w:pPr>
          </w:p>
          <w:p w14:paraId="6E20B8E7" w14:textId="37EAD3C5" w:rsidR="005C7BDC" w:rsidRPr="00D36B9C" w:rsidRDefault="005C7BDC" w:rsidP="005C7BDC">
            <w:pPr>
              <w:rPr>
                <w:rFonts w:ascii="Calibri" w:hAnsi="Calibri"/>
                <w:b/>
                <w:sz w:val="20"/>
                <w:szCs w:val="20"/>
                <w:lang w:val="en-US"/>
              </w:rPr>
            </w:pPr>
            <w:r w:rsidRPr="00D36B9C">
              <w:rPr>
                <w:rFonts w:ascii="Calibri" w:hAnsi="Calibri"/>
                <w:b/>
                <w:sz w:val="20"/>
                <w:szCs w:val="20"/>
                <w:lang w:val="en-US"/>
              </w:rPr>
              <w:t>Output 3: Diagnosis of other experiences in climate similar zones.</w:t>
            </w:r>
          </w:p>
          <w:p w14:paraId="786276F1" w14:textId="01BFB13F" w:rsidR="005C7BDC" w:rsidRPr="00D36B9C" w:rsidRDefault="005C7BDC" w:rsidP="00023B21">
            <w:pPr>
              <w:numPr>
                <w:ilvl w:val="0"/>
                <w:numId w:val="8"/>
              </w:numPr>
              <w:rPr>
                <w:rFonts w:ascii="Calibri" w:hAnsi="Calibri"/>
                <w:sz w:val="20"/>
                <w:szCs w:val="20"/>
                <w:lang w:val="es-PE"/>
              </w:rPr>
            </w:pPr>
            <w:proofErr w:type="spellStart"/>
            <w:r w:rsidRPr="00D36B9C">
              <w:rPr>
                <w:rFonts w:ascii="Calibri" w:hAnsi="Calibri"/>
                <w:sz w:val="20"/>
                <w:szCs w:val="20"/>
                <w:lang w:val="es-PE"/>
              </w:rPr>
              <w:t>Literature</w:t>
            </w:r>
            <w:proofErr w:type="spellEnd"/>
            <w:r w:rsidRPr="00D36B9C">
              <w:rPr>
                <w:rFonts w:ascii="Calibri" w:hAnsi="Calibri"/>
                <w:sz w:val="20"/>
                <w:szCs w:val="20"/>
                <w:lang w:val="es-PE"/>
              </w:rPr>
              <w:t xml:space="preserve"> </w:t>
            </w:r>
            <w:proofErr w:type="spellStart"/>
            <w:r w:rsidRPr="00D36B9C">
              <w:rPr>
                <w:rFonts w:ascii="Calibri" w:hAnsi="Calibri"/>
                <w:sz w:val="20"/>
                <w:szCs w:val="20"/>
                <w:lang w:val="es-PE"/>
              </w:rPr>
              <w:t>review</w:t>
            </w:r>
            <w:proofErr w:type="spellEnd"/>
            <w:r w:rsidR="007906F2" w:rsidRPr="00D36B9C">
              <w:rPr>
                <w:rFonts w:ascii="Calibri" w:hAnsi="Calibri"/>
                <w:sz w:val="20"/>
                <w:szCs w:val="20"/>
                <w:lang w:val="es-PE"/>
              </w:rPr>
              <w:t xml:space="preserve"> and </w:t>
            </w:r>
            <w:proofErr w:type="spellStart"/>
            <w:r w:rsidR="007906F2" w:rsidRPr="00D36B9C">
              <w:rPr>
                <w:rFonts w:ascii="Calibri" w:hAnsi="Calibri"/>
                <w:sz w:val="20"/>
                <w:szCs w:val="20"/>
                <w:lang w:val="es-PE"/>
              </w:rPr>
              <w:t>analysis</w:t>
            </w:r>
            <w:proofErr w:type="spellEnd"/>
            <w:r w:rsidR="007906F2" w:rsidRPr="00D36B9C">
              <w:rPr>
                <w:rFonts w:ascii="Calibri" w:hAnsi="Calibri"/>
                <w:sz w:val="20"/>
                <w:szCs w:val="20"/>
                <w:lang w:val="es-PE"/>
              </w:rPr>
              <w:t>.</w:t>
            </w:r>
          </w:p>
          <w:p w14:paraId="7479F3A8" w14:textId="77777777" w:rsidR="005C7BDC" w:rsidRPr="00D36B9C" w:rsidRDefault="005C7BDC" w:rsidP="005C7BDC">
            <w:pPr>
              <w:rPr>
                <w:rFonts w:ascii="Calibri" w:hAnsi="Calibri"/>
                <w:b/>
                <w:sz w:val="20"/>
                <w:szCs w:val="20"/>
                <w:lang w:val="es-PE"/>
              </w:rPr>
            </w:pPr>
          </w:p>
          <w:p w14:paraId="05857AD5" w14:textId="36936000" w:rsidR="005C7BDC" w:rsidRPr="00D36B9C" w:rsidRDefault="003F0139" w:rsidP="005C7BDC">
            <w:pPr>
              <w:rPr>
                <w:rFonts w:ascii="Calibri" w:hAnsi="Calibri"/>
                <w:b/>
                <w:sz w:val="20"/>
                <w:szCs w:val="20"/>
                <w:lang w:val="en-US"/>
              </w:rPr>
            </w:pPr>
            <w:r w:rsidRPr="00D36B9C">
              <w:rPr>
                <w:rFonts w:ascii="Calibri" w:hAnsi="Calibri"/>
                <w:b/>
                <w:sz w:val="20"/>
                <w:szCs w:val="20"/>
                <w:lang w:val="en-US"/>
              </w:rPr>
              <w:t xml:space="preserve">Output </w:t>
            </w:r>
            <w:proofErr w:type="gramStart"/>
            <w:r w:rsidRPr="00D36B9C">
              <w:rPr>
                <w:rFonts w:ascii="Calibri" w:hAnsi="Calibri"/>
                <w:b/>
                <w:sz w:val="20"/>
                <w:szCs w:val="20"/>
                <w:lang w:val="en-US"/>
              </w:rPr>
              <w:t>4</w:t>
            </w:r>
            <w:r w:rsidR="005C7BDC" w:rsidRPr="00D36B9C">
              <w:rPr>
                <w:rFonts w:ascii="Calibri" w:hAnsi="Calibri"/>
                <w:b/>
                <w:sz w:val="20"/>
                <w:szCs w:val="20"/>
                <w:lang w:val="en-US"/>
              </w:rPr>
              <w:t>:</w:t>
            </w:r>
            <w:r w:rsidRPr="00D36B9C">
              <w:rPr>
                <w:rFonts w:ascii="Calibri" w:hAnsi="Calibri"/>
                <w:b/>
                <w:sz w:val="20"/>
                <w:szCs w:val="20"/>
                <w:lang w:val="en-US"/>
              </w:rPr>
              <w:t>Methodological</w:t>
            </w:r>
            <w:proofErr w:type="gramEnd"/>
            <w:r w:rsidRPr="00D36B9C">
              <w:rPr>
                <w:rFonts w:ascii="Calibri" w:hAnsi="Calibri"/>
                <w:b/>
                <w:sz w:val="20"/>
                <w:szCs w:val="20"/>
                <w:lang w:val="en-US"/>
              </w:rPr>
              <w:t xml:space="preserve"> </w:t>
            </w:r>
            <w:r w:rsidR="005C7BDC" w:rsidRPr="00D36B9C">
              <w:rPr>
                <w:rFonts w:ascii="Calibri" w:hAnsi="Calibri"/>
                <w:b/>
                <w:sz w:val="20"/>
                <w:szCs w:val="20"/>
                <w:lang w:val="en-US"/>
              </w:rPr>
              <w:t xml:space="preserve"> Proposal of </w:t>
            </w:r>
            <w:r w:rsidRPr="00D36B9C">
              <w:rPr>
                <w:rFonts w:ascii="Calibri" w:hAnsi="Calibri"/>
                <w:b/>
                <w:sz w:val="20"/>
                <w:szCs w:val="20"/>
                <w:lang w:val="en-US"/>
              </w:rPr>
              <w:t>governance</w:t>
            </w:r>
            <w:r w:rsidR="005C7BDC" w:rsidRPr="00D36B9C">
              <w:rPr>
                <w:rFonts w:ascii="Calibri" w:hAnsi="Calibri"/>
                <w:b/>
                <w:sz w:val="20"/>
                <w:szCs w:val="20"/>
                <w:lang w:val="en-US"/>
              </w:rPr>
              <w:t xml:space="preserve"> platform </w:t>
            </w:r>
          </w:p>
          <w:p w14:paraId="6CC5E829" w14:textId="77777777" w:rsidR="005C7BDC" w:rsidRPr="00D36B9C" w:rsidRDefault="005C7BDC" w:rsidP="005C7BDC">
            <w:pPr>
              <w:rPr>
                <w:rFonts w:ascii="Calibri" w:hAnsi="Calibri"/>
                <w:sz w:val="20"/>
                <w:szCs w:val="20"/>
                <w:lang w:val="en-US"/>
              </w:rPr>
            </w:pPr>
          </w:p>
          <w:p w14:paraId="7F68623B" w14:textId="1AEFA975" w:rsidR="005C7BDC" w:rsidRPr="00D36B9C" w:rsidRDefault="005C7BDC" w:rsidP="00023B21">
            <w:pPr>
              <w:numPr>
                <w:ilvl w:val="0"/>
                <w:numId w:val="8"/>
              </w:numPr>
              <w:ind w:left="318" w:hanging="318"/>
              <w:rPr>
                <w:rFonts w:ascii="Calibri" w:hAnsi="Calibri"/>
                <w:sz w:val="20"/>
                <w:szCs w:val="20"/>
                <w:lang w:val="es-PE"/>
              </w:rPr>
            </w:pPr>
            <w:r w:rsidRPr="00D36B9C">
              <w:rPr>
                <w:rFonts w:ascii="Calibri" w:hAnsi="Calibri"/>
                <w:sz w:val="20"/>
                <w:szCs w:val="20"/>
                <w:lang w:val="en-US"/>
              </w:rPr>
              <w:t xml:space="preserve">Proposal design: Analysis of outputs 2 and 3. </w:t>
            </w:r>
            <w:r w:rsidR="003F0139" w:rsidRPr="00D36B9C">
              <w:rPr>
                <w:rFonts w:ascii="Calibri" w:hAnsi="Calibri"/>
                <w:sz w:val="20"/>
                <w:szCs w:val="20"/>
                <w:lang w:val="es-PE"/>
              </w:rPr>
              <w:t xml:space="preserve">And </w:t>
            </w:r>
            <w:proofErr w:type="spellStart"/>
            <w:r w:rsidR="003F0139" w:rsidRPr="00D36B9C">
              <w:rPr>
                <w:rFonts w:ascii="Calibri" w:hAnsi="Calibri"/>
                <w:sz w:val="20"/>
                <w:szCs w:val="20"/>
                <w:lang w:val="es-PE"/>
              </w:rPr>
              <w:t>proposal</w:t>
            </w:r>
            <w:proofErr w:type="spellEnd"/>
            <w:r w:rsidR="003F0139" w:rsidRPr="00D36B9C">
              <w:rPr>
                <w:rFonts w:ascii="Calibri" w:hAnsi="Calibri"/>
                <w:sz w:val="20"/>
                <w:szCs w:val="20"/>
                <w:lang w:val="es-PE"/>
              </w:rPr>
              <w:t xml:space="preserve"> </w:t>
            </w:r>
            <w:proofErr w:type="spellStart"/>
            <w:r w:rsidR="003F0139" w:rsidRPr="00D36B9C">
              <w:rPr>
                <w:rFonts w:ascii="Calibri" w:hAnsi="Calibri"/>
                <w:sz w:val="20"/>
                <w:szCs w:val="20"/>
                <w:lang w:val="es-PE"/>
              </w:rPr>
              <w:t>design</w:t>
            </w:r>
            <w:proofErr w:type="spellEnd"/>
            <w:r w:rsidR="003F0139" w:rsidRPr="00D36B9C">
              <w:rPr>
                <w:rFonts w:ascii="Calibri" w:hAnsi="Calibri"/>
                <w:sz w:val="20"/>
                <w:szCs w:val="20"/>
                <w:lang w:val="es-PE"/>
              </w:rPr>
              <w:t>.</w:t>
            </w:r>
          </w:p>
          <w:p w14:paraId="6428702C" w14:textId="7BBD5D73" w:rsidR="005C7BDC" w:rsidRPr="00D36B9C" w:rsidRDefault="005C7BDC" w:rsidP="00023B21">
            <w:pPr>
              <w:numPr>
                <w:ilvl w:val="0"/>
                <w:numId w:val="8"/>
              </w:numPr>
              <w:ind w:left="318" w:hanging="318"/>
              <w:rPr>
                <w:rFonts w:ascii="Calibri" w:hAnsi="Calibri"/>
                <w:b/>
                <w:sz w:val="20"/>
                <w:szCs w:val="20"/>
                <w:lang w:val="en-US"/>
              </w:rPr>
            </w:pPr>
            <w:r w:rsidRPr="00D36B9C">
              <w:rPr>
                <w:rFonts w:ascii="Calibri" w:hAnsi="Calibri"/>
                <w:sz w:val="20"/>
                <w:szCs w:val="20"/>
                <w:lang w:val="en-US"/>
              </w:rPr>
              <w:t>Presentation workshop</w:t>
            </w:r>
            <w:r w:rsidR="003F0139" w:rsidRPr="00D36B9C">
              <w:rPr>
                <w:rFonts w:ascii="Calibri" w:hAnsi="Calibri"/>
                <w:sz w:val="20"/>
                <w:szCs w:val="20"/>
                <w:lang w:val="en-US"/>
              </w:rPr>
              <w:t xml:space="preserve">: one national workshop (presentation) and </w:t>
            </w:r>
            <w:r w:rsidRPr="00D36B9C">
              <w:rPr>
                <w:rFonts w:ascii="Calibri" w:hAnsi="Calibri"/>
                <w:sz w:val="20"/>
                <w:szCs w:val="20"/>
                <w:lang w:val="en-US"/>
              </w:rPr>
              <w:t>two worksh</w:t>
            </w:r>
            <w:r w:rsidR="003F0139" w:rsidRPr="00D36B9C">
              <w:rPr>
                <w:rFonts w:ascii="Calibri" w:hAnsi="Calibri"/>
                <w:sz w:val="20"/>
                <w:szCs w:val="20"/>
                <w:lang w:val="en-US"/>
              </w:rPr>
              <w:t>ops in each one of both regions (validation and presentation</w:t>
            </w:r>
            <w:r w:rsidRPr="00D36B9C">
              <w:rPr>
                <w:rFonts w:ascii="Calibri" w:hAnsi="Calibri"/>
                <w:sz w:val="20"/>
                <w:szCs w:val="20"/>
                <w:lang w:val="en-US"/>
              </w:rPr>
              <w:t xml:space="preserve"> with </w:t>
            </w:r>
            <w:r w:rsidR="003F0139" w:rsidRPr="00D36B9C">
              <w:rPr>
                <w:rFonts w:ascii="Calibri" w:hAnsi="Calibri"/>
                <w:sz w:val="20"/>
                <w:szCs w:val="20"/>
                <w:lang w:val="en-US"/>
              </w:rPr>
              <w:t xml:space="preserve">regional </w:t>
            </w:r>
            <w:r w:rsidRPr="00D36B9C">
              <w:rPr>
                <w:rFonts w:ascii="Calibri" w:hAnsi="Calibri"/>
                <w:sz w:val="20"/>
                <w:szCs w:val="20"/>
                <w:lang w:val="en-US"/>
              </w:rPr>
              <w:t xml:space="preserve">stakeholders). </w:t>
            </w:r>
          </w:p>
          <w:p w14:paraId="5802AAD5" w14:textId="77777777" w:rsidR="005C7BDC" w:rsidRPr="00D36B9C" w:rsidRDefault="005C7BDC" w:rsidP="005C7BDC">
            <w:pPr>
              <w:ind w:left="720"/>
              <w:rPr>
                <w:rFonts w:ascii="Calibri" w:hAnsi="Calibri"/>
                <w:b/>
                <w:sz w:val="20"/>
                <w:szCs w:val="20"/>
                <w:lang w:val="en-US"/>
              </w:rPr>
            </w:pPr>
          </w:p>
          <w:p w14:paraId="7E642B56" w14:textId="0A8BBA5A" w:rsidR="005C7BDC" w:rsidRPr="00D36B9C" w:rsidRDefault="005C7BDC" w:rsidP="005C7BDC">
            <w:pPr>
              <w:rPr>
                <w:rFonts w:ascii="Calibri" w:hAnsi="Calibri"/>
                <w:b/>
                <w:sz w:val="20"/>
                <w:szCs w:val="20"/>
                <w:lang w:val="en-US"/>
              </w:rPr>
            </w:pPr>
            <w:r w:rsidRPr="00D36B9C">
              <w:rPr>
                <w:rFonts w:ascii="Calibri" w:hAnsi="Calibri"/>
                <w:b/>
                <w:sz w:val="20"/>
                <w:szCs w:val="20"/>
                <w:lang w:val="en-US"/>
              </w:rPr>
              <w:t xml:space="preserve">Output 5: </w:t>
            </w:r>
            <w:proofErr w:type="spellStart"/>
            <w:r w:rsidRPr="00D36B9C">
              <w:rPr>
                <w:rFonts w:ascii="Calibri" w:hAnsi="Calibri"/>
                <w:b/>
                <w:sz w:val="20"/>
                <w:szCs w:val="20"/>
                <w:lang w:val="en-US"/>
              </w:rPr>
              <w:t>Leassons</w:t>
            </w:r>
            <w:proofErr w:type="spellEnd"/>
            <w:r w:rsidRPr="00D36B9C">
              <w:rPr>
                <w:rFonts w:ascii="Calibri" w:hAnsi="Calibri"/>
                <w:b/>
                <w:sz w:val="20"/>
                <w:szCs w:val="20"/>
                <w:lang w:val="en-US"/>
              </w:rPr>
              <w:t xml:space="preserve"> learnt</w:t>
            </w:r>
          </w:p>
          <w:p w14:paraId="32D2E358" w14:textId="66ECAE0F" w:rsidR="003F187F" w:rsidRPr="00D36B9C" w:rsidRDefault="005C7BDC" w:rsidP="00023B21">
            <w:pPr>
              <w:pStyle w:val="ListParagraph"/>
              <w:numPr>
                <w:ilvl w:val="0"/>
                <w:numId w:val="11"/>
              </w:numPr>
              <w:ind w:left="318" w:hanging="284"/>
              <w:rPr>
                <w:rFonts w:ascii="Calibri" w:hAnsi="Calibri"/>
                <w:sz w:val="20"/>
                <w:szCs w:val="20"/>
              </w:rPr>
            </w:pPr>
            <w:r w:rsidRPr="00D36B9C">
              <w:rPr>
                <w:rFonts w:ascii="Calibri" w:hAnsi="Calibri"/>
                <w:sz w:val="20"/>
                <w:szCs w:val="20"/>
              </w:rPr>
              <w:t xml:space="preserve">Interchange resources </w:t>
            </w:r>
            <w:r w:rsidR="003F187F" w:rsidRPr="00D36B9C">
              <w:rPr>
                <w:rFonts w:ascii="Calibri" w:hAnsi="Calibri"/>
                <w:sz w:val="20"/>
                <w:szCs w:val="20"/>
              </w:rPr>
              <w:t>(two website notes)</w:t>
            </w:r>
          </w:p>
          <w:p w14:paraId="0FC76ABC" w14:textId="20DE6FA9" w:rsidR="005C7BDC" w:rsidRPr="00D36B9C" w:rsidRDefault="005C7BDC" w:rsidP="00023B21">
            <w:pPr>
              <w:pStyle w:val="ListParagraph"/>
              <w:numPr>
                <w:ilvl w:val="0"/>
                <w:numId w:val="11"/>
              </w:numPr>
              <w:ind w:left="318" w:hanging="284"/>
              <w:rPr>
                <w:rFonts w:ascii="Calibri" w:hAnsi="Calibri"/>
                <w:sz w:val="20"/>
                <w:szCs w:val="20"/>
              </w:rPr>
            </w:pPr>
            <w:r w:rsidRPr="00D36B9C">
              <w:rPr>
                <w:rFonts w:ascii="Calibri" w:hAnsi="Calibri"/>
                <w:sz w:val="20"/>
                <w:szCs w:val="20"/>
              </w:rPr>
              <w:t xml:space="preserve">List of </w:t>
            </w:r>
            <w:r w:rsidR="003F187F" w:rsidRPr="00D36B9C">
              <w:rPr>
                <w:rFonts w:ascii="Calibri" w:hAnsi="Calibri"/>
                <w:sz w:val="20"/>
                <w:szCs w:val="20"/>
              </w:rPr>
              <w:t xml:space="preserve">opportunities of </w:t>
            </w:r>
            <w:r w:rsidRPr="00D36B9C">
              <w:rPr>
                <w:rFonts w:ascii="Calibri" w:hAnsi="Calibri"/>
                <w:sz w:val="20"/>
                <w:szCs w:val="20"/>
              </w:rPr>
              <w:t>agreements and commitments.</w:t>
            </w:r>
          </w:p>
          <w:p w14:paraId="6BF348B5" w14:textId="0D2F195D" w:rsidR="002D6069" w:rsidRPr="00D36B9C" w:rsidRDefault="003F187F" w:rsidP="00023B21">
            <w:pPr>
              <w:pStyle w:val="ListParagraph"/>
              <w:numPr>
                <w:ilvl w:val="0"/>
                <w:numId w:val="11"/>
              </w:numPr>
              <w:ind w:left="318" w:hanging="284"/>
              <w:rPr>
                <w:rFonts w:asciiTheme="majorHAnsi" w:hAnsiTheme="majorHAnsi"/>
                <w:sz w:val="20"/>
                <w:szCs w:val="20"/>
              </w:rPr>
            </w:pPr>
            <w:r w:rsidRPr="00D36B9C">
              <w:rPr>
                <w:rFonts w:ascii="Calibri" w:hAnsi="Calibri"/>
                <w:sz w:val="20"/>
                <w:szCs w:val="20"/>
              </w:rPr>
              <w:t xml:space="preserve">Technical document of the methodological proposal, diagrammed for its dissemination and implementation </w:t>
            </w:r>
          </w:p>
        </w:tc>
      </w:tr>
      <w:tr w:rsidR="00BD6B9E" w:rsidRPr="004E1460" w14:paraId="129C1223" w14:textId="77777777" w:rsidTr="007D1567">
        <w:tc>
          <w:tcPr>
            <w:tcW w:w="2694" w:type="dxa"/>
            <w:vAlign w:val="center"/>
          </w:tcPr>
          <w:p w14:paraId="2AE8E7D4" w14:textId="43814C5D" w:rsidR="00BD6B9E" w:rsidRPr="00D36B9C" w:rsidRDefault="000F7F63" w:rsidP="000F4F5D">
            <w:pPr>
              <w:rPr>
                <w:rFonts w:asciiTheme="majorHAnsi" w:hAnsiTheme="majorHAnsi"/>
                <w:sz w:val="20"/>
                <w:szCs w:val="20"/>
              </w:rPr>
            </w:pPr>
            <w:r w:rsidRPr="00D36B9C">
              <w:rPr>
                <w:rFonts w:asciiTheme="majorHAnsi" w:hAnsiTheme="majorHAnsi"/>
                <w:sz w:val="20"/>
                <w:szCs w:val="20"/>
              </w:rPr>
              <w:t>P</w:t>
            </w:r>
            <w:r w:rsidR="00BD6B9E" w:rsidRPr="00D36B9C">
              <w:rPr>
                <w:rFonts w:asciiTheme="majorHAnsi" w:hAnsiTheme="majorHAnsi"/>
                <w:sz w:val="20"/>
                <w:szCs w:val="20"/>
              </w:rPr>
              <w:t>artners</w:t>
            </w:r>
            <w:r w:rsidRPr="00D36B9C">
              <w:rPr>
                <w:rFonts w:asciiTheme="majorHAnsi" w:hAnsiTheme="majorHAnsi"/>
                <w:sz w:val="20"/>
                <w:szCs w:val="20"/>
              </w:rPr>
              <w:t xml:space="preserve"> organi</w:t>
            </w:r>
            <w:r w:rsidR="000F4F5D" w:rsidRPr="00D36B9C">
              <w:rPr>
                <w:rFonts w:asciiTheme="majorHAnsi" w:hAnsiTheme="majorHAnsi"/>
                <w:sz w:val="20"/>
                <w:szCs w:val="20"/>
              </w:rPr>
              <w:t>s</w:t>
            </w:r>
            <w:r w:rsidRPr="00D36B9C">
              <w:rPr>
                <w:rFonts w:asciiTheme="majorHAnsi" w:hAnsiTheme="majorHAnsi"/>
                <w:sz w:val="20"/>
                <w:szCs w:val="20"/>
              </w:rPr>
              <w:t>ations</w:t>
            </w:r>
          </w:p>
        </w:tc>
        <w:tc>
          <w:tcPr>
            <w:tcW w:w="6590" w:type="dxa"/>
            <w:shd w:val="clear" w:color="auto" w:fill="C6D9F1" w:themeFill="text2" w:themeFillTint="33"/>
          </w:tcPr>
          <w:p w14:paraId="4C710821" w14:textId="7FC7DD2E" w:rsidR="005C7BDC" w:rsidRPr="00D36B9C" w:rsidRDefault="003F0139" w:rsidP="005C7BDC">
            <w:pPr>
              <w:rPr>
                <w:rFonts w:ascii="Calibri" w:hAnsi="Calibri"/>
                <w:sz w:val="20"/>
                <w:szCs w:val="20"/>
                <w:lang w:val="es-PE"/>
              </w:rPr>
            </w:pPr>
            <w:proofErr w:type="spellStart"/>
            <w:r w:rsidRPr="00D36B9C">
              <w:rPr>
                <w:rFonts w:ascii="Calibri" w:hAnsi="Calibri"/>
                <w:sz w:val="20"/>
                <w:szCs w:val="20"/>
                <w:lang w:val="es-PE"/>
              </w:rPr>
              <w:t>Ministry</w:t>
            </w:r>
            <w:proofErr w:type="spellEnd"/>
            <w:r w:rsidRPr="00D36B9C">
              <w:rPr>
                <w:rFonts w:ascii="Calibri" w:hAnsi="Calibri"/>
                <w:sz w:val="20"/>
                <w:szCs w:val="20"/>
                <w:lang w:val="es-PE"/>
              </w:rPr>
              <w:t xml:space="preserve"> </w:t>
            </w:r>
            <w:proofErr w:type="spellStart"/>
            <w:r w:rsidRPr="00D36B9C">
              <w:rPr>
                <w:rFonts w:ascii="Calibri" w:hAnsi="Calibri"/>
                <w:sz w:val="20"/>
                <w:szCs w:val="20"/>
                <w:lang w:val="es-PE"/>
              </w:rPr>
              <w:t>of</w:t>
            </w:r>
            <w:proofErr w:type="spellEnd"/>
            <w:r w:rsidRPr="00D36B9C">
              <w:rPr>
                <w:rFonts w:ascii="Calibri" w:hAnsi="Calibri"/>
                <w:sz w:val="20"/>
                <w:szCs w:val="20"/>
                <w:lang w:val="es-PE"/>
              </w:rPr>
              <w:t xml:space="preserve"> </w:t>
            </w:r>
            <w:proofErr w:type="spellStart"/>
            <w:r w:rsidRPr="00D36B9C">
              <w:rPr>
                <w:rFonts w:ascii="Calibri" w:hAnsi="Calibri"/>
                <w:sz w:val="20"/>
                <w:szCs w:val="20"/>
                <w:lang w:val="es-PE"/>
              </w:rPr>
              <w:t>Environment</w:t>
            </w:r>
            <w:proofErr w:type="spellEnd"/>
            <w:r w:rsidRPr="00D36B9C">
              <w:rPr>
                <w:rFonts w:ascii="Calibri" w:hAnsi="Calibri"/>
                <w:sz w:val="20"/>
                <w:szCs w:val="20"/>
                <w:lang w:val="es-PE"/>
              </w:rPr>
              <w:t xml:space="preserve"> </w:t>
            </w:r>
            <w:proofErr w:type="spellStart"/>
            <w:r w:rsidRPr="00D36B9C">
              <w:rPr>
                <w:rFonts w:ascii="Calibri" w:hAnsi="Calibri"/>
                <w:sz w:val="20"/>
                <w:szCs w:val="20"/>
                <w:lang w:val="es-PE"/>
              </w:rPr>
              <w:t>of</w:t>
            </w:r>
            <w:proofErr w:type="spellEnd"/>
            <w:r w:rsidRPr="00D36B9C">
              <w:rPr>
                <w:rFonts w:ascii="Calibri" w:hAnsi="Calibri"/>
                <w:sz w:val="20"/>
                <w:szCs w:val="20"/>
                <w:lang w:val="es-PE"/>
              </w:rPr>
              <w:t xml:space="preserve"> </w:t>
            </w:r>
            <w:r w:rsidR="005C7BDC" w:rsidRPr="00D36B9C">
              <w:rPr>
                <w:rFonts w:ascii="Calibri" w:hAnsi="Calibri"/>
                <w:sz w:val="20"/>
                <w:szCs w:val="20"/>
                <w:lang w:val="es-PE"/>
              </w:rPr>
              <w:t>Chile</w:t>
            </w:r>
          </w:p>
          <w:p w14:paraId="44127194" w14:textId="2C651299" w:rsidR="00BD6B9E" w:rsidRPr="00D36B9C" w:rsidRDefault="005C7BDC" w:rsidP="005C7BDC">
            <w:pPr>
              <w:rPr>
                <w:rFonts w:asciiTheme="majorHAnsi" w:hAnsiTheme="majorHAnsi"/>
                <w:sz w:val="20"/>
                <w:szCs w:val="20"/>
                <w:lang w:val="es-PE"/>
              </w:rPr>
            </w:pPr>
            <w:r w:rsidRPr="00D36B9C">
              <w:rPr>
                <w:rFonts w:ascii="Calibri" w:hAnsi="Calibri"/>
                <w:sz w:val="20"/>
                <w:szCs w:val="20"/>
                <w:lang w:val="es-PE"/>
              </w:rPr>
              <w:t>Centro Agronómico Tropical de Investigación y Enseñanza-CATIE</w:t>
            </w:r>
          </w:p>
        </w:tc>
      </w:tr>
      <w:tr w:rsidR="00BD6B9E" w:rsidRPr="00D36B9C" w14:paraId="763D63EF" w14:textId="77777777" w:rsidTr="007D1567">
        <w:tc>
          <w:tcPr>
            <w:tcW w:w="2694" w:type="dxa"/>
            <w:vAlign w:val="center"/>
          </w:tcPr>
          <w:p w14:paraId="08707440" w14:textId="77777777" w:rsidR="00BD6B9E" w:rsidRPr="00D36B9C" w:rsidRDefault="00BD6B9E">
            <w:pPr>
              <w:rPr>
                <w:rFonts w:asciiTheme="majorHAnsi" w:hAnsiTheme="majorHAnsi"/>
                <w:sz w:val="20"/>
                <w:szCs w:val="20"/>
              </w:rPr>
            </w:pPr>
            <w:r w:rsidRPr="00D36B9C">
              <w:rPr>
                <w:rFonts w:asciiTheme="majorHAnsi" w:hAnsiTheme="majorHAnsi"/>
                <w:sz w:val="20"/>
                <w:szCs w:val="20"/>
              </w:rPr>
              <w:t>Beneficiaries</w:t>
            </w:r>
          </w:p>
        </w:tc>
        <w:tc>
          <w:tcPr>
            <w:tcW w:w="6590" w:type="dxa"/>
            <w:shd w:val="clear" w:color="auto" w:fill="C6D9F1" w:themeFill="text2" w:themeFillTint="33"/>
          </w:tcPr>
          <w:p w14:paraId="5D28832E" w14:textId="2E20204F" w:rsidR="00BD6B9E" w:rsidRPr="00D36B9C" w:rsidRDefault="004A7A49" w:rsidP="007906F2">
            <w:pPr>
              <w:rPr>
                <w:rFonts w:asciiTheme="majorHAnsi" w:hAnsiTheme="majorHAnsi"/>
                <w:sz w:val="20"/>
                <w:szCs w:val="20"/>
              </w:rPr>
            </w:pPr>
            <w:r w:rsidRPr="00D36B9C">
              <w:rPr>
                <w:rFonts w:asciiTheme="majorHAnsi" w:hAnsiTheme="majorHAnsi"/>
                <w:sz w:val="20"/>
                <w:szCs w:val="20"/>
              </w:rPr>
              <w:t>State institutions: Ministry of Environment, CONAF, INFOR, INIA and regional offices (SEREMI)</w:t>
            </w:r>
            <w:r w:rsidR="003F187F" w:rsidRPr="00D36B9C">
              <w:rPr>
                <w:rFonts w:asciiTheme="majorHAnsi" w:hAnsiTheme="majorHAnsi"/>
                <w:sz w:val="20"/>
                <w:szCs w:val="20"/>
              </w:rPr>
              <w:t xml:space="preserve">, regional </w:t>
            </w:r>
            <w:proofErr w:type="gramStart"/>
            <w:r w:rsidR="003F187F" w:rsidRPr="00D36B9C">
              <w:rPr>
                <w:rFonts w:asciiTheme="majorHAnsi" w:hAnsiTheme="majorHAnsi"/>
                <w:sz w:val="20"/>
                <w:szCs w:val="20"/>
              </w:rPr>
              <w:t xml:space="preserve">governments </w:t>
            </w:r>
            <w:r w:rsidRPr="00D36B9C">
              <w:rPr>
                <w:rFonts w:asciiTheme="majorHAnsi" w:hAnsiTheme="majorHAnsi"/>
                <w:sz w:val="20"/>
                <w:szCs w:val="20"/>
              </w:rPr>
              <w:t>.</w:t>
            </w:r>
            <w:proofErr w:type="gramEnd"/>
            <w:r w:rsidRPr="00D36B9C">
              <w:rPr>
                <w:rFonts w:asciiTheme="majorHAnsi" w:hAnsiTheme="majorHAnsi"/>
                <w:sz w:val="20"/>
                <w:szCs w:val="20"/>
              </w:rPr>
              <w:t xml:space="preserve"> Others: Environmental </w:t>
            </w:r>
            <w:proofErr w:type="gramStart"/>
            <w:r w:rsidRPr="00D36B9C">
              <w:rPr>
                <w:rFonts w:asciiTheme="majorHAnsi" w:hAnsiTheme="majorHAnsi"/>
                <w:sz w:val="20"/>
                <w:szCs w:val="20"/>
              </w:rPr>
              <w:t>NGO ,</w:t>
            </w:r>
            <w:proofErr w:type="gramEnd"/>
            <w:r w:rsidRPr="00D36B9C">
              <w:rPr>
                <w:rFonts w:asciiTheme="majorHAnsi" w:hAnsiTheme="majorHAnsi"/>
                <w:sz w:val="20"/>
                <w:szCs w:val="20"/>
              </w:rPr>
              <w:t xml:space="preserve"> private forest companies, </w:t>
            </w:r>
            <w:r w:rsidR="003F187F" w:rsidRPr="00D36B9C">
              <w:rPr>
                <w:rFonts w:asciiTheme="majorHAnsi" w:hAnsiTheme="majorHAnsi"/>
                <w:sz w:val="20"/>
                <w:szCs w:val="20"/>
              </w:rPr>
              <w:t xml:space="preserve">local </w:t>
            </w:r>
            <w:r w:rsidRPr="00D36B9C">
              <w:rPr>
                <w:rFonts w:asciiTheme="majorHAnsi" w:hAnsiTheme="majorHAnsi"/>
                <w:sz w:val="20"/>
                <w:szCs w:val="20"/>
              </w:rPr>
              <w:t>organizations</w:t>
            </w:r>
            <w:r w:rsidR="007906F2" w:rsidRPr="00D36B9C">
              <w:rPr>
                <w:rFonts w:asciiTheme="majorHAnsi" w:hAnsiTheme="majorHAnsi"/>
                <w:sz w:val="20"/>
                <w:szCs w:val="20"/>
              </w:rPr>
              <w:t xml:space="preserve"> (civil society)</w:t>
            </w:r>
            <w:r w:rsidRPr="00D36B9C">
              <w:rPr>
                <w:rFonts w:asciiTheme="majorHAnsi" w:hAnsiTheme="majorHAnsi"/>
                <w:sz w:val="20"/>
                <w:szCs w:val="20"/>
              </w:rPr>
              <w:t xml:space="preserve">, academic institutions, etc. </w:t>
            </w:r>
          </w:p>
        </w:tc>
      </w:tr>
      <w:tr w:rsidR="00BD6B9E" w:rsidRPr="00D36B9C" w14:paraId="28AEF607" w14:textId="77777777" w:rsidTr="007D1567">
        <w:tc>
          <w:tcPr>
            <w:tcW w:w="2694" w:type="dxa"/>
            <w:vAlign w:val="center"/>
          </w:tcPr>
          <w:p w14:paraId="2C2FBB11" w14:textId="77777777" w:rsidR="00BD6B9E" w:rsidRPr="00D36B9C" w:rsidRDefault="00BD6B9E">
            <w:pPr>
              <w:rPr>
                <w:rFonts w:asciiTheme="majorHAnsi" w:hAnsiTheme="majorHAnsi"/>
                <w:sz w:val="20"/>
                <w:szCs w:val="20"/>
              </w:rPr>
            </w:pPr>
            <w:r w:rsidRPr="00D36B9C">
              <w:rPr>
                <w:rFonts w:asciiTheme="majorHAnsi" w:hAnsiTheme="majorHAnsi"/>
                <w:sz w:val="20"/>
                <w:szCs w:val="20"/>
              </w:rPr>
              <w:t xml:space="preserve">Methodologies applied to produce outputs and products  </w:t>
            </w:r>
          </w:p>
        </w:tc>
        <w:tc>
          <w:tcPr>
            <w:tcW w:w="6590" w:type="dxa"/>
            <w:shd w:val="clear" w:color="auto" w:fill="C6D9F1" w:themeFill="text2" w:themeFillTint="33"/>
          </w:tcPr>
          <w:p w14:paraId="4E6E9E3C" w14:textId="76592A22" w:rsidR="005C7BDC" w:rsidRPr="00D36B9C" w:rsidRDefault="005C7BDC" w:rsidP="00023B21">
            <w:pPr>
              <w:numPr>
                <w:ilvl w:val="0"/>
                <w:numId w:val="8"/>
              </w:numPr>
              <w:ind w:left="318" w:hanging="219"/>
              <w:rPr>
                <w:rFonts w:ascii="Calibri" w:hAnsi="Calibri"/>
                <w:sz w:val="20"/>
                <w:szCs w:val="20"/>
              </w:rPr>
            </w:pPr>
            <w:r w:rsidRPr="00D36B9C">
              <w:rPr>
                <w:rFonts w:ascii="Calibri" w:hAnsi="Calibri"/>
                <w:sz w:val="20"/>
                <w:szCs w:val="20"/>
                <w:lang w:val="en-US"/>
              </w:rPr>
              <w:t>Participatory diagnosis by interviews</w:t>
            </w:r>
            <w:r w:rsidR="007906F2" w:rsidRPr="00D36B9C">
              <w:rPr>
                <w:rFonts w:ascii="Calibri" w:hAnsi="Calibri"/>
                <w:sz w:val="20"/>
                <w:szCs w:val="20"/>
                <w:lang w:val="en-US"/>
              </w:rPr>
              <w:t xml:space="preserve"> and meetings with stakeholders</w:t>
            </w:r>
            <w:r w:rsidRPr="00D36B9C">
              <w:rPr>
                <w:rFonts w:ascii="Calibri" w:hAnsi="Calibri"/>
                <w:sz w:val="20"/>
                <w:szCs w:val="20"/>
                <w:lang w:val="en-US"/>
              </w:rPr>
              <w:t>.</w:t>
            </w:r>
            <w:r w:rsidRPr="00D36B9C">
              <w:rPr>
                <w:rFonts w:ascii="Calibri" w:hAnsi="Calibri"/>
                <w:sz w:val="20"/>
                <w:szCs w:val="20"/>
              </w:rPr>
              <w:t xml:space="preserve"> </w:t>
            </w:r>
          </w:p>
          <w:p w14:paraId="04B93DB7" w14:textId="08C23D52" w:rsidR="005C7BDC" w:rsidRPr="00D36B9C" w:rsidRDefault="005C7BDC" w:rsidP="00023B21">
            <w:pPr>
              <w:numPr>
                <w:ilvl w:val="0"/>
                <w:numId w:val="8"/>
              </w:numPr>
              <w:ind w:left="318" w:hanging="219"/>
              <w:rPr>
                <w:rFonts w:ascii="Calibri" w:hAnsi="Calibri"/>
                <w:sz w:val="20"/>
                <w:szCs w:val="20"/>
                <w:lang w:val="en-US"/>
              </w:rPr>
            </w:pPr>
            <w:r w:rsidRPr="00D36B9C">
              <w:rPr>
                <w:rFonts w:ascii="Calibri" w:hAnsi="Calibri"/>
                <w:sz w:val="20"/>
                <w:szCs w:val="20"/>
              </w:rPr>
              <w:t xml:space="preserve"> </w:t>
            </w:r>
            <w:r w:rsidRPr="00D36B9C">
              <w:rPr>
                <w:rFonts w:ascii="Calibri" w:hAnsi="Calibri"/>
                <w:sz w:val="20"/>
                <w:szCs w:val="20"/>
                <w:lang w:val="en-US"/>
              </w:rPr>
              <w:t>Literature review and experiences systematization</w:t>
            </w:r>
          </w:p>
          <w:p w14:paraId="3421186E" w14:textId="77777777" w:rsidR="00982657" w:rsidRPr="00D36B9C" w:rsidRDefault="005C7BDC" w:rsidP="00023B21">
            <w:pPr>
              <w:numPr>
                <w:ilvl w:val="0"/>
                <w:numId w:val="8"/>
              </w:numPr>
              <w:ind w:left="318" w:hanging="219"/>
              <w:rPr>
                <w:rFonts w:ascii="Calibri" w:hAnsi="Calibri"/>
                <w:sz w:val="20"/>
                <w:szCs w:val="20"/>
                <w:lang w:val="en-US"/>
              </w:rPr>
            </w:pPr>
            <w:r w:rsidRPr="00D36B9C">
              <w:rPr>
                <w:rFonts w:ascii="Calibri" w:hAnsi="Calibri"/>
                <w:sz w:val="20"/>
                <w:szCs w:val="20"/>
                <w:lang w:val="en-US"/>
              </w:rPr>
              <w:t>Methodological proposal based on local information.</w:t>
            </w:r>
          </w:p>
          <w:p w14:paraId="3E283CBD" w14:textId="6D6083B3" w:rsidR="00BD6B9E" w:rsidRPr="00D36B9C" w:rsidRDefault="003F187F" w:rsidP="00023B21">
            <w:pPr>
              <w:numPr>
                <w:ilvl w:val="0"/>
                <w:numId w:val="8"/>
              </w:numPr>
              <w:ind w:left="318" w:hanging="219"/>
              <w:rPr>
                <w:rFonts w:ascii="Calibri" w:hAnsi="Calibri"/>
                <w:sz w:val="20"/>
                <w:szCs w:val="20"/>
                <w:lang w:val="en-US"/>
              </w:rPr>
            </w:pPr>
            <w:r w:rsidRPr="00D36B9C">
              <w:rPr>
                <w:rFonts w:ascii="Calibri" w:hAnsi="Calibri"/>
                <w:sz w:val="20"/>
                <w:szCs w:val="20"/>
                <w:lang w:val="en-US"/>
              </w:rPr>
              <w:t>Participatory workshop</w:t>
            </w:r>
          </w:p>
        </w:tc>
      </w:tr>
      <w:tr w:rsidR="00BD6B9E" w:rsidRPr="00D36B9C" w14:paraId="0BA487A7" w14:textId="77777777" w:rsidTr="007D1567">
        <w:tc>
          <w:tcPr>
            <w:tcW w:w="2694" w:type="dxa"/>
            <w:vAlign w:val="center"/>
          </w:tcPr>
          <w:p w14:paraId="326CEC06" w14:textId="77777777" w:rsidR="00BD6B9E" w:rsidRPr="00D36B9C" w:rsidRDefault="00BD6B9E">
            <w:pPr>
              <w:rPr>
                <w:rFonts w:asciiTheme="majorHAnsi" w:hAnsiTheme="majorHAnsi"/>
                <w:sz w:val="20"/>
                <w:szCs w:val="20"/>
              </w:rPr>
            </w:pPr>
            <w:r w:rsidRPr="00D36B9C">
              <w:rPr>
                <w:rFonts w:asciiTheme="majorHAnsi" w:hAnsiTheme="majorHAnsi"/>
                <w:sz w:val="20"/>
                <w:szCs w:val="20"/>
              </w:rPr>
              <w:t>Deviations</w:t>
            </w:r>
          </w:p>
        </w:tc>
        <w:tc>
          <w:tcPr>
            <w:tcW w:w="6590" w:type="dxa"/>
            <w:shd w:val="clear" w:color="auto" w:fill="C6D9F1" w:themeFill="text2" w:themeFillTint="33"/>
          </w:tcPr>
          <w:p w14:paraId="7D30C0AF" w14:textId="40F89A0A" w:rsidR="00B767E0" w:rsidRPr="00D36B9C" w:rsidRDefault="00B767E0" w:rsidP="00B767E0">
            <w:pPr>
              <w:rPr>
                <w:rFonts w:asciiTheme="majorHAnsi" w:hAnsiTheme="majorHAnsi"/>
                <w:sz w:val="20"/>
                <w:szCs w:val="20"/>
              </w:rPr>
            </w:pPr>
            <w:r w:rsidRPr="00D36B9C">
              <w:rPr>
                <w:rFonts w:asciiTheme="majorHAnsi" w:hAnsiTheme="majorHAnsi"/>
                <w:sz w:val="20"/>
                <w:szCs w:val="20"/>
              </w:rPr>
              <w:t>During meetings with the counterpart of the Ministry of the Environment and its work team, the following agreements were established:</w:t>
            </w:r>
          </w:p>
          <w:p w14:paraId="525CFBF3" w14:textId="26FBF6FA" w:rsidR="00B767E0" w:rsidRPr="00D36B9C" w:rsidRDefault="00B767E0" w:rsidP="00023B21">
            <w:pPr>
              <w:pStyle w:val="ListParagraph"/>
              <w:numPr>
                <w:ilvl w:val="0"/>
                <w:numId w:val="8"/>
              </w:numPr>
              <w:ind w:left="318" w:hanging="284"/>
              <w:rPr>
                <w:rFonts w:asciiTheme="majorHAnsi" w:hAnsiTheme="majorHAnsi"/>
                <w:sz w:val="20"/>
                <w:szCs w:val="20"/>
              </w:rPr>
            </w:pPr>
            <w:r w:rsidRPr="00D36B9C">
              <w:rPr>
                <w:rFonts w:asciiTheme="majorHAnsi" w:hAnsiTheme="majorHAnsi"/>
                <w:sz w:val="20"/>
                <w:szCs w:val="20"/>
                <w:lang w:val="en-GB"/>
              </w:rPr>
              <w:t>To participate and present the partial results of the TA in a national workshop.</w:t>
            </w:r>
          </w:p>
          <w:p w14:paraId="543A7537" w14:textId="1AD65020" w:rsidR="00B767E0" w:rsidRPr="00D36B9C" w:rsidRDefault="00B767E0" w:rsidP="00023B21">
            <w:pPr>
              <w:pStyle w:val="ListParagraph"/>
              <w:numPr>
                <w:ilvl w:val="0"/>
                <w:numId w:val="8"/>
              </w:numPr>
              <w:ind w:left="318" w:hanging="284"/>
              <w:rPr>
                <w:rFonts w:asciiTheme="majorHAnsi" w:hAnsiTheme="majorHAnsi"/>
                <w:sz w:val="20"/>
                <w:szCs w:val="20"/>
              </w:rPr>
            </w:pPr>
            <w:r w:rsidRPr="00D36B9C">
              <w:rPr>
                <w:rFonts w:asciiTheme="majorHAnsi" w:hAnsiTheme="majorHAnsi"/>
                <w:sz w:val="20"/>
                <w:szCs w:val="20"/>
              </w:rPr>
              <w:lastRenderedPageBreak/>
              <w:t>Focus the methodological proposal on the design of a governance platform that integrates the national, regional and local scale to face the restoration of the landscape</w:t>
            </w:r>
          </w:p>
          <w:p w14:paraId="17A76398" w14:textId="22560107" w:rsidR="00BD6B9E" w:rsidRPr="00D36B9C" w:rsidRDefault="00B767E0" w:rsidP="00023B21">
            <w:pPr>
              <w:pStyle w:val="ListParagraph"/>
              <w:numPr>
                <w:ilvl w:val="0"/>
                <w:numId w:val="8"/>
              </w:numPr>
              <w:ind w:left="318" w:hanging="284"/>
              <w:rPr>
                <w:rFonts w:asciiTheme="majorHAnsi" w:hAnsiTheme="majorHAnsi"/>
                <w:sz w:val="20"/>
                <w:szCs w:val="20"/>
              </w:rPr>
            </w:pPr>
            <w:r w:rsidRPr="00D36B9C">
              <w:rPr>
                <w:rFonts w:asciiTheme="majorHAnsi" w:hAnsiTheme="majorHAnsi"/>
                <w:sz w:val="20"/>
                <w:szCs w:val="20"/>
              </w:rPr>
              <w:t>Define the product N ° 5 (Resources for the exchange) as a practical manual for the management of the platform, so it can be disseminated among the key actors participat</w:t>
            </w:r>
            <w:r w:rsidR="006E055C" w:rsidRPr="00D36B9C">
              <w:rPr>
                <w:rFonts w:asciiTheme="majorHAnsi" w:hAnsiTheme="majorHAnsi"/>
                <w:sz w:val="20"/>
                <w:szCs w:val="20"/>
              </w:rPr>
              <w:t>ing</w:t>
            </w:r>
            <w:r w:rsidRPr="00D36B9C">
              <w:rPr>
                <w:rFonts w:asciiTheme="majorHAnsi" w:hAnsiTheme="majorHAnsi"/>
                <w:sz w:val="20"/>
                <w:szCs w:val="20"/>
              </w:rPr>
              <w:t xml:space="preserve"> in the platform.</w:t>
            </w:r>
          </w:p>
        </w:tc>
      </w:tr>
      <w:tr w:rsidR="00BD6B9E" w:rsidRPr="00D36B9C" w14:paraId="5174597A" w14:textId="77777777" w:rsidTr="007D1567">
        <w:tc>
          <w:tcPr>
            <w:tcW w:w="2694" w:type="dxa"/>
            <w:vAlign w:val="center"/>
          </w:tcPr>
          <w:p w14:paraId="3E1E8262" w14:textId="48EA4F72" w:rsidR="00BD6B9E" w:rsidRPr="00D36B9C" w:rsidRDefault="00BD6B9E" w:rsidP="006566B3">
            <w:pPr>
              <w:rPr>
                <w:rFonts w:asciiTheme="majorHAnsi" w:hAnsiTheme="majorHAnsi"/>
                <w:sz w:val="20"/>
                <w:szCs w:val="20"/>
              </w:rPr>
            </w:pPr>
            <w:r w:rsidRPr="00D36B9C">
              <w:rPr>
                <w:rFonts w:asciiTheme="majorHAnsi" w:hAnsiTheme="majorHAnsi"/>
                <w:sz w:val="20"/>
                <w:szCs w:val="20"/>
              </w:rPr>
              <w:lastRenderedPageBreak/>
              <w:t xml:space="preserve">Achieved or </w:t>
            </w:r>
            <w:r w:rsidR="006566B3" w:rsidRPr="00D36B9C">
              <w:rPr>
                <w:rFonts w:asciiTheme="majorHAnsi" w:hAnsiTheme="majorHAnsi"/>
                <w:sz w:val="20"/>
                <w:szCs w:val="20"/>
              </w:rPr>
              <w:t xml:space="preserve">anticipated </w:t>
            </w:r>
            <w:r w:rsidRPr="00D36B9C">
              <w:rPr>
                <w:rFonts w:asciiTheme="majorHAnsi" w:hAnsiTheme="majorHAnsi"/>
                <w:sz w:val="20"/>
                <w:szCs w:val="20"/>
              </w:rPr>
              <w:t>gender benefits from the TA</w:t>
            </w:r>
          </w:p>
        </w:tc>
        <w:tc>
          <w:tcPr>
            <w:tcW w:w="6590" w:type="dxa"/>
            <w:shd w:val="clear" w:color="auto" w:fill="C6D9F1" w:themeFill="text2" w:themeFillTint="33"/>
          </w:tcPr>
          <w:p w14:paraId="05A8F087" w14:textId="774901B0" w:rsidR="00A55E49" w:rsidRPr="00D36B9C" w:rsidRDefault="007906F2" w:rsidP="00663344">
            <w:pPr>
              <w:rPr>
                <w:rFonts w:asciiTheme="majorHAnsi" w:hAnsiTheme="majorHAnsi"/>
                <w:sz w:val="20"/>
                <w:szCs w:val="20"/>
              </w:rPr>
            </w:pPr>
            <w:r w:rsidRPr="00D36B9C">
              <w:rPr>
                <w:rFonts w:asciiTheme="majorHAnsi" w:hAnsiTheme="majorHAnsi"/>
                <w:sz w:val="20"/>
                <w:szCs w:val="20"/>
              </w:rPr>
              <w:t>Achieved: Gender aspects identified, related to participation dynamic</w:t>
            </w:r>
            <w:r w:rsidR="00A55E49" w:rsidRPr="00D36B9C">
              <w:rPr>
                <w:rFonts w:asciiTheme="majorHAnsi" w:hAnsiTheme="majorHAnsi"/>
                <w:sz w:val="20"/>
                <w:szCs w:val="20"/>
              </w:rPr>
              <w:t xml:space="preserve"> Governance strategies proposed to enhance the equality in the participation of women in decision making processes regarding landscape restoration.</w:t>
            </w:r>
          </w:p>
          <w:p w14:paraId="12821A09" w14:textId="77777777" w:rsidR="00A55E49" w:rsidRPr="00D36B9C" w:rsidRDefault="00A55E49" w:rsidP="00663344">
            <w:pPr>
              <w:rPr>
                <w:rFonts w:asciiTheme="majorHAnsi" w:hAnsiTheme="majorHAnsi"/>
                <w:sz w:val="20"/>
                <w:szCs w:val="20"/>
              </w:rPr>
            </w:pPr>
          </w:p>
          <w:p w14:paraId="337CAFE3" w14:textId="16763DA1" w:rsidR="00BD6B9E" w:rsidRPr="00D36B9C" w:rsidRDefault="00A55E49" w:rsidP="00A55E49">
            <w:pPr>
              <w:rPr>
                <w:rFonts w:asciiTheme="majorHAnsi" w:hAnsiTheme="majorHAnsi"/>
                <w:sz w:val="20"/>
                <w:szCs w:val="20"/>
              </w:rPr>
            </w:pPr>
            <w:r w:rsidRPr="00D36B9C">
              <w:rPr>
                <w:rFonts w:asciiTheme="majorHAnsi" w:hAnsiTheme="majorHAnsi"/>
                <w:sz w:val="20"/>
                <w:szCs w:val="20"/>
              </w:rPr>
              <w:t>Anticipated: O</w:t>
            </w:r>
            <w:r w:rsidR="00F1043C" w:rsidRPr="00D36B9C">
              <w:rPr>
                <w:rFonts w:asciiTheme="majorHAnsi" w:hAnsiTheme="majorHAnsi"/>
                <w:sz w:val="20"/>
                <w:szCs w:val="20"/>
              </w:rPr>
              <w:t xml:space="preserve">pportunities and </w:t>
            </w:r>
            <w:r w:rsidR="00663344" w:rsidRPr="00D36B9C">
              <w:rPr>
                <w:rFonts w:asciiTheme="majorHAnsi" w:hAnsiTheme="majorHAnsi"/>
                <w:sz w:val="20"/>
                <w:szCs w:val="20"/>
              </w:rPr>
              <w:t>agreements identified and</w:t>
            </w:r>
            <w:r w:rsidRPr="00D36B9C">
              <w:rPr>
                <w:rFonts w:asciiTheme="majorHAnsi" w:hAnsiTheme="majorHAnsi"/>
                <w:sz w:val="20"/>
                <w:szCs w:val="20"/>
              </w:rPr>
              <w:t xml:space="preserve"> </w:t>
            </w:r>
            <w:proofErr w:type="gramStart"/>
            <w:r w:rsidRPr="00D36B9C">
              <w:rPr>
                <w:rFonts w:asciiTheme="majorHAnsi" w:hAnsiTheme="majorHAnsi"/>
                <w:sz w:val="20"/>
                <w:szCs w:val="20"/>
              </w:rPr>
              <w:t>proposed .</w:t>
            </w:r>
            <w:proofErr w:type="gramEnd"/>
          </w:p>
        </w:tc>
      </w:tr>
      <w:tr w:rsidR="00BD6B9E" w:rsidRPr="00D36B9C" w14:paraId="5876C1B8" w14:textId="77777777" w:rsidTr="007D1567">
        <w:tc>
          <w:tcPr>
            <w:tcW w:w="2694" w:type="dxa"/>
            <w:vAlign w:val="center"/>
          </w:tcPr>
          <w:p w14:paraId="77997821" w14:textId="02B73FA4" w:rsidR="00BD6B9E" w:rsidRPr="00D36B9C" w:rsidRDefault="00BD6B9E" w:rsidP="004216E6">
            <w:pPr>
              <w:rPr>
                <w:rFonts w:asciiTheme="majorHAnsi" w:hAnsiTheme="majorHAnsi"/>
                <w:sz w:val="20"/>
                <w:szCs w:val="20"/>
              </w:rPr>
            </w:pPr>
            <w:r w:rsidRPr="00D36B9C">
              <w:rPr>
                <w:rFonts w:asciiTheme="majorHAnsi" w:hAnsiTheme="majorHAnsi"/>
                <w:sz w:val="20"/>
                <w:szCs w:val="20"/>
              </w:rPr>
              <w:t xml:space="preserve">Achieved or </w:t>
            </w:r>
            <w:r w:rsidR="004216E6" w:rsidRPr="00D36B9C">
              <w:rPr>
                <w:rFonts w:asciiTheme="majorHAnsi" w:hAnsiTheme="majorHAnsi"/>
                <w:sz w:val="20"/>
                <w:szCs w:val="20"/>
              </w:rPr>
              <w:t>anticipated co-benefits from the TA</w:t>
            </w:r>
          </w:p>
        </w:tc>
        <w:tc>
          <w:tcPr>
            <w:tcW w:w="6590" w:type="dxa"/>
            <w:shd w:val="clear" w:color="auto" w:fill="C6D9F1" w:themeFill="text2" w:themeFillTint="33"/>
          </w:tcPr>
          <w:p w14:paraId="55A28FE2" w14:textId="63F39129" w:rsidR="00BD6B9E" w:rsidRPr="00D36B9C" w:rsidRDefault="00A55E49" w:rsidP="000F7F63">
            <w:pPr>
              <w:rPr>
                <w:rFonts w:asciiTheme="majorHAnsi" w:hAnsiTheme="majorHAnsi"/>
                <w:sz w:val="20"/>
                <w:szCs w:val="20"/>
              </w:rPr>
            </w:pPr>
            <w:r w:rsidRPr="00D36B9C">
              <w:rPr>
                <w:rFonts w:ascii="Calibri" w:hAnsi="Calibri"/>
                <w:sz w:val="20"/>
                <w:szCs w:val="20"/>
                <w:lang w:val="en-US"/>
              </w:rPr>
              <w:t>The plat</w:t>
            </w:r>
            <w:r w:rsidR="00F1043C" w:rsidRPr="00D36B9C">
              <w:rPr>
                <w:rFonts w:ascii="Calibri" w:hAnsi="Calibri"/>
                <w:sz w:val="20"/>
                <w:szCs w:val="20"/>
                <w:lang w:val="en-US"/>
              </w:rPr>
              <w:t>form will promote the development of more resilient landscapes with stakeholders in better conditions for the new productive systems management and restoration as well as generation of ecosystem services.</w:t>
            </w:r>
          </w:p>
        </w:tc>
      </w:tr>
      <w:tr w:rsidR="00BD6B9E" w:rsidRPr="00D36B9C" w14:paraId="614D17F2" w14:textId="77777777" w:rsidTr="007D1567">
        <w:tc>
          <w:tcPr>
            <w:tcW w:w="2694" w:type="dxa"/>
            <w:vAlign w:val="center"/>
          </w:tcPr>
          <w:p w14:paraId="5EF289E8" w14:textId="152D057F" w:rsidR="00BD6B9E" w:rsidRPr="00D36B9C" w:rsidRDefault="000F7F63" w:rsidP="000F7F63">
            <w:pPr>
              <w:rPr>
                <w:rFonts w:asciiTheme="majorHAnsi" w:hAnsiTheme="majorHAnsi"/>
                <w:sz w:val="20"/>
                <w:szCs w:val="20"/>
              </w:rPr>
            </w:pPr>
            <w:r w:rsidRPr="00D36B9C">
              <w:rPr>
                <w:rFonts w:asciiTheme="majorHAnsi" w:hAnsiTheme="majorHAnsi"/>
                <w:sz w:val="20"/>
                <w:szCs w:val="20"/>
              </w:rPr>
              <w:t>Anticipated follow up activities and next steps</w:t>
            </w:r>
          </w:p>
        </w:tc>
        <w:tc>
          <w:tcPr>
            <w:tcW w:w="6590" w:type="dxa"/>
            <w:shd w:val="clear" w:color="auto" w:fill="C6D9F1" w:themeFill="text2" w:themeFillTint="33"/>
          </w:tcPr>
          <w:p w14:paraId="7EFD8C0A" w14:textId="3EC86A45" w:rsidR="004A7A49" w:rsidRPr="00D36B9C" w:rsidRDefault="004A7A49" w:rsidP="004A7A49">
            <w:pPr>
              <w:rPr>
                <w:rFonts w:asciiTheme="majorHAnsi" w:hAnsiTheme="majorHAnsi"/>
                <w:sz w:val="20"/>
                <w:szCs w:val="20"/>
              </w:rPr>
            </w:pPr>
            <w:r w:rsidRPr="00D36B9C">
              <w:rPr>
                <w:rFonts w:asciiTheme="majorHAnsi" w:hAnsiTheme="majorHAnsi"/>
                <w:sz w:val="20"/>
                <w:szCs w:val="20"/>
              </w:rPr>
              <w:t>Activities to be followed up by the Ministry of Environment:</w:t>
            </w:r>
          </w:p>
          <w:p w14:paraId="5FF2570A" w14:textId="77777777" w:rsidR="004A7A49" w:rsidRPr="00D36B9C" w:rsidRDefault="004A7A49" w:rsidP="004A7A49">
            <w:pPr>
              <w:rPr>
                <w:rFonts w:asciiTheme="majorHAnsi" w:hAnsiTheme="majorHAnsi"/>
                <w:sz w:val="20"/>
                <w:szCs w:val="20"/>
              </w:rPr>
            </w:pPr>
          </w:p>
          <w:p w14:paraId="2E1F59AC" w14:textId="728CFADA" w:rsidR="00D31A44" w:rsidRPr="00D36B9C" w:rsidRDefault="00D31A44" w:rsidP="00023B21">
            <w:pPr>
              <w:pStyle w:val="ListParagraph"/>
              <w:numPr>
                <w:ilvl w:val="0"/>
                <w:numId w:val="9"/>
              </w:numPr>
              <w:ind w:left="318"/>
              <w:rPr>
                <w:rFonts w:asciiTheme="majorHAnsi" w:hAnsiTheme="majorHAnsi"/>
                <w:sz w:val="20"/>
                <w:szCs w:val="20"/>
              </w:rPr>
            </w:pPr>
            <w:r w:rsidRPr="00D36B9C">
              <w:rPr>
                <w:rFonts w:asciiTheme="majorHAnsi" w:hAnsiTheme="majorHAnsi"/>
                <w:sz w:val="20"/>
                <w:szCs w:val="20"/>
              </w:rPr>
              <w:t xml:space="preserve">Boosting </w:t>
            </w:r>
            <w:r w:rsidR="00A55E49" w:rsidRPr="00D36B9C">
              <w:rPr>
                <w:rFonts w:asciiTheme="majorHAnsi" w:hAnsiTheme="majorHAnsi"/>
                <w:sz w:val="20"/>
                <w:szCs w:val="20"/>
              </w:rPr>
              <w:t>the implementation of the propo</w:t>
            </w:r>
            <w:r w:rsidRPr="00D36B9C">
              <w:rPr>
                <w:rFonts w:asciiTheme="majorHAnsi" w:hAnsiTheme="majorHAnsi"/>
                <w:sz w:val="20"/>
                <w:szCs w:val="20"/>
              </w:rPr>
              <w:t>sal at the national and regional level</w:t>
            </w:r>
            <w:r w:rsidR="00A55E49" w:rsidRPr="00D36B9C">
              <w:rPr>
                <w:rFonts w:asciiTheme="majorHAnsi" w:hAnsiTheme="majorHAnsi"/>
                <w:sz w:val="20"/>
                <w:szCs w:val="20"/>
              </w:rPr>
              <w:t>,</w:t>
            </w:r>
            <w:r w:rsidRPr="00D36B9C">
              <w:rPr>
                <w:rFonts w:asciiTheme="majorHAnsi" w:hAnsiTheme="majorHAnsi"/>
                <w:sz w:val="20"/>
                <w:szCs w:val="20"/>
              </w:rPr>
              <w:t xml:space="preserve"> and its incorporation on the agend</w:t>
            </w:r>
            <w:r w:rsidR="00A55E49" w:rsidRPr="00D36B9C">
              <w:rPr>
                <w:rFonts w:asciiTheme="majorHAnsi" w:hAnsiTheme="majorHAnsi"/>
                <w:sz w:val="20"/>
                <w:szCs w:val="20"/>
              </w:rPr>
              <w:t>a</w:t>
            </w:r>
            <w:r w:rsidRPr="00D36B9C">
              <w:rPr>
                <w:rFonts w:asciiTheme="majorHAnsi" w:hAnsiTheme="majorHAnsi"/>
                <w:sz w:val="20"/>
                <w:szCs w:val="20"/>
              </w:rPr>
              <w:t xml:space="preserve"> of the National Com</w:t>
            </w:r>
            <w:r w:rsidR="00A55E49" w:rsidRPr="00D36B9C">
              <w:rPr>
                <w:rFonts w:asciiTheme="majorHAnsi" w:hAnsiTheme="majorHAnsi"/>
                <w:sz w:val="20"/>
                <w:szCs w:val="20"/>
              </w:rPr>
              <w:t>m</w:t>
            </w:r>
            <w:r w:rsidRPr="00D36B9C">
              <w:rPr>
                <w:rFonts w:asciiTheme="majorHAnsi" w:hAnsiTheme="majorHAnsi"/>
                <w:sz w:val="20"/>
                <w:szCs w:val="20"/>
              </w:rPr>
              <w:t>it</w:t>
            </w:r>
            <w:r w:rsidR="00A55E49" w:rsidRPr="00D36B9C">
              <w:rPr>
                <w:rFonts w:asciiTheme="majorHAnsi" w:hAnsiTheme="majorHAnsi"/>
                <w:sz w:val="20"/>
                <w:szCs w:val="20"/>
              </w:rPr>
              <w:t>t</w:t>
            </w:r>
            <w:r w:rsidRPr="00D36B9C">
              <w:rPr>
                <w:rFonts w:asciiTheme="majorHAnsi" w:hAnsiTheme="majorHAnsi"/>
                <w:sz w:val="20"/>
                <w:szCs w:val="20"/>
              </w:rPr>
              <w:t>ee for Ecological Restoration.</w:t>
            </w:r>
          </w:p>
          <w:p w14:paraId="43AD4838" w14:textId="77777777" w:rsidR="00D31A44" w:rsidRPr="00D36B9C" w:rsidRDefault="00D31A44" w:rsidP="00023B21">
            <w:pPr>
              <w:pStyle w:val="ListParagraph"/>
              <w:numPr>
                <w:ilvl w:val="0"/>
                <w:numId w:val="9"/>
              </w:numPr>
              <w:ind w:left="318" w:hanging="219"/>
              <w:rPr>
                <w:rFonts w:asciiTheme="majorHAnsi" w:hAnsiTheme="majorHAnsi"/>
                <w:sz w:val="20"/>
                <w:szCs w:val="20"/>
              </w:rPr>
            </w:pPr>
            <w:r w:rsidRPr="00D36B9C">
              <w:rPr>
                <w:rFonts w:asciiTheme="majorHAnsi" w:hAnsiTheme="majorHAnsi"/>
                <w:sz w:val="20"/>
                <w:szCs w:val="20"/>
              </w:rPr>
              <w:t>Promotion and diffusion of the platform proposal and agreements to be taken between the stakeholders.</w:t>
            </w:r>
          </w:p>
          <w:p w14:paraId="39FE0CC4" w14:textId="09D0FF8A" w:rsidR="004A7A49" w:rsidRPr="00D36B9C" w:rsidRDefault="004A7A49" w:rsidP="00023B21">
            <w:pPr>
              <w:pStyle w:val="ListParagraph"/>
              <w:numPr>
                <w:ilvl w:val="0"/>
                <w:numId w:val="9"/>
              </w:numPr>
              <w:ind w:left="318"/>
              <w:rPr>
                <w:rFonts w:asciiTheme="majorHAnsi" w:hAnsiTheme="majorHAnsi"/>
                <w:sz w:val="20"/>
                <w:szCs w:val="20"/>
              </w:rPr>
            </w:pPr>
            <w:r w:rsidRPr="00D36B9C">
              <w:rPr>
                <w:rFonts w:asciiTheme="majorHAnsi" w:hAnsiTheme="majorHAnsi"/>
                <w:sz w:val="20"/>
                <w:szCs w:val="20"/>
              </w:rPr>
              <w:t xml:space="preserve">Monitoring of the restoration agreements </w:t>
            </w:r>
            <w:r w:rsidR="000366DB" w:rsidRPr="00D36B9C">
              <w:rPr>
                <w:rFonts w:asciiTheme="majorHAnsi" w:hAnsiTheme="majorHAnsi"/>
                <w:sz w:val="20"/>
                <w:szCs w:val="20"/>
              </w:rPr>
              <w:t>to be taken</w:t>
            </w:r>
            <w:r w:rsidRPr="00D36B9C">
              <w:rPr>
                <w:rFonts w:asciiTheme="majorHAnsi" w:hAnsiTheme="majorHAnsi"/>
                <w:sz w:val="20"/>
                <w:szCs w:val="20"/>
              </w:rPr>
              <w:t xml:space="preserve"> by the stakeholders during the TA.</w:t>
            </w:r>
          </w:p>
          <w:p w14:paraId="19A16FDC" w14:textId="17A92771" w:rsidR="00F1043C" w:rsidRPr="00D36B9C" w:rsidRDefault="004A7A49" w:rsidP="00023B21">
            <w:pPr>
              <w:pStyle w:val="ListParagraph"/>
              <w:numPr>
                <w:ilvl w:val="0"/>
                <w:numId w:val="9"/>
              </w:numPr>
              <w:ind w:left="318" w:hanging="219"/>
              <w:rPr>
                <w:rFonts w:asciiTheme="majorHAnsi" w:hAnsiTheme="majorHAnsi"/>
                <w:sz w:val="20"/>
                <w:szCs w:val="20"/>
              </w:rPr>
            </w:pPr>
            <w:r w:rsidRPr="00D36B9C">
              <w:rPr>
                <w:rFonts w:asciiTheme="majorHAnsi" w:hAnsiTheme="majorHAnsi"/>
                <w:sz w:val="20"/>
                <w:szCs w:val="20"/>
              </w:rPr>
              <w:t>New agreements making in the context of an operative platform</w:t>
            </w:r>
            <w:r w:rsidR="000366DB" w:rsidRPr="00D36B9C">
              <w:rPr>
                <w:rFonts w:asciiTheme="majorHAnsi" w:hAnsiTheme="majorHAnsi"/>
                <w:sz w:val="20"/>
                <w:szCs w:val="20"/>
              </w:rPr>
              <w:t>s</w:t>
            </w:r>
            <w:r w:rsidRPr="00D36B9C">
              <w:rPr>
                <w:rFonts w:asciiTheme="majorHAnsi" w:hAnsiTheme="majorHAnsi"/>
                <w:sz w:val="20"/>
                <w:szCs w:val="20"/>
              </w:rPr>
              <w:t>.</w:t>
            </w:r>
          </w:p>
        </w:tc>
      </w:tr>
    </w:tbl>
    <w:p w14:paraId="72A5DECD" w14:textId="03BFE0A6" w:rsidR="00EC0C6F" w:rsidRPr="00D36B9C" w:rsidRDefault="00EC0C6F" w:rsidP="001D42A0">
      <w:pPr>
        <w:spacing w:after="0"/>
        <w:rPr>
          <w:rFonts w:asciiTheme="majorHAnsi" w:hAnsiTheme="majorHAnsi"/>
          <w:b/>
          <w:sz w:val="22"/>
          <w:szCs w:val="22"/>
        </w:rPr>
      </w:pPr>
    </w:p>
    <w:p w14:paraId="06D09E0B" w14:textId="28C063EC" w:rsidR="00F301B4" w:rsidRPr="00D36B9C" w:rsidRDefault="00F301B4" w:rsidP="00023B21">
      <w:pPr>
        <w:pStyle w:val="ListParagraph"/>
        <w:numPr>
          <w:ilvl w:val="0"/>
          <w:numId w:val="4"/>
        </w:numPr>
        <w:spacing w:after="0"/>
        <w:rPr>
          <w:rFonts w:asciiTheme="majorHAnsi" w:hAnsiTheme="majorHAnsi"/>
          <w:b/>
          <w:lang w:val="en-GB"/>
        </w:rPr>
      </w:pPr>
      <w:r w:rsidRPr="00D36B9C">
        <w:rPr>
          <w:rFonts w:asciiTheme="majorHAnsi" w:hAnsiTheme="majorHAnsi"/>
          <w:b/>
          <w:lang w:val="en-GB"/>
        </w:rPr>
        <w:t>Lessons learnt</w:t>
      </w:r>
    </w:p>
    <w:tbl>
      <w:tblPr>
        <w:tblStyle w:val="TableGrid"/>
        <w:tblW w:w="9497" w:type="dxa"/>
        <w:tblInd w:w="-176" w:type="dxa"/>
        <w:tblLook w:val="04A0" w:firstRow="1" w:lastRow="0" w:firstColumn="1" w:lastColumn="0" w:noHBand="0" w:noVBand="1"/>
      </w:tblPr>
      <w:tblGrid>
        <w:gridCol w:w="2410"/>
        <w:gridCol w:w="3544"/>
        <w:gridCol w:w="3543"/>
      </w:tblGrid>
      <w:tr w:rsidR="00410B93" w:rsidRPr="00D36B9C" w14:paraId="3A092432" w14:textId="77777777" w:rsidTr="00E35E89">
        <w:tc>
          <w:tcPr>
            <w:tcW w:w="2410" w:type="dxa"/>
            <w:vAlign w:val="center"/>
          </w:tcPr>
          <w:p w14:paraId="3ECFCC91" w14:textId="77777777" w:rsidR="00410B93" w:rsidRPr="00D36B9C" w:rsidRDefault="00410B93" w:rsidP="00410B93">
            <w:pPr>
              <w:pStyle w:val="CommentText"/>
              <w:rPr>
                <w:rFonts w:asciiTheme="majorHAnsi" w:hAnsiTheme="majorHAnsi"/>
                <w:sz w:val="20"/>
                <w:szCs w:val="20"/>
              </w:rPr>
            </w:pPr>
          </w:p>
        </w:tc>
        <w:tc>
          <w:tcPr>
            <w:tcW w:w="3544" w:type="dxa"/>
            <w:shd w:val="clear" w:color="auto" w:fill="C6D9F1" w:themeFill="text2" w:themeFillTint="33"/>
          </w:tcPr>
          <w:p w14:paraId="44E7A307" w14:textId="7BB26897" w:rsidR="00410B93" w:rsidRPr="00D36B9C" w:rsidRDefault="00410B93" w:rsidP="008F289A">
            <w:pPr>
              <w:rPr>
                <w:rFonts w:asciiTheme="majorHAnsi" w:eastAsia="Times New Roman" w:hAnsiTheme="majorHAnsi" w:cs="Times New Roman"/>
                <w:b/>
                <w:sz w:val="20"/>
                <w:szCs w:val="20"/>
                <w:lang w:eastAsia="en-US"/>
              </w:rPr>
            </w:pPr>
            <w:r w:rsidRPr="00D36B9C">
              <w:rPr>
                <w:rFonts w:asciiTheme="majorHAnsi" w:eastAsia="Times New Roman" w:hAnsiTheme="majorHAnsi" w:cs="Times New Roman"/>
                <w:b/>
                <w:sz w:val="20"/>
                <w:szCs w:val="20"/>
                <w:lang w:eastAsia="en-US"/>
              </w:rPr>
              <w:t>Lessons learnt</w:t>
            </w:r>
          </w:p>
        </w:tc>
        <w:tc>
          <w:tcPr>
            <w:tcW w:w="3543" w:type="dxa"/>
            <w:shd w:val="clear" w:color="auto" w:fill="C6D9F1" w:themeFill="text2" w:themeFillTint="33"/>
          </w:tcPr>
          <w:p w14:paraId="056620E8" w14:textId="51FA9227" w:rsidR="00410B93" w:rsidRPr="00D36B9C" w:rsidRDefault="00410B93" w:rsidP="008F289A">
            <w:pPr>
              <w:rPr>
                <w:rFonts w:asciiTheme="majorHAnsi" w:eastAsia="Times New Roman" w:hAnsiTheme="majorHAnsi" w:cs="Times New Roman"/>
                <w:b/>
                <w:sz w:val="20"/>
                <w:szCs w:val="20"/>
                <w:lang w:eastAsia="en-US"/>
              </w:rPr>
            </w:pPr>
            <w:r w:rsidRPr="00D36B9C">
              <w:rPr>
                <w:rFonts w:asciiTheme="majorHAnsi" w:eastAsia="Times New Roman" w:hAnsiTheme="majorHAnsi" w:cs="Times New Roman"/>
                <w:b/>
                <w:sz w:val="20"/>
                <w:szCs w:val="20"/>
                <w:lang w:eastAsia="en-US"/>
              </w:rPr>
              <w:t>Recommendations</w:t>
            </w:r>
          </w:p>
        </w:tc>
      </w:tr>
      <w:tr w:rsidR="00410B93" w:rsidRPr="00D36B9C" w14:paraId="5AD6E41D" w14:textId="47943F96" w:rsidTr="00E35E89">
        <w:tc>
          <w:tcPr>
            <w:tcW w:w="2410" w:type="dxa"/>
            <w:vAlign w:val="center"/>
          </w:tcPr>
          <w:p w14:paraId="5B72871F" w14:textId="125A8B50" w:rsidR="00410B93" w:rsidRPr="00D36B9C" w:rsidRDefault="007F6567" w:rsidP="008F289A">
            <w:pPr>
              <w:pStyle w:val="CommentText"/>
              <w:rPr>
                <w:rFonts w:asciiTheme="majorHAnsi" w:hAnsiTheme="majorHAnsi"/>
                <w:sz w:val="20"/>
                <w:szCs w:val="20"/>
              </w:rPr>
            </w:pPr>
            <w:r w:rsidRPr="00D36B9C">
              <w:rPr>
                <w:rFonts w:asciiTheme="majorHAnsi" w:hAnsiTheme="majorHAnsi"/>
                <w:sz w:val="20"/>
                <w:szCs w:val="20"/>
              </w:rPr>
              <w:t>Lessons learnt</w:t>
            </w:r>
            <w:r w:rsidR="006A3D03" w:rsidRPr="00D36B9C">
              <w:rPr>
                <w:rFonts w:asciiTheme="majorHAnsi" w:hAnsiTheme="majorHAnsi"/>
                <w:sz w:val="20"/>
                <w:szCs w:val="20"/>
              </w:rPr>
              <w:t xml:space="preserve"> for this TA. </w:t>
            </w:r>
          </w:p>
          <w:p w14:paraId="4E8E7D53" w14:textId="314FA768" w:rsidR="00410B93" w:rsidRPr="00D36B9C" w:rsidRDefault="006A3D03" w:rsidP="006A3D03">
            <w:pPr>
              <w:pStyle w:val="CommentText"/>
              <w:rPr>
                <w:sz w:val="20"/>
                <w:szCs w:val="20"/>
              </w:rPr>
            </w:pPr>
            <w:r w:rsidRPr="00D36B9C">
              <w:rPr>
                <w:rFonts w:asciiTheme="majorHAnsi" w:hAnsiTheme="majorHAnsi"/>
                <w:sz w:val="20"/>
                <w:szCs w:val="20"/>
              </w:rPr>
              <w:t xml:space="preserve">Describe </w:t>
            </w:r>
            <w:r w:rsidR="007F6567" w:rsidRPr="00D36B9C">
              <w:rPr>
                <w:rFonts w:asciiTheme="majorHAnsi" w:hAnsiTheme="majorHAnsi"/>
                <w:sz w:val="20"/>
                <w:szCs w:val="20"/>
              </w:rPr>
              <w:t>e</w:t>
            </w:r>
            <w:r w:rsidR="007F6567" w:rsidRPr="00D36B9C">
              <w:rPr>
                <w:rFonts w:asciiTheme="majorHAnsi" w:eastAsia="Times New Roman" w:hAnsiTheme="majorHAnsi" w:cs="Times New Roman"/>
                <w:sz w:val="20"/>
                <w:szCs w:val="20"/>
                <w:lang w:eastAsia="en-US"/>
              </w:rPr>
              <w:t>ssential</w:t>
            </w:r>
            <w:r w:rsidR="00DB3688" w:rsidRPr="00D36B9C">
              <w:rPr>
                <w:rFonts w:asciiTheme="majorHAnsi" w:eastAsia="Times New Roman" w:hAnsiTheme="majorHAnsi" w:cs="Times New Roman"/>
                <w:sz w:val="20"/>
                <w:szCs w:val="20"/>
                <w:lang w:eastAsia="en-US"/>
              </w:rPr>
              <w:t xml:space="preserve"> factors contributing to successful implementation, as well as specific challenges. Recommendations include </w:t>
            </w:r>
            <w:r w:rsidR="00DB3688" w:rsidRPr="00D36B9C">
              <w:rPr>
                <w:rFonts w:asciiTheme="majorHAnsi" w:eastAsia="Times New Roman" w:hAnsiTheme="majorHAnsi" w:cs="Times New Roman"/>
                <w:sz w:val="20"/>
                <w:szCs w:val="20"/>
              </w:rPr>
              <w:t>considerations</w:t>
            </w:r>
            <w:r w:rsidR="007F6567" w:rsidRPr="00D36B9C">
              <w:rPr>
                <w:rFonts w:asciiTheme="majorHAnsi" w:eastAsia="Times New Roman" w:hAnsiTheme="majorHAnsi" w:cs="Times New Roman"/>
                <w:sz w:val="20"/>
                <w:szCs w:val="20"/>
              </w:rPr>
              <w:t xml:space="preserve"> on what</w:t>
            </w:r>
            <w:r w:rsidR="00DB3688" w:rsidRPr="00D36B9C">
              <w:rPr>
                <w:rFonts w:asciiTheme="majorHAnsi" w:eastAsia="Times New Roman" w:hAnsiTheme="majorHAnsi" w:cs="Times New Roman"/>
                <w:sz w:val="20"/>
                <w:szCs w:val="20"/>
              </w:rPr>
              <w:t xml:space="preserve"> would need to be in place</w:t>
            </w:r>
            <w:r w:rsidR="007F6567" w:rsidRPr="00D36B9C">
              <w:rPr>
                <w:rFonts w:asciiTheme="majorHAnsi" w:eastAsia="Times New Roman" w:hAnsiTheme="majorHAnsi" w:cs="Times New Roman"/>
                <w:sz w:val="20"/>
                <w:szCs w:val="20"/>
              </w:rPr>
              <w:t xml:space="preserve"> for increasing success of similar efforts</w:t>
            </w:r>
            <w:r w:rsidR="00DB3688" w:rsidRPr="00D36B9C">
              <w:rPr>
                <w:rFonts w:asciiTheme="majorHAnsi" w:eastAsia="Times New Roman" w:hAnsiTheme="majorHAnsi" w:cs="Times New Roman"/>
                <w:sz w:val="20"/>
                <w:szCs w:val="20"/>
              </w:rPr>
              <w:t xml:space="preserve"> (i.e. regulatory, legal, stakeholders, communication, etc.)</w:t>
            </w:r>
          </w:p>
        </w:tc>
        <w:tc>
          <w:tcPr>
            <w:tcW w:w="3544" w:type="dxa"/>
            <w:shd w:val="clear" w:color="auto" w:fill="C6D9F1" w:themeFill="text2" w:themeFillTint="33"/>
          </w:tcPr>
          <w:p w14:paraId="7C4F5D9E" w14:textId="7C1B3AC3" w:rsidR="007741AF" w:rsidRPr="00D36B9C" w:rsidRDefault="007741AF" w:rsidP="00023B21">
            <w:pPr>
              <w:pStyle w:val="ListParagraph"/>
              <w:numPr>
                <w:ilvl w:val="0"/>
                <w:numId w:val="9"/>
              </w:numPr>
              <w:spacing w:after="120" w:line="240" w:lineRule="auto"/>
              <w:ind w:left="170" w:hanging="215"/>
              <w:contextualSpacing w:val="0"/>
              <w:rPr>
                <w:rFonts w:asciiTheme="majorHAnsi" w:hAnsiTheme="majorHAnsi"/>
                <w:sz w:val="20"/>
                <w:szCs w:val="20"/>
              </w:rPr>
            </w:pPr>
            <w:r w:rsidRPr="00D36B9C">
              <w:rPr>
                <w:rFonts w:asciiTheme="majorHAnsi" w:hAnsiTheme="majorHAnsi"/>
                <w:sz w:val="20"/>
                <w:szCs w:val="20"/>
              </w:rPr>
              <w:t>The interest of different actors in participating was very positive</w:t>
            </w:r>
          </w:p>
          <w:p w14:paraId="3F958172" w14:textId="69B06539" w:rsidR="00F07AA6" w:rsidRPr="00D36B9C" w:rsidRDefault="00B275BC" w:rsidP="00023B21">
            <w:pPr>
              <w:pStyle w:val="ListParagraph"/>
              <w:numPr>
                <w:ilvl w:val="0"/>
                <w:numId w:val="9"/>
              </w:numPr>
              <w:spacing w:after="120" w:line="240" w:lineRule="auto"/>
              <w:ind w:left="170" w:hanging="215"/>
              <w:contextualSpacing w:val="0"/>
              <w:rPr>
                <w:rFonts w:asciiTheme="majorHAnsi" w:hAnsiTheme="majorHAnsi"/>
                <w:sz w:val="20"/>
                <w:szCs w:val="20"/>
              </w:rPr>
            </w:pPr>
            <w:r w:rsidRPr="00D36B9C">
              <w:rPr>
                <w:rFonts w:asciiTheme="majorHAnsi" w:hAnsiTheme="majorHAnsi"/>
                <w:sz w:val="20"/>
                <w:szCs w:val="20"/>
              </w:rPr>
              <w:t>The relevance of the problem of fires creates willingness to seek solutions from the actors</w:t>
            </w:r>
          </w:p>
          <w:p w14:paraId="21C2871C" w14:textId="3096A3AB" w:rsidR="00F07AA6" w:rsidRPr="00D36B9C" w:rsidRDefault="00B275BC" w:rsidP="00023B21">
            <w:pPr>
              <w:pStyle w:val="ListParagraph"/>
              <w:numPr>
                <w:ilvl w:val="0"/>
                <w:numId w:val="9"/>
              </w:numPr>
              <w:spacing w:after="120" w:line="240" w:lineRule="auto"/>
              <w:ind w:left="170" w:hanging="215"/>
              <w:contextualSpacing w:val="0"/>
              <w:rPr>
                <w:rFonts w:asciiTheme="majorHAnsi" w:hAnsiTheme="majorHAnsi"/>
                <w:sz w:val="20"/>
                <w:szCs w:val="20"/>
              </w:rPr>
            </w:pPr>
            <w:r w:rsidRPr="00D36B9C">
              <w:rPr>
                <w:rFonts w:asciiTheme="majorHAnsi" w:hAnsiTheme="majorHAnsi"/>
                <w:sz w:val="20"/>
                <w:szCs w:val="20"/>
              </w:rPr>
              <w:t>It is a challenge for Chile to develop a culture of participatory governance and internalize it in the institutions</w:t>
            </w:r>
          </w:p>
          <w:p w14:paraId="64402D52" w14:textId="4625027C" w:rsidR="00E35E89" w:rsidRPr="00D36B9C" w:rsidRDefault="00B275BC" w:rsidP="00023B21">
            <w:pPr>
              <w:pStyle w:val="ListParagraph"/>
              <w:numPr>
                <w:ilvl w:val="0"/>
                <w:numId w:val="9"/>
              </w:numPr>
              <w:spacing w:after="120" w:line="240" w:lineRule="auto"/>
              <w:ind w:left="170" w:hanging="215"/>
              <w:contextualSpacing w:val="0"/>
              <w:rPr>
                <w:rFonts w:asciiTheme="majorHAnsi" w:hAnsiTheme="majorHAnsi"/>
                <w:sz w:val="20"/>
                <w:szCs w:val="20"/>
              </w:rPr>
            </w:pPr>
            <w:r w:rsidRPr="00D36B9C">
              <w:rPr>
                <w:rFonts w:asciiTheme="majorHAnsi" w:hAnsiTheme="majorHAnsi"/>
                <w:sz w:val="20"/>
                <w:szCs w:val="20"/>
              </w:rPr>
              <w:t xml:space="preserve">Although technical assistance was initiated with a focus on post-forest fire restoration, it became evident that landscape restoration is a relevant activity beyond the </w:t>
            </w:r>
            <w:proofErr w:type="gramStart"/>
            <w:r w:rsidRPr="00D36B9C">
              <w:rPr>
                <w:rFonts w:asciiTheme="majorHAnsi" w:hAnsiTheme="majorHAnsi"/>
                <w:sz w:val="20"/>
                <w:szCs w:val="20"/>
              </w:rPr>
              <w:t>particular effect</w:t>
            </w:r>
            <w:proofErr w:type="gramEnd"/>
            <w:r w:rsidRPr="00D36B9C">
              <w:rPr>
                <w:rFonts w:asciiTheme="majorHAnsi" w:hAnsiTheme="majorHAnsi"/>
                <w:sz w:val="20"/>
                <w:szCs w:val="20"/>
              </w:rPr>
              <w:t xml:space="preserve"> of fire</w:t>
            </w:r>
            <w:r w:rsidR="00E35E89" w:rsidRPr="00D36B9C">
              <w:rPr>
                <w:rFonts w:asciiTheme="majorHAnsi" w:hAnsiTheme="majorHAnsi"/>
                <w:sz w:val="20"/>
                <w:szCs w:val="20"/>
              </w:rPr>
              <w:t xml:space="preserve"> </w:t>
            </w:r>
          </w:p>
          <w:p w14:paraId="4B6ACA12" w14:textId="292868C1" w:rsidR="00E35E89" w:rsidRPr="00D36B9C" w:rsidRDefault="00B275BC" w:rsidP="00023B21">
            <w:pPr>
              <w:pStyle w:val="ListParagraph"/>
              <w:numPr>
                <w:ilvl w:val="0"/>
                <w:numId w:val="9"/>
              </w:numPr>
              <w:spacing w:after="120" w:line="240" w:lineRule="auto"/>
              <w:ind w:left="170" w:hanging="215"/>
              <w:contextualSpacing w:val="0"/>
              <w:rPr>
                <w:rFonts w:asciiTheme="majorHAnsi" w:hAnsiTheme="majorHAnsi"/>
                <w:sz w:val="20"/>
                <w:szCs w:val="20"/>
              </w:rPr>
            </w:pPr>
            <w:r w:rsidRPr="00D36B9C">
              <w:rPr>
                <w:rFonts w:asciiTheme="majorHAnsi" w:hAnsiTheme="majorHAnsi"/>
                <w:sz w:val="20"/>
                <w:szCs w:val="20"/>
              </w:rPr>
              <w:t>At some point there was an expectation that a governance platform not only designed but already active, would be the result of timely technical assistance, but in the current Chilean context such platforms require institutional support at least in the medium term</w:t>
            </w:r>
            <w:r w:rsidR="00E35E89" w:rsidRPr="00D36B9C">
              <w:rPr>
                <w:rFonts w:asciiTheme="majorHAnsi" w:hAnsiTheme="majorHAnsi"/>
                <w:sz w:val="20"/>
                <w:szCs w:val="20"/>
              </w:rPr>
              <w:t xml:space="preserve"> </w:t>
            </w:r>
          </w:p>
        </w:tc>
        <w:tc>
          <w:tcPr>
            <w:tcW w:w="3543" w:type="dxa"/>
            <w:shd w:val="clear" w:color="auto" w:fill="C6D9F1" w:themeFill="text2" w:themeFillTint="33"/>
          </w:tcPr>
          <w:p w14:paraId="7663C962" w14:textId="3F2ACFB4" w:rsidR="00B275BC" w:rsidRPr="00D36B9C" w:rsidRDefault="00EA146C" w:rsidP="007A0D58">
            <w:pPr>
              <w:pStyle w:val="ListParagraph"/>
              <w:numPr>
                <w:ilvl w:val="0"/>
                <w:numId w:val="9"/>
              </w:numPr>
              <w:spacing w:after="120"/>
              <w:ind w:left="180" w:hanging="142"/>
              <w:rPr>
                <w:rFonts w:asciiTheme="majorHAnsi" w:eastAsia="Times New Roman" w:hAnsiTheme="majorHAnsi" w:cs="Times New Roman"/>
                <w:sz w:val="20"/>
                <w:szCs w:val="20"/>
              </w:rPr>
            </w:pPr>
            <w:r w:rsidRPr="00EA146C">
              <w:rPr>
                <w:rFonts w:asciiTheme="majorHAnsi" w:eastAsia="Times New Roman" w:hAnsiTheme="majorHAnsi" w:cs="Times New Roman"/>
                <w:sz w:val="20"/>
                <w:szCs w:val="20"/>
              </w:rPr>
              <w:t xml:space="preserve">It is important that the applicant clarifies from the beginning the specific objective of each stage, </w:t>
            </w:r>
            <w:proofErr w:type="gramStart"/>
            <w:r w:rsidRPr="00EA146C">
              <w:rPr>
                <w:rFonts w:asciiTheme="majorHAnsi" w:eastAsia="Times New Roman" w:hAnsiTheme="majorHAnsi" w:cs="Times New Roman"/>
                <w:sz w:val="20"/>
                <w:szCs w:val="20"/>
              </w:rPr>
              <w:t>in order to</w:t>
            </w:r>
            <w:proofErr w:type="gramEnd"/>
            <w:r w:rsidRPr="00EA146C">
              <w:rPr>
                <w:rFonts w:asciiTheme="majorHAnsi" w:eastAsia="Times New Roman" w:hAnsiTheme="majorHAnsi" w:cs="Times New Roman"/>
                <w:sz w:val="20"/>
                <w:szCs w:val="20"/>
              </w:rPr>
              <w:t xml:space="preserve"> clearly understand the desired contribution of the technical assistance and to design adequately the contents and presentation of each product.</w:t>
            </w:r>
          </w:p>
          <w:p w14:paraId="1D582846" w14:textId="4B547CEA" w:rsidR="00410B93" w:rsidRPr="00D36B9C" w:rsidRDefault="00B275BC" w:rsidP="007A0D58">
            <w:pPr>
              <w:pStyle w:val="ListParagraph"/>
              <w:numPr>
                <w:ilvl w:val="0"/>
                <w:numId w:val="9"/>
              </w:numPr>
              <w:ind w:left="180" w:hanging="142"/>
              <w:rPr>
                <w:rFonts w:asciiTheme="majorHAnsi" w:eastAsia="Times New Roman" w:hAnsiTheme="majorHAnsi" w:cs="Times New Roman"/>
                <w:sz w:val="20"/>
                <w:szCs w:val="20"/>
              </w:rPr>
            </w:pPr>
            <w:r w:rsidRPr="00D36B9C">
              <w:rPr>
                <w:rFonts w:asciiTheme="majorHAnsi" w:eastAsia="Times New Roman" w:hAnsiTheme="majorHAnsi" w:cs="Times New Roman"/>
                <w:sz w:val="20"/>
                <w:szCs w:val="20"/>
              </w:rPr>
              <w:t>Having a person with knowledge of the local environment in the work team was very positive for this Technical Assistance, and facilitated contact with the institutions</w:t>
            </w:r>
          </w:p>
        </w:tc>
      </w:tr>
      <w:tr w:rsidR="00410B93" w:rsidRPr="00D36B9C" w14:paraId="48B7BFB7" w14:textId="5A0DC38B" w:rsidTr="00E35E89">
        <w:tc>
          <w:tcPr>
            <w:tcW w:w="2410" w:type="dxa"/>
            <w:vAlign w:val="center"/>
          </w:tcPr>
          <w:p w14:paraId="4456C91F" w14:textId="5743B6C7" w:rsidR="007F6567" w:rsidRPr="00D36B9C" w:rsidRDefault="007F6567" w:rsidP="008F289A">
            <w:pPr>
              <w:pStyle w:val="CommentText"/>
              <w:rPr>
                <w:rFonts w:asciiTheme="majorHAnsi" w:hAnsiTheme="majorHAnsi"/>
                <w:sz w:val="20"/>
                <w:szCs w:val="20"/>
              </w:rPr>
            </w:pPr>
            <w:r w:rsidRPr="00D36B9C">
              <w:rPr>
                <w:rFonts w:asciiTheme="majorHAnsi" w:hAnsiTheme="majorHAnsi"/>
                <w:sz w:val="20"/>
                <w:szCs w:val="20"/>
              </w:rPr>
              <w:lastRenderedPageBreak/>
              <w:t>Lessons learnt related to climate technology transfer</w:t>
            </w:r>
          </w:p>
          <w:p w14:paraId="00FA02A2" w14:textId="54C0AE7A" w:rsidR="00410B93" w:rsidRPr="00D36B9C" w:rsidRDefault="006A3D03" w:rsidP="00453EE2">
            <w:pPr>
              <w:pStyle w:val="CommentText"/>
              <w:rPr>
                <w:sz w:val="20"/>
                <w:szCs w:val="20"/>
              </w:rPr>
            </w:pPr>
            <w:r w:rsidRPr="00D36B9C">
              <w:rPr>
                <w:rFonts w:asciiTheme="majorHAnsi" w:hAnsiTheme="majorHAnsi"/>
                <w:sz w:val="20"/>
                <w:szCs w:val="20"/>
              </w:rPr>
              <w:t>Describe o</w:t>
            </w:r>
            <w:r w:rsidR="007F6567" w:rsidRPr="00D36B9C">
              <w:rPr>
                <w:rFonts w:asciiTheme="majorHAnsi" w:hAnsiTheme="majorHAnsi"/>
                <w:sz w:val="20"/>
                <w:szCs w:val="20"/>
              </w:rPr>
              <w:t>pportunities, challenges</w:t>
            </w:r>
            <w:r w:rsidR="00410B93" w:rsidRPr="00D36B9C">
              <w:rPr>
                <w:rFonts w:asciiTheme="majorHAnsi" w:hAnsiTheme="majorHAnsi"/>
                <w:sz w:val="20"/>
                <w:szCs w:val="20"/>
              </w:rPr>
              <w:t xml:space="preserve"> and barriers </w:t>
            </w:r>
            <w:r w:rsidR="00DB3688" w:rsidRPr="00D36B9C">
              <w:rPr>
                <w:rFonts w:asciiTheme="majorHAnsi" w:hAnsiTheme="majorHAnsi"/>
                <w:sz w:val="20"/>
                <w:szCs w:val="20"/>
              </w:rPr>
              <w:t>for the use and deployment of the technology or technologies supported by the TA. The objective is to identify specific success factors for technology transfer</w:t>
            </w:r>
            <w:r w:rsidR="00DB3688" w:rsidRPr="00D36B9C">
              <w:rPr>
                <w:rFonts w:asciiTheme="majorHAnsi" w:hAnsiTheme="majorHAnsi"/>
                <w:i/>
                <w:sz w:val="20"/>
                <w:szCs w:val="20"/>
              </w:rPr>
              <w:t xml:space="preserve"> </w:t>
            </w:r>
          </w:p>
        </w:tc>
        <w:tc>
          <w:tcPr>
            <w:tcW w:w="3544" w:type="dxa"/>
            <w:shd w:val="clear" w:color="auto" w:fill="C6D9F1" w:themeFill="text2" w:themeFillTint="33"/>
          </w:tcPr>
          <w:p w14:paraId="53AE5333" w14:textId="77777777" w:rsidR="00B275BC" w:rsidRPr="00D36B9C" w:rsidRDefault="00D266B5" w:rsidP="00B275BC">
            <w:pPr>
              <w:pStyle w:val="CommentText"/>
              <w:spacing w:after="120"/>
              <w:ind w:left="182" w:hanging="284"/>
              <w:rPr>
                <w:rFonts w:asciiTheme="majorHAnsi" w:hAnsiTheme="majorHAnsi"/>
                <w:sz w:val="20"/>
                <w:szCs w:val="20"/>
                <w:lang w:val="en-US"/>
              </w:rPr>
            </w:pPr>
            <w:r w:rsidRPr="00D36B9C">
              <w:rPr>
                <w:rFonts w:asciiTheme="majorHAnsi" w:hAnsiTheme="majorHAnsi"/>
                <w:sz w:val="20"/>
                <w:szCs w:val="20"/>
                <w:lang w:val="en-US"/>
              </w:rPr>
              <w:t>-</w:t>
            </w:r>
            <w:r w:rsidRPr="00D36B9C">
              <w:rPr>
                <w:rFonts w:asciiTheme="majorHAnsi" w:hAnsiTheme="majorHAnsi"/>
                <w:sz w:val="20"/>
                <w:szCs w:val="20"/>
                <w:lang w:val="en-US"/>
              </w:rPr>
              <w:tab/>
            </w:r>
            <w:r w:rsidR="00B275BC" w:rsidRPr="00D36B9C">
              <w:rPr>
                <w:rFonts w:asciiTheme="majorHAnsi" w:hAnsiTheme="majorHAnsi"/>
                <w:sz w:val="20"/>
                <w:szCs w:val="20"/>
                <w:lang w:val="en-US"/>
              </w:rPr>
              <w:t>It is a challenge for Chile to develop a culture of participatory governance and internalize it in the institutions</w:t>
            </w:r>
          </w:p>
          <w:p w14:paraId="61BAAEE2" w14:textId="77777777" w:rsidR="00B275BC" w:rsidRPr="00D36B9C" w:rsidRDefault="00B275BC" w:rsidP="00023B21">
            <w:pPr>
              <w:pStyle w:val="CommentText"/>
              <w:numPr>
                <w:ilvl w:val="0"/>
                <w:numId w:val="13"/>
              </w:numPr>
              <w:spacing w:after="120"/>
              <w:ind w:left="211" w:hanging="211"/>
              <w:rPr>
                <w:rFonts w:asciiTheme="majorHAnsi" w:hAnsiTheme="majorHAnsi"/>
                <w:sz w:val="20"/>
                <w:szCs w:val="20"/>
                <w:lang w:val="en-US"/>
              </w:rPr>
            </w:pPr>
            <w:r w:rsidRPr="00D36B9C">
              <w:rPr>
                <w:rFonts w:asciiTheme="majorHAnsi" w:hAnsiTheme="majorHAnsi"/>
                <w:sz w:val="20"/>
                <w:szCs w:val="20"/>
                <w:lang w:val="en-US"/>
              </w:rPr>
              <w:t>It is somewhat complex to promote governance spaces at the local level from the Ministry of the Environment, since it only has officials in the field up to the regional level,</w:t>
            </w:r>
          </w:p>
          <w:p w14:paraId="1243A904" w14:textId="51D3F3DC" w:rsidR="00D266B5" w:rsidRPr="00D36B9C" w:rsidRDefault="00B275BC" w:rsidP="00023B21">
            <w:pPr>
              <w:pStyle w:val="CommentText"/>
              <w:numPr>
                <w:ilvl w:val="0"/>
                <w:numId w:val="13"/>
              </w:numPr>
              <w:spacing w:after="120"/>
              <w:ind w:left="211" w:hanging="211"/>
              <w:rPr>
                <w:rFonts w:asciiTheme="majorHAnsi" w:hAnsiTheme="majorHAnsi"/>
                <w:sz w:val="20"/>
                <w:szCs w:val="20"/>
                <w:lang w:val="en-US"/>
              </w:rPr>
            </w:pPr>
            <w:r w:rsidRPr="00D36B9C">
              <w:rPr>
                <w:rFonts w:asciiTheme="majorHAnsi" w:hAnsiTheme="majorHAnsi"/>
                <w:sz w:val="20"/>
                <w:szCs w:val="20"/>
                <w:lang w:val="en-US"/>
              </w:rPr>
              <w:t>Although Chile has many capacities and institutions for forest and fire issues, there is a considerable lack of coordination between institutions and projects</w:t>
            </w:r>
          </w:p>
        </w:tc>
        <w:tc>
          <w:tcPr>
            <w:tcW w:w="3543" w:type="dxa"/>
            <w:shd w:val="clear" w:color="auto" w:fill="C6D9F1" w:themeFill="text2" w:themeFillTint="33"/>
          </w:tcPr>
          <w:p w14:paraId="796DEEF7" w14:textId="545259CB" w:rsidR="00B275BC" w:rsidRPr="00D36B9C" w:rsidRDefault="00B275BC" w:rsidP="00023B21">
            <w:pPr>
              <w:pStyle w:val="CommentText"/>
              <w:numPr>
                <w:ilvl w:val="0"/>
                <w:numId w:val="9"/>
              </w:numPr>
              <w:spacing w:after="120"/>
              <w:ind w:left="69" w:hanging="142"/>
              <w:rPr>
                <w:rFonts w:asciiTheme="majorHAnsi" w:hAnsiTheme="majorHAnsi"/>
                <w:sz w:val="20"/>
                <w:szCs w:val="20"/>
                <w:lang w:val="en-US"/>
              </w:rPr>
            </w:pPr>
            <w:r w:rsidRPr="00D36B9C">
              <w:rPr>
                <w:rFonts w:asciiTheme="majorHAnsi" w:hAnsiTheme="majorHAnsi"/>
                <w:sz w:val="20"/>
                <w:szCs w:val="20"/>
                <w:lang w:val="en-US"/>
              </w:rPr>
              <w:t>If the Ministry of the Environment wishes these governance platforms to begin to function effectively, it must establish a process of convocation and accompaniment led by the same ministry or jointly with strategic partners.</w:t>
            </w:r>
          </w:p>
          <w:p w14:paraId="5D139B96" w14:textId="4EFA4CB4" w:rsidR="00D266B5" w:rsidRPr="00D36B9C" w:rsidRDefault="00B275BC" w:rsidP="00023B21">
            <w:pPr>
              <w:pStyle w:val="CommentText"/>
              <w:numPr>
                <w:ilvl w:val="0"/>
                <w:numId w:val="9"/>
              </w:numPr>
              <w:ind w:left="69" w:hanging="142"/>
              <w:rPr>
                <w:rFonts w:asciiTheme="majorHAnsi" w:hAnsiTheme="majorHAnsi"/>
                <w:sz w:val="20"/>
                <w:szCs w:val="20"/>
                <w:lang w:val="en-US"/>
              </w:rPr>
            </w:pPr>
            <w:r w:rsidRPr="00D36B9C">
              <w:rPr>
                <w:rFonts w:asciiTheme="majorHAnsi" w:hAnsiTheme="majorHAnsi"/>
                <w:sz w:val="20"/>
                <w:szCs w:val="20"/>
                <w:lang w:val="en-US"/>
              </w:rPr>
              <w:t>In the two territories where the proposed governance platform was validated, pilot restoration initiatives are being carried out that would greatly facilitate the implementation of local governance structures</w:t>
            </w:r>
          </w:p>
        </w:tc>
      </w:tr>
      <w:tr w:rsidR="00410B93" w:rsidRPr="00D36B9C" w14:paraId="120058D8" w14:textId="5444BF81" w:rsidTr="00E35E89">
        <w:tc>
          <w:tcPr>
            <w:tcW w:w="2410" w:type="dxa"/>
            <w:vAlign w:val="center"/>
          </w:tcPr>
          <w:p w14:paraId="4C42BCD6" w14:textId="7EF27035" w:rsidR="00410B93" w:rsidRPr="00D36B9C" w:rsidRDefault="00784431" w:rsidP="00453EE2">
            <w:pPr>
              <w:pStyle w:val="CommentText"/>
              <w:rPr>
                <w:sz w:val="20"/>
                <w:szCs w:val="20"/>
              </w:rPr>
            </w:pPr>
            <w:r w:rsidRPr="00D36B9C">
              <w:rPr>
                <w:rFonts w:asciiTheme="majorHAnsi" w:hAnsiTheme="majorHAnsi"/>
                <w:sz w:val="20"/>
                <w:szCs w:val="20"/>
              </w:rPr>
              <w:t xml:space="preserve">Lessons learnt related </w:t>
            </w:r>
            <w:r w:rsidR="00410B93" w:rsidRPr="00D36B9C">
              <w:rPr>
                <w:rFonts w:asciiTheme="majorHAnsi" w:hAnsiTheme="majorHAnsi"/>
                <w:sz w:val="20"/>
                <w:szCs w:val="20"/>
              </w:rPr>
              <w:t>the CTCN process for TA</w:t>
            </w:r>
          </w:p>
        </w:tc>
        <w:tc>
          <w:tcPr>
            <w:tcW w:w="3544" w:type="dxa"/>
            <w:shd w:val="clear" w:color="auto" w:fill="C6D9F1" w:themeFill="text2" w:themeFillTint="33"/>
          </w:tcPr>
          <w:p w14:paraId="37534EBC" w14:textId="47CDD4F0" w:rsidR="00410B93" w:rsidRPr="00D36B9C" w:rsidRDefault="00B275BC" w:rsidP="00023B21">
            <w:pPr>
              <w:pStyle w:val="ListParagraph"/>
              <w:numPr>
                <w:ilvl w:val="0"/>
                <w:numId w:val="9"/>
              </w:numPr>
              <w:ind w:left="69" w:hanging="142"/>
              <w:rPr>
                <w:rFonts w:asciiTheme="majorHAnsi" w:hAnsiTheme="majorHAnsi"/>
                <w:i/>
                <w:sz w:val="20"/>
                <w:szCs w:val="20"/>
              </w:rPr>
            </w:pPr>
            <w:r w:rsidRPr="00D36B9C">
              <w:rPr>
                <w:rFonts w:asciiTheme="majorHAnsi" w:hAnsiTheme="majorHAnsi"/>
                <w:sz w:val="20"/>
                <w:szCs w:val="20"/>
              </w:rPr>
              <w:t>CTCN is an interesting platform to promote South-South collaboration, or between developing countries</w:t>
            </w:r>
          </w:p>
        </w:tc>
        <w:tc>
          <w:tcPr>
            <w:tcW w:w="3543" w:type="dxa"/>
            <w:shd w:val="clear" w:color="auto" w:fill="C6D9F1" w:themeFill="text2" w:themeFillTint="33"/>
          </w:tcPr>
          <w:p w14:paraId="6C7394EC" w14:textId="4ABEBD3F" w:rsidR="00410B93" w:rsidRPr="00D36B9C" w:rsidRDefault="00B275BC" w:rsidP="00023B21">
            <w:pPr>
              <w:pStyle w:val="ListParagraph"/>
              <w:numPr>
                <w:ilvl w:val="0"/>
                <w:numId w:val="9"/>
              </w:numPr>
              <w:spacing w:after="120" w:line="240" w:lineRule="auto"/>
              <w:ind w:left="69" w:hanging="142"/>
              <w:rPr>
                <w:rFonts w:asciiTheme="majorHAnsi" w:hAnsiTheme="majorHAnsi"/>
                <w:sz w:val="20"/>
                <w:szCs w:val="20"/>
              </w:rPr>
            </w:pPr>
            <w:r w:rsidRPr="00D36B9C">
              <w:rPr>
                <w:rFonts w:asciiTheme="majorHAnsi" w:hAnsiTheme="majorHAnsi"/>
                <w:sz w:val="20"/>
                <w:szCs w:val="20"/>
              </w:rPr>
              <w:t>Although the philosophy of CTCN is to provide the requesting country with external technical assistance, this principle is not necessarily affected if local facilitators are incorporated into the work team to help optimize communication and information gathering</w:t>
            </w:r>
          </w:p>
        </w:tc>
      </w:tr>
    </w:tbl>
    <w:p w14:paraId="0E77B22D" w14:textId="77777777" w:rsidR="00F301B4" w:rsidRDefault="00F301B4" w:rsidP="00410B93">
      <w:pPr>
        <w:spacing w:after="0"/>
        <w:rPr>
          <w:rFonts w:asciiTheme="majorHAnsi" w:hAnsiTheme="majorHAnsi"/>
          <w:b/>
          <w:lang w:val="en-US"/>
        </w:rPr>
      </w:pPr>
    </w:p>
    <w:p w14:paraId="59132311" w14:textId="77777777" w:rsidR="00D36B9C" w:rsidRPr="00D36B9C" w:rsidRDefault="00D36B9C" w:rsidP="00410B93">
      <w:pPr>
        <w:spacing w:after="0"/>
        <w:rPr>
          <w:rFonts w:asciiTheme="majorHAnsi" w:hAnsiTheme="majorHAnsi"/>
          <w:b/>
          <w:lang w:val="en-US"/>
        </w:rPr>
      </w:pPr>
    </w:p>
    <w:p w14:paraId="07FD36D4" w14:textId="5C8FBD2A" w:rsidR="00BD6B9E" w:rsidRPr="00D36B9C" w:rsidRDefault="00F301B4" w:rsidP="001D42A0">
      <w:pPr>
        <w:spacing w:after="0"/>
        <w:rPr>
          <w:rFonts w:asciiTheme="majorHAnsi" w:hAnsiTheme="majorHAnsi"/>
          <w:b/>
          <w:sz w:val="22"/>
          <w:szCs w:val="22"/>
        </w:rPr>
      </w:pPr>
      <w:r w:rsidRPr="00D36B9C">
        <w:rPr>
          <w:rFonts w:asciiTheme="majorHAnsi" w:hAnsiTheme="majorHAnsi"/>
          <w:b/>
          <w:sz w:val="22"/>
          <w:szCs w:val="22"/>
        </w:rPr>
        <w:t>4</w:t>
      </w:r>
      <w:r w:rsidR="00BD6B9E" w:rsidRPr="00D36B9C">
        <w:rPr>
          <w:rFonts w:asciiTheme="majorHAnsi" w:hAnsiTheme="majorHAnsi"/>
          <w:b/>
          <w:sz w:val="22"/>
          <w:szCs w:val="22"/>
        </w:rPr>
        <w:t xml:space="preserve">. Illustration of the TA and photos </w:t>
      </w:r>
    </w:p>
    <w:p w14:paraId="2580803F" w14:textId="77777777" w:rsidR="00A55E49" w:rsidRPr="00D36B9C" w:rsidRDefault="00A55E49" w:rsidP="00D837B3">
      <w:pPr>
        <w:spacing w:after="0"/>
        <w:rPr>
          <w:rFonts w:asciiTheme="majorHAnsi" w:hAnsiTheme="majorHAnsi"/>
          <w:sz w:val="22"/>
          <w:szCs w:val="22"/>
        </w:rPr>
      </w:pPr>
    </w:p>
    <w:p w14:paraId="0253B031" w14:textId="6E4EAA67" w:rsidR="00A55E49" w:rsidRPr="00D36B9C" w:rsidRDefault="000E3B64" w:rsidP="000E3B64">
      <w:pPr>
        <w:spacing w:after="0"/>
        <w:jc w:val="center"/>
        <w:rPr>
          <w:rFonts w:asciiTheme="majorHAnsi" w:hAnsiTheme="majorHAnsi"/>
          <w:sz w:val="22"/>
          <w:szCs w:val="22"/>
        </w:rPr>
      </w:pPr>
      <w:r w:rsidRPr="00D36B9C">
        <w:rPr>
          <w:rFonts w:asciiTheme="majorHAnsi" w:hAnsiTheme="majorHAnsi"/>
          <w:noProof/>
          <w:sz w:val="22"/>
          <w:szCs w:val="22"/>
          <w:lang w:val="es-CR" w:eastAsia="es-CR"/>
        </w:rPr>
        <w:drawing>
          <wp:inline distT="0" distB="0" distL="0" distR="0" wp14:anchorId="1FE01973" wp14:editId="07DEF276">
            <wp:extent cx="4572000" cy="3370873"/>
            <wp:effectExtent l="19050" t="19050" r="19050" b="203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4572366" cy="3371143"/>
                    </a:xfrm>
                    <a:prstGeom prst="rect">
                      <a:avLst/>
                    </a:prstGeom>
                    <a:noFill/>
                    <a:ln>
                      <a:solidFill>
                        <a:schemeClr val="tx1"/>
                      </a:solidFill>
                    </a:ln>
                  </pic:spPr>
                </pic:pic>
              </a:graphicData>
            </a:graphic>
          </wp:inline>
        </w:drawing>
      </w:r>
    </w:p>
    <w:p w14:paraId="5F9B0132" w14:textId="77777777" w:rsidR="00A55E49" w:rsidRPr="00D36B9C" w:rsidRDefault="00A55E49" w:rsidP="00D837B3">
      <w:pPr>
        <w:spacing w:after="0"/>
        <w:rPr>
          <w:rFonts w:asciiTheme="majorHAnsi" w:hAnsiTheme="majorHAnsi"/>
          <w:sz w:val="22"/>
          <w:szCs w:val="22"/>
        </w:rPr>
      </w:pPr>
    </w:p>
    <w:p w14:paraId="0C3084A0" w14:textId="4B5188B0" w:rsidR="0064637D" w:rsidRPr="00D36B9C" w:rsidRDefault="0064637D">
      <w:pPr>
        <w:spacing w:after="0"/>
        <w:rPr>
          <w:rFonts w:asciiTheme="majorHAnsi" w:hAnsiTheme="majorHAnsi"/>
          <w:b/>
          <w:sz w:val="22"/>
          <w:szCs w:val="22"/>
        </w:rPr>
      </w:pPr>
    </w:p>
    <w:p w14:paraId="4E9B1F46" w14:textId="77777777" w:rsidR="000E3B64" w:rsidRPr="00D36B9C" w:rsidRDefault="000E3B64">
      <w:pPr>
        <w:spacing w:after="0"/>
        <w:rPr>
          <w:rFonts w:asciiTheme="majorHAnsi" w:hAnsiTheme="majorHAnsi"/>
          <w:b/>
          <w:sz w:val="22"/>
          <w:szCs w:val="22"/>
        </w:rPr>
      </w:pPr>
    </w:p>
    <w:p w14:paraId="300BA642" w14:textId="6F91E301" w:rsidR="000E3B64" w:rsidRPr="00D36B9C" w:rsidRDefault="000E3B64" w:rsidP="000E3B64">
      <w:pPr>
        <w:spacing w:after="0"/>
        <w:jc w:val="center"/>
        <w:rPr>
          <w:rFonts w:asciiTheme="majorHAnsi" w:hAnsiTheme="majorHAnsi"/>
          <w:b/>
          <w:sz w:val="22"/>
          <w:szCs w:val="22"/>
        </w:rPr>
      </w:pPr>
      <w:r w:rsidRPr="00D36B9C">
        <w:rPr>
          <w:rFonts w:asciiTheme="majorHAnsi" w:hAnsiTheme="majorHAnsi"/>
          <w:b/>
          <w:noProof/>
          <w:sz w:val="22"/>
          <w:szCs w:val="22"/>
          <w:lang w:val="es-CR" w:eastAsia="es-CR"/>
        </w:rPr>
        <w:lastRenderedPageBreak/>
        <w:drawing>
          <wp:inline distT="0" distB="0" distL="0" distR="0" wp14:anchorId="7E52CC8D" wp14:editId="791CA797">
            <wp:extent cx="4638463" cy="2980600"/>
            <wp:effectExtent l="19050" t="19050" r="10160" b="1079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4639884" cy="2981513"/>
                    </a:xfrm>
                    <a:prstGeom prst="rect">
                      <a:avLst/>
                    </a:prstGeom>
                    <a:noFill/>
                    <a:ln>
                      <a:solidFill>
                        <a:schemeClr val="tx1"/>
                      </a:solidFill>
                    </a:ln>
                  </pic:spPr>
                </pic:pic>
              </a:graphicData>
            </a:graphic>
          </wp:inline>
        </w:drawing>
      </w:r>
    </w:p>
    <w:p w14:paraId="53FCE229" w14:textId="77777777" w:rsidR="000E3B64" w:rsidRPr="00D36B9C" w:rsidRDefault="000E3B64">
      <w:pPr>
        <w:spacing w:after="0"/>
        <w:rPr>
          <w:rFonts w:asciiTheme="majorHAnsi" w:hAnsiTheme="majorHAnsi"/>
          <w:b/>
          <w:sz w:val="22"/>
          <w:szCs w:val="22"/>
        </w:rPr>
      </w:pPr>
    </w:p>
    <w:p w14:paraId="5B563F65" w14:textId="27FE9C27" w:rsidR="000E3B64" w:rsidRPr="00D36B9C" w:rsidRDefault="000E3B64" w:rsidP="000E3B64">
      <w:pPr>
        <w:spacing w:after="0"/>
        <w:jc w:val="center"/>
        <w:rPr>
          <w:rFonts w:asciiTheme="majorHAnsi" w:hAnsiTheme="majorHAnsi"/>
          <w:b/>
          <w:sz w:val="22"/>
          <w:szCs w:val="22"/>
        </w:rPr>
      </w:pPr>
      <w:r w:rsidRPr="00D36B9C">
        <w:rPr>
          <w:rFonts w:asciiTheme="majorHAnsi" w:hAnsiTheme="majorHAnsi"/>
          <w:b/>
          <w:noProof/>
          <w:sz w:val="22"/>
          <w:szCs w:val="22"/>
          <w:lang w:val="es-CR" w:eastAsia="es-CR"/>
        </w:rPr>
        <w:drawing>
          <wp:inline distT="0" distB="0" distL="0" distR="0" wp14:anchorId="7005F928" wp14:editId="6B2A9AC3">
            <wp:extent cx="4337561" cy="3132208"/>
            <wp:effectExtent l="19050" t="19050" r="25400" b="1143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4336034" cy="3131105"/>
                    </a:xfrm>
                    <a:prstGeom prst="rect">
                      <a:avLst/>
                    </a:prstGeom>
                    <a:noFill/>
                    <a:ln>
                      <a:solidFill>
                        <a:schemeClr val="tx1"/>
                      </a:solidFill>
                    </a:ln>
                  </pic:spPr>
                </pic:pic>
              </a:graphicData>
            </a:graphic>
          </wp:inline>
        </w:drawing>
      </w:r>
    </w:p>
    <w:p w14:paraId="16CAE321" w14:textId="77777777" w:rsidR="000E3B64" w:rsidRPr="00D36B9C" w:rsidRDefault="000E3B64">
      <w:pPr>
        <w:spacing w:after="0"/>
        <w:rPr>
          <w:rFonts w:asciiTheme="majorHAnsi" w:hAnsiTheme="majorHAnsi"/>
          <w:b/>
          <w:sz w:val="22"/>
          <w:szCs w:val="22"/>
        </w:rPr>
      </w:pPr>
    </w:p>
    <w:p w14:paraId="5C8009EC" w14:textId="77777777" w:rsidR="000E3B64" w:rsidRPr="00D36B9C" w:rsidRDefault="000E3B64">
      <w:pPr>
        <w:spacing w:after="0"/>
        <w:rPr>
          <w:rFonts w:asciiTheme="majorHAnsi" w:hAnsiTheme="majorHAnsi"/>
          <w:b/>
          <w:sz w:val="22"/>
          <w:szCs w:val="22"/>
        </w:rPr>
      </w:pPr>
    </w:p>
    <w:p w14:paraId="37098FE8" w14:textId="040C9C9A" w:rsidR="000E3B64" w:rsidRPr="00D36B9C" w:rsidRDefault="000E3B64" w:rsidP="000E3B64">
      <w:pPr>
        <w:spacing w:after="0"/>
        <w:jc w:val="center"/>
        <w:rPr>
          <w:rFonts w:asciiTheme="majorHAnsi" w:hAnsiTheme="majorHAnsi"/>
          <w:b/>
          <w:sz w:val="22"/>
          <w:szCs w:val="22"/>
        </w:rPr>
      </w:pPr>
      <w:r w:rsidRPr="00D36B9C">
        <w:rPr>
          <w:rFonts w:asciiTheme="majorHAnsi" w:hAnsiTheme="majorHAnsi"/>
          <w:b/>
          <w:noProof/>
          <w:sz w:val="22"/>
          <w:szCs w:val="22"/>
          <w:lang w:val="es-CR" w:eastAsia="es-CR"/>
        </w:rPr>
        <w:lastRenderedPageBreak/>
        <w:drawing>
          <wp:inline distT="0" distB="0" distL="0" distR="0" wp14:anchorId="00E39B16" wp14:editId="23146CCD">
            <wp:extent cx="4400550" cy="3009210"/>
            <wp:effectExtent l="19050" t="19050" r="19050" b="203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4405605" cy="3012667"/>
                    </a:xfrm>
                    <a:prstGeom prst="rect">
                      <a:avLst/>
                    </a:prstGeom>
                    <a:noFill/>
                    <a:ln>
                      <a:solidFill>
                        <a:schemeClr val="tx1"/>
                      </a:solidFill>
                    </a:ln>
                  </pic:spPr>
                </pic:pic>
              </a:graphicData>
            </a:graphic>
          </wp:inline>
        </w:drawing>
      </w:r>
    </w:p>
    <w:p w14:paraId="00782FE0" w14:textId="77777777" w:rsidR="000E3B64" w:rsidRPr="00D36B9C" w:rsidRDefault="000E3B64">
      <w:pPr>
        <w:spacing w:after="0"/>
        <w:rPr>
          <w:rFonts w:asciiTheme="majorHAnsi" w:hAnsiTheme="majorHAnsi"/>
          <w:b/>
          <w:sz w:val="22"/>
          <w:szCs w:val="22"/>
        </w:rPr>
      </w:pPr>
    </w:p>
    <w:p w14:paraId="1DD15169" w14:textId="77777777" w:rsidR="000E3B64" w:rsidRPr="00D36B9C" w:rsidRDefault="000E3B64">
      <w:pPr>
        <w:spacing w:after="0"/>
        <w:rPr>
          <w:rFonts w:asciiTheme="majorHAnsi" w:hAnsiTheme="majorHAnsi"/>
          <w:b/>
          <w:sz w:val="22"/>
          <w:szCs w:val="22"/>
        </w:rPr>
      </w:pPr>
    </w:p>
    <w:p w14:paraId="022CE2FF" w14:textId="77777777" w:rsidR="000E3B64" w:rsidRPr="00D36B9C" w:rsidRDefault="000E3B64">
      <w:pPr>
        <w:spacing w:after="0"/>
        <w:rPr>
          <w:rFonts w:asciiTheme="majorHAnsi" w:hAnsiTheme="majorHAnsi"/>
          <w:b/>
          <w:sz w:val="22"/>
          <w:szCs w:val="22"/>
        </w:rPr>
      </w:pPr>
    </w:p>
    <w:p w14:paraId="619EC552" w14:textId="77777777" w:rsidR="000E3B64" w:rsidRPr="00D36B9C" w:rsidRDefault="000E3B64">
      <w:pPr>
        <w:spacing w:after="0"/>
        <w:rPr>
          <w:rFonts w:asciiTheme="majorHAnsi" w:hAnsiTheme="majorHAnsi"/>
          <w:b/>
          <w:sz w:val="22"/>
          <w:szCs w:val="22"/>
        </w:rPr>
      </w:pPr>
    </w:p>
    <w:p w14:paraId="2304B441" w14:textId="77777777" w:rsidR="000E3B64" w:rsidRPr="00D36B9C" w:rsidRDefault="000E3B64">
      <w:pPr>
        <w:spacing w:after="0"/>
        <w:rPr>
          <w:rFonts w:asciiTheme="majorHAnsi" w:hAnsiTheme="majorHAnsi"/>
          <w:b/>
          <w:sz w:val="22"/>
          <w:szCs w:val="22"/>
        </w:rPr>
      </w:pPr>
    </w:p>
    <w:p w14:paraId="0683F6D0" w14:textId="77777777" w:rsidR="000E3B64" w:rsidRPr="00D36B9C" w:rsidRDefault="000E3B64">
      <w:pPr>
        <w:spacing w:after="0"/>
        <w:rPr>
          <w:rFonts w:asciiTheme="majorHAnsi" w:hAnsiTheme="majorHAnsi"/>
          <w:b/>
          <w:sz w:val="22"/>
          <w:szCs w:val="22"/>
        </w:rPr>
      </w:pPr>
    </w:p>
    <w:p w14:paraId="0FA02AD5" w14:textId="77777777" w:rsidR="000E3B64" w:rsidRPr="00D36B9C" w:rsidRDefault="000E3B64">
      <w:pPr>
        <w:spacing w:after="0"/>
        <w:rPr>
          <w:rFonts w:asciiTheme="majorHAnsi" w:hAnsiTheme="majorHAnsi"/>
          <w:b/>
          <w:sz w:val="22"/>
          <w:szCs w:val="22"/>
        </w:rPr>
      </w:pPr>
    </w:p>
    <w:p w14:paraId="0E97F9BC" w14:textId="77777777" w:rsidR="000E3B64" w:rsidRPr="00D36B9C" w:rsidRDefault="000E3B64">
      <w:pPr>
        <w:spacing w:after="0"/>
        <w:rPr>
          <w:rFonts w:asciiTheme="majorHAnsi" w:hAnsiTheme="majorHAnsi"/>
          <w:b/>
          <w:sz w:val="22"/>
          <w:szCs w:val="22"/>
        </w:rPr>
      </w:pPr>
    </w:p>
    <w:p w14:paraId="7754584B" w14:textId="77777777" w:rsidR="000E3B64" w:rsidRPr="00D36B9C" w:rsidRDefault="000E3B64">
      <w:pPr>
        <w:spacing w:after="0"/>
        <w:rPr>
          <w:rFonts w:asciiTheme="majorHAnsi" w:hAnsiTheme="majorHAnsi"/>
          <w:b/>
          <w:sz w:val="22"/>
          <w:szCs w:val="22"/>
        </w:rPr>
      </w:pPr>
    </w:p>
    <w:p w14:paraId="79CC1B85" w14:textId="77777777" w:rsidR="000E3B64" w:rsidRPr="00D36B9C" w:rsidRDefault="000E3B64">
      <w:pPr>
        <w:spacing w:after="0"/>
        <w:rPr>
          <w:rFonts w:asciiTheme="majorHAnsi" w:hAnsiTheme="majorHAnsi"/>
          <w:b/>
          <w:sz w:val="22"/>
          <w:szCs w:val="22"/>
        </w:rPr>
      </w:pPr>
    </w:p>
    <w:p w14:paraId="2648BB46" w14:textId="638D29DF" w:rsidR="000E3B64" w:rsidRPr="00D36B9C" w:rsidRDefault="000E3B64" w:rsidP="000E3B64">
      <w:pPr>
        <w:spacing w:after="0"/>
        <w:jc w:val="center"/>
        <w:rPr>
          <w:rFonts w:asciiTheme="majorHAnsi" w:hAnsiTheme="majorHAnsi"/>
          <w:b/>
          <w:sz w:val="22"/>
          <w:szCs w:val="22"/>
        </w:rPr>
      </w:pPr>
      <w:r w:rsidRPr="00D36B9C">
        <w:rPr>
          <w:rFonts w:asciiTheme="majorHAnsi" w:hAnsiTheme="majorHAnsi"/>
          <w:b/>
          <w:noProof/>
          <w:sz w:val="22"/>
          <w:szCs w:val="22"/>
          <w:lang w:val="es-CR" w:eastAsia="es-CR"/>
        </w:rPr>
        <w:drawing>
          <wp:inline distT="0" distB="0" distL="0" distR="0" wp14:anchorId="59EC154F" wp14:editId="15A450D0">
            <wp:extent cx="3954123" cy="2657475"/>
            <wp:effectExtent l="19050" t="19050" r="2794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3957535" cy="2659768"/>
                    </a:xfrm>
                    <a:prstGeom prst="rect">
                      <a:avLst/>
                    </a:prstGeom>
                    <a:noFill/>
                    <a:ln>
                      <a:solidFill>
                        <a:schemeClr val="tx1"/>
                      </a:solidFill>
                    </a:ln>
                  </pic:spPr>
                </pic:pic>
              </a:graphicData>
            </a:graphic>
          </wp:inline>
        </w:drawing>
      </w:r>
    </w:p>
    <w:p w14:paraId="0F0CF1F2" w14:textId="77777777" w:rsidR="000E3B64" w:rsidRPr="00D36B9C" w:rsidRDefault="000E3B64">
      <w:pPr>
        <w:spacing w:after="0"/>
        <w:rPr>
          <w:rFonts w:asciiTheme="majorHAnsi" w:hAnsiTheme="majorHAnsi"/>
          <w:b/>
          <w:sz w:val="22"/>
          <w:szCs w:val="22"/>
        </w:rPr>
      </w:pPr>
    </w:p>
    <w:p w14:paraId="277D28B2" w14:textId="595D0971" w:rsidR="000E3B64" w:rsidRDefault="000E3B64">
      <w:pPr>
        <w:spacing w:after="0"/>
        <w:rPr>
          <w:rFonts w:asciiTheme="majorHAnsi" w:hAnsiTheme="majorHAnsi"/>
          <w:b/>
          <w:sz w:val="22"/>
          <w:szCs w:val="22"/>
        </w:rPr>
      </w:pPr>
    </w:p>
    <w:p w14:paraId="614010A9" w14:textId="71CC10B6" w:rsidR="00500075" w:rsidRDefault="00500075">
      <w:pPr>
        <w:spacing w:after="0"/>
        <w:rPr>
          <w:rFonts w:asciiTheme="majorHAnsi" w:hAnsiTheme="majorHAnsi"/>
          <w:b/>
          <w:sz w:val="22"/>
          <w:szCs w:val="22"/>
        </w:rPr>
      </w:pPr>
    </w:p>
    <w:p w14:paraId="3CAA16D8" w14:textId="643B38B4" w:rsidR="00500075" w:rsidRDefault="00500075">
      <w:pPr>
        <w:spacing w:after="0"/>
        <w:rPr>
          <w:rFonts w:asciiTheme="majorHAnsi" w:hAnsiTheme="majorHAnsi"/>
          <w:b/>
          <w:sz w:val="22"/>
          <w:szCs w:val="22"/>
        </w:rPr>
      </w:pPr>
    </w:p>
    <w:p w14:paraId="4EFB423B" w14:textId="1828C068" w:rsidR="00500075" w:rsidRDefault="00500075">
      <w:pPr>
        <w:spacing w:after="0"/>
        <w:rPr>
          <w:rFonts w:asciiTheme="majorHAnsi" w:hAnsiTheme="majorHAnsi"/>
          <w:b/>
          <w:sz w:val="22"/>
          <w:szCs w:val="22"/>
        </w:rPr>
      </w:pPr>
    </w:p>
    <w:p w14:paraId="6E6A09A1" w14:textId="77777777" w:rsidR="00500075" w:rsidRPr="00D36B9C" w:rsidRDefault="00500075">
      <w:pPr>
        <w:spacing w:after="0"/>
        <w:rPr>
          <w:rFonts w:asciiTheme="majorHAnsi" w:hAnsiTheme="majorHAnsi"/>
          <w:b/>
          <w:sz w:val="22"/>
          <w:szCs w:val="22"/>
        </w:rPr>
      </w:pPr>
    </w:p>
    <w:p w14:paraId="568D1FC9" w14:textId="32153E24" w:rsidR="00BD6B9E" w:rsidRPr="00D36B9C" w:rsidRDefault="00F301B4" w:rsidP="00D837B3">
      <w:pPr>
        <w:spacing w:after="0"/>
        <w:rPr>
          <w:rFonts w:asciiTheme="majorHAnsi" w:hAnsiTheme="majorHAnsi"/>
          <w:b/>
          <w:sz w:val="22"/>
          <w:szCs w:val="22"/>
        </w:rPr>
      </w:pPr>
      <w:r w:rsidRPr="00D36B9C">
        <w:rPr>
          <w:rFonts w:asciiTheme="majorHAnsi" w:hAnsiTheme="majorHAnsi"/>
          <w:b/>
          <w:sz w:val="22"/>
          <w:szCs w:val="22"/>
        </w:rPr>
        <w:lastRenderedPageBreak/>
        <w:t>5</w:t>
      </w:r>
      <w:r w:rsidR="00854DC3" w:rsidRPr="00D36B9C">
        <w:rPr>
          <w:rFonts w:asciiTheme="majorHAnsi" w:hAnsiTheme="majorHAnsi"/>
          <w:b/>
          <w:sz w:val="22"/>
          <w:szCs w:val="22"/>
        </w:rPr>
        <w:t xml:space="preserve">. </w:t>
      </w:r>
      <w:r w:rsidR="00BD6B9E" w:rsidRPr="00D36B9C">
        <w:rPr>
          <w:rFonts w:asciiTheme="majorHAnsi" w:hAnsiTheme="majorHAnsi"/>
          <w:b/>
          <w:sz w:val="22"/>
          <w:szCs w:val="22"/>
        </w:rPr>
        <w:t xml:space="preserve">Information for TA impact description </w:t>
      </w:r>
    </w:p>
    <w:p w14:paraId="7F0943A6" w14:textId="49F0A9D8" w:rsidR="00BD6B9E" w:rsidRPr="00D36B9C" w:rsidRDefault="00BD6B9E">
      <w:pPr>
        <w:spacing w:after="0"/>
        <w:rPr>
          <w:rFonts w:asciiTheme="majorHAnsi" w:hAnsiTheme="majorHAnsi"/>
          <w:sz w:val="22"/>
          <w:szCs w:val="22"/>
        </w:rPr>
      </w:pPr>
    </w:p>
    <w:tbl>
      <w:tblPr>
        <w:tblStyle w:val="TableGrid"/>
        <w:tblW w:w="9000" w:type="dxa"/>
        <w:tblInd w:w="108" w:type="dxa"/>
        <w:tblLayout w:type="fixed"/>
        <w:tblLook w:val="04A0" w:firstRow="1" w:lastRow="0" w:firstColumn="1" w:lastColumn="0" w:noHBand="0" w:noVBand="1"/>
      </w:tblPr>
      <w:tblGrid>
        <w:gridCol w:w="2835"/>
        <w:gridCol w:w="6165"/>
      </w:tblGrid>
      <w:tr w:rsidR="0064637D" w:rsidRPr="00D36B9C" w14:paraId="789F6A36" w14:textId="77777777" w:rsidTr="007D1567">
        <w:tc>
          <w:tcPr>
            <w:tcW w:w="2835" w:type="dxa"/>
          </w:tcPr>
          <w:p w14:paraId="126F3CEB" w14:textId="0C876DB4" w:rsidR="0064637D" w:rsidRPr="00D36B9C" w:rsidRDefault="0064637D" w:rsidP="00D535E7">
            <w:pPr>
              <w:rPr>
                <w:sz w:val="20"/>
                <w:szCs w:val="20"/>
              </w:rPr>
            </w:pPr>
            <w:r w:rsidRPr="00D36B9C">
              <w:rPr>
                <w:rFonts w:asciiTheme="majorHAnsi" w:hAnsiTheme="majorHAnsi"/>
                <w:b/>
                <w:bCs/>
                <w:sz w:val="20"/>
                <w:szCs w:val="20"/>
              </w:rPr>
              <w:t>Challenge</w:t>
            </w:r>
            <w:r w:rsidR="00D535E7" w:rsidRPr="00D36B9C">
              <w:rPr>
                <w:rFonts w:asciiTheme="majorHAnsi" w:hAnsiTheme="majorHAnsi"/>
                <w:b/>
                <w:bCs/>
                <w:sz w:val="20"/>
                <w:szCs w:val="20"/>
              </w:rPr>
              <w:t>:</w:t>
            </w:r>
            <w:r w:rsidR="00D535E7" w:rsidRPr="00D36B9C">
              <w:rPr>
                <w:rFonts w:asciiTheme="majorHAnsi" w:hAnsiTheme="majorHAnsi"/>
                <w:bCs/>
                <w:sz w:val="20"/>
                <w:szCs w:val="20"/>
              </w:rPr>
              <w:t xml:space="preserve"> A</w:t>
            </w:r>
            <w:r w:rsidR="00BA0686" w:rsidRPr="00D36B9C">
              <w:rPr>
                <w:rFonts w:asciiTheme="majorHAnsi" w:hAnsiTheme="majorHAnsi"/>
                <w:bCs/>
                <w:sz w:val="20"/>
                <w:szCs w:val="20"/>
              </w:rPr>
              <w:t>pprox.</w:t>
            </w:r>
            <w:r w:rsidRPr="00D36B9C">
              <w:rPr>
                <w:rFonts w:asciiTheme="majorHAnsi" w:hAnsiTheme="majorHAnsi"/>
                <w:bCs/>
                <w:sz w:val="20"/>
                <w:szCs w:val="20"/>
              </w:rPr>
              <w:t xml:space="preserve"> 500 characters with spaces</w:t>
            </w:r>
          </w:p>
        </w:tc>
        <w:tc>
          <w:tcPr>
            <w:tcW w:w="6165" w:type="dxa"/>
            <w:shd w:val="clear" w:color="auto" w:fill="C6D9F1" w:themeFill="text2" w:themeFillTint="33"/>
          </w:tcPr>
          <w:p w14:paraId="5080CF59" w14:textId="30B0AF4B" w:rsidR="0064637D" w:rsidRPr="00D36B9C" w:rsidRDefault="00A06776" w:rsidP="008701FB">
            <w:pPr>
              <w:rPr>
                <w:rFonts w:asciiTheme="majorHAnsi" w:hAnsiTheme="majorHAnsi"/>
                <w:sz w:val="20"/>
                <w:szCs w:val="20"/>
              </w:rPr>
            </w:pPr>
            <w:r w:rsidRPr="00D36B9C">
              <w:rPr>
                <w:rFonts w:asciiTheme="majorHAnsi" w:hAnsiTheme="majorHAnsi"/>
                <w:sz w:val="20"/>
                <w:szCs w:val="20"/>
              </w:rPr>
              <w:t xml:space="preserve">Due to </w:t>
            </w:r>
            <w:r w:rsidR="00CC1084" w:rsidRPr="00D36B9C">
              <w:rPr>
                <w:rFonts w:asciiTheme="majorHAnsi" w:hAnsiTheme="majorHAnsi"/>
                <w:sz w:val="20"/>
                <w:szCs w:val="20"/>
              </w:rPr>
              <w:t>climate change</w:t>
            </w:r>
            <w:r w:rsidRPr="00D36B9C">
              <w:rPr>
                <w:rFonts w:asciiTheme="majorHAnsi" w:hAnsiTheme="majorHAnsi"/>
                <w:sz w:val="20"/>
                <w:szCs w:val="20"/>
              </w:rPr>
              <w:t xml:space="preserve">, the Mediterranean zone of Chile suffers higher temperatures and intense droughts that facilitate forest fires with enormous socioeconomic impact and land degradation. CTCN will support the State in the systematization of experiences and the design of an agreed platform of management of knowledge and opportunities, to strengthen capacities to face this problem, protect </w:t>
            </w:r>
            <w:r w:rsidR="008701FB" w:rsidRPr="00D36B9C">
              <w:rPr>
                <w:rFonts w:asciiTheme="majorHAnsi" w:hAnsiTheme="majorHAnsi"/>
                <w:sz w:val="20"/>
                <w:szCs w:val="20"/>
              </w:rPr>
              <w:t xml:space="preserve">and restore </w:t>
            </w:r>
            <w:r w:rsidRPr="00D36B9C">
              <w:rPr>
                <w:rFonts w:asciiTheme="majorHAnsi" w:hAnsiTheme="majorHAnsi"/>
                <w:sz w:val="20"/>
                <w:szCs w:val="20"/>
              </w:rPr>
              <w:t>strategic ecosystem services and generate resilient land uses, through collective action and knowledge exchange.</w:t>
            </w:r>
          </w:p>
        </w:tc>
      </w:tr>
      <w:tr w:rsidR="0064637D" w:rsidRPr="00D36B9C" w14:paraId="3A0DFE85" w14:textId="77777777" w:rsidTr="007D1567">
        <w:tc>
          <w:tcPr>
            <w:tcW w:w="2835" w:type="dxa"/>
          </w:tcPr>
          <w:p w14:paraId="16BA9481" w14:textId="3992CE9B" w:rsidR="0064637D" w:rsidRPr="00D36B9C" w:rsidRDefault="0064637D" w:rsidP="00D535E7">
            <w:pPr>
              <w:pBdr>
                <w:top w:val="nil"/>
                <w:left w:val="nil"/>
                <w:bottom w:val="nil"/>
                <w:right w:val="nil"/>
                <w:between w:val="nil"/>
                <w:bar w:val="nil"/>
              </w:pBdr>
              <w:rPr>
                <w:rFonts w:asciiTheme="majorHAnsi" w:hAnsiTheme="majorHAnsi"/>
                <w:bCs/>
                <w:sz w:val="20"/>
                <w:szCs w:val="20"/>
              </w:rPr>
            </w:pPr>
            <w:r w:rsidRPr="00D36B9C">
              <w:rPr>
                <w:rFonts w:asciiTheme="majorHAnsi" w:hAnsiTheme="majorHAnsi"/>
                <w:b/>
                <w:bCs/>
                <w:sz w:val="20"/>
                <w:szCs w:val="20"/>
              </w:rPr>
              <w:t>CTCN Assistance</w:t>
            </w:r>
            <w:r w:rsidR="00D535E7" w:rsidRPr="00D36B9C">
              <w:rPr>
                <w:rFonts w:asciiTheme="majorHAnsi" w:hAnsiTheme="majorHAnsi"/>
                <w:b/>
                <w:bCs/>
                <w:sz w:val="20"/>
                <w:szCs w:val="20"/>
              </w:rPr>
              <w:t xml:space="preserve">: </w:t>
            </w:r>
            <w:r w:rsidRPr="00D36B9C">
              <w:rPr>
                <w:rFonts w:asciiTheme="majorHAnsi" w:hAnsiTheme="majorHAnsi"/>
                <w:bCs/>
                <w:sz w:val="20"/>
                <w:szCs w:val="20"/>
              </w:rPr>
              <w:t>2 to 4 bullet points. Approximately 450 characters with spaces</w:t>
            </w:r>
          </w:p>
        </w:tc>
        <w:tc>
          <w:tcPr>
            <w:tcW w:w="6165" w:type="dxa"/>
            <w:shd w:val="clear" w:color="auto" w:fill="C6D9F1" w:themeFill="text2" w:themeFillTint="33"/>
          </w:tcPr>
          <w:p w14:paraId="4FB9FC8D" w14:textId="77777777" w:rsidR="000726CE" w:rsidRPr="00D36B9C" w:rsidRDefault="000726CE" w:rsidP="000726CE">
            <w:pPr>
              <w:rPr>
                <w:rFonts w:asciiTheme="majorHAnsi" w:hAnsiTheme="majorHAnsi"/>
                <w:sz w:val="20"/>
                <w:szCs w:val="20"/>
              </w:rPr>
            </w:pPr>
            <w:r w:rsidRPr="00D36B9C">
              <w:rPr>
                <w:rFonts w:asciiTheme="majorHAnsi" w:hAnsiTheme="majorHAnsi"/>
                <w:sz w:val="20"/>
                <w:szCs w:val="20"/>
              </w:rPr>
              <w:t>• Diagnosis of experiences, institutional context and key actors.</w:t>
            </w:r>
          </w:p>
          <w:p w14:paraId="2D1A83EB" w14:textId="446DE73B" w:rsidR="000726CE" w:rsidRPr="00D36B9C" w:rsidRDefault="000726CE" w:rsidP="000726CE">
            <w:pPr>
              <w:rPr>
                <w:rFonts w:asciiTheme="majorHAnsi" w:hAnsiTheme="majorHAnsi"/>
                <w:sz w:val="20"/>
                <w:szCs w:val="20"/>
              </w:rPr>
            </w:pPr>
            <w:r w:rsidRPr="00D36B9C">
              <w:rPr>
                <w:rFonts w:asciiTheme="majorHAnsi" w:hAnsiTheme="majorHAnsi"/>
                <w:sz w:val="20"/>
                <w:szCs w:val="20"/>
              </w:rPr>
              <w:t>• Diagnostic</w:t>
            </w:r>
            <w:r w:rsidR="00874716" w:rsidRPr="00D36B9C">
              <w:rPr>
                <w:rFonts w:asciiTheme="majorHAnsi" w:hAnsiTheme="majorHAnsi"/>
                <w:sz w:val="20"/>
                <w:szCs w:val="20"/>
              </w:rPr>
              <w:t xml:space="preserve"> of</w:t>
            </w:r>
            <w:r w:rsidRPr="00D36B9C">
              <w:rPr>
                <w:rFonts w:asciiTheme="majorHAnsi" w:hAnsiTheme="majorHAnsi"/>
                <w:sz w:val="20"/>
                <w:szCs w:val="20"/>
              </w:rPr>
              <w:t xml:space="preserve"> experiences in other areas with similar climates.</w:t>
            </w:r>
          </w:p>
          <w:p w14:paraId="6D4387EA" w14:textId="77777777" w:rsidR="000726CE" w:rsidRPr="00D36B9C" w:rsidRDefault="000726CE" w:rsidP="000726CE">
            <w:pPr>
              <w:rPr>
                <w:rFonts w:asciiTheme="majorHAnsi" w:hAnsiTheme="majorHAnsi"/>
                <w:sz w:val="20"/>
                <w:szCs w:val="20"/>
              </w:rPr>
            </w:pPr>
            <w:r w:rsidRPr="00D36B9C">
              <w:rPr>
                <w:rFonts w:asciiTheme="majorHAnsi" w:hAnsiTheme="majorHAnsi"/>
                <w:sz w:val="20"/>
                <w:szCs w:val="20"/>
              </w:rPr>
              <w:t>• Methodological proposal of learning exchange platform.</w:t>
            </w:r>
          </w:p>
          <w:p w14:paraId="0EDFC825" w14:textId="52C20907" w:rsidR="0064637D" w:rsidRPr="00D36B9C" w:rsidRDefault="000726CE" w:rsidP="000726CE">
            <w:pPr>
              <w:rPr>
                <w:rFonts w:asciiTheme="majorHAnsi" w:hAnsiTheme="majorHAnsi"/>
                <w:sz w:val="20"/>
                <w:szCs w:val="20"/>
              </w:rPr>
            </w:pPr>
            <w:r w:rsidRPr="00D36B9C">
              <w:rPr>
                <w:rFonts w:asciiTheme="majorHAnsi" w:hAnsiTheme="majorHAnsi"/>
                <w:sz w:val="20"/>
                <w:szCs w:val="20"/>
              </w:rPr>
              <w:t>• Validation workshop and knowledge exchange day.</w:t>
            </w:r>
          </w:p>
        </w:tc>
      </w:tr>
      <w:tr w:rsidR="0064637D" w:rsidRPr="00D36B9C" w14:paraId="3B720610" w14:textId="77777777" w:rsidTr="007D1567">
        <w:tc>
          <w:tcPr>
            <w:tcW w:w="2835" w:type="dxa"/>
          </w:tcPr>
          <w:p w14:paraId="45EA0E4E" w14:textId="581B7F52" w:rsidR="0064637D" w:rsidRPr="00D36B9C" w:rsidRDefault="0064637D" w:rsidP="00713A01">
            <w:pPr>
              <w:pBdr>
                <w:top w:val="nil"/>
                <w:left w:val="nil"/>
                <w:bottom w:val="nil"/>
                <w:right w:val="nil"/>
                <w:between w:val="nil"/>
                <w:bar w:val="nil"/>
              </w:pBdr>
              <w:rPr>
                <w:rFonts w:asciiTheme="majorHAnsi" w:hAnsiTheme="majorHAnsi"/>
                <w:bCs/>
                <w:sz w:val="20"/>
                <w:szCs w:val="20"/>
              </w:rPr>
            </w:pPr>
            <w:r w:rsidRPr="00D36B9C">
              <w:rPr>
                <w:rFonts w:asciiTheme="majorHAnsi" w:hAnsiTheme="majorHAnsi"/>
                <w:b/>
                <w:bCs/>
                <w:sz w:val="20"/>
                <w:szCs w:val="20"/>
              </w:rPr>
              <w:t>Anticipated impact</w:t>
            </w:r>
            <w:r w:rsidR="00D535E7" w:rsidRPr="00D36B9C">
              <w:rPr>
                <w:rFonts w:asciiTheme="majorHAnsi" w:hAnsiTheme="majorHAnsi"/>
                <w:b/>
                <w:bCs/>
                <w:sz w:val="20"/>
                <w:szCs w:val="20"/>
              </w:rPr>
              <w:t>:</w:t>
            </w:r>
            <w:r w:rsidR="00D535E7" w:rsidRPr="00D36B9C">
              <w:rPr>
                <w:rFonts w:asciiTheme="majorHAnsi" w:hAnsiTheme="majorHAnsi"/>
                <w:bCs/>
                <w:sz w:val="20"/>
                <w:szCs w:val="20"/>
              </w:rPr>
              <w:t xml:space="preserve"> </w:t>
            </w:r>
            <w:r w:rsidRPr="00D36B9C">
              <w:rPr>
                <w:rFonts w:asciiTheme="majorHAnsi" w:hAnsiTheme="majorHAnsi"/>
                <w:bCs/>
                <w:sz w:val="20"/>
                <w:szCs w:val="20"/>
              </w:rPr>
              <w:t>2 to 4 bullet points</w:t>
            </w:r>
            <w:r w:rsidR="00D535E7" w:rsidRPr="00D36B9C">
              <w:rPr>
                <w:rFonts w:asciiTheme="majorHAnsi" w:hAnsiTheme="majorHAnsi"/>
                <w:bCs/>
                <w:sz w:val="20"/>
                <w:szCs w:val="20"/>
              </w:rPr>
              <w:t xml:space="preserve"> to summarise anticipated impact</w:t>
            </w:r>
            <w:r w:rsidRPr="00D36B9C">
              <w:rPr>
                <w:rFonts w:asciiTheme="majorHAnsi" w:hAnsiTheme="majorHAnsi"/>
                <w:bCs/>
                <w:sz w:val="20"/>
                <w:szCs w:val="20"/>
              </w:rPr>
              <w:t xml:space="preserve">. Approximately 250 characters with spaces. As a minimum, please include one of the following: </w:t>
            </w:r>
            <w:proofErr w:type="spellStart"/>
            <w:r w:rsidRPr="00D36B9C">
              <w:rPr>
                <w:rFonts w:asciiTheme="majorHAnsi" w:hAnsiTheme="majorHAnsi"/>
                <w:bCs/>
                <w:sz w:val="20"/>
                <w:szCs w:val="20"/>
              </w:rPr>
              <w:t>i</w:t>
            </w:r>
            <w:proofErr w:type="spellEnd"/>
            <w:r w:rsidRPr="00D36B9C">
              <w:rPr>
                <w:rFonts w:asciiTheme="majorHAnsi" w:hAnsiTheme="majorHAnsi"/>
                <w:bCs/>
                <w:sz w:val="20"/>
                <w:szCs w:val="20"/>
              </w:rPr>
              <w:t xml:space="preserve">) </w:t>
            </w:r>
            <w:r w:rsidR="00745BB3" w:rsidRPr="00D36B9C">
              <w:rPr>
                <w:rFonts w:asciiTheme="majorHAnsi" w:hAnsiTheme="majorHAnsi"/>
                <w:bCs/>
                <w:sz w:val="20"/>
                <w:szCs w:val="20"/>
              </w:rPr>
              <w:t xml:space="preserve">Quantity </w:t>
            </w:r>
            <w:r w:rsidRPr="00D36B9C">
              <w:rPr>
                <w:rFonts w:asciiTheme="majorHAnsi" w:hAnsiTheme="majorHAnsi"/>
                <w:bCs/>
                <w:sz w:val="20"/>
                <w:szCs w:val="20"/>
              </w:rPr>
              <w:t>of g</w:t>
            </w:r>
            <w:r w:rsidRPr="00D36B9C">
              <w:rPr>
                <w:rFonts w:asciiTheme="majorHAnsi" w:hAnsiTheme="majorHAnsi"/>
                <w:sz w:val="20"/>
                <w:szCs w:val="20"/>
              </w:rPr>
              <w:t xml:space="preserve">reenhouse gas emissions reduced, avoided or sequestered; or ii) Number of people with increased capacity to adapt to the impacts of climate variability and change.  </w:t>
            </w:r>
          </w:p>
        </w:tc>
        <w:tc>
          <w:tcPr>
            <w:tcW w:w="6165" w:type="dxa"/>
            <w:shd w:val="clear" w:color="auto" w:fill="C6D9F1" w:themeFill="text2" w:themeFillTint="33"/>
          </w:tcPr>
          <w:p w14:paraId="13871C5E" w14:textId="77777777" w:rsidR="00754B59" w:rsidRPr="00D36B9C" w:rsidRDefault="00754B59" w:rsidP="00754B59">
            <w:pPr>
              <w:rPr>
                <w:rFonts w:asciiTheme="majorHAnsi" w:hAnsiTheme="majorHAnsi"/>
                <w:sz w:val="20"/>
                <w:szCs w:val="20"/>
              </w:rPr>
            </w:pPr>
          </w:p>
          <w:p w14:paraId="798573DB" w14:textId="084328F6" w:rsidR="00754B59" w:rsidRPr="00D36B9C" w:rsidRDefault="00754B59" w:rsidP="007A0D58">
            <w:pPr>
              <w:pStyle w:val="ListParagraph"/>
              <w:numPr>
                <w:ilvl w:val="0"/>
                <w:numId w:val="12"/>
              </w:numPr>
              <w:ind w:left="176" w:hanging="176"/>
              <w:rPr>
                <w:rFonts w:asciiTheme="majorHAnsi" w:hAnsiTheme="majorHAnsi"/>
                <w:sz w:val="20"/>
                <w:szCs w:val="20"/>
                <w:lang w:val="en-GB" w:eastAsia="ja-JP"/>
              </w:rPr>
            </w:pPr>
            <w:r w:rsidRPr="00D36B9C">
              <w:rPr>
                <w:rFonts w:asciiTheme="majorHAnsi" w:hAnsiTheme="majorHAnsi"/>
                <w:sz w:val="20"/>
                <w:szCs w:val="20"/>
                <w:lang w:val="en-GB" w:eastAsia="ja-JP"/>
              </w:rPr>
              <w:t>The Ministry of the Environment on the national level and its regional offices have a methodological guide for the governance of the restoration, for its dissemination and implementation.</w:t>
            </w:r>
          </w:p>
          <w:p w14:paraId="0FBA9A90" w14:textId="78443159" w:rsidR="00754B59" w:rsidRPr="00D36B9C" w:rsidRDefault="00754B59" w:rsidP="007A0D58">
            <w:pPr>
              <w:pStyle w:val="ListParagraph"/>
              <w:numPr>
                <w:ilvl w:val="0"/>
                <w:numId w:val="12"/>
              </w:numPr>
              <w:ind w:left="176" w:hanging="176"/>
              <w:rPr>
                <w:rFonts w:asciiTheme="majorHAnsi" w:hAnsiTheme="majorHAnsi"/>
                <w:sz w:val="20"/>
                <w:szCs w:val="20"/>
                <w:lang w:val="en-GB" w:eastAsia="ja-JP"/>
              </w:rPr>
            </w:pPr>
            <w:r w:rsidRPr="00D36B9C">
              <w:rPr>
                <w:rFonts w:asciiTheme="majorHAnsi" w:hAnsiTheme="majorHAnsi"/>
                <w:sz w:val="20"/>
                <w:szCs w:val="20"/>
                <w:lang w:val="en-GB" w:eastAsia="ja-JP"/>
              </w:rPr>
              <w:t>Eighteen opportunities identified for the adoption of inter-institutional agreements between key actors in the framework of the platform.</w:t>
            </w:r>
          </w:p>
          <w:p w14:paraId="1138423B" w14:textId="221ABE92" w:rsidR="00754B59" w:rsidRPr="00D36B9C" w:rsidRDefault="000E3B64" w:rsidP="007A0D58">
            <w:pPr>
              <w:pStyle w:val="ListParagraph"/>
              <w:numPr>
                <w:ilvl w:val="0"/>
                <w:numId w:val="12"/>
              </w:numPr>
              <w:ind w:left="176" w:hanging="176"/>
              <w:rPr>
                <w:rFonts w:asciiTheme="majorHAnsi" w:hAnsiTheme="majorHAnsi"/>
                <w:sz w:val="20"/>
                <w:szCs w:val="20"/>
                <w:lang w:val="en-GB" w:eastAsia="ja-JP"/>
              </w:rPr>
            </w:pPr>
            <w:r w:rsidRPr="00D36B9C">
              <w:rPr>
                <w:rFonts w:asciiTheme="majorHAnsi" w:hAnsiTheme="majorHAnsi"/>
                <w:sz w:val="20"/>
                <w:szCs w:val="20"/>
                <w:lang w:val="en-GB" w:eastAsia="ja-JP"/>
              </w:rPr>
              <w:t>138</w:t>
            </w:r>
            <w:r w:rsidR="00754B59" w:rsidRPr="00D36B9C">
              <w:rPr>
                <w:rFonts w:asciiTheme="majorHAnsi" w:hAnsiTheme="majorHAnsi"/>
                <w:sz w:val="20"/>
                <w:szCs w:val="20"/>
                <w:lang w:val="en-GB" w:eastAsia="ja-JP"/>
              </w:rPr>
              <w:t xml:space="preserve"> stakeholders for landscape restoration on the national level know the results of the technical assistance and the methodological proposal.</w:t>
            </w:r>
          </w:p>
          <w:p w14:paraId="23410F4C" w14:textId="7E6E08A8" w:rsidR="005A4908" w:rsidRPr="00D36B9C" w:rsidRDefault="005A4908" w:rsidP="007A0D58">
            <w:pPr>
              <w:pStyle w:val="ListParagraph"/>
              <w:numPr>
                <w:ilvl w:val="0"/>
                <w:numId w:val="15"/>
              </w:numPr>
              <w:ind w:left="176" w:hanging="176"/>
              <w:rPr>
                <w:rFonts w:asciiTheme="majorHAnsi" w:hAnsiTheme="majorHAnsi"/>
                <w:sz w:val="20"/>
                <w:szCs w:val="20"/>
              </w:rPr>
            </w:pPr>
            <w:r w:rsidRPr="00D36B9C">
              <w:rPr>
                <w:rFonts w:asciiTheme="majorHAnsi" w:hAnsiTheme="majorHAnsi"/>
                <w:sz w:val="20"/>
                <w:szCs w:val="20"/>
              </w:rPr>
              <w:t xml:space="preserve">Approximately 105,542.93 hectares degraded at O´Higgins region and 252,556.10 hectares at Maule region are </w:t>
            </w:r>
            <w:r w:rsidR="00957341" w:rsidRPr="00D36B9C">
              <w:rPr>
                <w:rFonts w:asciiTheme="majorHAnsi" w:hAnsiTheme="majorHAnsi"/>
                <w:sz w:val="20"/>
                <w:szCs w:val="20"/>
              </w:rPr>
              <w:t>considered under</w:t>
            </w:r>
            <w:r w:rsidRPr="00D36B9C">
              <w:rPr>
                <w:rFonts w:asciiTheme="majorHAnsi" w:hAnsiTheme="majorHAnsi"/>
                <w:sz w:val="20"/>
                <w:szCs w:val="20"/>
              </w:rPr>
              <w:t xml:space="preserve"> restoration planning instruments, due to the agreements taken in the context of the platform.</w:t>
            </w:r>
          </w:p>
          <w:p w14:paraId="3F33A5F2" w14:textId="30EF42AF" w:rsidR="005A4908" w:rsidRPr="00D36B9C" w:rsidRDefault="005A4908" w:rsidP="007A0D58">
            <w:pPr>
              <w:pStyle w:val="ListParagraph"/>
              <w:numPr>
                <w:ilvl w:val="0"/>
                <w:numId w:val="15"/>
              </w:numPr>
              <w:ind w:left="176" w:hanging="176"/>
              <w:rPr>
                <w:rFonts w:asciiTheme="majorHAnsi" w:hAnsiTheme="majorHAnsi"/>
                <w:sz w:val="20"/>
                <w:szCs w:val="20"/>
              </w:rPr>
            </w:pPr>
            <w:r w:rsidRPr="00D36B9C">
              <w:rPr>
                <w:rFonts w:asciiTheme="majorHAnsi" w:hAnsiTheme="majorHAnsi"/>
                <w:sz w:val="20"/>
                <w:szCs w:val="20"/>
              </w:rPr>
              <w:t>4 joint restoration initiatives aimed at recovering at least 10 million tons GHG</w:t>
            </w:r>
            <w:r w:rsidR="00B75CCA">
              <w:rPr>
                <w:rFonts w:asciiTheme="majorHAnsi" w:hAnsiTheme="majorHAnsi"/>
                <w:sz w:val="20"/>
                <w:szCs w:val="20"/>
              </w:rPr>
              <w:t>. Th</w:t>
            </w:r>
            <w:r w:rsidR="007A0D58">
              <w:rPr>
                <w:rFonts w:asciiTheme="majorHAnsi" w:hAnsiTheme="majorHAnsi"/>
                <w:sz w:val="20"/>
                <w:szCs w:val="20"/>
              </w:rPr>
              <w:t>ese</w:t>
            </w:r>
            <w:r w:rsidR="00B75CCA">
              <w:rPr>
                <w:rFonts w:asciiTheme="majorHAnsi" w:hAnsiTheme="majorHAnsi"/>
                <w:sz w:val="20"/>
                <w:szCs w:val="20"/>
              </w:rPr>
              <w:t xml:space="preserve"> initiatives were identified during the technical assistance and are described on Product 5.b., which specify the region, s</w:t>
            </w:r>
            <w:r w:rsidR="00B75CCA" w:rsidRPr="00B75CCA">
              <w:rPr>
                <w:rFonts w:asciiTheme="majorHAnsi" w:hAnsiTheme="majorHAnsi"/>
                <w:sz w:val="20"/>
                <w:szCs w:val="20"/>
              </w:rPr>
              <w:t>cale</w:t>
            </w:r>
            <w:r w:rsidR="00B75CCA">
              <w:rPr>
                <w:rFonts w:asciiTheme="majorHAnsi" w:hAnsiTheme="majorHAnsi"/>
                <w:sz w:val="20"/>
                <w:szCs w:val="20"/>
              </w:rPr>
              <w:t>, p</w:t>
            </w:r>
            <w:r w:rsidR="00B75CCA" w:rsidRPr="00B75CCA">
              <w:rPr>
                <w:rFonts w:asciiTheme="majorHAnsi" w:hAnsiTheme="majorHAnsi"/>
                <w:sz w:val="20"/>
                <w:szCs w:val="20"/>
              </w:rPr>
              <w:t>otential activities</w:t>
            </w:r>
            <w:r w:rsidR="00B75CCA">
              <w:rPr>
                <w:rFonts w:asciiTheme="majorHAnsi" w:hAnsiTheme="majorHAnsi"/>
                <w:sz w:val="20"/>
                <w:szCs w:val="20"/>
              </w:rPr>
              <w:t xml:space="preserve"> and </w:t>
            </w:r>
            <w:r w:rsidR="00957341">
              <w:rPr>
                <w:rFonts w:asciiTheme="majorHAnsi" w:hAnsiTheme="majorHAnsi"/>
                <w:sz w:val="20"/>
                <w:szCs w:val="20"/>
              </w:rPr>
              <w:t>potential</w:t>
            </w:r>
            <w:r w:rsidR="00B75CCA">
              <w:rPr>
                <w:rFonts w:asciiTheme="majorHAnsi" w:hAnsiTheme="majorHAnsi"/>
                <w:sz w:val="20"/>
                <w:szCs w:val="20"/>
              </w:rPr>
              <w:t xml:space="preserve"> </w:t>
            </w:r>
            <w:r w:rsidR="00B75CCA" w:rsidRPr="00B75CCA">
              <w:rPr>
                <w:rFonts w:asciiTheme="majorHAnsi" w:hAnsiTheme="majorHAnsi"/>
                <w:sz w:val="20"/>
                <w:szCs w:val="20"/>
              </w:rPr>
              <w:t xml:space="preserve">participants </w:t>
            </w:r>
          </w:p>
        </w:tc>
      </w:tr>
      <w:tr w:rsidR="0064637D" w:rsidRPr="00D36B9C" w14:paraId="516CF5D9" w14:textId="77777777" w:rsidTr="007D1567">
        <w:tc>
          <w:tcPr>
            <w:tcW w:w="2835" w:type="dxa"/>
          </w:tcPr>
          <w:p w14:paraId="205F62CA" w14:textId="500CDEC2" w:rsidR="0064637D" w:rsidRPr="00D36B9C" w:rsidRDefault="0064637D" w:rsidP="00D535E7">
            <w:pPr>
              <w:rPr>
                <w:sz w:val="20"/>
                <w:szCs w:val="20"/>
              </w:rPr>
            </w:pPr>
            <w:r w:rsidRPr="00D36B9C">
              <w:rPr>
                <w:rFonts w:asciiTheme="majorHAnsi" w:hAnsiTheme="majorHAnsi"/>
                <w:b/>
                <w:bCs/>
                <w:sz w:val="20"/>
                <w:szCs w:val="20"/>
              </w:rPr>
              <w:t>Linkages and contribution to NDC</w:t>
            </w:r>
            <w:r w:rsidR="00D535E7" w:rsidRPr="00D36B9C">
              <w:rPr>
                <w:rFonts w:asciiTheme="majorHAnsi" w:hAnsiTheme="majorHAnsi"/>
                <w:b/>
                <w:bCs/>
                <w:sz w:val="20"/>
                <w:szCs w:val="20"/>
              </w:rPr>
              <w:t>:</w:t>
            </w:r>
            <w:r w:rsidR="00D535E7" w:rsidRPr="00D36B9C">
              <w:rPr>
                <w:rFonts w:asciiTheme="majorHAnsi" w:hAnsiTheme="majorHAnsi"/>
                <w:bCs/>
                <w:sz w:val="20"/>
                <w:szCs w:val="20"/>
              </w:rPr>
              <w:t xml:space="preserve"> </w:t>
            </w:r>
            <w:r w:rsidRPr="00D36B9C">
              <w:rPr>
                <w:rFonts w:asciiTheme="majorHAnsi" w:hAnsiTheme="majorHAnsi"/>
                <w:bCs/>
                <w:sz w:val="20"/>
                <w:szCs w:val="20"/>
              </w:rPr>
              <w:t>2 to 4 bullet points</w:t>
            </w:r>
            <w:r w:rsidR="00745BB3" w:rsidRPr="00D36B9C">
              <w:rPr>
                <w:rFonts w:asciiTheme="majorHAnsi" w:hAnsiTheme="majorHAnsi"/>
                <w:bCs/>
                <w:sz w:val="20"/>
                <w:szCs w:val="20"/>
              </w:rPr>
              <w:t>.</w:t>
            </w:r>
            <w:r w:rsidRPr="00D36B9C">
              <w:rPr>
                <w:rFonts w:asciiTheme="majorHAnsi" w:hAnsiTheme="majorHAnsi"/>
                <w:bCs/>
                <w:sz w:val="20"/>
                <w:szCs w:val="20"/>
              </w:rPr>
              <w:t xml:space="preserve"> Approximate</w:t>
            </w:r>
            <w:r w:rsidR="00745BB3" w:rsidRPr="00D36B9C">
              <w:rPr>
                <w:rFonts w:asciiTheme="majorHAnsi" w:hAnsiTheme="majorHAnsi"/>
                <w:bCs/>
                <w:sz w:val="20"/>
                <w:szCs w:val="20"/>
              </w:rPr>
              <w:t>ly</w:t>
            </w:r>
            <w:r w:rsidRPr="00D36B9C">
              <w:rPr>
                <w:rFonts w:asciiTheme="majorHAnsi" w:hAnsiTheme="majorHAnsi"/>
                <w:bCs/>
                <w:sz w:val="20"/>
                <w:szCs w:val="20"/>
              </w:rPr>
              <w:t xml:space="preserve"> 350 characters with spaces</w:t>
            </w:r>
          </w:p>
        </w:tc>
        <w:tc>
          <w:tcPr>
            <w:tcW w:w="6165" w:type="dxa"/>
            <w:shd w:val="clear" w:color="auto" w:fill="C6D9F1" w:themeFill="text2" w:themeFillTint="33"/>
          </w:tcPr>
          <w:p w14:paraId="3B0247DD" w14:textId="77777777" w:rsidR="008701FB" w:rsidRPr="00D36B9C" w:rsidRDefault="008701FB" w:rsidP="008701FB">
            <w:pPr>
              <w:rPr>
                <w:rFonts w:asciiTheme="majorHAnsi" w:hAnsiTheme="majorHAnsi"/>
                <w:sz w:val="20"/>
                <w:szCs w:val="20"/>
              </w:rPr>
            </w:pPr>
            <w:r w:rsidRPr="00D36B9C">
              <w:rPr>
                <w:rFonts w:asciiTheme="majorHAnsi" w:hAnsiTheme="majorHAnsi"/>
                <w:sz w:val="20"/>
                <w:szCs w:val="20"/>
              </w:rPr>
              <w:t>- The platform will contribute to the NDC, related to the commitments of sustainable forest management and recovery of 100,000 hectares of forest.</w:t>
            </w:r>
          </w:p>
          <w:p w14:paraId="065DA419" w14:textId="618BAF7E" w:rsidR="0064637D" w:rsidRPr="00D36B9C" w:rsidRDefault="008701FB" w:rsidP="008701FB">
            <w:pPr>
              <w:rPr>
                <w:rFonts w:asciiTheme="majorHAnsi" w:hAnsiTheme="majorHAnsi"/>
                <w:sz w:val="20"/>
                <w:szCs w:val="20"/>
              </w:rPr>
            </w:pPr>
            <w:r w:rsidRPr="00D36B9C">
              <w:rPr>
                <w:rFonts w:asciiTheme="majorHAnsi" w:hAnsiTheme="majorHAnsi"/>
                <w:sz w:val="20"/>
                <w:szCs w:val="20"/>
              </w:rPr>
              <w:t>- it will contribute to the National Adaptation Plan to the CC of the Agroforestry and Biodiversity sectors through information exchange and improve the management and restoration of natural resources and biodiversity</w:t>
            </w:r>
          </w:p>
        </w:tc>
      </w:tr>
      <w:tr w:rsidR="0064637D" w:rsidRPr="00D36B9C" w14:paraId="56D1372D" w14:textId="77777777" w:rsidTr="007D1567">
        <w:tc>
          <w:tcPr>
            <w:tcW w:w="2835" w:type="dxa"/>
          </w:tcPr>
          <w:p w14:paraId="5C206A76" w14:textId="2554E1A3" w:rsidR="0064637D" w:rsidRPr="00D36B9C" w:rsidRDefault="0064637D" w:rsidP="00D535E7">
            <w:pPr>
              <w:rPr>
                <w:sz w:val="20"/>
                <w:szCs w:val="20"/>
              </w:rPr>
            </w:pPr>
            <w:r w:rsidRPr="00D36B9C">
              <w:rPr>
                <w:rFonts w:asciiTheme="majorHAnsi" w:hAnsiTheme="majorHAnsi"/>
                <w:b/>
                <w:bCs/>
                <w:sz w:val="20"/>
                <w:szCs w:val="20"/>
              </w:rPr>
              <w:t>The narrative story</w:t>
            </w:r>
            <w:r w:rsidR="00D535E7" w:rsidRPr="00D36B9C">
              <w:rPr>
                <w:rFonts w:asciiTheme="majorHAnsi" w:hAnsiTheme="majorHAnsi"/>
                <w:b/>
                <w:bCs/>
                <w:sz w:val="20"/>
                <w:szCs w:val="20"/>
              </w:rPr>
              <w:t>:</w:t>
            </w:r>
            <w:r w:rsidRPr="00D36B9C">
              <w:rPr>
                <w:rFonts w:asciiTheme="majorHAnsi" w:hAnsiTheme="majorHAnsi"/>
                <w:bCs/>
                <w:sz w:val="20"/>
                <w:szCs w:val="20"/>
              </w:rPr>
              <w:t xml:space="preserve"> Approximate</w:t>
            </w:r>
            <w:r w:rsidR="00745BB3" w:rsidRPr="00D36B9C">
              <w:rPr>
                <w:rFonts w:asciiTheme="majorHAnsi" w:hAnsiTheme="majorHAnsi"/>
                <w:bCs/>
                <w:sz w:val="20"/>
                <w:szCs w:val="20"/>
              </w:rPr>
              <w:t>ly</w:t>
            </w:r>
            <w:r w:rsidR="00453EE2" w:rsidRPr="00D36B9C">
              <w:rPr>
                <w:rFonts w:asciiTheme="majorHAnsi" w:hAnsiTheme="majorHAnsi"/>
                <w:bCs/>
                <w:sz w:val="20"/>
                <w:szCs w:val="20"/>
              </w:rPr>
              <w:t xml:space="preserve"> 1200 characters with spaces</w:t>
            </w:r>
          </w:p>
        </w:tc>
        <w:tc>
          <w:tcPr>
            <w:tcW w:w="6165" w:type="dxa"/>
            <w:shd w:val="clear" w:color="auto" w:fill="C6D9F1" w:themeFill="text2" w:themeFillTint="33"/>
          </w:tcPr>
          <w:p w14:paraId="04A3F9A1" w14:textId="3B8A7AC3" w:rsidR="00C1447A" w:rsidRPr="00D36B9C" w:rsidRDefault="00C1447A" w:rsidP="00C1447A">
            <w:pPr>
              <w:rPr>
                <w:rFonts w:asciiTheme="majorHAnsi" w:hAnsiTheme="majorHAnsi"/>
                <w:sz w:val="20"/>
                <w:szCs w:val="20"/>
              </w:rPr>
            </w:pPr>
            <w:r w:rsidRPr="00D36B9C">
              <w:rPr>
                <w:rFonts w:asciiTheme="majorHAnsi" w:hAnsiTheme="majorHAnsi"/>
                <w:sz w:val="20"/>
                <w:szCs w:val="20"/>
              </w:rPr>
              <w:t>Nearly 93% of the 547,189.61 hectares burned in 2016-2017 were forest plantations, native forests, meadows, scrub and agricultural uses; and more than half are in the regions of O'Higgins (105,542.93 ha) and Maule (252,556.10 ha). There, areas that provide ecosystem services must be restored, and new fires must be prevented as part of national strategies to combat degradation, loss of biodiversity, and mitigation and adaptation to CC. This requires a strategy considering</w:t>
            </w:r>
            <w:r w:rsidR="00FA18C1" w:rsidRPr="00D36B9C">
              <w:rPr>
                <w:rFonts w:asciiTheme="majorHAnsi" w:hAnsiTheme="majorHAnsi"/>
                <w:sz w:val="20"/>
                <w:szCs w:val="20"/>
              </w:rPr>
              <w:t xml:space="preserve"> the various activities and stakeholders</w:t>
            </w:r>
            <w:r w:rsidRPr="00D36B9C">
              <w:rPr>
                <w:rFonts w:asciiTheme="majorHAnsi" w:hAnsiTheme="majorHAnsi"/>
                <w:sz w:val="20"/>
                <w:szCs w:val="20"/>
              </w:rPr>
              <w:t xml:space="preserve"> in the affected landscapes, their degree of </w:t>
            </w:r>
            <w:r w:rsidR="00A609CE" w:rsidRPr="00D36B9C">
              <w:rPr>
                <w:rFonts w:asciiTheme="majorHAnsi" w:hAnsiTheme="majorHAnsi"/>
                <w:sz w:val="20"/>
                <w:szCs w:val="20"/>
              </w:rPr>
              <w:t xml:space="preserve">vulnerability </w:t>
            </w:r>
            <w:r w:rsidRPr="00D36B9C">
              <w:rPr>
                <w:rFonts w:asciiTheme="majorHAnsi" w:hAnsiTheme="majorHAnsi"/>
                <w:sz w:val="20"/>
                <w:szCs w:val="20"/>
              </w:rPr>
              <w:t>and potential for participation, as well as previous experiences of restoring burning landscapes.</w:t>
            </w:r>
          </w:p>
          <w:p w14:paraId="21AC588D" w14:textId="77777777" w:rsidR="00C1447A" w:rsidRPr="00D36B9C" w:rsidRDefault="00C1447A" w:rsidP="00C1447A">
            <w:pPr>
              <w:rPr>
                <w:rFonts w:asciiTheme="majorHAnsi" w:hAnsiTheme="majorHAnsi"/>
                <w:sz w:val="20"/>
                <w:szCs w:val="20"/>
              </w:rPr>
            </w:pPr>
          </w:p>
          <w:p w14:paraId="62A10888" w14:textId="2E1AE8AD" w:rsidR="0064637D" w:rsidRPr="00D36B9C" w:rsidRDefault="00754B59" w:rsidP="00FA18C1">
            <w:pPr>
              <w:rPr>
                <w:rFonts w:asciiTheme="majorHAnsi" w:hAnsiTheme="majorHAnsi"/>
                <w:sz w:val="20"/>
                <w:szCs w:val="20"/>
              </w:rPr>
            </w:pPr>
            <w:r w:rsidRPr="00D36B9C">
              <w:rPr>
                <w:rFonts w:asciiTheme="majorHAnsi" w:hAnsiTheme="majorHAnsi"/>
                <w:sz w:val="20"/>
                <w:szCs w:val="20"/>
              </w:rPr>
              <w:t>In that regard, it</w:t>
            </w:r>
            <w:r w:rsidR="000C2BED" w:rsidRPr="00D36B9C">
              <w:rPr>
                <w:rFonts w:asciiTheme="majorHAnsi" w:hAnsiTheme="majorHAnsi"/>
                <w:sz w:val="20"/>
                <w:szCs w:val="20"/>
              </w:rPr>
              <w:t xml:space="preserve"> is</w:t>
            </w:r>
            <w:r w:rsidRPr="00D36B9C">
              <w:rPr>
                <w:rFonts w:asciiTheme="majorHAnsi" w:hAnsiTheme="majorHAnsi"/>
                <w:sz w:val="20"/>
                <w:szCs w:val="20"/>
              </w:rPr>
              <w:t xml:space="preserve"> expected that</w:t>
            </w:r>
            <w:r w:rsidR="000C2BED" w:rsidRPr="00D36B9C">
              <w:rPr>
                <w:rFonts w:asciiTheme="majorHAnsi" w:hAnsiTheme="majorHAnsi"/>
                <w:sz w:val="20"/>
                <w:szCs w:val="20"/>
              </w:rPr>
              <w:t xml:space="preserve"> the</w:t>
            </w:r>
            <w:r w:rsidRPr="00D36B9C">
              <w:rPr>
                <w:rFonts w:asciiTheme="majorHAnsi" w:hAnsiTheme="majorHAnsi"/>
                <w:sz w:val="20"/>
                <w:szCs w:val="20"/>
              </w:rPr>
              <w:t xml:space="preserve"> Technical Assistance, through the design of a governance platform, will contribute to the incubation of joint restoration opportunities between stakeholders linked to the </w:t>
            </w:r>
            <w:r w:rsidRPr="00D36B9C">
              <w:rPr>
                <w:rFonts w:asciiTheme="majorHAnsi" w:hAnsiTheme="majorHAnsi"/>
                <w:sz w:val="20"/>
                <w:szCs w:val="20"/>
              </w:rPr>
              <w:lastRenderedPageBreak/>
              <w:t>forestry and agricultural sector in the central zone of Chile (</w:t>
            </w:r>
            <w:r w:rsidR="00FA18C1" w:rsidRPr="00D36B9C">
              <w:rPr>
                <w:rFonts w:asciiTheme="majorHAnsi" w:hAnsiTheme="majorHAnsi"/>
                <w:sz w:val="20"/>
                <w:szCs w:val="20"/>
              </w:rPr>
              <w:t xml:space="preserve">regions </w:t>
            </w:r>
            <w:r w:rsidRPr="00D36B9C">
              <w:rPr>
                <w:rFonts w:asciiTheme="majorHAnsi" w:hAnsiTheme="majorHAnsi"/>
                <w:sz w:val="20"/>
                <w:szCs w:val="20"/>
              </w:rPr>
              <w:t xml:space="preserve">Maule and </w:t>
            </w:r>
            <w:proofErr w:type="spellStart"/>
            <w:r w:rsidRPr="00D36B9C">
              <w:rPr>
                <w:rFonts w:asciiTheme="majorHAnsi" w:hAnsiTheme="majorHAnsi"/>
                <w:sz w:val="20"/>
                <w:szCs w:val="20"/>
              </w:rPr>
              <w:t>Libertador</w:t>
            </w:r>
            <w:proofErr w:type="spellEnd"/>
            <w:r w:rsidRPr="00D36B9C">
              <w:rPr>
                <w:rFonts w:asciiTheme="majorHAnsi" w:hAnsiTheme="majorHAnsi"/>
                <w:sz w:val="20"/>
                <w:szCs w:val="20"/>
              </w:rPr>
              <w:t xml:space="preserve"> Bernardo O'Higgins). Through a participatory diagnosis of national and international experiences (Mediterranean areas), interviews with stakeholders and analysis of the national institutional context, a methodological proposal of a governance platform for the restoration of areas affected by forest fires was designed, based on four central </w:t>
            </w:r>
            <w:r w:rsidR="00FA18C1" w:rsidRPr="00D36B9C">
              <w:rPr>
                <w:rFonts w:asciiTheme="majorHAnsi" w:hAnsiTheme="majorHAnsi"/>
                <w:sz w:val="20"/>
                <w:szCs w:val="20"/>
              </w:rPr>
              <w:t xml:space="preserve">axes : </w:t>
            </w:r>
            <w:r w:rsidRPr="00D36B9C">
              <w:rPr>
                <w:rFonts w:asciiTheme="majorHAnsi" w:hAnsiTheme="majorHAnsi"/>
                <w:sz w:val="20"/>
                <w:szCs w:val="20"/>
              </w:rPr>
              <w:t xml:space="preserve">a) coordination, b) inclusive and equitable participation and external promotion; c) knowledge management, research and capacity building; and d) financing. For each of these axes, strategies and a basic work agenda for the start-up were proposed. This proposal was presented to potential users for validation and feedback, through participatory workshops, which also identified opportunities and challenges that collective work means, and thus project the process through agreements and commitments. </w:t>
            </w:r>
          </w:p>
        </w:tc>
      </w:tr>
      <w:tr w:rsidR="0064637D" w:rsidRPr="00D36B9C" w14:paraId="5A0479C4" w14:textId="77777777" w:rsidTr="007D1567">
        <w:tc>
          <w:tcPr>
            <w:tcW w:w="2835" w:type="dxa"/>
          </w:tcPr>
          <w:p w14:paraId="333E9729" w14:textId="7872D17B" w:rsidR="0064637D" w:rsidRPr="00D36B9C" w:rsidRDefault="0064637D" w:rsidP="00453EE2">
            <w:pPr>
              <w:pBdr>
                <w:top w:val="nil"/>
                <w:left w:val="nil"/>
                <w:bottom w:val="nil"/>
                <w:right w:val="nil"/>
                <w:between w:val="nil"/>
                <w:bar w:val="nil"/>
              </w:pBdr>
              <w:rPr>
                <w:rFonts w:asciiTheme="majorHAnsi" w:hAnsiTheme="majorHAnsi"/>
                <w:bCs/>
                <w:sz w:val="20"/>
                <w:szCs w:val="20"/>
              </w:rPr>
            </w:pPr>
            <w:r w:rsidRPr="00D36B9C">
              <w:rPr>
                <w:rFonts w:asciiTheme="majorHAnsi" w:hAnsiTheme="majorHAnsi"/>
                <w:b/>
                <w:bCs/>
                <w:sz w:val="20"/>
                <w:szCs w:val="20"/>
              </w:rPr>
              <w:lastRenderedPageBreak/>
              <w:t>Contribution to SDGs</w:t>
            </w:r>
            <w:r w:rsidR="00D535E7" w:rsidRPr="00D36B9C">
              <w:rPr>
                <w:rFonts w:asciiTheme="majorHAnsi" w:hAnsiTheme="majorHAnsi"/>
                <w:b/>
                <w:bCs/>
                <w:sz w:val="20"/>
                <w:szCs w:val="20"/>
              </w:rPr>
              <w:t>:</w:t>
            </w:r>
            <w:r w:rsidRPr="00D36B9C">
              <w:rPr>
                <w:rFonts w:asciiTheme="majorHAnsi" w:hAnsiTheme="majorHAnsi"/>
                <w:bCs/>
                <w:sz w:val="20"/>
                <w:szCs w:val="20"/>
              </w:rPr>
              <w:t xml:space="preserve"> </w:t>
            </w:r>
            <w:r w:rsidR="00D535E7" w:rsidRPr="00D36B9C">
              <w:rPr>
                <w:rFonts w:asciiTheme="majorHAnsi" w:hAnsiTheme="majorHAnsi"/>
                <w:bCs/>
                <w:sz w:val="20"/>
                <w:szCs w:val="20"/>
              </w:rPr>
              <w:t xml:space="preserve">Always include </w:t>
            </w:r>
            <w:r w:rsidR="00C3220A" w:rsidRPr="00D36B9C">
              <w:rPr>
                <w:rFonts w:asciiTheme="majorHAnsi" w:hAnsiTheme="majorHAnsi"/>
                <w:bCs/>
                <w:sz w:val="20"/>
                <w:szCs w:val="20"/>
              </w:rPr>
              <w:t xml:space="preserve">contribution to </w:t>
            </w:r>
            <w:r w:rsidR="00D535E7" w:rsidRPr="00D36B9C">
              <w:rPr>
                <w:rFonts w:asciiTheme="majorHAnsi" w:hAnsiTheme="majorHAnsi"/>
                <w:bCs/>
                <w:sz w:val="20"/>
                <w:szCs w:val="20"/>
              </w:rPr>
              <w:t>SDG 13, and t</w:t>
            </w:r>
            <w:r w:rsidRPr="00D36B9C">
              <w:rPr>
                <w:rFonts w:asciiTheme="majorHAnsi" w:hAnsiTheme="majorHAnsi"/>
                <w:bCs/>
                <w:sz w:val="20"/>
                <w:szCs w:val="20"/>
              </w:rPr>
              <w:t xml:space="preserve">o the extent possible, please include contribution to </w:t>
            </w:r>
            <w:r w:rsidR="00D535E7" w:rsidRPr="00D36B9C">
              <w:rPr>
                <w:rFonts w:asciiTheme="majorHAnsi" w:hAnsiTheme="majorHAnsi"/>
                <w:bCs/>
                <w:sz w:val="20"/>
                <w:szCs w:val="20"/>
              </w:rPr>
              <w:t>2</w:t>
            </w:r>
            <w:r w:rsidRPr="00D36B9C">
              <w:rPr>
                <w:rFonts w:asciiTheme="majorHAnsi" w:hAnsiTheme="majorHAnsi"/>
                <w:bCs/>
                <w:sz w:val="20"/>
                <w:szCs w:val="20"/>
              </w:rPr>
              <w:t xml:space="preserve"> </w:t>
            </w:r>
            <w:r w:rsidR="00D535E7" w:rsidRPr="00D36B9C">
              <w:rPr>
                <w:rFonts w:asciiTheme="majorHAnsi" w:hAnsiTheme="majorHAnsi"/>
                <w:bCs/>
                <w:sz w:val="20"/>
                <w:szCs w:val="20"/>
              </w:rPr>
              <w:t xml:space="preserve">other </w:t>
            </w:r>
            <w:r w:rsidRPr="00D36B9C">
              <w:rPr>
                <w:rFonts w:asciiTheme="majorHAnsi" w:hAnsiTheme="majorHAnsi"/>
                <w:bCs/>
                <w:sz w:val="20"/>
                <w:szCs w:val="20"/>
              </w:rPr>
              <w:t>SDGs</w:t>
            </w:r>
            <w:r w:rsidR="008F289A" w:rsidRPr="00D36B9C">
              <w:rPr>
                <w:rFonts w:asciiTheme="majorHAnsi" w:hAnsiTheme="majorHAnsi"/>
                <w:bCs/>
                <w:sz w:val="20"/>
                <w:szCs w:val="20"/>
              </w:rPr>
              <w:t xml:space="preserve">, describing the contribution with a few </w:t>
            </w:r>
            <w:proofErr w:type="gramStart"/>
            <w:r w:rsidR="008F289A" w:rsidRPr="00D36B9C">
              <w:rPr>
                <w:rFonts w:asciiTheme="majorHAnsi" w:hAnsiTheme="majorHAnsi"/>
                <w:bCs/>
                <w:sz w:val="20"/>
                <w:szCs w:val="20"/>
              </w:rPr>
              <w:t>sentence</w:t>
            </w:r>
            <w:proofErr w:type="gramEnd"/>
            <w:r w:rsidR="008F289A" w:rsidRPr="00D36B9C">
              <w:rPr>
                <w:rFonts w:asciiTheme="majorHAnsi" w:hAnsiTheme="majorHAnsi"/>
                <w:bCs/>
                <w:sz w:val="20"/>
                <w:szCs w:val="20"/>
              </w:rPr>
              <w:t xml:space="preserve"> for each SDGs concerned. </w:t>
            </w:r>
            <w:r w:rsidR="008F289A" w:rsidRPr="00D36B9C">
              <w:rPr>
                <w:rFonts w:asciiTheme="majorHAnsi" w:eastAsia="Calibri" w:hAnsiTheme="majorHAnsi" w:cs="Times New Roman"/>
                <w:color w:val="000000"/>
                <w:sz w:val="20"/>
                <w:szCs w:val="20"/>
                <w:u w:color="000000"/>
                <w:bdr w:val="nil"/>
                <w:lang w:eastAsia="es-AR"/>
              </w:rPr>
              <w:t xml:space="preserve">A complete list of SDGs and their targets is available here: </w:t>
            </w:r>
            <w:hyperlink r:id="rId16" w:history="1">
              <w:r w:rsidR="00CC1084" w:rsidRPr="00D36B9C">
                <w:rPr>
                  <w:rStyle w:val="Hyperlink"/>
                  <w:rFonts w:asciiTheme="majorHAnsi" w:eastAsia="Calibri" w:hAnsiTheme="majorHAnsi" w:cs="Times New Roman"/>
                  <w:sz w:val="20"/>
                  <w:szCs w:val="20"/>
                  <w:u w:color="0000FF"/>
                  <w:bdr w:val="nil"/>
                  <w:lang w:eastAsia="es-AR"/>
                </w:rPr>
                <w:t>https://sustainabledevelopment.un.org/partnership/register/</w:t>
              </w:r>
            </w:hyperlink>
          </w:p>
        </w:tc>
        <w:tc>
          <w:tcPr>
            <w:tcW w:w="6165" w:type="dxa"/>
            <w:shd w:val="clear" w:color="auto" w:fill="C6D9F1" w:themeFill="text2" w:themeFillTint="33"/>
          </w:tcPr>
          <w:p w14:paraId="516A08FB" w14:textId="6DB67D9E" w:rsidR="00861375" w:rsidRPr="00D36B9C" w:rsidRDefault="00861375" w:rsidP="00512C95">
            <w:pPr>
              <w:rPr>
                <w:rFonts w:asciiTheme="majorHAnsi" w:hAnsiTheme="majorHAnsi"/>
                <w:sz w:val="20"/>
                <w:szCs w:val="20"/>
              </w:rPr>
            </w:pPr>
            <w:r w:rsidRPr="00D36B9C">
              <w:rPr>
                <w:rFonts w:asciiTheme="majorHAnsi" w:hAnsiTheme="majorHAnsi"/>
                <w:sz w:val="20"/>
                <w:szCs w:val="20"/>
              </w:rPr>
              <w:t>12 - Responsible consumption and production: The new production systems to be promoted, as part of the strategy of restoring landscapes, post-fires, must necessarily have a lower ecological footprint in the framework of a more efficient use of natural resources, and therefore of an adjustment in the development model of the intervened regions.</w:t>
            </w:r>
          </w:p>
          <w:p w14:paraId="28856036" w14:textId="77777777" w:rsidR="00861375" w:rsidRPr="00D36B9C" w:rsidRDefault="00861375" w:rsidP="00512C95">
            <w:pPr>
              <w:rPr>
                <w:rFonts w:asciiTheme="majorHAnsi" w:hAnsiTheme="majorHAnsi"/>
                <w:sz w:val="20"/>
                <w:szCs w:val="20"/>
              </w:rPr>
            </w:pPr>
          </w:p>
          <w:p w14:paraId="42FA62FB" w14:textId="6BE76E75" w:rsidR="00512C95" w:rsidRPr="00D36B9C" w:rsidRDefault="00512C95" w:rsidP="00512C95">
            <w:pPr>
              <w:rPr>
                <w:rFonts w:asciiTheme="majorHAnsi" w:hAnsiTheme="majorHAnsi"/>
                <w:sz w:val="20"/>
                <w:szCs w:val="20"/>
              </w:rPr>
            </w:pPr>
            <w:r w:rsidRPr="00D36B9C">
              <w:rPr>
                <w:rFonts w:asciiTheme="majorHAnsi" w:hAnsiTheme="majorHAnsi"/>
                <w:sz w:val="20"/>
                <w:szCs w:val="20"/>
              </w:rPr>
              <w:t>13 - Climate action: The TA contributes to the resilience of the landscape in the face of the impacts of the CC, through the strengthening of capacities for the implementation of good management practices. The promotion of restoration activities in areas affected by forest fires will contribute to increasing the carbon stock in the soil and in the biomass.</w:t>
            </w:r>
          </w:p>
          <w:p w14:paraId="1AB418BE" w14:textId="77777777" w:rsidR="00512C95" w:rsidRPr="00D36B9C" w:rsidRDefault="00512C95" w:rsidP="00512C95">
            <w:pPr>
              <w:rPr>
                <w:rFonts w:asciiTheme="majorHAnsi" w:hAnsiTheme="majorHAnsi"/>
                <w:sz w:val="20"/>
                <w:szCs w:val="20"/>
              </w:rPr>
            </w:pPr>
          </w:p>
          <w:p w14:paraId="0339C342" w14:textId="0A25F789" w:rsidR="0064637D" w:rsidRPr="00D36B9C" w:rsidRDefault="00512C95" w:rsidP="00512C95">
            <w:pPr>
              <w:rPr>
                <w:rFonts w:asciiTheme="majorHAnsi" w:hAnsiTheme="majorHAnsi"/>
                <w:sz w:val="20"/>
                <w:szCs w:val="20"/>
              </w:rPr>
            </w:pPr>
            <w:r w:rsidRPr="00D36B9C">
              <w:rPr>
                <w:rFonts w:asciiTheme="majorHAnsi" w:hAnsiTheme="majorHAnsi"/>
                <w:sz w:val="20"/>
                <w:szCs w:val="20"/>
              </w:rPr>
              <w:t>15: Life of terrestrial ecosystems: The TA contributes to the sustainable management of natural resources and agriculture on a territorial scale</w:t>
            </w:r>
          </w:p>
        </w:tc>
      </w:tr>
    </w:tbl>
    <w:p w14:paraId="2F33145D" w14:textId="57D7D5FF" w:rsidR="00AA6160" w:rsidRPr="00D36B9C" w:rsidRDefault="00854DC3" w:rsidP="00BA0686">
      <w:pPr>
        <w:spacing w:after="0"/>
        <w:rPr>
          <w:rFonts w:asciiTheme="majorHAnsi" w:hAnsiTheme="majorHAnsi" w:cs="Times New Roman"/>
          <w:sz w:val="22"/>
          <w:szCs w:val="22"/>
          <w:lang w:eastAsia="en-US"/>
        </w:rPr>
      </w:pPr>
      <w:r w:rsidRPr="00D36B9C">
        <w:rPr>
          <w:rFonts w:asciiTheme="majorHAnsi" w:hAnsiTheme="majorHAnsi"/>
          <w:sz w:val="22"/>
          <w:szCs w:val="22"/>
        </w:rPr>
        <w:t xml:space="preserve">Note: </w:t>
      </w:r>
      <w:r w:rsidR="00271B7D" w:rsidRPr="00D36B9C">
        <w:rPr>
          <w:rFonts w:asciiTheme="majorHAnsi" w:hAnsiTheme="majorHAnsi" w:cs="Times New Roman"/>
          <w:sz w:val="22"/>
          <w:szCs w:val="22"/>
          <w:lang w:eastAsia="en-US"/>
        </w:rPr>
        <w:t xml:space="preserve">Please see example of a TA Impact Description at the following link: </w:t>
      </w:r>
    </w:p>
    <w:p w14:paraId="717DD9F8" w14:textId="0C972FB1" w:rsidR="00854DC3" w:rsidRPr="00D36B9C" w:rsidRDefault="004E1460" w:rsidP="0011233F">
      <w:pPr>
        <w:spacing w:after="0"/>
        <w:rPr>
          <w:rFonts w:asciiTheme="majorHAnsi" w:hAnsiTheme="majorHAnsi"/>
          <w:b/>
          <w:sz w:val="22"/>
          <w:szCs w:val="22"/>
          <w:u w:val="single"/>
        </w:rPr>
      </w:pPr>
      <w:hyperlink r:id="rId17" w:history="1">
        <w:r w:rsidR="00271B7D" w:rsidRPr="00D36B9C">
          <w:rPr>
            <w:rStyle w:val="Hyperlink"/>
            <w:rFonts w:asciiTheme="majorHAnsi" w:hAnsiTheme="majorHAnsi" w:cs="Times New Roman"/>
            <w:sz w:val="22"/>
            <w:szCs w:val="22"/>
            <w:lang w:eastAsia="en-US"/>
          </w:rPr>
          <w:t>https://www.ctc-n.org/sites/www.ctc-n.org/files/benin_a_ag_forestry.final_.pdf</w:t>
        </w:r>
      </w:hyperlink>
      <w:r w:rsidR="004216E6" w:rsidRPr="00D36B9C">
        <w:rPr>
          <w:b/>
        </w:rPr>
        <w:br w:type="page"/>
      </w:r>
      <w:r w:rsidR="00DA59C9" w:rsidRPr="00D36B9C">
        <w:rPr>
          <w:rFonts w:asciiTheme="majorHAnsi" w:hAnsiTheme="majorHAnsi"/>
          <w:b/>
          <w:sz w:val="22"/>
          <w:szCs w:val="22"/>
          <w:u w:val="single"/>
        </w:rPr>
        <w:lastRenderedPageBreak/>
        <w:t>Annex</w:t>
      </w:r>
      <w:r w:rsidR="00697035" w:rsidRPr="00D36B9C">
        <w:rPr>
          <w:rFonts w:asciiTheme="majorHAnsi" w:hAnsiTheme="majorHAnsi"/>
          <w:b/>
          <w:sz w:val="22"/>
          <w:szCs w:val="22"/>
          <w:u w:val="single"/>
        </w:rPr>
        <w:t xml:space="preserve"> 1</w:t>
      </w:r>
      <w:r w:rsidR="003C6172" w:rsidRPr="00D36B9C">
        <w:rPr>
          <w:rFonts w:asciiTheme="majorHAnsi" w:hAnsiTheme="majorHAnsi"/>
          <w:b/>
          <w:sz w:val="22"/>
          <w:szCs w:val="22"/>
          <w:u w:val="single"/>
        </w:rPr>
        <w:t xml:space="preserve"> (for internal</w:t>
      </w:r>
      <w:r w:rsidR="00DF4D59" w:rsidRPr="00D36B9C">
        <w:rPr>
          <w:rFonts w:asciiTheme="majorHAnsi" w:hAnsiTheme="majorHAnsi"/>
          <w:b/>
          <w:sz w:val="22"/>
          <w:szCs w:val="22"/>
          <w:u w:val="single"/>
        </w:rPr>
        <w:t xml:space="preserve"> use in donor and UN reporting)</w:t>
      </w:r>
    </w:p>
    <w:p w14:paraId="594D070B" w14:textId="77777777" w:rsidR="00854DC3" w:rsidRPr="00D36B9C" w:rsidRDefault="00854DC3">
      <w:pPr>
        <w:spacing w:after="0"/>
        <w:rPr>
          <w:rFonts w:asciiTheme="majorHAnsi" w:hAnsiTheme="majorHAnsi"/>
          <w:b/>
          <w:sz w:val="22"/>
          <w:szCs w:val="22"/>
        </w:rPr>
      </w:pPr>
    </w:p>
    <w:p w14:paraId="10F173FC" w14:textId="25442C2D" w:rsidR="00854DC3" w:rsidRPr="00D36B9C" w:rsidRDefault="00DA59C9">
      <w:pPr>
        <w:spacing w:after="0"/>
        <w:rPr>
          <w:rFonts w:asciiTheme="majorHAnsi" w:hAnsiTheme="majorHAnsi"/>
          <w:b/>
          <w:sz w:val="22"/>
          <w:szCs w:val="22"/>
        </w:rPr>
      </w:pPr>
      <w:r w:rsidRPr="00D36B9C">
        <w:rPr>
          <w:rFonts w:asciiTheme="majorHAnsi" w:hAnsiTheme="majorHAnsi"/>
          <w:b/>
          <w:sz w:val="22"/>
          <w:szCs w:val="22"/>
        </w:rPr>
        <w:t>A</w:t>
      </w:r>
      <w:r w:rsidR="00854DC3" w:rsidRPr="00D36B9C">
        <w:rPr>
          <w:rFonts w:asciiTheme="majorHAnsi" w:hAnsiTheme="majorHAnsi"/>
          <w:b/>
          <w:sz w:val="22"/>
          <w:szCs w:val="22"/>
        </w:rPr>
        <w:t>.</w:t>
      </w:r>
      <w:r w:rsidRPr="00D36B9C">
        <w:rPr>
          <w:rFonts w:asciiTheme="majorHAnsi" w:hAnsiTheme="majorHAnsi"/>
          <w:b/>
          <w:sz w:val="22"/>
          <w:szCs w:val="22"/>
        </w:rPr>
        <w:t xml:space="preserve">  Standardised CTCN performance indicators for donor</w:t>
      </w:r>
      <w:r w:rsidR="00EC0C6F" w:rsidRPr="00D36B9C">
        <w:rPr>
          <w:rFonts w:asciiTheme="majorHAnsi" w:hAnsiTheme="majorHAnsi"/>
          <w:b/>
          <w:sz w:val="22"/>
          <w:szCs w:val="22"/>
        </w:rPr>
        <w:t xml:space="preserve"> </w:t>
      </w:r>
      <w:r w:rsidR="00AA6160" w:rsidRPr="00D36B9C">
        <w:rPr>
          <w:rFonts w:asciiTheme="majorHAnsi" w:hAnsiTheme="majorHAnsi"/>
          <w:b/>
          <w:sz w:val="22"/>
          <w:szCs w:val="22"/>
        </w:rPr>
        <w:t>and UN</w:t>
      </w:r>
      <w:r w:rsidR="00EC0C6F" w:rsidRPr="00D36B9C">
        <w:rPr>
          <w:rFonts w:asciiTheme="majorHAnsi" w:hAnsiTheme="majorHAnsi"/>
          <w:b/>
          <w:sz w:val="22"/>
          <w:szCs w:val="22"/>
        </w:rPr>
        <w:t xml:space="preserve"> internal </w:t>
      </w:r>
      <w:r w:rsidR="00AA6160" w:rsidRPr="00D36B9C">
        <w:rPr>
          <w:rFonts w:asciiTheme="majorHAnsi" w:hAnsiTheme="majorHAnsi"/>
          <w:b/>
          <w:sz w:val="22"/>
          <w:szCs w:val="22"/>
        </w:rPr>
        <w:t>reporting</w:t>
      </w:r>
    </w:p>
    <w:p w14:paraId="5A3087C5" w14:textId="7DF6AE70" w:rsidR="0014788A" w:rsidRPr="00D36B9C" w:rsidRDefault="00DA59C9" w:rsidP="001D42A0">
      <w:pPr>
        <w:spacing w:after="0"/>
        <w:rPr>
          <w:rFonts w:asciiTheme="majorHAnsi" w:hAnsiTheme="majorHAnsi"/>
          <w:sz w:val="22"/>
          <w:szCs w:val="22"/>
        </w:rPr>
      </w:pPr>
      <w:r w:rsidRPr="00D36B9C">
        <w:rPr>
          <w:rFonts w:asciiTheme="majorHAnsi" w:hAnsiTheme="majorHAnsi"/>
          <w:sz w:val="22"/>
          <w:szCs w:val="22"/>
        </w:rPr>
        <w:t>Please add quantitative values for indicators</w:t>
      </w:r>
      <w:r w:rsidR="00784431" w:rsidRPr="00D36B9C">
        <w:rPr>
          <w:rFonts w:asciiTheme="majorHAnsi" w:hAnsiTheme="majorHAnsi"/>
          <w:sz w:val="22"/>
          <w:szCs w:val="22"/>
        </w:rPr>
        <w:t xml:space="preserve"> relevant to the </w:t>
      </w:r>
      <w:proofErr w:type="gramStart"/>
      <w:r w:rsidR="00784431" w:rsidRPr="00D36B9C">
        <w:rPr>
          <w:rFonts w:asciiTheme="majorHAnsi" w:hAnsiTheme="majorHAnsi"/>
          <w:sz w:val="22"/>
          <w:szCs w:val="22"/>
        </w:rPr>
        <w:t>particular TA</w:t>
      </w:r>
      <w:proofErr w:type="gramEnd"/>
      <w:r w:rsidRPr="00D36B9C">
        <w:rPr>
          <w:rFonts w:asciiTheme="majorHAnsi" w:hAnsiTheme="majorHAnsi"/>
          <w:sz w:val="22"/>
          <w:szCs w:val="22"/>
        </w:rPr>
        <w:t xml:space="preserve"> in the list below.</w:t>
      </w:r>
      <w:r w:rsidR="0014788A" w:rsidRPr="00D36B9C">
        <w:rPr>
          <w:rFonts w:asciiTheme="majorHAnsi" w:hAnsiTheme="majorHAnsi"/>
          <w:sz w:val="22"/>
          <w:szCs w:val="22"/>
        </w:rPr>
        <w:t xml:space="preserve"> </w:t>
      </w:r>
      <w:r w:rsidRPr="00D36B9C">
        <w:rPr>
          <w:rFonts w:asciiTheme="majorHAnsi" w:hAnsiTheme="majorHAnsi"/>
          <w:sz w:val="22"/>
          <w:szCs w:val="22"/>
        </w:rPr>
        <w:t xml:space="preserve"> Non-relevant indicators should be left blank. </w:t>
      </w:r>
      <w:r w:rsidR="0014788A" w:rsidRPr="00D36B9C">
        <w:rPr>
          <w:rFonts w:asciiTheme="majorHAnsi" w:hAnsiTheme="majorHAnsi"/>
          <w:sz w:val="22"/>
          <w:szCs w:val="22"/>
        </w:rPr>
        <w:t>Please only fill in the table for activities and outputs conducted or produced</w:t>
      </w:r>
      <w:r w:rsidR="00784431" w:rsidRPr="00D36B9C">
        <w:rPr>
          <w:rFonts w:asciiTheme="majorHAnsi" w:hAnsiTheme="majorHAnsi"/>
          <w:sz w:val="22"/>
          <w:szCs w:val="22"/>
        </w:rPr>
        <w:t xml:space="preserve"> </w:t>
      </w:r>
      <w:r w:rsidR="00BA0686" w:rsidRPr="00D36B9C">
        <w:rPr>
          <w:rFonts w:asciiTheme="majorHAnsi" w:hAnsiTheme="majorHAnsi"/>
          <w:sz w:val="22"/>
          <w:szCs w:val="22"/>
        </w:rPr>
        <w:t>directly</w:t>
      </w:r>
      <w:r w:rsidR="0014788A" w:rsidRPr="00D36B9C">
        <w:rPr>
          <w:rFonts w:asciiTheme="majorHAnsi" w:hAnsiTheme="majorHAnsi"/>
          <w:sz w:val="22"/>
          <w:szCs w:val="22"/>
        </w:rPr>
        <w:t xml:space="preserve"> by the CTCN assistance</w:t>
      </w:r>
      <w:r w:rsidR="00453EE2" w:rsidRPr="00D36B9C">
        <w:rPr>
          <w:rFonts w:asciiTheme="majorHAnsi" w:hAnsiTheme="majorHAnsi"/>
          <w:sz w:val="22"/>
          <w:szCs w:val="22"/>
        </w:rPr>
        <w:t>.</w:t>
      </w:r>
    </w:p>
    <w:p w14:paraId="0E450185" w14:textId="77777777" w:rsidR="00AA6160" w:rsidRPr="00D36B9C" w:rsidRDefault="00AA6160" w:rsidP="001D42A0">
      <w:pPr>
        <w:spacing w:after="0"/>
        <w:rPr>
          <w:rFonts w:asciiTheme="majorHAnsi" w:hAnsiTheme="majorHAnsi"/>
          <w:sz w:val="22"/>
          <w:szCs w:val="22"/>
        </w:rPr>
      </w:pPr>
    </w:p>
    <w:tbl>
      <w:tblPr>
        <w:tblStyle w:val="TableGrid"/>
        <w:tblW w:w="9360" w:type="dxa"/>
        <w:tblInd w:w="-252" w:type="dxa"/>
        <w:tblLayout w:type="fixed"/>
        <w:tblLook w:val="04A0" w:firstRow="1" w:lastRow="0" w:firstColumn="1" w:lastColumn="0" w:noHBand="0" w:noVBand="1"/>
      </w:tblPr>
      <w:tblGrid>
        <w:gridCol w:w="4755"/>
        <w:gridCol w:w="1446"/>
        <w:gridCol w:w="3159"/>
      </w:tblGrid>
      <w:tr w:rsidR="00DA59C9" w:rsidRPr="00D36B9C" w14:paraId="3F9C5C2E" w14:textId="77777777" w:rsidTr="00AC760A">
        <w:trPr>
          <w:trHeight w:val="766"/>
        </w:trPr>
        <w:tc>
          <w:tcPr>
            <w:tcW w:w="4755" w:type="dxa"/>
            <w:shd w:val="clear" w:color="auto" w:fill="auto"/>
          </w:tcPr>
          <w:p w14:paraId="69F8E9FA" w14:textId="77777777" w:rsidR="00DA59C9" w:rsidRPr="00D36B9C" w:rsidRDefault="00DA59C9">
            <w:pPr>
              <w:rPr>
                <w:rFonts w:asciiTheme="majorHAnsi" w:hAnsiTheme="majorHAnsi"/>
                <w:b/>
                <w:sz w:val="22"/>
                <w:szCs w:val="22"/>
              </w:rPr>
            </w:pPr>
            <w:r w:rsidRPr="00D36B9C">
              <w:rPr>
                <w:rFonts w:asciiTheme="majorHAnsi" w:hAnsiTheme="majorHAnsi"/>
                <w:b/>
                <w:sz w:val="22"/>
                <w:szCs w:val="22"/>
              </w:rPr>
              <w:t xml:space="preserve">CTCN standardised performance indicators </w:t>
            </w:r>
          </w:p>
        </w:tc>
        <w:tc>
          <w:tcPr>
            <w:tcW w:w="1446" w:type="dxa"/>
            <w:shd w:val="clear" w:color="auto" w:fill="auto"/>
          </w:tcPr>
          <w:p w14:paraId="0D351DAD" w14:textId="77777777" w:rsidR="00DA59C9" w:rsidRPr="00D36B9C" w:rsidRDefault="00DA59C9">
            <w:pPr>
              <w:rPr>
                <w:rFonts w:asciiTheme="majorHAnsi" w:hAnsiTheme="majorHAnsi"/>
                <w:b/>
                <w:sz w:val="22"/>
                <w:szCs w:val="22"/>
              </w:rPr>
            </w:pPr>
            <w:r w:rsidRPr="00D36B9C">
              <w:rPr>
                <w:rFonts w:asciiTheme="majorHAnsi" w:hAnsiTheme="majorHAnsi"/>
                <w:b/>
                <w:sz w:val="22"/>
                <w:szCs w:val="22"/>
              </w:rPr>
              <w:t xml:space="preserve">Quantitative value </w:t>
            </w:r>
          </w:p>
        </w:tc>
        <w:tc>
          <w:tcPr>
            <w:tcW w:w="3159" w:type="dxa"/>
          </w:tcPr>
          <w:p w14:paraId="49C02102" w14:textId="37DE30EE" w:rsidR="00DA59C9" w:rsidRPr="00D36B9C" w:rsidRDefault="000D0298">
            <w:pPr>
              <w:rPr>
                <w:rFonts w:asciiTheme="majorHAnsi" w:hAnsiTheme="majorHAnsi"/>
                <w:b/>
                <w:sz w:val="22"/>
                <w:szCs w:val="22"/>
              </w:rPr>
            </w:pPr>
            <w:r w:rsidRPr="00D36B9C">
              <w:rPr>
                <w:rFonts w:asciiTheme="majorHAnsi" w:hAnsiTheme="majorHAnsi"/>
                <w:b/>
                <w:sz w:val="22"/>
                <w:szCs w:val="22"/>
              </w:rPr>
              <w:t>Qualitative description</w:t>
            </w:r>
          </w:p>
          <w:p w14:paraId="6ABF152D" w14:textId="5888A0EB" w:rsidR="00DA59C9" w:rsidRPr="00D36B9C" w:rsidRDefault="00DA59C9" w:rsidP="00CF3636">
            <w:pPr>
              <w:rPr>
                <w:rFonts w:asciiTheme="majorHAnsi" w:hAnsiTheme="majorHAnsi"/>
                <w:i/>
                <w:sz w:val="22"/>
                <w:szCs w:val="22"/>
              </w:rPr>
            </w:pPr>
            <w:r w:rsidRPr="00D36B9C">
              <w:rPr>
                <w:rFonts w:asciiTheme="majorHAnsi" w:hAnsiTheme="majorHAnsi"/>
                <w:i/>
                <w:sz w:val="22"/>
                <w:szCs w:val="22"/>
              </w:rPr>
              <w:t xml:space="preserve">List the various elements </w:t>
            </w:r>
            <w:r w:rsidR="00CF3636" w:rsidRPr="00D36B9C">
              <w:rPr>
                <w:rFonts w:asciiTheme="majorHAnsi" w:hAnsiTheme="majorHAnsi"/>
                <w:i/>
                <w:sz w:val="22"/>
                <w:szCs w:val="22"/>
              </w:rPr>
              <w:t>corresponding to the quantitative value</w:t>
            </w:r>
          </w:p>
        </w:tc>
      </w:tr>
      <w:tr w:rsidR="00E41D55" w:rsidRPr="00D36B9C" w14:paraId="6A02F7A3" w14:textId="77777777" w:rsidTr="00AC760A">
        <w:trPr>
          <w:trHeight w:val="381"/>
        </w:trPr>
        <w:tc>
          <w:tcPr>
            <w:tcW w:w="9360" w:type="dxa"/>
            <w:gridSpan w:val="3"/>
            <w:shd w:val="clear" w:color="auto" w:fill="auto"/>
          </w:tcPr>
          <w:p w14:paraId="77F41628" w14:textId="65D7FEFA" w:rsidR="00E41D55" w:rsidRPr="00D36B9C" w:rsidRDefault="00E41D55" w:rsidP="00023B21">
            <w:pPr>
              <w:pStyle w:val="ListParagraph"/>
              <w:numPr>
                <w:ilvl w:val="0"/>
                <w:numId w:val="7"/>
              </w:numPr>
              <w:rPr>
                <w:rFonts w:asciiTheme="majorHAnsi" w:hAnsiTheme="majorHAnsi"/>
                <w:b/>
                <w:sz w:val="20"/>
                <w:szCs w:val="20"/>
                <w:lang w:val="en-GB"/>
              </w:rPr>
            </w:pPr>
            <w:r w:rsidRPr="00D36B9C">
              <w:rPr>
                <w:rFonts w:asciiTheme="majorHAnsi" w:hAnsiTheme="majorHAnsi"/>
                <w:b/>
                <w:sz w:val="20"/>
                <w:szCs w:val="20"/>
                <w:lang w:val="en-GB"/>
              </w:rPr>
              <w:t>Overview</w:t>
            </w:r>
          </w:p>
        </w:tc>
      </w:tr>
      <w:tr w:rsidR="001D64ED" w:rsidRPr="00D36B9C" w14:paraId="41BFB681" w14:textId="77777777" w:rsidTr="00AC760A">
        <w:trPr>
          <w:trHeight w:val="381"/>
        </w:trPr>
        <w:tc>
          <w:tcPr>
            <w:tcW w:w="4755" w:type="dxa"/>
            <w:shd w:val="clear" w:color="auto" w:fill="auto"/>
          </w:tcPr>
          <w:p w14:paraId="4A81AC85" w14:textId="35C7A50E" w:rsidR="001D64ED" w:rsidRPr="00D36B9C" w:rsidRDefault="001D64ED">
            <w:pPr>
              <w:rPr>
                <w:rFonts w:asciiTheme="majorHAnsi" w:hAnsiTheme="majorHAnsi"/>
                <w:sz w:val="20"/>
                <w:szCs w:val="20"/>
              </w:rPr>
            </w:pPr>
            <w:r w:rsidRPr="00D36B9C">
              <w:rPr>
                <w:rFonts w:asciiTheme="majorHAnsi" w:hAnsiTheme="majorHAnsi"/>
                <w:sz w:val="20"/>
                <w:szCs w:val="20"/>
              </w:rPr>
              <w:t xml:space="preserve">Number of active person-days (not full duration) of </w:t>
            </w:r>
            <w:r w:rsidR="00453EE2" w:rsidRPr="00D36B9C">
              <w:rPr>
                <w:rFonts w:asciiTheme="majorHAnsi" w:hAnsiTheme="majorHAnsi"/>
                <w:sz w:val="20"/>
                <w:szCs w:val="20"/>
              </w:rPr>
              <w:t xml:space="preserve">technical </w:t>
            </w:r>
            <w:r w:rsidRPr="00D36B9C">
              <w:rPr>
                <w:rFonts w:asciiTheme="majorHAnsi" w:hAnsiTheme="majorHAnsi"/>
                <w:sz w:val="20"/>
                <w:szCs w:val="20"/>
              </w:rPr>
              <w:t>assistance provided to counterparts or stakeholders by international experts and consultants</w:t>
            </w:r>
          </w:p>
        </w:tc>
        <w:tc>
          <w:tcPr>
            <w:tcW w:w="1446" w:type="dxa"/>
            <w:shd w:val="clear" w:color="auto" w:fill="C6D9F1" w:themeFill="text2" w:themeFillTint="33"/>
          </w:tcPr>
          <w:p w14:paraId="6BC44D98" w14:textId="15184C3E" w:rsidR="001D64ED" w:rsidRPr="00D36B9C" w:rsidRDefault="00500075">
            <w:pPr>
              <w:rPr>
                <w:rFonts w:asciiTheme="majorHAnsi" w:hAnsiTheme="majorHAnsi"/>
                <w:sz w:val="20"/>
                <w:szCs w:val="20"/>
              </w:rPr>
            </w:pPr>
            <w:r w:rsidRPr="00500075">
              <w:rPr>
                <w:rFonts w:asciiTheme="majorHAnsi" w:hAnsiTheme="majorHAnsi"/>
                <w:sz w:val="20"/>
                <w:szCs w:val="20"/>
              </w:rPr>
              <w:t>15</w:t>
            </w:r>
          </w:p>
        </w:tc>
        <w:tc>
          <w:tcPr>
            <w:tcW w:w="3159" w:type="dxa"/>
            <w:shd w:val="clear" w:color="auto" w:fill="C6D9F1" w:themeFill="text2" w:themeFillTint="33"/>
          </w:tcPr>
          <w:p w14:paraId="64E1B3E8" w14:textId="448F953A" w:rsidR="001D64ED" w:rsidRPr="00D36B9C" w:rsidRDefault="004B0A61" w:rsidP="004B0A61">
            <w:pPr>
              <w:rPr>
                <w:rFonts w:asciiTheme="majorHAnsi" w:hAnsiTheme="majorHAnsi"/>
                <w:sz w:val="20"/>
                <w:szCs w:val="20"/>
              </w:rPr>
            </w:pPr>
            <w:r w:rsidRPr="00D36B9C">
              <w:rPr>
                <w:rFonts w:asciiTheme="majorHAnsi" w:hAnsiTheme="majorHAnsi"/>
                <w:sz w:val="20"/>
                <w:szCs w:val="20"/>
              </w:rPr>
              <w:t>Training presentation during workshops</w:t>
            </w:r>
          </w:p>
        </w:tc>
      </w:tr>
      <w:tr w:rsidR="001D64ED" w:rsidRPr="00D36B9C" w14:paraId="63DA4C8A" w14:textId="77777777" w:rsidTr="00AC760A">
        <w:trPr>
          <w:trHeight w:val="381"/>
        </w:trPr>
        <w:tc>
          <w:tcPr>
            <w:tcW w:w="4755" w:type="dxa"/>
            <w:shd w:val="clear" w:color="auto" w:fill="auto"/>
          </w:tcPr>
          <w:p w14:paraId="76A24A70" w14:textId="4713D10B" w:rsidR="001D64ED" w:rsidRPr="00D36B9C" w:rsidRDefault="001D64ED">
            <w:pPr>
              <w:rPr>
                <w:rFonts w:asciiTheme="majorHAnsi" w:hAnsiTheme="majorHAnsi"/>
                <w:sz w:val="20"/>
                <w:szCs w:val="20"/>
              </w:rPr>
            </w:pPr>
            <w:r w:rsidRPr="00D36B9C">
              <w:rPr>
                <w:rFonts w:asciiTheme="majorHAnsi" w:hAnsiTheme="majorHAnsi"/>
                <w:sz w:val="20"/>
                <w:szCs w:val="20"/>
              </w:rPr>
              <w:t xml:space="preserve">Number of active person-days (not full duration) of </w:t>
            </w:r>
            <w:r w:rsidR="00453EE2" w:rsidRPr="00D36B9C">
              <w:rPr>
                <w:rFonts w:asciiTheme="majorHAnsi" w:hAnsiTheme="majorHAnsi"/>
                <w:sz w:val="20"/>
                <w:szCs w:val="20"/>
              </w:rPr>
              <w:t xml:space="preserve">technical </w:t>
            </w:r>
            <w:r w:rsidRPr="00D36B9C">
              <w:rPr>
                <w:rFonts w:asciiTheme="majorHAnsi" w:hAnsiTheme="majorHAnsi"/>
                <w:sz w:val="20"/>
                <w:szCs w:val="20"/>
              </w:rPr>
              <w:t>assistance provided to counterparts or stakeholders by national experts and consultants</w:t>
            </w:r>
          </w:p>
        </w:tc>
        <w:tc>
          <w:tcPr>
            <w:tcW w:w="1446" w:type="dxa"/>
            <w:shd w:val="clear" w:color="auto" w:fill="C6D9F1" w:themeFill="text2" w:themeFillTint="33"/>
          </w:tcPr>
          <w:p w14:paraId="4B0E9456" w14:textId="0A2E5176" w:rsidR="001D64ED" w:rsidRPr="00D36B9C" w:rsidRDefault="00271655">
            <w:pPr>
              <w:rPr>
                <w:rFonts w:asciiTheme="majorHAnsi" w:hAnsiTheme="majorHAnsi"/>
                <w:sz w:val="20"/>
                <w:szCs w:val="20"/>
              </w:rPr>
            </w:pPr>
            <w:r w:rsidRPr="00D36B9C">
              <w:rPr>
                <w:rFonts w:asciiTheme="majorHAnsi" w:hAnsiTheme="majorHAnsi"/>
                <w:sz w:val="20"/>
                <w:szCs w:val="20"/>
              </w:rPr>
              <w:t>80</w:t>
            </w:r>
          </w:p>
        </w:tc>
        <w:tc>
          <w:tcPr>
            <w:tcW w:w="3159" w:type="dxa"/>
            <w:shd w:val="clear" w:color="auto" w:fill="C6D9F1" w:themeFill="text2" w:themeFillTint="33"/>
          </w:tcPr>
          <w:p w14:paraId="095D8595" w14:textId="14B75A0A" w:rsidR="001D64ED" w:rsidRPr="00D36B9C" w:rsidRDefault="004B0A61">
            <w:pPr>
              <w:rPr>
                <w:rFonts w:asciiTheme="majorHAnsi" w:hAnsiTheme="majorHAnsi"/>
                <w:sz w:val="20"/>
                <w:szCs w:val="20"/>
              </w:rPr>
            </w:pPr>
            <w:r w:rsidRPr="00D36B9C">
              <w:rPr>
                <w:rFonts w:asciiTheme="majorHAnsi" w:hAnsiTheme="majorHAnsi"/>
                <w:sz w:val="20"/>
                <w:szCs w:val="20"/>
              </w:rPr>
              <w:t xml:space="preserve"> Training presentation during workshops</w:t>
            </w:r>
          </w:p>
        </w:tc>
      </w:tr>
      <w:tr w:rsidR="00222BD5" w:rsidRPr="00D36B9C" w14:paraId="0849FDA4" w14:textId="77777777" w:rsidTr="00AC760A">
        <w:trPr>
          <w:trHeight w:val="381"/>
        </w:trPr>
        <w:tc>
          <w:tcPr>
            <w:tcW w:w="4755" w:type="dxa"/>
            <w:shd w:val="clear" w:color="auto" w:fill="auto"/>
          </w:tcPr>
          <w:p w14:paraId="46A92DE3" w14:textId="00ED5675" w:rsidR="00222BD5" w:rsidRPr="00D36B9C" w:rsidRDefault="00222BD5">
            <w:pPr>
              <w:rPr>
                <w:rFonts w:asciiTheme="majorHAnsi" w:hAnsiTheme="majorHAnsi"/>
                <w:sz w:val="20"/>
                <w:szCs w:val="20"/>
              </w:rPr>
            </w:pPr>
            <w:r w:rsidRPr="00D36B9C">
              <w:rPr>
                <w:rFonts w:asciiTheme="majorHAnsi" w:hAnsiTheme="majorHAnsi"/>
                <w:sz w:val="20"/>
                <w:szCs w:val="20"/>
              </w:rPr>
              <w:t>Number of for external communication and outreach activities conducted to showcase the assistance</w:t>
            </w:r>
            <w:r w:rsidR="00CF3636" w:rsidRPr="00D36B9C">
              <w:rPr>
                <w:rFonts w:asciiTheme="majorHAnsi" w:hAnsiTheme="majorHAnsi"/>
                <w:sz w:val="20"/>
                <w:szCs w:val="20"/>
              </w:rPr>
              <w:t xml:space="preserve"> (news release, newsletters, articles on website, etc.)</w:t>
            </w:r>
          </w:p>
        </w:tc>
        <w:tc>
          <w:tcPr>
            <w:tcW w:w="1446" w:type="dxa"/>
            <w:shd w:val="clear" w:color="auto" w:fill="C6D9F1" w:themeFill="text2" w:themeFillTint="33"/>
          </w:tcPr>
          <w:p w14:paraId="63523F2B" w14:textId="0A8F20E2" w:rsidR="00222BD5" w:rsidRPr="00D36B9C" w:rsidRDefault="005A4908">
            <w:pPr>
              <w:rPr>
                <w:rFonts w:asciiTheme="majorHAnsi" w:hAnsiTheme="majorHAnsi"/>
                <w:sz w:val="20"/>
                <w:szCs w:val="20"/>
              </w:rPr>
            </w:pPr>
            <w:r w:rsidRPr="00D36B9C">
              <w:rPr>
                <w:rFonts w:asciiTheme="majorHAnsi" w:hAnsiTheme="majorHAnsi"/>
                <w:sz w:val="20"/>
                <w:szCs w:val="20"/>
              </w:rPr>
              <w:t>6</w:t>
            </w:r>
          </w:p>
        </w:tc>
        <w:tc>
          <w:tcPr>
            <w:tcW w:w="3159" w:type="dxa"/>
            <w:shd w:val="clear" w:color="auto" w:fill="C6D9F1" w:themeFill="text2" w:themeFillTint="33"/>
          </w:tcPr>
          <w:p w14:paraId="654E4F6D" w14:textId="0B9E3059" w:rsidR="00222BD5" w:rsidRPr="00D36B9C" w:rsidRDefault="005A4908">
            <w:pPr>
              <w:rPr>
                <w:rFonts w:asciiTheme="majorHAnsi" w:hAnsiTheme="majorHAnsi"/>
                <w:sz w:val="20"/>
                <w:szCs w:val="20"/>
              </w:rPr>
            </w:pPr>
            <w:r w:rsidRPr="00D36B9C">
              <w:rPr>
                <w:rFonts w:asciiTheme="majorHAnsi" w:hAnsiTheme="majorHAnsi"/>
                <w:sz w:val="20"/>
                <w:szCs w:val="20"/>
              </w:rPr>
              <w:t>3</w:t>
            </w:r>
            <w:r w:rsidR="00003AA2" w:rsidRPr="00D36B9C">
              <w:rPr>
                <w:rFonts w:asciiTheme="majorHAnsi" w:hAnsiTheme="majorHAnsi"/>
                <w:sz w:val="20"/>
                <w:szCs w:val="20"/>
              </w:rPr>
              <w:t xml:space="preserve"> website notes and 1 technical document (diagrammed for its diffusion)</w:t>
            </w:r>
            <w:r w:rsidR="00B84C93" w:rsidRPr="00D36B9C">
              <w:rPr>
                <w:rFonts w:asciiTheme="majorHAnsi" w:hAnsiTheme="majorHAnsi"/>
                <w:sz w:val="20"/>
                <w:szCs w:val="20"/>
              </w:rPr>
              <w:t>, 2 news promoted on the CTCN website and social media</w:t>
            </w:r>
          </w:p>
        </w:tc>
      </w:tr>
      <w:tr w:rsidR="00C14764" w:rsidRPr="00D36B9C" w14:paraId="2DD79263" w14:textId="77777777" w:rsidTr="00AC760A">
        <w:trPr>
          <w:trHeight w:val="381"/>
        </w:trPr>
        <w:tc>
          <w:tcPr>
            <w:tcW w:w="9360" w:type="dxa"/>
            <w:gridSpan w:val="3"/>
            <w:shd w:val="clear" w:color="auto" w:fill="auto"/>
          </w:tcPr>
          <w:p w14:paraId="05306D23" w14:textId="2CCF9967" w:rsidR="00C14764" w:rsidRPr="00D36B9C" w:rsidRDefault="00C14764" w:rsidP="00023B21">
            <w:pPr>
              <w:pStyle w:val="ListParagraph"/>
              <w:numPr>
                <w:ilvl w:val="0"/>
                <w:numId w:val="7"/>
              </w:numPr>
              <w:rPr>
                <w:rFonts w:asciiTheme="majorHAnsi" w:hAnsiTheme="majorHAnsi"/>
                <w:b/>
                <w:lang w:val="en-GB"/>
              </w:rPr>
            </w:pPr>
            <w:r w:rsidRPr="00D36B9C">
              <w:rPr>
                <w:rFonts w:asciiTheme="majorHAnsi" w:hAnsiTheme="majorHAnsi"/>
                <w:b/>
                <w:sz w:val="20"/>
                <w:szCs w:val="20"/>
                <w:lang w:val="en-GB"/>
              </w:rPr>
              <w:t>Events (other than trainings) held as part of the assistance</w:t>
            </w:r>
          </w:p>
        </w:tc>
      </w:tr>
      <w:tr w:rsidR="0014788A" w:rsidRPr="00D36B9C" w14:paraId="08637E30" w14:textId="77777777" w:rsidTr="00AC760A">
        <w:tc>
          <w:tcPr>
            <w:tcW w:w="4755" w:type="dxa"/>
            <w:shd w:val="clear" w:color="auto" w:fill="auto"/>
          </w:tcPr>
          <w:p w14:paraId="701A0AAA" w14:textId="10ABE71C" w:rsidR="0014788A" w:rsidRPr="00D36B9C" w:rsidRDefault="0014788A">
            <w:pPr>
              <w:pStyle w:val="CommentText"/>
              <w:rPr>
                <w:rFonts w:asciiTheme="majorHAnsi" w:hAnsiTheme="majorHAnsi"/>
                <w:b/>
                <w:sz w:val="20"/>
                <w:szCs w:val="20"/>
              </w:rPr>
            </w:pPr>
            <w:r w:rsidRPr="00D36B9C">
              <w:rPr>
                <w:rFonts w:asciiTheme="majorHAnsi" w:hAnsiTheme="majorHAnsi"/>
                <w:sz w:val="20"/>
                <w:szCs w:val="20"/>
              </w:rPr>
              <w:t>Number of international and multi-country (at regional or sub-regional level) technology and knowledge sharing events</w:t>
            </w:r>
          </w:p>
        </w:tc>
        <w:tc>
          <w:tcPr>
            <w:tcW w:w="1446" w:type="dxa"/>
            <w:shd w:val="clear" w:color="auto" w:fill="C6D9F1" w:themeFill="text2" w:themeFillTint="33"/>
          </w:tcPr>
          <w:p w14:paraId="32181AFD" w14:textId="36420156" w:rsidR="0014788A" w:rsidRPr="00D36B9C" w:rsidRDefault="0014788A">
            <w:pPr>
              <w:rPr>
                <w:rFonts w:asciiTheme="majorHAnsi" w:hAnsiTheme="majorHAnsi"/>
                <w:sz w:val="20"/>
                <w:szCs w:val="20"/>
              </w:rPr>
            </w:pPr>
          </w:p>
        </w:tc>
        <w:tc>
          <w:tcPr>
            <w:tcW w:w="3159" w:type="dxa"/>
            <w:shd w:val="clear" w:color="auto" w:fill="C6D9F1" w:themeFill="text2" w:themeFillTint="33"/>
          </w:tcPr>
          <w:p w14:paraId="61D01FDE" w14:textId="49AF3795" w:rsidR="0014788A" w:rsidRPr="00D36B9C" w:rsidRDefault="0014788A">
            <w:pPr>
              <w:rPr>
                <w:rFonts w:asciiTheme="majorHAnsi" w:hAnsiTheme="majorHAnsi"/>
                <w:sz w:val="20"/>
                <w:szCs w:val="20"/>
              </w:rPr>
            </w:pPr>
          </w:p>
        </w:tc>
      </w:tr>
      <w:tr w:rsidR="00FC6074" w:rsidRPr="00D36B9C" w14:paraId="3116FFE9" w14:textId="77777777" w:rsidTr="00AC760A">
        <w:tc>
          <w:tcPr>
            <w:tcW w:w="4755" w:type="dxa"/>
            <w:shd w:val="clear" w:color="auto" w:fill="auto"/>
          </w:tcPr>
          <w:p w14:paraId="277F3AAB" w14:textId="552ED98E" w:rsidR="00FC6074" w:rsidRPr="00D36B9C" w:rsidRDefault="00FC6074">
            <w:pPr>
              <w:pStyle w:val="CommentText"/>
              <w:rPr>
                <w:rFonts w:asciiTheme="majorHAnsi" w:hAnsiTheme="majorHAnsi"/>
                <w:sz w:val="20"/>
                <w:szCs w:val="20"/>
              </w:rPr>
            </w:pPr>
            <w:r w:rsidRPr="00D36B9C">
              <w:rPr>
                <w:rFonts w:asciiTheme="majorHAnsi" w:hAnsiTheme="majorHAnsi"/>
                <w:sz w:val="20"/>
                <w:szCs w:val="20"/>
              </w:rPr>
              <w:t>Number of participants in the events above</w:t>
            </w:r>
          </w:p>
        </w:tc>
        <w:tc>
          <w:tcPr>
            <w:tcW w:w="1446" w:type="dxa"/>
            <w:shd w:val="clear" w:color="auto" w:fill="C6D9F1" w:themeFill="text2" w:themeFillTint="33"/>
          </w:tcPr>
          <w:p w14:paraId="56FA873D" w14:textId="579A59B9" w:rsidR="00FC6074" w:rsidRPr="00D36B9C" w:rsidRDefault="00FC6074">
            <w:pPr>
              <w:rPr>
                <w:rFonts w:asciiTheme="majorHAnsi" w:hAnsiTheme="majorHAnsi"/>
                <w:sz w:val="20"/>
                <w:szCs w:val="20"/>
              </w:rPr>
            </w:pPr>
          </w:p>
        </w:tc>
        <w:tc>
          <w:tcPr>
            <w:tcW w:w="3159" w:type="dxa"/>
            <w:shd w:val="clear" w:color="auto" w:fill="C6D9F1" w:themeFill="text2" w:themeFillTint="33"/>
          </w:tcPr>
          <w:p w14:paraId="6423162F" w14:textId="77777777" w:rsidR="00FC6074" w:rsidRPr="00D36B9C" w:rsidRDefault="00FC6074">
            <w:pPr>
              <w:rPr>
                <w:rFonts w:asciiTheme="majorHAnsi" w:hAnsiTheme="majorHAnsi"/>
                <w:sz w:val="20"/>
                <w:szCs w:val="20"/>
              </w:rPr>
            </w:pPr>
          </w:p>
        </w:tc>
      </w:tr>
      <w:tr w:rsidR="00003AA2" w:rsidRPr="00D36B9C" w14:paraId="2E1D4C51" w14:textId="77777777" w:rsidTr="00AC760A">
        <w:tc>
          <w:tcPr>
            <w:tcW w:w="4755" w:type="dxa"/>
            <w:shd w:val="clear" w:color="auto" w:fill="auto"/>
          </w:tcPr>
          <w:p w14:paraId="5AF65E0E" w14:textId="42CD7DB2" w:rsidR="00003AA2" w:rsidRPr="00D36B9C" w:rsidRDefault="00003AA2">
            <w:pPr>
              <w:pStyle w:val="CommentText"/>
              <w:rPr>
                <w:rFonts w:asciiTheme="majorHAnsi" w:hAnsiTheme="majorHAnsi"/>
                <w:sz w:val="20"/>
                <w:szCs w:val="20"/>
              </w:rPr>
            </w:pPr>
            <w:r w:rsidRPr="00D36B9C">
              <w:rPr>
                <w:rFonts w:asciiTheme="majorHAnsi" w:hAnsiTheme="majorHAnsi"/>
                <w:sz w:val="20"/>
                <w:szCs w:val="20"/>
              </w:rPr>
              <w:t>Number of national technology and knowledge sharing events</w:t>
            </w:r>
          </w:p>
        </w:tc>
        <w:tc>
          <w:tcPr>
            <w:tcW w:w="1446" w:type="dxa"/>
            <w:shd w:val="clear" w:color="auto" w:fill="C6D9F1" w:themeFill="text2" w:themeFillTint="33"/>
          </w:tcPr>
          <w:p w14:paraId="38831A0D" w14:textId="1DB83477" w:rsidR="00003AA2" w:rsidRPr="00D36B9C" w:rsidRDefault="00003AA2">
            <w:pPr>
              <w:rPr>
                <w:rFonts w:asciiTheme="majorHAnsi" w:hAnsiTheme="majorHAnsi"/>
                <w:sz w:val="20"/>
                <w:szCs w:val="20"/>
              </w:rPr>
            </w:pPr>
            <w:r w:rsidRPr="00D36B9C">
              <w:rPr>
                <w:rFonts w:asciiTheme="majorHAnsi" w:hAnsiTheme="majorHAnsi"/>
                <w:sz w:val="20"/>
                <w:szCs w:val="20"/>
              </w:rPr>
              <w:t>3</w:t>
            </w:r>
          </w:p>
        </w:tc>
        <w:tc>
          <w:tcPr>
            <w:tcW w:w="3159" w:type="dxa"/>
            <w:shd w:val="clear" w:color="auto" w:fill="C6D9F1" w:themeFill="text2" w:themeFillTint="33"/>
          </w:tcPr>
          <w:p w14:paraId="188B2BD5" w14:textId="25DE1945" w:rsidR="00003AA2" w:rsidRPr="00D36B9C" w:rsidRDefault="00003AA2">
            <w:pPr>
              <w:rPr>
                <w:rFonts w:asciiTheme="majorHAnsi" w:hAnsiTheme="majorHAnsi"/>
                <w:sz w:val="20"/>
                <w:szCs w:val="20"/>
              </w:rPr>
            </w:pPr>
            <w:r w:rsidRPr="00D36B9C">
              <w:rPr>
                <w:rFonts w:asciiTheme="majorHAnsi" w:hAnsiTheme="majorHAnsi"/>
                <w:sz w:val="20"/>
                <w:szCs w:val="20"/>
              </w:rPr>
              <w:t xml:space="preserve">1 national and 2 regional workshops to present, validate and feedback the </w:t>
            </w:r>
            <w:proofErr w:type="spellStart"/>
            <w:r w:rsidRPr="00D36B9C">
              <w:rPr>
                <w:rFonts w:asciiTheme="majorHAnsi" w:hAnsiTheme="majorHAnsi"/>
                <w:sz w:val="20"/>
                <w:szCs w:val="20"/>
              </w:rPr>
              <w:t>propoasal</w:t>
            </w:r>
            <w:proofErr w:type="spellEnd"/>
            <w:r w:rsidRPr="00D36B9C">
              <w:rPr>
                <w:rFonts w:asciiTheme="majorHAnsi" w:hAnsiTheme="majorHAnsi"/>
                <w:sz w:val="20"/>
                <w:szCs w:val="20"/>
              </w:rPr>
              <w:t>.</w:t>
            </w:r>
          </w:p>
        </w:tc>
      </w:tr>
      <w:tr w:rsidR="00003AA2" w:rsidRPr="00D36B9C" w14:paraId="588969D7" w14:textId="77777777" w:rsidTr="00AC760A">
        <w:tc>
          <w:tcPr>
            <w:tcW w:w="4755" w:type="dxa"/>
            <w:shd w:val="clear" w:color="auto" w:fill="auto"/>
          </w:tcPr>
          <w:p w14:paraId="30B5498A" w14:textId="152B84DD" w:rsidR="00003AA2" w:rsidRPr="00D36B9C" w:rsidRDefault="00003AA2">
            <w:pPr>
              <w:pStyle w:val="CommentText"/>
              <w:rPr>
                <w:rFonts w:asciiTheme="majorHAnsi" w:hAnsiTheme="majorHAnsi"/>
                <w:sz w:val="20"/>
                <w:szCs w:val="20"/>
              </w:rPr>
            </w:pPr>
            <w:r w:rsidRPr="00D36B9C">
              <w:rPr>
                <w:rFonts w:asciiTheme="majorHAnsi" w:hAnsiTheme="majorHAnsi"/>
                <w:sz w:val="20"/>
                <w:szCs w:val="20"/>
              </w:rPr>
              <w:t>Number of participants in the events above</w:t>
            </w:r>
          </w:p>
        </w:tc>
        <w:tc>
          <w:tcPr>
            <w:tcW w:w="1446" w:type="dxa"/>
            <w:shd w:val="clear" w:color="auto" w:fill="C6D9F1" w:themeFill="text2" w:themeFillTint="33"/>
          </w:tcPr>
          <w:p w14:paraId="35D3046E" w14:textId="7D9FCAB9" w:rsidR="00003AA2" w:rsidRPr="00D36B9C" w:rsidRDefault="004B0A61">
            <w:pPr>
              <w:rPr>
                <w:rFonts w:asciiTheme="majorHAnsi" w:hAnsiTheme="majorHAnsi"/>
                <w:sz w:val="20"/>
                <w:szCs w:val="20"/>
              </w:rPr>
            </w:pPr>
            <w:r w:rsidRPr="00D36B9C">
              <w:rPr>
                <w:rFonts w:asciiTheme="majorHAnsi" w:hAnsiTheme="majorHAnsi"/>
                <w:sz w:val="20"/>
                <w:szCs w:val="20"/>
              </w:rPr>
              <w:t>174</w:t>
            </w:r>
          </w:p>
        </w:tc>
        <w:tc>
          <w:tcPr>
            <w:tcW w:w="3159" w:type="dxa"/>
            <w:shd w:val="clear" w:color="auto" w:fill="C6D9F1" w:themeFill="text2" w:themeFillTint="33"/>
          </w:tcPr>
          <w:p w14:paraId="25235C43" w14:textId="4D23BCD5" w:rsidR="00003AA2" w:rsidRPr="00D36B9C" w:rsidRDefault="004B0A61">
            <w:pPr>
              <w:rPr>
                <w:rFonts w:asciiTheme="majorHAnsi" w:hAnsiTheme="majorHAnsi"/>
                <w:sz w:val="20"/>
                <w:szCs w:val="20"/>
              </w:rPr>
            </w:pPr>
            <w:r w:rsidRPr="00D36B9C">
              <w:rPr>
                <w:rFonts w:asciiTheme="majorHAnsi" w:hAnsiTheme="majorHAnsi"/>
                <w:sz w:val="20"/>
                <w:szCs w:val="20"/>
              </w:rPr>
              <w:t>138</w:t>
            </w:r>
            <w:r w:rsidR="00003AA2" w:rsidRPr="00D36B9C">
              <w:rPr>
                <w:rFonts w:asciiTheme="majorHAnsi" w:hAnsiTheme="majorHAnsi"/>
                <w:sz w:val="20"/>
                <w:szCs w:val="20"/>
              </w:rPr>
              <w:t xml:space="preserve"> in the national workshop</w:t>
            </w:r>
          </w:p>
          <w:p w14:paraId="7B5DCCDE" w14:textId="7B7F2E8F" w:rsidR="00003AA2" w:rsidRPr="00D36B9C" w:rsidRDefault="00003AA2" w:rsidP="00003AA2">
            <w:pPr>
              <w:rPr>
                <w:rFonts w:asciiTheme="majorHAnsi" w:hAnsiTheme="majorHAnsi"/>
                <w:sz w:val="20"/>
                <w:szCs w:val="20"/>
              </w:rPr>
            </w:pPr>
            <w:r w:rsidRPr="00D36B9C">
              <w:rPr>
                <w:rFonts w:asciiTheme="majorHAnsi" w:hAnsiTheme="majorHAnsi"/>
                <w:sz w:val="20"/>
                <w:szCs w:val="20"/>
              </w:rPr>
              <w:t>36 in the regional workshops</w:t>
            </w:r>
          </w:p>
        </w:tc>
      </w:tr>
      <w:tr w:rsidR="00003AA2" w:rsidRPr="00D36B9C" w14:paraId="486CC57C" w14:textId="77777777" w:rsidTr="00AC760A">
        <w:tc>
          <w:tcPr>
            <w:tcW w:w="4755" w:type="dxa"/>
            <w:shd w:val="clear" w:color="auto" w:fill="auto"/>
          </w:tcPr>
          <w:p w14:paraId="06726727" w14:textId="6C03D1AA" w:rsidR="00003AA2" w:rsidRPr="00D36B9C" w:rsidRDefault="00003AA2">
            <w:pPr>
              <w:pStyle w:val="CommentText"/>
              <w:rPr>
                <w:rFonts w:asciiTheme="majorHAnsi" w:hAnsiTheme="majorHAnsi"/>
                <w:b/>
                <w:sz w:val="20"/>
                <w:szCs w:val="20"/>
              </w:rPr>
            </w:pPr>
            <w:r w:rsidRPr="00D36B9C">
              <w:rPr>
                <w:rFonts w:asciiTheme="majorHAnsi" w:hAnsiTheme="majorHAnsi"/>
                <w:sz w:val="20"/>
                <w:szCs w:val="20"/>
              </w:rPr>
              <w:t>Number of public-private events related to technologies</w:t>
            </w:r>
          </w:p>
        </w:tc>
        <w:tc>
          <w:tcPr>
            <w:tcW w:w="1446" w:type="dxa"/>
            <w:shd w:val="clear" w:color="auto" w:fill="C6D9F1" w:themeFill="text2" w:themeFillTint="33"/>
          </w:tcPr>
          <w:p w14:paraId="6DEBFAC3" w14:textId="77777777" w:rsidR="00003AA2" w:rsidRPr="00D36B9C" w:rsidRDefault="00003AA2">
            <w:pPr>
              <w:rPr>
                <w:rFonts w:asciiTheme="majorHAnsi" w:hAnsiTheme="majorHAnsi"/>
                <w:sz w:val="20"/>
                <w:szCs w:val="20"/>
              </w:rPr>
            </w:pPr>
          </w:p>
        </w:tc>
        <w:tc>
          <w:tcPr>
            <w:tcW w:w="3159" w:type="dxa"/>
            <w:shd w:val="clear" w:color="auto" w:fill="C6D9F1" w:themeFill="text2" w:themeFillTint="33"/>
          </w:tcPr>
          <w:p w14:paraId="11000281" w14:textId="77777777" w:rsidR="00003AA2" w:rsidRPr="00D36B9C" w:rsidRDefault="00003AA2">
            <w:pPr>
              <w:rPr>
                <w:rFonts w:asciiTheme="majorHAnsi" w:hAnsiTheme="majorHAnsi"/>
                <w:sz w:val="20"/>
                <w:szCs w:val="20"/>
              </w:rPr>
            </w:pPr>
          </w:p>
        </w:tc>
      </w:tr>
      <w:tr w:rsidR="00003AA2" w:rsidRPr="00D36B9C" w14:paraId="06D2846C" w14:textId="77777777" w:rsidTr="00AC760A">
        <w:tc>
          <w:tcPr>
            <w:tcW w:w="4755" w:type="dxa"/>
            <w:shd w:val="clear" w:color="auto" w:fill="auto"/>
          </w:tcPr>
          <w:p w14:paraId="45655B3B" w14:textId="4194D6C5" w:rsidR="00003AA2" w:rsidRPr="00D36B9C" w:rsidRDefault="00003AA2">
            <w:pPr>
              <w:pStyle w:val="CommentText"/>
              <w:rPr>
                <w:rFonts w:asciiTheme="majorHAnsi" w:hAnsiTheme="majorHAnsi"/>
                <w:sz w:val="20"/>
                <w:szCs w:val="20"/>
              </w:rPr>
            </w:pPr>
            <w:r w:rsidRPr="00D36B9C">
              <w:rPr>
                <w:rFonts w:asciiTheme="majorHAnsi" w:hAnsiTheme="majorHAnsi"/>
                <w:sz w:val="20"/>
                <w:szCs w:val="20"/>
              </w:rPr>
              <w:t>Number of participants in the events above</w:t>
            </w:r>
          </w:p>
        </w:tc>
        <w:tc>
          <w:tcPr>
            <w:tcW w:w="1446" w:type="dxa"/>
            <w:shd w:val="clear" w:color="auto" w:fill="C6D9F1" w:themeFill="text2" w:themeFillTint="33"/>
          </w:tcPr>
          <w:p w14:paraId="5C69CAD6" w14:textId="77777777" w:rsidR="00003AA2" w:rsidRPr="00D36B9C" w:rsidRDefault="00003AA2">
            <w:pPr>
              <w:rPr>
                <w:rFonts w:asciiTheme="majorHAnsi" w:hAnsiTheme="majorHAnsi"/>
                <w:sz w:val="20"/>
                <w:szCs w:val="20"/>
              </w:rPr>
            </w:pPr>
          </w:p>
        </w:tc>
        <w:tc>
          <w:tcPr>
            <w:tcW w:w="3159" w:type="dxa"/>
            <w:shd w:val="clear" w:color="auto" w:fill="C6D9F1" w:themeFill="text2" w:themeFillTint="33"/>
          </w:tcPr>
          <w:p w14:paraId="61975CDD" w14:textId="77777777" w:rsidR="00003AA2" w:rsidRPr="00D36B9C" w:rsidRDefault="00003AA2">
            <w:pPr>
              <w:rPr>
                <w:rFonts w:asciiTheme="majorHAnsi" w:hAnsiTheme="majorHAnsi"/>
                <w:sz w:val="20"/>
                <w:szCs w:val="20"/>
              </w:rPr>
            </w:pPr>
          </w:p>
        </w:tc>
      </w:tr>
      <w:tr w:rsidR="00003AA2" w:rsidRPr="00D36B9C" w14:paraId="78A6ECB8" w14:textId="77777777" w:rsidTr="00AC760A">
        <w:trPr>
          <w:trHeight w:val="345"/>
        </w:trPr>
        <w:tc>
          <w:tcPr>
            <w:tcW w:w="9360" w:type="dxa"/>
            <w:gridSpan w:val="3"/>
            <w:shd w:val="clear" w:color="auto" w:fill="auto"/>
          </w:tcPr>
          <w:p w14:paraId="61AE595B" w14:textId="3F6CA207" w:rsidR="00003AA2" w:rsidRPr="00D36B9C" w:rsidRDefault="00003AA2" w:rsidP="00023B21">
            <w:pPr>
              <w:pStyle w:val="ListParagraph"/>
              <w:numPr>
                <w:ilvl w:val="0"/>
                <w:numId w:val="7"/>
              </w:numPr>
              <w:spacing w:line="240" w:lineRule="auto"/>
              <w:contextualSpacing w:val="0"/>
              <w:rPr>
                <w:rFonts w:asciiTheme="majorHAnsi" w:hAnsiTheme="majorHAnsi"/>
                <w:b/>
                <w:sz w:val="20"/>
                <w:szCs w:val="20"/>
                <w:lang w:val="en-GB"/>
              </w:rPr>
            </w:pPr>
            <w:r w:rsidRPr="00D36B9C">
              <w:rPr>
                <w:rFonts w:asciiTheme="majorHAnsi" w:hAnsiTheme="majorHAnsi"/>
                <w:b/>
                <w:sz w:val="20"/>
                <w:szCs w:val="20"/>
                <w:lang w:val="en-GB"/>
              </w:rPr>
              <w:t>Training and capacity building activities conducted during the assistance</w:t>
            </w:r>
          </w:p>
        </w:tc>
      </w:tr>
      <w:tr w:rsidR="00003AA2" w:rsidRPr="00D36B9C" w14:paraId="45988B44" w14:textId="77777777" w:rsidTr="00AC760A">
        <w:tc>
          <w:tcPr>
            <w:tcW w:w="4755" w:type="dxa"/>
            <w:shd w:val="clear" w:color="auto" w:fill="auto"/>
          </w:tcPr>
          <w:p w14:paraId="113B2B57" w14:textId="0C923D34" w:rsidR="00003AA2" w:rsidRPr="00D36B9C" w:rsidRDefault="00003AA2" w:rsidP="003D787E">
            <w:pPr>
              <w:pStyle w:val="CommentText"/>
              <w:rPr>
                <w:rFonts w:asciiTheme="majorHAnsi" w:hAnsiTheme="majorHAnsi"/>
                <w:b/>
                <w:sz w:val="20"/>
                <w:szCs w:val="20"/>
              </w:rPr>
            </w:pPr>
            <w:r w:rsidRPr="00D36B9C">
              <w:rPr>
                <w:rFonts w:asciiTheme="majorHAnsi" w:hAnsiTheme="majorHAnsi"/>
                <w:sz w:val="20"/>
                <w:szCs w:val="20"/>
              </w:rPr>
              <w:t>Number of training sessions and capacity strengthening activities</w:t>
            </w:r>
          </w:p>
        </w:tc>
        <w:tc>
          <w:tcPr>
            <w:tcW w:w="1446" w:type="dxa"/>
            <w:shd w:val="clear" w:color="auto" w:fill="C6D9F1" w:themeFill="text2" w:themeFillTint="33"/>
          </w:tcPr>
          <w:p w14:paraId="25FA533E" w14:textId="6397FBFD" w:rsidR="00003AA2" w:rsidRPr="00D36B9C" w:rsidRDefault="003519CC">
            <w:pPr>
              <w:rPr>
                <w:rFonts w:asciiTheme="majorHAnsi" w:hAnsiTheme="majorHAnsi"/>
                <w:sz w:val="20"/>
                <w:szCs w:val="20"/>
              </w:rPr>
            </w:pPr>
            <w:r w:rsidRPr="00D36B9C">
              <w:rPr>
                <w:rFonts w:asciiTheme="majorHAnsi" w:hAnsiTheme="majorHAnsi"/>
                <w:sz w:val="20"/>
                <w:szCs w:val="20"/>
              </w:rPr>
              <w:t>2</w:t>
            </w:r>
          </w:p>
        </w:tc>
        <w:tc>
          <w:tcPr>
            <w:tcW w:w="3159" w:type="dxa"/>
            <w:shd w:val="clear" w:color="auto" w:fill="C6D9F1" w:themeFill="text2" w:themeFillTint="33"/>
          </w:tcPr>
          <w:p w14:paraId="0F583291" w14:textId="361B9596" w:rsidR="00003AA2" w:rsidRPr="00D36B9C" w:rsidRDefault="003519CC" w:rsidP="00AC760A">
            <w:pPr>
              <w:rPr>
                <w:rFonts w:asciiTheme="majorHAnsi" w:hAnsiTheme="majorHAnsi"/>
                <w:sz w:val="20"/>
                <w:szCs w:val="20"/>
              </w:rPr>
            </w:pPr>
            <w:r w:rsidRPr="00D36B9C">
              <w:rPr>
                <w:rFonts w:asciiTheme="majorHAnsi" w:hAnsiTheme="majorHAnsi"/>
                <w:sz w:val="20"/>
                <w:szCs w:val="20"/>
              </w:rPr>
              <w:t>Regional workshop include</w:t>
            </w:r>
            <w:r w:rsidR="00AC760A" w:rsidRPr="00D36B9C">
              <w:rPr>
                <w:rFonts w:asciiTheme="majorHAnsi" w:hAnsiTheme="majorHAnsi"/>
                <w:sz w:val="20"/>
                <w:szCs w:val="20"/>
              </w:rPr>
              <w:t>d</w:t>
            </w:r>
            <w:r w:rsidRPr="00D36B9C">
              <w:rPr>
                <w:rFonts w:asciiTheme="majorHAnsi" w:hAnsiTheme="majorHAnsi"/>
                <w:sz w:val="20"/>
                <w:szCs w:val="20"/>
              </w:rPr>
              <w:t xml:space="preserve"> </w:t>
            </w:r>
            <w:proofErr w:type="gramStart"/>
            <w:r w:rsidRPr="00D36B9C">
              <w:rPr>
                <w:rFonts w:asciiTheme="majorHAnsi" w:hAnsiTheme="majorHAnsi"/>
                <w:sz w:val="20"/>
                <w:szCs w:val="20"/>
              </w:rPr>
              <w:t>an</w:t>
            </w:r>
            <w:proofErr w:type="gramEnd"/>
            <w:r w:rsidRPr="00D36B9C">
              <w:rPr>
                <w:rFonts w:asciiTheme="majorHAnsi" w:hAnsiTheme="majorHAnsi"/>
                <w:sz w:val="20"/>
                <w:szCs w:val="20"/>
              </w:rPr>
              <w:t xml:space="preserve"> conceptual and context alignment</w:t>
            </w:r>
          </w:p>
        </w:tc>
      </w:tr>
      <w:tr w:rsidR="00003AA2" w:rsidRPr="00D36B9C" w14:paraId="220C85DF" w14:textId="77777777" w:rsidTr="00AC760A">
        <w:tc>
          <w:tcPr>
            <w:tcW w:w="4755" w:type="dxa"/>
            <w:shd w:val="clear" w:color="auto" w:fill="auto"/>
          </w:tcPr>
          <w:p w14:paraId="43BAE0AD" w14:textId="3374E10B" w:rsidR="00003AA2" w:rsidRPr="00D36B9C" w:rsidRDefault="00003AA2">
            <w:pPr>
              <w:pStyle w:val="CommentText"/>
              <w:rPr>
                <w:rFonts w:asciiTheme="majorHAnsi" w:hAnsiTheme="majorHAnsi"/>
                <w:sz w:val="20"/>
                <w:szCs w:val="20"/>
              </w:rPr>
            </w:pPr>
            <w:r w:rsidRPr="00D36B9C">
              <w:rPr>
                <w:rFonts w:asciiTheme="majorHAnsi" w:hAnsiTheme="majorHAnsi"/>
                <w:sz w:val="20"/>
                <w:szCs w:val="20"/>
              </w:rPr>
              <w:t>Number of people who received the training</w:t>
            </w:r>
          </w:p>
        </w:tc>
        <w:tc>
          <w:tcPr>
            <w:tcW w:w="1446" w:type="dxa"/>
            <w:shd w:val="clear" w:color="auto" w:fill="C6D9F1" w:themeFill="text2" w:themeFillTint="33"/>
          </w:tcPr>
          <w:p w14:paraId="734A24D0" w14:textId="77777777" w:rsidR="00003AA2" w:rsidRPr="00D36B9C" w:rsidRDefault="00003AA2">
            <w:pPr>
              <w:rPr>
                <w:rFonts w:asciiTheme="majorHAnsi" w:hAnsiTheme="majorHAnsi"/>
                <w:sz w:val="20"/>
                <w:szCs w:val="20"/>
              </w:rPr>
            </w:pPr>
          </w:p>
        </w:tc>
        <w:tc>
          <w:tcPr>
            <w:tcW w:w="3159" w:type="dxa"/>
            <w:shd w:val="clear" w:color="auto" w:fill="C6D9F1" w:themeFill="text2" w:themeFillTint="33"/>
          </w:tcPr>
          <w:p w14:paraId="7E7322D7" w14:textId="77777777" w:rsidR="00003AA2" w:rsidRPr="00D36B9C" w:rsidRDefault="00003AA2">
            <w:pPr>
              <w:rPr>
                <w:rFonts w:asciiTheme="majorHAnsi" w:hAnsiTheme="majorHAnsi"/>
                <w:sz w:val="20"/>
                <w:szCs w:val="20"/>
              </w:rPr>
            </w:pPr>
          </w:p>
        </w:tc>
      </w:tr>
      <w:tr w:rsidR="00003AA2" w:rsidRPr="00D36B9C" w14:paraId="57247B48" w14:textId="77777777" w:rsidTr="00AC760A">
        <w:tc>
          <w:tcPr>
            <w:tcW w:w="4755" w:type="dxa"/>
            <w:shd w:val="clear" w:color="auto" w:fill="auto"/>
          </w:tcPr>
          <w:p w14:paraId="37DDCDCD" w14:textId="3274E12A" w:rsidR="00003AA2" w:rsidRPr="00D36B9C" w:rsidRDefault="00003AA2" w:rsidP="00066920">
            <w:pPr>
              <w:pStyle w:val="CommentText"/>
              <w:ind w:left="720"/>
              <w:rPr>
                <w:rFonts w:asciiTheme="majorHAnsi" w:hAnsiTheme="majorHAnsi"/>
                <w:sz w:val="20"/>
                <w:szCs w:val="20"/>
              </w:rPr>
            </w:pPr>
            <w:r w:rsidRPr="00D36B9C">
              <w:rPr>
                <w:rFonts w:asciiTheme="majorHAnsi" w:hAnsiTheme="majorHAnsi"/>
                <w:sz w:val="20"/>
                <w:szCs w:val="20"/>
              </w:rPr>
              <w:t xml:space="preserve">Number of men </w:t>
            </w:r>
          </w:p>
        </w:tc>
        <w:tc>
          <w:tcPr>
            <w:tcW w:w="1446" w:type="dxa"/>
            <w:shd w:val="clear" w:color="auto" w:fill="C6D9F1" w:themeFill="text2" w:themeFillTint="33"/>
          </w:tcPr>
          <w:p w14:paraId="532CF0DC" w14:textId="54546422" w:rsidR="00003AA2" w:rsidRPr="00D36B9C" w:rsidRDefault="004B0A61">
            <w:pPr>
              <w:rPr>
                <w:rFonts w:asciiTheme="majorHAnsi" w:hAnsiTheme="majorHAnsi"/>
                <w:sz w:val="20"/>
                <w:szCs w:val="20"/>
              </w:rPr>
            </w:pPr>
            <w:r w:rsidRPr="00D36B9C">
              <w:rPr>
                <w:rFonts w:asciiTheme="majorHAnsi" w:hAnsiTheme="majorHAnsi"/>
                <w:sz w:val="20"/>
                <w:szCs w:val="20"/>
              </w:rPr>
              <w:t>21</w:t>
            </w:r>
          </w:p>
        </w:tc>
        <w:tc>
          <w:tcPr>
            <w:tcW w:w="3159" w:type="dxa"/>
            <w:shd w:val="clear" w:color="auto" w:fill="C6D9F1" w:themeFill="text2" w:themeFillTint="33"/>
          </w:tcPr>
          <w:p w14:paraId="7E211B62" w14:textId="77777777" w:rsidR="00003AA2" w:rsidRPr="00D36B9C" w:rsidRDefault="00003AA2">
            <w:pPr>
              <w:rPr>
                <w:rFonts w:asciiTheme="majorHAnsi" w:hAnsiTheme="majorHAnsi"/>
                <w:sz w:val="20"/>
                <w:szCs w:val="20"/>
              </w:rPr>
            </w:pPr>
          </w:p>
        </w:tc>
      </w:tr>
      <w:tr w:rsidR="00003AA2" w:rsidRPr="00D36B9C" w14:paraId="65817755" w14:textId="77777777" w:rsidTr="00AC760A">
        <w:tc>
          <w:tcPr>
            <w:tcW w:w="4755" w:type="dxa"/>
            <w:shd w:val="clear" w:color="auto" w:fill="auto"/>
          </w:tcPr>
          <w:p w14:paraId="2E32C80A" w14:textId="48EEE984" w:rsidR="00003AA2" w:rsidRPr="00D36B9C" w:rsidRDefault="00003AA2" w:rsidP="00066920">
            <w:pPr>
              <w:pStyle w:val="CommentText"/>
              <w:ind w:left="720"/>
              <w:rPr>
                <w:rFonts w:asciiTheme="majorHAnsi" w:hAnsiTheme="majorHAnsi"/>
                <w:sz w:val="20"/>
                <w:szCs w:val="20"/>
              </w:rPr>
            </w:pPr>
            <w:r w:rsidRPr="00D36B9C">
              <w:rPr>
                <w:rFonts w:asciiTheme="majorHAnsi" w:hAnsiTheme="majorHAnsi"/>
                <w:sz w:val="20"/>
                <w:szCs w:val="20"/>
              </w:rPr>
              <w:t xml:space="preserve">Number of women </w:t>
            </w:r>
          </w:p>
        </w:tc>
        <w:tc>
          <w:tcPr>
            <w:tcW w:w="1446" w:type="dxa"/>
            <w:shd w:val="clear" w:color="auto" w:fill="C6D9F1" w:themeFill="text2" w:themeFillTint="33"/>
          </w:tcPr>
          <w:p w14:paraId="6D30EA8B" w14:textId="3BAF8B0F" w:rsidR="00003AA2" w:rsidRPr="00D36B9C" w:rsidRDefault="004B0A61">
            <w:pPr>
              <w:rPr>
                <w:rFonts w:asciiTheme="majorHAnsi" w:hAnsiTheme="majorHAnsi"/>
                <w:sz w:val="20"/>
                <w:szCs w:val="20"/>
              </w:rPr>
            </w:pPr>
            <w:r w:rsidRPr="00D36B9C">
              <w:rPr>
                <w:rFonts w:asciiTheme="majorHAnsi" w:hAnsiTheme="majorHAnsi"/>
                <w:sz w:val="20"/>
                <w:szCs w:val="20"/>
              </w:rPr>
              <w:t>15</w:t>
            </w:r>
          </w:p>
        </w:tc>
        <w:tc>
          <w:tcPr>
            <w:tcW w:w="3159" w:type="dxa"/>
            <w:shd w:val="clear" w:color="auto" w:fill="C6D9F1" w:themeFill="text2" w:themeFillTint="33"/>
          </w:tcPr>
          <w:p w14:paraId="08A2B835" w14:textId="77777777" w:rsidR="00003AA2" w:rsidRPr="00D36B9C" w:rsidRDefault="00003AA2">
            <w:pPr>
              <w:rPr>
                <w:rFonts w:asciiTheme="majorHAnsi" w:hAnsiTheme="majorHAnsi"/>
                <w:sz w:val="20"/>
                <w:szCs w:val="20"/>
              </w:rPr>
            </w:pPr>
          </w:p>
        </w:tc>
      </w:tr>
      <w:tr w:rsidR="00003AA2" w:rsidRPr="00D36B9C" w14:paraId="0E99C03E" w14:textId="77777777" w:rsidTr="00AC760A">
        <w:tc>
          <w:tcPr>
            <w:tcW w:w="4755" w:type="dxa"/>
            <w:shd w:val="clear" w:color="auto" w:fill="auto"/>
          </w:tcPr>
          <w:p w14:paraId="6CF1BA33" w14:textId="753B3E81" w:rsidR="00003AA2" w:rsidRPr="00D36B9C" w:rsidRDefault="00003AA2" w:rsidP="00453EE2">
            <w:pPr>
              <w:pStyle w:val="CommentText"/>
              <w:rPr>
                <w:rFonts w:asciiTheme="majorHAnsi" w:hAnsiTheme="majorHAnsi"/>
                <w:sz w:val="20"/>
                <w:szCs w:val="20"/>
              </w:rPr>
            </w:pPr>
            <w:r w:rsidRPr="00D36B9C">
              <w:rPr>
                <w:rFonts w:asciiTheme="majorHAnsi" w:hAnsiTheme="majorHAnsi"/>
                <w:sz w:val="20"/>
                <w:szCs w:val="20"/>
              </w:rPr>
              <w:t>Total number of organisations trained</w:t>
            </w:r>
          </w:p>
        </w:tc>
        <w:tc>
          <w:tcPr>
            <w:tcW w:w="1446" w:type="dxa"/>
            <w:shd w:val="clear" w:color="auto" w:fill="C6D9F1" w:themeFill="text2" w:themeFillTint="33"/>
          </w:tcPr>
          <w:p w14:paraId="1081177D" w14:textId="5A8367DD" w:rsidR="00003AA2" w:rsidRPr="00D36B9C" w:rsidRDefault="008904D4">
            <w:pPr>
              <w:rPr>
                <w:rFonts w:asciiTheme="majorHAnsi" w:hAnsiTheme="majorHAnsi"/>
                <w:sz w:val="20"/>
                <w:szCs w:val="20"/>
              </w:rPr>
            </w:pPr>
            <w:r w:rsidRPr="00D36B9C">
              <w:rPr>
                <w:rFonts w:asciiTheme="majorHAnsi" w:hAnsiTheme="majorHAnsi"/>
                <w:sz w:val="20"/>
                <w:szCs w:val="20"/>
              </w:rPr>
              <w:t>23</w:t>
            </w:r>
          </w:p>
        </w:tc>
        <w:tc>
          <w:tcPr>
            <w:tcW w:w="3159" w:type="dxa"/>
            <w:shd w:val="clear" w:color="auto" w:fill="C6D9F1" w:themeFill="text2" w:themeFillTint="33"/>
          </w:tcPr>
          <w:p w14:paraId="436ED979" w14:textId="77777777" w:rsidR="00003AA2" w:rsidRPr="00D36B9C" w:rsidRDefault="00003AA2">
            <w:pPr>
              <w:rPr>
                <w:rFonts w:asciiTheme="majorHAnsi" w:hAnsiTheme="majorHAnsi"/>
                <w:sz w:val="20"/>
                <w:szCs w:val="20"/>
              </w:rPr>
            </w:pPr>
          </w:p>
        </w:tc>
      </w:tr>
      <w:tr w:rsidR="00003AA2" w:rsidRPr="00D36B9C" w14:paraId="6DDDEA80" w14:textId="77777777" w:rsidTr="00AC760A">
        <w:tc>
          <w:tcPr>
            <w:tcW w:w="4755" w:type="dxa"/>
            <w:shd w:val="clear" w:color="auto" w:fill="auto"/>
          </w:tcPr>
          <w:p w14:paraId="3E73B41D" w14:textId="4E11BD33" w:rsidR="00003AA2" w:rsidRPr="00D36B9C" w:rsidRDefault="00003AA2" w:rsidP="00453EE2">
            <w:pPr>
              <w:pStyle w:val="CommentText"/>
              <w:ind w:left="720"/>
              <w:rPr>
                <w:rFonts w:asciiTheme="majorHAnsi" w:hAnsiTheme="majorHAnsi"/>
                <w:sz w:val="20"/>
                <w:szCs w:val="20"/>
              </w:rPr>
            </w:pPr>
            <w:r w:rsidRPr="00D36B9C">
              <w:rPr>
                <w:rFonts w:asciiTheme="majorHAnsi" w:hAnsiTheme="majorHAnsi"/>
                <w:sz w:val="20"/>
                <w:szCs w:val="20"/>
              </w:rPr>
              <w:t xml:space="preserve">Number of research organisations, laboratories and universities </w:t>
            </w:r>
          </w:p>
        </w:tc>
        <w:tc>
          <w:tcPr>
            <w:tcW w:w="1446" w:type="dxa"/>
            <w:shd w:val="clear" w:color="auto" w:fill="C6D9F1" w:themeFill="text2" w:themeFillTint="33"/>
          </w:tcPr>
          <w:p w14:paraId="77D1A296" w14:textId="56DFF606" w:rsidR="00003AA2" w:rsidRPr="00D36B9C" w:rsidRDefault="004B0A61">
            <w:pPr>
              <w:rPr>
                <w:rFonts w:asciiTheme="majorHAnsi" w:hAnsiTheme="majorHAnsi"/>
                <w:sz w:val="20"/>
                <w:szCs w:val="20"/>
              </w:rPr>
            </w:pPr>
            <w:r w:rsidRPr="00D36B9C">
              <w:rPr>
                <w:rFonts w:asciiTheme="majorHAnsi" w:hAnsiTheme="majorHAnsi"/>
                <w:sz w:val="20"/>
                <w:szCs w:val="20"/>
              </w:rPr>
              <w:t>4</w:t>
            </w:r>
          </w:p>
        </w:tc>
        <w:tc>
          <w:tcPr>
            <w:tcW w:w="3159" w:type="dxa"/>
            <w:shd w:val="clear" w:color="auto" w:fill="C6D9F1" w:themeFill="text2" w:themeFillTint="33"/>
          </w:tcPr>
          <w:p w14:paraId="40573D78" w14:textId="77777777" w:rsidR="00003AA2" w:rsidRPr="00D36B9C" w:rsidRDefault="00003AA2">
            <w:pPr>
              <w:rPr>
                <w:rFonts w:asciiTheme="majorHAnsi" w:hAnsiTheme="majorHAnsi"/>
                <w:sz w:val="20"/>
                <w:szCs w:val="20"/>
              </w:rPr>
            </w:pPr>
          </w:p>
        </w:tc>
      </w:tr>
      <w:tr w:rsidR="00003AA2" w:rsidRPr="00D36B9C" w14:paraId="4C073479" w14:textId="77777777" w:rsidTr="00AC760A">
        <w:tc>
          <w:tcPr>
            <w:tcW w:w="4755" w:type="dxa"/>
            <w:shd w:val="clear" w:color="auto" w:fill="auto"/>
          </w:tcPr>
          <w:p w14:paraId="304E3667" w14:textId="2FB7C883" w:rsidR="00003AA2" w:rsidRPr="00D36B9C" w:rsidRDefault="00003AA2" w:rsidP="00066920">
            <w:pPr>
              <w:pStyle w:val="CommentText"/>
              <w:ind w:left="720"/>
              <w:rPr>
                <w:rFonts w:asciiTheme="majorHAnsi" w:hAnsiTheme="majorHAnsi"/>
                <w:sz w:val="20"/>
                <w:szCs w:val="20"/>
              </w:rPr>
            </w:pPr>
            <w:r w:rsidRPr="00D36B9C">
              <w:rPr>
                <w:rFonts w:asciiTheme="majorHAnsi" w:hAnsiTheme="majorHAnsi"/>
                <w:sz w:val="20"/>
                <w:szCs w:val="20"/>
              </w:rPr>
              <w:t xml:space="preserve">Number of private companies </w:t>
            </w:r>
          </w:p>
        </w:tc>
        <w:tc>
          <w:tcPr>
            <w:tcW w:w="1446" w:type="dxa"/>
            <w:shd w:val="clear" w:color="auto" w:fill="C6D9F1" w:themeFill="text2" w:themeFillTint="33"/>
          </w:tcPr>
          <w:p w14:paraId="4389E29D" w14:textId="10FA0364" w:rsidR="00003AA2" w:rsidRPr="00D36B9C" w:rsidRDefault="004B0A61">
            <w:pPr>
              <w:rPr>
                <w:rFonts w:asciiTheme="majorHAnsi" w:hAnsiTheme="majorHAnsi"/>
                <w:sz w:val="20"/>
                <w:szCs w:val="20"/>
              </w:rPr>
            </w:pPr>
            <w:r w:rsidRPr="00D36B9C">
              <w:rPr>
                <w:rFonts w:asciiTheme="majorHAnsi" w:hAnsiTheme="majorHAnsi"/>
                <w:sz w:val="20"/>
                <w:szCs w:val="20"/>
              </w:rPr>
              <w:t>1</w:t>
            </w:r>
          </w:p>
        </w:tc>
        <w:tc>
          <w:tcPr>
            <w:tcW w:w="3159" w:type="dxa"/>
            <w:shd w:val="clear" w:color="auto" w:fill="C6D9F1" w:themeFill="text2" w:themeFillTint="33"/>
          </w:tcPr>
          <w:p w14:paraId="1BC768AB" w14:textId="77777777" w:rsidR="00003AA2" w:rsidRPr="00D36B9C" w:rsidRDefault="00003AA2">
            <w:pPr>
              <w:rPr>
                <w:rFonts w:asciiTheme="majorHAnsi" w:hAnsiTheme="majorHAnsi"/>
                <w:sz w:val="20"/>
                <w:szCs w:val="20"/>
              </w:rPr>
            </w:pPr>
          </w:p>
        </w:tc>
      </w:tr>
      <w:tr w:rsidR="00003AA2" w:rsidRPr="00D36B9C" w14:paraId="296E29F5" w14:textId="77777777" w:rsidTr="00AC760A">
        <w:tc>
          <w:tcPr>
            <w:tcW w:w="4755" w:type="dxa"/>
            <w:shd w:val="clear" w:color="auto" w:fill="auto"/>
          </w:tcPr>
          <w:p w14:paraId="26410B20" w14:textId="27B1007A" w:rsidR="00003AA2" w:rsidRPr="00D36B9C" w:rsidRDefault="00003AA2" w:rsidP="00066920">
            <w:pPr>
              <w:pStyle w:val="CommentText"/>
              <w:ind w:left="720"/>
              <w:rPr>
                <w:rFonts w:asciiTheme="majorHAnsi" w:hAnsiTheme="majorHAnsi"/>
                <w:sz w:val="20"/>
                <w:szCs w:val="20"/>
              </w:rPr>
            </w:pPr>
            <w:r w:rsidRPr="00D36B9C">
              <w:rPr>
                <w:rFonts w:asciiTheme="majorHAnsi" w:hAnsiTheme="majorHAnsi"/>
                <w:sz w:val="20"/>
                <w:szCs w:val="20"/>
              </w:rPr>
              <w:t xml:space="preserve">Number of cities and local government </w:t>
            </w:r>
          </w:p>
        </w:tc>
        <w:tc>
          <w:tcPr>
            <w:tcW w:w="1446" w:type="dxa"/>
            <w:shd w:val="clear" w:color="auto" w:fill="C6D9F1" w:themeFill="text2" w:themeFillTint="33"/>
          </w:tcPr>
          <w:p w14:paraId="285490D6" w14:textId="3D248C38" w:rsidR="00003AA2" w:rsidRPr="00D36B9C" w:rsidRDefault="004B0A61">
            <w:pPr>
              <w:rPr>
                <w:rFonts w:asciiTheme="majorHAnsi" w:hAnsiTheme="majorHAnsi"/>
                <w:sz w:val="20"/>
                <w:szCs w:val="20"/>
              </w:rPr>
            </w:pPr>
            <w:r w:rsidRPr="00D36B9C">
              <w:rPr>
                <w:rFonts w:asciiTheme="majorHAnsi" w:hAnsiTheme="majorHAnsi"/>
                <w:sz w:val="20"/>
                <w:szCs w:val="20"/>
              </w:rPr>
              <w:t>3</w:t>
            </w:r>
          </w:p>
        </w:tc>
        <w:tc>
          <w:tcPr>
            <w:tcW w:w="3159" w:type="dxa"/>
            <w:shd w:val="clear" w:color="auto" w:fill="C6D9F1" w:themeFill="text2" w:themeFillTint="33"/>
          </w:tcPr>
          <w:p w14:paraId="4F451CC9" w14:textId="77777777" w:rsidR="00003AA2" w:rsidRPr="00D36B9C" w:rsidRDefault="00003AA2">
            <w:pPr>
              <w:rPr>
                <w:rFonts w:asciiTheme="majorHAnsi" w:hAnsiTheme="majorHAnsi"/>
                <w:sz w:val="20"/>
                <w:szCs w:val="20"/>
              </w:rPr>
            </w:pPr>
          </w:p>
        </w:tc>
      </w:tr>
      <w:tr w:rsidR="00003AA2" w:rsidRPr="00D36B9C" w14:paraId="58C7733A" w14:textId="77777777" w:rsidTr="00AC760A">
        <w:tc>
          <w:tcPr>
            <w:tcW w:w="4755" w:type="dxa"/>
            <w:shd w:val="clear" w:color="auto" w:fill="auto"/>
          </w:tcPr>
          <w:p w14:paraId="6AAA7B06" w14:textId="66768978" w:rsidR="00003AA2" w:rsidRPr="00D36B9C" w:rsidRDefault="00003AA2" w:rsidP="00066920">
            <w:pPr>
              <w:pStyle w:val="CommentText"/>
              <w:ind w:left="720"/>
              <w:rPr>
                <w:rFonts w:asciiTheme="majorHAnsi" w:hAnsiTheme="majorHAnsi"/>
                <w:sz w:val="20"/>
                <w:szCs w:val="20"/>
              </w:rPr>
            </w:pPr>
            <w:r w:rsidRPr="00D36B9C">
              <w:rPr>
                <w:rFonts w:asciiTheme="majorHAnsi" w:hAnsiTheme="majorHAnsi"/>
                <w:sz w:val="20"/>
                <w:szCs w:val="20"/>
              </w:rPr>
              <w:t>Number of communities</w:t>
            </w:r>
          </w:p>
        </w:tc>
        <w:tc>
          <w:tcPr>
            <w:tcW w:w="1446" w:type="dxa"/>
            <w:shd w:val="clear" w:color="auto" w:fill="C6D9F1" w:themeFill="text2" w:themeFillTint="33"/>
          </w:tcPr>
          <w:p w14:paraId="293E7C6F" w14:textId="0A3E2C8D" w:rsidR="00003AA2" w:rsidRPr="00D36B9C" w:rsidRDefault="004B0A61">
            <w:pPr>
              <w:rPr>
                <w:rFonts w:asciiTheme="majorHAnsi" w:hAnsiTheme="majorHAnsi"/>
                <w:sz w:val="20"/>
                <w:szCs w:val="20"/>
              </w:rPr>
            </w:pPr>
            <w:r w:rsidRPr="00D36B9C">
              <w:rPr>
                <w:rFonts w:asciiTheme="majorHAnsi" w:hAnsiTheme="majorHAnsi"/>
                <w:sz w:val="20"/>
                <w:szCs w:val="20"/>
              </w:rPr>
              <w:t>6</w:t>
            </w:r>
          </w:p>
        </w:tc>
        <w:tc>
          <w:tcPr>
            <w:tcW w:w="3159" w:type="dxa"/>
            <w:shd w:val="clear" w:color="auto" w:fill="C6D9F1" w:themeFill="text2" w:themeFillTint="33"/>
          </w:tcPr>
          <w:p w14:paraId="5D386D56" w14:textId="77777777" w:rsidR="00003AA2" w:rsidRPr="00D36B9C" w:rsidRDefault="00003AA2">
            <w:pPr>
              <w:rPr>
                <w:rFonts w:asciiTheme="majorHAnsi" w:hAnsiTheme="majorHAnsi"/>
                <w:sz w:val="20"/>
                <w:szCs w:val="20"/>
              </w:rPr>
            </w:pPr>
          </w:p>
        </w:tc>
      </w:tr>
      <w:tr w:rsidR="00003AA2" w:rsidRPr="00D36B9C" w14:paraId="16D99AA2" w14:textId="77777777" w:rsidTr="00AC760A">
        <w:tc>
          <w:tcPr>
            <w:tcW w:w="4755" w:type="dxa"/>
            <w:shd w:val="clear" w:color="auto" w:fill="auto"/>
          </w:tcPr>
          <w:p w14:paraId="3131615E" w14:textId="538886D0" w:rsidR="00003AA2" w:rsidRPr="00D36B9C" w:rsidRDefault="00003AA2" w:rsidP="00066920">
            <w:pPr>
              <w:pStyle w:val="CommentText"/>
              <w:ind w:left="720"/>
              <w:rPr>
                <w:rFonts w:asciiTheme="majorHAnsi" w:hAnsiTheme="majorHAnsi"/>
                <w:sz w:val="20"/>
                <w:szCs w:val="20"/>
              </w:rPr>
            </w:pPr>
            <w:r w:rsidRPr="00D36B9C">
              <w:rPr>
                <w:rFonts w:asciiTheme="majorHAnsi" w:hAnsiTheme="majorHAnsi"/>
                <w:sz w:val="20"/>
                <w:szCs w:val="20"/>
              </w:rPr>
              <w:t xml:space="preserve">Number of ministries </w:t>
            </w:r>
          </w:p>
        </w:tc>
        <w:tc>
          <w:tcPr>
            <w:tcW w:w="1446" w:type="dxa"/>
            <w:shd w:val="clear" w:color="auto" w:fill="C6D9F1" w:themeFill="text2" w:themeFillTint="33"/>
          </w:tcPr>
          <w:p w14:paraId="4E71159C" w14:textId="4224C9F7" w:rsidR="00003AA2" w:rsidRPr="00D36B9C" w:rsidRDefault="004B0A61">
            <w:pPr>
              <w:rPr>
                <w:rFonts w:asciiTheme="majorHAnsi" w:hAnsiTheme="majorHAnsi"/>
                <w:sz w:val="20"/>
                <w:szCs w:val="20"/>
              </w:rPr>
            </w:pPr>
            <w:r w:rsidRPr="00D36B9C">
              <w:rPr>
                <w:rFonts w:asciiTheme="majorHAnsi" w:hAnsiTheme="majorHAnsi"/>
                <w:sz w:val="20"/>
                <w:szCs w:val="20"/>
              </w:rPr>
              <w:t>1</w:t>
            </w:r>
          </w:p>
        </w:tc>
        <w:tc>
          <w:tcPr>
            <w:tcW w:w="3159" w:type="dxa"/>
            <w:shd w:val="clear" w:color="auto" w:fill="C6D9F1" w:themeFill="text2" w:themeFillTint="33"/>
          </w:tcPr>
          <w:p w14:paraId="6356DFEE" w14:textId="77777777" w:rsidR="00003AA2" w:rsidRPr="00D36B9C" w:rsidRDefault="00003AA2">
            <w:pPr>
              <w:rPr>
                <w:rFonts w:asciiTheme="majorHAnsi" w:hAnsiTheme="majorHAnsi"/>
                <w:sz w:val="20"/>
                <w:szCs w:val="20"/>
              </w:rPr>
            </w:pPr>
          </w:p>
        </w:tc>
      </w:tr>
      <w:tr w:rsidR="00003AA2" w:rsidRPr="00D36B9C" w14:paraId="026DF04B" w14:textId="77777777" w:rsidTr="00AC760A">
        <w:tc>
          <w:tcPr>
            <w:tcW w:w="4755" w:type="dxa"/>
            <w:shd w:val="clear" w:color="auto" w:fill="auto"/>
          </w:tcPr>
          <w:p w14:paraId="4394CCE9" w14:textId="63AB9356" w:rsidR="00003AA2" w:rsidRPr="00D36B9C" w:rsidRDefault="00003AA2" w:rsidP="00453EE2">
            <w:pPr>
              <w:pStyle w:val="CommentText"/>
              <w:ind w:left="720"/>
              <w:rPr>
                <w:rFonts w:asciiTheme="majorHAnsi" w:hAnsiTheme="majorHAnsi"/>
                <w:sz w:val="20"/>
                <w:szCs w:val="20"/>
              </w:rPr>
            </w:pPr>
            <w:r w:rsidRPr="00D36B9C">
              <w:rPr>
                <w:rFonts w:asciiTheme="majorHAnsi" w:hAnsiTheme="majorHAnsi"/>
                <w:sz w:val="20"/>
                <w:szCs w:val="20"/>
              </w:rPr>
              <w:t>Number of specialised governmental institutions</w:t>
            </w:r>
          </w:p>
        </w:tc>
        <w:tc>
          <w:tcPr>
            <w:tcW w:w="1446" w:type="dxa"/>
            <w:shd w:val="clear" w:color="auto" w:fill="C6D9F1" w:themeFill="text2" w:themeFillTint="33"/>
          </w:tcPr>
          <w:p w14:paraId="3E85F0E5" w14:textId="71BF27EC" w:rsidR="00003AA2" w:rsidRPr="00D36B9C" w:rsidRDefault="004B0A61">
            <w:pPr>
              <w:rPr>
                <w:rFonts w:asciiTheme="majorHAnsi" w:hAnsiTheme="majorHAnsi"/>
                <w:sz w:val="20"/>
                <w:szCs w:val="20"/>
              </w:rPr>
            </w:pPr>
            <w:r w:rsidRPr="00D36B9C">
              <w:rPr>
                <w:rFonts w:asciiTheme="majorHAnsi" w:hAnsiTheme="majorHAnsi"/>
                <w:sz w:val="20"/>
                <w:szCs w:val="20"/>
              </w:rPr>
              <w:t>8</w:t>
            </w:r>
          </w:p>
        </w:tc>
        <w:tc>
          <w:tcPr>
            <w:tcW w:w="3159" w:type="dxa"/>
            <w:shd w:val="clear" w:color="auto" w:fill="C6D9F1" w:themeFill="text2" w:themeFillTint="33"/>
          </w:tcPr>
          <w:p w14:paraId="33774A66" w14:textId="77777777" w:rsidR="00003AA2" w:rsidRPr="00D36B9C" w:rsidRDefault="00003AA2">
            <w:pPr>
              <w:rPr>
                <w:rFonts w:asciiTheme="majorHAnsi" w:hAnsiTheme="majorHAnsi"/>
                <w:sz w:val="20"/>
                <w:szCs w:val="20"/>
              </w:rPr>
            </w:pPr>
          </w:p>
        </w:tc>
      </w:tr>
      <w:tr w:rsidR="00003AA2" w:rsidRPr="00D36B9C" w14:paraId="06B7E3AF" w14:textId="77777777" w:rsidTr="00AC760A">
        <w:tc>
          <w:tcPr>
            <w:tcW w:w="4755" w:type="dxa"/>
            <w:shd w:val="clear" w:color="auto" w:fill="auto"/>
          </w:tcPr>
          <w:p w14:paraId="34DCD330" w14:textId="621C2FA0" w:rsidR="00003AA2" w:rsidRPr="00D36B9C" w:rsidRDefault="00003AA2" w:rsidP="00453EE2">
            <w:pPr>
              <w:pStyle w:val="CommentText"/>
              <w:ind w:left="720"/>
              <w:rPr>
                <w:rFonts w:asciiTheme="majorHAnsi" w:hAnsiTheme="majorHAnsi"/>
                <w:sz w:val="20"/>
                <w:szCs w:val="20"/>
              </w:rPr>
            </w:pPr>
            <w:r w:rsidRPr="00D36B9C">
              <w:rPr>
                <w:rFonts w:asciiTheme="majorHAnsi" w:hAnsiTheme="majorHAnsi"/>
                <w:sz w:val="20"/>
                <w:szCs w:val="20"/>
              </w:rPr>
              <w:t xml:space="preserve">Number of non-profit organisations </w:t>
            </w:r>
          </w:p>
        </w:tc>
        <w:tc>
          <w:tcPr>
            <w:tcW w:w="1446" w:type="dxa"/>
            <w:shd w:val="clear" w:color="auto" w:fill="C6D9F1" w:themeFill="text2" w:themeFillTint="33"/>
          </w:tcPr>
          <w:p w14:paraId="169EAB63" w14:textId="3185501B" w:rsidR="00003AA2" w:rsidRPr="00D36B9C" w:rsidRDefault="004B0A61">
            <w:pPr>
              <w:rPr>
                <w:rFonts w:asciiTheme="majorHAnsi" w:hAnsiTheme="majorHAnsi"/>
                <w:sz w:val="20"/>
                <w:szCs w:val="20"/>
              </w:rPr>
            </w:pPr>
            <w:r w:rsidRPr="00D36B9C">
              <w:rPr>
                <w:rFonts w:asciiTheme="majorHAnsi" w:hAnsiTheme="majorHAnsi"/>
                <w:sz w:val="20"/>
                <w:szCs w:val="20"/>
              </w:rPr>
              <w:t>0</w:t>
            </w:r>
          </w:p>
        </w:tc>
        <w:tc>
          <w:tcPr>
            <w:tcW w:w="3159" w:type="dxa"/>
            <w:shd w:val="clear" w:color="auto" w:fill="C6D9F1" w:themeFill="text2" w:themeFillTint="33"/>
          </w:tcPr>
          <w:p w14:paraId="6021AB5C" w14:textId="77777777" w:rsidR="00003AA2" w:rsidRPr="00D36B9C" w:rsidRDefault="00003AA2">
            <w:pPr>
              <w:rPr>
                <w:rFonts w:asciiTheme="majorHAnsi" w:hAnsiTheme="majorHAnsi"/>
                <w:sz w:val="20"/>
                <w:szCs w:val="20"/>
              </w:rPr>
            </w:pPr>
          </w:p>
        </w:tc>
      </w:tr>
      <w:tr w:rsidR="00003AA2" w:rsidRPr="00D36B9C" w14:paraId="38B448E3" w14:textId="77777777" w:rsidTr="00AC760A">
        <w:tc>
          <w:tcPr>
            <w:tcW w:w="4755" w:type="dxa"/>
            <w:shd w:val="clear" w:color="auto" w:fill="auto"/>
          </w:tcPr>
          <w:p w14:paraId="15B7BD2C" w14:textId="3C04762B" w:rsidR="00003AA2" w:rsidRPr="00D36B9C" w:rsidRDefault="00003AA2" w:rsidP="00453EE2">
            <w:pPr>
              <w:rPr>
                <w:rFonts w:asciiTheme="majorHAnsi" w:hAnsiTheme="majorHAnsi"/>
                <w:sz w:val="20"/>
                <w:szCs w:val="20"/>
              </w:rPr>
            </w:pPr>
            <w:r w:rsidRPr="00D36B9C">
              <w:rPr>
                <w:rFonts w:asciiTheme="majorHAnsi" w:hAnsiTheme="majorHAnsi"/>
                <w:sz w:val="20"/>
                <w:szCs w:val="20"/>
              </w:rPr>
              <w:lastRenderedPageBreak/>
              <w:t>Level of satisfaction of participants after the training (from training feedback form). Categories include: From very satisfied, satisfied, partly not satisfied, not satisfied at all</w:t>
            </w:r>
          </w:p>
        </w:tc>
        <w:tc>
          <w:tcPr>
            <w:tcW w:w="1446" w:type="dxa"/>
            <w:shd w:val="clear" w:color="auto" w:fill="C6D9F1" w:themeFill="text2" w:themeFillTint="33"/>
          </w:tcPr>
          <w:p w14:paraId="44E0FA61" w14:textId="59DCD2DF" w:rsidR="00003AA2" w:rsidRPr="00D36B9C" w:rsidRDefault="00AC760A" w:rsidP="00AC760A">
            <w:pPr>
              <w:rPr>
                <w:rFonts w:asciiTheme="majorHAnsi" w:hAnsiTheme="majorHAnsi"/>
                <w:sz w:val="20"/>
                <w:szCs w:val="20"/>
              </w:rPr>
            </w:pPr>
            <w:r w:rsidRPr="00D36B9C">
              <w:rPr>
                <w:rFonts w:asciiTheme="majorHAnsi" w:hAnsiTheme="majorHAnsi"/>
                <w:sz w:val="20"/>
                <w:szCs w:val="20"/>
              </w:rPr>
              <w:t xml:space="preserve">4.3 (satisfied). </w:t>
            </w:r>
          </w:p>
        </w:tc>
        <w:tc>
          <w:tcPr>
            <w:tcW w:w="3159" w:type="dxa"/>
            <w:shd w:val="clear" w:color="auto" w:fill="C6D9F1" w:themeFill="text2" w:themeFillTint="33"/>
          </w:tcPr>
          <w:p w14:paraId="39F32D07" w14:textId="5396472B" w:rsidR="00003AA2" w:rsidRPr="00D36B9C" w:rsidRDefault="00437E0D" w:rsidP="00437E0D">
            <w:pPr>
              <w:rPr>
                <w:rFonts w:asciiTheme="majorHAnsi" w:hAnsiTheme="majorHAnsi"/>
                <w:sz w:val="20"/>
                <w:szCs w:val="20"/>
              </w:rPr>
            </w:pPr>
            <w:r w:rsidRPr="00D36B9C">
              <w:rPr>
                <w:rFonts w:asciiTheme="majorHAnsi" w:hAnsiTheme="majorHAnsi"/>
                <w:sz w:val="20"/>
                <w:szCs w:val="20"/>
              </w:rPr>
              <w:t>Based on 28 surveys, with 5 questions each with the following satisfaction scale: 1) not satisfied, 2) not satisfied at all, 3) acceptable, 4) satisfied 5) very satisfied.</w:t>
            </w:r>
          </w:p>
          <w:p w14:paraId="47352F1D" w14:textId="77777777" w:rsidR="00437E0D" w:rsidRPr="00D36B9C" w:rsidRDefault="00437E0D" w:rsidP="00437E0D">
            <w:pPr>
              <w:rPr>
                <w:rFonts w:asciiTheme="majorHAnsi" w:hAnsiTheme="majorHAnsi"/>
                <w:sz w:val="20"/>
                <w:szCs w:val="20"/>
              </w:rPr>
            </w:pPr>
          </w:p>
          <w:p w14:paraId="05F23A53" w14:textId="41D1E2C8" w:rsidR="00437E0D" w:rsidRPr="00D36B9C" w:rsidRDefault="00437E0D" w:rsidP="00437E0D">
            <w:pPr>
              <w:rPr>
                <w:rFonts w:asciiTheme="majorHAnsi" w:hAnsiTheme="majorHAnsi"/>
                <w:sz w:val="20"/>
                <w:szCs w:val="20"/>
              </w:rPr>
            </w:pPr>
            <w:r w:rsidRPr="00D36B9C">
              <w:rPr>
                <w:rFonts w:asciiTheme="majorHAnsi" w:hAnsiTheme="majorHAnsi"/>
                <w:sz w:val="20"/>
                <w:szCs w:val="20"/>
              </w:rPr>
              <w:t>The five questions were about: contents, materials, distribution of time, performance of facilitators and methodology of group work</w:t>
            </w:r>
          </w:p>
        </w:tc>
      </w:tr>
      <w:tr w:rsidR="00D348D0" w:rsidRPr="00D36B9C" w14:paraId="21FC7789" w14:textId="77777777" w:rsidTr="00AC760A">
        <w:tc>
          <w:tcPr>
            <w:tcW w:w="4755" w:type="dxa"/>
            <w:shd w:val="clear" w:color="auto" w:fill="auto"/>
          </w:tcPr>
          <w:p w14:paraId="237CB76E" w14:textId="1CD30FDF" w:rsidR="00D348D0" w:rsidRPr="00D36B9C" w:rsidDel="0014788A" w:rsidRDefault="00D348D0" w:rsidP="00D348D0">
            <w:pPr>
              <w:rPr>
                <w:rFonts w:asciiTheme="majorHAnsi" w:hAnsiTheme="majorHAnsi"/>
                <w:sz w:val="20"/>
                <w:szCs w:val="20"/>
              </w:rPr>
            </w:pPr>
            <w:r>
              <w:rPr>
                <w:rFonts w:ascii="Calibri" w:hAnsi="Calibri"/>
                <w:sz w:val="20"/>
                <w:szCs w:val="20"/>
              </w:rPr>
              <w:t>Number</w:t>
            </w:r>
            <w:r w:rsidRPr="006976BF">
              <w:rPr>
                <w:rFonts w:ascii="Calibri" w:hAnsi="Calibri"/>
                <w:sz w:val="20"/>
                <w:szCs w:val="20"/>
              </w:rPr>
              <w:t xml:space="preserve"> of participants that</w:t>
            </w:r>
            <w:r>
              <w:rPr>
                <w:rFonts w:ascii="Calibri" w:hAnsi="Calibri"/>
                <w:sz w:val="20"/>
                <w:szCs w:val="20"/>
              </w:rPr>
              <w:t xml:space="preserve"> significantly or moderately</w:t>
            </w:r>
            <w:r w:rsidRPr="006976BF">
              <w:rPr>
                <w:rFonts w:ascii="Calibri" w:hAnsi="Calibri"/>
                <w:sz w:val="20"/>
                <w:szCs w:val="20"/>
              </w:rPr>
              <w:t xml:space="preserve"> increased their capacities thanks to the training </w:t>
            </w:r>
          </w:p>
        </w:tc>
        <w:tc>
          <w:tcPr>
            <w:tcW w:w="1446" w:type="dxa"/>
            <w:shd w:val="clear" w:color="auto" w:fill="C6D9F1" w:themeFill="text2" w:themeFillTint="33"/>
          </w:tcPr>
          <w:p w14:paraId="0295ACB0" w14:textId="77777777" w:rsidR="00D348D0" w:rsidRPr="00D36B9C" w:rsidRDefault="00D348D0" w:rsidP="00D348D0">
            <w:pPr>
              <w:rPr>
                <w:rFonts w:asciiTheme="majorHAnsi" w:hAnsiTheme="majorHAnsi"/>
                <w:b/>
                <w:sz w:val="20"/>
                <w:szCs w:val="20"/>
              </w:rPr>
            </w:pPr>
          </w:p>
        </w:tc>
        <w:tc>
          <w:tcPr>
            <w:tcW w:w="3159" w:type="dxa"/>
            <w:shd w:val="clear" w:color="auto" w:fill="C6D9F1" w:themeFill="text2" w:themeFillTint="33"/>
          </w:tcPr>
          <w:p w14:paraId="430E987B" w14:textId="77777777" w:rsidR="00D348D0" w:rsidRPr="00D36B9C" w:rsidRDefault="00D348D0" w:rsidP="00D348D0">
            <w:pPr>
              <w:rPr>
                <w:rFonts w:asciiTheme="majorHAnsi" w:hAnsiTheme="majorHAnsi"/>
                <w:sz w:val="20"/>
                <w:szCs w:val="20"/>
              </w:rPr>
            </w:pPr>
          </w:p>
        </w:tc>
      </w:tr>
      <w:tr w:rsidR="00D348D0" w:rsidRPr="00D36B9C" w14:paraId="4DCAFC8D" w14:textId="77777777" w:rsidTr="00AC760A">
        <w:tc>
          <w:tcPr>
            <w:tcW w:w="4755" w:type="dxa"/>
            <w:shd w:val="clear" w:color="auto" w:fill="auto"/>
          </w:tcPr>
          <w:p w14:paraId="788EE962" w14:textId="6814ADA9" w:rsidR="00D348D0" w:rsidRPr="00D36B9C" w:rsidRDefault="00D348D0" w:rsidP="00D348D0">
            <w:pPr>
              <w:ind w:left="720"/>
              <w:rPr>
                <w:rFonts w:asciiTheme="majorHAnsi" w:hAnsiTheme="majorHAnsi"/>
                <w:sz w:val="20"/>
                <w:szCs w:val="20"/>
              </w:rPr>
            </w:pPr>
            <w:r>
              <w:rPr>
                <w:rFonts w:ascii="Calibri" w:hAnsi="Calibri"/>
                <w:sz w:val="20"/>
                <w:szCs w:val="20"/>
              </w:rPr>
              <w:t>Number</w:t>
            </w:r>
            <w:r w:rsidRPr="006976BF">
              <w:rPr>
                <w:rFonts w:ascii="Calibri" w:hAnsi="Calibri"/>
                <w:sz w:val="20"/>
                <w:szCs w:val="20"/>
              </w:rPr>
              <w:t xml:space="preserve"> of men</w:t>
            </w:r>
            <w:r>
              <w:rPr>
                <w:rFonts w:ascii="Calibri" w:hAnsi="Calibri"/>
                <w:sz w:val="20"/>
                <w:szCs w:val="20"/>
              </w:rPr>
              <w:t xml:space="preserve"> </w:t>
            </w:r>
          </w:p>
        </w:tc>
        <w:tc>
          <w:tcPr>
            <w:tcW w:w="1446" w:type="dxa"/>
            <w:shd w:val="clear" w:color="auto" w:fill="C6D9F1" w:themeFill="text2" w:themeFillTint="33"/>
          </w:tcPr>
          <w:p w14:paraId="1D9C5781" w14:textId="16AA9777" w:rsidR="00D348D0" w:rsidRPr="007A0D58" w:rsidRDefault="00B75CCA" w:rsidP="00D348D0">
            <w:pPr>
              <w:rPr>
                <w:rFonts w:asciiTheme="majorHAnsi" w:hAnsiTheme="majorHAnsi"/>
                <w:sz w:val="20"/>
                <w:szCs w:val="20"/>
              </w:rPr>
            </w:pPr>
            <w:r w:rsidRPr="007A0D58">
              <w:rPr>
                <w:rFonts w:asciiTheme="majorHAnsi" w:hAnsiTheme="majorHAnsi"/>
                <w:sz w:val="20"/>
                <w:szCs w:val="20"/>
              </w:rPr>
              <w:t>21</w:t>
            </w:r>
          </w:p>
        </w:tc>
        <w:tc>
          <w:tcPr>
            <w:tcW w:w="3159" w:type="dxa"/>
            <w:shd w:val="clear" w:color="auto" w:fill="C6D9F1" w:themeFill="text2" w:themeFillTint="33"/>
          </w:tcPr>
          <w:p w14:paraId="11D5AFEE" w14:textId="77777777" w:rsidR="00D348D0" w:rsidRPr="00D36B9C" w:rsidRDefault="00D348D0" w:rsidP="00D348D0">
            <w:pPr>
              <w:rPr>
                <w:rFonts w:asciiTheme="majorHAnsi" w:hAnsiTheme="majorHAnsi"/>
                <w:sz w:val="20"/>
                <w:szCs w:val="20"/>
              </w:rPr>
            </w:pPr>
          </w:p>
        </w:tc>
      </w:tr>
      <w:tr w:rsidR="00D348D0" w:rsidRPr="00D36B9C" w14:paraId="39BA0474" w14:textId="77777777" w:rsidTr="00AC760A">
        <w:tc>
          <w:tcPr>
            <w:tcW w:w="4755" w:type="dxa"/>
            <w:shd w:val="clear" w:color="auto" w:fill="auto"/>
          </w:tcPr>
          <w:p w14:paraId="6355F8E7" w14:textId="7C570974" w:rsidR="00D348D0" w:rsidRPr="00D36B9C" w:rsidRDefault="00D348D0" w:rsidP="00D348D0">
            <w:pPr>
              <w:ind w:left="720"/>
              <w:rPr>
                <w:rFonts w:asciiTheme="majorHAnsi" w:hAnsiTheme="majorHAnsi"/>
                <w:sz w:val="20"/>
                <w:szCs w:val="20"/>
              </w:rPr>
            </w:pPr>
            <w:r>
              <w:rPr>
                <w:rFonts w:ascii="Calibri" w:hAnsi="Calibri"/>
                <w:sz w:val="20"/>
                <w:szCs w:val="20"/>
              </w:rPr>
              <w:t>Number</w:t>
            </w:r>
            <w:r w:rsidRPr="006976BF">
              <w:rPr>
                <w:rFonts w:ascii="Calibri" w:hAnsi="Calibri"/>
                <w:sz w:val="20"/>
                <w:szCs w:val="20"/>
              </w:rPr>
              <w:t xml:space="preserve"> of women</w:t>
            </w:r>
          </w:p>
        </w:tc>
        <w:tc>
          <w:tcPr>
            <w:tcW w:w="1446" w:type="dxa"/>
            <w:shd w:val="clear" w:color="auto" w:fill="C6D9F1" w:themeFill="text2" w:themeFillTint="33"/>
          </w:tcPr>
          <w:p w14:paraId="743AA58F" w14:textId="298175D7" w:rsidR="00D348D0" w:rsidRPr="007A0D58" w:rsidRDefault="00B75CCA" w:rsidP="00D348D0">
            <w:pPr>
              <w:rPr>
                <w:rFonts w:asciiTheme="majorHAnsi" w:hAnsiTheme="majorHAnsi"/>
                <w:sz w:val="20"/>
                <w:szCs w:val="20"/>
              </w:rPr>
            </w:pPr>
            <w:r w:rsidRPr="007A0D58">
              <w:rPr>
                <w:rFonts w:asciiTheme="majorHAnsi" w:hAnsiTheme="majorHAnsi"/>
                <w:sz w:val="20"/>
                <w:szCs w:val="20"/>
              </w:rPr>
              <w:t>15</w:t>
            </w:r>
          </w:p>
        </w:tc>
        <w:tc>
          <w:tcPr>
            <w:tcW w:w="3159" w:type="dxa"/>
            <w:shd w:val="clear" w:color="auto" w:fill="C6D9F1" w:themeFill="text2" w:themeFillTint="33"/>
          </w:tcPr>
          <w:p w14:paraId="08EE5185" w14:textId="77777777" w:rsidR="00D348D0" w:rsidRPr="00D36B9C" w:rsidRDefault="00D348D0" w:rsidP="00D348D0">
            <w:pPr>
              <w:rPr>
                <w:rFonts w:asciiTheme="majorHAnsi" w:hAnsiTheme="majorHAnsi"/>
                <w:sz w:val="20"/>
                <w:szCs w:val="20"/>
              </w:rPr>
            </w:pPr>
          </w:p>
        </w:tc>
      </w:tr>
      <w:tr w:rsidR="00003AA2" w:rsidRPr="00D36B9C" w14:paraId="0CB8D14D" w14:textId="77777777" w:rsidTr="00AC760A">
        <w:tc>
          <w:tcPr>
            <w:tcW w:w="9360" w:type="dxa"/>
            <w:gridSpan w:val="3"/>
            <w:shd w:val="clear" w:color="auto" w:fill="auto"/>
          </w:tcPr>
          <w:p w14:paraId="3370E2C8" w14:textId="6142A198" w:rsidR="00003AA2" w:rsidRPr="00D36B9C" w:rsidRDefault="00003AA2" w:rsidP="00023B21">
            <w:pPr>
              <w:pStyle w:val="CommentText"/>
              <w:numPr>
                <w:ilvl w:val="0"/>
                <w:numId w:val="7"/>
              </w:numPr>
              <w:rPr>
                <w:rFonts w:asciiTheme="majorHAnsi" w:hAnsiTheme="majorHAnsi"/>
                <w:b/>
                <w:sz w:val="20"/>
                <w:szCs w:val="20"/>
              </w:rPr>
            </w:pPr>
            <w:r w:rsidRPr="00D36B9C">
              <w:rPr>
                <w:rFonts w:asciiTheme="majorHAnsi" w:hAnsiTheme="majorHAnsi"/>
                <w:b/>
                <w:sz w:val="20"/>
                <w:szCs w:val="20"/>
              </w:rPr>
              <w:t>Tools, technical reports and information material supported by the assistance</w:t>
            </w:r>
          </w:p>
        </w:tc>
      </w:tr>
      <w:tr w:rsidR="00003AA2" w:rsidRPr="00D36B9C" w14:paraId="653880D8" w14:textId="77777777" w:rsidTr="00AC760A">
        <w:tc>
          <w:tcPr>
            <w:tcW w:w="4755" w:type="dxa"/>
            <w:shd w:val="clear" w:color="auto" w:fill="auto"/>
          </w:tcPr>
          <w:p w14:paraId="0BF371DF" w14:textId="6563F458" w:rsidR="00003AA2" w:rsidRPr="00D36B9C" w:rsidRDefault="00003AA2">
            <w:pPr>
              <w:pStyle w:val="CommentText"/>
              <w:rPr>
                <w:rFonts w:asciiTheme="majorHAnsi" w:hAnsiTheme="majorHAnsi"/>
                <w:sz w:val="20"/>
                <w:szCs w:val="20"/>
              </w:rPr>
            </w:pPr>
            <w:r w:rsidRPr="00D36B9C">
              <w:rPr>
                <w:rFonts w:asciiTheme="majorHAnsi" w:hAnsiTheme="majorHAnsi"/>
                <w:sz w:val="20"/>
                <w:szCs w:val="20"/>
              </w:rPr>
              <w:t>Total number of tools, technical reports and information material supported by the assistance (excluding mission, progress and internal reports)</w:t>
            </w:r>
          </w:p>
        </w:tc>
        <w:tc>
          <w:tcPr>
            <w:tcW w:w="1446" w:type="dxa"/>
            <w:shd w:val="clear" w:color="auto" w:fill="C6D9F1" w:themeFill="text2" w:themeFillTint="33"/>
          </w:tcPr>
          <w:p w14:paraId="156428DE" w14:textId="77777777" w:rsidR="00003AA2" w:rsidRPr="00D36B9C" w:rsidRDefault="00003AA2">
            <w:pPr>
              <w:rPr>
                <w:rFonts w:asciiTheme="majorHAnsi" w:hAnsiTheme="majorHAnsi"/>
                <w:b/>
                <w:sz w:val="20"/>
                <w:szCs w:val="20"/>
              </w:rPr>
            </w:pPr>
          </w:p>
        </w:tc>
        <w:tc>
          <w:tcPr>
            <w:tcW w:w="3159" w:type="dxa"/>
            <w:shd w:val="clear" w:color="auto" w:fill="C6D9F1" w:themeFill="text2" w:themeFillTint="33"/>
          </w:tcPr>
          <w:p w14:paraId="3E80909C" w14:textId="77777777" w:rsidR="00003AA2" w:rsidRPr="00D36B9C" w:rsidRDefault="00003AA2">
            <w:pPr>
              <w:rPr>
                <w:rFonts w:asciiTheme="majorHAnsi" w:hAnsiTheme="majorHAnsi"/>
                <w:b/>
                <w:sz w:val="20"/>
                <w:szCs w:val="20"/>
              </w:rPr>
            </w:pPr>
          </w:p>
        </w:tc>
      </w:tr>
      <w:tr w:rsidR="00003AA2" w:rsidRPr="00D36B9C" w14:paraId="29623ED7" w14:textId="77777777" w:rsidTr="00AC760A">
        <w:tc>
          <w:tcPr>
            <w:tcW w:w="4755" w:type="dxa"/>
            <w:shd w:val="clear" w:color="auto" w:fill="auto"/>
          </w:tcPr>
          <w:p w14:paraId="11A7A986" w14:textId="6849656C" w:rsidR="00003AA2" w:rsidRPr="00D36B9C" w:rsidRDefault="00003AA2" w:rsidP="00066920">
            <w:pPr>
              <w:pStyle w:val="CommentText"/>
              <w:ind w:left="720"/>
              <w:rPr>
                <w:rFonts w:asciiTheme="majorHAnsi" w:hAnsiTheme="majorHAnsi"/>
                <w:b/>
                <w:sz w:val="20"/>
                <w:szCs w:val="20"/>
              </w:rPr>
            </w:pPr>
            <w:r w:rsidRPr="00D36B9C">
              <w:rPr>
                <w:rFonts w:asciiTheme="majorHAnsi" w:hAnsiTheme="majorHAnsi"/>
                <w:sz w:val="20"/>
                <w:szCs w:val="20"/>
              </w:rPr>
              <w:t>Number of tools strengthened, revised or developed</w:t>
            </w:r>
          </w:p>
        </w:tc>
        <w:tc>
          <w:tcPr>
            <w:tcW w:w="1446" w:type="dxa"/>
            <w:shd w:val="clear" w:color="auto" w:fill="C6D9F1" w:themeFill="text2" w:themeFillTint="33"/>
          </w:tcPr>
          <w:p w14:paraId="681F23DD" w14:textId="11646499" w:rsidR="00003AA2" w:rsidRPr="00D36B9C" w:rsidRDefault="004E6EC3">
            <w:pPr>
              <w:rPr>
                <w:rFonts w:asciiTheme="majorHAnsi" w:hAnsiTheme="majorHAnsi"/>
                <w:sz w:val="20"/>
                <w:szCs w:val="20"/>
              </w:rPr>
            </w:pPr>
            <w:r w:rsidRPr="00D36B9C">
              <w:rPr>
                <w:rFonts w:asciiTheme="majorHAnsi" w:hAnsiTheme="majorHAnsi"/>
                <w:sz w:val="20"/>
                <w:szCs w:val="20"/>
              </w:rPr>
              <w:t>1</w:t>
            </w:r>
          </w:p>
        </w:tc>
        <w:tc>
          <w:tcPr>
            <w:tcW w:w="3159" w:type="dxa"/>
            <w:shd w:val="clear" w:color="auto" w:fill="C6D9F1" w:themeFill="text2" w:themeFillTint="33"/>
          </w:tcPr>
          <w:p w14:paraId="0DAFB93E" w14:textId="29083761" w:rsidR="00003AA2" w:rsidRPr="00D36B9C" w:rsidRDefault="004E6EC3">
            <w:pPr>
              <w:rPr>
                <w:rFonts w:asciiTheme="majorHAnsi" w:hAnsiTheme="majorHAnsi"/>
                <w:sz w:val="20"/>
                <w:szCs w:val="20"/>
              </w:rPr>
            </w:pPr>
            <w:r w:rsidRPr="00D36B9C">
              <w:rPr>
                <w:rFonts w:asciiTheme="majorHAnsi" w:hAnsiTheme="majorHAnsi"/>
                <w:sz w:val="20"/>
                <w:szCs w:val="20"/>
              </w:rPr>
              <w:t>National Committee for Ecological Restoration Strategy</w:t>
            </w:r>
          </w:p>
        </w:tc>
      </w:tr>
      <w:tr w:rsidR="00003AA2" w:rsidRPr="00D36B9C" w14:paraId="5547208D" w14:textId="77777777" w:rsidTr="00AC760A">
        <w:tc>
          <w:tcPr>
            <w:tcW w:w="4755" w:type="dxa"/>
            <w:shd w:val="clear" w:color="auto" w:fill="auto"/>
          </w:tcPr>
          <w:p w14:paraId="6349DE26" w14:textId="1BC3EFB6" w:rsidR="00003AA2" w:rsidRPr="00D36B9C" w:rsidRDefault="00003AA2" w:rsidP="00066920">
            <w:pPr>
              <w:pStyle w:val="CommentText"/>
              <w:ind w:left="720"/>
              <w:rPr>
                <w:rFonts w:asciiTheme="majorHAnsi" w:hAnsiTheme="majorHAnsi"/>
                <w:b/>
                <w:sz w:val="20"/>
                <w:szCs w:val="20"/>
              </w:rPr>
            </w:pPr>
            <w:r w:rsidRPr="00D36B9C">
              <w:rPr>
                <w:rFonts w:asciiTheme="majorHAnsi" w:hAnsiTheme="majorHAnsi"/>
                <w:sz w:val="20"/>
                <w:szCs w:val="20"/>
              </w:rPr>
              <w:t>Number of technical reports strengthened, revised or created</w:t>
            </w:r>
          </w:p>
        </w:tc>
        <w:tc>
          <w:tcPr>
            <w:tcW w:w="1446" w:type="dxa"/>
            <w:shd w:val="clear" w:color="auto" w:fill="C6D9F1" w:themeFill="text2" w:themeFillTint="33"/>
          </w:tcPr>
          <w:p w14:paraId="23DC370A" w14:textId="77777777" w:rsidR="00003AA2" w:rsidRPr="00D36B9C" w:rsidRDefault="00003AA2">
            <w:pPr>
              <w:rPr>
                <w:rFonts w:asciiTheme="majorHAnsi" w:hAnsiTheme="majorHAnsi"/>
                <w:sz w:val="20"/>
                <w:szCs w:val="20"/>
              </w:rPr>
            </w:pPr>
          </w:p>
        </w:tc>
        <w:tc>
          <w:tcPr>
            <w:tcW w:w="3159" w:type="dxa"/>
            <w:shd w:val="clear" w:color="auto" w:fill="C6D9F1" w:themeFill="text2" w:themeFillTint="33"/>
          </w:tcPr>
          <w:p w14:paraId="52384F4D" w14:textId="77777777" w:rsidR="00003AA2" w:rsidRPr="00D36B9C" w:rsidRDefault="00003AA2">
            <w:pPr>
              <w:rPr>
                <w:rFonts w:asciiTheme="majorHAnsi" w:hAnsiTheme="majorHAnsi"/>
                <w:sz w:val="20"/>
                <w:szCs w:val="20"/>
              </w:rPr>
            </w:pPr>
          </w:p>
        </w:tc>
      </w:tr>
      <w:tr w:rsidR="00003AA2" w:rsidRPr="00D36B9C" w14:paraId="1EC50C79" w14:textId="77777777" w:rsidTr="00AC760A">
        <w:tc>
          <w:tcPr>
            <w:tcW w:w="4755" w:type="dxa"/>
            <w:shd w:val="clear" w:color="auto" w:fill="auto"/>
          </w:tcPr>
          <w:p w14:paraId="7938FC7A" w14:textId="30E0F40A" w:rsidR="00003AA2" w:rsidRPr="00D36B9C" w:rsidRDefault="00003AA2" w:rsidP="00066920">
            <w:pPr>
              <w:pStyle w:val="CommentText"/>
              <w:ind w:left="720"/>
              <w:rPr>
                <w:rFonts w:asciiTheme="majorHAnsi" w:hAnsiTheme="majorHAnsi"/>
                <w:b/>
                <w:sz w:val="20"/>
                <w:szCs w:val="20"/>
              </w:rPr>
            </w:pPr>
            <w:r w:rsidRPr="00D36B9C">
              <w:rPr>
                <w:rFonts w:asciiTheme="majorHAnsi" w:hAnsiTheme="majorHAnsi"/>
                <w:sz w:val="20"/>
                <w:szCs w:val="20"/>
              </w:rPr>
              <w:t>Number of other information materials strengthened, revised or created</w:t>
            </w:r>
          </w:p>
        </w:tc>
        <w:tc>
          <w:tcPr>
            <w:tcW w:w="1446" w:type="dxa"/>
            <w:shd w:val="clear" w:color="auto" w:fill="C6D9F1" w:themeFill="text2" w:themeFillTint="33"/>
          </w:tcPr>
          <w:p w14:paraId="1A3ACD68" w14:textId="4AC13329" w:rsidR="00003AA2" w:rsidRPr="00D36B9C" w:rsidRDefault="00003AA2">
            <w:pPr>
              <w:rPr>
                <w:rFonts w:asciiTheme="majorHAnsi" w:hAnsiTheme="majorHAnsi"/>
                <w:sz w:val="20"/>
                <w:szCs w:val="20"/>
              </w:rPr>
            </w:pPr>
            <w:r w:rsidRPr="00D36B9C">
              <w:rPr>
                <w:rFonts w:asciiTheme="majorHAnsi" w:hAnsiTheme="majorHAnsi"/>
                <w:sz w:val="20"/>
                <w:szCs w:val="20"/>
              </w:rPr>
              <w:t>1</w:t>
            </w:r>
          </w:p>
        </w:tc>
        <w:tc>
          <w:tcPr>
            <w:tcW w:w="3159" w:type="dxa"/>
            <w:shd w:val="clear" w:color="auto" w:fill="C6D9F1" w:themeFill="text2" w:themeFillTint="33"/>
          </w:tcPr>
          <w:p w14:paraId="5CE6D6A3" w14:textId="3F97A8A9" w:rsidR="00003AA2" w:rsidRPr="00D36B9C" w:rsidRDefault="004E6EC3">
            <w:pPr>
              <w:rPr>
                <w:rFonts w:asciiTheme="majorHAnsi" w:hAnsiTheme="majorHAnsi"/>
                <w:sz w:val="20"/>
                <w:szCs w:val="20"/>
              </w:rPr>
            </w:pPr>
            <w:r w:rsidRPr="00D36B9C">
              <w:rPr>
                <w:rFonts w:asciiTheme="majorHAnsi" w:hAnsiTheme="majorHAnsi"/>
                <w:sz w:val="20"/>
                <w:szCs w:val="20"/>
              </w:rPr>
              <w:t>Technical document (Methodological Proposal)</w:t>
            </w:r>
          </w:p>
        </w:tc>
      </w:tr>
      <w:tr w:rsidR="00003AA2" w:rsidRPr="00D36B9C" w14:paraId="7F7F8ADF" w14:textId="77777777" w:rsidTr="00AC760A">
        <w:tc>
          <w:tcPr>
            <w:tcW w:w="9360" w:type="dxa"/>
            <w:gridSpan w:val="3"/>
            <w:shd w:val="clear" w:color="auto" w:fill="auto"/>
          </w:tcPr>
          <w:p w14:paraId="48F52454" w14:textId="1C71914A" w:rsidR="00003AA2" w:rsidRPr="00D36B9C" w:rsidRDefault="00003AA2" w:rsidP="007D1567">
            <w:pPr>
              <w:pStyle w:val="ListParagraph"/>
              <w:numPr>
                <w:ilvl w:val="0"/>
                <w:numId w:val="7"/>
              </w:numPr>
              <w:rPr>
                <w:rFonts w:asciiTheme="majorHAnsi" w:hAnsiTheme="majorHAnsi"/>
                <w:b/>
                <w:sz w:val="20"/>
                <w:szCs w:val="20"/>
              </w:rPr>
            </w:pPr>
            <w:r w:rsidRPr="00D36B9C">
              <w:rPr>
                <w:rFonts w:asciiTheme="majorHAnsi" w:hAnsiTheme="majorHAnsi"/>
                <w:b/>
                <w:sz w:val="20"/>
                <w:szCs w:val="20"/>
                <w:lang w:val="en-GB"/>
              </w:rPr>
              <w:t>Policies, laws and regulations supported by the assistance</w:t>
            </w:r>
          </w:p>
        </w:tc>
      </w:tr>
      <w:tr w:rsidR="00003AA2" w:rsidRPr="00D36B9C" w14:paraId="0E6BD81E" w14:textId="77777777" w:rsidTr="00AC760A">
        <w:tc>
          <w:tcPr>
            <w:tcW w:w="4755" w:type="dxa"/>
            <w:shd w:val="clear" w:color="auto" w:fill="auto"/>
          </w:tcPr>
          <w:p w14:paraId="2316550B" w14:textId="15837A1F" w:rsidR="00003AA2" w:rsidRPr="00D36B9C" w:rsidRDefault="00003AA2">
            <w:pPr>
              <w:rPr>
                <w:rFonts w:asciiTheme="majorHAnsi" w:hAnsiTheme="majorHAnsi"/>
                <w:sz w:val="20"/>
                <w:szCs w:val="20"/>
              </w:rPr>
            </w:pPr>
            <w:r w:rsidRPr="00D36B9C">
              <w:rPr>
                <w:rFonts w:asciiTheme="majorHAnsi" w:hAnsiTheme="majorHAnsi"/>
                <w:sz w:val="20"/>
                <w:szCs w:val="20"/>
              </w:rPr>
              <w:t>Number of policies, strategies, and plans drafted addressing climate change adaptation</w:t>
            </w:r>
          </w:p>
        </w:tc>
        <w:tc>
          <w:tcPr>
            <w:tcW w:w="1446" w:type="dxa"/>
            <w:shd w:val="clear" w:color="auto" w:fill="C6D9F1" w:themeFill="text2" w:themeFillTint="33"/>
          </w:tcPr>
          <w:p w14:paraId="2AC93C93" w14:textId="77777777" w:rsidR="00003AA2" w:rsidRPr="00D36B9C" w:rsidRDefault="00003AA2">
            <w:pPr>
              <w:rPr>
                <w:rFonts w:asciiTheme="majorHAnsi" w:hAnsiTheme="majorHAnsi"/>
                <w:b/>
                <w:sz w:val="20"/>
                <w:szCs w:val="20"/>
              </w:rPr>
            </w:pPr>
          </w:p>
        </w:tc>
        <w:tc>
          <w:tcPr>
            <w:tcW w:w="3159" w:type="dxa"/>
            <w:shd w:val="clear" w:color="auto" w:fill="C6D9F1" w:themeFill="text2" w:themeFillTint="33"/>
          </w:tcPr>
          <w:p w14:paraId="05259904" w14:textId="77777777" w:rsidR="00003AA2" w:rsidRPr="00D36B9C" w:rsidRDefault="00003AA2">
            <w:pPr>
              <w:rPr>
                <w:rFonts w:asciiTheme="majorHAnsi" w:hAnsiTheme="majorHAnsi"/>
                <w:b/>
                <w:sz w:val="20"/>
                <w:szCs w:val="20"/>
              </w:rPr>
            </w:pPr>
          </w:p>
        </w:tc>
      </w:tr>
      <w:tr w:rsidR="00003AA2" w:rsidRPr="00D36B9C" w14:paraId="2667F287" w14:textId="77777777" w:rsidTr="00AC760A">
        <w:tc>
          <w:tcPr>
            <w:tcW w:w="4755" w:type="dxa"/>
            <w:shd w:val="clear" w:color="auto" w:fill="auto"/>
          </w:tcPr>
          <w:p w14:paraId="610C2E44" w14:textId="54FF1098" w:rsidR="00003AA2" w:rsidRPr="00D36B9C" w:rsidRDefault="00003AA2">
            <w:pPr>
              <w:rPr>
                <w:rFonts w:asciiTheme="majorHAnsi" w:hAnsiTheme="majorHAnsi"/>
                <w:sz w:val="20"/>
                <w:szCs w:val="20"/>
              </w:rPr>
            </w:pPr>
            <w:r w:rsidRPr="00D36B9C">
              <w:rPr>
                <w:rFonts w:asciiTheme="majorHAnsi" w:hAnsiTheme="majorHAnsi"/>
                <w:sz w:val="20"/>
                <w:szCs w:val="20"/>
              </w:rPr>
              <w:t>Number of policies, strategies, and plans drafted addressing climate change mitigation</w:t>
            </w:r>
          </w:p>
        </w:tc>
        <w:tc>
          <w:tcPr>
            <w:tcW w:w="1446" w:type="dxa"/>
            <w:shd w:val="clear" w:color="auto" w:fill="C6D9F1" w:themeFill="text2" w:themeFillTint="33"/>
          </w:tcPr>
          <w:p w14:paraId="2B57DAEB" w14:textId="77777777" w:rsidR="00003AA2" w:rsidRPr="00D36B9C" w:rsidRDefault="00003AA2">
            <w:pPr>
              <w:rPr>
                <w:rFonts w:asciiTheme="majorHAnsi" w:hAnsiTheme="majorHAnsi"/>
                <w:b/>
                <w:sz w:val="20"/>
                <w:szCs w:val="20"/>
              </w:rPr>
            </w:pPr>
          </w:p>
        </w:tc>
        <w:tc>
          <w:tcPr>
            <w:tcW w:w="3159" w:type="dxa"/>
            <w:shd w:val="clear" w:color="auto" w:fill="C6D9F1" w:themeFill="text2" w:themeFillTint="33"/>
          </w:tcPr>
          <w:p w14:paraId="647638A5" w14:textId="77777777" w:rsidR="00003AA2" w:rsidRPr="00D36B9C" w:rsidRDefault="00003AA2">
            <w:pPr>
              <w:rPr>
                <w:rFonts w:asciiTheme="majorHAnsi" w:hAnsiTheme="majorHAnsi"/>
                <w:b/>
                <w:sz w:val="20"/>
                <w:szCs w:val="20"/>
              </w:rPr>
            </w:pPr>
          </w:p>
        </w:tc>
      </w:tr>
      <w:tr w:rsidR="00003AA2" w:rsidRPr="00D36B9C" w14:paraId="70D85FD4" w14:textId="77777777" w:rsidTr="00AC760A">
        <w:tc>
          <w:tcPr>
            <w:tcW w:w="4755" w:type="dxa"/>
            <w:shd w:val="clear" w:color="auto" w:fill="auto"/>
          </w:tcPr>
          <w:p w14:paraId="484416D0" w14:textId="045FC92B" w:rsidR="00003AA2" w:rsidRPr="00D36B9C" w:rsidRDefault="00003AA2">
            <w:pPr>
              <w:rPr>
                <w:rFonts w:asciiTheme="majorHAnsi" w:hAnsiTheme="majorHAnsi"/>
                <w:b/>
                <w:sz w:val="20"/>
                <w:szCs w:val="20"/>
              </w:rPr>
            </w:pPr>
            <w:r w:rsidRPr="00D36B9C">
              <w:rPr>
                <w:rFonts w:asciiTheme="majorHAnsi" w:hAnsiTheme="majorHAnsi"/>
                <w:sz w:val="20"/>
                <w:szCs w:val="20"/>
              </w:rPr>
              <w:t>Number of documents developed to inform other policies, strategies, and plans on climate change adaptation (sectoral strategies, national development plans, etc.)</w:t>
            </w:r>
          </w:p>
        </w:tc>
        <w:tc>
          <w:tcPr>
            <w:tcW w:w="1446" w:type="dxa"/>
            <w:shd w:val="clear" w:color="auto" w:fill="C6D9F1" w:themeFill="text2" w:themeFillTint="33"/>
          </w:tcPr>
          <w:p w14:paraId="772C00B3" w14:textId="77777777" w:rsidR="00003AA2" w:rsidRPr="00D36B9C" w:rsidRDefault="00003AA2">
            <w:pPr>
              <w:rPr>
                <w:rFonts w:asciiTheme="majorHAnsi" w:hAnsiTheme="majorHAnsi"/>
                <w:b/>
                <w:sz w:val="20"/>
                <w:szCs w:val="20"/>
              </w:rPr>
            </w:pPr>
          </w:p>
        </w:tc>
        <w:tc>
          <w:tcPr>
            <w:tcW w:w="3159" w:type="dxa"/>
            <w:shd w:val="clear" w:color="auto" w:fill="C6D9F1" w:themeFill="text2" w:themeFillTint="33"/>
          </w:tcPr>
          <w:p w14:paraId="6E23DCBE" w14:textId="77777777" w:rsidR="00003AA2" w:rsidRPr="00D36B9C" w:rsidRDefault="00003AA2">
            <w:pPr>
              <w:rPr>
                <w:rFonts w:asciiTheme="majorHAnsi" w:hAnsiTheme="majorHAnsi"/>
                <w:b/>
                <w:sz w:val="20"/>
                <w:szCs w:val="20"/>
              </w:rPr>
            </w:pPr>
          </w:p>
        </w:tc>
      </w:tr>
      <w:tr w:rsidR="00003AA2" w:rsidRPr="00D36B9C" w14:paraId="16E875DA" w14:textId="77777777" w:rsidTr="00AC760A">
        <w:tc>
          <w:tcPr>
            <w:tcW w:w="4755" w:type="dxa"/>
            <w:shd w:val="clear" w:color="auto" w:fill="auto"/>
          </w:tcPr>
          <w:p w14:paraId="14570C18" w14:textId="1821C1AE" w:rsidR="00003AA2" w:rsidRPr="00D36B9C" w:rsidRDefault="00003AA2">
            <w:pPr>
              <w:rPr>
                <w:rFonts w:asciiTheme="majorHAnsi" w:hAnsiTheme="majorHAnsi"/>
                <w:sz w:val="20"/>
                <w:szCs w:val="20"/>
              </w:rPr>
            </w:pPr>
            <w:r w:rsidRPr="00D36B9C">
              <w:rPr>
                <w:rFonts w:asciiTheme="majorHAnsi" w:hAnsiTheme="majorHAnsi"/>
                <w:sz w:val="20"/>
                <w:szCs w:val="20"/>
              </w:rPr>
              <w:t>Number of documents developed to inform other policies, strategies, and plans on climate change mitigation (sectoral strategies, national development plans, etc.)</w:t>
            </w:r>
          </w:p>
        </w:tc>
        <w:tc>
          <w:tcPr>
            <w:tcW w:w="1446" w:type="dxa"/>
            <w:shd w:val="clear" w:color="auto" w:fill="C6D9F1" w:themeFill="text2" w:themeFillTint="33"/>
          </w:tcPr>
          <w:p w14:paraId="6A77A5A5" w14:textId="77777777" w:rsidR="00003AA2" w:rsidRPr="00D36B9C" w:rsidRDefault="00003AA2">
            <w:pPr>
              <w:rPr>
                <w:rFonts w:asciiTheme="majorHAnsi" w:hAnsiTheme="majorHAnsi"/>
                <w:b/>
                <w:sz w:val="20"/>
                <w:szCs w:val="20"/>
              </w:rPr>
            </w:pPr>
          </w:p>
        </w:tc>
        <w:tc>
          <w:tcPr>
            <w:tcW w:w="3159" w:type="dxa"/>
            <w:shd w:val="clear" w:color="auto" w:fill="C6D9F1" w:themeFill="text2" w:themeFillTint="33"/>
          </w:tcPr>
          <w:p w14:paraId="0B1A9C3D" w14:textId="77777777" w:rsidR="00003AA2" w:rsidRPr="00D36B9C" w:rsidRDefault="00003AA2">
            <w:pPr>
              <w:rPr>
                <w:rFonts w:asciiTheme="majorHAnsi" w:hAnsiTheme="majorHAnsi"/>
                <w:b/>
                <w:sz w:val="20"/>
                <w:szCs w:val="20"/>
              </w:rPr>
            </w:pPr>
          </w:p>
        </w:tc>
      </w:tr>
      <w:tr w:rsidR="00003AA2" w:rsidRPr="00D36B9C" w14:paraId="59FDC7A6" w14:textId="77777777" w:rsidTr="00AC760A">
        <w:tc>
          <w:tcPr>
            <w:tcW w:w="4755" w:type="dxa"/>
            <w:shd w:val="clear" w:color="auto" w:fill="auto"/>
          </w:tcPr>
          <w:p w14:paraId="2FCBA653" w14:textId="28B8B690" w:rsidR="00003AA2" w:rsidRPr="00D36B9C" w:rsidRDefault="00003AA2">
            <w:pPr>
              <w:rPr>
                <w:rFonts w:asciiTheme="majorHAnsi" w:hAnsiTheme="majorHAnsi"/>
                <w:b/>
                <w:sz w:val="20"/>
                <w:szCs w:val="20"/>
              </w:rPr>
            </w:pPr>
            <w:r w:rsidRPr="00D36B9C">
              <w:rPr>
                <w:rFonts w:asciiTheme="majorHAnsi" w:hAnsiTheme="majorHAnsi"/>
                <w:sz w:val="20"/>
                <w:szCs w:val="20"/>
              </w:rPr>
              <w:t>Number of laws, agreements, or regulations drafted addressing climate change adaptation</w:t>
            </w:r>
          </w:p>
        </w:tc>
        <w:tc>
          <w:tcPr>
            <w:tcW w:w="1446" w:type="dxa"/>
            <w:shd w:val="clear" w:color="auto" w:fill="C6D9F1" w:themeFill="text2" w:themeFillTint="33"/>
          </w:tcPr>
          <w:p w14:paraId="32B87C58" w14:textId="382E36CF" w:rsidR="00003AA2" w:rsidRPr="00D36B9C" w:rsidRDefault="00003AA2">
            <w:pPr>
              <w:rPr>
                <w:rFonts w:asciiTheme="majorHAnsi" w:hAnsiTheme="majorHAnsi"/>
                <w:sz w:val="20"/>
                <w:szCs w:val="20"/>
              </w:rPr>
            </w:pPr>
          </w:p>
        </w:tc>
        <w:tc>
          <w:tcPr>
            <w:tcW w:w="3159" w:type="dxa"/>
            <w:shd w:val="clear" w:color="auto" w:fill="C6D9F1" w:themeFill="text2" w:themeFillTint="33"/>
          </w:tcPr>
          <w:p w14:paraId="6A870CAA" w14:textId="7EF454AF" w:rsidR="00003AA2" w:rsidRPr="00D36B9C" w:rsidRDefault="00003AA2">
            <w:pPr>
              <w:rPr>
                <w:rFonts w:asciiTheme="majorHAnsi" w:hAnsiTheme="majorHAnsi"/>
                <w:sz w:val="20"/>
                <w:szCs w:val="20"/>
              </w:rPr>
            </w:pPr>
          </w:p>
        </w:tc>
      </w:tr>
      <w:tr w:rsidR="00003AA2" w:rsidRPr="00D36B9C" w14:paraId="5915EB2A" w14:textId="77777777" w:rsidTr="00AC760A">
        <w:tc>
          <w:tcPr>
            <w:tcW w:w="4755" w:type="dxa"/>
            <w:shd w:val="clear" w:color="auto" w:fill="auto"/>
          </w:tcPr>
          <w:p w14:paraId="6AA0F797" w14:textId="2EA4A343" w:rsidR="00003AA2" w:rsidRPr="00D36B9C" w:rsidRDefault="00003AA2">
            <w:pPr>
              <w:rPr>
                <w:rFonts w:asciiTheme="majorHAnsi" w:hAnsiTheme="majorHAnsi"/>
                <w:sz w:val="20"/>
                <w:szCs w:val="20"/>
              </w:rPr>
            </w:pPr>
            <w:r w:rsidRPr="00D36B9C">
              <w:rPr>
                <w:rFonts w:asciiTheme="majorHAnsi" w:hAnsiTheme="majorHAnsi"/>
                <w:sz w:val="20"/>
                <w:szCs w:val="20"/>
              </w:rPr>
              <w:t>Number of laws, agreements, or regulations drafted addressing climate change mitigation</w:t>
            </w:r>
          </w:p>
        </w:tc>
        <w:tc>
          <w:tcPr>
            <w:tcW w:w="1446" w:type="dxa"/>
            <w:shd w:val="clear" w:color="auto" w:fill="C6D9F1" w:themeFill="text2" w:themeFillTint="33"/>
          </w:tcPr>
          <w:p w14:paraId="3C47558A" w14:textId="77777777" w:rsidR="00003AA2" w:rsidRPr="00D36B9C" w:rsidRDefault="00003AA2">
            <w:pPr>
              <w:rPr>
                <w:rFonts w:asciiTheme="majorHAnsi" w:hAnsiTheme="majorHAnsi"/>
                <w:b/>
                <w:sz w:val="20"/>
                <w:szCs w:val="20"/>
              </w:rPr>
            </w:pPr>
          </w:p>
        </w:tc>
        <w:tc>
          <w:tcPr>
            <w:tcW w:w="3159" w:type="dxa"/>
            <w:shd w:val="clear" w:color="auto" w:fill="C6D9F1" w:themeFill="text2" w:themeFillTint="33"/>
          </w:tcPr>
          <w:p w14:paraId="17A96860" w14:textId="77777777" w:rsidR="00003AA2" w:rsidRPr="00D36B9C" w:rsidRDefault="00003AA2">
            <w:pPr>
              <w:rPr>
                <w:rFonts w:asciiTheme="majorHAnsi" w:hAnsiTheme="majorHAnsi"/>
                <w:b/>
                <w:sz w:val="20"/>
                <w:szCs w:val="20"/>
              </w:rPr>
            </w:pPr>
          </w:p>
        </w:tc>
      </w:tr>
      <w:tr w:rsidR="00003AA2" w:rsidRPr="00D36B9C" w14:paraId="41B2CF44" w14:textId="77777777" w:rsidTr="00AC760A">
        <w:tc>
          <w:tcPr>
            <w:tcW w:w="4755" w:type="dxa"/>
            <w:shd w:val="clear" w:color="auto" w:fill="auto"/>
          </w:tcPr>
          <w:p w14:paraId="749314DB" w14:textId="0A288F58" w:rsidR="00003AA2" w:rsidRPr="00D36B9C" w:rsidRDefault="00003AA2">
            <w:pPr>
              <w:rPr>
                <w:rFonts w:asciiTheme="majorHAnsi" w:hAnsiTheme="majorHAnsi"/>
                <w:b/>
                <w:sz w:val="20"/>
                <w:szCs w:val="20"/>
              </w:rPr>
            </w:pPr>
            <w:r w:rsidRPr="00D36B9C">
              <w:rPr>
                <w:rFonts w:asciiTheme="majorHAnsi" w:hAnsiTheme="majorHAnsi"/>
                <w:sz w:val="20"/>
                <w:szCs w:val="20"/>
              </w:rPr>
              <w:t>Number of documents developed to inform laws, agreements, or regulations on climate change adaptation</w:t>
            </w:r>
          </w:p>
        </w:tc>
        <w:tc>
          <w:tcPr>
            <w:tcW w:w="1446" w:type="dxa"/>
            <w:shd w:val="clear" w:color="auto" w:fill="C6D9F1" w:themeFill="text2" w:themeFillTint="33"/>
          </w:tcPr>
          <w:p w14:paraId="49941097" w14:textId="77777777" w:rsidR="00003AA2" w:rsidRPr="00D36B9C" w:rsidRDefault="00003AA2">
            <w:pPr>
              <w:rPr>
                <w:rFonts w:asciiTheme="majorHAnsi" w:hAnsiTheme="majorHAnsi"/>
                <w:b/>
                <w:sz w:val="20"/>
                <w:szCs w:val="20"/>
              </w:rPr>
            </w:pPr>
          </w:p>
        </w:tc>
        <w:tc>
          <w:tcPr>
            <w:tcW w:w="3159" w:type="dxa"/>
            <w:shd w:val="clear" w:color="auto" w:fill="C6D9F1" w:themeFill="text2" w:themeFillTint="33"/>
          </w:tcPr>
          <w:p w14:paraId="504D5496" w14:textId="77777777" w:rsidR="00003AA2" w:rsidRPr="00D36B9C" w:rsidRDefault="00003AA2">
            <w:pPr>
              <w:rPr>
                <w:rFonts w:asciiTheme="majorHAnsi" w:hAnsiTheme="majorHAnsi"/>
                <w:b/>
                <w:sz w:val="20"/>
                <w:szCs w:val="20"/>
              </w:rPr>
            </w:pPr>
          </w:p>
        </w:tc>
      </w:tr>
      <w:tr w:rsidR="00003AA2" w:rsidRPr="00D36B9C" w14:paraId="0347264A" w14:textId="77777777" w:rsidTr="00AC760A">
        <w:tc>
          <w:tcPr>
            <w:tcW w:w="4755" w:type="dxa"/>
            <w:shd w:val="clear" w:color="auto" w:fill="auto"/>
          </w:tcPr>
          <w:p w14:paraId="4042DE7A" w14:textId="5E0038AE" w:rsidR="00003AA2" w:rsidRPr="00D36B9C" w:rsidRDefault="00003AA2">
            <w:pPr>
              <w:rPr>
                <w:rFonts w:asciiTheme="majorHAnsi" w:hAnsiTheme="majorHAnsi"/>
                <w:sz w:val="20"/>
                <w:szCs w:val="20"/>
              </w:rPr>
            </w:pPr>
            <w:r w:rsidRPr="00D36B9C">
              <w:rPr>
                <w:rFonts w:asciiTheme="majorHAnsi" w:hAnsiTheme="majorHAnsi"/>
                <w:sz w:val="20"/>
                <w:szCs w:val="20"/>
              </w:rPr>
              <w:t>Number of documents developed to inform laws, agreements, or regulations on climate change mitigation</w:t>
            </w:r>
          </w:p>
        </w:tc>
        <w:tc>
          <w:tcPr>
            <w:tcW w:w="1446" w:type="dxa"/>
            <w:shd w:val="clear" w:color="auto" w:fill="C6D9F1" w:themeFill="text2" w:themeFillTint="33"/>
          </w:tcPr>
          <w:p w14:paraId="605DC802" w14:textId="77777777" w:rsidR="00003AA2" w:rsidRPr="00D36B9C" w:rsidRDefault="00003AA2">
            <w:pPr>
              <w:rPr>
                <w:rFonts w:asciiTheme="majorHAnsi" w:hAnsiTheme="majorHAnsi"/>
                <w:b/>
                <w:sz w:val="20"/>
                <w:szCs w:val="20"/>
              </w:rPr>
            </w:pPr>
          </w:p>
        </w:tc>
        <w:tc>
          <w:tcPr>
            <w:tcW w:w="3159" w:type="dxa"/>
            <w:shd w:val="clear" w:color="auto" w:fill="C6D9F1" w:themeFill="text2" w:themeFillTint="33"/>
          </w:tcPr>
          <w:p w14:paraId="08CEDED4" w14:textId="77777777" w:rsidR="00003AA2" w:rsidRPr="00D36B9C" w:rsidRDefault="00003AA2">
            <w:pPr>
              <w:rPr>
                <w:rFonts w:asciiTheme="majorHAnsi" w:hAnsiTheme="majorHAnsi"/>
                <w:b/>
                <w:sz w:val="20"/>
                <w:szCs w:val="20"/>
              </w:rPr>
            </w:pPr>
          </w:p>
        </w:tc>
      </w:tr>
      <w:tr w:rsidR="00003AA2" w:rsidRPr="00D36B9C" w14:paraId="01E8C471" w14:textId="77777777" w:rsidTr="00AC760A">
        <w:tc>
          <w:tcPr>
            <w:tcW w:w="4755" w:type="dxa"/>
            <w:shd w:val="clear" w:color="auto" w:fill="auto"/>
          </w:tcPr>
          <w:p w14:paraId="7212DE46" w14:textId="533FECCD" w:rsidR="00003AA2" w:rsidRPr="00D36B9C" w:rsidRDefault="00003AA2" w:rsidP="00023B21">
            <w:pPr>
              <w:pStyle w:val="ListParagraph"/>
              <w:numPr>
                <w:ilvl w:val="0"/>
                <w:numId w:val="7"/>
              </w:numPr>
              <w:rPr>
                <w:rFonts w:asciiTheme="majorHAnsi" w:hAnsiTheme="majorHAnsi"/>
                <w:b/>
                <w:sz w:val="20"/>
                <w:szCs w:val="20"/>
                <w:lang w:val="en-GB"/>
              </w:rPr>
            </w:pPr>
            <w:r w:rsidRPr="00D36B9C">
              <w:rPr>
                <w:rFonts w:asciiTheme="majorHAnsi" w:hAnsiTheme="majorHAnsi"/>
                <w:b/>
                <w:sz w:val="20"/>
                <w:szCs w:val="20"/>
                <w:lang w:val="en-GB"/>
              </w:rPr>
              <w:t>Institutional strengthening supported by the assistance</w:t>
            </w:r>
          </w:p>
        </w:tc>
        <w:tc>
          <w:tcPr>
            <w:tcW w:w="1446" w:type="dxa"/>
            <w:shd w:val="clear" w:color="auto" w:fill="C6D9F1" w:themeFill="text2" w:themeFillTint="33"/>
          </w:tcPr>
          <w:p w14:paraId="58E6213C" w14:textId="77777777" w:rsidR="00003AA2" w:rsidRPr="00D36B9C" w:rsidRDefault="00003AA2">
            <w:pPr>
              <w:rPr>
                <w:rFonts w:asciiTheme="majorHAnsi" w:hAnsiTheme="majorHAnsi"/>
                <w:b/>
                <w:sz w:val="20"/>
                <w:szCs w:val="20"/>
              </w:rPr>
            </w:pPr>
          </w:p>
        </w:tc>
        <w:tc>
          <w:tcPr>
            <w:tcW w:w="3159" w:type="dxa"/>
            <w:shd w:val="clear" w:color="auto" w:fill="C6D9F1" w:themeFill="text2" w:themeFillTint="33"/>
          </w:tcPr>
          <w:p w14:paraId="0F95D3BD" w14:textId="77777777" w:rsidR="00003AA2" w:rsidRPr="00D36B9C" w:rsidRDefault="00003AA2">
            <w:pPr>
              <w:rPr>
                <w:rFonts w:asciiTheme="majorHAnsi" w:hAnsiTheme="majorHAnsi"/>
                <w:b/>
                <w:sz w:val="20"/>
                <w:szCs w:val="20"/>
              </w:rPr>
            </w:pPr>
          </w:p>
        </w:tc>
      </w:tr>
      <w:tr w:rsidR="00003AA2" w:rsidRPr="00D36B9C" w14:paraId="4EDE7388" w14:textId="77777777" w:rsidTr="00AC760A">
        <w:tc>
          <w:tcPr>
            <w:tcW w:w="4755" w:type="dxa"/>
            <w:shd w:val="clear" w:color="auto" w:fill="auto"/>
          </w:tcPr>
          <w:p w14:paraId="08503666" w14:textId="3AB5CA96" w:rsidR="00003AA2" w:rsidRPr="00D36B9C" w:rsidRDefault="00003AA2" w:rsidP="00DB6D24">
            <w:pPr>
              <w:autoSpaceDE w:val="0"/>
              <w:autoSpaceDN w:val="0"/>
              <w:adjustRightInd w:val="0"/>
              <w:rPr>
                <w:rFonts w:asciiTheme="majorHAnsi" w:hAnsiTheme="majorHAnsi" w:cs="Calibri"/>
                <w:color w:val="000000"/>
                <w:sz w:val="20"/>
                <w:szCs w:val="20"/>
              </w:rPr>
            </w:pPr>
            <w:r w:rsidRPr="00D36B9C">
              <w:rPr>
                <w:rFonts w:asciiTheme="majorHAnsi" w:hAnsiTheme="majorHAnsi" w:cs="Calibri"/>
                <w:color w:val="000000"/>
                <w:sz w:val="20"/>
                <w:szCs w:val="20"/>
              </w:rPr>
              <w:t xml:space="preserve">Number of institutional arrangements in place to coordinate near and long-term national adaptation plans (NAPs) </w:t>
            </w:r>
          </w:p>
        </w:tc>
        <w:tc>
          <w:tcPr>
            <w:tcW w:w="1446" w:type="dxa"/>
            <w:shd w:val="clear" w:color="auto" w:fill="C6D9F1" w:themeFill="text2" w:themeFillTint="33"/>
          </w:tcPr>
          <w:p w14:paraId="08439EBB" w14:textId="77777777" w:rsidR="00003AA2" w:rsidRPr="00D36B9C" w:rsidRDefault="00003AA2">
            <w:pPr>
              <w:rPr>
                <w:rFonts w:asciiTheme="majorHAnsi" w:hAnsiTheme="majorHAnsi"/>
                <w:b/>
                <w:sz w:val="20"/>
                <w:szCs w:val="20"/>
              </w:rPr>
            </w:pPr>
          </w:p>
        </w:tc>
        <w:tc>
          <w:tcPr>
            <w:tcW w:w="3159" w:type="dxa"/>
            <w:shd w:val="clear" w:color="auto" w:fill="C6D9F1" w:themeFill="text2" w:themeFillTint="33"/>
          </w:tcPr>
          <w:p w14:paraId="252D1DD6" w14:textId="77777777" w:rsidR="00003AA2" w:rsidRPr="00D36B9C" w:rsidRDefault="00003AA2">
            <w:pPr>
              <w:rPr>
                <w:rFonts w:asciiTheme="majorHAnsi" w:hAnsiTheme="majorHAnsi"/>
                <w:b/>
                <w:sz w:val="20"/>
                <w:szCs w:val="20"/>
              </w:rPr>
            </w:pPr>
          </w:p>
        </w:tc>
      </w:tr>
      <w:tr w:rsidR="00003AA2" w:rsidRPr="00D36B9C" w14:paraId="2E602AF6" w14:textId="77777777" w:rsidTr="00AC760A">
        <w:tc>
          <w:tcPr>
            <w:tcW w:w="4755" w:type="dxa"/>
            <w:shd w:val="clear" w:color="auto" w:fill="auto"/>
          </w:tcPr>
          <w:p w14:paraId="730BF8E9" w14:textId="612DA9C2" w:rsidR="00003AA2" w:rsidRPr="00D36B9C" w:rsidRDefault="00003AA2" w:rsidP="00022307">
            <w:pPr>
              <w:autoSpaceDE w:val="0"/>
              <w:autoSpaceDN w:val="0"/>
              <w:adjustRightInd w:val="0"/>
              <w:rPr>
                <w:rFonts w:asciiTheme="majorHAnsi" w:hAnsiTheme="majorHAnsi" w:cs="Calibri"/>
                <w:color w:val="000000"/>
                <w:sz w:val="20"/>
                <w:szCs w:val="20"/>
              </w:rPr>
            </w:pPr>
            <w:r w:rsidRPr="00D36B9C">
              <w:rPr>
                <w:rFonts w:asciiTheme="majorHAnsi" w:hAnsiTheme="majorHAnsi" w:cs="Calibri"/>
                <w:color w:val="000000"/>
                <w:sz w:val="20"/>
                <w:szCs w:val="20"/>
              </w:rPr>
              <w:lastRenderedPageBreak/>
              <w:t xml:space="preserve">Number of organisations with increased technical capacity to advance near and long term national adaptation plans (NAPs) which integrate </w:t>
            </w:r>
            <w:proofErr w:type="spellStart"/>
            <w:r w:rsidRPr="00D36B9C">
              <w:rPr>
                <w:rFonts w:asciiTheme="majorHAnsi" w:hAnsiTheme="majorHAnsi" w:cs="Calibri"/>
                <w:color w:val="000000"/>
                <w:sz w:val="20"/>
                <w:szCs w:val="20"/>
              </w:rPr>
              <w:t>EbA</w:t>
            </w:r>
            <w:proofErr w:type="spellEnd"/>
            <w:r w:rsidRPr="00D36B9C">
              <w:rPr>
                <w:rFonts w:asciiTheme="majorHAnsi" w:hAnsiTheme="majorHAnsi" w:cs="Calibri"/>
                <w:color w:val="000000"/>
                <w:sz w:val="20"/>
                <w:szCs w:val="20"/>
              </w:rPr>
              <w:t xml:space="preserve"> </w:t>
            </w:r>
          </w:p>
        </w:tc>
        <w:tc>
          <w:tcPr>
            <w:tcW w:w="1446" w:type="dxa"/>
            <w:shd w:val="clear" w:color="auto" w:fill="C6D9F1" w:themeFill="text2" w:themeFillTint="33"/>
          </w:tcPr>
          <w:p w14:paraId="2D58F74F" w14:textId="77777777" w:rsidR="00003AA2" w:rsidRPr="00D36B9C" w:rsidRDefault="00003AA2">
            <w:pPr>
              <w:rPr>
                <w:rFonts w:asciiTheme="majorHAnsi" w:hAnsiTheme="majorHAnsi"/>
                <w:b/>
                <w:sz w:val="20"/>
                <w:szCs w:val="20"/>
              </w:rPr>
            </w:pPr>
          </w:p>
        </w:tc>
        <w:tc>
          <w:tcPr>
            <w:tcW w:w="3159" w:type="dxa"/>
            <w:shd w:val="clear" w:color="auto" w:fill="C6D9F1" w:themeFill="text2" w:themeFillTint="33"/>
          </w:tcPr>
          <w:p w14:paraId="4914647F" w14:textId="77777777" w:rsidR="00003AA2" w:rsidRPr="00D36B9C" w:rsidRDefault="00003AA2">
            <w:pPr>
              <w:rPr>
                <w:rFonts w:asciiTheme="majorHAnsi" w:hAnsiTheme="majorHAnsi"/>
                <w:b/>
                <w:sz w:val="20"/>
                <w:szCs w:val="20"/>
              </w:rPr>
            </w:pPr>
          </w:p>
        </w:tc>
      </w:tr>
      <w:tr w:rsidR="00003AA2" w:rsidRPr="00D36B9C" w14:paraId="26572C16" w14:textId="77777777" w:rsidTr="00AC760A">
        <w:tc>
          <w:tcPr>
            <w:tcW w:w="4755" w:type="dxa"/>
            <w:shd w:val="clear" w:color="auto" w:fill="auto"/>
          </w:tcPr>
          <w:p w14:paraId="51DA7D85" w14:textId="4D8CCFFE" w:rsidR="00003AA2" w:rsidRPr="00D36B9C" w:rsidRDefault="00003AA2" w:rsidP="00022307">
            <w:pPr>
              <w:pStyle w:val="Default"/>
              <w:rPr>
                <w:rFonts w:asciiTheme="majorHAnsi" w:hAnsiTheme="majorHAnsi"/>
                <w:sz w:val="20"/>
                <w:szCs w:val="20"/>
                <w:lang w:val="en-GB"/>
              </w:rPr>
            </w:pPr>
            <w:r w:rsidRPr="00D36B9C">
              <w:rPr>
                <w:rFonts w:asciiTheme="majorHAnsi" w:hAnsiTheme="majorHAnsi"/>
                <w:sz w:val="20"/>
                <w:szCs w:val="20"/>
                <w:lang w:val="en-GB"/>
              </w:rPr>
              <w:t>Number of organisations with increase awareness and knowledge among countries to better own and drive national adaptation planning processes</w:t>
            </w:r>
          </w:p>
        </w:tc>
        <w:tc>
          <w:tcPr>
            <w:tcW w:w="1446" w:type="dxa"/>
            <w:shd w:val="clear" w:color="auto" w:fill="C6D9F1" w:themeFill="text2" w:themeFillTint="33"/>
          </w:tcPr>
          <w:p w14:paraId="460E3B92" w14:textId="307A2B36" w:rsidR="00003AA2" w:rsidRPr="00D36B9C" w:rsidRDefault="004B0A61">
            <w:pPr>
              <w:rPr>
                <w:rFonts w:asciiTheme="majorHAnsi" w:hAnsiTheme="majorHAnsi"/>
                <w:sz w:val="20"/>
                <w:szCs w:val="20"/>
              </w:rPr>
            </w:pPr>
            <w:r w:rsidRPr="00D36B9C">
              <w:rPr>
                <w:rFonts w:asciiTheme="majorHAnsi" w:hAnsiTheme="majorHAnsi"/>
                <w:sz w:val="20"/>
                <w:szCs w:val="20"/>
              </w:rPr>
              <w:t>23</w:t>
            </w:r>
          </w:p>
        </w:tc>
        <w:tc>
          <w:tcPr>
            <w:tcW w:w="3159" w:type="dxa"/>
            <w:shd w:val="clear" w:color="auto" w:fill="C6D9F1" w:themeFill="text2" w:themeFillTint="33"/>
          </w:tcPr>
          <w:p w14:paraId="2B102B3A" w14:textId="07D519C0" w:rsidR="00003AA2" w:rsidRPr="00D36B9C" w:rsidRDefault="003519CC">
            <w:pPr>
              <w:rPr>
                <w:rFonts w:asciiTheme="majorHAnsi" w:hAnsiTheme="majorHAnsi"/>
                <w:sz w:val="20"/>
                <w:szCs w:val="20"/>
              </w:rPr>
            </w:pPr>
            <w:r w:rsidRPr="00D36B9C">
              <w:rPr>
                <w:rFonts w:asciiTheme="majorHAnsi" w:hAnsiTheme="majorHAnsi"/>
                <w:sz w:val="20"/>
                <w:szCs w:val="20"/>
              </w:rPr>
              <w:t>Number of organizations that participated on the regional workshops</w:t>
            </w:r>
          </w:p>
        </w:tc>
      </w:tr>
      <w:tr w:rsidR="00003AA2" w:rsidRPr="00D36B9C" w14:paraId="6418941C" w14:textId="77777777" w:rsidTr="00AC760A">
        <w:tc>
          <w:tcPr>
            <w:tcW w:w="9360" w:type="dxa"/>
            <w:gridSpan w:val="3"/>
            <w:shd w:val="clear" w:color="auto" w:fill="auto"/>
          </w:tcPr>
          <w:p w14:paraId="4FBEC1AB" w14:textId="72AE8218" w:rsidR="00003AA2" w:rsidRPr="00D36B9C" w:rsidRDefault="00003AA2" w:rsidP="00023B21">
            <w:pPr>
              <w:pStyle w:val="ListParagraph"/>
              <w:numPr>
                <w:ilvl w:val="0"/>
                <w:numId w:val="7"/>
              </w:numPr>
              <w:rPr>
                <w:rFonts w:asciiTheme="majorHAnsi" w:hAnsiTheme="majorHAnsi"/>
                <w:sz w:val="20"/>
                <w:szCs w:val="20"/>
                <w:lang w:val="en-GB"/>
              </w:rPr>
            </w:pPr>
            <w:r w:rsidRPr="00D36B9C">
              <w:rPr>
                <w:rFonts w:asciiTheme="majorHAnsi" w:hAnsiTheme="majorHAnsi"/>
                <w:sz w:val="20"/>
                <w:szCs w:val="20"/>
                <w:lang w:val="en-GB"/>
              </w:rPr>
              <w:t>Partnerships and cooperation</w:t>
            </w:r>
          </w:p>
        </w:tc>
      </w:tr>
      <w:tr w:rsidR="00003AA2" w:rsidRPr="00D36B9C" w14:paraId="2B048F83" w14:textId="77777777" w:rsidTr="00AC760A">
        <w:trPr>
          <w:trHeight w:val="523"/>
        </w:trPr>
        <w:tc>
          <w:tcPr>
            <w:tcW w:w="4755" w:type="dxa"/>
            <w:shd w:val="clear" w:color="auto" w:fill="auto"/>
          </w:tcPr>
          <w:p w14:paraId="1DF6F1F5" w14:textId="2BC1D0D3" w:rsidR="00003AA2" w:rsidRPr="00D36B9C" w:rsidRDefault="00003AA2">
            <w:pPr>
              <w:pStyle w:val="CommentText"/>
              <w:rPr>
                <w:rFonts w:asciiTheme="majorHAnsi" w:hAnsiTheme="majorHAnsi"/>
                <w:sz w:val="20"/>
                <w:szCs w:val="20"/>
              </w:rPr>
            </w:pPr>
            <w:r w:rsidRPr="00D36B9C">
              <w:rPr>
                <w:rFonts w:asciiTheme="majorHAnsi" w:hAnsiTheme="majorHAnsi"/>
                <w:sz w:val="20"/>
                <w:szCs w:val="20"/>
              </w:rPr>
              <w:t>Number of private companies directly engaged in the assistance (that partnered with the proponent, the beneficiaries or the CTCN to implement the assistance)</w:t>
            </w:r>
          </w:p>
        </w:tc>
        <w:tc>
          <w:tcPr>
            <w:tcW w:w="1446" w:type="dxa"/>
            <w:shd w:val="clear" w:color="auto" w:fill="C6D9F1" w:themeFill="text2" w:themeFillTint="33"/>
          </w:tcPr>
          <w:p w14:paraId="25ACFA2E" w14:textId="77777777" w:rsidR="00003AA2" w:rsidRPr="00D36B9C" w:rsidRDefault="00003AA2" w:rsidP="00066920">
            <w:pPr>
              <w:rPr>
                <w:rFonts w:asciiTheme="majorHAnsi" w:hAnsiTheme="majorHAnsi"/>
                <w:sz w:val="20"/>
                <w:szCs w:val="20"/>
              </w:rPr>
            </w:pPr>
          </w:p>
        </w:tc>
        <w:tc>
          <w:tcPr>
            <w:tcW w:w="3159" w:type="dxa"/>
            <w:shd w:val="clear" w:color="auto" w:fill="C6D9F1" w:themeFill="text2" w:themeFillTint="33"/>
          </w:tcPr>
          <w:p w14:paraId="780676B2" w14:textId="77777777" w:rsidR="00003AA2" w:rsidRPr="00D36B9C" w:rsidRDefault="00003AA2" w:rsidP="00066920">
            <w:pPr>
              <w:rPr>
                <w:rFonts w:asciiTheme="majorHAnsi" w:hAnsiTheme="majorHAnsi"/>
                <w:sz w:val="20"/>
                <w:szCs w:val="20"/>
              </w:rPr>
            </w:pPr>
          </w:p>
        </w:tc>
      </w:tr>
      <w:tr w:rsidR="00003AA2" w:rsidRPr="00D36B9C" w14:paraId="56D49818" w14:textId="77777777" w:rsidTr="00AC760A">
        <w:tc>
          <w:tcPr>
            <w:tcW w:w="4755" w:type="dxa"/>
            <w:shd w:val="clear" w:color="auto" w:fill="auto"/>
          </w:tcPr>
          <w:p w14:paraId="1D9E0046" w14:textId="5462F692" w:rsidR="00003AA2" w:rsidRPr="00D36B9C" w:rsidRDefault="00003AA2" w:rsidP="00022307">
            <w:pPr>
              <w:pStyle w:val="CommentText"/>
              <w:rPr>
                <w:rFonts w:asciiTheme="majorHAnsi" w:hAnsiTheme="majorHAnsi"/>
                <w:sz w:val="20"/>
                <w:szCs w:val="20"/>
              </w:rPr>
            </w:pPr>
            <w:r w:rsidRPr="00D36B9C">
              <w:rPr>
                <w:rFonts w:asciiTheme="majorHAnsi" w:hAnsiTheme="majorHAnsi"/>
                <w:sz w:val="20"/>
                <w:szCs w:val="20"/>
              </w:rPr>
              <w:t>Number of South-South collaboration enabled during or through the assistance, when stakeholders from other countries were involved in the assistance</w:t>
            </w:r>
          </w:p>
        </w:tc>
        <w:tc>
          <w:tcPr>
            <w:tcW w:w="1446" w:type="dxa"/>
            <w:shd w:val="clear" w:color="auto" w:fill="C6D9F1" w:themeFill="text2" w:themeFillTint="33"/>
          </w:tcPr>
          <w:p w14:paraId="517D3866" w14:textId="77777777" w:rsidR="00003AA2" w:rsidRPr="00D36B9C" w:rsidRDefault="00003AA2" w:rsidP="00066920">
            <w:pPr>
              <w:rPr>
                <w:rFonts w:asciiTheme="majorHAnsi" w:hAnsiTheme="majorHAnsi"/>
                <w:sz w:val="20"/>
                <w:szCs w:val="20"/>
              </w:rPr>
            </w:pPr>
          </w:p>
        </w:tc>
        <w:tc>
          <w:tcPr>
            <w:tcW w:w="3159" w:type="dxa"/>
            <w:shd w:val="clear" w:color="auto" w:fill="C6D9F1" w:themeFill="text2" w:themeFillTint="33"/>
          </w:tcPr>
          <w:p w14:paraId="4BE97905" w14:textId="77777777" w:rsidR="00003AA2" w:rsidRPr="00D36B9C" w:rsidRDefault="00003AA2" w:rsidP="00066920">
            <w:pPr>
              <w:rPr>
                <w:rFonts w:asciiTheme="majorHAnsi" w:hAnsiTheme="majorHAnsi"/>
                <w:sz w:val="20"/>
                <w:szCs w:val="20"/>
              </w:rPr>
            </w:pPr>
          </w:p>
        </w:tc>
      </w:tr>
      <w:tr w:rsidR="00003AA2" w:rsidRPr="00D36B9C" w14:paraId="1972147E" w14:textId="77777777" w:rsidTr="00AC760A">
        <w:tc>
          <w:tcPr>
            <w:tcW w:w="4755" w:type="dxa"/>
            <w:shd w:val="clear" w:color="auto" w:fill="auto"/>
          </w:tcPr>
          <w:p w14:paraId="6E0AB500" w14:textId="6614C9CD" w:rsidR="00003AA2" w:rsidRPr="00D36B9C" w:rsidRDefault="00003AA2">
            <w:pPr>
              <w:pStyle w:val="CommentText"/>
              <w:rPr>
                <w:rFonts w:asciiTheme="majorHAnsi" w:hAnsiTheme="majorHAnsi"/>
                <w:sz w:val="20"/>
                <w:szCs w:val="20"/>
              </w:rPr>
            </w:pPr>
            <w:r w:rsidRPr="00D36B9C">
              <w:rPr>
                <w:rFonts w:asciiTheme="majorHAnsi" w:hAnsiTheme="majorHAnsi"/>
                <w:sz w:val="20"/>
                <w:szCs w:val="20"/>
              </w:rPr>
              <w:t>Number of North-South collaboration enabled during or through the assistance, when stakeholders from other countries were involved in the assistance</w:t>
            </w:r>
          </w:p>
        </w:tc>
        <w:tc>
          <w:tcPr>
            <w:tcW w:w="1446" w:type="dxa"/>
            <w:shd w:val="clear" w:color="auto" w:fill="C6D9F1" w:themeFill="text2" w:themeFillTint="33"/>
          </w:tcPr>
          <w:p w14:paraId="2BCEBE6E" w14:textId="7E61BA07" w:rsidR="00003AA2" w:rsidRPr="00D36B9C" w:rsidRDefault="00003AA2" w:rsidP="00066920">
            <w:pPr>
              <w:rPr>
                <w:rFonts w:asciiTheme="majorHAnsi" w:hAnsiTheme="majorHAnsi"/>
                <w:sz w:val="20"/>
                <w:szCs w:val="20"/>
              </w:rPr>
            </w:pPr>
          </w:p>
        </w:tc>
        <w:tc>
          <w:tcPr>
            <w:tcW w:w="3159" w:type="dxa"/>
            <w:shd w:val="clear" w:color="auto" w:fill="C6D9F1" w:themeFill="text2" w:themeFillTint="33"/>
          </w:tcPr>
          <w:p w14:paraId="356C5E80" w14:textId="15F5535C" w:rsidR="00003AA2" w:rsidRPr="00D36B9C" w:rsidRDefault="00003AA2" w:rsidP="008904D4">
            <w:pPr>
              <w:rPr>
                <w:rFonts w:asciiTheme="majorHAnsi" w:hAnsiTheme="majorHAnsi"/>
                <w:sz w:val="20"/>
                <w:szCs w:val="20"/>
              </w:rPr>
            </w:pPr>
          </w:p>
        </w:tc>
      </w:tr>
      <w:tr w:rsidR="00003AA2" w:rsidRPr="00D36B9C" w14:paraId="4A6A94D3" w14:textId="77777777" w:rsidTr="00AC760A">
        <w:tc>
          <w:tcPr>
            <w:tcW w:w="4755" w:type="dxa"/>
            <w:shd w:val="clear" w:color="auto" w:fill="auto"/>
          </w:tcPr>
          <w:p w14:paraId="45B575E7" w14:textId="26212876" w:rsidR="00003AA2" w:rsidRPr="00D36B9C" w:rsidRDefault="00003AA2">
            <w:pPr>
              <w:pStyle w:val="CommentText"/>
              <w:rPr>
                <w:rFonts w:asciiTheme="majorHAnsi" w:hAnsiTheme="majorHAnsi"/>
                <w:sz w:val="20"/>
                <w:szCs w:val="20"/>
              </w:rPr>
            </w:pPr>
            <w:r w:rsidRPr="00D36B9C">
              <w:rPr>
                <w:rFonts w:asciiTheme="majorHAnsi" w:hAnsiTheme="majorHAnsi"/>
                <w:sz w:val="20"/>
                <w:szCs w:val="20"/>
              </w:rPr>
              <w:t>Number of Triangular collaboration enabled during or through the assistance, when stakeholders from other countries were involved in the assistance</w:t>
            </w:r>
          </w:p>
        </w:tc>
        <w:tc>
          <w:tcPr>
            <w:tcW w:w="1446" w:type="dxa"/>
            <w:shd w:val="clear" w:color="auto" w:fill="C6D9F1" w:themeFill="text2" w:themeFillTint="33"/>
          </w:tcPr>
          <w:p w14:paraId="5D790558" w14:textId="1C334356" w:rsidR="00003AA2" w:rsidRPr="00D36B9C" w:rsidRDefault="003519CC" w:rsidP="00066920">
            <w:pPr>
              <w:rPr>
                <w:rFonts w:asciiTheme="majorHAnsi" w:hAnsiTheme="majorHAnsi"/>
                <w:sz w:val="20"/>
                <w:szCs w:val="20"/>
              </w:rPr>
            </w:pPr>
            <w:r w:rsidRPr="00D36B9C">
              <w:rPr>
                <w:rFonts w:asciiTheme="majorHAnsi" w:hAnsiTheme="majorHAnsi"/>
                <w:sz w:val="20"/>
                <w:szCs w:val="20"/>
              </w:rPr>
              <w:t>1</w:t>
            </w:r>
          </w:p>
        </w:tc>
        <w:tc>
          <w:tcPr>
            <w:tcW w:w="3159" w:type="dxa"/>
            <w:shd w:val="clear" w:color="auto" w:fill="C6D9F1" w:themeFill="text2" w:themeFillTint="33"/>
          </w:tcPr>
          <w:p w14:paraId="06CEE66D" w14:textId="08CAB540" w:rsidR="00003AA2" w:rsidRPr="00D36B9C" w:rsidRDefault="003519CC" w:rsidP="00066920">
            <w:pPr>
              <w:rPr>
                <w:rFonts w:asciiTheme="majorHAnsi" w:hAnsiTheme="majorHAnsi"/>
                <w:sz w:val="20"/>
                <w:szCs w:val="20"/>
              </w:rPr>
            </w:pPr>
            <w:r w:rsidRPr="00D36B9C">
              <w:rPr>
                <w:rFonts w:asciiTheme="majorHAnsi" w:hAnsiTheme="majorHAnsi"/>
                <w:sz w:val="20"/>
                <w:szCs w:val="20"/>
              </w:rPr>
              <w:t>WRI – CATIE-WWF (national and regional workshops)</w:t>
            </w:r>
          </w:p>
        </w:tc>
      </w:tr>
    </w:tbl>
    <w:p w14:paraId="35E9BF11" w14:textId="77777777" w:rsidR="002D3A4B" w:rsidRPr="00D36B9C" w:rsidRDefault="002D3A4B">
      <w:pPr>
        <w:spacing w:after="0"/>
        <w:rPr>
          <w:rFonts w:asciiTheme="majorHAnsi" w:hAnsiTheme="majorHAnsi"/>
          <w:b/>
          <w:sz w:val="22"/>
          <w:szCs w:val="22"/>
        </w:rPr>
      </w:pPr>
    </w:p>
    <w:p w14:paraId="1EFAC913" w14:textId="7626F8C1" w:rsidR="00DA59C9" w:rsidRPr="00D36B9C" w:rsidRDefault="00DA59C9" w:rsidP="002510B6">
      <w:pPr>
        <w:spacing w:after="0"/>
        <w:rPr>
          <w:rFonts w:asciiTheme="majorHAnsi" w:hAnsiTheme="majorHAnsi"/>
          <w:b/>
          <w:sz w:val="22"/>
          <w:szCs w:val="22"/>
        </w:rPr>
      </w:pPr>
      <w:r w:rsidRPr="00D36B9C">
        <w:rPr>
          <w:rFonts w:asciiTheme="majorHAnsi" w:hAnsiTheme="majorHAnsi"/>
          <w:b/>
          <w:sz w:val="22"/>
          <w:szCs w:val="22"/>
        </w:rPr>
        <w:t>B</w:t>
      </w:r>
      <w:r w:rsidR="00854DC3" w:rsidRPr="00D36B9C">
        <w:rPr>
          <w:rFonts w:asciiTheme="majorHAnsi" w:hAnsiTheme="majorHAnsi"/>
          <w:b/>
          <w:sz w:val="22"/>
          <w:szCs w:val="22"/>
        </w:rPr>
        <w:t>.</w:t>
      </w:r>
      <w:r w:rsidRPr="00D36B9C">
        <w:rPr>
          <w:rFonts w:asciiTheme="majorHAnsi" w:hAnsiTheme="majorHAnsi"/>
          <w:b/>
          <w:sz w:val="22"/>
          <w:szCs w:val="22"/>
        </w:rPr>
        <w:t xml:space="preserve"> Indicators </w:t>
      </w:r>
      <w:r w:rsidR="00854DC3" w:rsidRPr="00D36B9C">
        <w:rPr>
          <w:rFonts w:asciiTheme="majorHAnsi" w:hAnsiTheme="majorHAnsi"/>
          <w:b/>
          <w:sz w:val="22"/>
          <w:szCs w:val="22"/>
        </w:rPr>
        <w:t xml:space="preserve">of </w:t>
      </w:r>
      <w:r w:rsidRPr="00D36B9C">
        <w:rPr>
          <w:rFonts w:asciiTheme="majorHAnsi" w:hAnsiTheme="majorHAnsi"/>
          <w:b/>
          <w:sz w:val="22"/>
          <w:szCs w:val="22"/>
        </w:rPr>
        <w:t>anticipated impacts that may occur after the TA is completed</w:t>
      </w:r>
      <w:r w:rsidR="007B055C" w:rsidRPr="00D36B9C">
        <w:rPr>
          <w:rFonts w:asciiTheme="majorHAnsi" w:hAnsiTheme="majorHAnsi"/>
          <w:b/>
          <w:sz w:val="22"/>
          <w:szCs w:val="22"/>
        </w:rPr>
        <w:t xml:space="preserve"> </w:t>
      </w:r>
    </w:p>
    <w:tbl>
      <w:tblPr>
        <w:tblStyle w:val="TableGrid"/>
        <w:tblW w:w="9360" w:type="dxa"/>
        <w:tblInd w:w="-252" w:type="dxa"/>
        <w:tblLayout w:type="fixed"/>
        <w:tblLook w:val="04A0" w:firstRow="1" w:lastRow="0" w:firstColumn="1" w:lastColumn="0" w:noHBand="0" w:noVBand="1"/>
      </w:tblPr>
      <w:tblGrid>
        <w:gridCol w:w="3337"/>
        <w:gridCol w:w="1305"/>
        <w:gridCol w:w="1672"/>
        <w:gridCol w:w="1559"/>
        <w:gridCol w:w="1487"/>
      </w:tblGrid>
      <w:tr w:rsidR="00AA6160" w:rsidRPr="00D36B9C" w14:paraId="46380BED" w14:textId="77777777" w:rsidTr="007D1567">
        <w:tc>
          <w:tcPr>
            <w:tcW w:w="3337" w:type="dxa"/>
          </w:tcPr>
          <w:p w14:paraId="1600A0F7" w14:textId="77777777" w:rsidR="00DA59C9" w:rsidRPr="00D36B9C" w:rsidRDefault="00DA59C9" w:rsidP="002510B6">
            <w:pPr>
              <w:rPr>
                <w:rFonts w:asciiTheme="majorHAnsi" w:hAnsiTheme="majorHAnsi"/>
                <w:b/>
                <w:sz w:val="22"/>
                <w:szCs w:val="22"/>
              </w:rPr>
            </w:pPr>
            <w:r w:rsidRPr="00D36B9C">
              <w:rPr>
                <w:rFonts w:asciiTheme="majorHAnsi" w:hAnsiTheme="majorHAnsi"/>
                <w:b/>
                <w:sz w:val="22"/>
                <w:szCs w:val="22"/>
              </w:rPr>
              <w:t xml:space="preserve">CTCN standardised performance indicators </w:t>
            </w:r>
          </w:p>
        </w:tc>
        <w:tc>
          <w:tcPr>
            <w:tcW w:w="1305" w:type="dxa"/>
            <w:shd w:val="clear" w:color="auto" w:fill="FFFFFF" w:themeFill="background1"/>
          </w:tcPr>
          <w:p w14:paraId="312BED03" w14:textId="0CFD7F4E" w:rsidR="00DA59C9" w:rsidRPr="00D36B9C" w:rsidRDefault="004F196B" w:rsidP="007D1567">
            <w:pPr>
              <w:rPr>
                <w:rFonts w:asciiTheme="majorHAnsi" w:hAnsiTheme="majorHAnsi"/>
                <w:b/>
                <w:sz w:val="22"/>
                <w:szCs w:val="22"/>
              </w:rPr>
            </w:pPr>
            <w:r w:rsidRPr="00D36B9C">
              <w:rPr>
                <w:rFonts w:asciiTheme="majorHAnsi" w:hAnsiTheme="majorHAnsi"/>
                <w:b/>
                <w:sz w:val="22"/>
                <w:szCs w:val="22"/>
              </w:rPr>
              <w:t>Quantitative</w:t>
            </w:r>
            <w:r w:rsidR="00DA59C9" w:rsidRPr="00D36B9C">
              <w:rPr>
                <w:rFonts w:asciiTheme="majorHAnsi" w:hAnsiTheme="majorHAnsi"/>
                <w:b/>
                <w:sz w:val="22"/>
                <w:szCs w:val="22"/>
              </w:rPr>
              <w:t xml:space="preserve"> value </w:t>
            </w:r>
          </w:p>
          <w:p w14:paraId="7D30584A" w14:textId="6EE23C87" w:rsidR="00DA59C9" w:rsidRPr="00D36B9C" w:rsidRDefault="00DA59C9" w:rsidP="007D1567">
            <w:pPr>
              <w:rPr>
                <w:rFonts w:asciiTheme="majorHAnsi" w:hAnsiTheme="majorHAnsi"/>
                <w:sz w:val="22"/>
                <w:szCs w:val="22"/>
              </w:rPr>
            </w:pPr>
            <w:r w:rsidRPr="00D36B9C">
              <w:rPr>
                <w:rFonts w:asciiTheme="majorHAnsi" w:hAnsiTheme="majorHAnsi"/>
                <w:sz w:val="22"/>
                <w:szCs w:val="22"/>
              </w:rPr>
              <w:t>Insert the request value</w:t>
            </w:r>
            <w:r w:rsidR="005153E8" w:rsidRPr="00D36B9C">
              <w:rPr>
                <w:rFonts w:asciiTheme="majorHAnsi" w:hAnsiTheme="majorHAnsi"/>
                <w:sz w:val="22"/>
                <w:szCs w:val="22"/>
              </w:rPr>
              <w:t xml:space="preserve"> and unit</w:t>
            </w:r>
          </w:p>
        </w:tc>
        <w:tc>
          <w:tcPr>
            <w:tcW w:w="1672" w:type="dxa"/>
            <w:shd w:val="clear" w:color="auto" w:fill="FFFFFF" w:themeFill="background1"/>
          </w:tcPr>
          <w:p w14:paraId="42B804AC" w14:textId="77777777" w:rsidR="00DA59C9" w:rsidRPr="00D36B9C" w:rsidRDefault="00DA59C9" w:rsidP="007D1567">
            <w:pPr>
              <w:rPr>
                <w:rFonts w:asciiTheme="majorHAnsi" w:hAnsiTheme="majorHAnsi"/>
                <w:b/>
                <w:sz w:val="22"/>
                <w:szCs w:val="22"/>
              </w:rPr>
            </w:pPr>
            <w:r w:rsidRPr="00D36B9C">
              <w:rPr>
                <w:rFonts w:asciiTheme="majorHAnsi" w:hAnsiTheme="majorHAnsi"/>
                <w:b/>
                <w:sz w:val="22"/>
                <w:szCs w:val="22"/>
              </w:rPr>
              <w:t>Content</w:t>
            </w:r>
          </w:p>
          <w:p w14:paraId="289802A4" w14:textId="56414753" w:rsidR="00DA59C9" w:rsidRPr="00D36B9C" w:rsidRDefault="00DA59C9" w:rsidP="007D1567">
            <w:pPr>
              <w:rPr>
                <w:rFonts w:asciiTheme="majorHAnsi" w:hAnsiTheme="majorHAnsi"/>
                <w:sz w:val="22"/>
                <w:szCs w:val="22"/>
              </w:rPr>
            </w:pPr>
            <w:r w:rsidRPr="00D36B9C">
              <w:rPr>
                <w:rFonts w:asciiTheme="majorHAnsi" w:hAnsiTheme="majorHAnsi"/>
                <w:sz w:val="22"/>
                <w:szCs w:val="22"/>
              </w:rPr>
              <w:t>List the elements included in the number provided</w:t>
            </w:r>
          </w:p>
        </w:tc>
        <w:tc>
          <w:tcPr>
            <w:tcW w:w="1559" w:type="dxa"/>
            <w:shd w:val="clear" w:color="auto" w:fill="FFFFFF" w:themeFill="background1"/>
          </w:tcPr>
          <w:p w14:paraId="6AAA2458" w14:textId="77777777" w:rsidR="00DA59C9" w:rsidRPr="00D36B9C" w:rsidRDefault="00DA59C9" w:rsidP="007D1567">
            <w:pPr>
              <w:rPr>
                <w:rFonts w:asciiTheme="majorHAnsi" w:hAnsiTheme="majorHAnsi"/>
                <w:b/>
                <w:sz w:val="22"/>
                <w:szCs w:val="22"/>
              </w:rPr>
            </w:pPr>
            <w:r w:rsidRPr="00D36B9C">
              <w:rPr>
                <w:rFonts w:asciiTheme="majorHAnsi" w:hAnsiTheme="majorHAnsi"/>
                <w:b/>
                <w:sz w:val="22"/>
                <w:szCs w:val="22"/>
              </w:rPr>
              <w:t>Expected timeline</w:t>
            </w:r>
          </w:p>
          <w:p w14:paraId="1C412AD9" w14:textId="215A2D1F" w:rsidR="00DA59C9" w:rsidRPr="00D36B9C" w:rsidRDefault="00DA59C9" w:rsidP="007D1567">
            <w:pPr>
              <w:rPr>
                <w:rFonts w:asciiTheme="majorHAnsi" w:hAnsiTheme="majorHAnsi"/>
                <w:sz w:val="22"/>
                <w:szCs w:val="22"/>
              </w:rPr>
            </w:pPr>
            <w:r w:rsidRPr="00D36B9C">
              <w:rPr>
                <w:rFonts w:asciiTheme="majorHAnsi" w:hAnsiTheme="majorHAnsi"/>
                <w:sz w:val="22"/>
                <w:szCs w:val="22"/>
              </w:rPr>
              <w:t xml:space="preserve">Indicate when the indicator and value are expected to be </w:t>
            </w:r>
            <w:r w:rsidR="00AA6160" w:rsidRPr="00D36B9C">
              <w:rPr>
                <w:rFonts w:asciiTheme="majorHAnsi" w:hAnsiTheme="majorHAnsi"/>
                <w:sz w:val="22"/>
                <w:szCs w:val="22"/>
              </w:rPr>
              <w:t>achieved</w:t>
            </w:r>
          </w:p>
        </w:tc>
        <w:tc>
          <w:tcPr>
            <w:tcW w:w="1487" w:type="dxa"/>
            <w:shd w:val="clear" w:color="auto" w:fill="FFFFFF" w:themeFill="background1"/>
          </w:tcPr>
          <w:p w14:paraId="0B15895F" w14:textId="77777777" w:rsidR="00DA59C9" w:rsidRPr="00D36B9C" w:rsidRDefault="00DA59C9" w:rsidP="007D1567">
            <w:pPr>
              <w:rPr>
                <w:rFonts w:asciiTheme="majorHAnsi" w:hAnsiTheme="majorHAnsi"/>
                <w:b/>
                <w:sz w:val="22"/>
                <w:szCs w:val="22"/>
              </w:rPr>
            </w:pPr>
            <w:r w:rsidRPr="00D36B9C">
              <w:rPr>
                <w:rFonts w:asciiTheme="majorHAnsi" w:hAnsiTheme="majorHAnsi"/>
                <w:b/>
                <w:sz w:val="22"/>
                <w:szCs w:val="22"/>
              </w:rPr>
              <w:t>Responsible institution</w:t>
            </w:r>
          </w:p>
          <w:p w14:paraId="5443C060" w14:textId="5B21BF19" w:rsidR="00DA59C9" w:rsidRPr="00D36B9C" w:rsidRDefault="00DA59C9" w:rsidP="007D1567">
            <w:pPr>
              <w:rPr>
                <w:rFonts w:asciiTheme="majorHAnsi" w:hAnsiTheme="majorHAnsi"/>
                <w:sz w:val="22"/>
                <w:szCs w:val="22"/>
              </w:rPr>
            </w:pPr>
            <w:r w:rsidRPr="00D36B9C">
              <w:rPr>
                <w:rFonts w:asciiTheme="majorHAnsi" w:hAnsiTheme="majorHAnsi"/>
                <w:sz w:val="22"/>
                <w:szCs w:val="22"/>
              </w:rPr>
              <w:t xml:space="preserve">Indicate the institution(s) that will play leading role in enabling the indicators and anticipated values to be </w:t>
            </w:r>
            <w:r w:rsidR="00AA6160" w:rsidRPr="00D36B9C">
              <w:rPr>
                <w:rFonts w:asciiTheme="majorHAnsi" w:hAnsiTheme="majorHAnsi"/>
                <w:sz w:val="22"/>
                <w:szCs w:val="22"/>
              </w:rPr>
              <w:t>achieved</w:t>
            </w:r>
          </w:p>
        </w:tc>
      </w:tr>
      <w:tr w:rsidR="00BA0686" w:rsidRPr="00D36B9C" w14:paraId="4ACB7CF8" w14:textId="77777777" w:rsidTr="004836C5">
        <w:tc>
          <w:tcPr>
            <w:tcW w:w="9360" w:type="dxa"/>
            <w:gridSpan w:val="5"/>
          </w:tcPr>
          <w:p w14:paraId="10ACA891" w14:textId="1A8B0F7B" w:rsidR="00BA0686" w:rsidRPr="00D36B9C" w:rsidRDefault="00BA0686" w:rsidP="007D1567">
            <w:pPr>
              <w:rPr>
                <w:rFonts w:asciiTheme="majorHAnsi" w:hAnsiTheme="majorHAnsi"/>
                <w:sz w:val="22"/>
                <w:szCs w:val="22"/>
              </w:rPr>
            </w:pPr>
            <w:r w:rsidRPr="00D36B9C">
              <w:rPr>
                <w:rFonts w:asciiTheme="majorHAnsi" w:hAnsiTheme="majorHAnsi"/>
                <w:b/>
                <w:sz w:val="20"/>
                <w:szCs w:val="20"/>
              </w:rPr>
              <w:t>16. Anticipated finance mobilised</w:t>
            </w:r>
          </w:p>
        </w:tc>
      </w:tr>
      <w:tr w:rsidR="005153E8" w:rsidRPr="00D36B9C" w14:paraId="1F670D62" w14:textId="77777777" w:rsidTr="007D1567">
        <w:tc>
          <w:tcPr>
            <w:tcW w:w="3337" w:type="dxa"/>
          </w:tcPr>
          <w:p w14:paraId="490A427F" w14:textId="2F4BAB4B" w:rsidR="005153E8" w:rsidRPr="00D36B9C" w:rsidRDefault="005153E8" w:rsidP="00023B21">
            <w:pPr>
              <w:pStyle w:val="ListParagraph"/>
              <w:numPr>
                <w:ilvl w:val="0"/>
                <w:numId w:val="6"/>
              </w:numPr>
              <w:spacing w:line="240" w:lineRule="auto"/>
              <w:rPr>
                <w:rFonts w:asciiTheme="majorHAnsi" w:hAnsiTheme="majorHAnsi"/>
                <w:sz w:val="20"/>
                <w:szCs w:val="20"/>
                <w:lang w:val="en-GB"/>
              </w:rPr>
            </w:pPr>
            <w:r w:rsidRPr="00D36B9C">
              <w:rPr>
                <w:rFonts w:asciiTheme="majorHAnsi" w:hAnsiTheme="majorHAnsi"/>
                <w:sz w:val="20"/>
                <w:szCs w:val="20"/>
                <w:lang w:val="en-GB"/>
              </w:rPr>
              <w:t>Anticipated amount of public/donor investment mobili</w:t>
            </w:r>
            <w:r w:rsidR="004F196B" w:rsidRPr="00D36B9C">
              <w:rPr>
                <w:rFonts w:asciiTheme="majorHAnsi" w:hAnsiTheme="majorHAnsi"/>
                <w:sz w:val="20"/>
                <w:szCs w:val="20"/>
                <w:lang w:val="en-GB"/>
              </w:rPr>
              <w:t>s</w:t>
            </w:r>
            <w:r w:rsidRPr="00D36B9C">
              <w:rPr>
                <w:rFonts w:asciiTheme="majorHAnsi" w:hAnsiTheme="majorHAnsi"/>
                <w:sz w:val="20"/>
                <w:szCs w:val="20"/>
                <w:lang w:val="en-GB"/>
              </w:rPr>
              <w:t xml:space="preserve">ed (in USD) from the beneficiary country for climate change activities </w:t>
            </w:r>
            <w:proofErr w:type="gramStart"/>
            <w:r w:rsidRPr="00D36B9C">
              <w:rPr>
                <w:rFonts w:asciiTheme="majorHAnsi" w:hAnsiTheme="majorHAnsi"/>
                <w:sz w:val="20"/>
                <w:szCs w:val="20"/>
                <w:lang w:val="en-GB"/>
              </w:rPr>
              <w:t>as a result of</w:t>
            </w:r>
            <w:proofErr w:type="gramEnd"/>
            <w:r w:rsidRPr="00D36B9C">
              <w:rPr>
                <w:rFonts w:asciiTheme="majorHAnsi" w:hAnsiTheme="majorHAnsi"/>
                <w:sz w:val="20"/>
                <w:szCs w:val="20"/>
                <w:lang w:val="en-GB"/>
              </w:rPr>
              <w:t xml:space="preserve"> the TA </w:t>
            </w:r>
          </w:p>
        </w:tc>
        <w:tc>
          <w:tcPr>
            <w:tcW w:w="1305" w:type="dxa"/>
            <w:shd w:val="clear" w:color="auto" w:fill="C6D9F1" w:themeFill="text2" w:themeFillTint="33"/>
          </w:tcPr>
          <w:p w14:paraId="29A5CE7E" w14:textId="77777777" w:rsidR="005153E8" w:rsidRPr="00D36B9C" w:rsidRDefault="005153E8" w:rsidP="007D1567">
            <w:pPr>
              <w:rPr>
                <w:rFonts w:asciiTheme="majorHAnsi" w:hAnsiTheme="majorHAnsi"/>
                <w:sz w:val="22"/>
                <w:szCs w:val="22"/>
              </w:rPr>
            </w:pPr>
          </w:p>
        </w:tc>
        <w:tc>
          <w:tcPr>
            <w:tcW w:w="1672" w:type="dxa"/>
            <w:shd w:val="clear" w:color="auto" w:fill="C6D9F1" w:themeFill="text2" w:themeFillTint="33"/>
          </w:tcPr>
          <w:p w14:paraId="58EF6EC5" w14:textId="77777777" w:rsidR="005153E8" w:rsidRPr="00D36B9C" w:rsidRDefault="005153E8" w:rsidP="007D1567">
            <w:pPr>
              <w:pStyle w:val="ListParagraph"/>
              <w:spacing w:line="240" w:lineRule="auto"/>
              <w:ind w:left="0"/>
              <w:rPr>
                <w:rFonts w:asciiTheme="majorHAnsi" w:hAnsiTheme="majorHAnsi"/>
                <w:lang w:val="en-GB"/>
              </w:rPr>
            </w:pPr>
          </w:p>
        </w:tc>
        <w:tc>
          <w:tcPr>
            <w:tcW w:w="1559" w:type="dxa"/>
            <w:shd w:val="clear" w:color="auto" w:fill="C6D9F1" w:themeFill="text2" w:themeFillTint="33"/>
          </w:tcPr>
          <w:p w14:paraId="747961D7" w14:textId="77777777" w:rsidR="005153E8" w:rsidRPr="00D36B9C" w:rsidRDefault="005153E8" w:rsidP="007D1567">
            <w:pPr>
              <w:rPr>
                <w:rFonts w:asciiTheme="majorHAnsi" w:hAnsiTheme="majorHAnsi"/>
                <w:sz w:val="22"/>
                <w:szCs w:val="22"/>
              </w:rPr>
            </w:pPr>
          </w:p>
        </w:tc>
        <w:tc>
          <w:tcPr>
            <w:tcW w:w="1487" w:type="dxa"/>
            <w:shd w:val="clear" w:color="auto" w:fill="C6D9F1" w:themeFill="text2" w:themeFillTint="33"/>
          </w:tcPr>
          <w:p w14:paraId="6FAB72FB" w14:textId="77777777" w:rsidR="005153E8" w:rsidRPr="00D36B9C" w:rsidRDefault="005153E8" w:rsidP="007D1567">
            <w:pPr>
              <w:rPr>
                <w:rFonts w:asciiTheme="majorHAnsi" w:hAnsiTheme="majorHAnsi"/>
                <w:sz w:val="22"/>
                <w:szCs w:val="22"/>
              </w:rPr>
            </w:pPr>
          </w:p>
        </w:tc>
      </w:tr>
      <w:tr w:rsidR="005153E8" w:rsidRPr="00D36B9C" w14:paraId="3FA46C69" w14:textId="77777777" w:rsidTr="007D1567">
        <w:tc>
          <w:tcPr>
            <w:tcW w:w="3337" w:type="dxa"/>
          </w:tcPr>
          <w:p w14:paraId="5CE277F4" w14:textId="2B3A1BD7" w:rsidR="005153E8" w:rsidRPr="00D36B9C" w:rsidRDefault="005153E8" w:rsidP="00023B21">
            <w:pPr>
              <w:pStyle w:val="ListParagraph"/>
              <w:numPr>
                <w:ilvl w:val="0"/>
                <w:numId w:val="6"/>
              </w:numPr>
              <w:spacing w:line="240" w:lineRule="auto"/>
              <w:rPr>
                <w:rFonts w:asciiTheme="majorHAnsi" w:hAnsiTheme="majorHAnsi"/>
                <w:sz w:val="20"/>
                <w:szCs w:val="20"/>
                <w:lang w:val="en-GB"/>
              </w:rPr>
            </w:pPr>
            <w:r w:rsidRPr="00D36B9C">
              <w:rPr>
                <w:rFonts w:asciiTheme="majorHAnsi" w:hAnsiTheme="majorHAnsi"/>
                <w:sz w:val="20"/>
                <w:szCs w:val="20"/>
                <w:lang w:val="en-GB"/>
              </w:rPr>
              <w:t xml:space="preserve">Anticipated amount of public/donor investment mobilized (in USD) from international and regional sources for climate change activities </w:t>
            </w:r>
            <w:proofErr w:type="gramStart"/>
            <w:r w:rsidRPr="00D36B9C">
              <w:rPr>
                <w:rFonts w:asciiTheme="majorHAnsi" w:hAnsiTheme="majorHAnsi"/>
                <w:sz w:val="20"/>
                <w:szCs w:val="20"/>
                <w:lang w:val="en-GB"/>
              </w:rPr>
              <w:t>as a result of</w:t>
            </w:r>
            <w:proofErr w:type="gramEnd"/>
            <w:r w:rsidRPr="00D36B9C">
              <w:rPr>
                <w:rFonts w:asciiTheme="majorHAnsi" w:hAnsiTheme="majorHAnsi"/>
                <w:sz w:val="20"/>
                <w:szCs w:val="20"/>
                <w:lang w:val="en-GB"/>
              </w:rPr>
              <w:t xml:space="preserve"> the TA</w:t>
            </w:r>
          </w:p>
        </w:tc>
        <w:tc>
          <w:tcPr>
            <w:tcW w:w="1305" w:type="dxa"/>
            <w:shd w:val="clear" w:color="auto" w:fill="C6D9F1" w:themeFill="text2" w:themeFillTint="33"/>
          </w:tcPr>
          <w:p w14:paraId="7720B7D6" w14:textId="77777777" w:rsidR="005153E8" w:rsidRPr="00D36B9C" w:rsidRDefault="005153E8" w:rsidP="007D1567">
            <w:pPr>
              <w:rPr>
                <w:rFonts w:asciiTheme="majorHAnsi" w:hAnsiTheme="majorHAnsi"/>
                <w:sz w:val="22"/>
                <w:szCs w:val="22"/>
              </w:rPr>
            </w:pPr>
          </w:p>
        </w:tc>
        <w:tc>
          <w:tcPr>
            <w:tcW w:w="1672" w:type="dxa"/>
            <w:shd w:val="clear" w:color="auto" w:fill="C6D9F1" w:themeFill="text2" w:themeFillTint="33"/>
          </w:tcPr>
          <w:p w14:paraId="3D3971AC" w14:textId="77777777" w:rsidR="005153E8" w:rsidRPr="00D36B9C" w:rsidRDefault="005153E8" w:rsidP="007D1567">
            <w:pPr>
              <w:pStyle w:val="ListParagraph"/>
              <w:spacing w:line="240" w:lineRule="auto"/>
              <w:ind w:left="0"/>
              <w:rPr>
                <w:rFonts w:asciiTheme="majorHAnsi" w:hAnsiTheme="majorHAnsi"/>
                <w:lang w:val="en-GB"/>
              </w:rPr>
            </w:pPr>
          </w:p>
        </w:tc>
        <w:tc>
          <w:tcPr>
            <w:tcW w:w="1559" w:type="dxa"/>
            <w:shd w:val="clear" w:color="auto" w:fill="C6D9F1" w:themeFill="text2" w:themeFillTint="33"/>
          </w:tcPr>
          <w:p w14:paraId="5FCAA0BC" w14:textId="77777777" w:rsidR="005153E8" w:rsidRPr="00D36B9C" w:rsidRDefault="005153E8" w:rsidP="007D1567">
            <w:pPr>
              <w:rPr>
                <w:rFonts w:asciiTheme="majorHAnsi" w:hAnsiTheme="majorHAnsi"/>
                <w:sz w:val="22"/>
                <w:szCs w:val="22"/>
              </w:rPr>
            </w:pPr>
          </w:p>
        </w:tc>
        <w:tc>
          <w:tcPr>
            <w:tcW w:w="1487" w:type="dxa"/>
            <w:shd w:val="clear" w:color="auto" w:fill="C6D9F1" w:themeFill="text2" w:themeFillTint="33"/>
          </w:tcPr>
          <w:p w14:paraId="7B85308C" w14:textId="77777777" w:rsidR="005153E8" w:rsidRPr="00D36B9C" w:rsidRDefault="005153E8" w:rsidP="007D1567">
            <w:pPr>
              <w:rPr>
                <w:rFonts w:asciiTheme="majorHAnsi" w:hAnsiTheme="majorHAnsi"/>
                <w:sz w:val="22"/>
                <w:szCs w:val="22"/>
              </w:rPr>
            </w:pPr>
          </w:p>
        </w:tc>
      </w:tr>
      <w:tr w:rsidR="005153E8" w:rsidRPr="00D36B9C" w14:paraId="3E23EE7E" w14:textId="77777777" w:rsidTr="007D1567">
        <w:tc>
          <w:tcPr>
            <w:tcW w:w="3337" w:type="dxa"/>
          </w:tcPr>
          <w:p w14:paraId="2C055F3C" w14:textId="55991305" w:rsidR="005153E8" w:rsidRPr="00D36B9C" w:rsidRDefault="005153E8" w:rsidP="00023B21">
            <w:pPr>
              <w:pStyle w:val="ListParagraph"/>
              <w:numPr>
                <w:ilvl w:val="0"/>
                <w:numId w:val="6"/>
              </w:numPr>
              <w:spacing w:line="240" w:lineRule="auto"/>
              <w:rPr>
                <w:rFonts w:asciiTheme="majorHAnsi" w:hAnsiTheme="majorHAnsi"/>
                <w:sz w:val="20"/>
                <w:szCs w:val="20"/>
                <w:lang w:val="en-GB"/>
              </w:rPr>
            </w:pPr>
            <w:r w:rsidRPr="00D36B9C">
              <w:rPr>
                <w:rFonts w:asciiTheme="majorHAnsi" w:hAnsiTheme="majorHAnsi"/>
                <w:sz w:val="20"/>
                <w:szCs w:val="20"/>
                <w:lang w:val="en-GB"/>
              </w:rPr>
              <w:t>Anticipated amou</w:t>
            </w:r>
            <w:r w:rsidR="00221EF9" w:rsidRPr="00D36B9C">
              <w:rPr>
                <w:rFonts w:asciiTheme="majorHAnsi" w:hAnsiTheme="majorHAnsi"/>
                <w:sz w:val="20"/>
                <w:szCs w:val="20"/>
                <w:lang w:val="en-GB"/>
              </w:rPr>
              <w:t>nt of private investment mobilis</w:t>
            </w:r>
            <w:r w:rsidRPr="00D36B9C">
              <w:rPr>
                <w:rFonts w:asciiTheme="majorHAnsi" w:hAnsiTheme="majorHAnsi"/>
                <w:sz w:val="20"/>
                <w:szCs w:val="20"/>
                <w:lang w:val="en-GB"/>
              </w:rPr>
              <w:t xml:space="preserve">ed (in USD) from the beneficiary country for climate change activities </w:t>
            </w:r>
            <w:proofErr w:type="gramStart"/>
            <w:r w:rsidRPr="00D36B9C">
              <w:rPr>
                <w:rFonts w:asciiTheme="majorHAnsi" w:hAnsiTheme="majorHAnsi"/>
                <w:sz w:val="20"/>
                <w:szCs w:val="20"/>
                <w:lang w:val="en-GB"/>
              </w:rPr>
              <w:t>as a result of</w:t>
            </w:r>
            <w:proofErr w:type="gramEnd"/>
            <w:r w:rsidRPr="00D36B9C">
              <w:rPr>
                <w:rFonts w:asciiTheme="majorHAnsi" w:hAnsiTheme="majorHAnsi"/>
                <w:sz w:val="20"/>
                <w:szCs w:val="20"/>
                <w:lang w:val="en-GB"/>
              </w:rPr>
              <w:t xml:space="preserve"> the TA </w:t>
            </w:r>
          </w:p>
        </w:tc>
        <w:tc>
          <w:tcPr>
            <w:tcW w:w="1305" w:type="dxa"/>
            <w:shd w:val="clear" w:color="auto" w:fill="C6D9F1" w:themeFill="text2" w:themeFillTint="33"/>
          </w:tcPr>
          <w:p w14:paraId="652351A4" w14:textId="77777777" w:rsidR="005153E8" w:rsidRPr="00D36B9C" w:rsidRDefault="005153E8" w:rsidP="007D1567">
            <w:pPr>
              <w:rPr>
                <w:rFonts w:asciiTheme="majorHAnsi" w:hAnsiTheme="majorHAnsi"/>
                <w:sz w:val="22"/>
                <w:szCs w:val="22"/>
              </w:rPr>
            </w:pPr>
          </w:p>
        </w:tc>
        <w:tc>
          <w:tcPr>
            <w:tcW w:w="1672" w:type="dxa"/>
            <w:shd w:val="clear" w:color="auto" w:fill="C6D9F1" w:themeFill="text2" w:themeFillTint="33"/>
          </w:tcPr>
          <w:p w14:paraId="17000069" w14:textId="77777777" w:rsidR="005153E8" w:rsidRPr="00D36B9C" w:rsidRDefault="005153E8" w:rsidP="007D1567">
            <w:pPr>
              <w:pStyle w:val="ListParagraph"/>
              <w:spacing w:line="240" w:lineRule="auto"/>
              <w:ind w:left="0"/>
              <w:rPr>
                <w:rFonts w:asciiTheme="majorHAnsi" w:hAnsiTheme="majorHAnsi"/>
                <w:lang w:val="en-GB"/>
              </w:rPr>
            </w:pPr>
          </w:p>
        </w:tc>
        <w:tc>
          <w:tcPr>
            <w:tcW w:w="1559" w:type="dxa"/>
            <w:shd w:val="clear" w:color="auto" w:fill="C6D9F1" w:themeFill="text2" w:themeFillTint="33"/>
          </w:tcPr>
          <w:p w14:paraId="761C6AF9" w14:textId="77777777" w:rsidR="005153E8" w:rsidRPr="00D36B9C" w:rsidRDefault="005153E8" w:rsidP="007D1567">
            <w:pPr>
              <w:rPr>
                <w:rFonts w:asciiTheme="majorHAnsi" w:hAnsiTheme="majorHAnsi"/>
                <w:sz w:val="22"/>
                <w:szCs w:val="22"/>
              </w:rPr>
            </w:pPr>
          </w:p>
        </w:tc>
        <w:tc>
          <w:tcPr>
            <w:tcW w:w="1487" w:type="dxa"/>
            <w:shd w:val="clear" w:color="auto" w:fill="C6D9F1" w:themeFill="text2" w:themeFillTint="33"/>
          </w:tcPr>
          <w:p w14:paraId="3B40C074" w14:textId="77777777" w:rsidR="005153E8" w:rsidRPr="00D36B9C" w:rsidRDefault="005153E8" w:rsidP="007D1567">
            <w:pPr>
              <w:rPr>
                <w:rFonts w:asciiTheme="majorHAnsi" w:hAnsiTheme="majorHAnsi"/>
                <w:sz w:val="22"/>
                <w:szCs w:val="22"/>
              </w:rPr>
            </w:pPr>
          </w:p>
        </w:tc>
      </w:tr>
      <w:tr w:rsidR="005153E8" w:rsidRPr="00D36B9C" w14:paraId="5AB5C68E" w14:textId="77777777" w:rsidTr="007D1567">
        <w:tc>
          <w:tcPr>
            <w:tcW w:w="3337" w:type="dxa"/>
          </w:tcPr>
          <w:p w14:paraId="38B99C98" w14:textId="385F5D6B" w:rsidR="005153E8" w:rsidRPr="00D36B9C" w:rsidRDefault="005153E8" w:rsidP="00023B21">
            <w:pPr>
              <w:pStyle w:val="ListParagraph"/>
              <w:numPr>
                <w:ilvl w:val="0"/>
                <w:numId w:val="6"/>
              </w:numPr>
              <w:spacing w:line="240" w:lineRule="auto"/>
              <w:rPr>
                <w:rFonts w:asciiTheme="majorHAnsi" w:hAnsiTheme="majorHAnsi"/>
                <w:sz w:val="20"/>
                <w:szCs w:val="20"/>
                <w:lang w:val="en-GB"/>
              </w:rPr>
            </w:pPr>
            <w:r w:rsidRPr="00D36B9C">
              <w:rPr>
                <w:rFonts w:asciiTheme="majorHAnsi" w:hAnsiTheme="majorHAnsi"/>
                <w:sz w:val="20"/>
                <w:szCs w:val="20"/>
                <w:lang w:val="en-GB"/>
              </w:rPr>
              <w:t>Anticipated amount of private investment mobili</w:t>
            </w:r>
            <w:r w:rsidR="00221EF9" w:rsidRPr="00D36B9C">
              <w:rPr>
                <w:rFonts w:asciiTheme="majorHAnsi" w:hAnsiTheme="majorHAnsi"/>
                <w:sz w:val="20"/>
                <w:szCs w:val="20"/>
                <w:lang w:val="en-GB"/>
              </w:rPr>
              <w:t>s</w:t>
            </w:r>
            <w:r w:rsidRPr="00D36B9C">
              <w:rPr>
                <w:rFonts w:asciiTheme="majorHAnsi" w:hAnsiTheme="majorHAnsi"/>
                <w:sz w:val="20"/>
                <w:szCs w:val="20"/>
                <w:lang w:val="en-GB"/>
              </w:rPr>
              <w:t xml:space="preserve">ed (in USD) from international and regional </w:t>
            </w:r>
            <w:r w:rsidRPr="00D36B9C">
              <w:rPr>
                <w:rFonts w:asciiTheme="majorHAnsi" w:hAnsiTheme="majorHAnsi"/>
                <w:sz w:val="20"/>
                <w:szCs w:val="20"/>
                <w:lang w:val="en-GB"/>
              </w:rPr>
              <w:lastRenderedPageBreak/>
              <w:t xml:space="preserve">sources for climate change activities </w:t>
            </w:r>
            <w:proofErr w:type="gramStart"/>
            <w:r w:rsidRPr="00D36B9C">
              <w:rPr>
                <w:rFonts w:asciiTheme="majorHAnsi" w:hAnsiTheme="majorHAnsi"/>
                <w:sz w:val="20"/>
                <w:szCs w:val="20"/>
                <w:lang w:val="en-GB"/>
              </w:rPr>
              <w:t>as a result of</w:t>
            </w:r>
            <w:proofErr w:type="gramEnd"/>
            <w:r w:rsidRPr="00D36B9C">
              <w:rPr>
                <w:rFonts w:asciiTheme="majorHAnsi" w:hAnsiTheme="majorHAnsi"/>
                <w:sz w:val="20"/>
                <w:szCs w:val="20"/>
                <w:lang w:val="en-GB"/>
              </w:rPr>
              <w:t xml:space="preserve"> the TA </w:t>
            </w:r>
          </w:p>
        </w:tc>
        <w:tc>
          <w:tcPr>
            <w:tcW w:w="1305" w:type="dxa"/>
            <w:shd w:val="clear" w:color="auto" w:fill="C6D9F1" w:themeFill="text2" w:themeFillTint="33"/>
          </w:tcPr>
          <w:p w14:paraId="43B943D7" w14:textId="77777777" w:rsidR="005153E8" w:rsidRPr="00D36B9C" w:rsidRDefault="005153E8" w:rsidP="007D1567">
            <w:pPr>
              <w:rPr>
                <w:rFonts w:asciiTheme="majorHAnsi" w:hAnsiTheme="majorHAnsi"/>
                <w:sz w:val="22"/>
                <w:szCs w:val="22"/>
              </w:rPr>
            </w:pPr>
          </w:p>
        </w:tc>
        <w:tc>
          <w:tcPr>
            <w:tcW w:w="1672" w:type="dxa"/>
            <w:shd w:val="clear" w:color="auto" w:fill="C6D9F1" w:themeFill="text2" w:themeFillTint="33"/>
          </w:tcPr>
          <w:p w14:paraId="356C7A07" w14:textId="77777777" w:rsidR="005153E8" w:rsidRPr="00D36B9C" w:rsidRDefault="005153E8" w:rsidP="007D1567">
            <w:pPr>
              <w:pStyle w:val="ListParagraph"/>
              <w:spacing w:line="240" w:lineRule="auto"/>
              <w:ind w:left="0"/>
              <w:rPr>
                <w:rFonts w:asciiTheme="majorHAnsi" w:hAnsiTheme="majorHAnsi"/>
                <w:lang w:val="en-GB"/>
              </w:rPr>
            </w:pPr>
          </w:p>
        </w:tc>
        <w:tc>
          <w:tcPr>
            <w:tcW w:w="1559" w:type="dxa"/>
            <w:shd w:val="clear" w:color="auto" w:fill="C6D9F1" w:themeFill="text2" w:themeFillTint="33"/>
          </w:tcPr>
          <w:p w14:paraId="1D92401A" w14:textId="77777777" w:rsidR="005153E8" w:rsidRPr="00D36B9C" w:rsidRDefault="005153E8" w:rsidP="007D1567">
            <w:pPr>
              <w:rPr>
                <w:rFonts w:asciiTheme="majorHAnsi" w:hAnsiTheme="majorHAnsi"/>
                <w:sz w:val="22"/>
                <w:szCs w:val="22"/>
              </w:rPr>
            </w:pPr>
          </w:p>
        </w:tc>
        <w:tc>
          <w:tcPr>
            <w:tcW w:w="1487" w:type="dxa"/>
            <w:shd w:val="clear" w:color="auto" w:fill="C6D9F1" w:themeFill="text2" w:themeFillTint="33"/>
          </w:tcPr>
          <w:p w14:paraId="0EB1EBF5" w14:textId="77777777" w:rsidR="005153E8" w:rsidRPr="00D36B9C" w:rsidRDefault="005153E8" w:rsidP="007D1567">
            <w:pPr>
              <w:rPr>
                <w:rFonts w:asciiTheme="majorHAnsi" w:hAnsiTheme="majorHAnsi"/>
                <w:sz w:val="22"/>
                <w:szCs w:val="22"/>
              </w:rPr>
            </w:pPr>
          </w:p>
        </w:tc>
      </w:tr>
      <w:tr w:rsidR="00BA0686" w:rsidRPr="00D36B9C" w14:paraId="66980D84" w14:textId="77777777" w:rsidTr="00F72EEE">
        <w:tc>
          <w:tcPr>
            <w:tcW w:w="9360" w:type="dxa"/>
            <w:gridSpan w:val="5"/>
          </w:tcPr>
          <w:p w14:paraId="4F7C1756" w14:textId="63DD9FDF" w:rsidR="00BA0686" w:rsidRPr="00D36B9C" w:rsidRDefault="00BA0686" w:rsidP="007D1567">
            <w:pPr>
              <w:rPr>
                <w:rFonts w:asciiTheme="majorHAnsi" w:hAnsiTheme="majorHAnsi"/>
                <w:sz w:val="22"/>
                <w:szCs w:val="22"/>
              </w:rPr>
            </w:pPr>
            <w:r w:rsidRPr="00D36B9C">
              <w:rPr>
                <w:rFonts w:asciiTheme="majorHAnsi" w:hAnsiTheme="majorHAnsi"/>
                <w:b/>
                <w:sz w:val="20"/>
                <w:szCs w:val="20"/>
              </w:rPr>
              <w:t>17. Policies</w:t>
            </w:r>
          </w:p>
        </w:tc>
      </w:tr>
      <w:tr w:rsidR="005153E8" w:rsidRPr="00D36B9C" w14:paraId="617AB8F7" w14:textId="77777777" w:rsidTr="007D1567">
        <w:tc>
          <w:tcPr>
            <w:tcW w:w="3337" w:type="dxa"/>
          </w:tcPr>
          <w:p w14:paraId="49F305B5" w14:textId="3D8F9B9A" w:rsidR="005153E8" w:rsidRPr="00D36B9C" w:rsidRDefault="005153E8" w:rsidP="007D1567">
            <w:pPr>
              <w:pStyle w:val="ListParagraph"/>
              <w:numPr>
                <w:ilvl w:val="0"/>
                <w:numId w:val="5"/>
              </w:numPr>
              <w:spacing w:line="240" w:lineRule="auto"/>
              <w:ind w:left="255" w:hanging="255"/>
              <w:rPr>
                <w:rFonts w:asciiTheme="majorHAnsi" w:hAnsiTheme="majorHAnsi"/>
                <w:sz w:val="20"/>
                <w:szCs w:val="20"/>
                <w:lang w:val="en-GB"/>
              </w:rPr>
            </w:pPr>
            <w:r w:rsidRPr="00D36B9C">
              <w:rPr>
                <w:rFonts w:asciiTheme="majorHAnsi" w:hAnsiTheme="majorHAnsi"/>
                <w:sz w:val="20"/>
                <w:szCs w:val="20"/>
                <w:lang w:val="en-GB"/>
              </w:rPr>
              <w:t xml:space="preserve">Anticipated number of policies, strategies, plans, addressing climate change mitigation officially proposed, adopted, or implemented </w:t>
            </w:r>
            <w:proofErr w:type="gramStart"/>
            <w:r w:rsidRPr="00D36B9C">
              <w:rPr>
                <w:rFonts w:asciiTheme="majorHAnsi" w:hAnsiTheme="majorHAnsi"/>
                <w:sz w:val="20"/>
                <w:szCs w:val="20"/>
                <w:lang w:val="en-GB"/>
              </w:rPr>
              <w:t>as a result of</w:t>
            </w:r>
            <w:proofErr w:type="gramEnd"/>
            <w:r w:rsidRPr="00D36B9C">
              <w:rPr>
                <w:rFonts w:asciiTheme="majorHAnsi" w:hAnsiTheme="majorHAnsi"/>
                <w:sz w:val="20"/>
                <w:szCs w:val="20"/>
                <w:lang w:val="en-GB"/>
              </w:rPr>
              <w:t xml:space="preserve"> the TA</w:t>
            </w:r>
          </w:p>
        </w:tc>
        <w:tc>
          <w:tcPr>
            <w:tcW w:w="1305" w:type="dxa"/>
            <w:shd w:val="clear" w:color="auto" w:fill="C6D9F1" w:themeFill="text2" w:themeFillTint="33"/>
          </w:tcPr>
          <w:p w14:paraId="0B2ED769" w14:textId="77777777" w:rsidR="005153E8" w:rsidRPr="00D36B9C" w:rsidRDefault="005153E8" w:rsidP="007D1567">
            <w:pPr>
              <w:rPr>
                <w:rFonts w:asciiTheme="majorHAnsi" w:hAnsiTheme="majorHAnsi"/>
                <w:sz w:val="22"/>
                <w:szCs w:val="22"/>
              </w:rPr>
            </w:pPr>
          </w:p>
        </w:tc>
        <w:tc>
          <w:tcPr>
            <w:tcW w:w="1672" w:type="dxa"/>
            <w:shd w:val="clear" w:color="auto" w:fill="C6D9F1" w:themeFill="text2" w:themeFillTint="33"/>
          </w:tcPr>
          <w:p w14:paraId="1F0A84C7" w14:textId="77777777" w:rsidR="005153E8" w:rsidRPr="00D36B9C" w:rsidRDefault="005153E8" w:rsidP="007D1567">
            <w:pPr>
              <w:pStyle w:val="ListParagraph"/>
              <w:spacing w:line="240" w:lineRule="auto"/>
              <w:ind w:left="0"/>
              <w:rPr>
                <w:rFonts w:asciiTheme="majorHAnsi" w:hAnsiTheme="majorHAnsi"/>
                <w:lang w:val="en-GB"/>
              </w:rPr>
            </w:pPr>
          </w:p>
        </w:tc>
        <w:tc>
          <w:tcPr>
            <w:tcW w:w="1559" w:type="dxa"/>
            <w:shd w:val="clear" w:color="auto" w:fill="C6D9F1" w:themeFill="text2" w:themeFillTint="33"/>
          </w:tcPr>
          <w:p w14:paraId="71949185" w14:textId="77777777" w:rsidR="005153E8" w:rsidRPr="00D36B9C" w:rsidRDefault="005153E8" w:rsidP="007D1567">
            <w:pPr>
              <w:rPr>
                <w:rFonts w:asciiTheme="majorHAnsi" w:hAnsiTheme="majorHAnsi"/>
                <w:sz w:val="22"/>
                <w:szCs w:val="22"/>
              </w:rPr>
            </w:pPr>
          </w:p>
        </w:tc>
        <w:tc>
          <w:tcPr>
            <w:tcW w:w="1487" w:type="dxa"/>
            <w:shd w:val="clear" w:color="auto" w:fill="C6D9F1" w:themeFill="text2" w:themeFillTint="33"/>
          </w:tcPr>
          <w:p w14:paraId="6B9F833D" w14:textId="77777777" w:rsidR="005153E8" w:rsidRPr="00D36B9C" w:rsidRDefault="005153E8" w:rsidP="007D1567">
            <w:pPr>
              <w:rPr>
                <w:rFonts w:asciiTheme="majorHAnsi" w:hAnsiTheme="majorHAnsi"/>
                <w:sz w:val="22"/>
                <w:szCs w:val="22"/>
              </w:rPr>
            </w:pPr>
          </w:p>
        </w:tc>
      </w:tr>
      <w:tr w:rsidR="005153E8" w:rsidRPr="00D36B9C" w14:paraId="05B870C2" w14:textId="77777777" w:rsidTr="007D1567">
        <w:tc>
          <w:tcPr>
            <w:tcW w:w="3337" w:type="dxa"/>
          </w:tcPr>
          <w:p w14:paraId="6C73081E" w14:textId="3996D28F" w:rsidR="005153E8" w:rsidRPr="00D36B9C" w:rsidRDefault="005153E8" w:rsidP="007D1567">
            <w:pPr>
              <w:pStyle w:val="ListParagraph"/>
              <w:spacing w:line="240" w:lineRule="auto"/>
              <w:ind w:left="255" w:hanging="255"/>
              <w:rPr>
                <w:rFonts w:asciiTheme="majorHAnsi" w:hAnsiTheme="majorHAnsi"/>
                <w:sz w:val="20"/>
                <w:szCs w:val="20"/>
                <w:lang w:val="en-GB"/>
              </w:rPr>
            </w:pPr>
            <w:r w:rsidRPr="00D36B9C">
              <w:rPr>
                <w:rFonts w:asciiTheme="majorHAnsi" w:hAnsiTheme="majorHAnsi"/>
                <w:sz w:val="20"/>
                <w:szCs w:val="20"/>
                <w:lang w:val="en-GB"/>
              </w:rPr>
              <w:t xml:space="preserve">Anticipated number of policies, strategies, plans, addressing climate change adaptation officially proposed, adopted, or implemented </w:t>
            </w:r>
            <w:proofErr w:type="gramStart"/>
            <w:r w:rsidRPr="00D36B9C">
              <w:rPr>
                <w:rFonts w:asciiTheme="majorHAnsi" w:hAnsiTheme="majorHAnsi"/>
                <w:sz w:val="20"/>
                <w:szCs w:val="20"/>
                <w:lang w:val="en-GB"/>
              </w:rPr>
              <w:t>as a result of</w:t>
            </w:r>
            <w:proofErr w:type="gramEnd"/>
            <w:r w:rsidRPr="00D36B9C">
              <w:rPr>
                <w:rFonts w:asciiTheme="majorHAnsi" w:hAnsiTheme="majorHAnsi"/>
                <w:sz w:val="20"/>
                <w:szCs w:val="20"/>
                <w:lang w:val="en-GB"/>
              </w:rPr>
              <w:t xml:space="preserve"> the TA.</w:t>
            </w:r>
          </w:p>
        </w:tc>
        <w:tc>
          <w:tcPr>
            <w:tcW w:w="1305" w:type="dxa"/>
            <w:shd w:val="clear" w:color="auto" w:fill="C6D9F1" w:themeFill="text2" w:themeFillTint="33"/>
          </w:tcPr>
          <w:p w14:paraId="140B6455" w14:textId="32C0081C" w:rsidR="005153E8" w:rsidRPr="00D36B9C" w:rsidRDefault="003519CC" w:rsidP="007D1567">
            <w:pPr>
              <w:rPr>
                <w:rFonts w:asciiTheme="majorHAnsi" w:hAnsiTheme="majorHAnsi"/>
                <w:sz w:val="20"/>
                <w:szCs w:val="22"/>
              </w:rPr>
            </w:pPr>
            <w:r w:rsidRPr="00D36B9C">
              <w:rPr>
                <w:rFonts w:asciiTheme="majorHAnsi" w:hAnsiTheme="majorHAnsi"/>
                <w:sz w:val="20"/>
                <w:szCs w:val="22"/>
              </w:rPr>
              <w:t xml:space="preserve">2 </w:t>
            </w:r>
          </w:p>
        </w:tc>
        <w:tc>
          <w:tcPr>
            <w:tcW w:w="1672" w:type="dxa"/>
            <w:shd w:val="clear" w:color="auto" w:fill="C6D9F1" w:themeFill="text2" w:themeFillTint="33"/>
          </w:tcPr>
          <w:p w14:paraId="5FB32E52" w14:textId="4DC6B7F8" w:rsidR="005153E8" w:rsidRPr="00D36B9C" w:rsidRDefault="003519CC" w:rsidP="007D1567">
            <w:pPr>
              <w:pStyle w:val="ListParagraph"/>
              <w:spacing w:line="240" w:lineRule="auto"/>
              <w:ind w:left="0"/>
              <w:rPr>
                <w:rFonts w:asciiTheme="majorHAnsi" w:hAnsiTheme="majorHAnsi"/>
                <w:sz w:val="20"/>
                <w:lang w:val="en-GB"/>
              </w:rPr>
            </w:pPr>
            <w:r w:rsidRPr="00D36B9C">
              <w:rPr>
                <w:rFonts w:asciiTheme="majorHAnsi" w:hAnsiTheme="majorHAnsi"/>
                <w:sz w:val="20"/>
                <w:lang w:val="en-GB"/>
              </w:rPr>
              <w:t>Regional Agenda to implement the governance proposal and landscape restoration</w:t>
            </w:r>
          </w:p>
          <w:p w14:paraId="1414C70E" w14:textId="7804F25A" w:rsidR="008904D4" w:rsidRPr="00D36B9C" w:rsidRDefault="008904D4" w:rsidP="007D1567">
            <w:pPr>
              <w:pStyle w:val="ListParagraph"/>
              <w:spacing w:line="240" w:lineRule="auto"/>
              <w:ind w:left="0"/>
              <w:rPr>
                <w:rFonts w:asciiTheme="majorHAnsi" w:hAnsiTheme="majorHAnsi"/>
                <w:sz w:val="20"/>
                <w:lang w:val="en-GB"/>
              </w:rPr>
            </w:pPr>
            <w:r w:rsidRPr="00D36B9C">
              <w:rPr>
                <w:rFonts w:asciiTheme="majorHAnsi" w:hAnsiTheme="majorHAnsi"/>
                <w:sz w:val="20"/>
              </w:rPr>
              <w:t>Plan for Regional Governance structure (Maule and O´Higgins regions)</w:t>
            </w:r>
          </w:p>
        </w:tc>
        <w:tc>
          <w:tcPr>
            <w:tcW w:w="1559" w:type="dxa"/>
            <w:shd w:val="clear" w:color="auto" w:fill="C6D9F1" w:themeFill="text2" w:themeFillTint="33"/>
          </w:tcPr>
          <w:p w14:paraId="7C252412" w14:textId="1AD07670" w:rsidR="003519CC" w:rsidRPr="00D36B9C" w:rsidRDefault="003519CC" w:rsidP="007D1567">
            <w:pPr>
              <w:rPr>
                <w:rFonts w:asciiTheme="majorHAnsi" w:hAnsiTheme="majorHAnsi"/>
                <w:sz w:val="20"/>
                <w:szCs w:val="22"/>
              </w:rPr>
            </w:pPr>
          </w:p>
          <w:p w14:paraId="4A5C5FEF" w14:textId="54D924F8" w:rsidR="003519CC" w:rsidRPr="00D36B9C" w:rsidRDefault="003519CC" w:rsidP="007D1567">
            <w:pPr>
              <w:rPr>
                <w:rFonts w:asciiTheme="majorHAnsi" w:hAnsiTheme="majorHAnsi"/>
                <w:sz w:val="20"/>
                <w:szCs w:val="22"/>
              </w:rPr>
            </w:pPr>
          </w:p>
          <w:p w14:paraId="296C336F" w14:textId="36FDEE09" w:rsidR="005153E8" w:rsidRPr="00D36B9C" w:rsidRDefault="003519CC" w:rsidP="007D1567">
            <w:pPr>
              <w:jc w:val="center"/>
              <w:rPr>
                <w:rFonts w:asciiTheme="majorHAnsi" w:hAnsiTheme="majorHAnsi"/>
                <w:sz w:val="20"/>
                <w:szCs w:val="22"/>
              </w:rPr>
            </w:pPr>
            <w:r w:rsidRPr="00D36B9C">
              <w:rPr>
                <w:rFonts w:asciiTheme="majorHAnsi" w:hAnsiTheme="majorHAnsi"/>
                <w:sz w:val="20"/>
                <w:szCs w:val="22"/>
              </w:rPr>
              <w:t>1 year</w:t>
            </w:r>
          </w:p>
        </w:tc>
        <w:tc>
          <w:tcPr>
            <w:tcW w:w="1487" w:type="dxa"/>
            <w:shd w:val="clear" w:color="auto" w:fill="C6D9F1" w:themeFill="text2" w:themeFillTint="33"/>
          </w:tcPr>
          <w:p w14:paraId="46A19866" w14:textId="77777777" w:rsidR="005153E8" w:rsidRPr="00D36B9C" w:rsidRDefault="005153E8" w:rsidP="007D1567">
            <w:pPr>
              <w:rPr>
                <w:rFonts w:asciiTheme="majorHAnsi" w:hAnsiTheme="majorHAnsi"/>
                <w:sz w:val="20"/>
                <w:szCs w:val="22"/>
              </w:rPr>
            </w:pPr>
          </w:p>
          <w:p w14:paraId="406065AF" w14:textId="77777777" w:rsidR="003519CC" w:rsidRPr="00D36B9C" w:rsidRDefault="003519CC" w:rsidP="007D1567">
            <w:pPr>
              <w:rPr>
                <w:rFonts w:asciiTheme="majorHAnsi" w:hAnsiTheme="majorHAnsi"/>
                <w:sz w:val="20"/>
                <w:szCs w:val="22"/>
              </w:rPr>
            </w:pPr>
          </w:p>
          <w:p w14:paraId="37E5CB63" w14:textId="5F7BE989" w:rsidR="003519CC" w:rsidRPr="00D36B9C" w:rsidRDefault="003519CC" w:rsidP="007D1567">
            <w:pPr>
              <w:rPr>
                <w:rFonts w:asciiTheme="majorHAnsi" w:hAnsiTheme="majorHAnsi"/>
                <w:sz w:val="20"/>
                <w:szCs w:val="22"/>
              </w:rPr>
            </w:pPr>
            <w:r w:rsidRPr="00D36B9C">
              <w:rPr>
                <w:rFonts w:asciiTheme="majorHAnsi" w:hAnsiTheme="majorHAnsi"/>
                <w:sz w:val="20"/>
                <w:szCs w:val="22"/>
              </w:rPr>
              <w:t>Ministry of Environment</w:t>
            </w:r>
          </w:p>
        </w:tc>
      </w:tr>
      <w:tr w:rsidR="005153E8" w:rsidRPr="00D36B9C" w14:paraId="126AA626" w14:textId="77777777" w:rsidTr="007D1567">
        <w:tc>
          <w:tcPr>
            <w:tcW w:w="3337" w:type="dxa"/>
          </w:tcPr>
          <w:p w14:paraId="3A3CF6B0" w14:textId="3A4ABE82" w:rsidR="005153E8" w:rsidRPr="00D36B9C" w:rsidRDefault="005153E8" w:rsidP="007D1567">
            <w:pPr>
              <w:pStyle w:val="ListParagraph"/>
              <w:numPr>
                <w:ilvl w:val="0"/>
                <w:numId w:val="5"/>
              </w:numPr>
              <w:spacing w:line="240" w:lineRule="auto"/>
              <w:ind w:left="255" w:hanging="255"/>
              <w:rPr>
                <w:rFonts w:asciiTheme="majorHAnsi" w:hAnsiTheme="majorHAnsi"/>
                <w:sz w:val="20"/>
                <w:szCs w:val="20"/>
                <w:lang w:val="en-GB"/>
              </w:rPr>
            </w:pPr>
            <w:r w:rsidRPr="00D36B9C">
              <w:rPr>
                <w:rFonts w:asciiTheme="majorHAnsi" w:hAnsiTheme="majorHAnsi"/>
                <w:sz w:val="20"/>
                <w:szCs w:val="20"/>
                <w:lang w:val="en-GB"/>
              </w:rPr>
              <w:t xml:space="preserve">Anticipated number of laws, agreements, or regulations addressing climate change mitigation officially proposed, adopted, or implemented </w:t>
            </w:r>
            <w:proofErr w:type="gramStart"/>
            <w:r w:rsidRPr="00D36B9C">
              <w:rPr>
                <w:rFonts w:asciiTheme="majorHAnsi" w:hAnsiTheme="majorHAnsi"/>
                <w:sz w:val="20"/>
                <w:szCs w:val="20"/>
                <w:lang w:val="en-GB"/>
              </w:rPr>
              <w:t>as a result of</w:t>
            </w:r>
            <w:proofErr w:type="gramEnd"/>
            <w:r w:rsidRPr="00D36B9C">
              <w:rPr>
                <w:rFonts w:asciiTheme="majorHAnsi" w:hAnsiTheme="majorHAnsi"/>
                <w:sz w:val="20"/>
                <w:szCs w:val="20"/>
                <w:lang w:val="en-GB"/>
              </w:rPr>
              <w:t xml:space="preserve"> the TA.</w:t>
            </w:r>
          </w:p>
        </w:tc>
        <w:tc>
          <w:tcPr>
            <w:tcW w:w="1305" w:type="dxa"/>
            <w:shd w:val="clear" w:color="auto" w:fill="C6D9F1" w:themeFill="text2" w:themeFillTint="33"/>
          </w:tcPr>
          <w:p w14:paraId="4FD08EA2" w14:textId="77777777" w:rsidR="005153E8" w:rsidRPr="00D36B9C" w:rsidRDefault="005153E8" w:rsidP="007D1567">
            <w:pPr>
              <w:rPr>
                <w:rFonts w:asciiTheme="majorHAnsi" w:hAnsiTheme="majorHAnsi"/>
                <w:sz w:val="22"/>
                <w:szCs w:val="22"/>
              </w:rPr>
            </w:pPr>
          </w:p>
        </w:tc>
        <w:tc>
          <w:tcPr>
            <w:tcW w:w="1672" w:type="dxa"/>
            <w:shd w:val="clear" w:color="auto" w:fill="C6D9F1" w:themeFill="text2" w:themeFillTint="33"/>
          </w:tcPr>
          <w:p w14:paraId="0EFCCEBF" w14:textId="77777777" w:rsidR="005153E8" w:rsidRPr="00D36B9C" w:rsidRDefault="005153E8" w:rsidP="007D1567">
            <w:pPr>
              <w:pStyle w:val="ListParagraph"/>
              <w:spacing w:line="240" w:lineRule="auto"/>
              <w:ind w:left="0"/>
              <w:rPr>
                <w:rFonts w:asciiTheme="majorHAnsi" w:hAnsiTheme="majorHAnsi"/>
                <w:lang w:val="en-GB"/>
              </w:rPr>
            </w:pPr>
          </w:p>
        </w:tc>
        <w:tc>
          <w:tcPr>
            <w:tcW w:w="1559" w:type="dxa"/>
            <w:shd w:val="clear" w:color="auto" w:fill="C6D9F1" w:themeFill="text2" w:themeFillTint="33"/>
          </w:tcPr>
          <w:p w14:paraId="13942C76" w14:textId="77777777" w:rsidR="005153E8" w:rsidRPr="00D36B9C" w:rsidRDefault="005153E8" w:rsidP="007D1567">
            <w:pPr>
              <w:rPr>
                <w:rFonts w:asciiTheme="majorHAnsi" w:hAnsiTheme="majorHAnsi"/>
                <w:sz w:val="22"/>
                <w:szCs w:val="22"/>
              </w:rPr>
            </w:pPr>
          </w:p>
        </w:tc>
        <w:tc>
          <w:tcPr>
            <w:tcW w:w="1487" w:type="dxa"/>
            <w:shd w:val="clear" w:color="auto" w:fill="C6D9F1" w:themeFill="text2" w:themeFillTint="33"/>
          </w:tcPr>
          <w:p w14:paraId="367A71C0" w14:textId="77777777" w:rsidR="005153E8" w:rsidRPr="00D36B9C" w:rsidRDefault="005153E8" w:rsidP="007D1567">
            <w:pPr>
              <w:rPr>
                <w:rFonts w:asciiTheme="majorHAnsi" w:hAnsiTheme="majorHAnsi"/>
                <w:sz w:val="22"/>
                <w:szCs w:val="22"/>
              </w:rPr>
            </w:pPr>
          </w:p>
        </w:tc>
      </w:tr>
      <w:tr w:rsidR="005153E8" w:rsidRPr="00D36B9C" w14:paraId="5864FBBD" w14:textId="77777777" w:rsidTr="007D1567">
        <w:tc>
          <w:tcPr>
            <w:tcW w:w="3337" w:type="dxa"/>
          </w:tcPr>
          <w:p w14:paraId="1C2C277E" w14:textId="3474E9DB" w:rsidR="005153E8" w:rsidRPr="00D36B9C" w:rsidRDefault="005153E8" w:rsidP="007D1567">
            <w:pPr>
              <w:pStyle w:val="ListParagraph"/>
              <w:spacing w:line="240" w:lineRule="auto"/>
              <w:ind w:left="255" w:hanging="255"/>
              <w:rPr>
                <w:rFonts w:asciiTheme="majorHAnsi" w:hAnsiTheme="majorHAnsi"/>
                <w:sz w:val="20"/>
                <w:szCs w:val="20"/>
                <w:lang w:val="en-GB"/>
              </w:rPr>
            </w:pPr>
            <w:r w:rsidRPr="00D36B9C">
              <w:rPr>
                <w:rFonts w:asciiTheme="majorHAnsi" w:hAnsiTheme="majorHAnsi"/>
                <w:sz w:val="20"/>
                <w:szCs w:val="20"/>
                <w:lang w:val="en-GB"/>
              </w:rPr>
              <w:t xml:space="preserve">Anticipated number of laws, agreements, or regulations addressing climate change adaptation officially proposed, adopted, or implemented </w:t>
            </w:r>
            <w:proofErr w:type="gramStart"/>
            <w:r w:rsidRPr="00D36B9C">
              <w:rPr>
                <w:rFonts w:asciiTheme="majorHAnsi" w:hAnsiTheme="majorHAnsi"/>
                <w:sz w:val="20"/>
                <w:szCs w:val="20"/>
                <w:lang w:val="en-GB"/>
              </w:rPr>
              <w:t>as a result of</w:t>
            </w:r>
            <w:proofErr w:type="gramEnd"/>
            <w:r w:rsidRPr="00D36B9C">
              <w:rPr>
                <w:rFonts w:asciiTheme="majorHAnsi" w:hAnsiTheme="majorHAnsi"/>
                <w:sz w:val="20"/>
                <w:szCs w:val="20"/>
                <w:lang w:val="en-GB"/>
              </w:rPr>
              <w:t xml:space="preserve"> the TA.</w:t>
            </w:r>
          </w:p>
        </w:tc>
        <w:tc>
          <w:tcPr>
            <w:tcW w:w="1305" w:type="dxa"/>
            <w:shd w:val="clear" w:color="auto" w:fill="C6D9F1" w:themeFill="text2" w:themeFillTint="33"/>
          </w:tcPr>
          <w:p w14:paraId="64F3CA96" w14:textId="29CD4734" w:rsidR="005153E8" w:rsidRPr="00D36B9C" w:rsidRDefault="004E6EC3" w:rsidP="007D1567">
            <w:pPr>
              <w:rPr>
                <w:rFonts w:asciiTheme="majorHAnsi" w:hAnsiTheme="majorHAnsi"/>
                <w:sz w:val="20"/>
                <w:szCs w:val="22"/>
              </w:rPr>
            </w:pPr>
            <w:r w:rsidRPr="00D36B9C">
              <w:rPr>
                <w:rFonts w:asciiTheme="majorHAnsi" w:hAnsiTheme="majorHAnsi"/>
                <w:sz w:val="20"/>
                <w:szCs w:val="22"/>
              </w:rPr>
              <w:t>18</w:t>
            </w:r>
          </w:p>
        </w:tc>
        <w:tc>
          <w:tcPr>
            <w:tcW w:w="1672" w:type="dxa"/>
            <w:shd w:val="clear" w:color="auto" w:fill="C6D9F1" w:themeFill="text2" w:themeFillTint="33"/>
          </w:tcPr>
          <w:p w14:paraId="77AFD712" w14:textId="725A7704" w:rsidR="005153E8" w:rsidRPr="00D36B9C" w:rsidRDefault="004E6EC3" w:rsidP="007D1567">
            <w:pPr>
              <w:pStyle w:val="ListParagraph"/>
              <w:spacing w:line="240" w:lineRule="auto"/>
              <w:ind w:left="0"/>
              <w:rPr>
                <w:rFonts w:asciiTheme="majorHAnsi" w:hAnsiTheme="majorHAnsi"/>
                <w:sz w:val="20"/>
                <w:lang w:val="en-GB"/>
              </w:rPr>
            </w:pPr>
            <w:r w:rsidRPr="00D36B9C">
              <w:rPr>
                <w:rFonts w:asciiTheme="majorHAnsi" w:hAnsiTheme="majorHAnsi"/>
                <w:sz w:val="20"/>
                <w:lang w:val="en-GB"/>
              </w:rPr>
              <w:t>Institutional agreements</w:t>
            </w:r>
            <w:r w:rsidR="00D44D9E" w:rsidRPr="00D36B9C">
              <w:rPr>
                <w:rFonts w:asciiTheme="majorHAnsi" w:hAnsiTheme="majorHAnsi"/>
                <w:sz w:val="20"/>
                <w:lang w:val="en-GB"/>
              </w:rPr>
              <w:t xml:space="preserve"> for landscape restoration proposed </w:t>
            </w:r>
          </w:p>
        </w:tc>
        <w:tc>
          <w:tcPr>
            <w:tcW w:w="1559" w:type="dxa"/>
            <w:shd w:val="clear" w:color="auto" w:fill="C6D9F1" w:themeFill="text2" w:themeFillTint="33"/>
          </w:tcPr>
          <w:p w14:paraId="2FDAD409" w14:textId="3E20F89F" w:rsidR="005153E8" w:rsidRPr="00D36B9C" w:rsidRDefault="00D44D9E" w:rsidP="007D1567">
            <w:pPr>
              <w:rPr>
                <w:rFonts w:asciiTheme="majorHAnsi" w:hAnsiTheme="majorHAnsi"/>
                <w:sz w:val="20"/>
                <w:szCs w:val="22"/>
              </w:rPr>
            </w:pPr>
            <w:r w:rsidRPr="00D36B9C">
              <w:rPr>
                <w:rFonts w:asciiTheme="majorHAnsi" w:hAnsiTheme="majorHAnsi"/>
                <w:sz w:val="20"/>
                <w:szCs w:val="22"/>
              </w:rPr>
              <w:t xml:space="preserve">Non </w:t>
            </w:r>
            <w:proofErr w:type="spellStart"/>
            <w:r w:rsidRPr="00D36B9C">
              <w:rPr>
                <w:rFonts w:asciiTheme="majorHAnsi" w:hAnsiTheme="majorHAnsi"/>
                <w:sz w:val="20"/>
                <w:szCs w:val="22"/>
              </w:rPr>
              <w:t>determinated</w:t>
            </w:r>
            <w:proofErr w:type="spellEnd"/>
          </w:p>
        </w:tc>
        <w:tc>
          <w:tcPr>
            <w:tcW w:w="1487" w:type="dxa"/>
            <w:shd w:val="clear" w:color="auto" w:fill="C6D9F1" w:themeFill="text2" w:themeFillTint="33"/>
          </w:tcPr>
          <w:p w14:paraId="790538E7" w14:textId="553D25F2" w:rsidR="005153E8" w:rsidRPr="00D36B9C" w:rsidRDefault="00D44D9E" w:rsidP="007D1567">
            <w:pPr>
              <w:rPr>
                <w:rFonts w:asciiTheme="majorHAnsi" w:hAnsiTheme="majorHAnsi"/>
                <w:sz w:val="20"/>
                <w:szCs w:val="22"/>
              </w:rPr>
            </w:pPr>
            <w:r w:rsidRPr="00D36B9C">
              <w:rPr>
                <w:rFonts w:asciiTheme="majorHAnsi" w:hAnsiTheme="majorHAnsi"/>
                <w:sz w:val="20"/>
                <w:szCs w:val="22"/>
              </w:rPr>
              <w:t>Ministry of Environment</w:t>
            </w:r>
          </w:p>
        </w:tc>
      </w:tr>
      <w:tr w:rsidR="005153E8" w:rsidRPr="00D36B9C" w14:paraId="5D7A41EA" w14:textId="77777777" w:rsidTr="007D1567">
        <w:tc>
          <w:tcPr>
            <w:tcW w:w="3337" w:type="dxa"/>
          </w:tcPr>
          <w:p w14:paraId="2FBCE5F5" w14:textId="510BC49B" w:rsidR="005153E8" w:rsidRPr="00D36B9C" w:rsidRDefault="005153E8" w:rsidP="007D1567">
            <w:pPr>
              <w:pStyle w:val="ListParagraph"/>
              <w:numPr>
                <w:ilvl w:val="0"/>
                <w:numId w:val="5"/>
              </w:numPr>
              <w:spacing w:line="240" w:lineRule="auto"/>
              <w:ind w:left="255" w:hanging="255"/>
              <w:rPr>
                <w:rFonts w:asciiTheme="majorHAnsi" w:hAnsiTheme="majorHAnsi"/>
                <w:sz w:val="20"/>
                <w:szCs w:val="20"/>
                <w:lang w:val="en-GB"/>
              </w:rPr>
            </w:pPr>
            <w:r w:rsidRPr="00D36B9C">
              <w:rPr>
                <w:rFonts w:asciiTheme="majorHAnsi" w:hAnsiTheme="majorHAnsi"/>
                <w:sz w:val="20"/>
                <w:szCs w:val="20"/>
                <w:lang w:val="en-GB"/>
              </w:rPr>
              <w:t xml:space="preserve">Anticipated laws, policies, regulations, strategies and plans where climate change mitigation will be mainstreamed </w:t>
            </w:r>
            <w:proofErr w:type="gramStart"/>
            <w:r w:rsidRPr="00D36B9C">
              <w:rPr>
                <w:rFonts w:asciiTheme="majorHAnsi" w:hAnsiTheme="majorHAnsi"/>
                <w:sz w:val="20"/>
                <w:szCs w:val="20"/>
                <w:lang w:val="en-GB"/>
              </w:rPr>
              <w:t>as a result of</w:t>
            </w:r>
            <w:proofErr w:type="gramEnd"/>
            <w:r w:rsidRPr="00D36B9C">
              <w:rPr>
                <w:rFonts w:asciiTheme="majorHAnsi" w:hAnsiTheme="majorHAnsi"/>
                <w:sz w:val="20"/>
                <w:szCs w:val="20"/>
                <w:lang w:val="en-GB"/>
              </w:rPr>
              <w:t xml:space="preserve"> the TA</w:t>
            </w:r>
          </w:p>
        </w:tc>
        <w:tc>
          <w:tcPr>
            <w:tcW w:w="1305" w:type="dxa"/>
            <w:shd w:val="clear" w:color="auto" w:fill="C6D9F1" w:themeFill="text2" w:themeFillTint="33"/>
          </w:tcPr>
          <w:p w14:paraId="7CCEA465" w14:textId="77777777" w:rsidR="005153E8" w:rsidRPr="00D36B9C" w:rsidRDefault="005153E8" w:rsidP="007D1567">
            <w:pPr>
              <w:rPr>
                <w:rFonts w:asciiTheme="majorHAnsi" w:hAnsiTheme="majorHAnsi"/>
                <w:sz w:val="22"/>
                <w:szCs w:val="22"/>
              </w:rPr>
            </w:pPr>
          </w:p>
        </w:tc>
        <w:tc>
          <w:tcPr>
            <w:tcW w:w="1672" w:type="dxa"/>
            <w:shd w:val="clear" w:color="auto" w:fill="C6D9F1" w:themeFill="text2" w:themeFillTint="33"/>
          </w:tcPr>
          <w:p w14:paraId="1E859FF8" w14:textId="77777777" w:rsidR="005153E8" w:rsidRPr="00D36B9C" w:rsidRDefault="005153E8" w:rsidP="007D1567">
            <w:pPr>
              <w:pStyle w:val="ListParagraph"/>
              <w:spacing w:line="240" w:lineRule="auto"/>
              <w:ind w:left="0"/>
              <w:rPr>
                <w:rFonts w:asciiTheme="majorHAnsi" w:hAnsiTheme="majorHAnsi"/>
                <w:lang w:val="en-GB"/>
              </w:rPr>
            </w:pPr>
          </w:p>
        </w:tc>
        <w:tc>
          <w:tcPr>
            <w:tcW w:w="1559" w:type="dxa"/>
            <w:shd w:val="clear" w:color="auto" w:fill="C6D9F1" w:themeFill="text2" w:themeFillTint="33"/>
          </w:tcPr>
          <w:p w14:paraId="0756A884" w14:textId="77777777" w:rsidR="005153E8" w:rsidRPr="00D36B9C" w:rsidRDefault="005153E8" w:rsidP="007D1567">
            <w:pPr>
              <w:rPr>
                <w:rFonts w:asciiTheme="majorHAnsi" w:hAnsiTheme="majorHAnsi"/>
                <w:sz w:val="22"/>
                <w:szCs w:val="22"/>
              </w:rPr>
            </w:pPr>
          </w:p>
        </w:tc>
        <w:tc>
          <w:tcPr>
            <w:tcW w:w="1487" w:type="dxa"/>
            <w:shd w:val="clear" w:color="auto" w:fill="C6D9F1" w:themeFill="text2" w:themeFillTint="33"/>
          </w:tcPr>
          <w:p w14:paraId="228B8501" w14:textId="77777777" w:rsidR="005153E8" w:rsidRPr="00D36B9C" w:rsidRDefault="005153E8" w:rsidP="007D1567">
            <w:pPr>
              <w:rPr>
                <w:rFonts w:asciiTheme="majorHAnsi" w:hAnsiTheme="majorHAnsi"/>
                <w:sz w:val="22"/>
                <w:szCs w:val="22"/>
              </w:rPr>
            </w:pPr>
          </w:p>
        </w:tc>
      </w:tr>
      <w:tr w:rsidR="005153E8" w:rsidRPr="00D36B9C" w14:paraId="74A3B3DE" w14:textId="77777777" w:rsidTr="007D1567">
        <w:tc>
          <w:tcPr>
            <w:tcW w:w="3337" w:type="dxa"/>
          </w:tcPr>
          <w:p w14:paraId="7190366C" w14:textId="70E9D1C7" w:rsidR="005153E8" w:rsidRPr="00D36B9C" w:rsidRDefault="005153E8" w:rsidP="007D1567">
            <w:pPr>
              <w:pStyle w:val="ListParagraph"/>
              <w:spacing w:line="240" w:lineRule="auto"/>
              <w:ind w:left="255" w:hanging="255"/>
              <w:rPr>
                <w:rFonts w:asciiTheme="majorHAnsi" w:hAnsiTheme="majorHAnsi"/>
                <w:sz w:val="20"/>
                <w:szCs w:val="20"/>
                <w:lang w:val="en-GB"/>
              </w:rPr>
            </w:pPr>
            <w:r w:rsidRPr="00D36B9C">
              <w:rPr>
                <w:rFonts w:asciiTheme="majorHAnsi" w:hAnsiTheme="majorHAnsi"/>
                <w:sz w:val="20"/>
                <w:szCs w:val="20"/>
                <w:lang w:val="en-GB"/>
              </w:rPr>
              <w:t xml:space="preserve">Anticipated laws, policies, regulations, strategies and plans where climate change adaptation will be mainstreamed </w:t>
            </w:r>
            <w:proofErr w:type="gramStart"/>
            <w:r w:rsidRPr="00D36B9C">
              <w:rPr>
                <w:rFonts w:asciiTheme="majorHAnsi" w:hAnsiTheme="majorHAnsi"/>
                <w:sz w:val="20"/>
                <w:szCs w:val="20"/>
                <w:lang w:val="en-GB"/>
              </w:rPr>
              <w:t>as a result of</w:t>
            </w:r>
            <w:proofErr w:type="gramEnd"/>
            <w:r w:rsidRPr="00D36B9C">
              <w:rPr>
                <w:rFonts w:asciiTheme="majorHAnsi" w:hAnsiTheme="majorHAnsi"/>
                <w:sz w:val="20"/>
                <w:szCs w:val="20"/>
                <w:lang w:val="en-GB"/>
              </w:rPr>
              <w:t xml:space="preserve"> the TA</w:t>
            </w:r>
          </w:p>
        </w:tc>
        <w:tc>
          <w:tcPr>
            <w:tcW w:w="1305" w:type="dxa"/>
            <w:shd w:val="clear" w:color="auto" w:fill="C6D9F1" w:themeFill="text2" w:themeFillTint="33"/>
          </w:tcPr>
          <w:p w14:paraId="4484C08D" w14:textId="77777777" w:rsidR="005153E8" w:rsidRPr="00D36B9C" w:rsidRDefault="005153E8" w:rsidP="007D1567">
            <w:pPr>
              <w:rPr>
                <w:rFonts w:asciiTheme="majorHAnsi" w:hAnsiTheme="majorHAnsi"/>
                <w:sz w:val="22"/>
                <w:szCs w:val="22"/>
              </w:rPr>
            </w:pPr>
          </w:p>
        </w:tc>
        <w:tc>
          <w:tcPr>
            <w:tcW w:w="1672" w:type="dxa"/>
            <w:shd w:val="clear" w:color="auto" w:fill="C6D9F1" w:themeFill="text2" w:themeFillTint="33"/>
          </w:tcPr>
          <w:p w14:paraId="33DBA9AE" w14:textId="77777777" w:rsidR="005153E8" w:rsidRPr="00D36B9C" w:rsidRDefault="005153E8" w:rsidP="007D1567">
            <w:pPr>
              <w:pStyle w:val="ListParagraph"/>
              <w:spacing w:line="240" w:lineRule="auto"/>
              <w:ind w:left="0"/>
              <w:rPr>
                <w:rFonts w:asciiTheme="majorHAnsi" w:hAnsiTheme="majorHAnsi"/>
                <w:lang w:val="en-GB"/>
              </w:rPr>
            </w:pPr>
          </w:p>
        </w:tc>
        <w:tc>
          <w:tcPr>
            <w:tcW w:w="1559" w:type="dxa"/>
            <w:shd w:val="clear" w:color="auto" w:fill="C6D9F1" w:themeFill="text2" w:themeFillTint="33"/>
          </w:tcPr>
          <w:p w14:paraId="0D09447E" w14:textId="77777777" w:rsidR="005153E8" w:rsidRPr="00D36B9C" w:rsidRDefault="005153E8" w:rsidP="007D1567">
            <w:pPr>
              <w:rPr>
                <w:rFonts w:asciiTheme="majorHAnsi" w:hAnsiTheme="majorHAnsi"/>
                <w:sz w:val="22"/>
                <w:szCs w:val="22"/>
              </w:rPr>
            </w:pPr>
          </w:p>
        </w:tc>
        <w:tc>
          <w:tcPr>
            <w:tcW w:w="1487" w:type="dxa"/>
            <w:shd w:val="clear" w:color="auto" w:fill="C6D9F1" w:themeFill="text2" w:themeFillTint="33"/>
          </w:tcPr>
          <w:p w14:paraId="379545CE" w14:textId="77777777" w:rsidR="005153E8" w:rsidRPr="00D36B9C" w:rsidRDefault="005153E8" w:rsidP="007D1567">
            <w:pPr>
              <w:rPr>
                <w:rFonts w:asciiTheme="majorHAnsi" w:hAnsiTheme="majorHAnsi"/>
                <w:sz w:val="22"/>
                <w:szCs w:val="22"/>
              </w:rPr>
            </w:pPr>
          </w:p>
        </w:tc>
      </w:tr>
      <w:tr w:rsidR="005153E8" w:rsidRPr="00D36B9C" w14:paraId="1981C24A" w14:textId="77777777" w:rsidTr="007D1567">
        <w:tc>
          <w:tcPr>
            <w:tcW w:w="3337" w:type="dxa"/>
          </w:tcPr>
          <w:p w14:paraId="0ABC833C" w14:textId="67F45F96" w:rsidR="005153E8" w:rsidRPr="00D36B9C" w:rsidRDefault="005153E8" w:rsidP="005153E8">
            <w:pPr>
              <w:rPr>
                <w:rFonts w:asciiTheme="majorHAnsi" w:hAnsiTheme="majorHAnsi"/>
                <w:sz w:val="20"/>
                <w:szCs w:val="20"/>
              </w:rPr>
            </w:pPr>
            <w:r w:rsidRPr="00D36B9C">
              <w:rPr>
                <w:rFonts w:asciiTheme="majorHAnsi" w:hAnsiTheme="majorHAnsi"/>
                <w:sz w:val="20"/>
                <w:szCs w:val="20"/>
              </w:rPr>
              <w:t>18. Anticipated number of public-private partnerships created</w:t>
            </w:r>
          </w:p>
        </w:tc>
        <w:tc>
          <w:tcPr>
            <w:tcW w:w="1305" w:type="dxa"/>
            <w:shd w:val="clear" w:color="auto" w:fill="C6D9F1" w:themeFill="text2" w:themeFillTint="33"/>
          </w:tcPr>
          <w:p w14:paraId="7D033F94" w14:textId="77777777" w:rsidR="005153E8" w:rsidRPr="00D36B9C" w:rsidRDefault="005153E8" w:rsidP="007D1567">
            <w:pPr>
              <w:rPr>
                <w:rFonts w:asciiTheme="majorHAnsi" w:hAnsiTheme="majorHAnsi"/>
                <w:sz w:val="22"/>
                <w:szCs w:val="22"/>
              </w:rPr>
            </w:pPr>
          </w:p>
        </w:tc>
        <w:tc>
          <w:tcPr>
            <w:tcW w:w="1672" w:type="dxa"/>
            <w:shd w:val="clear" w:color="auto" w:fill="C6D9F1" w:themeFill="text2" w:themeFillTint="33"/>
          </w:tcPr>
          <w:p w14:paraId="00AB061C" w14:textId="77777777" w:rsidR="005153E8" w:rsidRPr="00D36B9C" w:rsidRDefault="005153E8" w:rsidP="007D1567">
            <w:pPr>
              <w:pStyle w:val="ListParagraph"/>
              <w:spacing w:line="240" w:lineRule="auto"/>
              <w:ind w:left="0"/>
              <w:rPr>
                <w:rFonts w:asciiTheme="majorHAnsi" w:hAnsiTheme="majorHAnsi"/>
                <w:lang w:val="en-GB"/>
              </w:rPr>
            </w:pPr>
          </w:p>
        </w:tc>
        <w:tc>
          <w:tcPr>
            <w:tcW w:w="1559" w:type="dxa"/>
            <w:shd w:val="clear" w:color="auto" w:fill="C6D9F1" w:themeFill="text2" w:themeFillTint="33"/>
          </w:tcPr>
          <w:p w14:paraId="3C15FEAB" w14:textId="77777777" w:rsidR="005153E8" w:rsidRPr="00D36B9C" w:rsidRDefault="005153E8" w:rsidP="007D1567">
            <w:pPr>
              <w:pStyle w:val="ListParagraph"/>
              <w:spacing w:line="240" w:lineRule="auto"/>
              <w:rPr>
                <w:rFonts w:asciiTheme="majorHAnsi" w:hAnsiTheme="majorHAnsi"/>
                <w:lang w:val="en-GB"/>
              </w:rPr>
            </w:pPr>
          </w:p>
        </w:tc>
        <w:tc>
          <w:tcPr>
            <w:tcW w:w="1487" w:type="dxa"/>
            <w:shd w:val="clear" w:color="auto" w:fill="C6D9F1" w:themeFill="text2" w:themeFillTint="33"/>
          </w:tcPr>
          <w:p w14:paraId="32D7BD31" w14:textId="77777777" w:rsidR="005153E8" w:rsidRPr="00D36B9C" w:rsidRDefault="005153E8" w:rsidP="007D1567">
            <w:pPr>
              <w:pStyle w:val="ListParagraph"/>
              <w:spacing w:line="240" w:lineRule="auto"/>
              <w:rPr>
                <w:rFonts w:asciiTheme="majorHAnsi" w:hAnsiTheme="majorHAnsi"/>
                <w:lang w:val="en-GB"/>
              </w:rPr>
            </w:pPr>
          </w:p>
        </w:tc>
      </w:tr>
      <w:tr w:rsidR="005153E8" w:rsidRPr="00D36B9C" w14:paraId="31086FCE" w14:textId="77777777" w:rsidTr="007D1567">
        <w:tc>
          <w:tcPr>
            <w:tcW w:w="3337" w:type="dxa"/>
          </w:tcPr>
          <w:p w14:paraId="22076148" w14:textId="24A70D28" w:rsidR="005153E8" w:rsidRPr="00D36B9C" w:rsidRDefault="005153E8" w:rsidP="005153E8">
            <w:pPr>
              <w:rPr>
                <w:rFonts w:asciiTheme="majorHAnsi" w:hAnsiTheme="majorHAnsi"/>
                <w:sz w:val="20"/>
                <w:szCs w:val="20"/>
              </w:rPr>
            </w:pPr>
            <w:r w:rsidRPr="00D36B9C">
              <w:rPr>
                <w:rFonts w:asciiTheme="majorHAnsi" w:hAnsiTheme="majorHAnsi"/>
                <w:sz w:val="20"/>
                <w:szCs w:val="20"/>
              </w:rPr>
              <w:t xml:space="preserve">19. Anticipated twinning arrangements created </w:t>
            </w:r>
            <w:proofErr w:type="gramStart"/>
            <w:r w:rsidRPr="00D36B9C">
              <w:rPr>
                <w:rFonts w:asciiTheme="majorHAnsi" w:hAnsiTheme="majorHAnsi"/>
                <w:sz w:val="20"/>
                <w:szCs w:val="20"/>
              </w:rPr>
              <w:t>as a result of</w:t>
            </w:r>
            <w:proofErr w:type="gramEnd"/>
            <w:r w:rsidRPr="00D36B9C">
              <w:rPr>
                <w:rFonts w:asciiTheme="majorHAnsi" w:hAnsiTheme="majorHAnsi"/>
                <w:sz w:val="20"/>
                <w:szCs w:val="20"/>
              </w:rPr>
              <w:t xml:space="preserve"> the TA</w:t>
            </w:r>
          </w:p>
        </w:tc>
        <w:tc>
          <w:tcPr>
            <w:tcW w:w="1305" w:type="dxa"/>
            <w:shd w:val="clear" w:color="auto" w:fill="C6D9F1" w:themeFill="text2" w:themeFillTint="33"/>
          </w:tcPr>
          <w:p w14:paraId="102BDD2D" w14:textId="77777777" w:rsidR="005153E8" w:rsidRPr="00D36B9C" w:rsidRDefault="005153E8" w:rsidP="007D1567">
            <w:pPr>
              <w:rPr>
                <w:rFonts w:asciiTheme="majorHAnsi" w:hAnsiTheme="majorHAnsi"/>
                <w:sz w:val="22"/>
                <w:szCs w:val="22"/>
              </w:rPr>
            </w:pPr>
          </w:p>
        </w:tc>
        <w:tc>
          <w:tcPr>
            <w:tcW w:w="1672" w:type="dxa"/>
            <w:shd w:val="clear" w:color="auto" w:fill="C6D9F1" w:themeFill="text2" w:themeFillTint="33"/>
          </w:tcPr>
          <w:p w14:paraId="7DD0CEE7" w14:textId="77777777" w:rsidR="005153E8" w:rsidRPr="00D36B9C" w:rsidRDefault="005153E8" w:rsidP="007D1567">
            <w:pPr>
              <w:pStyle w:val="ListParagraph"/>
              <w:spacing w:line="240" w:lineRule="auto"/>
              <w:ind w:left="0"/>
              <w:rPr>
                <w:rFonts w:asciiTheme="majorHAnsi" w:hAnsiTheme="majorHAnsi"/>
                <w:lang w:val="en-GB"/>
              </w:rPr>
            </w:pPr>
          </w:p>
        </w:tc>
        <w:tc>
          <w:tcPr>
            <w:tcW w:w="1559" w:type="dxa"/>
            <w:shd w:val="clear" w:color="auto" w:fill="C6D9F1" w:themeFill="text2" w:themeFillTint="33"/>
          </w:tcPr>
          <w:p w14:paraId="4E9E5FAA" w14:textId="77777777" w:rsidR="005153E8" w:rsidRPr="00D36B9C" w:rsidRDefault="005153E8" w:rsidP="007D1567">
            <w:pPr>
              <w:pStyle w:val="ListParagraph"/>
              <w:spacing w:line="240" w:lineRule="auto"/>
              <w:rPr>
                <w:rFonts w:asciiTheme="majorHAnsi" w:hAnsiTheme="majorHAnsi"/>
                <w:lang w:val="en-GB"/>
              </w:rPr>
            </w:pPr>
          </w:p>
        </w:tc>
        <w:tc>
          <w:tcPr>
            <w:tcW w:w="1487" w:type="dxa"/>
            <w:shd w:val="clear" w:color="auto" w:fill="C6D9F1" w:themeFill="text2" w:themeFillTint="33"/>
          </w:tcPr>
          <w:p w14:paraId="2CC8DE64" w14:textId="77777777" w:rsidR="005153E8" w:rsidRPr="00D36B9C" w:rsidRDefault="005153E8" w:rsidP="007D1567">
            <w:pPr>
              <w:pStyle w:val="ListParagraph"/>
              <w:spacing w:line="240" w:lineRule="auto"/>
              <w:rPr>
                <w:rFonts w:asciiTheme="majorHAnsi" w:hAnsiTheme="majorHAnsi"/>
                <w:lang w:val="en-GB"/>
              </w:rPr>
            </w:pPr>
          </w:p>
        </w:tc>
      </w:tr>
      <w:tr w:rsidR="005153E8" w:rsidRPr="00D36B9C" w14:paraId="4E3A7B38" w14:textId="77777777" w:rsidTr="007D1567">
        <w:tc>
          <w:tcPr>
            <w:tcW w:w="3337" w:type="dxa"/>
          </w:tcPr>
          <w:p w14:paraId="2BB604A2" w14:textId="484B2513" w:rsidR="005153E8" w:rsidRPr="00D36B9C" w:rsidRDefault="005153E8" w:rsidP="00B8022E">
            <w:pPr>
              <w:rPr>
                <w:rFonts w:asciiTheme="majorHAnsi" w:hAnsiTheme="majorHAnsi"/>
                <w:b/>
                <w:sz w:val="20"/>
                <w:szCs w:val="20"/>
              </w:rPr>
            </w:pPr>
            <w:r w:rsidRPr="00D36B9C">
              <w:rPr>
                <w:rFonts w:asciiTheme="majorHAnsi" w:hAnsiTheme="majorHAnsi" w:cstheme="minorHAnsi"/>
                <w:sz w:val="20"/>
                <w:szCs w:val="20"/>
              </w:rPr>
              <w:t xml:space="preserve">20. </w:t>
            </w:r>
            <w:r w:rsidRPr="00D36B9C">
              <w:rPr>
                <w:rFonts w:asciiTheme="majorHAnsi" w:hAnsiTheme="majorHAnsi"/>
                <w:sz w:val="20"/>
                <w:szCs w:val="20"/>
              </w:rPr>
              <w:t>Anticipated n</w:t>
            </w:r>
            <w:r w:rsidRPr="00D36B9C">
              <w:rPr>
                <w:rFonts w:asciiTheme="majorHAnsi" w:hAnsiTheme="majorHAnsi" w:cstheme="minorHAnsi"/>
                <w:sz w:val="20"/>
                <w:szCs w:val="20"/>
              </w:rPr>
              <w:t>umber of</w:t>
            </w:r>
            <w:r w:rsidR="00B8022E" w:rsidRPr="00D36B9C">
              <w:rPr>
                <w:rFonts w:asciiTheme="majorHAnsi" w:hAnsiTheme="majorHAnsi" w:cstheme="minorHAnsi"/>
                <w:sz w:val="20"/>
                <w:szCs w:val="20"/>
              </w:rPr>
              <w:t xml:space="preserve"> technology</w:t>
            </w:r>
            <w:r w:rsidRPr="00D36B9C">
              <w:rPr>
                <w:rFonts w:asciiTheme="majorHAnsi" w:hAnsiTheme="majorHAnsi" w:cstheme="minorHAnsi"/>
                <w:sz w:val="20"/>
                <w:szCs w:val="20"/>
              </w:rPr>
              <w:t xml:space="preserve"> projects prepared and implement</w:t>
            </w:r>
            <w:r w:rsidR="00B8022E" w:rsidRPr="00D36B9C">
              <w:rPr>
                <w:rFonts w:asciiTheme="majorHAnsi" w:hAnsiTheme="majorHAnsi" w:cstheme="minorHAnsi"/>
                <w:sz w:val="20"/>
                <w:szCs w:val="20"/>
              </w:rPr>
              <w:t xml:space="preserve">ed </w:t>
            </w:r>
            <w:r w:rsidRPr="00D36B9C">
              <w:rPr>
                <w:rFonts w:asciiTheme="majorHAnsi" w:hAnsiTheme="majorHAnsi" w:cstheme="minorHAnsi"/>
                <w:sz w:val="20"/>
                <w:szCs w:val="20"/>
              </w:rPr>
              <w:t xml:space="preserve">to support action on low emission and climate-resilient development </w:t>
            </w:r>
          </w:p>
        </w:tc>
        <w:tc>
          <w:tcPr>
            <w:tcW w:w="1305" w:type="dxa"/>
            <w:shd w:val="clear" w:color="auto" w:fill="C6D9F1" w:themeFill="text2" w:themeFillTint="33"/>
          </w:tcPr>
          <w:p w14:paraId="00DC89AE" w14:textId="77777777" w:rsidR="005153E8" w:rsidRPr="00D36B9C" w:rsidRDefault="005153E8" w:rsidP="007D1567">
            <w:pPr>
              <w:rPr>
                <w:rFonts w:asciiTheme="majorHAnsi" w:hAnsiTheme="majorHAnsi"/>
                <w:sz w:val="22"/>
                <w:szCs w:val="22"/>
              </w:rPr>
            </w:pPr>
          </w:p>
        </w:tc>
        <w:tc>
          <w:tcPr>
            <w:tcW w:w="1672" w:type="dxa"/>
            <w:shd w:val="clear" w:color="auto" w:fill="C6D9F1" w:themeFill="text2" w:themeFillTint="33"/>
          </w:tcPr>
          <w:p w14:paraId="279A8EFC" w14:textId="77777777" w:rsidR="005153E8" w:rsidRPr="00D36B9C" w:rsidRDefault="005153E8" w:rsidP="007D1567">
            <w:pPr>
              <w:pStyle w:val="ListParagraph"/>
              <w:spacing w:line="240" w:lineRule="auto"/>
              <w:ind w:left="0"/>
              <w:rPr>
                <w:rFonts w:asciiTheme="majorHAnsi" w:hAnsiTheme="majorHAnsi"/>
                <w:lang w:val="en-GB"/>
              </w:rPr>
            </w:pPr>
          </w:p>
        </w:tc>
        <w:tc>
          <w:tcPr>
            <w:tcW w:w="1559" w:type="dxa"/>
            <w:shd w:val="clear" w:color="auto" w:fill="C6D9F1" w:themeFill="text2" w:themeFillTint="33"/>
          </w:tcPr>
          <w:p w14:paraId="6F6C2AEB" w14:textId="77777777" w:rsidR="005153E8" w:rsidRPr="00D36B9C" w:rsidRDefault="005153E8" w:rsidP="007D1567">
            <w:pPr>
              <w:pStyle w:val="ListParagraph"/>
              <w:spacing w:line="240" w:lineRule="auto"/>
              <w:rPr>
                <w:rFonts w:asciiTheme="majorHAnsi" w:hAnsiTheme="majorHAnsi"/>
                <w:lang w:val="en-GB"/>
              </w:rPr>
            </w:pPr>
          </w:p>
        </w:tc>
        <w:tc>
          <w:tcPr>
            <w:tcW w:w="1487" w:type="dxa"/>
            <w:shd w:val="clear" w:color="auto" w:fill="C6D9F1" w:themeFill="text2" w:themeFillTint="33"/>
          </w:tcPr>
          <w:p w14:paraId="23B768C1" w14:textId="77777777" w:rsidR="005153E8" w:rsidRPr="00D36B9C" w:rsidRDefault="005153E8" w:rsidP="007D1567">
            <w:pPr>
              <w:pStyle w:val="ListParagraph"/>
              <w:spacing w:line="240" w:lineRule="auto"/>
              <w:rPr>
                <w:rFonts w:asciiTheme="majorHAnsi" w:hAnsiTheme="majorHAnsi"/>
                <w:lang w:val="en-GB"/>
              </w:rPr>
            </w:pPr>
          </w:p>
        </w:tc>
      </w:tr>
      <w:tr w:rsidR="005153E8" w:rsidRPr="00D36B9C" w14:paraId="3CEE523E" w14:textId="77777777" w:rsidTr="007D1567">
        <w:tc>
          <w:tcPr>
            <w:tcW w:w="3337" w:type="dxa"/>
          </w:tcPr>
          <w:p w14:paraId="3495FBA5" w14:textId="338C3E69" w:rsidR="005153E8" w:rsidRPr="00D36B9C" w:rsidRDefault="005153E8" w:rsidP="00221EF9">
            <w:pPr>
              <w:rPr>
                <w:rFonts w:asciiTheme="majorHAnsi" w:hAnsiTheme="majorHAnsi" w:cstheme="minorHAnsi"/>
                <w:sz w:val="20"/>
                <w:szCs w:val="20"/>
              </w:rPr>
            </w:pPr>
            <w:r w:rsidRPr="00D36B9C">
              <w:rPr>
                <w:rFonts w:asciiTheme="majorHAnsi" w:hAnsiTheme="majorHAnsi" w:cstheme="minorHAnsi"/>
                <w:sz w:val="20"/>
                <w:szCs w:val="20"/>
              </w:rPr>
              <w:t xml:space="preserve">21. </w:t>
            </w:r>
            <w:r w:rsidRPr="00D36B9C">
              <w:rPr>
                <w:rFonts w:asciiTheme="majorHAnsi" w:hAnsiTheme="majorHAnsi"/>
                <w:sz w:val="20"/>
                <w:szCs w:val="20"/>
              </w:rPr>
              <w:t xml:space="preserve">Anticipated </w:t>
            </w:r>
            <w:r w:rsidR="00221EF9" w:rsidRPr="00D36B9C">
              <w:rPr>
                <w:rFonts w:asciiTheme="majorHAnsi" w:hAnsiTheme="majorHAnsi"/>
                <w:sz w:val="20"/>
                <w:szCs w:val="20"/>
              </w:rPr>
              <w:t xml:space="preserve">number of </w:t>
            </w:r>
            <w:r w:rsidRPr="00D36B9C">
              <w:rPr>
                <w:rFonts w:asciiTheme="majorHAnsi" w:hAnsiTheme="majorHAnsi"/>
                <w:sz w:val="20"/>
                <w:szCs w:val="20"/>
              </w:rPr>
              <w:t>s</w:t>
            </w:r>
            <w:r w:rsidRPr="00D36B9C">
              <w:rPr>
                <w:rFonts w:asciiTheme="majorHAnsi" w:hAnsiTheme="majorHAnsi" w:cstheme="minorHAnsi"/>
                <w:sz w:val="20"/>
                <w:szCs w:val="20"/>
              </w:rPr>
              <w:t>trengthened National Systems of Innovation and technology innovation centres in recipient country</w:t>
            </w:r>
          </w:p>
        </w:tc>
        <w:tc>
          <w:tcPr>
            <w:tcW w:w="1305" w:type="dxa"/>
            <w:shd w:val="clear" w:color="auto" w:fill="C6D9F1" w:themeFill="text2" w:themeFillTint="33"/>
          </w:tcPr>
          <w:p w14:paraId="78E3BCC8" w14:textId="77777777" w:rsidR="005153E8" w:rsidRPr="00D36B9C" w:rsidRDefault="005153E8" w:rsidP="007D1567">
            <w:pPr>
              <w:rPr>
                <w:rFonts w:asciiTheme="majorHAnsi" w:hAnsiTheme="majorHAnsi"/>
                <w:sz w:val="22"/>
                <w:szCs w:val="22"/>
              </w:rPr>
            </w:pPr>
          </w:p>
        </w:tc>
        <w:tc>
          <w:tcPr>
            <w:tcW w:w="1672" w:type="dxa"/>
            <w:shd w:val="clear" w:color="auto" w:fill="C6D9F1" w:themeFill="text2" w:themeFillTint="33"/>
          </w:tcPr>
          <w:p w14:paraId="53CE4EAC" w14:textId="77777777" w:rsidR="005153E8" w:rsidRPr="00D36B9C" w:rsidRDefault="005153E8" w:rsidP="007D1567">
            <w:pPr>
              <w:pStyle w:val="ListParagraph"/>
              <w:spacing w:line="240" w:lineRule="auto"/>
              <w:ind w:left="0"/>
              <w:rPr>
                <w:rFonts w:asciiTheme="majorHAnsi" w:hAnsiTheme="majorHAnsi"/>
                <w:lang w:val="en-GB"/>
              </w:rPr>
            </w:pPr>
          </w:p>
        </w:tc>
        <w:tc>
          <w:tcPr>
            <w:tcW w:w="1559" w:type="dxa"/>
            <w:shd w:val="clear" w:color="auto" w:fill="C6D9F1" w:themeFill="text2" w:themeFillTint="33"/>
          </w:tcPr>
          <w:p w14:paraId="2CAD0CCE" w14:textId="77777777" w:rsidR="005153E8" w:rsidRPr="00D36B9C" w:rsidRDefault="005153E8" w:rsidP="007D1567">
            <w:pPr>
              <w:pStyle w:val="ListParagraph"/>
              <w:spacing w:line="240" w:lineRule="auto"/>
              <w:rPr>
                <w:rFonts w:asciiTheme="majorHAnsi" w:hAnsiTheme="majorHAnsi"/>
                <w:lang w:val="en-GB"/>
              </w:rPr>
            </w:pPr>
          </w:p>
        </w:tc>
        <w:tc>
          <w:tcPr>
            <w:tcW w:w="1487" w:type="dxa"/>
            <w:shd w:val="clear" w:color="auto" w:fill="C6D9F1" w:themeFill="text2" w:themeFillTint="33"/>
          </w:tcPr>
          <w:p w14:paraId="05D0F908" w14:textId="77777777" w:rsidR="005153E8" w:rsidRPr="00D36B9C" w:rsidRDefault="005153E8" w:rsidP="007D1567">
            <w:pPr>
              <w:pStyle w:val="ListParagraph"/>
              <w:spacing w:line="240" w:lineRule="auto"/>
              <w:rPr>
                <w:rFonts w:asciiTheme="majorHAnsi" w:hAnsiTheme="majorHAnsi"/>
                <w:lang w:val="en-GB"/>
              </w:rPr>
            </w:pPr>
          </w:p>
        </w:tc>
      </w:tr>
      <w:tr w:rsidR="005153E8" w:rsidRPr="00D36B9C" w14:paraId="053881D5" w14:textId="77777777" w:rsidTr="007D1567">
        <w:trPr>
          <w:trHeight w:val="816"/>
        </w:trPr>
        <w:tc>
          <w:tcPr>
            <w:tcW w:w="3337" w:type="dxa"/>
          </w:tcPr>
          <w:p w14:paraId="1DD5E00E" w14:textId="47CC8578" w:rsidR="005153E8" w:rsidRPr="00D36B9C" w:rsidRDefault="005153E8" w:rsidP="005153E8">
            <w:pPr>
              <w:rPr>
                <w:rFonts w:asciiTheme="majorHAnsi" w:hAnsiTheme="majorHAnsi"/>
                <w:sz w:val="20"/>
                <w:szCs w:val="20"/>
              </w:rPr>
            </w:pPr>
            <w:r w:rsidRPr="00D36B9C">
              <w:rPr>
                <w:rFonts w:asciiTheme="majorHAnsi" w:hAnsiTheme="majorHAnsi"/>
                <w:sz w:val="20"/>
                <w:szCs w:val="20"/>
              </w:rPr>
              <w:lastRenderedPageBreak/>
              <w:t>22. Anticipated Clean Energy Generation Capacity</w:t>
            </w:r>
          </w:p>
          <w:p w14:paraId="31013029" w14:textId="05DA156F" w:rsidR="005153E8" w:rsidRPr="00D36B9C" w:rsidRDefault="005153E8" w:rsidP="005153E8">
            <w:pPr>
              <w:rPr>
                <w:rFonts w:asciiTheme="majorHAnsi" w:hAnsiTheme="majorHAnsi"/>
                <w:b/>
                <w:sz w:val="20"/>
                <w:szCs w:val="20"/>
              </w:rPr>
            </w:pPr>
            <w:r w:rsidRPr="00D36B9C">
              <w:rPr>
                <w:rFonts w:asciiTheme="majorHAnsi" w:hAnsiTheme="majorHAnsi"/>
                <w:sz w:val="20"/>
                <w:szCs w:val="20"/>
              </w:rPr>
              <w:t xml:space="preserve">Clean supported by the TA that has achieved financial closure </w:t>
            </w:r>
          </w:p>
        </w:tc>
        <w:tc>
          <w:tcPr>
            <w:tcW w:w="1305" w:type="dxa"/>
            <w:shd w:val="clear" w:color="auto" w:fill="C6D9F1" w:themeFill="text2" w:themeFillTint="33"/>
          </w:tcPr>
          <w:p w14:paraId="15A15BC8" w14:textId="77777777" w:rsidR="005153E8" w:rsidRPr="00D36B9C" w:rsidRDefault="005153E8" w:rsidP="007D1567">
            <w:pPr>
              <w:rPr>
                <w:rFonts w:asciiTheme="majorHAnsi" w:hAnsiTheme="majorHAnsi"/>
                <w:sz w:val="22"/>
                <w:szCs w:val="22"/>
              </w:rPr>
            </w:pPr>
          </w:p>
        </w:tc>
        <w:tc>
          <w:tcPr>
            <w:tcW w:w="1672" w:type="dxa"/>
            <w:shd w:val="clear" w:color="auto" w:fill="C6D9F1" w:themeFill="text2" w:themeFillTint="33"/>
          </w:tcPr>
          <w:p w14:paraId="6A4AB4B0" w14:textId="77777777" w:rsidR="005153E8" w:rsidRPr="00D36B9C" w:rsidRDefault="005153E8" w:rsidP="007D1567">
            <w:pPr>
              <w:rPr>
                <w:rFonts w:asciiTheme="majorHAnsi" w:hAnsiTheme="majorHAnsi"/>
                <w:sz w:val="22"/>
                <w:szCs w:val="22"/>
              </w:rPr>
            </w:pPr>
          </w:p>
        </w:tc>
        <w:tc>
          <w:tcPr>
            <w:tcW w:w="1559" w:type="dxa"/>
            <w:shd w:val="clear" w:color="auto" w:fill="C6D9F1" w:themeFill="text2" w:themeFillTint="33"/>
          </w:tcPr>
          <w:p w14:paraId="4F02A425" w14:textId="77777777" w:rsidR="005153E8" w:rsidRPr="00D36B9C" w:rsidRDefault="005153E8" w:rsidP="007D1567">
            <w:pPr>
              <w:rPr>
                <w:rFonts w:asciiTheme="majorHAnsi" w:hAnsiTheme="majorHAnsi"/>
                <w:sz w:val="22"/>
                <w:szCs w:val="22"/>
              </w:rPr>
            </w:pPr>
          </w:p>
        </w:tc>
        <w:tc>
          <w:tcPr>
            <w:tcW w:w="1487" w:type="dxa"/>
            <w:shd w:val="clear" w:color="auto" w:fill="C6D9F1" w:themeFill="text2" w:themeFillTint="33"/>
          </w:tcPr>
          <w:p w14:paraId="336001F9" w14:textId="77777777" w:rsidR="005153E8" w:rsidRPr="00D36B9C" w:rsidRDefault="005153E8" w:rsidP="007D1567">
            <w:pPr>
              <w:rPr>
                <w:rFonts w:asciiTheme="majorHAnsi" w:hAnsiTheme="majorHAnsi"/>
                <w:sz w:val="22"/>
                <w:szCs w:val="22"/>
              </w:rPr>
            </w:pPr>
          </w:p>
        </w:tc>
      </w:tr>
      <w:tr w:rsidR="005153E8" w:rsidRPr="00D36B9C" w14:paraId="23DE4B20" w14:textId="77777777" w:rsidTr="007D1567">
        <w:tc>
          <w:tcPr>
            <w:tcW w:w="3337" w:type="dxa"/>
          </w:tcPr>
          <w:p w14:paraId="26B9B187" w14:textId="7B7A4A44" w:rsidR="005153E8" w:rsidRPr="00D36B9C" w:rsidRDefault="005153E8" w:rsidP="00221EF9">
            <w:pPr>
              <w:tabs>
                <w:tab w:val="center" w:pos="2497"/>
              </w:tabs>
              <w:rPr>
                <w:rFonts w:asciiTheme="majorHAnsi" w:hAnsiTheme="majorHAnsi"/>
                <w:b/>
                <w:sz w:val="20"/>
                <w:szCs w:val="20"/>
              </w:rPr>
            </w:pPr>
            <w:r w:rsidRPr="00D36B9C">
              <w:rPr>
                <w:rFonts w:asciiTheme="majorHAnsi" w:hAnsiTheme="majorHAnsi"/>
                <w:sz w:val="20"/>
                <w:szCs w:val="20"/>
              </w:rPr>
              <w:t>23</w:t>
            </w:r>
            <w:r w:rsidRPr="00D36B9C">
              <w:rPr>
                <w:rFonts w:asciiTheme="majorHAnsi" w:hAnsiTheme="majorHAnsi"/>
                <w:b/>
                <w:sz w:val="20"/>
                <w:szCs w:val="20"/>
              </w:rPr>
              <w:t xml:space="preserve">. </w:t>
            </w:r>
            <w:r w:rsidRPr="00D36B9C">
              <w:rPr>
                <w:rFonts w:asciiTheme="majorHAnsi" w:hAnsiTheme="majorHAnsi"/>
                <w:sz w:val="20"/>
                <w:szCs w:val="20"/>
              </w:rPr>
              <w:t>Anticipated and projected GHG reductions</w:t>
            </w:r>
            <w:r w:rsidR="00221EF9" w:rsidRPr="00D36B9C">
              <w:rPr>
                <w:rFonts w:asciiTheme="majorHAnsi" w:hAnsiTheme="majorHAnsi"/>
                <w:sz w:val="20"/>
                <w:szCs w:val="20"/>
              </w:rPr>
              <w:t xml:space="preserve">. </w:t>
            </w:r>
            <w:r w:rsidRPr="00D36B9C">
              <w:rPr>
                <w:rFonts w:asciiTheme="majorHAnsi" w:hAnsiTheme="majorHAnsi"/>
                <w:sz w:val="20"/>
                <w:szCs w:val="20"/>
              </w:rPr>
              <w:t>Quantity of greenhouse gas (GHG) emissions, measured in metric tons of CO</w:t>
            </w:r>
            <w:r w:rsidRPr="00D36B9C">
              <w:rPr>
                <w:rFonts w:asciiTheme="majorHAnsi" w:hAnsiTheme="majorHAnsi"/>
                <w:sz w:val="20"/>
                <w:szCs w:val="20"/>
                <w:vertAlign w:val="subscript"/>
              </w:rPr>
              <w:t>2</w:t>
            </w:r>
            <w:r w:rsidR="00221EF9" w:rsidRPr="00D36B9C">
              <w:rPr>
                <w:rFonts w:asciiTheme="majorHAnsi" w:hAnsiTheme="majorHAnsi"/>
                <w:sz w:val="20"/>
                <w:szCs w:val="20"/>
                <w:vertAlign w:val="subscript"/>
              </w:rPr>
              <w:t>-</w:t>
            </w:r>
            <w:r w:rsidRPr="00D36B9C">
              <w:rPr>
                <w:rFonts w:asciiTheme="majorHAnsi" w:hAnsiTheme="majorHAnsi"/>
                <w:sz w:val="20"/>
                <w:szCs w:val="20"/>
                <w:vertAlign w:val="subscript"/>
              </w:rPr>
              <w:t>e</w:t>
            </w:r>
            <w:r w:rsidRPr="00D36B9C">
              <w:rPr>
                <w:rFonts w:asciiTheme="majorHAnsi" w:hAnsiTheme="majorHAnsi"/>
                <w:sz w:val="20"/>
                <w:szCs w:val="20"/>
              </w:rPr>
              <w:t xml:space="preserve">, anticipated to be reduced or sequestered </w:t>
            </w:r>
            <w:proofErr w:type="gramStart"/>
            <w:r w:rsidRPr="00D36B9C">
              <w:rPr>
                <w:rFonts w:asciiTheme="majorHAnsi" w:hAnsiTheme="majorHAnsi"/>
                <w:sz w:val="20"/>
                <w:szCs w:val="20"/>
              </w:rPr>
              <w:t>as a result of</w:t>
            </w:r>
            <w:proofErr w:type="gramEnd"/>
            <w:r w:rsidRPr="00D36B9C">
              <w:rPr>
                <w:rFonts w:asciiTheme="majorHAnsi" w:hAnsiTheme="majorHAnsi"/>
                <w:sz w:val="20"/>
                <w:szCs w:val="20"/>
              </w:rPr>
              <w:t xml:space="preserve"> projects supported by the TA</w:t>
            </w:r>
          </w:p>
        </w:tc>
        <w:tc>
          <w:tcPr>
            <w:tcW w:w="1305" w:type="dxa"/>
            <w:shd w:val="clear" w:color="auto" w:fill="C6D9F1" w:themeFill="text2" w:themeFillTint="33"/>
          </w:tcPr>
          <w:p w14:paraId="3CDC6148" w14:textId="77777777" w:rsidR="005153E8" w:rsidRPr="00D36B9C" w:rsidRDefault="005153E8" w:rsidP="007D1567">
            <w:pPr>
              <w:rPr>
                <w:rFonts w:asciiTheme="majorHAnsi" w:hAnsiTheme="majorHAnsi"/>
                <w:sz w:val="22"/>
                <w:szCs w:val="22"/>
              </w:rPr>
            </w:pPr>
          </w:p>
        </w:tc>
        <w:tc>
          <w:tcPr>
            <w:tcW w:w="1672" w:type="dxa"/>
            <w:shd w:val="clear" w:color="auto" w:fill="C6D9F1" w:themeFill="text2" w:themeFillTint="33"/>
          </w:tcPr>
          <w:p w14:paraId="6D8CEDCE" w14:textId="77777777" w:rsidR="005153E8" w:rsidRPr="00D36B9C" w:rsidRDefault="005153E8" w:rsidP="007D1567">
            <w:pPr>
              <w:rPr>
                <w:rFonts w:asciiTheme="majorHAnsi" w:hAnsiTheme="majorHAnsi"/>
                <w:sz w:val="22"/>
                <w:szCs w:val="22"/>
              </w:rPr>
            </w:pPr>
          </w:p>
        </w:tc>
        <w:tc>
          <w:tcPr>
            <w:tcW w:w="1559" w:type="dxa"/>
            <w:shd w:val="clear" w:color="auto" w:fill="C6D9F1" w:themeFill="text2" w:themeFillTint="33"/>
          </w:tcPr>
          <w:p w14:paraId="528BF231" w14:textId="77777777" w:rsidR="005153E8" w:rsidRPr="00D36B9C" w:rsidRDefault="005153E8" w:rsidP="007D1567">
            <w:pPr>
              <w:rPr>
                <w:rFonts w:asciiTheme="majorHAnsi" w:hAnsiTheme="majorHAnsi"/>
                <w:sz w:val="22"/>
                <w:szCs w:val="22"/>
              </w:rPr>
            </w:pPr>
          </w:p>
        </w:tc>
        <w:tc>
          <w:tcPr>
            <w:tcW w:w="1487" w:type="dxa"/>
            <w:shd w:val="clear" w:color="auto" w:fill="C6D9F1" w:themeFill="text2" w:themeFillTint="33"/>
          </w:tcPr>
          <w:p w14:paraId="5DD73377" w14:textId="77777777" w:rsidR="005153E8" w:rsidRPr="00D36B9C" w:rsidRDefault="005153E8" w:rsidP="007D1567">
            <w:pPr>
              <w:rPr>
                <w:rFonts w:asciiTheme="majorHAnsi" w:hAnsiTheme="majorHAnsi"/>
                <w:sz w:val="22"/>
                <w:szCs w:val="22"/>
              </w:rPr>
            </w:pPr>
          </w:p>
        </w:tc>
      </w:tr>
      <w:tr w:rsidR="005153E8" w:rsidRPr="00D36B9C" w14:paraId="2FB659B9" w14:textId="77777777" w:rsidTr="007D1567">
        <w:tc>
          <w:tcPr>
            <w:tcW w:w="3337" w:type="dxa"/>
          </w:tcPr>
          <w:p w14:paraId="2D20E217" w14:textId="08F778F0" w:rsidR="005153E8" w:rsidRPr="00D36B9C" w:rsidRDefault="000F4530" w:rsidP="000F4530">
            <w:pPr>
              <w:pStyle w:val="CommentText"/>
              <w:rPr>
                <w:rFonts w:asciiTheme="majorHAnsi" w:hAnsiTheme="majorHAnsi"/>
                <w:sz w:val="20"/>
                <w:szCs w:val="20"/>
              </w:rPr>
            </w:pPr>
            <w:r w:rsidRPr="00D36B9C">
              <w:rPr>
                <w:rFonts w:asciiTheme="majorHAnsi" w:hAnsiTheme="majorHAnsi"/>
                <w:sz w:val="20"/>
                <w:szCs w:val="20"/>
              </w:rPr>
              <w:t>24</w:t>
            </w:r>
            <w:r w:rsidR="005153E8" w:rsidRPr="00D36B9C">
              <w:rPr>
                <w:rFonts w:asciiTheme="majorHAnsi" w:hAnsiTheme="majorHAnsi"/>
                <w:sz w:val="20"/>
                <w:szCs w:val="20"/>
              </w:rPr>
              <w:t xml:space="preserve">. </w:t>
            </w:r>
            <w:r w:rsidRPr="00D36B9C">
              <w:rPr>
                <w:rFonts w:asciiTheme="majorHAnsi" w:hAnsiTheme="majorHAnsi"/>
                <w:sz w:val="20"/>
                <w:szCs w:val="20"/>
              </w:rPr>
              <w:t>Anticipated c</w:t>
            </w:r>
            <w:r w:rsidR="005153E8" w:rsidRPr="00D36B9C">
              <w:rPr>
                <w:rFonts w:asciiTheme="majorHAnsi" w:hAnsiTheme="majorHAnsi"/>
                <w:sz w:val="20"/>
                <w:szCs w:val="20"/>
              </w:rPr>
              <w:t>lean energy generation capacity supported by the TA that has achieved financial closure</w:t>
            </w:r>
          </w:p>
        </w:tc>
        <w:tc>
          <w:tcPr>
            <w:tcW w:w="1305" w:type="dxa"/>
            <w:shd w:val="clear" w:color="auto" w:fill="C6D9F1" w:themeFill="text2" w:themeFillTint="33"/>
          </w:tcPr>
          <w:p w14:paraId="618E6944" w14:textId="77777777" w:rsidR="005153E8" w:rsidRPr="00D36B9C" w:rsidRDefault="005153E8" w:rsidP="007D1567">
            <w:pPr>
              <w:rPr>
                <w:rFonts w:asciiTheme="majorHAnsi" w:hAnsiTheme="majorHAnsi"/>
                <w:sz w:val="22"/>
                <w:szCs w:val="22"/>
              </w:rPr>
            </w:pPr>
          </w:p>
        </w:tc>
        <w:tc>
          <w:tcPr>
            <w:tcW w:w="1672" w:type="dxa"/>
            <w:shd w:val="clear" w:color="auto" w:fill="C6D9F1" w:themeFill="text2" w:themeFillTint="33"/>
          </w:tcPr>
          <w:p w14:paraId="2F693889" w14:textId="77777777" w:rsidR="005153E8" w:rsidRPr="00D36B9C" w:rsidRDefault="005153E8" w:rsidP="007D1567">
            <w:pPr>
              <w:rPr>
                <w:rFonts w:asciiTheme="majorHAnsi" w:hAnsiTheme="majorHAnsi"/>
                <w:sz w:val="22"/>
                <w:szCs w:val="22"/>
              </w:rPr>
            </w:pPr>
          </w:p>
        </w:tc>
        <w:tc>
          <w:tcPr>
            <w:tcW w:w="1559" w:type="dxa"/>
            <w:shd w:val="clear" w:color="auto" w:fill="C6D9F1" w:themeFill="text2" w:themeFillTint="33"/>
          </w:tcPr>
          <w:p w14:paraId="72AAA9A5" w14:textId="77777777" w:rsidR="005153E8" w:rsidRPr="00D36B9C" w:rsidRDefault="005153E8" w:rsidP="007D1567">
            <w:pPr>
              <w:rPr>
                <w:rFonts w:asciiTheme="majorHAnsi" w:hAnsiTheme="majorHAnsi"/>
                <w:sz w:val="22"/>
                <w:szCs w:val="22"/>
              </w:rPr>
            </w:pPr>
          </w:p>
        </w:tc>
        <w:tc>
          <w:tcPr>
            <w:tcW w:w="1487" w:type="dxa"/>
            <w:shd w:val="clear" w:color="auto" w:fill="C6D9F1" w:themeFill="text2" w:themeFillTint="33"/>
          </w:tcPr>
          <w:p w14:paraId="183B22E5" w14:textId="77777777" w:rsidR="005153E8" w:rsidRPr="00D36B9C" w:rsidRDefault="005153E8" w:rsidP="007D1567">
            <w:pPr>
              <w:rPr>
                <w:rFonts w:asciiTheme="majorHAnsi" w:hAnsiTheme="majorHAnsi"/>
                <w:sz w:val="22"/>
                <w:szCs w:val="22"/>
              </w:rPr>
            </w:pPr>
          </w:p>
        </w:tc>
      </w:tr>
      <w:tr w:rsidR="005153E8" w:rsidRPr="00D36B9C" w14:paraId="2D0EFA47" w14:textId="77777777" w:rsidTr="007D1567">
        <w:tc>
          <w:tcPr>
            <w:tcW w:w="3337" w:type="dxa"/>
          </w:tcPr>
          <w:p w14:paraId="49F08648" w14:textId="3A97998F" w:rsidR="005153E8" w:rsidRPr="00D36B9C" w:rsidRDefault="005153E8" w:rsidP="000F4530">
            <w:pPr>
              <w:rPr>
                <w:rFonts w:asciiTheme="majorHAnsi" w:hAnsiTheme="majorHAnsi"/>
                <w:sz w:val="20"/>
                <w:szCs w:val="20"/>
              </w:rPr>
            </w:pPr>
            <w:r w:rsidRPr="00D36B9C">
              <w:rPr>
                <w:rFonts w:asciiTheme="majorHAnsi" w:hAnsiTheme="majorHAnsi"/>
                <w:sz w:val="20"/>
                <w:szCs w:val="20"/>
              </w:rPr>
              <w:t>2</w:t>
            </w:r>
            <w:r w:rsidR="000F4530" w:rsidRPr="00D36B9C">
              <w:rPr>
                <w:rFonts w:asciiTheme="majorHAnsi" w:hAnsiTheme="majorHAnsi"/>
                <w:sz w:val="20"/>
                <w:szCs w:val="20"/>
              </w:rPr>
              <w:t>5</w:t>
            </w:r>
            <w:r w:rsidRPr="00D36B9C">
              <w:rPr>
                <w:rFonts w:asciiTheme="majorHAnsi" w:hAnsiTheme="majorHAnsi"/>
                <w:sz w:val="20"/>
                <w:szCs w:val="20"/>
              </w:rPr>
              <w:t xml:space="preserve">. Anticipated </w:t>
            </w:r>
            <w:r w:rsidR="000F4530" w:rsidRPr="00D36B9C">
              <w:rPr>
                <w:rFonts w:asciiTheme="majorHAnsi" w:hAnsiTheme="majorHAnsi"/>
                <w:sz w:val="20"/>
                <w:szCs w:val="20"/>
              </w:rPr>
              <w:t>and p</w:t>
            </w:r>
            <w:r w:rsidRPr="00D36B9C">
              <w:rPr>
                <w:rFonts w:asciiTheme="majorHAnsi" w:hAnsiTheme="majorHAnsi"/>
                <w:sz w:val="20"/>
                <w:szCs w:val="20"/>
              </w:rPr>
              <w:t>rojected greenhouse gas emissions reduced or avoided through 2030, in metric tons of CO</w:t>
            </w:r>
            <w:r w:rsidRPr="00D36B9C">
              <w:rPr>
                <w:rFonts w:asciiTheme="majorHAnsi" w:hAnsiTheme="majorHAnsi"/>
                <w:sz w:val="20"/>
                <w:szCs w:val="20"/>
                <w:vertAlign w:val="subscript"/>
              </w:rPr>
              <w:t>2</w:t>
            </w:r>
            <w:r w:rsidR="000F4530" w:rsidRPr="00D36B9C">
              <w:rPr>
                <w:rFonts w:asciiTheme="majorHAnsi" w:hAnsiTheme="majorHAnsi"/>
                <w:sz w:val="20"/>
                <w:szCs w:val="20"/>
                <w:vertAlign w:val="subscript"/>
              </w:rPr>
              <w:t>-</w:t>
            </w:r>
            <w:r w:rsidRPr="00D36B9C">
              <w:rPr>
                <w:rFonts w:asciiTheme="majorHAnsi" w:hAnsiTheme="majorHAnsi"/>
                <w:sz w:val="20"/>
                <w:szCs w:val="20"/>
                <w:vertAlign w:val="subscript"/>
              </w:rPr>
              <w:t>e</w:t>
            </w:r>
            <w:r w:rsidRPr="00D36B9C">
              <w:rPr>
                <w:rFonts w:asciiTheme="majorHAnsi" w:hAnsiTheme="majorHAnsi"/>
                <w:sz w:val="20"/>
                <w:szCs w:val="20"/>
              </w:rPr>
              <w:t xml:space="preserve">, from adopted laws, policies, regulations, or technologies related to clean energy/sustainable landscapes </w:t>
            </w:r>
            <w:proofErr w:type="gramStart"/>
            <w:r w:rsidRPr="00D36B9C">
              <w:rPr>
                <w:rFonts w:asciiTheme="majorHAnsi" w:hAnsiTheme="majorHAnsi"/>
                <w:sz w:val="20"/>
                <w:szCs w:val="20"/>
              </w:rPr>
              <w:t>as a result of</w:t>
            </w:r>
            <w:proofErr w:type="gramEnd"/>
            <w:r w:rsidRPr="00D36B9C">
              <w:rPr>
                <w:rFonts w:asciiTheme="majorHAnsi" w:hAnsiTheme="majorHAnsi"/>
                <w:sz w:val="20"/>
                <w:szCs w:val="20"/>
              </w:rPr>
              <w:t xml:space="preserve"> the TA </w:t>
            </w:r>
          </w:p>
        </w:tc>
        <w:tc>
          <w:tcPr>
            <w:tcW w:w="1305" w:type="dxa"/>
            <w:shd w:val="clear" w:color="auto" w:fill="C6D9F1" w:themeFill="text2" w:themeFillTint="33"/>
          </w:tcPr>
          <w:p w14:paraId="2B5C62EE" w14:textId="77777777" w:rsidR="005153E8" w:rsidRPr="00D36B9C" w:rsidRDefault="005153E8" w:rsidP="007D1567">
            <w:pPr>
              <w:rPr>
                <w:rFonts w:asciiTheme="majorHAnsi" w:hAnsiTheme="majorHAnsi"/>
                <w:sz w:val="22"/>
                <w:szCs w:val="22"/>
              </w:rPr>
            </w:pPr>
          </w:p>
        </w:tc>
        <w:tc>
          <w:tcPr>
            <w:tcW w:w="1672" w:type="dxa"/>
            <w:shd w:val="clear" w:color="auto" w:fill="C6D9F1" w:themeFill="text2" w:themeFillTint="33"/>
          </w:tcPr>
          <w:p w14:paraId="124C1816" w14:textId="77777777" w:rsidR="005153E8" w:rsidRPr="00D36B9C" w:rsidRDefault="005153E8" w:rsidP="007D1567">
            <w:pPr>
              <w:rPr>
                <w:rFonts w:asciiTheme="majorHAnsi" w:hAnsiTheme="majorHAnsi"/>
                <w:sz w:val="22"/>
                <w:szCs w:val="22"/>
              </w:rPr>
            </w:pPr>
          </w:p>
        </w:tc>
        <w:tc>
          <w:tcPr>
            <w:tcW w:w="1559" w:type="dxa"/>
            <w:shd w:val="clear" w:color="auto" w:fill="C6D9F1" w:themeFill="text2" w:themeFillTint="33"/>
          </w:tcPr>
          <w:p w14:paraId="0C44AC62" w14:textId="77777777" w:rsidR="005153E8" w:rsidRPr="00D36B9C" w:rsidRDefault="005153E8" w:rsidP="007D1567">
            <w:pPr>
              <w:rPr>
                <w:rFonts w:asciiTheme="majorHAnsi" w:hAnsiTheme="majorHAnsi"/>
                <w:sz w:val="22"/>
                <w:szCs w:val="22"/>
              </w:rPr>
            </w:pPr>
          </w:p>
        </w:tc>
        <w:tc>
          <w:tcPr>
            <w:tcW w:w="1487" w:type="dxa"/>
            <w:shd w:val="clear" w:color="auto" w:fill="C6D9F1" w:themeFill="text2" w:themeFillTint="33"/>
          </w:tcPr>
          <w:p w14:paraId="4195DB68" w14:textId="77777777" w:rsidR="005153E8" w:rsidRPr="00D36B9C" w:rsidRDefault="005153E8" w:rsidP="007D1567">
            <w:pPr>
              <w:rPr>
                <w:rFonts w:asciiTheme="majorHAnsi" w:hAnsiTheme="majorHAnsi"/>
                <w:sz w:val="22"/>
                <w:szCs w:val="22"/>
              </w:rPr>
            </w:pPr>
          </w:p>
        </w:tc>
      </w:tr>
      <w:tr w:rsidR="005153E8" w:rsidRPr="00D36B9C" w14:paraId="61596927" w14:textId="77777777" w:rsidTr="007D1567">
        <w:tc>
          <w:tcPr>
            <w:tcW w:w="3337" w:type="dxa"/>
          </w:tcPr>
          <w:p w14:paraId="002740F3" w14:textId="647AD665" w:rsidR="005153E8" w:rsidRPr="00D36B9C" w:rsidRDefault="005153E8" w:rsidP="000F4530">
            <w:pPr>
              <w:rPr>
                <w:rFonts w:asciiTheme="majorHAnsi" w:hAnsiTheme="majorHAnsi"/>
                <w:sz w:val="20"/>
                <w:szCs w:val="20"/>
              </w:rPr>
            </w:pPr>
            <w:r w:rsidRPr="00D36B9C">
              <w:rPr>
                <w:rFonts w:asciiTheme="majorHAnsi" w:hAnsiTheme="majorHAnsi"/>
                <w:sz w:val="20"/>
                <w:szCs w:val="20"/>
              </w:rPr>
              <w:t>2</w:t>
            </w:r>
            <w:r w:rsidR="000F4530" w:rsidRPr="00D36B9C">
              <w:rPr>
                <w:rFonts w:asciiTheme="majorHAnsi" w:hAnsiTheme="majorHAnsi"/>
                <w:sz w:val="20"/>
                <w:szCs w:val="20"/>
              </w:rPr>
              <w:t>6</w:t>
            </w:r>
            <w:r w:rsidRPr="00D36B9C">
              <w:rPr>
                <w:rFonts w:asciiTheme="majorHAnsi" w:hAnsiTheme="majorHAnsi"/>
                <w:sz w:val="20"/>
                <w:szCs w:val="20"/>
              </w:rPr>
              <w:t xml:space="preserve">. Anticipated </w:t>
            </w:r>
            <w:r w:rsidR="000F4530" w:rsidRPr="00D36B9C">
              <w:rPr>
                <w:rFonts w:asciiTheme="majorHAnsi" w:hAnsiTheme="majorHAnsi"/>
                <w:sz w:val="20"/>
                <w:szCs w:val="20"/>
              </w:rPr>
              <w:t>n</w:t>
            </w:r>
            <w:r w:rsidRPr="00D36B9C">
              <w:rPr>
                <w:rFonts w:asciiTheme="majorHAnsi" w:hAnsiTheme="majorHAnsi"/>
                <w:sz w:val="20"/>
                <w:szCs w:val="20"/>
              </w:rPr>
              <w:t xml:space="preserve">umber of people </w:t>
            </w:r>
            <w:r w:rsidR="000F4530" w:rsidRPr="00D36B9C">
              <w:rPr>
                <w:rFonts w:asciiTheme="majorHAnsi" w:hAnsiTheme="majorHAnsi"/>
                <w:sz w:val="20"/>
                <w:szCs w:val="20"/>
              </w:rPr>
              <w:t xml:space="preserve">improving their </w:t>
            </w:r>
            <w:r w:rsidRPr="00D36B9C">
              <w:rPr>
                <w:rFonts w:asciiTheme="majorHAnsi" w:hAnsiTheme="majorHAnsi"/>
                <w:sz w:val="20"/>
                <w:szCs w:val="20"/>
              </w:rPr>
              <w:t>livelihood</w:t>
            </w:r>
            <w:r w:rsidR="000F4530" w:rsidRPr="00D36B9C">
              <w:rPr>
                <w:rFonts w:asciiTheme="majorHAnsi" w:hAnsiTheme="majorHAnsi"/>
                <w:sz w:val="20"/>
                <w:szCs w:val="20"/>
              </w:rPr>
              <w:t xml:space="preserve"> as </w:t>
            </w:r>
            <w:r w:rsidRPr="00D36B9C">
              <w:rPr>
                <w:rFonts w:asciiTheme="majorHAnsi" w:hAnsiTheme="majorHAnsi"/>
                <w:sz w:val="20"/>
                <w:szCs w:val="20"/>
              </w:rPr>
              <w:t xml:space="preserve">co-benefits </w:t>
            </w:r>
            <w:proofErr w:type="gramStart"/>
            <w:r w:rsidRPr="00D36B9C">
              <w:rPr>
                <w:rFonts w:asciiTheme="majorHAnsi" w:hAnsiTheme="majorHAnsi"/>
                <w:sz w:val="20"/>
                <w:szCs w:val="20"/>
              </w:rPr>
              <w:t>as a result of</w:t>
            </w:r>
            <w:proofErr w:type="gramEnd"/>
            <w:r w:rsidRPr="00D36B9C">
              <w:rPr>
                <w:rFonts w:asciiTheme="majorHAnsi" w:hAnsiTheme="majorHAnsi"/>
                <w:sz w:val="20"/>
                <w:szCs w:val="20"/>
              </w:rPr>
              <w:t xml:space="preserve"> the TA </w:t>
            </w:r>
          </w:p>
        </w:tc>
        <w:tc>
          <w:tcPr>
            <w:tcW w:w="1305" w:type="dxa"/>
            <w:shd w:val="clear" w:color="auto" w:fill="C6D9F1" w:themeFill="text2" w:themeFillTint="33"/>
          </w:tcPr>
          <w:p w14:paraId="7CF35C1A" w14:textId="77777777" w:rsidR="005153E8" w:rsidRPr="00D36B9C" w:rsidRDefault="005153E8" w:rsidP="007D1567">
            <w:pPr>
              <w:rPr>
                <w:rFonts w:asciiTheme="majorHAnsi" w:hAnsiTheme="majorHAnsi"/>
                <w:sz w:val="22"/>
                <w:szCs w:val="22"/>
              </w:rPr>
            </w:pPr>
          </w:p>
        </w:tc>
        <w:tc>
          <w:tcPr>
            <w:tcW w:w="1672" w:type="dxa"/>
            <w:shd w:val="clear" w:color="auto" w:fill="C6D9F1" w:themeFill="text2" w:themeFillTint="33"/>
          </w:tcPr>
          <w:p w14:paraId="1F2149A2" w14:textId="77777777" w:rsidR="005153E8" w:rsidRPr="00D36B9C" w:rsidRDefault="005153E8" w:rsidP="007D1567">
            <w:pPr>
              <w:rPr>
                <w:rFonts w:asciiTheme="majorHAnsi" w:hAnsiTheme="majorHAnsi"/>
                <w:sz w:val="22"/>
                <w:szCs w:val="22"/>
              </w:rPr>
            </w:pPr>
          </w:p>
        </w:tc>
        <w:tc>
          <w:tcPr>
            <w:tcW w:w="1559" w:type="dxa"/>
            <w:shd w:val="clear" w:color="auto" w:fill="C6D9F1" w:themeFill="text2" w:themeFillTint="33"/>
          </w:tcPr>
          <w:p w14:paraId="5B129B33" w14:textId="77777777" w:rsidR="005153E8" w:rsidRPr="00D36B9C" w:rsidRDefault="005153E8" w:rsidP="007D1567">
            <w:pPr>
              <w:rPr>
                <w:rFonts w:asciiTheme="majorHAnsi" w:hAnsiTheme="majorHAnsi"/>
                <w:sz w:val="22"/>
                <w:szCs w:val="22"/>
              </w:rPr>
            </w:pPr>
          </w:p>
        </w:tc>
        <w:tc>
          <w:tcPr>
            <w:tcW w:w="1487" w:type="dxa"/>
            <w:shd w:val="clear" w:color="auto" w:fill="C6D9F1" w:themeFill="text2" w:themeFillTint="33"/>
          </w:tcPr>
          <w:p w14:paraId="73D8DB13" w14:textId="77777777" w:rsidR="005153E8" w:rsidRPr="00D36B9C" w:rsidRDefault="005153E8" w:rsidP="007D1567">
            <w:pPr>
              <w:rPr>
                <w:rFonts w:asciiTheme="majorHAnsi" w:hAnsiTheme="majorHAnsi"/>
                <w:sz w:val="22"/>
                <w:szCs w:val="22"/>
              </w:rPr>
            </w:pPr>
          </w:p>
        </w:tc>
      </w:tr>
      <w:tr w:rsidR="005153E8" w:rsidRPr="00D36B9C" w14:paraId="7326603F" w14:textId="77777777" w:rsidTr="007D1567">
        <w:trPr>
          <w:trHeight w:val="610"/>
        </w:trPr>
        <w:tc>
          <w:tcPr>
            <w:tcW w:w="3337" w:type="dxa"/>
          </w:tcPr>
          <w:p w14:paraId="3E23E3BF" w14:textId="5EC9CF89" w:rsidR="005153E8" w:rsidRPr="00D36B9C" w:rsidRDefault="005153E8" w:rsidP="000F4530">
            <w:pPr>
              <w:rPr>
                <w:rFonts w:asciiTheme="majorHAnsi" w:hAnsiTheme="majorHAnsi"/>
                <w:sz w:val="20"/>
                <w:szCs w:val="20"/>
              </w:rPr>
            </w:pPr>
            <w:r w:rsidRPr="00D36B9C">
              <w:rPr>
                <w:rFonts w:asciiTheme="majorHAnsi" w:hAnsiTheme="majorHAnsi"/>
                <w:sz w:val="20"/>
                <w:szCs w:val="20"/>
              </w:rPr>
              <w:t>2</w:t>
            </w:r>
            <w:r w:rsidR="000F4530" w:rsidRPr="00D36B9C">
              <w:rPr>
                <w:rFonts w:asciiTheme="majorHAnsi" w:hAnsiTheme="majorHAnsi"/>
                <w:sz w:val="20"/>
                <w:szCs w:val="20"/>
              </w:rPr>
              <w:t>7</w:t>
            </w:r>
            <w:r w:rsidRPr="00D36B9C">
              <w:rPr>
                <w:rFonts w:asciiTheme="majorHAnsi" w:hAnsiTheme="majorHAnsi"/>
                <w:sz w:val="20"/>
                <w:szCs w:val="20"/>
              </w:rPr>
              <w:t xml:space="preserve">. </w:t>
            </w:r>
            <w:proofErr w:type="gramStart"/>
            <w:r w:rsidRPr="00D36B9C">
              <w:rPr>
                <w:rFonts w:asciiTheme="majorHAnsi" w:hAnsiTheme="majorHAnsi"/>
                <w:sz w:val="20"/>
                <w:szCs w:val="20"/>
              </w:rPr>
              <w:t>Anticipated  technology</w:t>
            </w:r>
            <w:proofErr w:type="gramEnd"/>
            <w:r w:rsidRPr="00D36B9C">
              <w:rPr>
                <w:rFonts w:asciiTheme="majorHAnsi" w:hAnsiTheme="majorHAnsi"/>
                <w:sz w:val="20"/>
                <w:szCs w:val="20"/>
              </w:rPr>
              <w:t xml:space="preserve"> types effectively deployed in the country</w:t>
            </w:r>
          </w:p>
        </w:tc>
        <w:tc>
          <w:tcPr>
            <w:tcW w:w="1305" w:type="dxa"/>
            <w:shd w:val="clear" w:color="auto" w:fill="C6D9F1" w:themeFill="text2" w:themeFillTint="33"/>
          </w:tcPr>
          <w:p w14:paraId="01E4E36B" w14:textId="585A94DA" w:rsidR="005153E8" w:rsidRPr="00D36B9C" w:rsidRDefault="00D36B9C" w:rsidP="007D1567">
            <w:pPr>
              <w:rPr>
                <w:rFonts w:asciiTheme="majorHAnsi" w:hAnsiTheme="majorHAnsi"/>
                <w:sz w:val="20"/>
                <w:szCs w:val="20"/>
              </w:rPr>
            </w:pPr>
            <w:r w:rsidRPr="00D36B9C">
              <w:rPr>
                <w:rFonts w:asciiTheme="majorHAnsi" w:hAnsiTheme="majorHAnsi"/>
                <w:sz w:val="20"/>
                <w:szCs w:val="20"/>
              </w:rPr>
              <w:t>3</w:t>
            </w:r>
          </w:p>
        </w:tc>
        <w:tc>
          <w:tcPr>
            <w:tcW w:w="1672" w:type="dxa"/>
            <w:shd w:val="clear" w:color="auto" w:fill="C6D9F1" w:themeFill="text2" w:themeFillTint="33"/>
          </w:tcPr>
          <w:p w14:paraId="7FC5D308" w14:textId="6AC84120" w:rsidR="00437E0D" w:rsidRPr="00D36B9C" w:rsidRDefault="00D36B9C" w:rsidP="007D1567">
            <w:pPr>
              <w:pStyle w:val="ListParagraph"/>
              <w:numPr>
                <w:ilvl w:val="0"/>
                <w:numId w:val="16"/>
              </w:numPr>
              <w:spacing w:after="120" w:line="240" w:lineRule="auto"/>
              <w:ind w:left="0" w:firstLine="0"/>
              <w:contextualSpacing w:val="0"/>
              <w:rPr>
                <w:rFonts w:ascii="Calibri" w:hAnsi="Calibri"/>
                <w:sz w:val="20"/>
                <w:szCs w:val="20"/>
              </w:rPr>
            </w:pPr>
            <w:r w:rsidRPr="00D36B9C">
              <w:rPr>
                <w:rFonts w:ascii="Calibri" w:hAnsi="Calibri"/>
                <w:sz w:val="20"/>
                <w:szCs w:val="20"/>
              </w:rPr>
              <w:t>S</w:t>
            </w:r>
            <w:r w:rsidR="00437E0D" w:rsidRPr="00D36B9C">
              <w:rPr>
                <w:rFonts w:ascii="Calibri" w:hAnsi="Calibri"/>
                <w:sz w:val="20"/>
                <w:szCs w:val="20"/>
              </w:rPr>
              <w:t>ector: Agriculture / Technology group: Cropland/ Technology: Restoration of degraded lands.</w:t>
            </w:r>
          </w:p>
          <w:p w14:paraId="633DE067" w14:textId="2D801EA8" w:rsidR="00437E0D" w:rsidRPr="00D36B9C" w:rsidRDefault="00437E0D" w:rsidP="007D1567">
            <w:pPr>
              <w:pStyle w:val="ListParagraph"/>
              <w:numPr>
                <w:ilvl w:val="0"/>
                <w:numId w:val="16"/>
              </w:numPr>
              <w:spacing w:after="120" w:line="240" w:lineRule="auto"/>
              <w:ind w:left="0" w:firstLine="0"/>
              <w:contextualSpacing w:val="0"/>
              <w:rPr>
                <w:rFonts w:ascii="Calibri" w:hAnsi="Calibri"/>
                <w:sz w:val="20"/>
                <w:szCs w:val="20"/>
              </w:rPr>
            </w:pPr>
            <w:r w:rsidRPr="00D36B9C">
              <w:rPr>
                <w:rFonts w:ascii="Calibri" w:hAnsi="Calibri"/>
                <w:sz w:val="20"/>
                <w:szCs w:val="20"/>
              </w:rPr>
              <w:t xml:space="preserve">Sector: Agriculture and Forestry / Technology group: Land management training/ Technology: Community-based agricultural </w:t>
            </w:r>
            <w:proofErr w:type="gramStart"/>
            <w:r w:rsidRPr="00D36B9C">
              <w:rPr>
                <w:rFonts w:ascii="Calibri" w:hAnsi="Calibri"/>
                <w:sz w:val="20"/>
                <w:szCs w:val="20"/>
              </w:rPr>
              <w:t>extension ,</w:t>
            </w:r>
            <w:proofErr w:type="gramEnd"/>
            <w:r w:rsidRPr="00D36B9C">
              <w:rPr>
                <w:rFonts w:ascii="Calibri" w:hAnsi="Calibri"/>
                <w:sz w:val="20"/>
                <w:szCs w:val="20"/>
              </w:rPr>
              <w:t xml:space="preserve"> forest user groups</w:t>
            </w:r>
          </w:p>
          <w:p w14:paraId="44F528DB" w14:textId="57D6AB0E" w:rsidR="005153E8" w:rsidRPr="00D36B9C" w:rsidRDefault="00437E0D" w:rsidP="007D1567">
            <w:pPr>
              <w:pStyle w:val="ListParagraph"/>
              <w:numPr>
                <w:ilvl w:val="0"/>
                <w:numId w:val="16"/>
              </w:numPr>
              <w:spacing w:after="120" w:line="240" w:lineRule="auto"/>
              <w:ind w:left="0" w:firstLine="0"/>
              <w:contextualSpacing w:val="0"/>
              <w:rPr>
                <w:rFonts w:asciiTheme="majorHAnsi" w:hAnsiTheme="majorHAnsi"/>
                <w:sz w:val="20"/>
                <w:szCs w:val="20"/>
              </w:rPr>
            </w:pPr>
            <w:r w:rsidRPr="00D36B9C">
              <w:rPr>
                <w:rFonts w:ascii="Calibri" w:hAnsi="Calibri"/>
                <w:sz w:val="20"/>
                <w:szCs w:val="20"/>
              </w:rPr>
              <w:t>Sector: Water / Technology group: Adaptation planning/ Technology: Stakeholder consultation</w:t>
            </w:r>
          </w:p>
        </w:tc>
        <w:tc>
          <w:tcPr>
            <w:tcW w:w="1559" w:type="dxa"/>
            <w:shd w:val="clear" w:color="auto" w:fill="C6D9F1" w:themeFill="text2" w:themeFillTint="33"/>
          </w:tcPr>
          <w:p w14:paraId="5AA02055" w14:textId="77777777" w:rsidR="005153E8" w:rsidRPr="00D36B9C" w:rsidRDefault="00D36B9C" w:rsidP="007D1567">
            <w:pPr>
              <w:pStyle w:val="ListParagraph"/>
              <w:numPr>
                <w:ilvl w:val="0"/>
                <w:numId w:val="17"/>
              </w:numPr>
              <w:spacing w:line="240" w:lineRule="auto"/>
              <w:ind w:left="178" w:hanging="178"/>
              <w:rPr>
                <w:rFonts w:ascii="Calibri" w:hAnsi="Calibri"/>
                <w:sz w:val="20"/>
                <w:szCs w:val="20"/>
              </w:rPr>
            </w:pPr>
            <w:r w:rsidRPr="00D36B9C">
              <w:rPr>
                <w:rFonts w:ascii="Calibri" w:hAnsi="Calibri"/>
                <w:sz w:val="20"/>
                <w:szCs w:val="20"/>
              </w:rPr>
              <w:t>Five years</w:t>
            </w:r>
          </w:p>
          <w:p w14:paraId="6DEE6A74" w14:textId="47A7C540" w:rsidR="00D36B9C" w:rsidRPr="00D36B9C" w:rsidRDefault="00D36B9C" w:rsidP="007D1567">
            <w:pPr>
              <w:pStyle w:val="ListParagraph"/>
              <w:numPr>
                <w:ilvl w:val="0"/>
                <w:numId w:val="17"/>
              </w:numPr>
              <w:spacing w:line="240" w:lineRule="auto"/>
              <w:ind w:left="178" w:hanging="178"/>
              <w:rPr>
                <w:rFonts w:ascii="Calibri" w:hAnsi="Calibri"/>
                <w:sz w:val="20"/>
                <w:szCs w:val="20"/>
              </w:rPr>
            </w:pPr>
            <w:r>
              <w:rPr>
                <w:rFonts w:ascii="Calibri" w:hAnsi="Calibri"/>
                <w:sz w:val="20"/>
                <w:szCs w:val="20"/>
              </w:rPr>
              <w:t>One year</w:t>
            </w:r>
          </w:p>
          <w:p w14:paraId="0C2D411E" w14:textId="4C9C1466" w:rsidR="00D36B9C" w:rsidRPr="00D36B9C" w:rsidRDefault="00D36B9C" w:rsidP="007D1567">
            <w:pPr>
              <w:pStyle w:val="ListParagraph"/>
              <w:numPr>
                <w:ilvl w:val="0"/>
                <w:numId w:val="17"/>
              </w:numPr>
              <w:spacing w:line="240" w:lineRule="auto"/>
              <w:ind w:left="178" w:hanging="178"/>
              <w:rPr>
                <w:rFonts w:asciiTheme="majorHAnsi" w:hAnsiTheme="majorHAnsi"/>
                <w:sz w:val="20"/>
                <w:szCs w:val="20"/>
              </w:rPr>
            </w:pPr>
            <w:r w:rsidRPr="00D36B9C">
              <w:rPr>
                <w:rFonts w:ascii="Calibri" w:hAnsi="Calibri"/>
                <w:sz w:val="20"/>
                <w:szCs w:val="20"/>
              </w:rPr>
              <w:t>One year</w:t>
            </w:r>
          </w:p>
        </w:tc>
        <w:tc>
          <w:tcPr>
            <w:tcW w:w="1487" w:type="dxa"/>
            <w:shd w:val="clear" w:color="auto" w:fill="C6D9F1" w:themeFill="text2" w:themeFillTint="33"/>
          </w:tcPr>
          <w:p w14:paraId="3F27C110" w14:textId="6301E90F" w:rsidR="005153E8" w:rsidRPr="00D36B9C" w:rsidRDefault="00D36B9C" w:rsidP="007D1567">
            <w:pPr>
              <w:rPr>
                <w:rFonts w:asciiTheme="majorHAnsi" w:hAnsiTheme="majorHAnsi"/>
                <w:sz w:val="20"/>
                <w:szCs w:val="20"/>
              </w:rPr>
            </w:pPr>
            <w:r w:rsidRPr="00D36B9C">
              <w:rPr>
                <w:rFonts w:asciiTheme="majorHAnsi" w:hAnsiTheme="majorHAnsi"/>
                <w:sz w:val="20"/>
                <w:szCs w:val="20"/>
              </w:rPr>
              <w:t>Ministry of Environment</w:t>
            </w:r>
          </w:p>
        </w:tc>
      </w:tr>
      <w:tr w:rsidR="005153E8" w:rsidRPr="00D36B9C" w14:paraId="6DC27AB4" w14:textId="77777777" w:rsidTr="007D1567">
        <w:tc>
          <w:tcPr>
            <w:tcW w:w="3337" w:type="dxa"/>
          </w:tcPr>
          <w:p w14:paraId="22473E22" w14:textId="6E76C9F7" w:rsidR="005153E8" w:rsidRPr="00D36B9C" w:rsidRDefault="005153E8" w:rsidP="000F4530">
            <w:pPr>
              <w:rPr>
                <w:rFonts w:asciiTheme="majorHAnsi" w:hAnsiTheme="majorHAnsi"/>
                <w:sz w:val="20"/>
                <w:szCs w:val="20"/>
              </w:rPr>
            </w:pPr>
            <w:r w:rsidRPr="00D36B9C">
              <w:rPr>
                <w:rFonts w:asciiTheme="majorHAnsi" w:hAnsiTheme="majorHAnsi"/>
                <w:sz w:val="20"/>
                <w:szCs w:val="20"/>
              </w:rPr>
              <w:lastRenderedPageBreak/>
              <w:t>2</w:t>
            </w:r>
            <w:r w:rsidR="000F4530" w:rsidRPr="00D36B9C">
              <w:rPr>
                <w:rFonts w:asciiTheme="majorHAnsi" w:hAnsiTheme="majorHAnsi"/>
                <w:sz w:val="20"/>
                <w:szCs w:val="20"/>
              </w:rPr>
              <w:t>8</w:t>
            </w:r>
            <w:r w:rsidRPr="00D36B9C">
              <w:rPr>
                <w:rFonts w:asciiTheme="majorHAnsi" w:hAnsiTheme="majorHAnsi"/>
                <w:sz w:val="20"/>
                <w:szCs w:val="20"/>
              </w:rPr>
              <w:t xml:space="preserve">. Anticipated UNFCCC processes implemented </w:t>
            </w:r>
            <w:proofErr w:type="gramStart"/>
            <w:r w:rsidRPr="00D36B9C">
              <w:rPr>
                <w:rFonts w:asciiTheme="majorHAnsi" w:hAnsiTheme="majorHAnsi"/>
                <w:sz w:val="20"/>
                <w:szCs w:val="20"/>
              </w:rPr>
              <w:t>as a result of</w:t>
            </w:r>
            <w:proofErr w:type="gramEnd"/>
            <w:r w:rsidRPr="00D36B9C">
              <w:rPr>
                <w:rFonts w:asciiTheme="majorHAnsi" w:hAnsiTheme="majorHAnsi"/>
                <w:sz w:val="20"/>
                <w:szCs w:val="20"/>
              </w:rPr>
              <w:t xml:space="preserve"> the TA (NAMA, NAPA, </w:t>
            </w:r>
            <w:r w:rsidR="000317FC" w:rsidRPr="00D36B9C">
              <w:rPr>
                <w:rFonts w:asciiTheme="majorHAnsi" w:hAnsiTheme="majorHAnsi"/>
                <w:sz w:val="20"/>
                <w:szCs w:val="20"/>
              </w:rPr>
              <w:t xml:space="preserve">NDC, </w:t>
            </w:r>
            <w:r w:rsidRPr="00D36B9C">
              <w:rPr>
                <w:rFonts w:asciiTheme="majorHAnsi" w:hAnsiTheme="majorHAnsi"/>
                <w:sz w:val="20"/>
                <w:szCs w:val="20"/>
              </w:rPr>
              <w:t>etc.)</w:t>
            </w:r>
          </w:p>
        </w:tc>
        <w:tc>
          <w:tcPr>
            <w:tcW w:w="1305" w:type="dxa"/>
            <w:shd w:val="clear" w:color="auto" w:fill="C6D9F1" w:themeFill="text2" w:themeFillTint="33"/>
          </w:tcPr>
          <w:p w14:paraId="222771E6" w14:textId="77777777" w:rsidR="005153E8" w:rsidRPr="00D36B9C" w:rsidRDefault="005153E8" w:rsidP="007D1567">
            <w:pPr>
              <w:rPr>
                <w:rFonts w:asciiTheme="majorHAnsi" w:hAnsiTheme="majorHAnsi"/>
                <w:sz w:val="22"/>
                <w:szCs w:val="22"/>
              </w:rPr>
            </w:pPr>
          </w:p>
        </w:tc>
        <w:tc>
          <w:tcPr>
            <w:tcW w:w="1672" w:type="dxa"/>
            <w:shd w:val="clear" w:color="auto" w:fill="C6D9F1" w:themeFill="text2" w:themeFillTint="33"/>
          </w:tcPr>
          <w:p w14:paraId="5E494C56" w14:textId="77777777" w:rsidR="005153E8" w:rsidRPr="00D36B9C" w:rsidRDefault="005153E8" w:rsidP="007D1567">
            <w:pPr>
              <w:rPr>
                <w:rFonts w:asciiTheme="majorHAnsi" w:hAnsiTheme="majorHAnsi"/>
                <w:sz w:val="22"/>
                <w:szCs w:val="22"/>
              </w:rPr>
            </w:pPr>
          </w:p>
        </w:tc>
        <w:tc>
          <w:tcPr>
            <w:tcW w:w="1559" w:type="dxa"/>
            <w:shd w:val="clear" w:color="auto" w:fill="C6D9F1" w:themeFill="text2" w:themeFillTint="33"/>
          </w:tcPr>
          <w:p w14:paraId="3D025988" w14:textId="77777777" w:rsidR="005153E8" w:rsidRPr="00D36B9C" w:rsidRDefault="005153E8" w:rsidP="007D1567">
            <w:pPr>
              <w:rPr>
                <w:rFonts w:asciiTheme="majorHAnsi" w:hAnsiTheme="majorHAnsi"/>
                <w:sz w:val="22"/>
                <w:szCs w:val="22"/>
              </w:rPr>
            </w:pPr>
          </w:p>
        </w:tc>
        <w:tc>
          <w:tcPr>
            <w:tcW w:w="1487" w:type="dxa"/>
            <w:shd w:val="clear" w:color="auto" w:fill="C6D9F1" w:themeFill="text2" w:themeFillTint="33"/>
          </w:tcPr>
          <w:p w14:paraId="1E318B87" w14:textId="77777777" w:rsidR="005153E8" w:rsidRPr="00D36B9C" w:rsidRDefault="005153E8" w:rsidP="007D1567">
            <w:pPr>
              <w:rPr>
                <w:rFonts w:asciiTheme="majorHAnsi" w:hAnsiTheme="majorHAnsi"/>
                <w:sz w:val="22"/>
                <w:szCs w:val="22"/>
              </w:rPr>
            </w:pPr>
          </w:p>
        </w:tc>
      </w:tr>
      <w:tr w:rsidR="005153E8" w:rsidRPr="00D36B9C" w14:paraId="6A6A9427" w14:textId="77777777" w:rsidTr="007D1567">
        <w:tc>
          <w:tcPr>
            <w:tcW w:w="3337" w:type="dxa"/>
          </w:tcPr>
          <w:p w14:paraId="58EA423A" w14:textId="116D77EC" w:rsidR="005153E8" w:rsidRPr="00D36B9C" w:rsidRDefault="005153E8" w:rsidP="000F4530">
            <w:pPr>
              <w:rPr>
                <w:rFonts w:asciiTheme="majorHAnsi" w:hAnsiTheme="majorHAnsi"/>
                <w:sz w:val="20"/>
                <w:szCs w:val="20"/>
              </w:rPr>
            </w:pPr>
            <w:r w:rsidRPr="00D36B9C">
              <w:rPr>
                <w:rFonts w:asciiTheme="majorHAnsi" w:hAnsiTheme="majorHAnsi"/>
                <w:sz w:val="20"/>
                <w:szCs w:val="20"/>
              </w:rPr>
              <w:t>2</w:t>
            </w:r>
            <w:r w:rsidR="000F4530" w:rsidRPr="00D36B9C">
              <w:rPr>
                <w:rFonts w:asciiTheme="majorHAnsi" w:hAnsiTheme="majorHAnsi"/>
                <w:sz w:val="20"/>
                <w:szCs w:val="20"/>
              </w:rPr>
              <w:t>9</w:t>
            </w:r>
            <w:r w:rsidRPr="00D36B9C">
              <w:rPr>
                <w:rFonts w:asciiTheme="majorHAnsi" w:hAnsiTheme="majorHAnsi"/>
                <w:sz w:val="20"/>
                <w:szCs w:val="20"/>
              </w:rPr>
              <w:t xml:space="preserve">. Anticipated Technology Needs Assessments (TNA) and technology Action Plans (TAP) </w:t>
            </w:r>
            <w:proofErr w:type="gramStart"/>
            <w:r w:rsidRPr="00D36B9C">
              <w:rPr>
                <w:rFonts w:asciiTheme="majorHAnsi" w:hAnsiTheme="majorHAnsi"/>
                <w:sz w:val="20"/>
                <w:szCs w:val="20"/>
              </w:rPr>
              <w:t>as a result of</w:t>
            </w:r>
            <w:proofErr w:type="gramEnd"/>
            <w:r w:rsidRPr="00D36B9C">
              <w:rPr>
                <w:rFonts w:asciiTheme="majorHAnsi" w:hAnsiTheme="majorHAnsi"/>
                <w:sz w:val="20"/>
                <w:szCs w:val="20"/>
              </w:rPr>
              <w:t xml:space="preserve"> the TA</w:t>
            </w:r>
          </w:p>
        </w:tc>
        <w:tc>
          <w:tcPr>
            <w:tcW w:w="1305" w:type="dxa"/>
            <w:shd w:val="clear" w:color="auto" w:fill="C6D9F1" w:themeFill="text2" w:themeFillTint="33"/>
          </w:tcPr>
          <w:p w14:paraId="2DFB8835" w14:textId="77777777" w:rsidR="005153E8" w:rsidRPr="00D36B9C" w:rsidRDefault="005153E8" w:rsidP="007D1567">
            <w:pPr>
              <w:rPr>
                <w:rFonts w:asciiTheme="majorHAnsi" w:hAnsiTheme="majorHAnsi"/>
                <w:sz w:val="22"/>
                <w:szCs w:val="22"/>
              </w:rPr>
            </w:pPr>
          </w:p>
        </w:tc>
        <w:tc>
          <w:tcPr>
            <w:tcW w:w="1672" w:type="dxa"/>
            <w:shd w:val="clear" w:color="auto" w:fill="C6D9F1" w:themeFill="text2" w:themeFillTint="33"/>
          </w:tcPr>
          <w:p w14:paraId="25A52AA1" w14:textId="77777777" w:rsidR="005153E8" w:rsidRPr="00D36B9C" w:rsidRDefault="005153E8" w:rsidP="007D1567">
            <w:pPr>
              <w:rPr>
                <w:rFonts w:asciiTheme="majorHAnsi" w:hAnsiTheme="majorHAnsi"/>
                <w:sz w:val="22"/>
                <w:szCs w:val="22"/>
              </w:rPr>
            </w:pPr>
          </w:p>
        </w:tc>
        <w:tc>
          <w:tcPr>
            <w:tcW w:w="1559" w:type="dxa"/>
            <w:shd w:val="clear" w:color="auto" w:fill="C6D9F1" w:themeFill="text2" w:themeFillTint="33"/>
          </w:tcPr>
          <w:p w14:paraId="4C612001" w14:textId="77777777" w:rsidR="005153E8" w:rsidRPr="00D36B9C" w:rsidRDefault="005153E8" w:rsidP="007D1567">
            <w:pPr>
              <w:rPr>
                <w:rFonts w:asciiTheme="majorHAnsi" w:hAnsiTheme="majorHAnsi"/>
                <w:sz w:val="22"/>
                <w:szCs w:val="22"/>
              </w:rPr>
            </w:pPr>
          </w:p>
        </w:tc>
        <w:tc>
          <w:tcPr>
            <w:tcW w:w="1487" w:type="dxa"/>
            <w:shd w:val="clear" w:color="auto" w:fill="C6D9F1" w:themeFill="text2" w:themeFillTint="33"/>
          </w:tcPr>
          <w:p w14:paraId="4515A513" w14:textId="77777777" w:rsidR="005153E8" w:rsidRPr="00D36B9C" w:rsidRDefault="005153E8" w:rsidP="007D1567">
            <w:pPr>
              <w:rPr>
                <w:rFonts w:asciiTheme="majorHAnsi" w:hAnsiTheme="majorHAnsi"/>
                <w:sz w:val="22"/>
                <w:szCs w:val="22"/>
              </w:rPr>
            </w:pPr>
          </w:p>
        </w:tc>
      </w:tr>
      <w:tr w:rsidR="005153E8" w:rsidRPr="00D36B9C" w14:paraId="2E2145AD" w14:textId="77777777" w:rsidTr="007D1567">
        <w:trPr>
          <w:trHeight w:val="1388"/>
        </w:trPr>
        <w:tc>
          <w:tcPr>
            <w:tcW w:w="3337" w:type="dxa"/>
          </w:tcPr>
          <w:p w14:paraId="15C29C99" w14:textId="67ECC4A2" w:rsidR="005153E8" w:rsidRPr="00D36B9C" w:rsidRDefault="000F4530" w:rsidP="005153E8">
            <w:pPr>
              <w:pStyle w:val="Default"/>
              <w:rPr>
                <w:rFonts w:asciiTheme="majorHAnsi" w:hAnsiTheme="majorHAnsi"/>
                <w:sz w:val="20"/>
                <w:szCs w:val="20"/>
                <w:lang w:val="en-GB"/>
              </w:rPr>
            </w:pPr>
            <w:r w:rsidRPr="00D36B9C">
              <w:rPr>
                <w:rFonts w:asciiTheme="majorHAnsi" w:hAnsiTheme="majorHAnsi" w:cstheme="minorBidi"/>
                <w:color w:val="auto"/>
                <w:sz w:val="20"/>
                <w:szCs w:val="20"/>
                <w:lang w:val="en-GB"/>
              </w:rPr>
              <w:t>30</w:t>
            </w:r>
            <w:r w:rsidR="005153E8" w:rsidRPr="00D36B9C">
              <w:rPr>
                <w:rFonts w:asciiTheme="majorHAnsi" w:hAnsiTheme="majorHAnsi" w:cstheme="minorBidi"/>
                <w:color w:val="auto"/>
                <w:sz w:val="20"/>
                <w:szCs w:val="20"/>
                <w:lang w:val="en-GB"/>
              </w:rPr>
              <w:t xml:space="preserve">. Anticipated </w:t>
            </w:r>
            <w:r w:rsidR="005153E8" w:rsidRPr="00D36B9C">
              <w:rPr>
                <w:rFonts w:asciiTheme="majorHAnsi" w:hAnsiTheme="majorHAnsi"/>
                <w:sz w:val="20"/>
                <w:szCs w:val="20"/>
                <w:lang w:val="en-GB"/>
              </w:rPr>
              <w:t xml:space="preserve">cooperative research, development and demonstration programmes within and between developed and developing country Parties facilitated </w:t>
            </w:r>
            <w:proofErr w:type="gramStart"/>
            <w:r w:rsidR="005153E8" w:rsidRPr="00D36B9C">
              <w:rPr>
                <w:rFonts w:asciiTheme="majorHAnsi" w:hAnsiTheme="majorHAnsi"/>
                <w:sz w:val="20"/>
                <w:szCs w:val="20"/>
                <w:lang w:val="en-GB"/>
              </w:rPr>
              <w:t>as a result of</w:t>
            </w:r>
            <w:proofErr w:type="gramEnd"/>
            <w:r w:rsidR="005153E8" w:rsidRPr="00D36B9C">
              <w:rPr>
                <w:rFonts w:asciiTheme="majorHAnsi" w:hAnsiTheme="majorHAnsi"/>
                <w:sz w:val="20"/>
                <w:szCs w:val="20"/>
                <w:lang w:val="en-GB"/>
              </w:rPr>
              <w:t xml:space="preserve"> the TA</w:t>
            </w:r>
          </w:p>
        </w:tc>
        <w:tc>
          <w:tcPr>
            <w:tcW w:w="1305" w:type="dxa"/>
            <w:shd w:val="clear" w:color="auto" w:fill="C6D9F1" w:themeFill="text2" w:themeFillTint="33"/>
          </w:tcPr>
          <w:p w14:paraId="65FE59CB" w14:textId="77777777" w:rsidR="005153E8" w:rsidRPr="00D36B9C" w:rsidRDefault="005153E8" w:rsidP="007D1567">
            <w:pPr>
              <w:rPr>
                <w:rFonts w:asciiTheme="majorHAnsi" w:hAnsiTheme="majorHAnsi"/>
                <w:sz w:val="22"/>
                <w:szCs w:val="22"/>
              </w:rPr>
            </w:pPr>
          </w:p>
        </w:tc>
        <w:tc>
          <w:tcPr>
            <w:tcW w:w="1672" w:type="dxa"/>
            <w:shd w:val="clear" w:color="auto" w:fill="C6D9F1" w:themeFill="text2" w:themeFillTint="33"/>
          </w:tcPr>
          <w:p w14:paraId="69C7B422" w14:textId="77777777" w:rsidR="005153E8" w:rsidRPr="00D36B9C" w:rsidRDefault="005153E8" w:rsidP="007D1567">
            <w:pPr>
              <w:rPr>
                <w:rFonts w:asciiTheme="majorHAnsi" w:hAnsiTheme="majorHAnsi"/>
                <w:sz w:val="22"/>
                <w:szCs w:val="22"/>
              </w:rPr>
            </w:pPr>
          </w:p>
        </w:tc>
        <w:tc>
          <w:tcPr>
            <w:tcW w:w="1559" w:type="dxa"/>
            <w:shd w:val="clear" w:color="auto" w:fill="C6D9F1" w:themeFill="text2" w:themeFillTint="33"/>
          </w:tcPr>
          <w:p w14:paraId="2D567211" w14:textId="77777777" w:rsidR="005153E8" w:rsidRPr="00D36B9C" w:rsidRDefault="005153E8" w:rsidP="007D1567">
            <w:pPr>
              <w:rPr>
                <w:rFonts w:asciiTheme="majorHAnsi" w:hAnsiTheme="majorHAnsi"/>
                <w:sz w:val="22"/>
                <w:szCs w:val="22"/>
              </w:rPr>
            </w:pPr>
          </w:p>
        </w:tc>
        <w:tc>
          <w:tcPr>
            <w:tcW w:w="1487" w:type="dxa"/>
            <w:shd w:val="clear" w:color="auto" w:fill="C6D9F1" w:themeFill="text2" w:themeFillTint="33"/>
          </w:tcPr>
          <w:p w14:paraId="6862B75C" w14:textId="77777777" w:rsidR="005153E8" w:rsidRPr="00D36B9C" w:rsidRDefault="005153E8" w:rsidP="007D1567">
            <w:pPr>
              <w:rPr>
                <w:rFonts w:asciiTheme="majorHAnsi" w:hAnsiTheme="majorHAnsi"/>
                <w:sz w:val="22"/>
                <w:szCs w:val="22"/>
              </w:rPr>
            </w:pPr>
          </w:p>
        </w:tc>
      </w:tr>
      <w:tr w:rsidR="005153E8" w:rsidRPr="00D36B9C" w14:paraId="73A6F1C2" w14:textId="77777777" w:rsidTr="007D1567">
        <w:tc>
          <w:tcPr>
            <w:tcW w:w="3337" w:type="dxa"/>
          </w:tcPr>
          <w:p w14:paraId="4D7ABDFC" w14:textId="1D8ED9F9" w:rsidR="005153E8" w:rsidRPr="00D36B9C" w:rsidRDefault="005153E8" w:rsidP="000F4530">
            <w:pPr>
              <w:pStyle w:val="Default"/>
              <w:rPr>
                <w:rFonts w:asciiTheme="majorHAnsi" w:hAnsiTheme="majorHAnsi" w:cstheme="minorBidi"/>
                <w:color w:val="auto"/>
                <w:sz w:val="20"/>
                <w:szCs w:val="20"/>
                <w:lang w:val="en-GB"/>
              </w:rPr>
            </w:pPr>
            <w:r w:rsidRPr="00D36B9C">
              <w:rPr>
                <w:rFonts w:asciiTheme="majorHAnsi" w:hAnsiTheme="majorHAnsi" w:cstheme="minorBidi"/>
                <w:color w:val="auto"/>
                <w:sz w:val="20"/>
                <w:szCs w:val="20"/>
                <w:lang w:val="en-GB"/>
              </w:rPr>
              <w:t>3</w:t>
            </w:r>
            <w:r w:rsidR="000F4530" w:rsidRPr="00D36B9C">
              <w:rPr>
                <w:rFonts w:asciiTheme="majorHAnsi" w:hAnsiTheme="majorHAnsi" w:cstheme="minorBidi"/>
                <w:color w:val="auto"/>
                <w:sz w:val="20"/>
                <w:szCs w:val="20"/>
                <w:lang w:val="en-GB"/>
              </w:rPr>
              <w:t>1</w:t>
            </w:r>
            <w:r w:rsidRPr="00D36B9C">
              <w:rPr>
                <w:rFonts w:asciiTheme="majorHAnsi" w:hAnsiTheme="majorHAnsi" w:cstheme="minorBidi"/>
                <w:color w:val="auto"/>
                <w:sz w:val="20"/>
                <w:szCs w:val="20"/>
                <w:lang w:val="en-GB"/>
              </w:rPr>
              <w:t xml:space="preserve">. Anticipated </w:t>
            </w:r>
            <w:r w:rsidRPr="00D36B9C">
              <w:rPr>
                <w:rFonts w:asciiTheme="majorHAnsi" w:hAnsiTheme="majorHAnsi"/>
                <w:sz w:val="20"/>
                <w:szCs w:val="20"/>
                <w:lang w:val="en-GB"/>
              </w:rPr>
              <w:t xml:space="preserve">improved climate change observation systems and related information management in developing country Parties. </w:t>
            </w:r>
          </w:p>
        </w:tc>
        <w:tc>
          <w:tcPr>
            <w:tcW w:w="1305" w:type="dxa"/>
            <w:shd w:val="clear" w:color="auto" w:fill="C6D9F1" w:themeFill="text2" w:themeFillTint="33"/>
          </w:tcPr>
          <w:p w14:paraId="78D758F7" w14:textId="11B5708E" w:rsidR="005153E8" w:rsidRPr="00D36B9C" w:rsidRDefault="00D36B9C" w:rsidP="007D1567">
            <w:pPr>
              <w:rPr>
                <w:rFonts w:asciiTheme="majorHAnsi" w:hAnsiTheme="majorHAnsi"/>
                <w:sz w:val="20"/>
                <w:szCs w:val="20"/>
              </w:rPr>
            </w:pPr>
            <w:r w:rsidRPr="00D36B9C">
              <w:rPr>
                <w:rFonts w:asciiTheme="majorHAnsi" w:hAnsiTheme="majorHAnsi"/>
                <w:sz w:val="20"/>
                <w:szCs w:val="20"/>
              </w:rPr>
              <w:t>3</w:t>
            </w:r>
          </w:p>
        </w:tc>
        <w:tc>
          <w:tcPr>
            <w:tcW w:w="1672" w:type="dxa"/>
            <w:shd w:val="clear" w:color="auto" w:fill="C6D9F1" w:themeFill="text2" w:themeFillTint="33"/>
          </w:tcPr>
          <w:p w14:paraId="787CF590" w14:textId="2B85B160" w:rsidR="005153E8" w:rsidRPr="00D36B9C" w:rsidRDefault="00D36B9C" w:rsidP="007D1567">
            <w:pPr>
              <w:rPr>
                <w:rFonts w:asciiTheme="majorHAnsi" w:hAnsiTheme="majorHAnsi"/>
                <w:sz w:val="20"/>
                <w:szCs w:val="20"/>
              </w:rPr>
            </w:pPr>
            <w:r w:rsidRPr="00D36B9C">
              <w:rPr>
                <w:rFonts w:asciiTheme="majorHAnsi" w:hAnsiTheme="majorHAnsi"/>
                <w:sz w:val="20"/>
                <w:szCs w:val="20"/>
              </w:rPr>
              <w:t>1 National platform of governance and 2 regional platforms</w:t>
            </w:r>
          </w:p>
        </w:tc>
        <w:tc>
          <w:tcPr>
            <w:tcW w:w="1559" w:type="dxa"/>
            <w:shd w:val="clear" w:color="auto" w:fill="C6D9F1" w:themeFill="text2" w:themeFillTint="33"/>
          </w:tcPr>
          <w:p w14:paraId="6CE57CA3" w14:textId="42F27B67" w:rsidR="005153E8" w:rsidRPr="00D36B9C" w:rsidRDefault="00D36B9C" w:rsidP="007D1567">
            <w:pPr>
              <w:rPr>
                <w:rFonts w:asciiTheme="majorHAnsi" w:hAnsiTheme="majorHAnsi"/>
                <w:sz w:val="20"/>
                <w:szCs w:val="20"/>
              </w:rPr>
            </w:pPr>
            <w:r w:rsidRPr="00D36B9C">
              <w:rPr>
                <w:rFonts w:asciiTheme="majorHAnsi" w:hAnsiTheme="majorHAnsi"/>
                <w:sz w:val="20"/>
                <w:szCs w:val="20"/>
              </w:rPr>
              <w:t>1 year</w:t>
            </w:r>
          </w:p>
        </w:tc>
        <w:tc>
          <w:tcPr>
            <w:tcW w:w="1487" w:type="dxa"/>
            <w:shd w:val="clear" w:color="auto" w:fill="C6D9F1" w:themeFill="text2" w:themeFillTint="33"/>
          </w:tcPr>
          <w:p w14:paraId="3AEB65A3" w14:textId="5EAAD713" w:rsidR="005153E8" w:rsidRPr="00D36B9C" w:rsidRDefault="00D36B9C" w:rsidP="007D1567">
            <w:pPr>
              <w:rPr>
                <w:rFonts w:asciiTheme="majorHAnsi" w:hAnsiTheme="majorHAnsi"/>
                <w:sz w:val="20"/>
                <w:szCs w:val="20"/>
              </w:rPr>
            </w:pPr>
            <w:r w:rsidRPr="00D36B9C">
              <w:rPr>
                <w:rFonts w:asciiTheme="majorHAnsi" w:hAnsiTheme="majorHAnsi"/>
                <w:sz w:val="20"/>
                <w:szCs w:val="20"/>
              </w:rPr>
              <w:t>Ministry of Environment</w:t>
            </w:r>
          </w:p>
        </w:tc>
      </w:tr>
    </w:tbl>
    <w:p w14:paraId="24CE8E3C" w14:textId="77777777" w:rsidR="00697035" w:rsidRPr="00D36B9C" w:rsidRDefault="00697035" w:rsidP="002510B6">
      <w:pPr>
        <w:spacing w:after="0"/>
        <w:rPr>
          <w:rStyle w:val="Hyperlink"/>
          <w:rFonts w:asciiTheme="majorHAnsi" w:hAnsiTheme="majorHAnsi" w:cs="Times New Roman"/>
          <w:sz w:val="22"/>
          <w:szCs w:val="22"/>
          <w:lang w:eastAsia="en-US"/>
        </w:rPr>
      </w:pPr>
    </w:p>
    <w:p w14:paraId="5AF0E471" w14:textId="77777777" w:rsidR="00697035" w:rsidRPr="00221EF9" w:rsidRDefault="00697035" w:rsidP="001D42A0">
      <w:pPr>
        <w:snapToGrid w:val="0"/>
        <w:spacing w:after="0"/>
        <w:rPr>
          <w:rFonts w:asciiTheme="majorHAnsi" w:hAnsiTheme="majorHAnsi" w:cs="Microsoft Sans Serif"/>
          <w:color w:val="002060"/>
          <w:sz w:val="20"/>
          <w:szCs w:val="20"/>
        </w:rPr>
      </w:pPr>
      <w:bookmarkStart w:id="0" w:name="_GoBack"/>
      <w:bookmarkEnd w:id="0"/>
    </w:p>
    <w:p w14:paraId="105D59C1" w14:textId="77777777" w:rsidR="00DA59C9" w:rsidRPr="00221EF9" w:rsidRDefault="00DA59C9" w:rsidP="00CF1237">
      <w:pPr>
        <w:rPr>
          <w:rFonts w:asciiTheme="majorHAnsi" w:hAnsiTheme="majorHAnsi" w:cs="Times New Roman"/>
          <w:sz w:val="20"/>
          <w:szCs w:val="20"/>
          <w:lang w:eastAsia="en-US"/>
        </w:rPr>
      </w:pPr>
    </w:p>
    <w:sectPr w:rsidR="00DA59C9" w:rsidRPr="00221EF9" w:rsidSect="00A4023E">
      <w:headerReference w:type="even" r:id="rId18"/>
      <w:headerReference w:type="default" r:id="rId19"/>
      <w:footerReference w:type="even" r:id="rId20"/>
      <w:footerReference w:type="default" r:id="rId21"/>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6FFADB" w14:textId="77777777" w:rsidR="00DC77EB" w:rsidRDefault="00DC77EB" w:rsidP="00B16060">
      <w:pPr>
        <w:spacing w:after="0"/>
      </w:pPr>
      <w:r>
        <w:separator/>
      </w:r>
    </w:p>
  </w:endnote>
  <w:endnote w:type="continuationSeparator" w:id="0">
    <w:p w14:paraId="0BA1BCA2" w14:textId="77777777" w:rsidR="00DC77EB" w:rsidRDefault="00DC77EB"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Gothic"/>
    <w:charset w:val="80"/>
    <w:family w:val="auto"/>
    <w:pitch w:val="variable"/>
  </w:font>
  <w:font w:name="Lohit Hindi">
    <w:charset w:val="80"/>
    <w:family w:val="auto"/>
    <w:pitch w:val="variable"/>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028BF" w14:textId="0333723B" w:rsidR="00784431" w:rsidRDefault="00784431">
    <w:pPr>
      <w:pStyle w:val="Footer"/>
    </w:pP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19690" w14:textId="77777777" w:rsidR="00784431" w:rsidRDefault="00784431" w:rsidP="00D04943">
    <w:pPr>
      <w:pStyle w:val="Footer"/>
      <w:jc w:val="center"/>
      <w:rPr>
        <w:b/>
        <w:sz w:val="20"/>
        <w:szCs w:val="20"/>
      </w:rPr>
    </w:pPr>
  </w:p>
  <w:p w14:paraId="46AA663E" w14:textId="7236C065" w:rsidR="00784431" w:rsidRDefault="00784431" w:rsidP="00D04943">
    <w:pPr>
      <w:pStyle w:val="Footer"/>
      <w:jc w:val="center"/>
      <w:rPr>
        <w:b/>
        <w:sz w:val="20"/>
        <w:szCs w:val="20"/>
      </w:rPr>
    </w:pPr>
  </w:p>
  <w:p w14:paraId="122145FF" w14:textId="77777777" w:rsidR="00784431" w:rsidRDefault="00784431"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B74B8" w14:textId="77777777" w:rsidR="00DC77EB" w:rsidRDefault="00DC77EB" w:rsidP="00B16060">
      <w:pPr>
        <w:spacing w:after="0"/>
      </w:pPr>
      <w:r>
        <w:separator/>
      </w:r>
    </w:p>
  </w:footnote>
  <w:footnote w:type="continuationSeparator" w:id="0">
    <w:p w14:paraId="4383E301" w14:textId="77777777" w:rsidR="00DC77EB" w:rsidRDefault="00DC77EB"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23EB3" w14:textId="1D15DAB0" w:rsidR="00784431" w:rsidRDefault="00784431">
    <w:pPr>
      <w:pStyle w:val="Header"/>
    </w:pPr>
    <w:r w:rsidRPr="001D42A0">
      <w:rPr>
        <w:rFonts w:ascii="Arial" w:hAnsi="Arial" w:cs="Arial"/>
        <w:noProof/>
        <w:sz w:val="22"/>
        <w:szCs w:val="22"/>
        <w:lang w:val="es-CR" w:eastAsia="es-CR"/>
      </w:rPr>
      <w:drawing>
        <wp:anchor distT="0" distB="0" distL="114300" distR="114300" simplePos="0" relativeHeight="251661312" behindDoc="1" locked="0" layoutInCell="0" allowOverlap="1" wp14:anchorId="6A734483" wp14:editId="631846BB">
          <wp:simplePos x="0" y="0"/>
          <wp:positionH relativeFrom="column">
            <wp:posOffset>1822450</wp:posOffset>
          </wp:positionH>
          <wp:positionV relativeFrom="paragraph">
            <wp:posOffset>50165</wp:posOffset>
          </wp:positionV>
          <wp:extent cx="2146300" cy="5524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BB514" w14:textId="32964312" w:rsidR="00784431" w:rsidRDefault="00784431">
    <w:pPr>
      <w:pStyle w:val="Header"/>
    </w:pPr>
    <w:r w:rsidRPr="0006310A">
      <w:rPr>
        <w:rFonts w:ascii="Arial" w:hAnsi="Arial" w:cs="Arial"/>
        <w:noProof/>
        <w:sz w:val="22"/>
        <w:szCs w:val="22"/>
        <w:lang w:val="es-CR" w:eastAsia="es-CR"/>
      </w:rPr>
      <w:drawing>
        <wp:anchor distT="0" distB="0" distL="114300" distR="114300" simplePos="0" relativeHeight="251659264" behindDoc="1" locked="0" layoutInCell="0" allowOverlap="1" wp14:anchorId="4DBE74E4" wp14:editId="494DAFDD">
          <wp:simplePos x="0" y="0"/>
          <wp:positionH relativeFrom="column">
            <wp:posOffset>1670050</wp:posOffset>
          </wp:positionH>
          <wp:positionV relativeFrom="paragraph">
            <wp:posOffset>-102235</wp:posOffset>
          </wp:positionV>
          <wp:extent cx="2146300" cy="552450"/>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14:paraId="7172B057" w14:textId="77777777" w:rsidR="00784431" w:rsidRDefault="00784431">
    <w:pPr>
      <w:pStyle w:val="Header"/>
    </w:pPr>
  </w:p>
  <w:p w14:paraId="44608A60" w14:textId="77777777" w:rsidR="00784431" w:rsidRDefault="00784431">
    <w:pPr>
      <w:pStyle w:val="Header"/>
      <w:pBdr>
        <w:bottom w:val="single" w:sz="12" w:space="1" w:color="auto"/>
      </w:pBdr>
    </w:pPr>
  </w:p>
  <w:p w14:paraId="6A784617" w14:textId="77777777" w:rsidR="00784431" w:rsidRDefault="007844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8007B"/>
    <w:multiLevelType w:val="hybridMultilevel"/>
    <w:tmpl w:val="1D465044"/>
    <w:lvl w:ilvl="0" w:tplc="80DACFCA">
      <w:start w:val="2"/>
      <w:numFmt w:val="bullet"/>
      <w:lvlText w:val="-"/>
      <w:lvlJc w:val="left"/>
      <w:pPr>
        <w:ind w:left="618" w:hanging="360"/>
      </w:pPr>
      <w:rPr>
        <w:rFonts w:ascii="Arial" w:eastAsia="Times New Roman" w:hAnsi="Arial" w:cs="Arial" w:hint="default"/>
      </w:rPr>
    </w:lvl>
    <w:lvl w:ilvl="1" w:tplc="140A0003" w:tentative="1">
      <w:start w:val="1"/>
      <w:numFmt w:val="bullet"/>
      <w:lvlText w:val="o"/>
      <w:lvlJc w:val="left"/>
      <w:pPr>
        <w:ind w:left="1338" w:hanging="360"/>
      </w:pPr>
      <w:rPr>
        <w:rFonts w:ascii="Courier New" w:hAnsi="Courier New" w:cs="Courier New" w:hint="default"/>
      </w:rPr>
    </w:lvl>
    <w:lvl w:ilvl="2" w:tplc="140A0005" w:tentative="1">
      <w:start w:val="1"/>
      <w:numFmt w:val="bullet"/>
      <w:lvlText w:val=""/>
      <w:lvlJc w:val="left"/>
      <w:pPr>
        <w:ind w:left="2058" w:hanging="360"/>
      </w:pPr>
      <w:rPr>
        <w:rFonts w:ascii="Wingdings" w:hAnsi="Wingdings" w:hint="default"/>
      </w:rPr>
    </w:lvl>
    <w:lvl w:ilvl="3" w:tplc="140A0001" w:tentative="1">
      <w:start w:val="1"/>
      <w:numFmt w:val="bullet"/>
      <w:lvlText w:val=""/>
      <w:lvlJc w:val="left"/>
      <w:pPr>
        <w:ind w:left="2778" w:hanging="360"/>
      </w:pPr>
      <w:rPr>
        <w:rFonts w:ascii="Symbol" w:hAnsi="Symbol" w:hint="default"/>
      </w:rPr>
    </w:lvl>
    <w:lvl w:ilvl="4" w:tplc="140A0003" w:tentative="1">
      <w:start w:val="1"/>
      <w:numFmt w:val="bullet"/>
      <w:lvlText w:val="o"/>
      <w:lvlJc w:val="left"/>
      <w:pPr>
        <w:ind w:left="3498" w:hanging="360"/>
      </w:pPr>
      <w:rPr>
        <w:rFonts w:ascii="Courier New" w:hAnsi="Courier New" w:cs="Courier New" w:hint="default"/>
      </w:rPr>
    </w:lvl>
    <w:lvl w:ilvl="5" w:tplc="140A0005" w:tentative="1">
      <w:start w:val="1"/>
      <w:numFmt w:val="bullet"/>
      <w:lvlText w:val=""/>
      <w:lvlJc w:val="left"/>
      <w:pPr>
        <w:ind w:left="4218" w:hanging="360"/>
      </w:pPr>
      <w:rPr>
        <w:rFonts w:ascii="Wingdings" w:hAnsi="Wingdings" w:hint="default"/>
      </w:rPr>
    </w:lvl>
    <w:lvl w:ilvl="6" w:tplc="140A0001" w:tentative="1">
      <w:start w:val="1"/>
      <w:numFmt w:val="bullet"/>
      <w:lvlText w:val=""/>
      <w:lvlJc w:val="left"/>
      <w:pPr>
        <w:ind w:left="4938" w:hanging="360"/>
      </w:pPr>
      <w:rPr>
        <w:rFonts w:ascii="Symbol" w:hAnsi="Symbol" w:hint="default"/>
      </w:rPr>
    </w:lvl>
    <w:lvl w:ilvl="7" w:tplc="140A0003" w:tentative="1">
      <w:start w:val="1"/>
      <w:numFmt w:val="bullet"/>
      <w:lvlText w:val="o"/>
      <w:lvlJc w:val="left"/>
      <w:pPr>
        <w:ind w:left="5658" w:hanging="360"/>
      </w:pPr>
      <w:rPr>
        <w:rFonts w:ascii="Courier New" w:hAnsi="Courier New" w:cs="Courier New" w:hint="default"/>
      </w:rPr>
    </w:lvl>
    <w:lvl w:ilvl="8" w:tplc="140A0005" w:tentative="1">
      <w:start w:val="1"/>
      <w:numFmt w:val="bullet"/>
      <w:lvlText w:val=""/>
      <w:lvlJc w:val="left"/>
      <w:pPr>
        <w:ind w:left="6378" w:hanging="360"/>
      </w:pPr>
      <w:rPr>
        <w:rFonts w:ascii="Wingdings" w:hAnsi="Wingdings" w:hint="default"/>
      </w:rPr>
    </w:lvl>
  </w:abstractNum>
  <w:abstractNum w:abstractNumId="1" w15:restartNumberingAfterBreak="0">
    <w:nsid w:val="0B184C47"/>
    <w:multiLevelType w:val="hybridMultilevel"/>
    <w:tmpl w:val="61EAAE54"/>
    <w:lvl w:ilvl="0" w:tplc="8DAC9A20">
      <w:start w:val="2"/>
      <w:numFmt w:val="bullet"/>
      <w:lvlText w:val="-"/>
      <w:lvlJc w:val="left"/>
      <w:pPr>
        <w:ind w:left="720" w:hanging="360"/>
      </w:pPr>
      <w:rPr>
        <w:rFonts w:ascii="Calibri" w:eastAsia="MS Mincho"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B561815"/>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A94461"/>
    <w:multiLevelType w:val="hybridMultilevel"/>
    <w:tmpl w:val="E0A2623A"/>
    <w:lvl w:ilvl="0" w:tplc="80DACFCA">
      <w:start w:val="2"/>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F773DD2"/>
    <w:multiLevelType w:val="hybridMultilevel"/>
    <w:tmpl w:val="B58C65B6"/>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2A5D645A"/>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9"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FE491E"/>
    <w:multiLevelType w:val="hybridMultilevel"/>
    <w:tmpl w:val="4814B79E"/>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5BB03348"/>
    <w:multiLevelType w:val="hybridMultilevel"/>
    <w:tmpl w:val="A8EA85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2AE6A83"/>
    <w:multiLevelType w:val="hybridMultilevel"/>
    <w:tmpl w:val="F4701E0E"/>
    <w:lvl w:ilvl="0" w:tplc="DB84F620">
      <w:start w:val="2"/>
      <w:numFmt w:val="bullet"/>
      <w:lvlText w:val="-"/>
      <w:lvlJc w:val="left"/>
      <w:pPr>
        <w:ind w:left="720" w:hanging="360"/>
      </w:pPr>
      <w:rPr>
        <w:rFonts w:ascii="Calibri" w:eastAsiaTheme="minorEastAsia"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690529A1"/>
    <w:multiLevelType w:val="hybridMultilevel"/>
    <w:tmpl w:val="731C98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72C01042"/>
    <w:multiLevelType w:val="hybridMultilevel"/>
    <w:tmpl w:val="4466621C"/>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76625259"/>
    <w:multiLevelType w:val="hybridMultilevel"/>
    <w:tmpl w:val="ACC8E43C"/>
    <w:lvl w:ilvl="0" w:tplc="15D600C2">
      <w:numFmt w:val="bullet"/>
      <w:lvlText w:val="-"/>
      <w:lvlJc w:val="left"/>
      <w:pPr>
        <w:ind w:left="720" w:hanging="360"/>
      </w:pPr>
      <w:rPr>
        <w:rFonts w:ascii="Calibri" w:eastAsiaTheme="minorEastAsia" w:hAnsi="Calibri"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770C6001"/>
    <w:multiLevelType w:val="hybridMultilevel"/>
    <w:tmpl w:val="7CE254F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8"/>
  </w:num>
  <w:num w:numId="4">
    <w:abstractNumId w:val="3"/>
  </w:num>
  <w:num w:numId="5">
    <w:abstractNumId w:val="2"/>
  </w:num>
  <w:num w:numId="6">
    <w:abstractNumId w:val="11"/>
  </w:num>
  <w:num w:numId="7">
    <w:abstractNumId w:val="7"/>
  </w:num>
  <w:num w:numId="8">
    <w:abstractNumId w:val="1"/>
  </w:num>
  <w:num w:numId="9">
    <w:abstractNumId w:val="5"/>
  </w:num>
  <w:num w:numId="10">
    <w:abstractNumId w:val="12"/>
  </w:num>
  <w:num w:numId="11">
    <w:abstractNumId w:val="15"/>
  </w:num>
  <w:num w:numId="12">
    <w:abstractNumId w:val="16"/>
  </w:num>
  <w:num w:numId="13">
    <w:abstractNumId w:val="0"/>
  </w:num>
  <w:num w:numId="14">
    <w:abstractNumId w:val="10"/>
  </w:num>
  <w:num w:numId="15">
    <w:abstractNumId w:val="13"/>
  </w:num>
  <w:num w:numId="16">
    <w:abstractNumId w:val="6"/>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060"/>
    <w:rsid w:val="00003AA2"/>
    <w:rsid w:val="00022307"/>
    <w:rsid w:val="00023B21"/>
    <w:rsid w:val="000317FC"/>
    <w:rsid w:val="000366DB"/>
    <w:rsid w:val="0005677A"/>
    <w:rsid w:val="0006244F"/>
    <w:rsid w:val="0006310A"/>
    <w:rsid w:val="00066920"/>
    <w:rsid w:val="000726CE"/>
    <w:rsid w:val="00083BCB"/>
    <w:rsid w:val="0009603E"/>
    <w:rsid w:val="00096281"/>
    <w:rsid w:val="00097EB0"/>
    <w:rsid w:val="000A4780"/>
    <w:rsid w:val="000B0C9C"/>
    <w:rsid w:val="000B327A"/>
    <w:rsid w:val="000C2BED"/>
    <w:rsid w:val="000C7ED1"/>
    <w:rsid w:val="000D0298"/>
    <w:rsid w:val="000E3B64"/>
    <w:rsid w:val="000E3D1F"/>
    <w:rsid w:val="000F4530"/>
    <w:rsid w:val="000F4F5D"/>
    <w:rsid w:val="000F5AF1"/>
    <w:rsid w:val="000F74F3"/>
    <w:rsid w:val="000F7F63"/>
    <w:rsid w:val="001062DB"/>
    <w:rsid w:val="0011233F"/>
    <w:rsid w:val="00126034"/>
    <w:rsid w:val="00134FE8"/>
    <w:rsid w:val="00137E06"/>
    <w:rsid w:val="00143E44"/>
    <w:rsid w:val="0014788A"/>
    <w:rsid w:val="0016138F"/>
    <w:rsid w:val="00175EC4"/>
    <w:rsid w:val="00176071"/>
    <w:rsid w:val="00181858"/>
    <w:rsid w:val="001835AA"/>
    <w:rsid w:val="001860C7"/>
    <w:rsid w:val="00194EE3"/>
    <w:rsid w:val="00196021"/>
    <w:rsid w:val="001A134B"/>
    <w:rsid w:val="001A6B79"/>
    <w:rsid w:val="001B50C2"/>
    <w:rsid w:val="001C6CF2"/>
    <w:rsid w:val="001C7F65"/>
    <w:rsid w:val="001D42A0"/>
    <w:rsid w:val="001D64ED"/>
    <w:rsid w:val="002015D2"/>
    <w:rsid w:val="0020707A"/>
    <w:rsid w:val="00221BA9"/>
    <w:rsid w:val="00221EF9"/>
    <w:rsid w:val="00222053"/>
    <w:rsid w:val="00222BD5"/>
    <w:rsid w:val="00222F9A"/>
    <w:rsid w:val="0023256B"/>
    <w:rsid w:val="00243D68"/>
    <w:rsid w:val="00247662"/>
    <w:rsid w:val="002510B6"/>
    <w:rsid w:val="00252CA7"/>
    <w:rsid w:val="002554FC"/>
    <w:rsid w:val="0026079F"/>
    <w:rsid w:val="00261402"/>
    <w:rsid w:val="0027008C"/>
    <w:rsid w:val="00270503"/>
    <w:rsid w:val="00271655"/>
    <w:rsid w:val="00271B7D"/>
    <w:rsid w:val="00271D20"/>
    <w:rsid w:val="00275EDB"/>
    <w:rsid w:val="002A44A0"/>
    <w:rsid w:val="002D003E"/>
    <w:rsid w:val="002D3A4B"/>
    <w:rsid w:val="002D6069"/>
    <w:rsid w:val="002E683C"/>
    <w:rsid w:val="002F3C1C"/>
    <w:rsid w:val="00300D07"/>
    <w:rsid w:val="00310D6C"/>
    <w:rsid w:val="003153A7"/>
    <w:rsid w:val="00327DEE"/>
    <w:rsid w:val="0033051E"/>
    <w:rsid w:val="00336F0F"/>
    <w:rsid w:val="00341A50"/>
    <w:rsid w:val="003519CC"/>
    <w:rsid w:val="00351A56"/>
    <w:rsid w:val="00363961"/>
    <w:rsid w:val="003727DD"/>
    <w:rsid w:val="00375791"/>
    <w:rsid w:val="00386EC1"/>
    <w:rsid w:val="00390EA0"/>
    <w:rsid w:val="00396219"/>
    <w:rsid w:val="003C49E5"/>
    <w:rsid w:val="003C6172"/>
    <w:rsid w:val="003D787E"/>
    <w:rsid w:val="003E73F0"/>
    <w:rsid w:val="003F0139"/>
    <w:rsid w:val="003F187F"/>
    <w:rsid w:val="003F3DA3"/>
    <w:rsid w:val="0040238B"/>
    <w:rsid w:val="004078F2"/>
    <w:rsid w:val="00410B93"/>
    <w:rsid w:val="004155A1"/>
    <w:rsid w:val="004216E6"/>
    <w:rsid w:val="00437E0D"/>
    <w:rsid w:val="00441B63"/>
    <w:rsid w:val="00445B28"/>
    <w:rsid w:val="00453EE2"/>
    <w:rsid w:val="0046209C"/>
    <w:rsid w:val="0046268A"/>
    <w:rsid w:val="004831F1"/>
    <w:rsid w:val="00497C63"/>
    <w:rsid w:val="004A6DFF"/>
    <w:rsid w:val="004A7A49"/>
    <w:rsid w:val="004B0A61"/>
    <w:rsid w:val="004B109C"/>
    <w:rsid w:val="004C4170"/>
    <w:rsid w:val="004C4EDE"/>
    <w:rsid w:val="004D11E8"/>
    <w:rsid w:val="004E1460"/>
    <w:rsid w:val="004E3DF4"/>
    <w:rsid w:val="004E6EC3"/>
    <w:rsid w:val="004F196B"/>
    <w:rsid w:val="004F5F4A"/>
    <w:rsid w:val="00500075"/>
    <w:rsid w:val="00506976"/>
    <w:rsid w:val="005078D4"/>
    <w:rsid w:val="00511E10"/>
    <w:rsid w:val="00512C95"/>
    <w:rsid w:val="00513DD4"/>
    <w:rsid w:val="005153E8"/>
    <w:rsid w:val="00534B01"/>
    <w:rsid w:val="005371F8"/>
    <w:rsid w:val="0054047C"/>
    <w:rsid w:val="00545328"/>
    <w:rsid w:val="00546A20"/>
    <w:rsid w:val="00547AC0"/>
    <w:rsid w:val="0055000D"/>
    <w:rsid w:val="00560A65"/>
    <w:rsid w:val="0056122E"/>
    <w:rsid w:val="00561389"/>
    <w:rsid w:val="005625FD"/>
    <w:rsid w:val="0056534E"/>
    <w:rsid w:val="005679C7"/>
    <w:rsid w:val="005764AE"/>
    <w:rsid w:val="00591FC3"/>
    <w:rsid w:val="005A4908"/>
    <w:rsid w:val="005A4C2F"/>
    <w:rsid w:val="005C7BDC"/>
    <w:rsid w:val="005D14FE"/>
    <w:rsid w:val="005D588A"/>
    <w:rsid w:val="005D5CC6"/>
    <w:rsid w:val="005E0B5D"/>
    <w:rsid w:val="005E6D5B"/>
    <w:rsid w:val="005E773D"/>
    <w:rsid w:val="005F08C1"/>
    <w:rsid w:val="005F1D76"/>
    <w:rsid w:val="00607889"/>
    <w:rsid w:val="0061015C"/>
    <w:rsid w:val="00622CF4"/>
    <w:rsid w:val="00631E10"/>
    <w:rsid w:val="0064443E"/>
    <w:rsid w:val="0064637D"/>
    <w:rsid w:val="0065306C"/>
    <w:rsid w:val="006566B3"/>
    <w:rsid w:val="00663344"/>
    <w:rsid w:val="006660E4"/>
    <w:rsid w:val="00674C1A"/>
    <w:rsid w:val="00691F27"/>
    <w:rsid w:val="006958D3"/>
    <w:rsid w:val="00696B47"/>
    <w:rsid w:val="00696B9D"/>
    <w:rsid w:val="00697035"/>
    <w:rsid w:val="0069729C"/>
    <w:rsid w:val="006A3D03"/>
    <w:rsid w:val="006B1576"/>
    <w:rsid w:val="006B3C5C"/>
    <w:rsid w:val="006B5307"/>
    <w:rsid w:val="006C33F7"/>
    <w:rsid w:val="006C750F"/>
    <w:rsid w:val="006E055C"/>
    <w:rsid w:val="006F0751"/>
    <w:rsid w:val="006F70D3"/>
    <w:rsid w:val="00713A01"/>
    <w:rsid w:val="00714F6C"/>
    <w:rsid w:val="00716D76"/>
    <w:rsid w:val="007216CD"/>
    <w:rsid w:val="00723D1D"/>
    <w:rsid w:val="007278DA"/>
    <w:rsid w:val="00732158"/>
    <w:rsid w:val="00737BCF"/>
    <w:rsid w:val="00745BB3"/>
    <w:rsid w:val="0075287A"/>
    <w:rsid w:val="00754B59"/>
    <w:rsid w:val="0076440C"/>
    <w:rsid w:val="007741AF"/>
    <w:rsid w:val="00777908"/>
    <w:rsid w:val="007841CA"/>
    <w:rsid w:val="00784431"/>
    <w:rsid w:val="00784984"/>
    <w:rsid w:val="007877DA"/>
    <w:rsid w:val="00787CE0"/>
    <w:rsid w:val="007906F2"/>
    <w:rsid w:val="007A0D58"/>
    <w:rsid w:val="007A7B16"/>
    <w:rsid w:val="007B055C"/>
    <w:rsid w:val="007C6ED9"/>
    <w:rsid w:val="007D1567"/>
    <w:rsid w:val="007F6567"/>
    <w:rsid w:val="00803950"/>
    <w:rsid w:val="00812929"/>
    <w:rsid w:val="00813B7E"/>
    <w:rsid w:val="00815E5F"/>
    <w:rsid w:val="008160E0"/>
    <w:rsid w:val="00816B05"/>
    <w:rsid w:val="00825679"/>
    <w:rsid w:val="00851913"/>
    <w:rsid w:val="00854DC3"/>
    <w:rsid w:val="008572C1"/>
    <w:rsid w:val="00861375"/>
    <w:rsid w:val="008624A1"/>
    <w:rsid w:val="008701FB"/>
    <w:rsid w:val="00874716"/>
    <w:rsid w:val="00884331"/>
    <w:rsid w:val="008904D4"/>
    <w:rsid w:val="008A7943"/>
    <w:rsid w:val="008C0611"/>
    <w:rsid w:val="008C0C14"/>
    <w:rsid w:val="008C10E5"/>
    <w:rsid w:val="008D0C0D"/>
    <w:rsid w:val="008D0FF9"/>
    <w:rsid w:val="008D4B30"/>
    <w:rsid w:val="008F289A"/>
    <w:rsid w:val="008F47BD"/>
    <w:rsid w:val="0090261F"/>
    <w:rsid w:val="00937814"/>
    <w:rsid w:val="00941EE6"/>
    <w:rsid w:val="00943A95"/>
    <w:rsid w:val="00957341"/>
    <w:rsid w:val="009706BA"/>
    <w:rsid w:val="0097765C"/>
    <w:rsid w:val="00982657"/>
    <w:rsid w:val="00991CC8"/>
    <w:rsid w:val="009A2FED"/>
    <w:rsid w:val="009B3467"/>
    <w:rsid w:val="009D65D4"/>
    <w:rsid w:val="009F687A"/>
    <w:rsid w:val="00A06776"/>
    <w:rsid w:val="00A120A3"/>
    <w:rsid w:val="00A17606"/>
    <w:rsid w:val="00A2556C"/>
    <w:rsid w:val="00A3586A"/>
    <w:rsid w:val="00A4023E"/>
    <w:rsid w:val="00A55E49"/>
    <w:rsid w:val="00A609CE"/>
    <w:rsid w:val="00A64252"/>
    <w:rsid w:val="00A6448A"/>
    <w:rsid w:val="00A67178"/>
    <w:rsid w:val="00A70E0E"/>
    <w:rsid w:val="00A72E0C"/>
    <w:rsid w:val="00A841B3"/>
    <w:rsid w:val="00A87C7E"/>
    <w:rsid w:val="00A94679"/>
    <w:rsid w:val="00AA6160"/>
    <w:rsid w:val="00AB5882"/>
    <w:rsid w:val="00AB7135"/>
    <w:rsid w:val="00AC047F"/>
    <w:rsid w:val="00AC0715"/>
    <w:rsid w:val="00AC760A"/>
    <w:rsid w:val="00AF4BCE"/>
    <w:rsid w:val="00B02CD5"/>
    <w:rsid w:val="00B075D2"/>
    <w:rsid w:val="00B07F42"/>
    <w:rsid w:val="00B1033D"/>
    <w:rsid w:val="00B11FBF"/>
    <w:rsid w:val="00B16060"/>
    <w:rsid w:val="00B24E44"/>
    <w:rsid w:val="00B275BC"/>
    <w:rsid w:val="00B32933"/>
    <w:rsid w:val="00B533BA"/>
    <w:rsid w:val="00B7350A"/>
    <w:rsid w:val="00B75CCA"/>
    <w:rsid w:val="00B75FFF"/>
    <w:rsid w:val="00B7679D"/>
    <w:rsid w:val="00B767E0"/>
    <w:rsid w:val="00B8022E"/>
    <w:rsid w:val="00B830FC"/>
    <w:rsid w:val="00B84C93"/>
    <w:rsid w:val="00B94DC5"/>
    <w:rsid w:val="00BA0686"/>
    <w:rsid w:val="00BA39E5"/>
    <w:rsid w:val="00BA3FFA"/>
    <w:rsid w:val="00BA6FDA"/>
    <w:rsid w:val="00BC7EED"/>
    <w:rsid w:val="00BD6B9E"/>
    <w:rsid w:val="00BF13F6"/>
    <w:rsid w:val="00BF1654"/>
    <w:rsid w:val="00BF6AC2"/>
    <w:rsid w:val="00C1447A"/>
    <w:rsid w:val="00C14764"/>
    <w:rsid w:val="00C17638"/>
    <w:rsid w:val="00C216BD"/>
    <w:rsid w:val="00C3220A"/>
    <w:rsid w:val="00C344A0"/>
    <w:rsid w:val="00C43B14"/>
    <w:rsid w:val="00C52058"/>
    <w:rsid w:val="00C52670"/>
    <w:rsid w:val="00C564A8"/>
    <w:rsid w:val="00C62CAB"/>
    <w:rsid w:val="00C64C26"/>
    <w:rsid w:val="00C72AE9"/>
    <w:rsid w:val="00C73A67"/>
    <w:rsid w:val="00C75DC4"/>
    <w:rsid w:val="00C76BBD"/>
    <w:rsid w:val="00C845E9"/>
    <w:rsid w:val="00C856D8"/>
    <w:rsid w:val="00C94511"/>
    <w:rsid w:val="00CC1084"/>
    <w:rsid w:val="00CC22A9"/>
    <w:rsid w:val="00CC2C4B"/>
    <w:rsid w:val="00CD135B"/>
    <w:rsid w:val="00CD41D2"/>
    <w:rsid w:val="00CD788B"/>
    <w:rsid w:val="00CE3851"/>
    <w:rsid w:val="00CE647A"/>
    <w:rsid w:val="00CF1237"/>
    <w:rsid w:val="00CF3636"/>
    <w:rsid w:val="00D00ED7"/>
    <w:rsid w:val="00D04943"/>
    <w:rsid w:val="00D266B5"/>
    <w:rsid w:val="00D31A44"/>
    <w:rsid w:val="00D32BDE"/>
    <w:rsid w:val="00D348D0"/>
    <w:rsid w:val="00D36B9C"/>
    <w:rsid w:val="00D4034E"/>
    <w:rsid w:val="00D44D9E"/>
    <w:rsid w:val="00D45B28"/>
    <w:rsid w:val="00D50B0A"/>
    <w:rsid w:val="00D535E7"/>
    <w:rsid w:val="00D53ACD"/>
    <w:rsid w:val="00D566EF"/>
    <w:rsid w:val="00D657ED"/>
    <w:rsid w:val="00D7285A"/>
    <w:rsid w:val="00D777FD"/>
    <w:rsid w:val="00D8110B"/>
    <w:rsid w:val="00D837B3"/>
    <w:rsid w:val="00D85D60"/>
    <w:rsid w:val="00D86334"/>
    <w:rsid w:val="00D8783B"/>
    <w:rsid w:val="00D90DDE"/>
    <w:rsid w:val="00DA3C61"/>
    <w:rsid w:val="00DA59C9"/>
    <w:rsid w:val="00DB3688"/>
    <w:rsid w:val="00DB6D24"/>
    <w:rsid w:val="00DC6830"/>
    <w:rsid w:val="00DC77EB"/>
    <w:rsid w:val="00DF020C"/>
    <w:rsid w:val="00DF4D59"/>
    <w:rsid w:val="00DF57D8"/>
    <w:rsid w:val="00E0274C"/>
    <w:rsid w:val="00E12993"/>
    <w:rsid w:val="00E22C46"/>
    <w:rsid w:val="00E30E10"/>
    <w:rsid w:val="00E31893"/>
    <w:rsid w:val="00E35E89"/>
    <w:rsid w:val="00E37690"/>
    <w:rsid w:val="00E414B0"/>
    <w:rsid w:val="00E41D55"/>
    <w:rsid w:val="00E478F2"/>
    <w:rsid w:val="00E65E99"/>
    <w:rsid w:val="00E7559F"/>
    <w:rsid w:val="00E7799D"/>
    <w:rsid w:val="00E805CA"/>
    <w:rsid w:val="00EA146C"/>
    <w:rsid w:val="00EA684D"/>
    <w:rsid w:val="00EB374D"/>
    <w:rsid w:val="00EB71C6"/>
    <w:rsid w:val="00EC0C6F"/>
    <w:rsid w:val="00EF3255"/>
    <w:rsid w:val="00F07AA6"/>
    <w:rsid w:val="00F1043C"/>
    <w:rsid w:val="00F17910"/>
    <w:rsid w:val="00F301B4"/>
    <w:rsid w:val="00F42C03"/>
    <w:rsid w:val="00F45505"/>
    <w:rsid w:val="00F460A8"/>
    <w:rsid w:val="00F535D0"/>
    <w:rsid w:val="00F61ED3"/>
    <w:rsid w:val="00F735D5"/>
    <w:rsid w:val="00F96501"/>
    <w:rsid w:val="00F970C7"/>
    <w:rsid w:val="00FA0950"/>
    <w:rsid w:val="00FA18C1"/>
    <w:rsid w:val="00FA7507"/>
    <w:rsid w:val="00FB153F"/>
    <w:rsid w:val="00FB1C75"/>
    <w:rsid w:val="00FC4F80"/>
    <w:rsid w:val="00FC6074"/>
    <w:rsid w:val="00FD2024"/>
    <w:rsid w:val="00FE6FAE"/>
    <w:rsid w:val="00FF444D"/>
    <w:rsid w:val="0449A37D"/>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25CAC9C"/>
  <w15:docId w15:val="{7C5E2F4D-3BA8-4FA7-9011-ACF4BB76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4EDE"/>
    <w:rPr>
      <w:lang w:val="en-GB"/>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060"/>
    <w:rPr>
      <w:rFonts w:asciiTheme="majorHAnsi" w:eastAsiaTheme="majorEastAsia" w:hAnsiTheme="majorHAnsi" w:cstheme="majorBidi"/>
      <w:b/>
      <w:bCs/>
      <w:color w:val="365F91" w:themeColor="accent1" w:themeShade="BF"/>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basedOn w:val="DefaultParagraphFont"/>
    <w:uiPriority w:val="99"/>
    <w:unhideWhenUsed/>
    <w:rsid w:val="00B16060"/>
    <w:rPr>
      <w:vertAlign w:val="superscript"/>
    </w:rPr>
  </w:style>
  <w:style w:type="character" w:styleId="Hyperlink">
    <w:name w:val="Hyperlink"/>
    <w:basedOn w:val="DefaultParagraphFont"/>
    <w:uiPriority w:val="99"/>
    <w:unhideWhenUsed/>
    <w:rsid w:val="00B16060"/>
    <w:rPr>
      <w:color w:val="0000FF" w:themeColor="hyperlink"/>
      <w:u w:val="single"/>
    </w:rPr>
  </w:style>
  <w:style w:type="table" w:styleId="TableGrid">
    <w:name w:val="Table Grid"/>
    <w:basedOn w:val="TableNormal"/>
    <w:uiPriority w:val="59"/>
    <w:rsid w:val="00943A9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cs="Times New Roman"/>
      <w:lang w:val="en-US" w:eastAsia="en-US"/>
    </w:rPr>
  </w:style>
  <w:style w:type="paragraph" w:styleId="ListParagraph">
    <w:name w:val="List Paragraph"/>
    <w:aliases w:val="List Paragraph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spacing w:after="0"/>
    </w:pPr>
    <w:rPr>
      <w:rFonts w:ascii="Times New Roman" w:eastAsiaTheme="minorHAnsi" w:hAnsi="Times New Roman" w:cs="Times New Roman"/>
      <w:color w:val="000000"/>
      <w:lang w:val="en-US" w:eastAsia="en-US"/>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AF1"/>
    <w:rPr>
      <w:rFonts w:ascii="Tahoma" w:hAnsi="Tahoma" w:cs="Tahoma"/>
      <w:sz w:val="16"/>
      <w:szCs w:val="16"/>
    </w:rPr>
  </w:style>
  <w:style w:type="character" w:styleId="FollowedHyperlink">
    <w:name w:val="FollowedHyperlink"/>
    <w:basedOn w:val="DefaultParagraphFont"/>
    <w:uiPriority w:val="99"/>
    <w:semiHidden/>
    <w:unhideWhenUsed/>
    <w:rsid w:val="0090261F"/>
    <w:rPr>
      <w:color w:val="800080" w:themeColor="followedHyperlink"/>
      <w:u w:val="single"/>
    </w:rPr>
  </w:style>
  <w:style w:type="paragraph" w:customStyle="1" w:styleId="Normal1">
    <w:name w:val="Normal1"/>
    <w:rsid w:val="00D657ED"/>
    <w:pPr>
      <w:widowControl w:val="0"/>
      <w:suppressAutoHyphens/>
      <w:spacing w:after="0"/>
    </w:pPr>
    <w:rPr>
      <w:rFonts w:ascii="Times New Roman" w:eastAsia="AR PL UMing HK" w:hAnsi="Times New Roman" w:cs="Lohit Hindi"/>
      <w:lang w:val="es-EC" w:eastAsia="hi-IN" w:bidi="hi-IN"/>
    </w:rPr>
  </w:style>
  <w:style w:type="character" w:customStyle="1" w:styleId="ListParagraphChar">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pPr>
      <w:spacing w:after="0"/>
    </w:pPr>
    <w:rPr>
      <w:rFonts w:eastAsiaTheme="minorHAnsi"/>
      <w:sz w:val="22"/>
      <w:szCs w:val="22"/>
      <w:lang w:val="en-GB" w:eastAsia="en-US"/>
    </w:rPr>
  </w:style>
  <w:style w:type="character" w:styleId="CommentReference">
    <w:name w:val="annotation reference"/>
    <w:basedOn w:val="DefaultParagraphFont"/>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basedOn w:val="DefaultParagraphFont"/>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basedOn w:val="CommentTextChar"/>
    <w:link w:val="CommentSubject"/>
    <w:uiPriority w:val="99"/>
    <w:semiHidden/>
    <w:rsid w:val="00C94511"/>
    <w:rPr>
      <w:b/>
      <w:bCs/>
      <w:sz w:val="20"/>
      <w:szCs w:val="20"/>
      <w:lang w:val="en-GB"/>
    </w:rPr>
  </w:style>
  <w:style w:type="paragraph" w:styleId="Revision">
    <w:name w:val="Revision"/>
    <w:hidden/>
    <w:uiPriority w:val="99"/>
    <w:semiHidden/>
    <w:rsid w:val="00CE647A"/>
    <w:pPr>
      <w:spacing w:after="0"/>
    </w:pPr>
    <w:rPr>
      <w:lang w:val="en-GB"/>
    </w:rPr>
  </w:style>
  <w:style w:type="character" w:customStyle="1" w:styleId="UnresolvedMention1">
    <w:name w:val="Unresolved Mention1"/>
    <w:basedOn w:val="DefaultParagraphFont"/>
    <w:uiPriority w:val="99"/>
    <w:semiHidden/>
    <w:unhideWhenUsed/>
    <w:rsid w:val="00CC1084"/>
    <w:rPr>
      <w:color w:val="808080"/>
      <w:shd w:val="clear" w:color="auto" w:fill="E6E6E6"/>
    </w:rPr>
  </w:style>
  <w:style w:type="character" w:customStyle="1" w:styleId="UnresolvedMention2">
    <w:name w:val="Unresolved Mention2"/>
    <w:basedOn w:val="DefaultParagraphFont"/>
    <w:uiPriority w:val="99"/>
    <w:semiHidden/>
    <w:unhideWhenUsed/>
    <w:rsid w:val="006E055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9914">
      <w:bodyDiv w:val="1"/>
      <w:marLeft w:val="0"/>
      <w:marRight w:val="0"/>
      <w:marTop w:val="0"/>
      <w:marBottom w:val="0"/>
      <w:divBdr>
        <w:top w:val="none" w:sz="0" w:space="0" w:color="auto"/>
        <w:left w:val="none" w:sz="0" w:space="0" w:color="auto"/>
        <w:bottom w:val="none" w:sz="0" w:space="0" w:color="auto"/>
        <w:right w:val="none" w:sz="0" w:space="0" w:color="auto"/>
      </w:divBdr>
    </w:div>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52838320">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1962496773">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tc-n.org/sites/www.ctc-n.org/files/benin_a_ag_forestry.final_.pdf" TargetMode="External"/><Relationship Id="rId2" Type="http://schemas.openxmlformats.org/officeDocument/2006/relationships/customXml" Target="../customXml/item2.xml"/><Relationship Id="rId16" Type="http://schemas.openxmlformats.org/officeDocument/2006/relationships/hyperlink" Target="https://sustainabledevelopment.un.org/partnership/regist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5" ma:contentTypeDescription="Create a new document." ma:contentTypeScope="" ma:versionID="aa8b3ee088af1ff988e3299c33bce6a5">
  <xsd:schema xmlns:xsd="http://www.w3.org/2001/XMLSchema" xmlns:xs="http://www.w3.org/2001/XMLSchema" xmlns:p="http://schemas.microsoft.com/office/2006/metadata/properties" xmlns:ns1="http://schemas.microsoft.com/sharepoint/v3" xmlns:ns2="1014213c-97de-4f20-a2cd-f0ac617cf295" targetNamespace="http://schemas.microsoft.com/office/2006/metadata/properties" ma:root="true" ma:fieldsID="6081fc4cc9784a17ef4e0ea8134b7633" ns1:_="" ns2:_="">
    <xsd:import namespace="http://schemas.microsoft.com/sharepoint/v3"/>
    <xsd:import namespace="1014213c-97de-4f20-a2cd-f0ac617cf29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06A25-E992-4F1A-BBAC-A1B633C658AB}">
  <ds:schemaRefs>
    <ds:schemaRef ds:uri="http://www.w3.org/XML/1998/namespace"/>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1014213c-97de-4f20-a2cd-f0ac617cf295"/>
    <ds:schemaRef ds:uri="http://schemas.microsoft.com/sharepoint/v3"/>
    <ds:schemaRef ds:uri="http://purl.org/dc/dcmitype/"/>
  </ds:schemaRefs>
</ds:datastoreItem>
</file>

<file path=customXml/itemProps2.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3.xml><?xml version="1.0" encoding="utf-8"?>
<ds:datastoreItem xmlns:ds="http://schemas.openxmlformats.org/officeDocument/2006/customXml" ds:itemID="{121A031F-EBD8-4FC8-BA92-11DB7BB30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7EC142-41B0-47AD-BC37-186A55EDA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3896</Words>
  <Characters>22211</Characters>
  <Application>Microsoft Office Word</Application>
  <DocSecurity>0</DocSecurity>
  <Lines>185</Lines>
  <Paragraphs>52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 House</Company>
  <LinksUpToDate>false</LinksUpToDate>
  <CharactersWithSpaces>26055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3</cp:revision>
  <cp:lastPrinted>2017-01-12T13:40:00Z</cp:lastPrinted>
  <dcterms:created xsi:type="dcterms:W3CDTF">2018-12-10T08:46:00Z</dcterms:created>
  <dcterms:modified xsi:type="dcterms:W3CDTF">2018-12-10T08:46:00Z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ies>
</file>