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42A0" w:rsidRPr="00221EF9" w:rsidRDefault="00300D07" w:rsidP="001D42A0">
      <w:pPr>
        <w:pStyle w:val="Heading1"/>
        <w:spacing w:before="0"/>
        <w:jc w:val="center"/>
        <w:rPr>
          <w:lang w:val="en-GB"/>
        </w:rPr>
      </w:pPr>
      <w:r w:rsidRPr="00221EF9">
        <w:rPr>
          <w:lang w:val="en-GB"/>
        </w:rPr>
        <w:t>I</w:t>
      </w:r>
      <w:r w:rsidR="00BD6B9E" w:rsidRPr="00221EF9">
        <w:rPr>
          <w:lang w:val="en-GB"/>
        </w:rPr>
        <w:t xml:space="preserve">nstructions </w:t>
      </w:r>
      <w:r w:rsidRPr="00221EF9">
        <w:rPr>
          <w:lang w:val="en-GB"/>
        </w:rPr>
        <w:t xml:space="preserve">to lead Implementers </w:t>
      </w:r>
      <w:r w:rsidR="00BD6B9E" w:rsidRPr="00221EF9">
        <w:rPr>
          <w:lang w:val="en-GB"/>
        </w:rPr>
        <w:t xml:space="preserve">for </w:t>
      </w:r>
      <w:r w:rsidRPr="00221EF9">
        <w:rPr>
          <w:lang w:val="en-GB"/>
        </w:rPr>
        <w:t>drafting</w:t>
      </w:r>
      <w:r w:rsidR="00BD6B9E" w:rsidRPr="00221EF9">
        <w:rPr>
          <w:lang w:val="en-GB"/>
        </w:rPr>
        <w:t xml:space="preserve"> the </w:t>
      </w:r>
    </w:p>
    <w:p w:rsidR="00BD6B9E" w:rsidRPr="00221EF9" w:rsidRDefault="00BD6B9E" w:rsidP="001D42A0">
      <w:pPr>
        <w:pStyle w:val="Heading1"/>
        <w:spacing w:before="0"/>
        <w:jc w:val="center"/>
        <w:rPr>
          <w:b w:val="0"/>
          <w:bCs w:val="0"/>
          <w:lang w:val="en-GB"/>
        </w:rPr>
      </w:pPr>
      <w:r w:rsidRPr="00221EF9">
        <w:rPr>
          <w:lang w:val="en-GB"/>
        </w:rPr>
        <w:t>T</w:t>
      </w:r>
      <w:r w:rsidR="00066920" w:rsidRPr="00221EF9">
        <w:rPr>
          <w:lang w:val="en-GB"/>
        </w:rPr>
        <w:t>echnical Assistance</w:t>
      </w:r>
      <w:r w:rsidRPr="00221EF9">
        <w:rPr>
          <w:lang w:val="en-GB"/>
        </w:rPr>
        <w:t xml:space="preserve"> Closure </w:t>
      </w:r>
      <w:r w:rsidR="001D42A0" w:rsidRPr="00221EF9">
        <w:rPr>
          <w:lang w:val="en-GB"/>
        </w:rPr>
        <w:t xml:space="preserve">and Data Collection </w:t>
      </w:r>
      <w:r w:rsidRPr="00221EF9">
        <w:rPr>
          <w:lang w:val="en-GB"/>
        </w:rPr>
        <w:t>Report</w:t>
      </w:r>
    </w:p>
    <w:p w:rsidR="00BD6B9E" w:rsidRPr="006976BF" w:rsidRDefault="00BD6B9E" w:rsidP="0011233F">
      <w:pPr>
        <w:autoSpaceDE w:val="0"/>
        <w:autoSpaceDN w:val="0"/>
        <w:adjustRightInd w:val="0"/>
        <w:spacing w:after="0"/>
        <w:rPr>
          <w:rFonts w:ascii="Calibri" w:hAnsi="Calibri" w:cs="Helv"/>
          <w:b/>
          <w:bCs/>
          <w:color w:val="000000"/>
          <w:sz w:val="22"/>
          <w:szCs w:val="22"/>
        </w:rPr>
      </w:pPr>
    </w:p>
    <w:p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7C6ED9" w:rsidRPr="006976BF">
        <w:rPr>
          <w:rFonts w:ascii="Calibri" w:hAnsi="Calibri" w:cs="Helv"/>
          <w:b/>
          <w:bCs/>
          <w:color w:val="000000"/>
          <w:sz w:val="22"/>
          <w:szCs w:val="22"/>
        </w:rPr>
        <w:t xml:space="preserve"> and Data Collection Report</w:t>
      </w:r>
      <w:r w:rsidR="00BD6B9E" w:rsidRPr="006976BF">
        <w:rPr>
          <w:rFonts w:ascii="Calibri" w:hAnsi="Calibri" w:cs="Helv"/>
          <w:b/>
          <w:bCs/>
          <w:color w:val="000000"/>
          <w:sz w:val="22"/>
          <w:szCs w:val="22"/>
        </w:rPr>
        <w:t>:</w:t>
      </w:r>
    </w:p>
    <w:p w:rsidR="00BD6B9E" w:rsidRPr="006976BF" w:rsidRDefault="00D90DDE">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synthesis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BD6B9E" w:rsidRPr="006976BF">
        <w:rPr>
          <w:rFonts w:ascii="Calibri" w:hAnsi="Calibri" w:cs="Helv"/>
          <w:bCs/>
          <w:lang w:val="en-GB"/>
        </w:rPr>
        <w:t xml:space="preserve">under the technical assistance (TA)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(main template)</w:t>
      </w:r>
      <w:r w:rsidR="00BD6B9E" w:rsidRPr="006976BF">
        <w:rPr>
          <w:rFonts w:ascii="Calibri" w:hAnsi="Calibri" w:cs="Helv"/>
          <w:bCs/>
          <w:lang w:val="en-GB"/>
        </w:rPr>
        <w:t xml:space="preserve">. </w:t>
      </w:r>
    </w:p>
    <w:p w:rsidR="00BD6B9E" w:rsidRPr="006976BF" w:rsidRDefault="00143E44">
      <w:pPr>
        <w:pStyle w:val="ListParagraph"/>
        <w:numPr>
          <w:ilvl w:val="0"/>
          <w:numId w:val="7"/>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Compile </w:t>
      </w:r>
      <w:r w:rsidR="00BD6B9E" w:rsidRPr="006976BF">
        <w:rPr>
          <w:rFonts w:ascii="Calibri" w:hAnsi="Calibri" w:cs="Helv"/>
          <w:bCs/>
          <w:lang w:val="en-GB"/>
        </w:rPr>
        <w:t>TA</w:t>
      </w:r>
      <w:r w:rsidR="00C94511" w:rsidRPr="006976BF">
        <w:rPr>
          <w:rFonts w:ascii="Calibri" w:hAnsi="Calibri" w:cs="Helv"/>
          <w:bCs/>
          <w:lang w:val="en-GB"/>
        </w:rPr>
        <w:t>-</w:t>
      </w:r>
      <w:r w:rsidR="00BD6B9E" w:rsidRPr="006976BF">
        <w:rPr>
          <w:rFonts w:ascii="Calibri" w:hAnsi="Calibri" w:cs="Helv"/>
          <w:bCs/>
          <w:lang w:val="en-GB"/>
        </w:rPr>
        <w:t xml:space="preserve">specific information </w:t>
      </w:r>
      <w:r w:rsidRPr="006976BF">
        <w:rPr>
          <w:rFonts w:ascii="Calibri" w:hAnsi="Calibri" w:cs="Helv"/>
          <w:bCs/>
          <w:lang w:val="en-GB"/>
        </w:rPr>
        <w:t xml:space="preserve">required </w:t>
      </w:r>
      <w:r w:rsidR="00D90DDE" w:rsidRPr="006976BF">
        <w:rPr>
          <w:rFonts w:ascii="Calibri" w:hAnsi="Calibri" w:cs="Helv"/>
          <w:bCs/>
          <w:lang w:val="en-GB"/>
        </w:rPr>
        <w:t>for</w:t>
      </w:r>
      <w:r w:rsidR="001062DB" w:rsidRPr="006976BF">
        <w:rPr>
          <w:rFonts w:ascii="Calibri" w:hAnsi="Calibri" w:cs="Helv"/>
          <w:bCs/>
          <w:lang w:val="en-GB"/>
        </w:rPr>
        <w:t xml:space="preserve"> internal 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(annex 1)</w:t>
      </w:r>
      <w:r w:rsidR="00D90DDE" w:rsidRPr="006976BF">
        <w:rPr>
          <w:rFonts w:ascii="Calibri" w:hAnsi="Calibri" w:cs="Helv"/>
          <w:bCs/>
          <w:lang w:val="en-GB"/>
        </w:rPr>
        <w:t xml:space="preserve">. </w:t>
      </w:r>
    </w:p>
    <w:p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Closure report:</w:t>
      </w:r>
    </w:p>
    <w:p w:rsidR="00BD6B9E" w:rsidRPr="006976BF" w:rsidRDefault="00300D07"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784984" w:rsidRPr="006976BF">
        <w:rPr>
          <w:rFonts w:ascii="Calibri" w:hAnsi="Calibri" w:cs="Helv"/>
          <w:bCs/>
          <w:lang w:val="en-GB"/>
        </w:rPr>
        <w:t>draft</w:t>
      </w:r>
      <w:r w:rsidRPr="006976BF">
        <w:rPr>
          <w:rFonts w:ascii="Calibri" w:hAnsi="Calibri" w:cs="Helv"/>
          <w:bCs/>
          <w:lang w:val="en-GB"/>
        </w:rPr>
        <w:t xml:space="preserve">s the report </w:t>
      </w:r>
      <w:r w:rsidR="00BD6B9E" w:rsidRPr="006976BF">
        <w:rPr>
          <w:rFonts w:ascii="Calibri" w:hAnsi="Calibri" w:cs="Helv"/>
          <w:bCs/>
          <w:lang w:val="en-GB"/>
        </w:rPr>
        <w:t xml:space="preserve">at the end of the assignment as a final </w:t>
      </w:r>
      <w:r w:rsidRPr="006976BF">
        <w:rPr>
          <w:rFonts w:ascii="Calibri" w:hAnsi="Calibri" w:cs="Helv"/>
          <w:bCs/>
          <w:lang w:val="en-GB"/>
        </w:rPr>
        <w:t>deliverable /product</w:t>
      </w:r>
      <w:r w:rsidR="00BD6B9E" w:rsidRPr="006976BF">
        <w:rPr>
          <w:rFonts w:ascii="Calibri" w:hAnsi="Calibri" w:cs="Helv"/>
          <w:bCs/>
          <w:lang w:val="en-GB"/>
        </w:rPr>
        <w:t xml:space="preserve">.  The TA Closure report will capture all activities conducted under the TA hence </w:t>
      </w:r>
      <w:r w:rsidR="00C94511" w:rsidRPr="006976BF">
        <w:rPr>
          <w:rFonts w:ascii="Calibri" w:hAnsi="Calibri" w:cs="Helv"/>
          <w:bCs/>
          <w:lang w:val="en-GB"/>
        </w:rPr>
        <w:t xml:space="preserve">it is expected that </w:t>
      </w:r>
      <w:r w:rsidR="00BD6B9E" w:rsidRPr="006976BF">
        <w:rPr>
          <w:rFonts w:ascii="Calibri" w:hAnsi="Calibri" w:cs="Helv"/>
          <w:bCs/>
          <w:lang w:val="en-GB"/>
        </w:rPr>
        <w:t>duplication of information will occur</w:t>
      </w:r>
      <w:r w:rsidR="00143E44" w:rsidRPr="006976BF">
        <w:rPr>
          <w:rFonts w:ascii="Calibri" w:hAnsi="Calibri" w:cs="Helv"/>
          <w:bCs/>
          <w:lang w:val="en-GB"/>
        </w:rPr>
        <w:t xml:space="preserve"> from earlier documents</w:t>
      </w:r>
      <w:r w:rsidR="00BD6B9E" w:rsidRPr="006976BF">
        <w:rPr>
          <w:rFonts w:ascii="Calibri" w:hAnsi="Calibri" w:cs="Helv"/>
          <w:bCs/>
          <w:lang w:val="en-GB"/>
        </w:rPr>
        <w:t xml:space="preserve">. 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 xml:space="preserve">.  </w:t>
      </w:r>
    </w:p>
    <w:p w:rsidR="00BD6B9E" w:rsidRPr="006976BF" w:rsidRDefault="00BD6B9E" w:rsidP="001D42A0">
      <w:pPr>
        <w:pStyle w:val="ListParagraph"/>
        <w:numPr>
          <w:ilvl w:val="0"/>
          <w:numId w:val="15"/>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approval by the CTCN Director</w:t>
      </w:r>
      <w:r w:rsidR="00300D07" w:rsidRPr="006976BF">
        <w:rPr>
          <w:rFonts w:ascii="Calibri" w:hAnsi="Calibri" w:cs="Helv"/>
          <w:bCs/>
          <w:lang w:val="en-GB"/>
        </w:rPr>
        <w:t>.</w:t>
      </w:r>
      <w:r w:rsidRPr="006976BF">
        <w:rPr>
          <w:rFonts w:ascii="Calibri" w:hAnsi="Calibri" w:cs="Helv"/>
          <w:bCs/>
          <w:lang w:val="en-GB"/>
        </w:rPr>
        <w:t xml:space="preserve">   </w:t>
      </w:r>
    </w:p>
    <w:p w:rsidR="00BD6B9E" w:rsidRPr="006976BF" w:rsidRDefault="00BD6B9E" w:rsidP="0011233F">
      <w:pPr>
        <w:autoSpaceDE w:val="0"/>
        <w:autoSpaceDN w:val="0"/>
        <w:adjustRightInd w:val="0"/>
        <w:spacing w:after="0"/>
        <w:rPr>
          <w:rFonts w:ascii="Calibri" w:hAnsi="Calibri" w:cs="Helv"/>
          <w:bCs/>
          <w:sz w:val="22"/>
          <w:szCs w:val="22"/>
        </w:rPr>
      </w:pPr>
      <w:bookmarkStart w:id="0" w:name="_GoBack"/>
      <w:bookmarkEnd w:id="0"/>
    </w:p>
    <w:p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Once approved by the CTCN Director, the TA Closure</w:t>
      </w:r>
      <w:r w:rsidR="000F4F5D" w:rsidRPr="006976BF">
        <w:rPr>
          <w:rFonts w:ascii="Calibri" w:hAnsi="Calibri" w:cs="Helv"/>
          <w:bCs/>
          <w:sz w:val="22"/>
          <w:szCs w:val="22"/>
          <w:lang w:eastAsia="en-US"/>
        </w:rPr>
        <w:t xml:space="preserve"> and Data Collection</w:t>
      </w:r>
      <w:r w:rsidRPr="006976BF">
        <w:rPr>
          <w:rFonts w:ascii="Calibri" w:hAnsi="Calibri" w:cs="Helv"/>
          <w:bCs/>
          <w:sz w:val="22"/>
          <w:szCs w:val="22"/>
          <w:lang w:eastAsia="en-US"/>
        </w:rPr>
        <w:t xml:space="preserve"> </w:t>
      </w:r>
      <w:r w:rsidR="000F4F5D" w:rsidRPr="006976BF">
        <w:rPr>
          <w:rFonts w:ascii="Calibri" w:hAnsi="Calibri" w:cs="Helv"/>
          <w:bCs/>
          <w:sz w:val="22"/>
          <w:szCs w:val="22"/>
          <w:lang w:eastAsia="en-US"/>
        </w:rPr>
        <w:t>R</w:t>
      </w:r>
      <w:r w:rsidRPr="006976BF">
        <w:rPr>
          <w:rFonts w:ascii="Calibri" w:hAnsi="Calibri" w:cs="Helv"/>
          <w:bCs/>
          <w:sz w:val="22"/>
          <w:szCs w:val="22"/>
          <w:lang w:eastAsia="en-US"/>
        </w:rPr>
        <w:t>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 xml:space="preserve">be a public document available on the CTCN website.  </w:t>
      </w:r>
      <w:r w:rsidR="00DA59C9" w:rsidRPr="006976BF">
        <w:rPr>
          <w:rFonts w:ascii="Calibri" w:hAnsi="Calibri" w:cs="Helv"/>
          <w:bCs/>
          <w:sz w:val="22"/>
          <w:szCs w:val="22"/>
          <w:lang w:eastAsia="en-US"/>
        </w:rPr>
        <w:t xml:space="preserve">Annex </w:t>
      </w:r>
      <w:r w:rsidR="003C6172" w:rsidRPr="006976BF">
        <w:rPr>
          <w:rFonts w:ascii="Calibri" w:hAnsi="Calibri" w:cs="Helv"/>
          <w:bCs/>
          <w:sz w:val="22"/>
          <w:szCs w:val="22"/>
          <w:lang w:eastAsia="en-US"/>
        </w:rPr>
        <w:t>1</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rsidR="00BA0686" w:rsidRPr="006976BF" w:rsidRDefault="00BA0686" w:rsidP="00BD6B9E">
      <w:pPr>
        <w:pBdr>
          <w:bottom w:val="single" w:sz="6" w:space="1" w:color="auto"/>
        </w:pBdr>
        <w:rPr>
          <w:rFonts w:ascii="Calibri" w:hAnsi="Calibri"/>
          <w:sz w:val="22"/>
          <w:szCs w:val="22"/>
        </w:rPr>
      </w:pPr>
    </w:p>
    <w:p w:rsidR="00854DC3" w:rsidRPr="006976BF" w:rsidRDefault="00854DC3" w:rsidP="00BD6B9E">
      <w:pPr>
        <w:pBdr>
          <w:bottom w:val="single" w:sz="6" w:space="1" w:color="auto"/>
        </w:pBdr>
        <w:rPr>
          <w:rFonts w:ascii="Calibri" w:hAnsi="Calibri"/>
          <w:sz w:val="22"/>
          <w:szCs w:val="22"/>
        </w:rPr>
      </w:pPr>
    </w:p>
    <w:p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43E44" w:rsidRPr="006976BF">
        <w:rPr>
          <w:rFonts w:ascii="Calibri" w:hAnsi="Calibri" w:cs="Helv"/>
          <w:b/>
          <w:bCs/>
          <w:color w:val="000000"/>
          <w:sz w:val="28"/>
          <w:szCs w:val="28"/>
        </w:rPr>
        <w:t xml:space="preserve">and </w:t>
      </w:r>
      <w:r w:rsidR="0011233F" w:rsidRPr="006976BF">
        <w:rPr>
          <w:rFonts w:ascii="Calibri" w:hAnsi="Calibri" w:cs="Helv"/>
          <w:b/>
          <w:bCs/>
          <w:color w:val="000000"/>
          <w:sz w:val="28"/>
          <w:szCs w:val="28"/>
        </w:rPr>
        <w:t>Data Collectio</w:t>
      </w:r>
      <w:r w:rsidR="00143E44" w:rsidRPr="006976BF">
        <w:rPr>
          <w:rFonts w:ascii="Calibri" w:hAnsi="Calibri" w:cs="Helv"/>
          <w:b/>
          <w:bCs/>
          <w:color w:val="000000"/>
          <w:sz w:val="28"/>
          <w:szCs w:val="28"/>
        </w:rPr>
        <w:t xml:space="preserve">n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rsidR="00BD6B9E" w:rsidRPr="006976BF" w:rsidRDefault="00BD6B9E" w:rsidP="0011233F">
      <w:pPr>
        <w:spacing w:after="0"/>
        <w:rPr>
          <w:rFonts w:ascii="Calibri" w:hAnsi="Calibri"/>
          <w:sz w:val="22"/>
          <w:szCs w:val="22"/>
        </w:rPr>
      </w:pPr>
    </w:p>
    <w:p w:rsidR="00BD6B9E" w:rsidRPr="006976BF" w:rsidRDefault="00BD6B9E" w:rsidP="001D42A0">
      <w:pPr>
        <w:pStyle w:val="ListParagraph"/>
        <w:numPr>
          <w:ilvl w:val="0"/>
          <w:numId w:val="11"/>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rsidTr="006976BF">
        <w:trPr>
          <w:trHeight w:val="315"/>
        </w:trPr>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C6D9F1"/>
          </w:tcPr>
          <w:p w:rsidR="00BD6B9E" w:rsidRPr="006976BF" w:rsidRDefault="00156266" w:rsidP="006976BF">
            <w:pPr>
              <w:spacing w:after="0"/>
              <w:rPr>
                <w:rFonts w:ascii="Calibri" w:hAnsi="Calibri"/>
                <w:b/>
                <w:sz w:val="20"/>
                <w:szCs w:val="20"/>
              </w:rPr>
            </w:pPr>
            <w:r w:rsidRPr="00156266">
              <w:rPr>
                <w:rFonts w:ascii="Calibri" w:hAnsi="Calibri"/>
                <w:b/>
                <w:sz w:val="20"/>
                <w:szCs w:val="20"/>
              </w:rPr>
              <w:t>An Early Warning Service in every Pocket of Santo Domingo</w:t>
            </w:r>
          </w:p>
        </w:tc>
      </w:tr>
      <w:tr w:rsidR="00BD6B9E" w:rsidRPr="006976BF" w:rsidTr="006976BF">
        <w:trPr>
          <w:trHeight w:val="323"/>
        </w:trPr>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C6D9F1"/>
          </w:tcPr>
          <w:p w:rsidR="00BD6B9E" w:rsidRPr="006976BF" w:rsidRDefault="00156266" w:rsidP="006976BF">
            <w:pPr>
              <w:spacing w:after="0"/>
              <w:rPr>
                <w:rFonts w:ascii="Calibri" w:hAnsi="Calibri"/>
                <w:b/>
                <w:sz w:val="20"/>
                <w:szCs w:val="20"/>
              </w:rPr>
            </w:pPr>
            <w:r w:rsidRPr="00156266">
              <w:rPr>
                <w:rFonts w:ascii="Calibri" w:hAnsi="Calibri"/>
                <w:b/>
                <w:sz w:val="20"/>
                <w:szCs w:val="20"/>
              </w:rPr>
              <w:t>Dominican Republic</w:t>
            </w:r>
          </w:p>
        </w:tc>
      </w:tr>
      <w:tr w:rsidR="00BD6B9E" w:rsidRPr="00AE7E54" w:rsidTr="006976BF">
        <w:trPr>
          <w:trHeight w:val="359"/>
        </w:trPr>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NDE focal point and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C6D9F1"/>
          </w:tcPr>
          <w:p w:rsidR="003A0CA4" w:rsidRPr="00AE7E54" w:rsidRDefault="003A0CA4" w:rsidP="003A0CA4">
            <w:pPr>
              <w:spacing w:after="0"/>
              <w:rPr>
                <w:rFonts w:ascii="Calibri" w:hAnsi="Calibri"/>
                <w:b/>
                <w:sz w:val="20"/>
                <w:szCs w:val="20"/>
                <w:lang w:val="es-AR"/>
              </w:rPr>
            </w:pPr>
            <w:r w:rsidRPr="00AE7E54">
              <w:rPr>
                <w:rFonts w:ascii="Calibri" w:hAnsi="Calibri"/>
                <w:b/>
                <w:sz w:val="20"/>
                <w:szCs w:val="20"/>
                <w:lang w:val="es-AR"/>
              </w:rPr>
              <w:t xml:space="preserve">Pedro </w:t>
            </w:r>
            <w:proofErr w:type="spellStart"/>
            <w:r w:rsidRPr="00AE7E54">
              <w:rPr>
                <w:rFonts w:ascii="Calibri" w:hAnsi="Calibri"/>
                <w:b/>
                <w:sz w:val="20"/>
                <w:szCs w:val="20"/>
                <w:lang w:val="es-AR"/>
              </w:rPr>
              <w:t>Garcia</w:t>
            </w:r>
            <w:proofErr w:type="spellEnd"/>
            <w:r w:rsidRPr="00AE7E54">
              <w:rPr>
                <w:rFonts w:ascii="Calibri" w:hAnsi="Calibri"/>
                <w:b/>
                <w:sz w:val="20"/>
                <w:szCs w:val="20"/>
                <w:lang w:val="es-AR"/>
              </w:rPr>
              <w:t xml:space="preserve">, </w:t>
            </w:r>
          </w:p>
          <w:p w:rsidR="00BD6B9E" w:rsidRPr="003A0CA4" w:rsidRDefault="003A0CA4" w:rsidP="003A0CA4">
            <w:pPr>
              <w:spacing w:after="0"/>
              <w:rPr>
                <w:rFonts w:ascii="Calibri" w:hAnsi="Calibri"/>
                <w:b/>
                <w:sz w:val="20"/>
                <w:szCs w:val="20"/>
                <w:lang w:val="es-CL"/>
              </w:rPr>
            </w:pPr>
            <w:r w:rsidRPr="003A0CA4">
              <w:rPr>
                <w:rFonts w:ascii="Calibri" w:hAnsi="Calibri"/>
                <w:b/>
                <w:sz w:val="20"/>
                <w:szCs w:val="20"/>
                <w:lang w:val="es-CL"/>
              </w:rPr>
              <w:t>Ministerio de Medio Ambiente y Recursos Naturales</w:t>
            </w:r>
          </w:p>
        </w:tc>
      </w:tr>
      <w:tr w:rsidR="00BD6B9E" w:rsidRPr="00AE7E54"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C6D9F1"/>
          </w:tcPr>
          <w:p w:rsidR="003A0CA4" w:rsidRPr="00AE7E54" w:rsidRDefault="003A0CA4" w:rsidP="003A0CA4">
            <w:pPr>
              <w:spacing w:after="0"/>
              <w:rPr>
                <w:rFonts w:ascii="Calibri" w:hAnsi="Calibri"/>
                <w:b/>
                <w:sz w:val="20"/>
                <w:szCs w:val="20"/>
                <w:lang w:val="es-AR"/>
              </w:rPr>
            </w:pPr>
            <w:r w:rsidRPr="00AE7E54">
              <w:rPr>
                <w:rFonts w:ascii="Calibri" w:hAnsi="Calibri"/>
                <w:b/>
                <w:sz w:val="20"/>
                <w:szCs w:val="20"/>
                <w:lang w:val="es-AR"/>
              </w:rPr>
              <w:t xml:space="preserve">Eva </w:t>
            </w:r>
            <w:proofErr w:type="spellStart"/>
            <w:r w:rsidRPr="00AE7E54">
              <w:rPr>
                <w:rFonts w:ascii="Calibri" w:hAnsi="Calibri"/>
                <w:b/>
                <w:sz w:val="20"/>
                <w:szCs w:val="20"/>
                <w:lang w:val="es-AR"/>
              </w:rPr>
              <w:t>Perez</w:t>
            </w:r>
            <w:proofErr w:type="spellEnd"/>
            <w:r w:rsidRPr="00AE7E54">
              <w:rPr>
                <w:rFonts w:ascii="Calibri" w:hAnsi="Calibri"/>
                <w:b/>
                <w:sz w:val="20"/>
                <w:szCs w:val="20"/>
                <w:lang w:val="es-AR"/>
              </w:rPr>
              <w:t xml:space="preserve">, </w:t>
            </w:r>
          </w:p>
          <w:p w:rsidR="00BD6B9E" w:rsidRPr="003A0CA4" w:rsidRDefault="003A0CA4" w:rsidP="003A0CA4">
            <w:pPr>
              <w:spacing w:after="0"/>
              <w:rPr>
                <w:rFonts w:ascii="Calibri" w:hAnsi="Calibri"/>
                <w:b/>
                <w:sz w:val="20"/>
                <w:szCs w:val="20"/>
                <w:lang w:val="es-CL"/>
              </w:rPr>
            </w:pPr>
            <w:r w:rsidRPr="003A0CA4">
              <w:rPr>
                <w:rFonts w:ascii="Calibri" w:hAnsi="Calibri"/>
                <w:b/>
                <w:sz w:val="20"/>
                <w:szCs w:val="20"/>
                <w:lang w:val="es-CL"/>
              </w:rPr>
              <w:t>Instituto Dominicano del Desarrollo Integral</w:t>
            </w: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Sector(s) </w:t>
            </w:r>
            <w:r w:rsidR="004078F2" w:rsidRPr="006976BF">
              <w:rPr>
                <w:rFonts w:ascii="Calibri" w:hAnsi="Calibri"/>
                <w:sz w:val="20"/>
                <w:szCs w:val="20"/>
              </w:rPr>
              <w:t xml:space="preserve">addressed </w:t>
            </w:r>
          </w:p>
        </w:tc>
        <w:tc>
          <w:tcPr>
            <w:tcW w:w="4889" w:type="dxa"/>
            <w:shd w:val="clear" w:color="auto" w:fill="C6D9F1"/>
          </w:tcPr>
          <w:p w:rsidR="00BD6B9E" w:rsidRPr="006976BF" w:rsidRDefault="005F1160" w:rsidP="00222F34">
            <w:pPr>
              <w:spacing w:after="0"/>
              <w:rPr>
                <w:rFonts w:ascii="Calibri" w:hAnsi="Calibri"/>
                <w:b/>
                <w:sz w:val="20"/>
                <w:szCs w:val="20"/>
              </w:rPr>
            </w:pPr>
            <w:r>
              <w:rPr>
                <w:rFonts w:ascii="Calibri" w:hAnsi="Calibri"/>
                <w:b/>
                <w:sz w:val="20"/>
                <w:szCs w:val="20"/>
              </w:rPr>
              <w:t xml:space="preserve">Adaptation: </w:t>
            </w:r>
            <w:r w:rsidR="00F07AD2" w:rsidRPr="00F07AD2">
              <w:rPr>
                <w:rFonts w:ascii="Calibri" w:hAnsi="Calibri"/>
                <w:b/>
                <w:sz w:val="20"/>
                <w:szCs w:val="20"/>
              </w:rPr>
              <w:t>Early warning and</w:t>
            </w:r>
            <w:r w:rsidR="00222F34" w:rsidRPr="00F07AD2">
              <w:rPr>
                <w:rFonts w:ascii="Calibri" w:hAnsi="Calibri"/>
                <w:b/>
                <w:sz w:val="20"/>
                <w:szCs w:val="20"/>
              </w:rPr>
              <w:t xml:space="preserve"> </w:t>
            </w:r>
            <w:r w:rsidR="00222F34">
              <w:rPr>
                <w:rFonts w:ascii="Calibri" w:hAnsi="Calibri"/>
                <w:b/>
                <w:sz w:val="20"/>
                <w:szCs w:val="20"/>
              </w:rPr>
              <w:t>Environmental assessment</w:t>
            </w:r>
          </w:p>
        </w:tc>
      </w:tr>
      <w:tr w:rsidR="00BD6B9E" w:rsidRPr="006976BF" w:rsidTr="006976BF">
        <w:tc>
          <w:tcPr>
            <w:tcW w:w="4111" w:type="dxa"/>
            <w:shd w:val="clear" w:color="auto" w:fill="auto"/>
          </w:tcPr>
          <w:p w:rsidR="00BD6B9E" w:rsidRPr="006976BF" w:rsidRDefault="00BD6B9E" w:rsidP="006976BF">
            <w:pPr>
              <w:spacing w:after="0"/>
              <w:rPr>
                <w:rFonts w:ascii="Calibri" w:hAnsi="Calibri"/>
                <w:i/>
                <w:sz w:val="20"/>
                <w:szCs w:val="20"/>
              </w:rPr>
            </w:pPr>
            <w:r w:rsidRPr="006976BF">
              <w:rPr>
                <w:rFonts w:ascii="Calibri" w:hAnsi="Calibri"/>
                <w:sz w:val="20"/>
                <w:szCs w:val="20"/>
              </w:rPr>
              <w:t xml:space="preserve">Technologies supported </w:t>
            </w:r>
          </w:p>
        </w:tc>
        <w:tc>
          <w:tcPr>
            <w:tcW w:w="4889" w:type="dxa"/>
            <w:shd w:val="clear" w:color="auto" w:fill="C6D9F1"/>
          </w:tcPr>
          <w:p w:rsidR="00BD6B9E" w:rsidRDefault="005F1160" w:rsidP="001630CA">
            <w:pPr>
              <w:spacing w:after="0"/>
              <w:rPr>
                <w:rFonts w:ascii="Calibri" w:hAnsi="Calibri"/>
                <w:sz w:val="20"/>
                <w:szCs w:val="20"/>
              </w:rPr>
            </w:pPr>
            <w:r>
              <w:rPr>
                <w:rFonts w:ascii="Calibri" w:hAnsi="Calibri"/>
                <w:sz w:val="20"/>
                <w:szCs w:val="20"/>
              </w:rPr>
              <w:t xml:space="preserve">The </w:t>
            </w:r>
            <w:r w:rsidR="004C4B19">
              <w:rPr>
                <w:rFonts w:ascii="Calibri" w:hAnsi="Calibri"/>
                <w:sz w:val="20"/>
                <w:szCs w:val="20"/>
              </w:rPr>
              <w:t xml:space="preserve">technical assistance </w:t>
            </w:r>
            <w:r>
              <w:rPr>
                <w:rFonts w:ascii="Calibri" w:hAnsi="Calibri"/>
                <w:sz w:val="20"/>
                <w:szCs w:val="20"/>
              </w:rPr>
              <w:t>supported the technology sector</w:t>
            </w:r>
            <w:r w:rsidR="00156266">
              <w:rPr>
                <w:rFonts w:ascii="Calibri" w:hAnsi="Calibri"/>
                <w:sz w:val="20"/>
                <w:szCs w:val="20"/>
              </w:rPr>
              <w:t xml:space="preserve"> </w:t>
            </w:r>
            <w:r w:rsidR="00465D25">
              <w:rPr>
                <w:rFonts w:ascii="Calibri" w:hAnsi="Calibri"/>
                <w:sz w:val="20"/>
                <w:szCs w:val="20"/>
              </w:rPr>
              <w:t xml:space="preserve">“Community-Run Early Warning Systems, although it specifically integrated the community level (with the specific pilot communities in Santo Domingo) and the national level early warning institutions. To support this integration, the TA supported the development and </w:t>
            </w:r>
            <w:r w:rsidR="00D2580E">
              <w:rPr>
                <w:rFonts w:ascii="Calibri" w:hAnsi="Calibri"/>
                <w:sz w:val="20"/>
                <w:szCs w:val="20"/>
              </w:rPr>
              <w:t xml:space="preserve">demonstration for a </w:t>
            </w:r>
            <w:r w:rsidR="00465D25">
              <w:rPr>
                <w:rFonts w:ascii="Calibri" w:hAnsi="Calibri"/>
                <w:sz w:val="20"/>
                <w:szCs w:val="20"/>
              </w:rPr>
              <w:t xml:space="preserve">possible </w:t>
            </w:r>
            <w:r w:rsidR="00D2580E">
              <w:rPr>
                <w:rFonts w:ascii="Calibri" w:hAnsi="Calibri"/>
                <w:sz w:val="20"/>
                <w:szCs w:val="20"/>
              </w:rPr>
              <w:t>communication platform and recommendations for an application (APP) to disseminate alerts</w:t>
            </w:r>
            <w:r w:rsidR="00465D25">
              <w:rPr>
                <w:rFonts w:ascii="Calibri" w:hAnsi="Calibri"/>
                <w:sz w:val="20"/>
                <w:szCs w:val="20"/>
              </w:rPr>
              <w:t xml:space="preserve"> in the Dominican Republic. </w:t>
            </w:r>
            <w:proofErr w:type="gramStart"/>
            <w:r w:rsidR="00156266">
              <w:rPr>
                <w:rFonts w:ascii="Calibri" w:hAnsi="Calibri"/>
                <w:sz w:val="20"/>
                <w:szCs w:val="20"/>
              </w:rPr>
              <w:t>and</w:t>
            </w:r>
            <w:proofErr w:type="gramEnd"/>
            <w:r w:rsidR="00156266">
              <w:rPr>
                <w:rFonts w:ascii="Calibri" w:hAnsi="Calibri"/>
                <w:sz w:val="20"/>
                <w:szCs w:val="20"/>
              </w:rPr>
              <w:t xml:space="preserve"> e</w:t>
            </w:r>
            <w:r w:rsidR="00222F34">
              <w:rPr>
                <w:rFonts w:ascii="Calibri" w:hAnsi="Calibri"/>
                <w:sz w:val="20"/>
                <w:szCs w:val="20"/>
              </w:rPr>
              <w:t>nvironmental assessment</w:t>
            </w:r>
            <w:r w:rsidR="001630CA">
              <w:rPr>
                <w:rFonts w:ascii="Calibri" w:hAnsi="Calibri"/>
                <w:sz w:val="20"/>
                <w:szCs w:val="20"/>
              </w:rPr>
              <w:t xml:space="preserve">. </w:t>
            </w:r>
            <w:r w:rsidR="00465D25">
              <w:rPr>
                <w:rFonts w:ascii="Calibri" w:hAnsi="Calibri"/>
                <w:sz w:val="20"/>
                <w:szCs w:val="20"/>
              </w:rPr>
              <w:t>The TA was further w</w:t>
            </w:r>
            <w:r w:rsidR="00222F34">
              <w:rPr>
                <w:rFonts w:ascii="Calibri" w:hAnsi="Calibri"/>
                <w:sz w:val="20"/>
                <w:szCs w:val="20"/>
              </w:rPr>
              <w:t xml:space="preserve">orking on the cross cutting issue of </w:t>
            </w:r>
            <w:r w:rsidR="00222F34" w:rsidRPr="00222F34">
              <w:rPr>
                <w:rFonts w:ascii="Calibri" w:hAnsi="Calibri"/>
                <w:sz w:val="20"/>
                <w:szCs w:val="20"/>
              </w:rPr>
              <w:t>Disaster risk reduction</w:t>
            </w:r>
            <w:r w:rsidR="00222F34">
              <w:rPr>
                <w:rFonts w:ascii="Calibri" w:hAnsi="Calibri"/>
                <w:sz w:val="20"/>
                <w:szCs w:val="20"/>
              </w:rPr>
              <w:t xml:space="preserve">, </w:t>
            </w:r>
            <w:r>
              <w:rPr>
                <w:rFonts w:ascii="Calibri" w:hAnsi="Calibri"/>
                <w:sz w:val="20"/>
                <w:szCs w:val="20"/>
              </w:rPr>
              <w:t xml:space="preserve">with </w:t>
            </w:r>
            <w:r w:rsidR="00222F34">
              <w:rPr>
                <w:rFonts w:ascii="Calibri" w:hAnsi="Calibri"/>
                <w:sz w:val="20"/>
                <w:szCs w:val="20"/>
              </w:rPr>
              <w:t>a wide range of methodologies, at the core working on</w:t>
            </w:r>
            <w:r w:rsidR="00156266">
              <w:rPr>
                <w:rFonts w:ascii="Calibri" w:hAnsi="Calibri"/>
                <w:sz w:val="20"/>
                <w:szCs w:val="20"/>
              </w:rPr>
              <w:t xml:space="preserve"> </w:t>
            </w:r>
            <w:r w:rsidR="00156266">
              <w:rPr>
                <w:rFonts w:ascii="Calibri" w:hAnsi="Calibri"/>
                <w:sz w:val="20"/>
                <w:szCs w:val="20"/>
              </w:rPr>
              <w:lastRenderedPageBreak/>
              <w:t xml:space="preserve">topics of risk governance (cross-cutting: governance and planning) with the national institutions involved in </w:t>
            </w:r>
            <w:r w:rsidR="009F35F3">
              <w:rPr>
                <w:rFonts w:ascii="Calibri" w:hAnsi="Calibri"/>
                <w:sz w:val="20"/>
                <w:szCs w:val="20"/>
              </w:rPr>
              <w:t>e</w:t>
            </w:r>
            <w:r w:rsidR="00156266">
              <w:rPr>
                <w:rFonts w:ascii="Calibri" w:hAnsi="Calibri"/>
                <w:sz w:val="20"/>
                <w:szCs w:val="20"/>
              </w:rPr>
              <w:t xml:space="preserve">arly </w:t>
            </w:r>
            <w:r w:rsidR="009F35F3">
              <w:rPr>
                <w:rFonts w:ascii="Calibri" w:hAnsi="Calibri"/>
                <w:sz w:val="20"/>
                <w:szCs w:val="20"/>
              </w:rPr>
              <w:t>w</w:t>
            </w:r>
            <w:r w:rsidR="00156266">
              <w:rPr>
                <w:rFonts w:ascii="Calibri" w:hAnsi="Calibri"/>
                <w:sz w:val="20"/>
                <w:szCs w:val="20"/>
              </w:rPr>
              <w:t>arning</w:t>
            </w:r>
            <w:r w:rsidR="009F35F3">
              <w:rPr>
                <w:rFonts w:ascii="Calibri" w:hAnsi="Calibri"/>
                <w:sz w:val="20"/>
                <w:szCs w:val="20"/>
              </w:rPr>
              <w:t xml:space="preserve">. </w:t>
            </w:r>
          </w:p>
          <w:p w:rsidR="00AE7E54" w:rsidRPr="006976BF" w:rsidRDefault="00AE7E54" w:rsidP="001630CA">
            <w:pPr>
              <w:spacing w:after="0"/>
              <w:rPr>
                <w:rFonts w:ascii="Calibri" w:hAnsi="Calibri"/>
                <w:sz w:val="20"/>
                <w:szCs w:val="20"/>
              </w:rPr>
            </w:pPr>
            <w:r>
              <w:rPr>
                <w:rFonts w:ascii="Calibri" w:hAnsi="Calibri"/>
                <w:sz w:val="20"/>
                <w:szCs w:val="20"/>
              </w:rPr>
              <w:t xml:space="preserve">CTCN taxonomy: </w:t>
            </w:r>
            <w:r w:rsidRPr="00AE7E54">
              <w:rPr>
                <w:rFonts w:ascii="Calibri" w:hAnsi="Calibri"/>
                <w:sz w:val="20"/>
                <w:szCs w:val="20"/>
              </w:rPr>
              <w:t>Early Warning Systems Communication</w:t>
            </w: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lastRenderedPageBreak/>
              <w:t xml:space="preserve">Implementation period and total duration </w:t>
            </w:r>
          </w:p>
        </w:tc>
        <w:tc>
          <w:tcPr>
            <w:tcW w:w="4889" w:type="dxa"/>
            <w:shd w:val="clear" w:color="auto" w:fill="C6D9F1"/>
          </w:tcPr>
          <w:p w:rsidR="00BD6B9E" w:rsidRPr="006976BF" w:rsidRDefault="00156266" w:rsidP="006976BF">
            <w:pPr>
              <w:spacing w:after="0"/>
              <w:rPr>
                <w:rFonts w:ascii="Calibri" w:hAnsi="Calibri"/>
                <w:b/>
                <w:sz w:val="20"/>
                <w:szCs w:val="20"/>
              </w:rPr>
            </w:pPr>
            <w:r>
              <w:rPr>
                <w:rFonts w:ascii="Calibri" w:hAnsi="Calibri"/>
                <w:b/>
                <w:sz w:val="20"/>
                <w:szCs w:val="20"/>
              </w:rPr>
              <w:t>01/2017-11/2017</w:t>
            </w:r>
            <w:r w:rsidR="004C4B19">
              <w:rPr>
                <w:rFonts w:ascii="Calibri" w:hAnsi="Calibri"/>
                <w:b/>
                <w:sz w:val="20"/>
                <w:szCs w:val="20"/>
              </w:rPr>
              <w:t xml:space="preserve"> 11 months</w:t>
            </w: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C6D9F1"/>
          </w:tcPr>
          <w:p w:rsidR="00FB2BEF" w:rsidRDefault="00A930FB" w:rsidP="00156266">
            <w:pPr>
              <w:spacing w:after="0"/>
              <w:rPr>
                <w:rFonts w:ascii="Calibri" w:eastAsia="MS Gothic" w:hAnsi="Calibri"/>
                <w:iCs/>
                <w:sz w:val="20"/>
                <w:szCs w:val="20"/>
              </w:rPr>
            </w:pPr>
            <w:r>
              <w:rPr>
                <w:rFonts w:ascii="Calibri" w:eastAsia="MS Gothic" w:hAnsi="Calibri"/>
                <w:iCs/>
                <w:sz w:val="20"/>
                <w:szCs w:val="20"/>
              </w:rPr>
              <w:t xml:space="preserve">The total budget financed through CTCN </w:t>
            </w:r>
            <w:r w:rsidR="009F35F3">
              <w:rPr>
                <w:rFonts w:ascii="Calibri" w:eastAsia="MS Gothic" w:hAnsi="Calibri"/>
                <w:iCs/>
                <w:sz w:val="20"/>
                <w:szCs w:val="20"/>
              </w:rPr>
              <w:t>was</w:t>
            </w:r>
            <w:r>
              <w:rPr>
                <w:rFonts w:ascii="Calibri" w:eastAsia="MS Gothic" w:hAnsi="Calibri"/>
                <w:iCs/>
                <w:sz w:val="20"/>
                <w:szCs w:val="20"/>
              </w:rPr>
              <w:t xml:space="preserve"> 250.000 USD. All </w:t>
            </w:r>
            <w:r w:rsidR="00FB2BEF">
              <w:rPr>
                <w:rFonts w:ascii="Calibri" w:eastAsia="MS Gothic" w:hAnsi="Calibri"/>
                <w:iCs/>
                <w:sz w:val="20"/>
                <w:szCs w:val="20"/>
              </w:rPr>
              <w:t xml:space="preserve">the institutions involved, however, invested additional </w:t>
            </w:r>
            <w:r w:rsidR="009F35F3">
              <w:rPr>
                <w:rFonts w:ascii="Calibri" w:eastAsia="MS Gothic" w:hAnsi="Calibri"/>
                <w:iCs/>
                <w:sz w:val="20"/>
                <w:szCs w:val="20"/>
              </w:rPr>
              <w:t>resources</w:t>
            </w:r>
            <w:r w:rsidR="00FB2BEF">
              <w:rPr>
                <w:rFonts w:ascii="Calibri" w:eastAsia="MS Gothic" w:hAnsi="Calibri"/>
                <w:iCs/>
                <w:sz w:val="20"/>
                <w:szCs w:val="20"/>
              </w:rPr>
              <w:t xml:space="preserve">, both in kind and in funds. </w:t>
            </w:r>
          </w:p>
          <w:p w:rsidR="00BD6B9E" w:rsidRDefault="00156266" w:rsidP="00156266">
            <w:pPr>
              <w:spacing w:after="0"/>
              <w:rPr>
                <w:rFonts w:ascii="Calibri" w:eastAsia="MS Gothic" w:hAnsi="Calibri"/>
                <w:iCs/>
                <w:sz w:val="20"/>
                <w:szCs w:val="20"/>
              </w:rPr>
            </w:pPr>
            <w:r>
              <w:rPr>
                <w:rFonts w:ascii="Calibri" w:eastAsia="MS Gothic" w:hAnsi="Calibri"/>
                <w:iCs/>
                <w:sz w:val="20"/>
                <w:szCs w:val="20"/>
              </w:rPr>
              <w:t>55</w:t>
            </w:r>
            <w:r w:rsidR="00E421E2" w:rsidRPr="00156266">
              <w:rPr>
                <w:rFonts w:ascii="Calibri" w:eastAsia="MS Gothic" w:hAnsi="Calibri"/>
                <w:iCs/>
                <w:sz w:val="20"/>
                <w:szCs w:val="20"/>
              </w:rPr>
              <w:t xml:space="preserve">.000 </w:t>
            </w:r>
            <w:r w:rsidR="00FB2BEF">
              <w:rPr>
                <w:rFonts w:ascii="Calibri" w:eastAsia="MS Gothic" w:hAnsi="Calibri"/>
                <w:iCs/>
                <w:sz w:val="20"/>
                <w:szCs w:val="20"/>
              </w:rPr>
              <w:t xml:space="preserve">Euros </w:t>
            </w:r>
            <w:r w:rsidR="00FB2BEF" w:rsidRPr="00F42954">
              <w:rPr>
                <w:rFonts w:ascii="Calibri" w:eastAsia="MS Gothic" w:hAnsi="Calibri"/>
                <w:iCs/>
                <w:sz w:val="20"/>
                <w:szCs w:val="20"/>
              </w:rPr>
              <w:t xml:space="preserve">(approx.) </w:t>
            </w:r>
            <w:r w:rsidR="00FB2BEF" w:rsidRPr="00156266">
              <w:rPr>
                <w:rFonts w:ascii="Calibri" w:eastAsia="MS Gothic" w:hAnsi="Calibri"/>
                <w:iCs/>
                <w:sz w:val="20"/>
                <w:szCs w:val="20"/>
              </w:rPr>
              <w:t>contributions</w:t>
            </w:r>
            <w:r w:rsidR="00E421E2" w:rsidRPr="00156266">
              <w:rPr>
                <w:rFonts w:ascii="Calibri" w:eastAsia="MS Gothic" w:hAnsi="Calibri"/>
                <w:iCs/>
                <w:sz w:val="20"/>
                <w:szCs w:val="20"/>
              </w:rPr>
              <w:t xml:space="preserve"> </w:t>
            </w:r>
            <w:r w:rsidR="00FB2BEF">
              <w:rPr>
                <w:rFonts w:ascii="Calibri" w:eastAsia="MS Gothic" w:hAnsi="Calibri"/>
                <w:iCs/>
                <w:sz w:val="20"/>
                <w:szCs w:val="20"/>
              </w:rPr>
              <w:t xml:space="preserve">came from </w:t>
            </w:r>
            <w:r>
              <w:rPr>
                <w:rFonts w:ascii="Calibri" w:eastAsia="MS Gothic" w:hAnsi="Calibri"/>
                <w:iCs/>
                <w:sz w:val="20"/>
                <w:szCs w:val="20"/>
              </w:rPr>
              <w:t xml:space="preserve">the German government´s </w:t>
            </w:r>
            <w:r w:rsidR="00E421E2" w:rsidRPr="00156266">
              <w:rPr>
                <w:rFonts w:ascii="Calibri" w:eastAsia="MS Gothic" w:hAnsi="Calibri"/>
                <w:iCs/>
                <w:sz w:val="20"/>
                <w:szCs w:val="20"/>
              </w:rPr>
              <w:t>Global Initiative on D</w:t>
            </w:r>
            <w:r w:rsidRPr="00156266">
              <w:rPr>
                <w:rFonts w:ascii="Calibri" w:eastAsia="MS Gothic" w:hAnsi="Calibri"/>
                <w:iCs/>
                <w:sz w:val="20"/>
                <w:szCs w:val="20"/>
              </w:rPr>
              <w:t xml:space="preserve">isaster Risk Management </w:t>
            </w:r>
            <w:r w:rsidR="00E421E2" w:rsidRPr="00156266">
              <w:rPr>
                <w:rFonts w:ascii="Calibri" w:eastAsia="MS Gothic" w:hAnsi="Calibri"/>
                <w:iCs/>
                <w:sz w:val="20"/>
                <w:szCs w:val="20"/>
              </w:rPr>
              <w:t>(</w:t>
            </w:r>
            <w:r>
              <w:rPr>
                <w:rFonts w:ascii="Calibri" w:eastAsia="MS Gothic" w:hAnsi="Calibri"/>
                <w:iCs/>
                <w:sz w:val="20"/>
                <w:szCs w:val="20"/>
              </w:rPr>
              <w:t xml:space="preserve">appraisal </w:t>
            </w:r>
            <w:r w:rsidR="00E421E2" w:rsidRPr="00156266">
              <w:rPr>
                <w:rFonts w:ascii="Calibri" w:eastAsia="MS Gothic" w:hAnsi="Calibri"/>
                <w:iCs/>
                <w:sz w:val="20"/>
                <w:szCs w:val="20"/>
              </w:rPr>
              <w:t>mission, development of demonstrator of technology, financing journeys of counterparts</w:t>
            </w:r>
            <w:r w:rsidRPr="00156266">
              <w:rPr>
                <w:rFonts w:ascii="Calibri" w:eastAsia="MS Gothic" w:hAnsi="Calibri"/>
                <w:iCs/>
                <w:sz w:val="20"/>
                <w:szCs w:val="20"/>
              </w:rPr>
              <w:t xml:space="preserve"> to final conference</w:t>
            </w:r>
            <w:r w:rsidR="00FB2BEF">
              <w:rPr>
                <w:rFonts w:ascii="Calibri" w:eastAsia="MS Gothic" w:hAnsi="Calibri"/>
                <w:iCs/>
                <w:sz w:val="20"/>
                <w:szCs w:val="20"/>
              </w:rPr>
              <w:t xml:space="preserve">), and an </w:t>
            </w:r>
            <w:r w:rsidRPr="00156266">
              <w:rPr>
                <w:rFonts w:ascii="Calibri" w:eastAsia="MS Gothic" w:hAnsi="Calibri"/>
                <w:iCs/>
                <w:sz w:val="20"/>
                <w:szCs w:val="20"/>
              </w:rPr>
              <w:t xml:space="preserve">in-kind contribution </w:t>
            </w:r>
            <w:r w:rsidR="00FB2BEF">
              <w:rPr>
                <w:rFonts w:ascii="Calibri" w:eastAsia="MS Gothic" w:hAnsi="Calibri"/>
                <w:iCs/>
                <w:sz w:val="20"/>
                <w:szCs w:val="20"/>
              </w:rPr>
              <w:t xml:space="preserve">was made </w:t>
            </w:r>
            <w:r w:rsidRPr="00156266">
              <w:rPr>
                <w:rFonts w:ascii="Calibri" w:eastAsia="MS Gothic" w:hAnsi="Calibri"/>
                <w:iCs/>
                <w:sz w:val="20"/>
                <w:szCs w:val="20"/>
              </w:rPr>
              <w:t xml:space="preserve">by </w:t>
            </w:r>
            <w:r w:rsidR="00FB2BEF">
              <w:rPr>
                <w:rFonts w:ascii="Calibri" w:eastAsia="MS Gothic" w:hAnsi="Calibri"/>
                <w:iCs/>
                <w:sz w:val="20"/>
                <w:szCs w:val="20"/>
              </w:rPr>
              <w:t xml:space="preserve">the </w:t>
            </w:r>
            <w:proofErr w:type="spellStart"/>
            <w:r w:rsidRPr="00156266">
              <w:rPr>
                <w:rFonts w:ascii="Calibri" w:eastAsia="MS Gothic" w:hAnsi="Calibri"/>
                <w:iCs/>
                <w:sz w:val="20"/>
                <w:szCs w:val="20"/>
              </w:rPr>
              <w:t>Fraunhofer</w:t>
            </w:r>
            <w:proofErr w:type="spellEnd"/>
            <w:r w:rsidRPr="00156266">
              <w:rPr>
                <w:rFonts w:ascii="Calibri" w:eastAsia="MS Gothic" w:hAnsi="Calibri"/>
                <w:iCs/>
                <w:sz w:val="20"/>
                <w:szCs w:val="20"/>
              </w:rPr>
              <w:t xml:space="preserve"> FOKUS (</w:t>
            </w:r>
            <w:r w:rsidR="00FB2BEF" w:rsidRPr="00156266">
              <w:rPr>
                <w:rFonts w:ascii="Calibri" w:eastAsia="MS Gothic" w:hAnsi="Calibri"/>
                <w:iCs/>
                <w:sz w:val="20"/>
                <w:szCs w:val="20"/>
              </w:rPr>
              <w:t>13 Person days: approximately 7.8</w:t>
            </w:r>
            <w:r w:rsidR="00B33EE9">
              <w:rPr>
                <w:rFonts w:ascii="Calibri" w:eastAsia="MS Gothic" w:hAnsi="Calibri"/>
                <w:iCs/>
                <w:sz w:val="20"/>
                <w:szCs w:val="20"/>
              </w:rPr>
              <w:t>00</w:t>
            </w:r>
            <w:r w:rsidR="00FB2BEF" w:rsidRPr="00156266">
              <w:rPr>
                <w:rFonts w:ascii="Calibri" w:eastAsia="MS Gothic" w:hAnsi="Calibri"/>
                <w:iCs/>
                <w:sz w:val="20"/>
                <w:szCs w:val="20"/>
              </w:rPr>
              <w:t xml:space="preserve"> Euros</w:t>
            </w:r>
            <w:r>
              <w:rPr>
                <w:rFonts w:ascii="Calibri" w:eastAsia="MS Gothic" w:hAnsi="Calibri"/>
                <w:iCs/>
                <w:sz w:val="20"/>
                <w:szCs w:val="20"/>
              </w:rPr>
              <w:t xml:space="preserve">). </w:t>
            </w:r>
          </w:p>
          <w:p w:rsidR="00156266" w:rsidRDefault="003A0CA4" w:rsidP="003A0CA4">
            <w:pPr>
              <w:spacing w:after="0"/>
              <w:rPr>
                <w:rFonts w:ascii="Calibri" w:eastAsia="MS Gothic" w:hAnsi="Calibri"/>
                <w:iCs/>
                <w:sz w:val="20"/>
                <w:szCs w:val="20"/>
              </w:rPr>
            </w:pPr>
            <w:r>
              <w:rPr>
                <w:rFonts w:ascii="Calibri" w:eastAsia="MS Gothic" w:hAnsi="Calibri"/>
                <w:iCs/>
                <w:sz w:val="20"/>
                <w:szCs w:val="20"/>
              </w:rPr>
              <w:t>In the Dominican Republic, the NGO</w:t>
            </w:r>
            <w:r w:rsidR="00156266">
              <w:rPr>
                <w:rFonts w:ascii="Calibri" w:eastAsia="MS Gothic" w:hAnsi="Calibri"/>
                <w:iCs/>
                <w:sz w:val="20"/>
                <w:szCs w:val="20"/>
              </w:rPr>
              <w:t xml:space="preserve"> IDDI </w:t>
            </w:r>
            <w:r>
              <w:rPr>
                <w:rFonts w:ascii="Calibri" w:eastAsia="MS Gothic" w:hAnsi="Calibri"/>
                <w:iCs/>
                <w:sz w:val="20"/>
                <w:szCs w:val="20"/>
              </w:rPr>
              <w:t>invested approx. 3 person months in the run-up of the project, in order to support the request application with the NDE, organize the appraisal mission, and keep in touch with the counterparts during the contract preparation.</w:t>
            </w:r>
            <w:r w:rsidR="00A930FB">
              <w:rPr>
                <w:rFonts w:ascii="Calibri" w:eastAsia="MS Gothic" w:hAnsi="Calibri"/>
                <w:iCs/>
                <w:sz w:val="20"/>
                <w:szCs w:val="20"/>
              </w:rPr>
              <w:t xml:space="preserve"> During the project, in addition to the staff calculated in the contract, IDDI staff accompanied </w:t>
            </w:r>
            <w:r w:rsidR="00AA1DDE">
              <w:rPr>
                <w:rFonts w:ascii="Calibri" w:eastAsia="MS Gothic" w:hAnsi="Calibri"/>
                <w:iCs/>
                <w:sz w:val="20"/>
                <w:szCs w:val="20"/>
              </w:rPr>
              <w:t xml:space="preserve">all </w:t>
            </w:r>
            <w:r w:rsidR="00A930FB">
              <w:rPr>
                <w:rFonts w:ascii="Calibri" w:eastAsia="MS Gothic" w:hAnsi="Calibri"/>
                <w:iCs/>
                <w:sz w:val="20"/>
                <w:szCs w:val="20"/>
              </w:rPr>
              <w:t xml:space="preserve">the processes and ensured the smooth implementation of </w:t>
            </w:r>
            <w:r w:rsidR="00AA1DDE">
              <w:rPr>
                <w:rFonts w:ascii="Calibri" w:eastAsia="MS Gothic" w:hAnsi="Calibri"/>
                <w:iCs/>
                <w:sz w:val="20"/>
                <w:szCs w:val="20"/>
              </w:rPr>
              <w:t xml:space="preserve">the </w:t>
            </w:r>
            <w:r w:rsidR="00A930FB">
              <w:rPr>
                <w:rFonts w:ascii="Calibri" w:eastAsia="MS Gothic" w:hAnsi="Calibri"/>
                <w:iCs/>
                <w:sz w:val="20"/>
                <w:szCs w:val="20"/>
              </w:rPr>
              <w:t>activities</w:t>
            </w:r>
            <w:r w:rsidR="00B33EE9">
              <w:rPr>
                <w:rFonts w:ascii="Calibri" w:eastAsia="MS Gothic" w:hAnsi="Calibri"/>
                <w:iCs/>
                <w:sz w:val="20"/>
                <w:szCs w:val="20"/>
              </w:rPr>
              <w:t xml:space="preserve"> (approx. 12.000 Euros)</w:t>
            </w:r>
            <w:r w:rsidR="00A930FB">
              <w:rPr>
                <w:rFonts w:ascii="Calibri" w:eastAsia="MS Gothic" w:hAnsi="Calibri"/>
                <w:iCs/>
                <w:sz w:val="20"/>
                <w:szCs w:val="20"/>
              </w:rPr>
              <w:t xml:space="preserve">. </w:t>
            </w:r>
          </w:p>
          <w:p w:rsidR="003A0CA4" w:rsidRPr="00FB2BEF" w:rsidRDefault="00B33EE9" w:rsidP="00B33EE9">
            <w:pPr>
              <w:spacing w:after="0"/>
              <w:rPr>
                <w:rFonts w:ascii="Calibri" w:eastAsia="MS Gothic" w:hAnsi="Calibri"/>
                <w:iCs/>
                <w:sz w:val="20"/>
                <w:szCs w:val="20"/>
              </w:rPr>
            </w:pPr>
            <w:r>
              <w:rPr>
                <w:rFonts w:ascii="Calibri" w:eastAsia="MS Gothic" w:hAnsi="Calibri"/>
                <w:iCs/>
                <w:sz w:val="20"/>
                <w:szCs w:val="20"/>
              </w:rPr>
              <w:t xml:space="preserve">Finally, </w:t>
            </w:r>
            <w:r w:rsidR="003A0CA4" w:rsidRPr="00FB2BEF">
              <w:rPr>
                <w:rFonts w:ascii="Calibri" w:eastAsia="MS Gothic" w:hAnsi="Calibri"/>
                <w:iCs/>
                <w:sz w:val="20"/>
                <w:szCs w:val="20"/>
              </w:rPr>
              <w:t>counterparts at the national and local levels contributed time to participate i</w:t>
            </w:r>
            <w:r w:rsidR="00FB2BEF" w:rsidRPr="00FB2BEF">
              <w:rPr>
                <w:rFonts w:ascii="Calibri" w:eastAsia="MS Gothic" w:hAnsi="Calibri"/>
                <w:iCs/>
                <w:sz w:val="20"/>
                <w:szCs w:val="20"/>
              </w:rPr>
              <w:t>n the workshops and interviews</w:t>
            </w:r>
            <w:r>
              <w:rPr>
                <w:rFonts w:ascii="Calibri" w:eastAsia="MS Gothic" w:hAnsi="Calibri"/>
                <w:iCs/>
                <w:sz w:val="20"/>
                <w:szCs w:val="20"/>
              </w:rPr>
              <w:t>, and to support the progress of the project</w:t>
            </w:r>
            <w:r w:rsidR="00FB2BEF" w:rsidRPr="00FB2BEF">
              <w:rPr>
                <w:rFonts w:ascii="Calibri" w:eastAsia="MS Gothic" w:hAnsi="Calibri"/>
                <w:iCs/>
                <w:sz w:val="20"/>
                <w:szCs w:val="20"/>
              </w:rPr>
              <w:t xml:space="preserve">. </w:t>
            </w: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C6D9F1"/>
          </w:tcPr>
          <w:p w:rsidR="00BD6B9E" w:rsidRPr="006976BF" w:rsidRDefault="00FB2BEF" w:rsidP="006976BF">
            <w:pPr>
              <w:spacing w:after="0"/>
              <w:rPr>
                <w:rFonts w:ascii="Calibri" w:hAnsi="Calibri"/>
                <w:b/>
                <w:sz w:val="20"/>
                <w:szCs w:val="20"/>
              </w:rPr>
            </w:pPr>
            <w:r w:rsidRPr="00FB2BEF">
              <w:rPr>
                <w:rFonts w:ascii="Calibri" w:hAnsi="Calibri"/>
                <w:b/>
                <w:sz w:val="20"/>
                <w:szCs w:val="20"/>
              </w:rPr>
              <w:t>GIZ and DHI</w:t>
            </w:r>
          </w:p>
        </w:tc>
      </w:tr>
      <w:tr w:rsidR="00BD6B9E" w:rsidRPr="006976BF" w:rsidTr="006976BF">
        <w:tc>
          <w:tcPr>
            <w:tcW w:w="4111" w:type="dxa"/>
            <w:shd w:val="clear" w:color="auto" w:fill="auto"/>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Implementer of response plan </w:t>
            </w:r>
          </w:p>
        </w:tc>
        <w:tc>
          <w:tcPr>
            <w:tcW w:w="4889" w:type="dxa"/>
            <w:shd w:val="clear" w:color="auto" w:fill="C6D9F1"/>
          </w:tcPr>
          <w:p w:rsidR="00BD6B9E" w:rsidRPr="006976BF" w:rsidRDefault="00E421E2" w:rsidP="004C4B19">
            <w:pPr>
              <w:spacing w:after="0"/>
              <w:rPr>
                <w:rFonts w:ascii="Calibri" w:hAnsi="Calibri"/>
                <w:b/>
                <w:sz w:val="20"/>
                <w:szCs w:val="20"/>
              </w:rPr>
            </w:pPr>
            <w:r>
              <w:rPr>
                <w:rFonts w:ascii="Calibri" w:hAnsi="Calibri"/>
                <w:b/>
                <w:sz w:val="20"/>
                <w:szCs w:val="20"/>
              </w:rPr>
              <w:t>GIZ</w:t>
            </w:r>
            <w:r w:rsidR="00FB2BEF">
              <w:rPr>
                <w:rFonts w:ascii="Calibri" w:hAnsi="Calibri"/>
                <w:b/>
                <w:sz w:val="20"/>
                <w:szCs w:val="20"/>
              </w:rPr>
              <w:t xml:space="preserve">, </w:t>
            </w:r>
            <w:proofErr w:type="spellStart"/>
            <w:r w:rsidR="00FB2BEF">
              <w:rPr>
                <w:rFonts w:ascii="Calibri" w:hAnsi="Calibri"/>
                <w:b/>
                <w:sz w:val="20"/>
                <w:szCs w:val="20"/>
              </w:rPr>
              <w:t>Fraunhofer</w:t>
            </w:r>
            <w:proofErr w:type="spellEnd"/>
            <w:r w:rsidR="00FB2BEF">
              <w:rPr>
                <w:rFonts w:ascii="Calibri" w:hAnsi="Calibri"/>
                <w:b/>
                <w:sz w:val="20"/>
                <w:szCs w:val="20"/>
              </w:rPr>
              <w:t xml:space="preserve"> FOKUS</w:t>
            </w:r>
          </w:p>
        </w:tc>
      </w:tr>
    </w:tbl>
    <w:p w:rsidR="00FF444D" w:rsidRPr="006976BF" w:rsidRDefault="00FF444D" w:rsidP="001D42A0">
      <w:pPr>
        <w:spacing w:after="0"/>
        <w:rPr>
          <w:rFonts w:ascii="Calibri" w:hAnsi="Calibri"/>
          <w:b/>
          <w:sz w:val="22"/>
          <w:szCs w:val="22"/>
        </w:rPr>
      </w:pPr>
    </w:p>
    <w:p w:rsidR="00BD6B9E" w:rsidRPr="006976BF" w:rsidRDefault="00BD6B9E" w:rsidP="001D42A0">
      <w:pPr>
        <w:spacing w:after="0"/>
        <w:rPr>
          <w:rFonts w:ascii="Calibri" w:hAnsi="Calibri" w:cs="Helv"/>
          <w:bCs/>
          <w:sz w:val="22"/>
          <w:szCs w:val="22"/>
        </w:rPr>
      </w:pPr>
      <w:r w:rsidRPr="006976BF">
        <w:rPr>
          <w:rFonts w:ascii="Calibri" w:hAnsi="Calibri"/>
          <w:b/>
          <w:sz w:val="22"/>
          <w:szCs w:val="22"/>
        </w:rPr>
        <w:t xml:space="preserve">2.  </w:t>
      </w:r>
      <w:r w:rsidR="00396219" w:rsidRPr="006976BF">
        <w:rPr>
          <w:rFonts w:ascii="Calibri" w:hAnsi="Calibri"/>
          <w:b/>
          <w:sz w:val="22"/>
          <w:szCs w:val="22"/>
        </w:rPr>
        <w:t>S</w:t>
      </w:r>
      <w:r w:rsidRPr="006976BF">
        <w:rPr>
          <w:rFonts w:ascii="Calibri" w:hAnsi="Calibri"/>
          <w:b/>
          <w:sz w:val="22"/>
          <w:szCs w:val="22"/>
        </w:rPr>
        <w:t xml:space="preserve">ummary of all </w:t>
      </w:r>
      <w:r w:rsidRPr="006976BF">
        <w:rPr>
          <w:rFonts w:ascii="Calibri" w:hAnsi="Calibri" w:cs="Helv"/>
          <w:b/>
          <w:bCs/>
          <w:sz w:val="22"/>
          <w:szCs w:val="22"/>
        </w:rPr>
        <w:t xml:space="preserve">activities, outputs and products </w:t>
      </w:r>
      <w:r w:rsidR="00396219" w:rsidRPr="006976BF">
        <w:rPr>
          <w:rFonts w:ascii="Calibri" w:hAnsi="Calibri" w:cs="Helv"/>
          <w:b/>
          <w:bCs/>
          <w:sz w:val="22"/>
          <w:szCs w:val="22"/>
        </w:rPr>
        <w:t>that contribute to</w:t>
      </w:r>
      <w:r w:rsidRPr="006976BF">
        <w:rPr>
          <w:rFonts w:ascii="Calibri" w:hAnsi="Calibri" w:cs="Helv"/>
          <w:b/>
          <w:bCs/>
          <w:sz w:val="22"/>
          <w:szCs w:val="22"/>
        </w:rPr>
        <w:t xml:space="preserve"> the expected impact of the technical assistance. </w:t>
      </w:r>
      <w:r w:rsidRPr="006976BF">
        <w:rPr>
          <w:rFonts w:ascii="Calibri" w:hAnsi="Calibri" w:cs="Helv"/>
          <w:bCs/>
          <w:sz w:val="22"/>
          <w:szCs w:val="22"/>
        </w:rPr>
        <w:t xml:space="preserve">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165"/>
      </w:tblGrid>
      <w:tr w:rsidR="002D6069" w:rsidRPr="006976BF" w:rsidTr="006976BF">
        <w:tc>
          <w:tcPr>
            <w:tcW w:w="2835" w:type="dxa"/>
            <w:shd w:val="clear" w:color="auto" w:fill="auto"/>
            <w:vAlign w:val="center"/>
          </w:tcPr>
          <w:p w:rsidR="002D6069" w:rsidRPr="006976BF" w:rsidRDefault="002D6069" w:rsidP="006976BF">
            <w:pPr>
              <w:spacing w:after="0"/>
              <w:rPr>
                <w:rFonts w:ascii="Calibri" w:hAnsi="Calibri"/>
                <w:sz w:val="20"/>
                <w:szCs w:val="20"/>
              </w:rPr>
            </w:pPr>
            <w:r w:rsidRPr="006976BF">
              <w:rPr>
                <w:rFonts w:ascii="Calibri" w:hAnsi="Calibri"/>
                <w:sz w:val="20"/>
                <w:szCs w:val="20"/>
              </w:rPr>
              <w:t xml:space="preserve">Description of </w:t>
            </w:r>
            <w:r w:rsidR="004078F2" w:rsidRPr="006976BF">
              <w:rPr>
                <w:rFonts w:ascii="Calibri" w:hAnsi="Calibri"/>
                <w:sz w:val="20"/>
                <w:szCs w:val="20"/>
              </w:rPr>
              <w:t xml:space="preserve">delivered </w:t>
            </w:r>
            <w:r w:rsidRPr="006976BF">
              <w:rPr>
                <w:rFonts w:ascii="Calibri" w:hAnsi="Calibri"/>
                <w:sz w:val="20"/>
                <w:szCs w:val="20"/>
              </w:rPr>
              <w:t>outputs and products as well as the activities undertaken to achieve them.</w:t>
            </w:r>
            <w:r w:rsidR="00E805CA" w:rsidRPr="006976BF">
              <w:rPr>
                <w:rFonts w:ascii="Calibri" w:hAnsi="Calibri"/>
                <w:sz w:val="20"/>
                <w:szCs w:val="20"/>
              </w:rPr>
              <w:t xml:space="preserve"> In doing so, review</w:t>
            </w:r>
            <w:r w:rsidR="000F4F5D" w:rsidRPr="006976BF">
              <w:rPr>
                <w:rFonts w:ascii="Calibri" w:hAnsi="Calibri"/>
                <w:sz w:val="20"/>
                <w:szCs w:val="20"/>
              </w:rPr>
              <w:t xml:space="preserve"> the log frame of the original r</w:t>
            </w:r>
            <w:r w:rsidR="00E805CA" w:rsidRPr="006976BF">
              <w:rPr>
                <w:rFonts w:ascii="Calibri" w:hAnsi="Calibri"/>
                <w:sz w:val="20"/>
                <w:szCs w:val="20"/>
              </w:rPr>
              <w:t>es</w:t>
            </w:r>
            <w:r w:rsidR="000F4F5D" w:rsidRPr="006976BF">
              <w:rPr>
                <w:rFonts w:ascii="Calibri" w:hAnsi="Calibri"/>
                <w:sz w:val="20"/>
                <w:szCs w:val="20"/>
              </w:rPr>
              <w:t>ponse p</w:t>
            </w:r>
            <w:r w:rsidR="00E805CA" w:rsidRPr="006976BF">
              <w:rPr>
                <w:rFonts w:ascii="Calibri" w:hAnsi="Calibri"/>
                <w:sz w:val="20"/>
                <w:szCs w:val="20"/>
              </w:rPr>
              <w:t>lan</w:t>
            </w:r>
            <w:r w:rsidR="0056122E" w:rsidRPr="006976BF">
              <w:rPr>
                <w:rFonts w:ascii="Calibri" w:hAnsi="Calibri"/>
                <w:sz w:val="20"/>
                <w:szCs w:val="20"/>
              </w:rPr>
              <w:t xml:space="preserve"> and refer to it as appropriate</w:t>
            </w:r>
          </w:p>
        </w:tc>
        <w:tc>
          <w:tcPr>
            <w:tcW w:w="6165" w:type="dxa"/>
            <w:shd w:val="clear" w:color="auto" w:fill="C6D9F1"/>
          </w:tcPr>
          <w:p w:rsidR="00390B68" w:rsidRDefault="00390B68" w:rsidP="003A0CA4">
            <w:pPr>
              <w:spacing w:after="0"/>
              <w:rPr>
                <w:rFonts w:ascii="Calibri" w:hAnsi="Calibri"/>
                <w:sz w:val="20"/>
                <w:szCs w:val="20"/>
              </w:rPr>
            </w:pPr>
            <w:r>
              <w:rPr>
                <w:rFonts w:ascii="Calibri" w:hAnsi="Calibri"/>
                <w:sz w:val="20"/>
                <w:szCs w:val="20"/>
              </w:rPr>
              <w:t>Departing from the original idea of introducing a new smartphone</w:t>
            </w:r>
            <w:r w:rsidR="00605CDC">
              <w:rPr>
                <w:rFonts w:ascii="Calibri" w:hAnsi="Calibri"/>
                <w:sz w:val="20"/>
                <w:szCs w:val="20"/>
              </w:rPr>
              <w:t>-</w:t>
            </w:r>
            <w:r>
              <w:rPr>
                <w:rFonts w:ascii="Calibri" w:hAnsi="Calibri"/>
                <w:sz w:val="20"/>
                <w:szCs w:val="20"/>
              </w:rPr>
              <w:t xml:space="preserve">based dissemination technology for early warning, an appraisal mission for developing the response plan </w:t>
            </w:r>
            <w:r w:rsidR="00AD66B5">
              <w:rPr>
                <w:rFonts w:ascii="Calibri" w:hAnsi="Calibri"/>
                <w:sz w:val="20"/>
                <w:szCs w:val="20"/>
              </w:rPr>
              <w:t xml:space="preserve">widened the scope of the </w:t>
            </w:r>
            <w:r w:rsidR="00605CDC">
              <w:rPr>
                <w:rFonts w:ascii="Calibri" w:hAnsi="Calibri"/>
                <w:sz w:val="20"/>
                <w:szCs w:val="20"/>
              </w:rPr>
              <w:t>TA</w:t>
            </w:r>
            <w:r w:rsidR="00AD66B5">
              <w:rPr>
                <w:rFonts w:ascii="Calibri" w:hAnsi="Calibri"/>
                <w:sz w:val="20"/>
                <w:szCs w:val="20"/>
              </w:rPr>
              <w:t xml:space="preserve">, identifying the need to analyse the existing early warning system (EWS) in order to develop recommendations for a possible technology, as well as for improving concepts, processes, and communication products. </w:t>
            </w:r>
          </w:p>
          <w:p w:rsidR="00605CDC" w:rsidRDefault="00605CDC" w:rsidP="003A0CA4">
            <w:pPr>
              <w:spacing w:after="0"/>
              <w:rPr>
                <w:rFonts w:ascii="Calibri" w:hAnsi="Calibri"/>
                <w:sz w:val="20"/>
                <w:szCs w:val="20"/>
                <w:lang w:val="en-US"/>
              </w:rPr>
            </w:pPr>
          </w:p>
          <w:p w:rsidR="00390B68" w:rsidRDefault="00390B68" w:rsidP="003A0CA4">
            <w:pPr>
              <w:spacing w:after="0"/>
              <w:rPr>
                <w:rFonts w:ascii="Calibri" w:hAnsi="Calibri"/>
                <w:sz w:val="20"/>
                <w:szCs w:val="20"/>
                <w:lang w:val="en-US"/>
              </w:rPr>
            </w:pPr>
            <w:r>
              <w:rPr>
                <w:rFonts w:ascii="Calibri" w:hAnsi="Calibri"/>
                <w:sz w:val="20"/>
                <w:szCs w:val="20"/>
                <w:lang w:val="en-US"/>
              </w:rPr>
              <w:t xml:space="preserve">The technical assistance </w:t>
            </w:r>
            <w:r w:rsidR="00AD66B5">
              <w:rPr>
                <w:rFonts w:ascii="Calibri" w:hAnsi="Calibri"/>
                <w:sz w:val="20"/>
                <w:szCs w:val="20"/>
                <w:lang w:val="en-US"/>
              </w:rPr>
              <w:t xml:space="preserve">hence </w:t>
            </w:r>
            <w:r>
              <w:rPr>
                <w:rFonts w:ascii="Calibri" w:hAnsi="Calibri"/>
                <w:sz w:val="20"/>
                <w:szCs w:val="20"/>
                <w:lang w:val="en-US"/>
              </w:rPr>
              <w:t xml:space="preserve">aimed to develop an action plan with specific project proposals for improving the </w:t>
            </w:r>
            <w:r w:rsidR="00AD66B5">
              <w:rPr>
                <w:rFonts w:ascii="Calibri" w:hAnsi="Calibri"/>
                <w:sz w:val="20"/>
                <w:szCs w:val="20"/>
                <w:lang w:val="en-US"/>
              </w:rPr>
              <w:t>Dominican EWS</w:t>
            </w:r>
            <w:r>
              <w:rPr>
                <w:rFonts w:ascii="Calibri" w:hAnsi="Calibri"/>
                <w:sz w:val="20"/>
                <w:szCs w:val="20"/>
                <w:lang w:val="en-US"/>
              </w:rPr>
              <w:t>, especially regarding hydromet</w:t>
            </w:r>
            <w:r w:rsidR="00147F0D">
              <w:rPr>
                <w:rFonts w:ascii="Calibri" w:hAnsi="Calibri"/>
                <w:sz w:val="20"/>
                <w:szCs w:val="20"/>
                <w:lang w:val="en-US"/>
              </w:rPr>
              <w:t>eo</w:t>
            </w:r>
            <w:r>
              <w:rPr>
                <w:rFonts w:ascii="Calibri" w:hAnsi="Calibri"/>
                <w:sz w:val="20"/>
                <w:szCs w:val="20"/>
                <w:lang w:val="en-US"/>
              </w:rPr>
              <w:t xml:space="preserve">rological hazards. </w:t>
            </w:r>
            <w:r w:rsidR="00AD66B5">
              <w:rPr>
                <w:rFonts w:ascii="Calibri" w:hAnsi="Calibri"/>
                <w:sz w:val="20"/>
                <w:szCs w:val="20"/>
                <w:lang w:val="en-US"/>
              </w:rPr>
              <w:t>In the face of increased numbers and intensity of climate-related events</w:t>
            </w:r>
            <w:r w:rsidR="00605CDC">
              <w:rPr>
                <w:rFonts w:ascii="Calibri" w:hAnsi="Calibri"/>
                <w:sz w:val="20"/>
                <w:szCs w:val="20"/>
                <w:lang w:val="en-US"/>
              </w:rPr>
              <w:t xml:space="preserve"> in the context of the onset of climate change and</w:t>
            </w:r>
            <w:r w:rsidR="00AD66B5">
              <w:rPr>
                <w:rFonts w:ascii="Calibri" w:hAnsi="Calibri"/>
                <w:sz w:val="20"/>
                <w:szCs w:val="20"/>
                <w:lang w:val="en-US"/>
              </w:rPr>
              <w:t xml:space="preserve"> especially in the Caribbean, effective early warning </w:t>
            </w:r>
            <w:r>
              <w:rPr>
                <w:rFonts w:ascii="Calibri" w:hAnsi="Calibri"/>
                <w:sz w:val="20"/>
                <w:szCs w:val="20"/>
                <w:lang w:val="en-US"/>
              </w:rPr>
              <w:t>has the potential to strengthen the adaptation capacities of the entire Dominican Republic by allowing institutions (</w:t>
            </w:r>
            <w:r w:rsidR="00AD66B5">
              <w:rPr>
                <w:rFonts w:ascii="Calibri" w:hAnsi="Calibri"/>
                <w:sz w:val="20"/>
                <w:szCs w:val="20"/>
                <w:lang w:val="en-US"/>
              </w:rPr>
              <w:t xml:space="preserve">e.g. </w:t>
            </w:r>
            <w:r>
              <w:rPr>
                <w:rFonts w:ascii="Calibri" w:hAnsi="Calibri"/>
                <w:sz w:val="20"/>
                <w:szCs w:val="20"/>
                <w:lang w:val="en-US"/>
              </w:rPr>
              <w:t>civil defense</w:t>
            </w:r>
            <w:r w:rsidR="00AD66B5">
              <w:rPr>
                <w:rFonts w:ascii="Calibri" w:hAnsi="Calibri"/>
                <w:sz w:val="20"/>
                <w:szCs w:val="20"/>
                <w:lang w:val="en-US"/>
              </w:rPr>
              <w:t>)</w:t>
            </w:r>
            <w:r>
              <w:rPr>
                <w:rFonts w:ascii="Calibri" w:hAnsi="Calibri"/>
                <w:sz w:val="20"/>
                <w:szCs w:val="20"/>
                <w:lang w:val="en-US"/>
              </w:rPr>
              <w:t xml:space="preserve"> and exposed populations to take adequate preparatory and response measures</w:t>
            </w:r>
            <w:r w:rsidR="00AD66B5">
              <w:rPr>
                <w:rFonts w:ascii="Calibri" w:hAnsi="Calibri"/>
                <w:sz w:val="20"/>
                <w:szCs w:val="20"/>
                <w:lang w:val="en-US"/>
              </w:rPr>
              <w:t xml:space="preserve"> before and during these events</w:t>
            </w:r>
            <w:r>
              <w:rPr>
                <w:rFonts w:ascii="Calibri" w:hAnsi="Calibri"/>
                <w:sz w:val="20"/>
                <w:szCs w:val="20"/>
                <w:lang w:val="en-US"/>
              </w:rPr>
              <w:t xml:space="preserve">. </w:t>
            </w:r>
          </w:p>
          <w:p w:rsidR="003A0CA4" w:rsidRPr="003A0CA4" w:rsidRDefault="00AD66B5" w:rsidP="003A0CA4">
            <w:pPr>
              <w:spacing w:after="0"/>
              <w:rPr>
                <w:rFonts w:ascii="Calibri" w:hAnsi="Calibri"/>
                <w:sz w:val="20"/>
                <w:szCs w:val="20"/>
                <w:lang w:val="en-US"/>
              </w:rPr>
            </w:pPr>
            <w:r>
              <w:rPr>
                <w:rFonts w:ascii="Calibri" w:hAnsi="Calibri"/>
                <w:sz w:val="20"/>
                <w:szCs w:val="20"/>
                <w:lang w:val="en-US"/>
              </w:rPr>
              <w:t xml:space="preserve">To this end, 5 </w:t>
            </w:r>
            <w:r w:rsidR="00390B68">
              <w:rPr>
                <w:rFonts w:ascii="Calibri" w:hAnsi="Calibri"/>
                <w:sz w:val="20"/>
                <w:szCs w:val="20"/>
                <w:lang w:val="en-US"/>
              </w:rPr>
              <w:t>analytical steps were taken:</w:t>
            </w:r>
          </w:p>
          <w:p w:rsidR="003A0CA4" w:rsidRDefault="00390B68" w:rsidP="003A0CA4">
            <w:pPr>
              <w:spacing w:after="0"/>
              <w:rPr>
                <w:rFonts w:ascii="Calibri" w:hAnsi="Calibri"/>
                <w:sz w:val="20"/>
                <w:szCs w:val="20"/>
                <w:lang w:val="en-US"/>
              </w:rPr>
            </w:pPr>
            <w:r>
              <w:rPr>
                <w:rFonts w:ascii="Calibri" w:hAnsi="Calibri"/>
                <w:sz w:val="20"/>
                <w:szCs w:val="20"/>
                <w:lang w:val="en-US"/>
              </w:rPr>
              <w:t xml:space="preserve">1) </w:t>
            </w:r>
            <w:r w:rsidR="003A0CA4" w:rsidRPr="003A0CA4">
              <w:rPr>
                <w:rFonts w:ascii="Calibri" w:hAnsi="Calibri"/>
                <w:sz w:val="20"/>
                <w:szCs w:val="20"/>
                <w:lang w:val="en-US"/>
              </w:rPr>
              <w:t>An analysis of the utility, the scope and the shortcoming</w:t>
            </w:r>
            <w:r>
              <w:rPr>
                <w:rFonts w:ascii="Calibri" w:hAnsi="Calibri"/>
                <w:sz w:val="20"/>
                <w:szCs w:val="20"/>
                <w:lang w:val="en-US"/>
              </w:rPr>
              <w:t xml:space="preserve">s of the existing risk analysis, as exemplified on </w:t>
            </w:r>
            <w:r w:rsidR="003A0CA4" w:rsidRPr="003A0CA4">
              <w:rPr>
                <w:rFonts w:ascii="Calibri" w:hAnsi="Calibri"/>
                <w:sz w:val="20"/>
                <w:szCs w:val="20"/>
                <w:lang w:val="en-US"/>
              </w:rPr>
              <w:t xml:space="preserve">the project zone </w:t>
            </w:r>
            <w:r>
              <w:rPr>
                <w:rFonts w:ascii="Calibri" w:hAnsi="Calibri"/>
                <w:sz w:val="20"/>
                <w:szCs w:val="20"/>
                <w:lang w:val="en-US"/>
              </w:rPr>
              <w:t xml:space="preserve">with </w:t>
            </w:r>
            <w:r w:rsidR="003A0CA4" w:rsidRPr="003A0CA4">
              <w:rPr>
                <w:rFonts w:ascii="Calibri" w:hAnsi="Calibri"/>
                <w:sz w:val="20"/>
                <w:szCs w:val="20"/>
                <w:lang w:val="en-US"/>
              </w:rPr>
              <w:t>the perspective of early warning</w:t>
            </w:r>
            <w:r>
              <w:rPr>
                <w:rFonts w:ascii="Calibri" w:hAnsi="Calibri"/>
                <w:sz w:val="20"/>
                <w:szCs w:val="20"/>
                <w:lang w:val="en-US"/>
              </w:rPr>
              <w:t xml:space="preserve">, </w:t>
            </w:r>
          </w:p>
          <w:p w:rsidR="003A0CA4" w:rsidRPr="003A0CA4" w:rsidRDefault="00390B68" w:rsidP="00390B68">
            <w:pPr>
              <w:spacing w:after="0"/>
              <w:rPr>
                <w:rFonts w:ascii="Calibri" w:hAnsi="Calibri"/>
                <w:sz w:val="20"/>
                <w:szCs w:val="20"/>
                <w:lang w:val="en-US"/>
              </w:rPr>
            </w:pPr>
            <w:r>
              <w:rPr>
                <w:rFonts w:ascii="Calibri" w:hAnsi="Calibri"/>
                <w:sz w:val="20"/>
                <w:szCs w:val="20"/>
                <w:lang w:val="en-US"/>
              </w:rPr>
              <w:t xml:space="preserve">2) </w:t>
            </w:r>
            <w:r w:rsidR="003A0CA4" w:rsidRPr="003A0CA4">
              <w:rPr>
                <w:rFonts w:ascii="Calibri" w:hAnsi="Calibri"/>
                <w:sz w:val="20"/>
                <w:szCs w:val="20"/>
                <w:lang w:val="en-US"/>
              </w:rPr>
              <w:t xml:space="preserve">An analysis of roles and responsibilities as well as the performance of the actors and institutions involved in </w:t>
            </w:r>
            <w:r>
              <w:rPr>
                <w:rFonts w:ascii="Calibri" w:hAnsi="Calibri"/>
                <w:sz w:val="20"/>
                <w:szCs w:val="20"/>
                <w:lang w:val="en-US"/>
              </w:rPr>
              <w:t>the early warning system</w:t>
            </w:r>
            <w:r w:rsidR="00AA1DDE">
              <w:rPr>
                <w:rFonts w:ascii="Calibri" w:hAnsi="Calibri"/>
                <w:sz w:val="20"/>
                <w:szCs w:val="20"/>
                <w:lang w:val="en-US"/>
              </w:rPr>
              <w:t xml:space="preserve"> for </w:t>
            </w:r>
            <w:r w:rsidR="00AA1DDE">
              <w:rPr>
                <w:rFonts w:ascii="Calibri" w:hAnsi="Calibri"/>
                <w:sz w:val="20"/>
                <w:szCs w:val="20"/>
                <w:lang w:val="en-US"/>
              </w:rPr>
              <w:lastRenderedPageBreak/>
              <w:t>hydrometeorological events</w:t>
            </w:r>
            <w:r w:rsidR="003A0CA4" w:rsidRPr="003A0CA4">
              <w:rPr>
                <w:rFonts w:ascii="Calibri" w:hAnsi="Calibri"/>
                <w:sz w:val="20"/>
                <w:szCs w:val="20"/>
                <w:lang w:val="en-US"/>
              </w:rPr>
              <w:t xml:space="preserve"> in the </w:t>
            </w:r>
            <w:r>
              <w:rPr>
                <w:rFonts w:ascii="Calibri" w:hAnsi="Calibri"/>
                <w:sz w:val="20"/>
                <w:szCs w:val="20"/>
                <w:lang w:val="en-US"/>
              </w:rPr>
              <w:t>DR</w:t>
            </w:r>
            <w:r w:rsidR="00AD66B5">
              <w:rPr>
                <w:rFonts w:ascii="Calibri" w:hAnsi="Calibri"/>
                <w:sz w:val="20"/>
                <w:szCs w:val="20"/>
                <w:lang w:val="en-US"/>
              </w:rPr>
              <w:t>,</w:t>
            </w:r>
          </w:p>
          <w:p w:rsidR="003A0CA4" w:rsidRPr="003A0CA4" w:rsidRDefault="00390B68" w:rsidP="003A0CA4">
            <w:pPr>
              <w:spacing w:after="0"/>
              <w:rPr>
                <w:rFonts w:ascii="Calibri" w:hAnsi="Calibri"/>
                <w:sz w:val="20"/>
                <w:szCs w:val="20"/>
                <w:lang w:val="en-US"/>
              </w:rPr>
            </w:pPr>
            <w:r>
              <w:rPr>
                <w:rFonts w:ascii="Calibri" w:hAnsi="Calibri"/>
                <w:sz w:val="20"/>
                <w:szCs w:val="20"/>
                <w:lang w:val="en-US"/>
              </w:rPr>
              <w:t xml:space="preserve">3) </w:t>
            </w:r>
            <w:r w:rsidR="003A0CA4" w:rsidRPr="003A0CA4">
              <w:rPr>
                <w:rFonts w:ascii="Calibri" w:hAnsi="Calibri"/>
                <w:sz w:val="20"/>
                <w:szCs w:val="20"/>
                <w:lang w:val="en-US"/>
              </w:rPr>
              <w:t xml:space="preserve">An analysis of existing </w:t>
            </w:r>
            <w:r w:rsidR="00AD66B5">
              <w:rPr>
                <w:rFonts w:ascii="Calibri" w:hAnsi="Calibri"/>
                <w:sz w:val="20"/>
                <w:szCs w:val="20"/>
                <w:lang w:val="en-US"/>
              </w:rPr>
              <w:t xml:space="preserve">processes in the </w:t>
            </w:r>
            <w:r w:rsidR="003A0CA4" w:rsidRPr="003A0CA4">
              <w:rPr>
                <w:rFonts w:ascii="Calibri" w:hAnsi="Calibri"/>
                <w:sz w:val="20"/>
                <w:szCs w:val="20"/>
                <w:lang w:val="en-US"/>
              </w:rPr>
              <w:t xml:space="preserve">EWS for hydrometeorological events , including the definition of gaps </w:t>
            </w:r>
            <w:r w:rsidR="00AD66B5">
              <w:rPr>
                <w:rFonts w:ascii="Calibri" w:hAnsi="Calibri"/>
                <w:sz w:val="20"/>
                <w:szCs w:val="20"/>
                <w:lang w:val="en-US"/>
              </w:rPr>
              <w:t>and needs,</w:t>
            </w:r>
          </w:p>
          <w:p w:rsidR="00AD66B5" w:rsidRDefault="00AD66B5" w:rsidP="003A0CA4">
            <w:pPr>
              <w:spacing w:after="0"/>
              <w:rPr>
                <w:rFonts w:ascii="Calibri" w:hAnsi="Calibri"/>
                <w:sz w:val="20"/>
                <w:szCs w:val="20"/>
                <w:lang w:val="en-US"/>
              </w:rPr>
            </w:pPr>
            <w:r>
              <w:rPr>
                <w:rFonts w:ascii="Calibri" w:hAnsi="Calibri"/>
                <w:sz w:val="20"/>
                <w:szCs w:val="20"/>
                <w:lang w:val="en-US"/>
              </w:rPr>
              <w:t xml:space="preserve">4) An analysis of the framework conditions for communication and dissemination technology for use in early warning. </w:t>
            </w:r>
          </w:p>
          <w:p w:rsidR="00AD66B5" w:rsidRDefault="00AD66B5" w:rsidP="003A0CA4">
            <w:pPr>
              <w:spacing w:after="0"/>
              <w:rPr>
                <w:rFonts w:ascii="Calibri" w:hAnsi="Calibri"/>
                <w:sz w:val="20"/>
                <w:szCs w:val="20"/>
                <w:lang w:val="en-US"/>
              </w:rPr>
            </w:pPr>
          </w:p>
          <w:p w:rsidR="00281F80" w:rsidRDefault="00281F80" w:rsidP="003A0CA4">
            <w:pPr>
              <w:spacing w:after="0"/>
              <w:rPr>
                <w:rFonts w:ascii="Calibri" w:hAnsi="Calibri"/>
                <w:sz w:val="20"/>
                <w:szCs w:val="20"/>
                <w:lang w:val="en-US"/>
              </w:rPr>
            </w:pPr>
          </w:p>
          <w:p w:rsidR="00390B68" w:rsidRDefault="00AD66B5" w:rsidP="003A0CA4">
            <w:pPr>
              <w:spacing w:after="0"/>
              <w:rPr>
                <w:rFonts w:ascii="Calibri" w:hAnsi="Calibri"/>
                <w:sz w:val="20"/>
                <w:szCs w:val="20"/>
                <w:lang w:val="en-US"/>
              </w:rPr>
            </w:pPr>
            <w:r>
              <w:rPr>
                <w:rFonts w:ascii="Calibri" w:hAnsi="Calibri"/>
                <w:sz w:val="20"/>
                <w:szCs w:val="20"/>
                <w:lang w:val="en-US"/>
              </w:rPr>
              <w:t xml:space="preserve">On the basis of these analyses, recommendations were developed </w:t>
            </w:r>
          </w:p>
          <w:p w:rsidR="00AD66B5" w:rsidRDefault="00AD66B5" w:rsidP="003A0CA4">
            <w:pPr>
              <w:spacing w:after="0"/>
              <w:rPr>
                <w:rFonts w:ascii="Calibri" w:hAnsi="Calibri"/>
                <w:sz w:val="20"/>
                <w:szCs w:val="20"/>
                <w:lang w:val="en-US"/>
              </w:rPr>
            </w:pPr>
          </w:p>
          <w:p w:rsidR="00AD66B5" w:rsidRDefault="004C4B19" w:rsidP="003A0CA4">
            <w:pPr>
              <w:spacing w:after="0"/>
              <w:rPr>
                <w:rFonts w:ascii="Calibri" w:hAnsi="Calibri"/>
                <w:sz w:val="20"/>
                <w:szCs w:val="20"/>
                <w:lang w:val="en-US"/>
              </w:rPr>
            </w:pPr>
            <w:r>
              <w:rPr>
                <w:rFonts w:ascii="Calibri" w:hAnsi="Calibri"/>
                <w:sz w:val="20"/>
                <w:szCs w:val="20"/>
                <w:lang w:val="en-US"/>
              </w:rPr>
              <w:t>1</w:t>
            </w:r>
            <w:r w:rsidR="00AD66B5">
              <w:rPr>
                <w:rFonts w:ascii="Calibri" w:hAnsi="Calibri"/>
                <w:sz w:val="20"/>
                <w:szCs w:val="20"/>
                <w:lang w:val="en-US"/>
              </w:rPr>
              <w:t xml:space="preserve">) for a possible technology that could aid with some of the challenges previously identified, and </w:t>
            </w:r>
          </w:p>
          <w:p w:rsidR="00AD66B5" w:rsidRDefault="004C4B19" w:rsidP="003A0CA4">
            <w:pPr>
              <w:spacing w:after="0"/>
              <w:rPr>
                <w:rFonts w:ascii="Calibri" w:hAnsi="Calibri"/>
                <w:sz w:val="20"/>
                <w:szCs w:val="20"/>
                <w:lang w:val="en-US"/>
              </w:rPr>
            </w:pPr>
            <w:r>
              <w:rPr>
                <w:rFonts w:ascii="Calibri" w:hAnsi="Calibri"/>
                <w:sz w:val="20"/>
                <w:szCs w:val="20"/>
                <w:lang w:val="en-US"/>
              </w:rPr>
              <w:t>2</w:t>
            </w:r>
            <w:r w:rsidR="00AD66B5">
              <w:rPr>
                <w:rFonts w:ascii="Calibri" w:hAnsi="Calibri"/>
                <w:sz w:val="20"/>
                <w:szCs w:val="20"/>
                <w:lang w:val="en-US"/>
              </w:rPr>
              <w:t xml:space="preserve">) </w:t>
            </w:r>
            <w:proofErr w:type="gramStart"/>
            <w:r w:rsidR="00AD66B5">
              <w:rPr>
                <w:rFonts w:ascii="Calibri" w:hAnsi="Calibri"/>
                <w:sz w:val="20"/>
                <w:szCs w:val="20"/>
                <w:lang w:val="en-US"/>
              </w:rPr>
              <w:t>for</w:t>
            </w:r>
            <w:proofErr w:type="gramEnd"/>
            <w:r w:rsidR="00AD66B5">
              <w:rPr>
                <w:rFonts w:ascii="Calibri" w:hAnsi="Calibri"/>
                <w:sz w:val="20"/>
                <w:szCs w:val="20"/>
                <w:lang w:val="en-US"/>
              </w:rPr>
              <w:t xml:space="preserve"> sequenced project proposals </w:t>
            </w:r>
            <w:r w:rsidR="00281F80">
              <w:rPr>
                <w:rFonts w:ascii="Calibri" w:hAnsi="Calibri"/>
                <w:sz w:val="20"/>
                <w:szCs w:val="20"/>
                <w:lang w:val="en-US"/>
              </w:rPr>
              <w:t xml:space="preserve">in an action plan, </w:t>
            </w:r>
            <w:r w:rsidR="00AD66B5">
              <w:rPr>
                <w:rFonts w:ascii="Calibri" w:hAnsi="Calibri"/>
                <w:sz w:val="20"/>
                <w:szCs w:val="20"/>
                <w:lang w:val="en-US"/>
              </w:rPr>
              <w:t xml:space="preserve">to improve the </w:t>
            </w:r>
            <w:r w:rsidR="00281F80">
              <w:rPr>
                <w:rFonts w:ascii="Calibri" w:hAnsi="Calibri"/>
                <w:sz w:val="20"/>
                <w:szCs w:val="20"/>
                <w:lang w:val="en-US"/>
              </w:rPr>
              <w:t xml:space="preserve">Dominican </w:t>
            </w:r>
            <w:r w:rsidR="00AD66B5">
              <w:rPr>
                <w:rFonts w:ascii="Calibri" w:hAnsi="Calibri"/>
                <w:sz w:val="20"/>
                <w:szCs w:val="20"/>
                <w:lang w:val="en-US"/>
              </w:rPr>
              <w:t xml:space="preserve">early warning system, building on its strengths, and </w:t>
            </w:r>
            <w:r w:rsidR="002C1898">
              <w:rPr>
                <w:rFonts w:ascii="Calibri" w:hAnsi="Calibri"/>
                <w:sz w:val="20"/>
                <w:szCs w:val="20"/>
                <w:lang w:val="en-US"/>
              </w:rPr>
              <w:t xml:space="preserve">addressing key challenges of the system. </w:t>
            </w:r>
          </w:p>
          <w:p w:rsidR="002D6069" w:rsidRDefault="002D6069" w:rsidP="003A0CA4">
            <w:pPr>
              <w:spacing w:after="0"/>
              <w:rPr>
                <w:rFonts w:ascii="Calibri" w:hAnsi="Calibri"/>
                <w:sz w:val="20"/>
                <w:szCs w:val="20"/>
                <w:lang w:val="en-US"/>
              </w:rPr>
            </w:pPr>
          </w:p>
          <w:p w:rsidR="002C1898" w:rsidRDefault="002C1898" w:rsidP="003A0CA4">
            <w:pPr>
              <w:spacing w:after="0"/>
              <w:rPr>
                <w:rFonts w:ascii="Calibri" w:hAnsi="Calibri"/>
                <w:sz w:val="20"/>
                <w:szCs w:val="20"/>
                <w:lang w:val="en-US"/>
              </w:rPr>
            </w:pPr>
            <w:r>
              <w:rPr>
                <w:rFonts w:ascii="Calibri" w:hAnsi="Calibri"/>
                <w:sz w:val="20"/>
                <w:szCs w:val="20"/>
                <w:lang w:val="en-US"/>
              </w:rPr>
              <w:t xml:space="preserve">The project proposals were shared and discussed with the designated political partner, CNE-PMR, and then validated at a national conference with 30 participants from the national and the local levels. </w:t>
            </w:r>
          </w:p>
          <w:p w:rsidR="002C1898" w:rsidRDefault="002C1898" w:rsidP="003A0CA4">
            <w:pPr>
              <w:spacing w:after="0"/>
              <w:rPr>
                <w:rFonts w:ascii="Calibri" w:hAnsi="Calibri"/>
                <w:sz w:val="20"/>
                <w:szCs w:val="20"/>
                <w:lang w:val="en-US"/>
              </w:rPr>
            </w:pPr>
          </w:p>
          <w:p w:rsidR="002C1898" w:rsidRDefault="002C1898" w:rsidP="002C1898">
            <w:pPr>
              <w:spacing w:after="0"/>
              <w:rPr>
                <w:rFonts w:ascii="Calibri" w:hAnsi="Calibri"/>
                <w:sz w:val="20"/>
                <w:szCs w:val="20"/>
                <w:lang w:val="en-US"/>
              </w:rPr>
            </w:pPr>
            <w:r>
              <w:rPr>
                <w:rFonts w:ascii="Calibri" w:hAnsi="Calibri"/>
                <w:sz w:val="20"/>
                <w:szCs w:val="20"/>
                <w:lang w:val="en-US"/>
              </w:rPr>
              <w:t xml:space="preserve">Finally, the action plan, along with its key potential contributions to EWS in the region, was presented and discussed with representatives from the DR, from the region, from regional organizations and donors at a final conference “Taller regional de </w:t>
            </w:r>
            <w:proofErr w:type="spellStart"/>
            <w:r>
              <w:rPr>
                <w:rFonts w:ascii="Calibri" w:hAnsi="Calibri"/>
                <w:sz w:val="20"/>
                <w:szCs w:val="20"/>
                <w:lang w:val="en-US"/>
              </w:rPr>
              <w:t>Innovación</w:t>
            </w:r>
            <w:proofErr w:type="spellEnd"/>
            <w:r>
              <w:rPr>
                <w:rFonts w:ascii="Calibri" w:hAnsi="Calibri"/>
                <w:sz w:val="20"/>
                <w:szCs w:val="20"/>
                <w:lang w:val="en-US"/>
              </w:rPr>
              <w:t xml:space="preserve"> en la </w:t>
            </w:r>
            <w:proofErr w:type="spellStart"/>
            <w:r>
              <w:rPr>
                <w:rFonts w:ascii="Calibri" w:hAnsi="Calibri"/>
                <w:sz w:val="20"/>
                <w:szCs w:val="20"/>
                <w:lang w:val="en-US"/>
              </w:rPr>
              <w:t>Alerta</w:t>
            </w:r>
            <w:proofErr w:type="spellEnd"/>
            <w:r>
              <w:rPr>
                <w:rFonts w:ascii="Calibri" w:hAnsi="Calibri"/>
                <w:sz w:val="20"/>
                <w:szCs w:val="20"/>
                <w:lang w:val="en-US"/>
              </w:rPr>
              <w:t xml:space="preserve"> </w:t>
            </w:r>
            <w:proofErr w:type="spellStart"/>
            <w:r>
              <w:rPr>
                <w:rFonts w:ascii="Calibri" w:hAnsi="Calibri"/>
                <w:sz w:val="20"/>
                <w:szCs w:val="20"/>
                <w:lang w:val="en-US"/>
              </w:rPr>
              <w:t>Temprana</w:t>
            </w:r>
            <w:proofErr w:type="spellEnd"/>
            <w:r>
              <w:rPr>
                <w:rFonts w:ascii="Calibri" w:hAnsi="Calibri"/>
                <w:sz w:val="20"/>
                <w:szCs w:val="20"/>
                <w:lang w:val="en-US"/>
              </w:rPr>
              <w:t xml:space="preserve">”. In this context, a possible technology solution was also presented to the participants, and discussed intensely with them. </w:t>
            </w:r>
          </w:p>
          <w:p w:rsidR="002C1898" w:rsidRDefault="002C1898" w:rsidP="002C1898">
            <w:pPr>
              <w:spacing w:after="0"/>
              <w:rPr>
                <w:rFonts w:ascii="Calibri" w:hAnsi="Calibri"/>
                <w:sz w:val="20"/>
                <w:szCs w:val="20"/>
                <w:lang w:val="en-US"/>
              </w:rPr>
            </w:pPr>
          </w:p>
          <w:p w:rsidR="002C1898" w:rsidRDefault="002C1898" w:rsidP="002C1898">
            <w:pPr>
              <w:spacing w:after="0"/>
              <w:rPr>
                <w:rFonts w:ascii="Calibri" w:hAnsi="Calibri"/>
                <w:sz w:val="20"/>
                <w:szCs w:val="20"/>
                <w:lang w:val="en-US"/>
              </w:rPr>
            </w:pPr>
            <w:r>
              <w:rPr>
                <w:rFonts w:ascii="Calibri" w:hAnsi="Calibri"/>
                <w:sz w:val="20"/>
                <w:szCs w:val="20"/>
                <w:lang w:val="en-US"/>
              </w:rPr>
              <w:t>The TA resul</w:t>
            </w:r>
            <w:r w:rsidR="00281F80">
              <w:rPr>
                <w:rFonts w:ascii="Calibri" w:hAnsi="Calibri"/>
                <w:sz w:val="20"/>
                <w:szCs w:val="20"/>
                <w:lang w:val="en-US"/>
              </w:rPr>
              <w:t xml:space="preserve">ted in 8 technical reports and </w:t>
            </w:r>
            <w:proofErr w:type="gramStart"/>
            <w:r w:rsidR="00281F80">
              <w:rPr>
                <w:rFonts w:ascii="Calibri" w:hAnsi="Calibri"/>
                <w:sz w:val="20"/>
                <w:szCs w:val="20"/>
                <w:lang w:val="en-US"/>
              </w:rPr>
              <w:t xml:space="preserve">one </w:t>
            </w:r>
            <w:r>
              <w:rPr>
                <w:rFonts w:ascii="Calibri" w:hAnsi="Calibri"/>
                <w:sz w:val="20"/>
                <w:szCs w:val="20"/>
                <w:lang w:val="en-US"/>
              </w:rPr>
              <w:t>documentation</w:t>
            </w:r>
            <w:proofErr w:type="gramEnd"/>
            <w:r>
              <w:rPr>
                <w:rFonts w:ascii="Calibri" w:hAnsi="Calibri"/>
                <w:sz w:val="20"/>
                <w:szCs w:val="20"/>
                <w:lang w:val="en-US"/>
              </w:rPr>
              <w:t xml:space="preserve"> of the final conference days. It also resulted in a demonstrat</w:t>
            </w:r>
            <w:r w:rsidR="004C4B19">
              <w:rPr>
                <w:rFonts w:ascii="Calibri" w:hAnsi="Calibri"/>
                <w:sz w:val="20"/>
                <w:szCs w:val="20"/>
                <w:lang w:val="en-US"/>
              </w:rPr>
              <w:t>ion</w:t>
            </w:r>
            <w:r>
              <w:rPr>
                <w:rFonts w:ascii="Calibri" w:hAnsi="Calibri"/>
                <w:sz w:val="20"/>
                <w:szCs w:val="20"/>
                <w:lang w:val="en-US"/>
              </w:rPr>
              <w:t xml:space="preserve"> for a communication platform to be developed by </w:t>
            </w:r>
            <w:proofErr w:type="spellStart"/>
            <w:r>
              <w:rPr>
                <w:rFonts w:ascii="Calibri" w:hAnsi="Calibri"/>
                <w:sz w:val="20"/>
                <w:szCs w:val="20"/>
                <w:lang w:val="en-US"/>
              </w:rPr>
              <w:t>Fraunhofer</w:t>
            </w:r>
            <w:proofErr w:type="spellEnd"/>
            <w:r>
              <w:rPr>
                <w:rFonts w:ascii="Calibri" w:hAnsi="Calibri"/>
                <w:sz w:val="20"/>
                <w:szCs w:val="20"/>
                <w:lang w:val="en-US"/>
              </w:rPr>
              <w:t xml:space="preserve"> FOKUS, as a contribution by the German Federal Ministry of Economic Cooperation and Development (BMZ) as part of its Global Initiative on Disaster Risk Management. </w:t>
            </w:r>
          </w:p>
          <w:p w:rsidR="0070417F" w:rsidRDefault="0070417F" w:rsidP="002C1898">
            <w:pPr>
              <w:spacing w:after="0"/>
              <w:rPr>
                <w:rFonts w:ascii="Calibri" w:hAnsi="Calibri"/>
                <w:sz w:val="20"/>
                <w:szCs w:val="20"/>
                <w:lang w:val="en-US"/>
              </w:rPr>
            </w:pPr>
          </w:p>
          <w:p w:rsidR="00804DA4" w:rsidRPr="0070417F" w:rsidRDefault="00804DA4" w:rsidP="00804DA4">
            <w:pPr>
              <w:spacing w:after="0"/>
              <w:rPr>
                <w:rFonts w:ascii="Calibri" w:hAnsi="Calibri"/>
                <w:b/>
                <w:sz w:val="20"/>
                <w:szCs w:val="20"/>
                <w:lang w:val="en-US"/>
              </w:rPr>
            </w:pPr>
            <w:r w:rsidRPr="0070417F">
              <w:rPr>
                <w:rFonts w:ascii="Calibri" w:hAnsi="Calibri"/>
                <w:b/>
                <w:sz w:val="20"/>
                <w:szCs w:val="20"/>
                <w:lang w:val="en-US"/>
              </w:rPr>
              <w:t>Deliverables:</w:t>
            </w:r>
          </w:p>
          <w:p w:rsidR="00804DA4" w:rsidRPr="0070417F" w:rsidRDefault="00804DA4" w:rsidP="003641D3">
            <w:pPr>
              <w:spacing w:after="0"/>
              <w:ind w:left="318" w:hanging="318"/>
              <w:rPr>
                <w:rFonts w:ascii="Calibri" w:hAnsi="Calibri"/>
                <w:sz w:val="20"/>
                <w:szCs w:val="20"/>
                <w:lang w:val="en-US"/>
              </w:rPr>
            </w:pPr>
            <w:r w:rsidRPr="0070417F">
              <w:rPr>
                <w:rFonts w:ascii="Calibri" w:hAnsi="Calibri"/>
                <w:sz w:val="20"/>
                <w:szCs w:val="20"/>
                <w:lang w:val="en-US"/>
              </w:rPr>
              <w:t>-</w:t>
            </w:r>
            <w:r w:rsidRPr="0070417F">
              <w:rPr>
                <w:rFonts w:ascii="Calibri" w:hAnsi="Calibri"/>
                <w:sz w:val="20"/>
                <w:szCs w:val="20"/>
                <w:lang w:val="en-US"/>
              </w:rPr>
              <w:tab/>
            </w:r>
            <w:r w:rsidR="003641D3" w:rsidRPr="0070417F">
              <w:rPr>
                <w:rFonts w:ascii="Calibri" w:hAnsi="Calibri"/>
                <w:sz w:val="20"/>
                <w:szCs w:val="20"/>
                <w:lang w:val="en-US"/>
              </w:rPr>
              <w:t>Working document 1: Existing Risk Analyses</w:t>
            </w:r>
          </w:p>
          <w:p w:rsidR="00804DA4" w:rsidRPr="0070417F" w:rsidRDefault="00804DA4" w:rsidP="003641D3">
            <w:pPr>
              <w:spacing w:after="0"/>
              <w:ind w:left="318" w:hanging="318"/>
              <w:rPr>
                <w:rFonts w:ascii="Calibri" w:hAnsi="Calibri"/>
                <w:sz w:val="20"/>
                <w:szCs w:val="20"/>
                <w:lang w:val="en-US"/>
              </w:rPr>
            </w:pPr>
            <w:r w:rsidRPr="0070417F">
              <w:rPr>
                <w:rFonts w:ascii="Calibri" w:hAnsi="Calibri"/>
                <w:sz w:val="20"/>
                <w:szCs w:val="20"/>
                <w:lang w:val="en-US"/>
              </w:rPr>
              <w:t>-</w:t>
            </w:r>
            <w:r w:rsidRPr="0070417F">
              <w:rPr>
                <w:rFonts w:ascii="Calibri" w:hAnsi="Calibri"/>
                <w:sz w:val="20"/>
                <w:szCs w:val="20"/>
                <w:lang w:val="en-US"/>
              </w:rPr>
              <w:tab/>
            </w:r>
            <w:r w:rsidR="003641D3" w:rsidRPr="0070417F">
              <w:rPr>
                <w:rFonts w:ascii="Calibri" w:hAnsi="Calibri"/>
                <w:sz w:val="20"/>
                <w:szCs w:val="20"/>
                <w:lang w:val="en-US"/>
              </w:rPr>
              <w:t>Working Document 2: Actors and Institutions of the EWS</w:t>
            </w:r>
          </w:p>
          <w:p w:rsidR="00804DA4" w:rsidRPr="0070417F" w:rsidRDefault="00804DA4" w:rsidP="003641D3">
            <w:pPr>
              <w:spacing w:after="0"/>
              <w:ind w:left="318" w:hanging="318"/>
              <w:rPr>
                <w:rFonts w:ascii="Calibri" w:hAnsi="Calibri"/>
                <w:sz w:val="20"/>
                <w:szCs w:val="20"/>
                <w:lang w:val="en-US"/>
              </w:rPr>
            </w:pPr>
            <w:r w:rsidRPr="0070417F">
              <w:rPr>
                <w:rFonts w:ascii="Calibri" w:hAnsi="Calibri"/>
                <w:sz w:val="20"/>
                <w:szCs w:val="20"/>
                <w:lang w:val="en-US"/>
              </w:rPr>
              <w:t>-</w:t>
            </w:r>
            <w:r w:rsidRPr="0070417F">
              <w:rPr>
                <w:rFonts w:ascii="Calibri" w:hAnsi="Calibri"/>
                <w:sz w:val="20"/>
                <w:szCs w:val="20"/>
                <w:lang w:val="en-US"/>
              </w:rPr>
              <w:tab/>
            </w:r>
            <w:r w:rsidR="003641D3" w:rsidRPr="0070417F">
              <w:rPr>
                <w:rFonts w:ascii="Calibri" w:hAnsi="Calibri"/>
                <w:sz w:val="20"/>
                <w:szCs w:val="20"/>
                <w:lang w:val="en-US"/>
              </w:rPr>
              <w:t xml:space="preserve">Working Document 3: Existing Experiences and Potentials of </w:t>
            </w:r>
            <w:r w:rsidR="003641D3" w:rsidRPr="0070417F">
              <w:rPr>
                <w:rFonts w:ascii="Calibri" w:hAnsi="Calibri"/>
                <w:sz w:val="20"/>
                <w:szCs w:val="20"/>
                <w:lang w:val="en-US"/>
              </w:rPr>
              <w:br/>
              <w:t>Mobile Phone Applications for Use in Early Warning Dissemination</w:t>
            </w:r>
          </w:p>
          <w:p w:rsidR="00804DA4" w:rsidRPr="0070417F" w:rsidRDefault="00804DA4" w:rsidP="003641D3">
            <w:pPr>
              <w:spacing w:after="0"/>
              <w:ind w:left="318" w:hanging="318"/>
              <w:rPr>
                <w:rFonts w:ascii="Calibri" w:hAnsi="Calibri"/>
                <w:sz w:val="20"/>
                <w:szCs w:val="20"/>
                <w:lang w:val="en-US"/>
              </w:rPr>
            </w:pPr>
            <w:r w:rsidRPr="0070417F">
              <w:rPr>
                <w:rFonts w:ascii="Calibri" w:hAnsi="Calibri"/>
                <w:sz w:val="20"/>
                <w:szCs w:val="20"/>
                <w:lang w:val="en-US"/>
              </w:rPr>
              <w:t>-</w:t>
            </w:r>
            <w:r w:rsidRPr="0070417F">
              <w:rPr>
                <w:rFonts w:ascii="Calibri" w:hAnsi="Calibri"/>
                <w:sz w:val="20"/>
                <w:szCs w:val="20"/>
                <w:lang w:val="en-US"/>
              </w:rPr>
              <w:tab/>
            </w:r>
            <w:r w:rsidR="003641D3" w:rsidRPr="0070417F">
              <w:rPr>
                <w:rFonts w:ascii="Calibri" w:hAnsi="Calibri"/>
                <w:sz w:val="20"/>
                <w:szCs w:val="20"/>
                <w:lang w:val="en-US"/>
              </w:rPr>
              <w:t xml:space="preserve">Working Document 4:  Framework conditions for the use of </w:t>
            </w:r>
            <w:r w:rsidR="00F740E1" w:rsidRPr="0070417F">
              <w:rPr>
                <w:rFonts w:ascii="Calibri" w:hAnsi="Calibri"/>
                <w:sz w:val="20"/>
                <w:szCs w:val="20"/>
                <w:lang w:val="en-US"/>
              </w:rPr>
              <w:t>smartphone apps to disseminate warnings</w:t>
            </w:r>
            <w:r w:rsidR="0070417F" w:rsidRPr="0070417F">
              <w:rPr>
                <w:rFonts w:ascii="Calibri" w:hAnsi="Calibri"/>
                <w:sz w:val="20"/>
                <w:szCs w:val="20"/>
                <w:lang w:val="en-US"/>
              </w:rPr>
              <w:t xml:space="preserve"> in the Dominican Republic</w:t>
            </w:r>
          </w:p>
          <w:p w:rsidR="00804DA4" w:rsidRDefault="00804DA4" w:rsidP="003641D3">
            <w:pPr>
              <w:spacing w:after="0"/>
              <w:ind w:left="318" w:hanging="318"/>
              <w:rPr>
                <w:rFonts w:ascii="Calibri" w:hAnsi="Calibri"/>
                <w:sz w:val="20"/>
                <w:szCs w:val="20"/>
                <w:lang w:val="en-US"/>
              </w:rPr>
            </w:pPr>
            <w:r w:rsidRPr="0070417F">
              <w:rPr>
                <w:rFonts w:ascii="Calibri" w:hAnsi="Calibri"/>
                <w:sz w:val="20"/>
                <w:szCs w:val="20"/>
                <w:lang w:val="en-US"/>
              </w:rPr>
              <w:t>-</w:t>
            </w:r>
            <w:r w:rsidRPr="0070417F">
              <w:rPr>
                <w:rFonts w:ascii="Calibri" w:hAnsi="Calibri"/>
                <w:sz w:val="20"/>
                <w:szCs w:val="20"/>
                <w:lang w:val="en-US"/>
              </w:rPr>
              <w:tab/>
            </w:r>
            <w:r w:rsidR="00F740E1" w:rsidRPr="0070417F">
              <w:rPr>
                <w:rFonts w:ascii="Calibri" w:hAnsi="Calibri"/>
                <w:sz w:val="20"/>
                <w:szCs w:val="20"/>
                <w:lang w:val="en-US"/>
              </w:rPr>
              <w:t>Working Document 5: Analysis of the processes of the EWS in the Dominican Republic</w:t>
            </w:r>
          </w:p>
          <w:p w:rsidR="00804DA4" w:rsidRPr="0070417F" w:rsidRDefault="00804DA4" w:rsidP="003641D3">
            <w:pPr>
              <w:spacing w:after="0"/>
              <w:ind w:left="318" w:hanging="318"/>
              <w:rPr>
                <w:rFonts w:ascii="Calibri" w:hAnsi="Calibri"/>
                <w:sz w:val="20"/>
                <w:szCs w:val="20"/>
                <w:lang w:val="en-US"/>
              </w:rPr>
            </w:pPr>
            <w:r w:rsidRPr="0070417F">
              <w:rPr>
                <w:rFonts w:ascii="Calibri" w:hAnsi="Calibri"/>
                <w:sz w:val="20"/>
                <w:szCs w:val="20"/>
                <w:lang w:val="en-US"/>
              </w:rPr>
              <w:t>-</w:t>
            </w:r>
            <w:r w:rsidRPr="0070417F">
              <w:rPr>
                <w:rFonts w:ascii="Calibri" w:hAnsi="Calibri"/>
                <w:sz w:val="20"/>
                <w:szCs w:val="20"/>
                <w:lang w:val="en-US"/>
              </w:rPr>
              <w:tab/>
            </w:r>
            <w:r w:rsidR="00F740E1" w:rsidRPr="0070417F">
              <w:rPr>
                <w:rFonts w:ascii="Calibri" w:hAnsi="Calibri"/>
                <w:sz w:val="20"/>
                <w:szCs w:val="20"/>
                <w:lang w:val="en-US"/>
              </w:rPr>
              <w:t xml:space="preserve">Working Document 6: </w:t>
            </w:r>
            <w:r w:rsidR="0070417F" w:rsidRPr="0070417F">
              <w:rPr>
                <w:rFonts w:ascii="Calibri" w:hAnsi="Calibri"/>
                <w:sz w:val="20"/>
                <w:szCs w:val="20"/>
                <w:lang w:val="en-US"/>
              </w:rPr>
              <w:t xml:space="preserve">Challenges and Options for </w:t>
            </w:r>
            <w:r w:rsidR="00322EBA">
              <w:rPr>
                <w:rFonts w:ascii="Calibri" w:hAnsi="Calibri"/>
                <w:sz w:val="20"/>
                <w:szCs w:val="20"/>
                <w:lang w:val="en-US"/>
              </w:rPr>
              <w:t>Action</w:t>
            </w:r>
            <w:r w:rsidR="0070417F" w:rsidRPr="0070417F">
              <w:rPr>
                <w:rFonts w:ascii="Calibri" w:hAnsi="Calibri"/>
                <w:sz w:val="20"/>
                <w:szCs w:val="20"/>
                <w:lang w:val="en-US"/>
              </w:rPr>
              <w:t xml:space="preserve"> in the Dominican EWS (summary 1-4)</w:t>
            </w:r>
          </w:p>
          <w:p w:rsidR="0070417F" w:rsidRPr="0070417F" w:rsidRDefault="00804DA4" w:rsidP="0070417F">
            <w:pPr>
              <w:spacing w:after="0"/>
              <w:ind w:left="318" w:hanging="318"/>
              <w:rPr>
                <w:rFonts w:ascii="Calibri" w:hAnsi="Calibri"/>
                <w:sz w:val="20"/>
                <w:szCs w:val="20"/>
                <w:lang w:val="en-US"/>
              </w:rPr>
            </w:pPr>
            <w:r w:rsidRPr="0070417F">
              <w:rPr>
                <w:rFonts w:ascii="Calibri" w:hAnsi="Calibri"/>
                <w:sz w:val="20"/>
                <w:szCs w:val="20"/>
                <w:lang w:val="en-US"/>
              </w:rPr>
              <w:t>-</w:t>
            </w:r>
            <w:r w:rsidRPr="0070417F">
              <w:rPr>
                <w:rFonts w:ascii="Calibri" w:hAnsi="Calibri"/>
                <w:sz w:val="20"/>
                <w:szCs w:val="20"/>
                <w:lang w:val="en-US"/>
              </w:rPr>
              <w:tab/>
            </w:r>
            <w:r w:rsidR="0070417F" w:rsidRPr="0070417F">
              <w:rPr>
                <w:rFonts w:ascii="Calibri" w:hAnsi="Calibri"/>
                <w:sz w:val="20"/>
                <w:szCs w:val="20"/>
                <w:lang w:val="en-US"/>
              </w:rPr>
              <w:t>Working Document 7: Conception of a comprehensive platform for sharing and exchanging information in EW (originally: specifications for apps)</w:t>
            </w:r>
          </w:p>
          <w:p w:rsidR="0070417F" w:rsidRPr="0070417F" w:rsidRDefault="0070417F" w:rsidP="0070417F">
            <w:pPr>
              <w:spacing w:after="0"/>
              <w:ind w:left="318" w:hanging="284"/>
              <w:rPr>
                <w:rFonts w:ascii="Calibri" w:hAnsi="Calibri"/>
                <w:sz w:val="20"/>
                <w:szCs w:val="20"/>
                <w:lang w:val="en-US"/>
              </w:rPr>
            </w:pPr>
            <w:r w:rsidRPr="0070417F">
              <w:rPr>
                <w:rFonts w:ascii="Calibri" w:hAnsi="Calibri"/>
                <w:sz w:val="20"/>
                <w:szCs w:val="20"/>
                <w:lang w:val="en-US"/>
              </w:rPr>
              <w:t xml:space="preserve">-     Working Document 8: Project ideas </w:t>
            </w:r>
          </w:p>
          <w:p w:rsidR="0070417F" w:rsidRPr="0070417F" w:rsidRDefault="0070417F" w:rsidP="0070417F">
            <w:pPr>
              <w:spacing w:after="0"/>
              <w:ind w:left="318" w:hanging="284"/>
              <w:rPr>
                <w:rFonts w:ascii="Calibri" w:hAnsi="Calibri"/>
                <w:sz w:val="20"/>
                <w:szCs w:val="20"/>
                <w:lang w:val="en-US"/>
              </w:rPr>
            </w:pPr>
            <w:r w:rsidRPr="0070417F">
              <w:rPr>
                <w:rFonts w:ascii="Calibri" w:hAnsi="Calibri"/>
                <w:sz w:val="20"/>
                <w:szCs w:val="20"/>
                <w:lang w:val="en-US"/>
              </w:rPr>
              <w:t>-     Conference</w:t>
            </w:r>
          </w:p>
          <w:p w:rsidR="0070417F" w:rsidRDefault="0070417F" w:rsidP="0070417F">
            <w:pPr>
              <w:spacing w:after="0"/>
              <w:ind w:left="318" w:hanging="284"/>
              <w:rPr>
                <w:rFonts w:ascii="Calibri" w:hAnsi="Calibri"/>
                <w:sz w:val="20"/>
                <w:szCs w:val="20"/>
                <w:lang w:val="en-US"/>
              </w:rPr>
            </w:pPr>
            <w:r w:rsidRPr="0070417F">
              <w:rPr>
                <w:rFonts w:ascii="Calibri" w:hAnsi="Calibri"/>
                <w:sz w:val="20"/>
                <w:szCs w:val="20"/>
                <w:lang w:val="en-US"/>
              </w:rPr>
              <w:t>-     Working Document 9: Documentation of the national and regional conference</w:t>
            </w:r>
          </w:p>
          <w:p w:rsidR="0070417F" w:rsidRPr="0070417F" w:rsidRDefault="0070417F" w:rsidP="0070417F">
            <w:pPr>
              <w:spacing w:after="0"/>
              <w:ind w:left="318" w:hanging="284"/>
              <w:rPr>
                <w:rFonts w:ascii="Calibri" w:hAnsi="Calibri"/>
                <w:sz w:val="20"/>
                <w:szCs w:val="20"/>
                <w:lang w:val="en-US"/>
              </w:rPr>
            </w:pPr>
            <w:r>
              <w:rPr>
                <w:rFonts w:ascii="Calibri" w:hAnsi="Calibri"/>
                <w:sz w:val="20"/>
                <w:szCs w:val="20"/>
                <w:lang w:val="en-US"/>
              </w:rPr>
              <w:t>-     Learning Report</w:t>
            </w:r>
          </w:p>
          <w:p w:rsidR="0070417F" w:rsidRPr="0070417F" w:rsidRDefault="0070417F" w:rsidP="0070417F">
            <w:pPr>
              <w:spacing w:after="0"/>
              <w:ind w:left="318" w:hanging="284"/>
              <w:rPr>
                <w:rFonts w:ascii="Calibri" w:hAnsi="Calibri"/>
                <w:sz w:val="20"/>
                <w:szCs w:val="20"/>
                <w:highlight w:val="yellow"/>
                <w:lang w:val="en-US"/>
              </w:rPr>
            </w:pPr>
          </w:p>
          <w:p w:rsidR="009169E8" w:rsidRPr="009169E8" w:rsidRDefault="009169E8" w:rsidP="003641D3">
            <w:pPr>
              <w:spacing w:after="0"/>
              <w:ind w:left="318" w:hanging="318"/>
              <w:rPr>
                <w:rFonts w:ascii="Calibri" w:hAnsi="Calibri"/>
                <w:b/>
                <w:sz w:val="20"/>
                <w:szCs w:val="20"/>
                <w:u w:val="single"/>
                <w:lang w:val="en-US"/>
              </w:rPr>
            </w:pPr>
            <w:r w:rsidRPr="009169E8">
              <w:rPr>
                <w:rFonts w:ascii="Calibri" w:hAnsi="Calibri"/>
                <w:b/>
                <w:sz w:val="20"/>
                <w:szCs w:val="20"/>
                <w:u w:val="single"/>
                <w:lang w:val="en-US"/>
              </w:rPr>
              <w:t xml:space="preserve">Impacts: </w:t>
            </w:r>
          </w:p>
          <w:p w:rsidR="006208FF" w:rsidRDefault="009169E8" w:rsidP="00750119">
            <w:pPr>
              <w:spacing w:after="0"/>
              <w:rPr>
                <w:rFonts w:ascii="Calibri" w:hAnsi="Calibri"/>
                <w:sz w:val="20"/>
                <w:szCs w:val="20"/>
                <w:lang w:val="en-US"/>
              </w:rPr>
            </w:pPr>
            <w:r>
              <w:rPr>
                <w:rFonts w:ascii="Calibri" w:hAnsi="Calibri"/>
                <w:sz w:val="20"/>
                <w:szCs w:val="20"/>
                <w:lang w:val="en-US"/>
              </w:rPr>
              <w:t xml:space="preserve">The TA has generated an intense </w:t>
            </w:r>
            <w:r w:rsidR="006208FF">
              <w:rPr>
                <w:rFonts w:ascii="Calibri" w:hAnsi="Calibri"/>
                <w:sz w:val="20"/>
                <w:szCs w:val="20"/>
                <w:lang w:val="en-US"/>
              </w:rPr>
              <w:t xml:space="preserve">backing for </w:t>
            </w:r>
            <w:r w:rsidR="00750119">
              <w:rPr>
                <w:rFonts w:ascii="Calibri" w:hAnsi="Calibri"/>
                <w:sz w:val="20"/>
                <w:szCs w:val="20"/>
                <w:lang w:val="en-US"/>
              </w:rPr>
              <w:t xml:space="preserve">working on improving the </w:t>
            </w:r>
            <w:r w:rsidR="00750119">
              <w:rPr>
                <w:rFonts w:ascii="Calibri" w:hAnsi="Calibri"/>
                <w:sz w:val="20"/>
                <w:szCs w:val="20"/>
                <w:lang w:val="en-US"/>
              </w:rPr>
              <w:lastRenderedPageBreak/>
              <w:t xml:space="preserve">Dominican </w:t>
            </w:r>
            <w:r w:rsidR="006208FF">
              <w:rPr>
                <w:rFonts w:ascii="Calibri" w:hAnsi="Calibri"/>
                <w:sz w:val="20"/>
                <w:szCs w:val="20"/>
                <w:lang w:val="en-US"/>
              </w:rPr>
              <w:t xml:space="preserve">EWS, </w:t>
            </w:r>
            <w:r w:rsidR="00750119">
              <w:rPr>
                <w:rFonts w:ascii="Calibri" w:hAnsi="Calibri"/>
                <w:sz w:val="20"/>
                <w:szCs w:val="20"/>
                <w:lang w:val="en-US"/>
              </w:rPr>
              <w:t>across institutions and levels of government. The conceptual discussions in the workshops have also generated a consensus as</w:t>
            </w:r>
            <w:r w:rsidR="00281F80">
              <w:rPr>
                <w:rFonts w:ascii="Calibri" w:hAnsi="Calibri"/>
                <w:sz w:val="20"/>
                <w:szCs w:val="20"/>
                <w:lang w:val="en-US"/>
              </w:rPr>
              <w:t xml:space="preserve"> to the need to direct warnings clearly </w:t>
            </w:r>
            <w:r w:rsidR="00750119">
              <w:rPr>
                <w:rFonts w:ascii="Calibri" w:hAnsi="Calibri"/>
                <w:sz w:val="20"/>
                <w:szCs w:val="20"/>
                <w:lang w:val="en-US"/>
              </w:rPr>
              <w:t xml:space="preserve">at the population, and at harmonizing the messages emitted by different institutions. This has continued beyond the project´s workshops, and has already </w:t>
            </w:r>
            <w:proofErr w:type="gramStart"/>
            <w:r w:rsidR="006208FF">
              <w:rPr>
                <w:rFonts w:ascii="Calibri" w:hAnsi="Calibri"/>
                <w:sz w:val="20"/>
                <w:szCs w:val="20"/>
                <w:lang w:val="en-US"/>
              </w:rPr>
              <w:t>lead</w:t>
            </w:r>
            <w:proofErr w:type="gramEnd"/>
            <w:r w:rsidR="006208FF">
              <w:rPr>
                <w:rFonts w:ascii="Calibri" w:hAnsi="Calibri"/>
                <w:sz w:val="20"/>
                <w:szCs w:val="20"/>
                <w:lang w:val="en-US"/>
              </w:rPr>
              <w:t xml:space="preserve"> to </w:t>
            </w:r>
            <w:r w:rsidR="002C1513">
              <w:rPr>
                <w:rFonts w:ascii="Calibri" w:hAnsi="Calibri"/>
                <w:sz w:val="20"/>
                <w:szCs w:val="20"/>
                <w:lang w:val="en-US"/>
              </w:rPr>
              <w:t xml:space="preserve">small </w:t>
            </w:r>
            <w:r w:rsidR="006208FF">
              <w:rPr>
                <w:rFonts w:ascii="Calibri" w:hAnsi="Calibri"/>
                <w:sz w:val="20"/>
                <w:szCs w:val="20"/>
                <w:lang w:val="en-US"/>
              </w:rPr>
              <w:t xml:space="preserve">adaptations that </w:t>
            </w:r>
            <w:r w:rsidR="002C1513">
              <w:rPr>
                <w:rFonts w:ascii="Calibri" w:hAnsi="Calibri"/>
                <w:sz w:val="20"/>
                <w:szCs w:val="20"/>
                <w:lang w:val="en-US"/>
              </w:rPr>
              <w:t xml:space="preserve">increase </w:t>
            </w:r>
            <w:r w:rsidR="006208FF">
              <w:rPr>
                <w:rFonts w:ascii="Calibri" w:hAnsi="Calibri"/>
                <w:sz w:val="20"/>
                <w:szCs w:val="20"/>
                <w:lang w:val="en-US"/>
              </w:rPr>
              <w:t xml:space="preserve">the coherence within the system. </w:t>
            </w:r>
          </w:p>
          <w:p w:rsidR="002C1898" w:rsidRDefault="006208FF" w:rsidP="006208FF">
            <w:pPr>
              <w:spacing w:after="0"/>
              <w:rPr>
                <w:rFonts w:ascii="Calibri" w:hAnsi="Calibri"/>
                <w:sz w:val="20"/>
                <w:szCs w:val="20"/>
                <w:lang w:val="en-US"/>
              </w:rPr>
            </w:pPr>
            <w:r>
              <w:rPr>
                <w:rFonts w:ascii="Calibri" w:hAnsi="Calibri"/>
                <w:sz w:val="20"/>
                <w:szCs w:val="20"/>
                <w:lang w:val="en-US"/>
              </w:rPr>
              <w:t>Beyond that, the interest to continue working on the identified projects is evident not only from the document</w:t>
            </w:r>
            <w:r w:rsidR="00750119">
              <w:rPr>
                <w:rFonts w:ascii="Calibri" w:hAnsi="Calibri"/>
                <w:sz w:val="20"/>
                <w:szCs w:val="20"/>
                <w:lang w:val="en-US"/>
              </w:rPr>
              <w:t>s</w:t>
            </w:r>
            <w:r>
              <w:rPr>
                <w:rFonts w:ascii="Calibri" w:hAnsi="Calibri"/>
                <w:sz w:val="20"/>
                <w:szCs w:val="20"/>
                <w:lang w:val="en-US"/>
              </w:rPr>
              <w:t xml:space="preserve"> firmed by all members of the C</w:t>
            </w:r>
            <w:r w:rsidR="00C55D5C">
              <w:rPr>
                <w:rFonts w:ascii="Calibri" w:hAnsi="Calibri"/>
                <w:sz w:val="20"/>
                <w:szCs w:val="20"/>
                <w:lang w:val="en-US"/>
              </w:rPr>
              <w:t>T</w:t>
            </w:r>
            <w:r>
              <w:rPr>
                <w:rFonts w:ascii="Calibri" w:hAnsi="Calibri"/>
                <w:sz w:val="20"/>
                <w:szCs w:val="20"/>
                <w:lang w:val="en-US"/>
              </w:rPr>
              <w:t xml:space="preserve">-PRM, but also </w:t>
            </w:r>
            <w:r w:rsidR="002C1513">
              <w:rPr>
                <w:rFonts w:ascii="Calibri" w:hAnsi="Calibri"/>
                <w:sz w:val="20"/>
                <w:szCs w:val="20"/>
                <w:lang w:val="en-US"/>
              </w:rPr>
              <w:t xml:space="preserve">from </w:t>
            </w:r>
            <w:r>
              <w:rPr>
                <w:rFonts w:ascii="Calibri" w:hAnsi="Calibri"/>
                <w:sz w:val="20"/>
                <w:szCs w:val="20"/>
                <w:lang w:val="en-US"/>
              </w:rPr>
              <w:t xml:space="preserve">the Letters of Intent </w:t>
            </w:r>
            <w:r w:rsidR="002C1513">
              <w:rPr>
                <w:rFonts w:ascii="Calibri" w:hAnsi="Calibri"/>
                <w:sz w:val="20"/>
                <w:szCs w:val="20"/>
                <w:lang w:val="en-US"/>
              </w:rPr>
              <w:t xml:space="preserve">for cooperating further </w:t>
            </w:r>
            <w:r>
              <w:rPr>
                <w:rFonts w:ascii="Calibri" w:hAnsi="Calibri"/>
                <w:sz w:val="20"/>
                <w:szCs w:val="20"/>
                <w:lang w:val="en-US"/>
              </w:rPr>
              <w:t xml:space="preserve">received by two key partner institutions: </w:t>
            </w:r>
            <w:r w:rsidRPr="00750119">
              <w:rPr>
                <w:rFonts w:ascii="Calibri" w:hAnsi="Calibri"/>
                <w:sz w:val="20"/>
                <w:szCs w:val="20"/>
                <w:lang w:val="en-US"/>
              </w:rPr>
              <w:t>COE and ONAMET.</w:t>
            </w:r>
            <w:r>
              <w:rPr>
                <w:rFonts w:ascii="Calibri" w:hAnsi="Calibri"/>
                <w:sz w:val="20"/>
                <w:szCs w:val="20"/>
                <w:lang w:val="en-US"/>
              </w:rPr>
              <w:t xml:space="preserve"> </w:t>
            </w:r>
          </w:p>
          <w:p w:rsidR="002C1513" w:rsidRDefault="002C1513" w:rsidP="006208FF">
            <w:pPr>
              <w:spacing w:after="0"/>
              <w:rPr>
                <w:rFonts w:ascii="Calibri" w:hAnsi="Calibri"/>
                <w:sz w:val="20"/>
                <w:szCs w:val="20"/>
                <w:lang w:val="en-US"/>
              </w:rPr>
            </w:pPr>
          </w:p>
          <w:p w:rsidR="006208FF" w:rsidRDefault="006208FF" w:rsidP="006208FF">
            <w:pPr>
              <w:spacing w:after="0"/>
              <w:rPr>
                <w:rFonts w:ascii="Calibri" w:hAnsi="Calibri"/>
                <w:sz w:val="20"/>
                <w:szCs w:val="20"/>
                <w:lang w:val="en-US"/>
              </w:rPr>
            </w:pPr>
            <w:r>
              <w:rPr>
                <w:rFonts w:ascii="Calibri" w:hAnsi="Calibri"/>
                <w:sz w:val="20"/>
                <w:szCs w:val="20"/>
                <w:lang w:val="en-US"/>
              </w:rPr>
              <w:t>On another note, an app for early warning, which had been the original point of departure for this TA, was taken up by a</w:t>
            </w:r>
            <w:r w:rsidR="00750119">
              <w:rPr>
                <w:rFonts w:ascii="Calibri" w:hAnsi="Calibri"/>
                <w:sz w:val="20"/>
                <w:szCs w:val="20"/>
                <w:lang w:val="en-US"/>
              </w:rPr>
              <w:t>nother</w:t>
            </w:r>
            <w:r>
              <w:rPr>
                <w:rFonts w:ascii="Calibri" w:hAnsi="Calibri"/>
                <w:sz w:val="20"/>
                <w:szCs w:val="20"/>
                <w:lang w:val="en-US"/>
              </w:rPr>
              <w:t xml:space="preserve"> donor (USAID), together with a local technology institute</w:t>
            </w:r>
            <w:r w:rsidR="00750119">
              <w:rPr>
                <w:rFonts w:ascii="Calibri" w:hAnsi="Calibri"/>
                <w:sz w:val="20"/>
                <w:szCs w:val="20"/>
                <w:lang w:val="en-US"/>
              </w:rPr>
              <w:t xml:space="preserve"> (INTEC)</w:t>
            </w:r>
            <w:r>
              <w:rPr>
                <w:rFonts w:ascii="Calibri" w:hAnsi="Calibri"/>
                <w:sz w:val="20"/>
                <w:szCs w:val="20"/>
                <w:lang w:val="en-US"/>
              </w:rPr>
              <w:t xml:space="preserve">, and implemented within the system. While the current app has its shortcomings, the fact that it was developed, shows the interest and the relevance of the topics identified as part of this project. </w:t>
            </w:r>
          </w:p>
          <w:p w:rsidR="00EB66C7" w:rsidRPr="003A0CA4" w:rsidRDefault="00750119" w:rsidP="002C1513">
            <w:pPr>
              <w:spacing w:after="0"/>
              <w:rPr>
                <w:rFonts w:ascii="Calibri" w:hAnsi="Calibri"/>
                <w:sz w:val="20"/>
                <w:szCs w:val="20"/>
                <w:lang w:val="en-US"/>
              </w:rPr>
            </w:pPr>
            <w:r>
              <w:rPr>
                <w:rFonts w:ascii="Calibri" w:hAnsi="Calibri"/>
                <w:sz w:val="20"/>
                <w:szCs w:val="20"/>
                <w:lang w:val="en-US"/>
              </w:rPr>
              <w:t xml:space="preserve">To </w:t>
            </w:r>
            <w:r w:rsidR="002C1513">
              <w:rPr>
                <w:rFonts w:ascii="Calibri" w:hAnsi="Calibri"/>
                <w:sz w:val="20"/>
                <w:szCs w:val="20"/>
                <w:lang w:val="en-US"/>
              </w:rPr>
              <w:t>maintain</w:t>
            </w:r>
            <w:r>
              <w:rPr>
                <w:rFonts w:ascii="Calibri" w:hAnsi="Calibri"/>
                <w:sz w:val="20"/>
                <w:szCs w:val="20"/>
                <w:lang w:val="en-US"/>
              </w:rPr>
              <w:t xml:space="preserve"> the momentum generated by the TA, and make use of the </w:t>
            </w:r>
            <w:r w:rsidR="00EB66C7">
              <w:rPr>
                <w:rFonts w:ascii="Calibri" w:hAnsi="Calibri"/>
                <w:sz w:val="20"/>
                <w:szCs w:val="20"/>
                <w:lang w:val="en-US"/>
              </w:rPr>
              <w:t xml:space="preserve">backing of the Dominican partners, it is </w:t>
            </w:r>
            <w:r>
              <w:rPr>
                <w:rFonts w:ascii="Calibri" w:hAnsi="Calibri"/>
                <w:sz w:val="20"/>
                <w:szCs w:val="20"/>
                <w:lang w:val="en-US"/>
              </w:rPr>
              <w:t>crucial to promote</w:t>
            </w:r>
            <w:r w:rsidR="004344CA">
              <w:rPr>
                <w:rFonts w:ascii="Calibri" w:hAnsi="Calibri"/>
                <w:sz w:val="20"/>
                <w:szCs w:val="20"/>
                <w:lang w:val="en-US"/>
              </w:rPr>
              <w:t xml:space="preserve"> the suggested </w:t>
            </w:r>
            <w:r w:rsidR="00EB66C7">
              <w:rPr>
                <w:rFonts w:ascii="Calibri" w:hAnsi="Calibri"/>
                <w:sz w:val="20"/>
                <w:szCs w:val="20"/>
                <w:lang w:val="en-US"/>
              </w:rPr>
              <w:t>project</w:t>
            </w:r>
            <w:r w:rsidR="004344CA">
              <w:rPr>
                <w:rFonts w:ascii="Calibri" w:hAnsi="Calibri"/>
                <w:sz w:val="20"/>
                <w:szCs w:val="20"/>
                <w:lang w:val="en-US"/>
              </w:rPr>
              <w:t xml:space="preserve">s for </w:t>
            </w:r>
            <w:r w:rsidR="00EB66C7">
              <w:rPr>
                <w:rFonts w:ascii="Calibri" w:hAnsi="Calibri"/>
                <w:sz w:val="20"/>
                <w:szCs w:val="20"/>
                <w:lang w:val="en-US"/>
              </w:rPr>
              <w:t xml:space="preserve">financing </w:t>
            </w:r>
            <w:r>
              <w:rPr>
                <w:rFonts w:ascii="Calibri" w:hAnsi="Calibri"/>
                <w:sz w:val="20"/>
                <w:szCs w:val="20"/>
                <w:lang w:val="en-US"/>
              </w:rPr>
              <w:t xml:space="preserve">so as to swiftly enter into a more profound implementation with the </w:t>
            </w:r>
            <w:r w:rsidR="004344CA">
              <w:rPr>
                <w:rFonts w:ascii="Calibri" w:hAnsi="Calibri"/>
                <w:sz w:val="20"/>
                <w:szCs w:val="20"/>
                <w:lang w:val="en-US"/>
              </w:rPr>
              <w:t xml:space="preserve">Dominican </w:t>
            </w:r>
            <w:r>
              <w:rPr>
                <w:rFonts w:ascii="Calibri" w:hAnsi="Calibri"/>
                <w:sz w:val="20"/>
                <w:szCs w:val="20"/>
                <w:lang w:val="en-US"/>
              </w:rPr>
              <w:t>partners</w:t>
            </w:r>
            <w:r w:rsidR="00EB66C7">
              <w:rPr>
                <w:rFonts w:ascii="Calibri" w:hAnsi="Calibri"/>
                <w:sz w:val="20"/>
                <w:szCs w:val="20"/>
                <w:lang w:val="en-US"/>
              </w:rPr>
              <w:t xml:space="preserve">. </w:t>
            </w:r>
          </w:p>
        </w:tc>
      </w:tr>
      <w:tr w:rsidR="00BD6B9E" w:rsidRPr="006976BF" w:rsidTr="006976BF">
        <w:tc>
          <w:tcPr>
            <w:tcW w:w="2835" w:type="dxa"/>
            <w:shd w:val="clear" w:color="auto" w:fill="auto"/>
            <w:vAlign w:val="center"/>
          </w:tcPr>
          <w:p w:rsidR="00BD6B9E" w:rsidRPr="006976BF" w:rsidRDefault="000F7F63" w:rsidP="006976BF">
            <w:pPr>
              <w:spacing w:after="0"/>
              <w:rPr>
                <w:rFonts w:ascii="Calibri" w:hAnsi="Calibri"/>
                <w:sz w:val="20"/>
                <w:szCs w:val="20"/>
              </w:rPr>
            </w:pPr>
            <w:r w:rsidRPr="006976BF">
              <w:rPr>
                <w:rFonts w:ascii="Calibri" w:hAnsi="Calibri"/>
                <w:sz w:val="20"/>
                <w:szCs w:val="20"/>
              </w:rPr>
              <w:lastRenderedPageBreak/>
              <w:t>P</w:t>
            </w:r>
            <w:r w:rsidR="00BD6B9E" w:rsidRPr="006976BF">
              <w:rPr>
                <w:rFonts w:ascii="Calibri" w:hAnsi="Calibri"/>
                <w:sz w:val="20"/>
                <w:szCs w:val="20"/>
              </w:rPr>
              <w:t>artners</w:t>
            </w:r>
            <w:r w:rsidRPr="006976BF">
              <w:rPr>
                <w:rFonts w:ascii="Calibri" w:hAnsi="Calibri"/>
                <w:sz w:val="20"/>
                <w:szCs w:val="20"/>
              </w:rPr>
              <w:t xml:space="preserve"> organi</w:t>
            </w:r>
            <w:r w:rsidR="000F4F5D" w:rsidRPr="006976BF">
              <w:rPr>
                <w:rFonts w:ascii="Calibri" w:hAnsi="Calibri"/>
                <w:sz w:val="20"/>
                <w:szCs w:val="20"/>
              </w:rPr>
              <w:t>s</w:t>
            </w:r>
            <w:r w:rsidRPr="006976BF">
              <w:rPr>
                <w:rFonts w:ascii="Calibri" w:hAnsi="Calibri"/>
                <w:sz w:val="20"/>
                <w:szCs w:val="20"/>
              </w:rPr>
              <w:t>ations</w:t>
            </w:r>
          </w:p>
        </w:tc>
        <w:tc>
          <w:tcPr>
            <w:tcW w:w="6165" w:type="dxa"/>
            <w:shd w:val="clear" w:color="auto" w:fill="C6D9F1"/>
          </w:tcPr>
          <w:p w:rsidR="00215ECE" w:rsidRPr="00215ECE" w:rsidRDefault="00215ECE" w:rsidP="00215ECE">
            <w:pPr>
              <w:spacing w:after="0"/>
              <w:rPr>
                <w:rFonts w:ascii="Calibri" w:hAnsi="Calibri"/>
                <w:sz w:val="20"/>
                <w:szCs w:val="20"/>
              </w:rPr>
            </w:pPr>
            <w:r>
              <w:rPr>
                <w:rFonts w:ascii="Calibri" w:hAnsi="Calibri"/>
                <w:sz w:val="20"/>
                <w:szCs w:val="20"/>
              </w:rPr>
              <w:t>P</w:t>
            </w:r>
            <w:r w:rsidR="00750119" w:rsidRPr="004D1BD0">
              <w:rPr>
                <w:rFonts w:ascii="Calibri" w:hAnsi="Calibri"/>
                <w:sz w:val="20"/>
                <w:szCs w:val="20"/>
              </w:rPr>
              <w:t xml:space="preserve">artner and ally in the TA was the Dominican NDE, the Ministry of </w:t>
            </w:r>
            <w:r w:rsidR="004D1BD0" w:rsidRPr="004D1BD0">
              <w:rPr>
                <w:rFonts w:ascii="Calibri" w:hAnsi="Calibri"/>
                <w:sz w:val="20"/>
                <w:szCs w:val="20"/>
              </w:rPr>
              <w:t xml:space="preserve">the Environment and Natural </w:t>
            </w:r>
            <w:r w:rsidR="00B33EE9" w:rsidRPr="004D1BD0">
              <w:rPr>
                <w:rFonts w:ascii="Calibri" w:hAnsi="Calibri"/>
                <w:sz w:val="20"/>
                <w:szCs w:val="20"/>
              </w:rPr>
              <w:t>Resources</w:t>
            </w:r>
            <w:r w:rsidR="004D1BD0" w:rsidRPr="004D1BD0">
              <w:rPr>
                <w:rFonts w:ascii="Calibri" w:hAnsi="Calibri"/>
                <w:sz w:val="20"/>
                <w:szCs w:val="20"/>
              </w:rPr>
              <w:t xml:space="preserve">. </w:t>
            </w:r>
            <w:r w:rsidR="006D78A2">
              <w:rPr>
                <w:rFonts w:ascii="Calibri" w:hAnsi="Calibri"/>
                <w:sz w:val="20"/>
                <w:szCs w:val="20"/>
              </w:rPr>
              <w:t xml:space="preserve">In the implementation, the </w:t>
            </w:r>
            <w:r w:rsidR="006739CF">
              <w:rPr>
                <w:rFonts w:ascii="Calibri" w:hAnsi="Calibri"/>
                <w:sz w:val="20"/>
                <w:szCs w:val="20"/>
              </w:rPr>
              <w:t xml:space="preserve">project worked with the </w:t>
            </w:r>
            <w:r>
              <w:rPr>
                <w:rFonts w:ascii="Calibri" w:hAnsi="Calibri"/>
                <w:sz w:val="20"/>
                <w:szCs w:val="20"/>
              </w:rPr>
              <w:t>key stakeholders in the Dominican EWS. At the national level, these were the National Commission for Emergencies (CNE), the Center of Emergency Operations</w:t>
            </w:r>
            <w:r w:rsidRPr="00215ECE">
              <w:rPr>
                <w:rFonts w:ascii="Calibri" w:hAnsi="Calibri"/>
                <w:sz w:val="20"/>
                <w:szCs w:val="20"/>
              </w:rPr>
              <w:t xml:space="preserve"> </w:t>
            </w:r>
            <w:r>
              <w:rPr>
                <w:rFonts w:ascii="Calibri" w:hAnsi="Calibri"/>
                <w:sz w:val="20"/>
                <w:szCs w:val="20"/>
              </w:rPr>
              <w:t>(</w:t>
            </w:r>
            <w:r w:rsidRPr="00215ECE">
              <w:rPr>
                <w:rFonts w:ascii="Calibri" w:hAnsi="Calibri"/>
                <w:sz w:val="20"/>
                <w:szCs w:val="20"/>
              </w:rPr>
              <w:t>COE</w:t>
            </w:r>
            <w:r>
              <w:rPr>
                <w:rFonts w:ascii="Calibri" w:hAnsi="Calibri"/>
                <w:sz w:val="20"/>
                <w:szCs w:val="20"/>
              </w:rPr>
              <w:t>)</w:t>
            </w:r>
            <w:r w:rsidRPr="00215ECE">
              <w:rPr>
                <w:rFonts w:ascii="Calibri" w:hAnsi="Calibri"/>
                <w:sz w:val="20"/>
                <w:szCs w:val="20"/>
              </w:rPr>
              <w:t xml:space="preserve">, </w:t>
            </w:r>
            <w:proofErr w:type="gramStart"/>
            <w:r>
              <w:rPr>
                <w:rFonts w:ascii="Calibri" w:hAnsi="Calibri"/>
                <w:sz w:val="20"/>
                <w:szCs w:val="20"/>
              </w:rPr>
              <w:t>Civil</w:t>
            </w:r>
            <w:proofErr w:type="gramEnd"/>
            <w:r>
              <w:rPr>
                <w:rFonts w:ascii="Calibri" w:hAnsi="Calibri"/>
                <w:sz w:val="20"/>
                <w:szCs w:val="20"/>
              </w:rPr>
              <w:t xml:space="preserve"> </w:t>
            </w:r>
            <w:proofErr w:type="spellStart"/>
            <w:r>
              <w:rPr>
                <w:rFonts w:ascii="Calibri" w:hAnsi="Calibri"/>
                <w:sz w:val="20"/>
                <w:szCs w:val="20"/>
              </w:rPr>
              <w:t>Defense</w:t>
            </w:r>
            <w:proofErr w:type="spellEnd"/>
            <w:r>
              <w:rPr>
                <w:rFonts w:ascii="Calibri" w:hAnsi="Calibri"/>
                <w:sz w:val="20"/>
                <w:szCs w:val="20"/>
              </w:rPr>
              <w:t xml:space="preserve"> (DC), the monitoring institutions National Meteorological Office (</w:t>
            </w:r>
            <w:r w:rsidRPr="00215ECE">
              <w:rPr>
                <w:rFonts w:ascii="Calibri" w:hAnsi="Calibri"/>
                <w:sz w:val="20"/>
                <w:szCs w:val="20"/>
              </w:rPr>
              <w:t>ONAMET</w:t>
            </w:r>
            <w:r>
              <w:rPr>
                <w:rFonts w:ascii="Calibri" w:hAnsi="Calibri"/>
                <w:sz w:val="20"/>
                <w:szCs w:val="20"/>
              </w:rPr>
              <w:t>) and Dominican Institute for Hydrology (</w:t>
            </w:r>
            <w:r w:rsidRPr="00215ECE">
              <w:rPr>
                <w:rFonts w:ascii="Calibri" w:hAnsi="Calibri"/>
                <w:sz w:val="20"/>
                <w:szCs w:val="20"/>
              </w:rPr>
              <w:t>INDRHI</w:t>
            </w:r>
            <w:r>
              <w:rPr>
                <w:rFonts w:ascii="Calibri" w:hAnsi="Calibri"/>
                <w:sz w:val="20"/>
                <w:szCs w:val="20"/>
              </w:rPr>
              <w:t>)</w:t>
            </w:r>
            <w:r w:rsidRPr="00215ECE">
              <w:rPr>
                <w:rFonts w:ascii="Calibri" w:hAnsi="Calibri"/>
                <w:sz w:val="20"/>
                <w:szCs w:val="20"/>
              </w:rPr>
              <w:t xml:space="preserve">, </w:t>
            </w:r>
            <w:r>
              <w:rPr>
                <w:rFonts w:ascii="Calibri" w:hAnsi="Calibri"/>
                <w:sz w:val="20"/>
                <w:szCs w:val="20"/>
              </w:rPr>
              <w:t>as well as the National Institute for Telecommunications (</w:t>
            </w:r>
            <w:r w:rsidRPr="00215ECE">
              <w:rPr>
                <w:rFonts w:ascii="Calibri" w:hAnsi="Calibri"/>
                <w:sz w:val="20"/>
                <w:szCs w:val="20"/>
              </w:rPr>
              <w:t>INDOTEL</w:t>
            </w:r>
            <w:r>
              <w:rPr>
                <w:rFonts w:ascii="Calibri" w:hAnsi="Calibri"/>
                <w:sz w:val="20"/>
                <w:szCs w:val="20"/>
              </w:rPr>
              <w:t xml:space="preserve">). The </w:t>
            </w:r>
          </w:p>
          <w:p w:rsidR="00D2580E" w:rsidRDefault="00215ECE" w:rsidP="006976BF">
            <w:pPr>
              <w:spacing w:after="0"/>
              <w:rPr>
                <w:rFonts w:ascii="Calibri" w:hAnsi="Calibri"/>
                <w:sz w:val="20"/>
                <w:szCs w:val="20"/>
              </w:rPr>
            </w:pPr>
            <w:proofErr w:type="spellStart"/>
            <w:r w:rsidRPr="00215ECE">
              <w:rPr>
                <w:rFonts w:ascii="Calibri" w:hAnsi="Calibri"/>
                <w:sz w:val="20"/>
                <w:szCs w:val="20"/>
                <w:lang w:val="en-US"/>
              </w:rPr>
              <w:t>Comité</w:t>
            </w:r>
            <w:proofErr w:type="spellEnd"/>
            <w:r w:rsidRPr="00215ECE">
              <w:rPr>
                <w:rFonts w:ascii="Calibri" w:hAnsi="Calibri"/>
                <w:sz w:val="20"/>
                <w:szCs w:val="20"/>
                <w:lang w:val="en-US"/>
              </w:rPr>
              <w:t xml:space="preserve"> </w:t>
            </w:r>
            <w:proofErr w:type="spellStart"/>
            <w:r w:rsidRPr="00215ECE">
              <w:rPr>
                <w:rFonts w:ascii="Calibri" w:hAnsi="Calibri"/>
                <w:sz w:val="20"/>
                <w:szCs w:val="20"/>
                <w:lang w:val="en-US"/>
              </w:rPr>
              <w:t>Técnico</w:t>
            </w:r>
            <w:proofErr w:type="spellEnd"/>
            <w:r w:rsidRPr="00215ECE">
              <w:rPr>
                <w:rFonts w:ascii="Calibri" w:hAnsi="Calibri"/>
                <w:sz w:val="20"/>
                <w:szCs w:val="20"/>
                <w:lang w:val="en-US"/>
              </w:rPr>
              <w:t xml:space="preserve"> - </w:t>
            </w:r>
            <w:proofErr w:type="spellStart"/>
            <w:r w:rsidRPr="00215ECE">
              <w:rPr>
                <w:rFonts w:ascii="Calibri" w:hAnsi="Calibri"/>
                <w:sz w:val="20"/>
                <w:szCs w:val="20"/>
                <w:lang w:val="en-US"/>
              </w:rPr>
              <w:t>Prevención</w:t>
            </w:r>
            <w:proofErr w:type="spellEnd"/>
            <w:r w:rsidRPr="00215ECE">
              <w:rPr>
                <w:rFonts w:ascii="Calibri" w:hAnsi="Calibri"/>
                <w:sz w:val="20"/>
                <w:szCs w:val="20"/>
                <w:lang w:val="en-US"/>
              </w:rPr>
              <w:t xml:space="preserve">, </w:t>
            </w:r>
            <w:proofErr w:type="spellStart"/>
            <w:r w:rsidRPr="00215ECE">
              <w:rPr>
                <w:rFonts w:ascii="Calibri" w:hAnsi="Calibri"/>
                <w:sz w:val="20"/>
                <w:szCs w:val="20"/>
                <w:lang w:val="en-US"/>
              </w:rPr>
              <w:t>Mitigación</w:t>
            </w:r>
            <w:proofErr w:type="spellEnd"/>
            <w:r w:rsidRPr="00215ECE">
              <w:rPr>
                <w:rFonts w:ascii="Calibri" w:hAnsi="Calibri"/>
                <w:sz w:val="20"/>
                <w:szCs w:val="20"/>
                <w:lang w:val="en-US"/>
              </w:rPr>
              <w:t xml:space="preserve"> y </w:t>
            </w:r>
            <w:proofErr w:type="spellStart"/>
            <w:r w:rsidRPr="00215ECE">
              <w:rPr>
                <w:rFonts w:ascii="Calibri" w:hAnsi="Calibri"/>
                <w:sz w:val="20"/>
                <w:szCs w:val="20"/>
                <w:lang w:val="en-US"/>
              </w:rPr>
              <w:t>Respuesta</w:t>
            </w:r>
            <w:proofErr w:type="spellEnd"/>
            <w:r w:rsidRPr="00215ECE">
              <w:rPr>
                <w:rFonts w:ascii="Calibri" w:hAnsi="Calibri"/>
                <w:sz w:val="20"/>
                <w:szCs w:val="20"/>
                <w:lang w:val="en-US"/>
              </w:rPr>
              <w:t xml:space="preserve"> (CT-PMR) was consulted and involved in the analyses. </w:t>
            </w:r>
            <w:r>
              <w:rPr>
                <w:rFonts w:ascii="Calibri" w:hAnsi="Calibri"/>
                <w:sz w:val="20"/>
                <w:szCs w:val="20"/>
              </w:rPr>
              <w:t>At the local level, the assistance worked with City Administration (</w:t>
            </w:r>
            <w:proofErr w:type="spellStart"/>
            <w:r>
              <w:rPr>
                <w:rFonts w:ascii="Calibri" w:hAnsi="Calibri"/>
                <w:sz w:val="20"/>
                <w:szCs w:val="20"/>
              </w:rPr>
              <w:t>Ayuntamiento</w:t>
            </w:r>
            <w:proofErr w:type="spellEnd"/>
            <w:r>
              <w:rPr>
                <w:rFonts w:ascii="Calibri" w:hAnsi="Calibri"/>
                <w:sz w:val="20"/>
                <w:szCs w:val="20"/>
              </w:rPr>
              <w:t>)</w:t>
            </w:r>
            <w:r w:rsidRPr="00215ECE">
              <w:rPr>
                <w:rFonts w:ascii="Calibri" w:hAnsi="Calibri"/>
                <w:sz w:val="20"/>
                <w:szCs w:val="20"/>
              </w:rPr>
              <w:t xml:space="preserve"> </w:t>
            </w:r>
            <w:r>
              <w:rPr>
                <w:rFonts w:ascii="Calibri" w:hAnsi="Calibri"/>
                <w:sz w:val="20"/>
                <w:szCs w:val="20"/>
              </w:rPr>
              <w:t xml:space="preserve">of Santo Domingo D.N., with representatives of the pilot zone, </w:t>
            </w:r>
            <w:r w:rsidR="00232C40">
              <w:rPr>
                <w:rFonts w:ascii="Calibri" w:hAnsi="Calibri"/>
                <w:sz w:val="20"/>
                <w:szCs w:val="20"/>
              </w:rPr>
              <w:t xml:space="preserve">municipal and provincial Committees, </w:t>
            </w:r>
            <w:r>
              <w:rPr>
                <w:rFonts w:ascii="Calibri" w:hAnsi="Calibri"/>
                <w:sz w:val="20"/>
                <w:szCs w:val="20"/>
              </w:rPr>
              <w:t xml:space="preserve">and </w:t>
            </w:r>
            <w:r w:rsidR="00232C40">
              <w:rPr>
                <w:rFonts w:ascii="Calibri" w:hAnsi="Calibri"/>
                <w:sz w:val="20"/>
                <w:szCs w:val="20"/>
              </w:rPr>
              <w:t xml:space="preserve">subnational </w:t>
            </w:r>
            <w:r>
              <w:rPr>
                <w:rFonts w:ascii="Calibri" w:hAnsi="Calibri"/>
                <w:sz w:val="20"/>
                <w:szCs w:val="20"/>
              </w:rPr>
              <w:t xml:space="preserve">Civil </w:t>
            </w:r>
            <w:proofErr w:type="spellStart"/>
            <w:r>
              <w:rPr>
                <w:rFonts w:ascii="Calibri" w:hAnsi="Calibri"/>
                <w:sz w:val="20"/>
                <w:szCs w:val="20"/>
              </w:rPr>
              <w:t>Defense</w:t>
            </w:r>
            <w:proofErr w:type="spellEnd"/>
            <w:r>
              <w:rPr>
                <w:rFonts w:ascii="Calibri" w:hAnsi="Calibri"/>
                <w:sz w:val="20"/>
                <w:szCs w:val="20"/>
              </w:rPr>
              <w:t xml:space="preserve">. </w:t>
            </w:r>
            <w:r w:rsidR="00E24F45">
              <w:rPr>
                <w:rFonts w:ascii="Calibri" w:hAnsi="Calibri"/>
                <w:sz w:val="20"/>
                <w:szCs w:val="20"/>
              </w:rPr>
              <w:t>Further i</w:t>
            </w:r>
            <w:r w:rsidR="004D1BD0" w:rsidRPr="004D1BD0">
              <w:rPr>
                <w:rFonts w:ascii="Calibri" w:hAnsi="Calibri"/>
                <w:sz w:val="20"/>
                <w:szCs w:val="20"/>
              </w:rPr>
              <w:t>nstitutions of relevance for early warning, such as the Woman Ministry</w:t>
            </w:r>
            <w:r w:rsidR="00E24F45">
              <w:rPr>
                <w:rFonts w:ascii="Calibri" w:hAnsi="Calibri"/>
                <w:sz w:val="20"/>
                <w:szCs w:val="20"/>
              </w:rPr>
              <w:t>,</w:t>
            </w:r>
            <w:r w:rsidR="004D1BD0" w:rsidRPr="004D1BD0">
              <w:rPr>
                <w:rFonts w:ascii="Calibri" w:hAnsi="Calibri"/>
                <w:sz w:val="20"/>
                <w:szCs w:val="20"/>
              </w:rPr>
              <w:t xml:space="preserve"> </w:t>
            </w:r>
            <w:r>
              <w:rPr>
                <w:rFonts w:ascii="Calibri" w:hAnsi="Calibri"/>
                <w:sz w:val="20"/>
                <w:szCs w:val="20"/>
              </w:rPr>
              <w:t xml:space="preserve">and civil society and local outreach organizations </w:t>
            </w:r>
            <w:r w:rsidR="004D1BD0" w:rsidRPr="004D1BD0">
              <w:rPr>
                <w:rFonts w:ascii="Calibri" w:hAnsi="Calibri"/>
                <w:sz w:val="20"/>
                <w:szCs w:val="20"/>
              </w:rPr>
              <w:t xml:space="preserve">were </w:t>
            </w:r>
            <w:r w:rsidR="00E24F45">
              <w:rPr>
                <w:rFonts w:ascii="Calibri" w:hAnsi="Calibri"/>
                <w:sz w:val="20"/>
                <w:szCs w:val="20"/>
              </w:rPr>
              <w:t xml:space="preserve">integrated </w:t>
            </w:r>
            <w:r w:rsidR="004D1BD0" w:rsidRPr="004D1BD0">
              <w:rPr>
                <w:rFonts w:ascii="Calibri" w:hAnsi="Calibri"/>
                <w:sz w:val="20"/>
                <w:szCs w:val="20"/>
              </w:rPr>
              <w:t>in the discussions</w:t>
            </w:r>
            <w:r w:rsidR="00232C40">
              <w:rPr>
                <w:rFonts w:ascii="Calibri" w:hAnsi="Calibri"/>
                <w:sz w:val="20"/>
                <w:szCs w:val="20"/>
              </w:rPr>
              <w:t>, where fit</w:t>
            </w:r>
            <w:r w:rsidR="004D1BD0" w:rsidRPr="004D1BD0">
              <w:rPr>
                <w:rFonts w:ascii="Calibri" w:hAnsi="Calibri"/>
                <w:sz w:val="20"/>
                <w:szCs w:val="20"/>
              </w:rPr>
              <w:t xml:space="preserve">. </w:t>
            </w:r>
          </w:p>
          <w:p w:rsidR="001B3BA6" w:rsidRPr="006976BF" w:rsidRDefault="00D2580E" w:rsidP="00233CC7">
            <w:pPr>
              <w:spacing w:after="0"/>
              <w:rPr>
                <w:rFonts w:ascii="Calibri" w:hAnsi="Calibri"/>
                <w:sz w:val="20"/>
                <w:szCs w:val="20"/>
              </w:rPr>
            </w:pPr>
            <w:r>
              <w:rPr>
                <w:rFonts w:ascii="Calibri" w:hAnsi="Calibri"/>
                <w:sz w:val="20"/>
                <w:szCs w:val="20"/>
              </w:rPr>
              <w:t xml:space="preserve">The </w:t>
            </w:r>
            <w:proofErr w:type="spellStart"/>
            <w:r w:rsidRPr="002E2923">
              <w:rPr>
                <w:rFonts w:ascii="Calibri" w:hAnsi="Calibri"/>
                <w:i/>
                <w:sz w:val="20"/>
                <w:szCs w:val="20"/>
              </w:rPr>
              <w:t>Instituto</w:t>
            </w:r>
            <w:proofErr w:type="spellEnd"/>
            <w:r w:rsidRPr="002E2923">
              <w:rPr>
                <w:rFonts w:ascii="Calibri" w:hAnsi="Calibri"/>
                <w:i/>
                <w:sz w:val="20"/>
                <w:szCs w:val="20"/>
              </w:rPr>
              <w:t xml:space="preserve"> </w:t>
            </w:r>
            <w:proofErr w:type="spellStart"/>
            <w:r w:rsidRPr="002E2923">
              <w:rPr>
                <w:rFonts w:ascii="Calibri" w:hAnsi="Calibri"/>
                <w:i/>
                <w:sz w:val="20"/>
                <w:szCs w:val="20"/>
              </w:rPr>
              <w:t>Dominicano</w:t>
            </w:r>
            <w:proofErr w:type="spellEnd"/>
            <w:r w:rsidRPr="002E2923">
              <w:rPr>
                <w:rFonts w:ascii="Calibri" w:hAnsi="Calibri"/>
                <w:i/>
                <w:sz w:val="20"/>
                <w:szCs w:val="20"/>
              </w:rPr>
              <w:t xml:space="preserve"> de </w:t>
            </w:r>
            <w:proofErr w:type="spellStart"/>
            <w:r w:rsidRPr="002E2923">
              <w:rPr>
                <w:rFonts w:ascii="Calibri" w:hAnsi="Calibri"/>
                <w:i/>
                <w:sz w:val="20"/>
                <w:szCs w:val="20"/>
              </w:rPr>
              <w:t>Desarrollo</w:t>
            </w:r>
            <w:proofErr w:type="spellEnd"/>
            <w:r w:rsidRPr="002E2923">
              <w:rPr>
                <w:rFonts w:ascii="Calibri" w:hAnsi="Calibri"/>
                <w:i/>
                <w:sz w:val="20"/>
                <w:szCs w:val="20"/>
              </w:rPr>
              <w:t xml:space="preserve"> Integral</w:t>
            </w:r>
            <w:r>
              <w:rPr>
                <w:rFonts w:ascii="Calibri" w:hAnsi="Calibri"/>
                <w:sz w:val="20"/>
                <w:szCs w:val="20"/>
              </w:rPr>
              <w:t xml:space="preserve"> (IDDI) is a Dominican</w:t>
            </w:r>
            <w:r w:rsidR="00465D25">
              <w:rPr>
                <w:rFonts w:ascii="Calibri" w:hAnsi="Calibri"/>
                <w:sz w:val="20"/>
                <w:szCs w:val="20"/>
              </w:rPr>
              <w:t>-</w:t>
            </w:r>
            <w:r>
              <w:rPr>
                <w:rFonts w:ascii="Calibri" w:hAnsi="Calibri"/>
                <w:sz w:val="20"/>
                <w:szCs w:val="20"/>
              </w:rPr>
              <w:t xml:space="preserve">based non-profit organization and with its Risk Management Unit </w:t>
            </w:r>
            <w:r w:rsidR="00233CC7">
              <w:rPr>
                <w:rFonts w:ascii="Calibri" w:hAnsi="Calibri"/>
                <w:sz w:val="20"/>
                <w:szCs w:val="20"/>
              </w:rPr>
              <w:t xml:space="preserve">coordinated and supported the smooth implementation of the TA. </w:t>
            </w:r>
          </w:p>
        </w:tc>
      </w:tr>
      <w:tr w:rsidR="00BD6B9E" w:rsidRPr="006976BF" w:rsidTr="006976BF">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Beneficiaries</w:t>
            </w:r>
          </w:p>
        </w:tc>
        <w:tc>
          <w:tcPr>
            <w:tcW w:w="6165" w:type="dxa"/>
            <w:shd w:val="clear" w:color="auto" w:fill="C6D9F1"/>
          </w:tcPr>
          <w:p w:rsidR="00232C40" w:rsidRPr="006976BF" w:rsidRDefault="00232C40" w:rsidP="00572D7F">
            <w:pPr>
              <w:spacing w:after="0"/>
              <w:rPr>
                <w:rFonts w:ascii="Calibri" w:hAnsi="Calibri"/>
                <w:sz w:val="20"/>
                <w:szCs w:val="20"/>
              </w:rPr>
            </w:pPr>
            <w:r>
              <w:rPr>
                <w:rFonts w:ascii="Calibri" w:hAnsi="Calibri"/>
                <w:sz w:val="20"/>
                <w:szCs w:val="20"/>
              </w:rPr>
              <w:t xml:space="preserve">Direct beneficiaries of the technical assistance are the institutions of the </w:t>
            </w:r>
            <w:r w:rsidR="002C1513">
              <w:rPr>
                <w:rFonts w:ascii="Calibri" w:hAnsi="Calibri"/>
                <w:sz w:val="20"/>
                <w:szCs w:val="20"/>
              </w:rPr>
              <w:t>e</w:t>
            </w:r>
            <w:r>
              <w:rPr>
                <w:rFonts w:ascii="Calibri" w:hAnsi="Calibri"/>
                <w:sz w:val="20"/>
                <w:szCs w:val="20"/>
              </w:rPr>
              <w:t xml:space="preserve">arly </w:t>
            </w:r>
            <w:r w:rsidR="002C1513">
              <w:rPr>
                <w:rFonts w:ascii="Calibri" w:hAnsi="Calibri"/>
                <w:sz w:val="20"/>
                <w:szCs w:val="20"/>
              </w:rPr>
              <w:t>w</w:t>
            </w:r>
            <w:r>
              <w:rPr>
                <w:rFonts w:ascii="Calibri" w:hAnsi="Calibri"/>
                <w:sz w:val="20"/>
                <w:szCs w:val="20"/>
              </w:rPr>
              <w:t xml:space="preserve">arning </w:t>
            </w:r>
            <w:r w:rsidR="002C1513">
              <w:rPr>
                <w:rFonts w:ascii="Calibri" w:hAnsi="Calibri"/>
                <w:sz w:val="20"/>
                <w:szCs w:val="20"/>
              </w:rPr>
              <w:t>s</w:t>
            </w:r>
            <w:r>
              <w:rPr>
                <w:rFonts w:ascii="Calibri" w:hAnsi="Calibri"/>
                <w:sz w:val="20"/>
                <w:szCs w:val="20"/>
              </w:rPr>
              <w:t>ystem</w:t>
            </w:r>
            <w:r w:rsidR="00373A47">
              <w:rPr>
                <w:rFonts w:ascii="Calibri" w:hAnsi="Calibri"/>
                <w:sz w:val="20"/>
                <w:szCs w:val="20"/>
              </w:rPr>
              <w:t xml:space="preserve"> named as partner organizations</w:t>
            </w:r>
            <w:r>
              <w:rPr>
                <w:rFonts w:ascii="Calibri" w:hAnsi="Calibri"/>
                <w:sz w:val="20"/>
                <w:szCs w:val="20"/>
              </w:rPr>
              <w:t xml:space="preserve">. In working interactively with the different actors, beneficiaries not only include the national level institutions pertaining to the National </w:t>
            </w:r>
            <w:r w:rsidR="00C55D5C">
              <w:rPr>
                <w:rFonts w:ascii="Calibri" w:hAnsi="Calibri"/>
                <w:sz w:val="20"/>
                <w:szCs w:val="20"/>
              </w:rPr>
              <w:t xml:space="preserve">Committee </w:t>
            </w:r>
            <w:r>
              <w:rPr>
                <w:rFonts w:ascii="Calibri" w:hAnsi="Calibri"/>
                <w:sz w:val="20"/>
                <w:szCs w:val="20"/>
              </w:rPr>
              <w:t>of Prevention, Mitigation and Response (C</w:t>
            </w:r>
            <w:r w:rsidR="00C55D5C">
              <w:rPr>
                <w:rFonts w:ascii="Calibri" w:hAnsi="Calibri"/>
                <w:sz w:val="20"/>
                <w:szCs w:val="20"/>
              </w:rPr>
              <w:t>T</w:t>
            </w:r>
            <w:r>
              <w:rPr>
                <w:rFonts w:ascii="Calibri" w:hAnsi="Calibri"/>
                <w:sz w:val="20"/>
                <w:szCs w:val="20"/>
              </w:rPr>
              <w:t xml:space="preserve">-PMR), but also </w:t>
            </w:r>
            <w:r w:rsidR="00373A47">
              <w:rPr>
                <w:rFonts w:ascii="Calibri" w:hAnsi="Calibri"/>
                <w:sz w:val="20"/>
                <w:szCs w:val="20"/>
              </w:rPr>
              <w:t xml:space="preserve">the local early warning systems, which, by integrating them at the national level, can be strengthened. The final beneficiaries of the </w:t>
            </w:r>
            <w:r w:rsidR="00572D7F">
              <w:rPr>
                <w:rFonts w:ascii="Calibri" w:hAnsi="Calibri"/>
                <w:sz w:val="20"/>
                <w:szCs w:val="20"/>
              </w:rPr>
              <w:t>TA</w:t>
            </w:r>
            <w:r w:rsidR="00373A47">
              <w:rPr>
                <w:rFonts w:ascii="Calibri" w:hAnsi="Calibri"/>
                <w:sz w:val="20"/>
                <w:szCs w:val="20"/>
              </w:rPr>
              <w:t xml:space="preserve">, however, are the Dominican residents in areas affected by hydrometeorological hazards, as recipients of warnings emitted by the Dominican EWS. </w:t>
            </w:r>
          </w:p>
        </w:tc>
      </w:tr>
      <w:tr w:rsidR="00BD6B9E" w:rsidRPr="006976BF" w:rsidTr="006976BF">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6165" w:type="dxa"/>
            <w:shd w:val="clear" w:color="auto" w:fill="C6D9F1"/>
          </w:tcPr>
          <w:p w:rsidR="003D17E0" w:rsidRDefault="00373A47" w:rsidP="006976BF">
            <w:pPr>
              <w:spacing w:after="0"/>
              <w:rPr>
                <w:rFonts w:ascii="Calibri" w:hAnsi="Calibri"/>
                <w:sz w:val="20"/>
                <w:szCs w:val="20"/>
              </w:rPr>
            </w:pPr>
            <w:r>
              <w:rPr>
                <w:rFonts w:ascii="Calibri" w:hAnsi="Calibri"/>
                <w:sz w:val="20"/>
                <w:szCs w:val="20"/>
              </w:rPr>
              <w:t xml:space="preserve">The German International Cooperation (GIZ) </w:t>
            </w:r>
            <w:r w:rsidR="003D17E0">
              <w:rPr>
                <w:rFonts w:ascii="Calibri" w:hAnsi="Calibri"/>
                <w:sz w:val="20"/>
                <w:szCs w:val="20"/>
              </w:rPr>
              <w:t xml:space="preserve">implementation </w:t>
            </w:r>
            <w:r>
              <w:rPr>
                <w:rFonts w:ascii="Calibri" w:hAnsi="Calibri"/>
                <w:sz w:val="20"/>
                <w:szCs w:val="20"/>
              </w:rPr>
              <w:t xml:space="preserve">is </w:t>
            </w:r>
            <w:r w:rsidR="003D17E0">
              <w:rPr>
                <w:rFonts w:ascii="Calibri" w:hAnsi="Calibri"/>
                <w:sz w:val="20"/>
                <w:szCs w:val="20"/>
              </w:rPr>
              <w:t xml:space="preserve">guided by the </w:t>
            </w:r>
            <w:r>
              <w:rPr>
                <w:rFonts w:ascii="Calibri" w:hAnsi="Calibri"/>
                <w:sz w:val="20"/>
                <w:szCs w:val="20"/>
              </w:rPr>
              <w:t>management system and toolbox Capacity WORKS, which defines five success factors for international cooperation projects (strategy, cooperation, st</w:t>
            </w:r>
            <w:r w:rsidR="00C55D5C">
              <w:rPr>
                <w:rFonts w:ascii="Calibri" w:hAnsi="Calibri"/>
                <w:sz w:val="20"/>
                <w:szCs w:val="20"/>
              </w:rPr>
              <w:t>ee</w:t>
            </w:r>
            <w:r>
              <w:rPr>
                <w:rFonts w:ascii="Calibri" w:hAnsi="Calibri"/>
                <w:sz w:val="20"/>
                <w:szCs w:val="20"/>
              </w:rPr>
              <w:t>ring structure, processes and learning/innovation).</w:t>
            </w:r>
            <w:r w:rsidR="003D17E0">
              <w:rPr>
                <w:rFonts w:ascii="Calibri" w:hAnsi="Calibri"/>
                <w:sz w:val="20"/>
                <w:szCs w:val="20"/>
              </w:rPr>
              <w:t xml:space="preserve"> Of particular importance for analysing complex systems, such as EWS, is the success factor cooperation. In the TA, it was applied to map </w:t>
            </w:r>
            <w:r w:rsidR="003D17E0">
              <w:rPr>
                <w:rFonts w:ascii="Calibri" w:hAnsi="Calibri"/>
                <w:sz w:val="20"/>
                <w:szCs w:val="20"/>
              </w:rPr>
              <w:lastRenderedPageBreak/>
              <w:t xml:space="preserve">stakeholders, </w:t>
            </w:r>
            <w:r w:rsidR="00C55D5C">
              <w:rPr>
                <w:rFonts w:ascii="Calibri" w:hAnsi="Calibri"/>
                <w:sz w:val="20"/>
                <w:szCs w:val="20"/>
              </w:rPr>
              <w:t xml:space="preserve">conduct a joint learning process, </w:t>
            </w:r>
            <w:r w:rsidR="003D17E0">
              <w:rPr>
                <w:rFonts w:ascii="Calibri" w:hAnsi="Calibri"/>
                <w:sz w:val="20"/>
                <w:szCs w:val="20"/>
              </w:rPr>
              <w:t xml:space="preserve">and build trust. In selecting and refining the project proposals, strategy and </w:t>
            </w:r>
            <w:r w:rsidR="00C55D5C">
              <w:rPr>
                <w:rFonts w:ascii="Calibri" w:hAnsi="Calibri"/>
                <w:sz w:val="20"/>
                <w:szCs w:val="20"/>
              </w:rPr>
              <w:t xml:space="preserve">steering </w:t>
            </w:r>
            <w:r w:rsidR="003D17E0">
              <w:rPr>
                <w:rFonts w:ascii="Calibri" w:hAnsi="Calibri"/>
                <w:sz w:val="20"/>
                <w:szCs w:val="20"/>
              </w:rPr>
              <w:t xml:space="preserve">structure tools were also applied. </w:t>
            </w:r>
          </w:p>
          <w:p w:rsidR="003D17E0" w:rsidRDefault="003D17E0" w:rsidP="006976BF">
            <w:pPr>
              <w:spacing w:after="0"/>
              <w:rPr>
                <w:rFonts w:ascii="Calibri" w:hAnsi="Calibri"/>
                <w:sz w:val="20"/>
                <w:szCs w:val="20"/>
              </w:rPr>
            </w:pPr>
          </w:p>
          <w:p w:rsidR="003D17E0" w:rsidRDefault="003D17E0" w:rsidP="003D17E0">
            <w:pPr>
              <w:spacing w:after="0"/>
              <w:rPr>
                <w:rFonts w:ascii="Calibri" w:hAnsi="Calibri"/>
                <w:sz w:val="20"/>
                <w:szCs w:val="20"/>
              </w:rPr>
            </w:pPr>
            <w:r>
              <w:rPr>
                <w:rFonts w:ascii="Calibri" w:hAnsi="Calibri"/>
                <w:sz w:val="20"/>
                <w:szCs w:val="20"/>
              </w:rPr>
              <w:t xml:space="preserve">The analysis was conducted interactively in </w:t>
            </w:r>
            <w:r w:rsidR="00FB2BEF">
              <w:rPr>
                <w:rFonts w:ascii="Calibri" w:hAnsi="Calibri"/>
                <w:sz w:val="20"/>
                <w:szCs w:val="20"/>
              </w:rPr>
              <w:t>workshops</w:t>
            </w:r>
            <w:r w:rsidR="00373A47">
              <w:rPr>
                <w:rFonts w:ascii="Calibri" w:hAnsi="Calibri"/>
                <w:sz w:val="20"/>
                <w:szCs w:val="20"/>
              </w:rPr>
              <w:t>, s</w:t>
            </w:r>
            <w:r w:rsidR="00FB2BEF">
              <w:rPr>
                <w:rFonts w:ascii="Calibri" w:hAnsi="Calibri"/>
                <w:sz w:val="20"/>
                <w:szCs w:val="20"/>
              </w:rPr>
              <w:t xml:space="preserve">emi-structured </w:t>
            </w:r>
            <w:r w:rsidR="00C55D5C">
              <w:rPr>
                <w:rFonts w:ascii="Calibri" w:hAnsi="Calibri"/>
                <w:sz w:val="20"/>
                <w:szCs w:val="20"/>
              </w:rPr>
              <w:t>i</w:t>
            </w:r>
            <w:r w:rsidR="00FB2BEF">
              <w:rPr>
                <w:rFonts w:ascii="Calibri" w:hAnsi="Calibri"/>
                <w:sz w:val="20"/>
                <w:szCs w:val="20"/>
              </w:rPr>
              <w:t>nterviews</w:t>
            </w:r>
            <w:r w:rsidR="00373A47">
              <w:rPr>
                <w:rFonts w:ascii="Calibri" w:hAnsi="Calibri"/>
                <w:sz w:val="20"/>
                <w:szCs w:val="20"/>
              </w:rPr>
              <w:t xml:space="preserve">, and field visits. </w:t>
            </w:r>
            <w:r w:rsidR="00FB2BEF">
              <w:rPr>
                <w:rFonts w:ascii="Calibri" w:hAnsi="Calibri"/>
                <w:sz w:val="20"/>
                <w:szCs w:val="20"/>
              </w:rPr>
              <w:t xml:space="preserve"> </w:t>
            </w:r>
            <w:r>
              <w:rPr>
                <w:rFonts w:ascii="Calibri" w:hAnsi="Calibri"/>
                <w:sz w:val="20"/>
                <w:szCs w:val="20"/>
              </w:rPr>
              <w:t>Each of the missions was prepared with desktop studies and followed by a debriefing.</w:t>
            </w:r>
          </w:p>
          <w:p w:rsidR="003D17E0" w:rsidRDefault="003D17E0" w:rsidP="003D17E0">
            <w:pPr>
              <w:spacing w:after="0"/>
              <w:rPr>
                <w:rFonts w:ascii="Calibri" w:hAnsi="Calibri"/>
                <w:sz w:val="20"/>
                <w:szCs w:val="20"/>
              </w:rPr>
            </w:pPr>
          </w:p>
          <w:p w:rsidR="0042372C" w:rsidRPr="006976BF" w:rsidRDefault="003D17E0" w:rsidP="003D17E0">
            <w:pPr>
              <w:spacing w:after="0"/>
              <w:rPr>
                <w:rFonts w:ascii="Calibri" w:hAnsi="Calibri"/>
                <w:sz w:val="20"/>
                <w:szCs w:val="20"/>
              </w:rPr>
            </w:pPr>
            <w:r>
              <w:rPr>
                <w:rFonts w:ascii="Calibri" w:hAnsi="Calibri"/>
                <w:sz w:val="20"/>
                <w:szCs w:val="20"/>
              </w:rPr>
              <w:t xml:space="preserve">At the technical level, experiences from EWS projects in Indonesia (Tsunami Early Warning: GITEWS) and Philippines and Peru (Local Flood Early Warning Systems) were used as an analytical basis. </w:t>
            </w:r>
          </w:p>
        </w:tc>
      </w:tr>
      <w:tr w:rsidR="00BD6B9E" w:rsidRPr="006976BF" w:rsidTr="006976BF">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lastRenderedPageBreak/>
              <w:t>Deviations</w:t>
            </w:r>
          </w:p>
        </w:tc>
        <w:tc>
          <w:tcPr>
            <w:tcW w:w="6165" w:type="dxa"/>
            <w:shd w:val="clear" w:color="auto" w:fill="C6D9F1"/>
          </w:tcPr>
          <w:p w:rsidR="006B76B9" w:rsidRDefault="006B76B9" w:rsidP="006976BF">
            <w:pPr>
              <w:spacing w:after="0"/>
              <w:rPr>
                <w:rFonts w:ascii="Calibri" w:hAnsi="Calibri"/>
                <w:sz w:val="20"/>
                <w:szCs w:val="20"/>
                <w:u w:val="single"/>
              </w:rPr>
            </w:pPr>
            <w:r w:rsidRPr="00E401CC">
              <w:rPr>
                <w:rFonts w:ascii="Calibri" w:hAnsi="Calibri"/>
                <w:sz w:val="20"/>
                <w:szCs w:val="20"/>
                <w:u w:val="single"/>
              </w:rPr>
              <w:t xml:space="preserve">Three deviations to the original Response Plan were agreed upon with CTCN: </w:t>
            </w:r>
          </w:p>
          <w:p w:rsidR="00E401CC" w:rsidRPr="00E401CC" w:rsidRDefault="00E401CC" w:rsidP="006976BF">
            <w:pPr>
              <w:spacing w:after="0"/>
              <w:rPr>
                <w:rFonts w:ascii="Calibri" w:hAnsi="Calibri"/>
                <w:sz w:val="20"/>
                <w:szCs w:val="20"/>
                <w:u w:val="single"/>
              </w:rPr>
            </w:pPr>
          </w:p>
          <w:p w:rsidR="006B76B9" w:rsidRPr="00E401CC" w:rsidRDefault="006B76B9" w:rsidP="006976BF">
            <w:pPr>
              <w:spacing w:after="0"/>
              <w:rPr>
                <w:rFonts w:ascii="Calibri" w:hAnsi="Calibri"/>
                <w:sz w:val="20"/>
                <w:szCs w:val="20"/>
              </w:rPr>
            </w:pPr>
            <w:r w:rsidRPr="00E401CC">
              <w:rPr>
                <w:rFonts w:ascii="Calibri" w:hAnsi="Calibri"/>
                <w:sz w:val="20"/>
                <w:szCs w:val="20"/>
              </w:rPr>
              <w:t>1) Instead of developing specifications for a dissemination App, the TA refocused this output on a recommending a technology “Platform”, which allows for structuring the communications within the EWS as well emitting warnings automatically via different channels (including App).</w:t>
            </w:r>
            <w:r w:rsidR="00E401CC">
              <w:rPr>
                <w:rFonts w:ascii="Calibri" w:hAnsi="Calibri"/>
                <w:sz w:val="20"/>
                <w:szCs w:val="20"/>
              </w:rPr>
              <w:t xml:space="preserve"> This was </w:t>
            </w:r>
            <w:r w:rsidR="002C3475">
              <w:rPr>
                <w:rFonts w:ascii="Calibri" w:hAnsi="Calibri"/>
                <w:sz w:val="20"/>
                <w:szCs w:val="20"/>
              </w:rPr>
              <w:t xml:space="preserve">done, </w:t>
            </w:r>
            <w:r w:rsidR="00E401CC">
              <w:rPr>
                <w:rFonts w:ascii="Calibri" w:hAnsi="Calibri"/>
                <w:sz w:val="20"/>
                <w:szCs w:val="20"/>
              </w:rPr>
              <w:t xml:space="preserve">because </w:t>
            </w:r>
            <w:r w:rsidR="00E401CC" w:rsidRPr="00E401CC">
              <w:rPr>
                <w:rFonts w:ascii="Calibri" w:hAnsi="Calibri"/>
                <w:sz w:val="20"/>
                <w:szCs w:val="20"/>
              </w:rPr>
              <w:t>an app had already been developed and launched in spring 2017</w:t>
            </w:r>
            <w:r w:rsidR="00E401CC">
              <w:rPr>
                <w:rFonts w:ascii="Calibri" w:hAnsi="Calibri"/>
                <w:sz w:val="20"/>
                <w:szCs w:val="20"/>
              </w:rPr>
              <w:t xml:space="preserve">. </w:t>
            </w:r>
            <w:r w:rsidRPr="00E401CC">
              <w:rPr>
                <w:rFonts w:ascii="Calibri" w:hAnsi="Calibri"/>
                <w:sz w:val="20"/>
                <w:szCs w:val="20"/>
              </w:rPr>
              <w:t xml:space="preserve">The </w:t>
            </w:r>
            <w:r w:rsidR="00E401CC">
              <w:rPr>
                <w:rFonts w:ascii="Calibri" w:hAnsi="Calibri"/>
                <w:sz w:val="20"/>
                <w:szCs w:val="20"/>
              </w:rPr>
              <w:t xml:space="preserve">now proposed Platform </w:t>
            </w:r>
            <w:r w:rsidRPr="00E401CC">
              <w:rPr>
                <w:rFonts w:ascii="Calibri" w:hAnsi="Calibri"/>
                <w:sz w:val="20"/>
                <w:szCs w:val="20"/>
              </w:rPr>
              <w:t>technology was discussed with the stakeholders</w:t>
            </w:r>
            <w:r w:rsidR="00E401CC">
              <w:rPr>
                <w:rFonts w:ascii="Calibri" w:hAnsi="Calibri"/>
                <w:sz w:val="20"/>
                <w:szCs w:val="20"/>
              </w:rPr>
              <w:t>,</w:t>
            </w:r>
            <w:r w:rsidRPr="00E401CC">
              <w:rPr>
                <w:rFonts w:ascii="Calibri" w:hAnsi="Calibri"/>
                <w:sz w:val="20"/>
                <w:szCs w:val="20"/>
              </w:rPr>
              <w:t xml:space="preserve"> and a demonstrator version </w:t>
            </w:r>
            <w:r w:rsidR="00E401CC">
              <w:rPr>
                <w:rFonts w:ascii="Calibri" w:hAnsi="Calibri"/>
                <w:sz w:val="20"/>
                <w:szCs w:val="20"/>
              </w:rPr>
              <w:t xml:space="preserve">(developed as a contribution of the Global Initiative on Disaster Risk Management by the German Federal Government) </w:t>
            </w:r>
            <w:r w:rsidRPr="00E401CC">
              <w:rPr>
                <w:rFonts w:ascii="Calibri" w:hAnsi="Calibri"/>
                <w:sz w:val="20"/>
                <w:szCs w:val="20"/>
              </w:rPr>
              <w:t>shown during the regional conference 28</w:t>
            </w:r>
            <w:r w:rsidRPr="00E401CC">
              <w:rPr>
                <w:rFonts w:ascii="Calibri" w:hAnsi="Calibri"/>
                <w:sz w:val="20"/>
                <w:szCs w:val="20"/>
                <w:vertAlign w:val="superscript"/>
              </w:rPr>
              <w:t>th</w:t>
            </w:r>
            <w:r w:rsidRPr="00E401CC">
              <w:rPr>
                <w:rFonts w:ascii="Calibri" w:hAnsi="Calibri"/>
                <w:sz w:val="20"/>
                <w:szCs w:val="20"/>
              </w:rPr>
              <w:t xml:space="preserve"> -29</w:t>
            </w:r>
            <w:r w:rsidRPr="00E401CC">
              <w:rPr>
                <w:rFonts w:ascii="Calibri" w:hAnsi="Calibri"/>
                <w:sz w:val="20"/>
                <w:szCs w:val="20"/>
                <w:vertAlign w:val="superscript"/>
              </w:rPr>
              <w:t>th</w:t>
            </w:r>
            <w:r w:rsidRPr="00E401CC">
              <w:rPr>
                <w:rFonts w:ascii="Calibri" w:hAnsi="Calibri"/>
                <w:sz w:val="20"/>
                <w:szCs w:val="20"/>
              </w:rPr>
              <w:t xml:space="preserve"> of November, 2017. </w:t>
            </w:r>
            <w:r w:rsidR="002C3475">
              <w:rPr>
                <w:rFonts w:ascii="Calibri" w:hAnsi="Calibri"/>
                <w:sz w:val="20"/>
                <w:szCs w:val="20"/>
              </w:rPr>
              <w:t>The feedback by the Dominican partners was very positive.</w:t>
            </w:r>
          </w:p>
          <w:p w:rsidR="006B76B9" w:rsidRPr="00E401CC" w:rsidRDefault="006B76B9" w:rsidP="006B76B9">
            <w:pPr>
              <w:spacing w:after="0"/>
              <w:rPr>
                <w:rFonts w:ascii="Calibri" w:hAnsi="Calibri"/>
                <w:sz w:val="20"/>
                <w:szCs w:val="20"/>
              </w:rPr>
            </w:pPr>
            <w:r w:rsidRPr="00E401CC">
              <w:rPr>
                <w:rFonts w:ascii="Calibri" w:hAnsi="Calibri"/>
                <w:sz w:val="20"/>
                <w:szCs w:val="20"/>
              </w:rPr>
              <w:t xml:space="preserve">2) The second change to the plan was that the TA, instead of only analysing </w:t>
            </w:r>
            <w:r w:rsidR="00E401CC">
              <w:rPr>
                <w:rFonts w:ascii="Calibri" w:hAnsi="Calibri"/>
                <w:sz w:val="20"/>
                <w:szCs w:val="20"/>
              </w:rPr>
              <w:t xml:space="preserve">merely </w:t>
            </w:r>
            <w:r w:rsidRPr="00E401CC">
              <w:rPr>
                <w:rFonts w:ascii="Calibri" w:hAnsi="Calibri"/>
                <w:sz w:val="20"/>
                <w:szCs w:val="20"/>
              </w:rPr>
              <w:t xml:space="preserve">the pilot districts, considered a wider scope and made recommendations at the level of the entire system. </w:t>
            </w:r>
          </w:p>
          <w:p w:rsidR="00985073" w:rsidRPr="00E401CC" w:rsidRDefault="006B76B9" w:rsidP="00E401CC">
            <w:pPr>
              <w:spacing w:after="0"/>
              <w:rPr>
                <w:rFonts w:ascii="Calibri" w:hAnsi="Calibri"/>
                <w:sz w:val="20"/>
                <w:szCs w:val="20"/>
              </w:rPr>
            </w:pPr>
            <w:r w:rsidRPr="00E401CC">
              <w:rPr>
                <w:rFonts w:ascii="Calibri" w:hAnsi="Calibri"/>
                <w:sz w:val="20"/>
                <w:szCs w:val="20"/>
              </w:rPr>
              <w:t>3) The delivery times were changed, and the TA extended by a month</w:t>
            </w:r>
            <w:r w:rsidR="00E401CC">
              <w:rPr>
                <w:rFonts w:ascii="Calibri" w:hAnsi="Calibri"/>
                <w:sz w:val="20"/>
                <w:szCs w:val="20"/>
              </w:rPr>
              <w:t xml:space="preserve"> to end on 30/11/2017</w:t>
            </w:r>
            <w:r w:rsidRPr="00E401CC">
              <w:rPr>
                <w:rFonts w:ascii="Calibri" w:hAnsi="Calibri"/>
                <w:sz w:val="20"/>
                <w:szCs w:val="20"/>
              </w:rPr>
              <w:t xml:space="preserve">: </w:t>
            </w:r>
            <w:r w:rsidR="00E401CC">
              <w:rPr>
                <w:rFonts w:ascii="Calibri" w:hAnsi="Calibri"/>
                <w:sz w:val="20"/>
                <w:szCs w:val="20"/>
              </w:rPr>
              <w:br/>
            </w:r>
            <w:r w:rsidR="00E401CC" w:rsidRPr="00E401CC">
              <w:rPr>
                <w:rFonts w:ascii="Calibri" w:hAnsi="Calibri"/>
                <w:sz w:val="20"/>
                <w:szCs w:val="20"/>
              </w:rPr>
              <w:t xml:space="preserve">Firstly, this was </w:t>
            </w:r>
            <w:r w:rsidRPr="00E401CC">
              <w:rPr>
                <w:rFonts w:ascii="Calibri" w:hAnsi="Calibri"/>
                <w:sz w:val="20"/>
                <w:szCs w:val="20"/>
              </w:rPr>
              <w:t>due to the change in the delivery of the technology recommendation</w:t>
            </w:r>
            <w:r w:rsidR="00E401CC">
              <w:rPr>
                <w:rFonts w:ascii="Calibri" w:hAnsi="Calibri"/>
                <w:sz w:val="20"/>
                <w:szCs w:val="20"/>
              </w:rPr>
              <w:t xml:space="preserve"> output (see above: 1.)</w:t>
            </w:r>
            <w:r w:rsidRPr="00E401CC">
              <w:rPr>
                <w:rFonts w:ascii="Calibri" w:hAnsi="Calibri"/>
                <w:sz w:val="20"/>
                <w:szCs w:val="20"/>
              </w:rPr>
              <w:t xml:space="preserve">, which meant that </w:t>
            </w:r>
            <w:r w:rsidR="00E401CC" w:rsidRPr="00E401CC">
              <w:rPr>
                <w:rFonts w:ascii="Calibri" w:hAnsi="Calibri"/>
                <w:sz w:val="20"/>
                <w:szCs w:val="20"/>
              </w:rPr>
              <w:t xml:space="preserve">this </w:t>
            </w:r>
            <w:r w:rsidRPr="00E401CC">
              <w:rPr>
                <w:rFonts w:ascii="Calibri" w:hAnsi="Calibri"/>
                <w:sz w:val="20"/>
                <w:szCs w:val="20"/>
              </w:rPr>
              <w:t xml:space="preserve">recommendation had to be developed at a later stage, after concluding the </w:t>
            </w:r>
            <w:r w:rsidR="00E401CC">
              <w:rPr>
                <w:rFonts w:ascii="Calibri" w:hAnsi="Calibri"/>
                <w:sz w:val="20"/>
                <w:szCs w:val="20"/>
              </w:rPr>
              <w:t xml:space="preserve">prior system </w:t>
            </w:r>
            <w:r w:rsidRPr="00E401CC">
              <w:rPr>
                <w:rFonts w:ascii="Calibri" w:hAnsi="Calibri"/>
                <w:sz w:val="20"/>
                <w:szCs w:val="20"/>
              </w:rPr>
              <w:t>analyses</w:t>
            </w:r>
            <w:r w:rsidR="00E401CC" w:rsidRPr="00E401CC">
              <w:rPr>
                <w:rFonts w:ascii="Calibri" w:hAnsi="Calibri"/>
                <w:sz w:val="20"/>
                <w:szCs w:val="20"/>
              </w:rPr>
              <w:t xml:space="preserve">. Secondly, one </w:t>
            </w:r>
            <w:r w:rsidR="00E401CC">
              <w:rPr>
                <w:rFonts w:ascii="Calibri" w:hAnsi="Calibri"/>
                <w:sz w:val="20"/>
                <w:szCs w:val="20"/>
              </w:rPr>
              <w:t xml:space="preserve">of the </w:t>
            </w:r>
            <w:r w:rsidR="00E401CC" w:rsidRPr="00E401CC">
              <w:rPr>
                <w:rFonts w:ascii="Calibri" w:hAnsi="Calibri"/>
                <w:sz w:val="20"/>
                <w:szCs w:val="20"/>
              </w:rPr>
              <w:t>mission</w:t>
            </w:r>
            <w:r w:rsidR="00E401CC">
              <w:rPr>
                <w:rFonts w:ascii="Calibri" w:hAnsi="Calibri"/>
                <w:sz w:val="20"/>
                <w:szCs w:val="20"/>
              </w:rPr>
              <w:t>s</w:t>
            </w:r>
            <w:r w:rsidR="00E401CC" w:rsidRPr="00E401CC">
              <w:rPr>
                <w:rFonts w:ascii="Calibri" w:hAnsi="Calibri"/>
                <w:sz w:val="20"/>
                <w:szCs w:val="20"/>
              </w:rPr>
              <w:t xml:space="preserve"> was interrupted by the event </w:t>
            </w:r>
            <w:r w:rsidR="00E401CC">
              <w:rPr>
                <w:rFonts w:ascii="Calibri" w:hAnsi="Calibri"/>
                <w:sz w:val="20"/>
                <w:szCs w:val="20"/>
              </w:rPr>
              <w:t xml:space="preserve">Hurricane </w:t>
            </w:r>
            <w:r w:rsidR="00E401CC" w:rsidRPr="00E401CC">
              <w:rPr>
                <w:rFonts w:ascii="Calibri" w:hAnsi="Calibri"/>
                <w:sz w:val="20"/>
                <w:szCs w:val="20"/>
              </w:rPr>
              <w:t xml:space="preserve">Irma, the preparation for which bound the resources of the counterparts and made an additional mission necessary to confirm and </w:t>
            </w:r>
            <w:r w:rsidR="00E401CC">
              <w:rPr>
                <w:rFonts w:ascii="Calibri" w:hAnsi="Calibri"/>
                <w:sz w:val="20"/>
                <w:szCs w:val="20"/>
              </w:rPr>
              <w:t xml:space="preserve">further </w:t>
            </w:r>
            <w:r w:rsidR="00E401CC" w:rsidRPr="00E401CC">
              <w:rPr>
                <w:rFonts w:ascii="Calibri" w:hAnsi="Calibri"/>
                <w:sz w:val="20"/>
                <w:szCs w:val="20"/>
              </w:rPr>
              <w:t>elaborate the proposed projects</w:t>
            </w:r>
            <w:r w:rsidR="00147AE1">
              <w:rPr>
                <w:rFonts w:ascii="Calibri" w:hAnsi="Calibri"/>
                <w:sz w:val="20"/>
                <w:szCs w:val="20"/>
              </w:rPr>
              <w:t xml:space="preserve"> with the counterparts</w:t>
            </w:r>
            <w:r w:rsidR="00E401CC" w:rsidRPr="00E401CC">
              <w:rPr>
                <w:rFonts w:ascii="Calibri" w:hAnsi="Calibri"/>
                <w:sz w:val="20"/>
                <w:szCs w:val="20"/>
              </w:rPr>
              <w:t xml:space="preserve">. </w:t>
            </w:r>
          </w:p>
        </w:tc>
      </w:tr>
      <w:tr w:rsidR="00BD6B9E" w:rsidRPr="006976BF" w:rsidTr="006976BF">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6566B3" w:rsidRPr="006976BF">
              <w:rPr>
                <w:rFonts w:ascii="Calibri" w:hAnsi="Calibri"/>
                <w:sz w:val="20"/>
                <w:szCs w:val="20"/>
              </w:rPr>
              <w:t xml:space="preserve">anticipated </w:t>
            </w:r>
            <w:r w:rsidRPr="006976BF">
              <w:rPr>
                <w:rFonts w:ascii="Calibri" w:hAnsi="Calibri"/>
                <w:sz w:val="20"/>
                <w:szCs w:val="20"/>
              </w:rPr>
              <w:t>gender benefits from the TA</w:t>
            </w:r>
          </w:p>
        </w:tc>
        <w:tc>
          <w:tcPr>
            <w:tcW w:w="6165" w:type="dxa"/>
            <w:shd w:val="clear" w:color="auto" w:fill="C6D9F1"/>
          </w:tcPr>
          <w:p w:rsidR="00901D4C" w:rsidRPr="00E401CC" w:rsidRDefault="00901D4C" w:rsidP="006976BF">
            <w:pPr>
              <w:spacing w:after="0"/>
              <w:rPr>
                <w:rFonts w:ascii="Calibri" w:hAnsi="Calibri"/>
                <w:sz w:val="20"/>
                <w:szCs w:val="20"/>
              </w:rPr>
            </w:pPr>
            <w:r w:rsidRPr="00E401CC">
              <w:rPr>
                <w:rFonts w:ascii="Calibri" w:hAnsi="Calibri"/>
                <w:sz w:val="20"/>
                <w:szCs w:val="20"/>
              </w:rPr>
              <w:t xml:space="preserve">The role of women in early warning in the region is critical, due to women´s dominant role in assuring the safety of children and other vulnerable family members. The TA hence made a point in integrating women and family representatives, both at the local and national levels. </w:t>
            </w:r>
          </w:p>
          <w:p w:rsidR="0042372C" w:rsidRPr="00E401CC" w:rsidRDefault="00901D4C" w:rsidP="00901D4C">
            <w:pPr>
              <w:spacing w:after="0"/>
              <w:rPr>
                <w:rFonts w:ascii="Calibri" w:hAnsi="Calibri"/>
                <w:sz w:val="20"/>
                <w:szCs w:val="20"/>
              </w:rPr>
            </w:pPr>
            <w:r w:rsidRPr="00E401CC">
              <w:rPr>
                <w:rFonts w:ascii="Calibri" w:hAnsi="Calibri"/>
                <w:sz w:val="20"/>
                <w:szCs w:val="20"/>
              </w:rPr>
              <w:t xml:space="preserve">As the Dominican EWS already involves local housewives’ and neighbourhood organizations in the warning and response chains, the TA strengthened this aspect by integrating them explicitly in the analyses as well. At the national level, the Women´s Ministry was a very active participant throughout the TA. When implementing the proposed project, it is important to maintain this integrative stance, as it is these structures that </w:t>
            </w:r>
            <w:r w:rsidR="00F94D2E" w:rsidRPr="00E401CC">
              <w:rPr>
                <w:rFonts w:ascii="Calibri" w:hAnsi="Calibri"/>
                <w:sz w:val="20"/>
                <w:szCs w:val="20"/>
              </w:rPr>
              <w:t xml:space="preserve">allow for a wide part of the population to be reached with the warnings. </w:t>
            </w:r>
          </w:p>
        </w:tc>
      </w:tr>
      <w:tr w:rsidR="00BD6B9E" w:rsidRPr="006976BF" w:rsidTr="006976BF">
        <w:tc>
          <w:tcPr>
            <w:tcW w:w="2835" w:type="dxa"/>
            <w:shd w:val="clear" w:color="auto" w:fill="auto"/>
            <w:vAlign w:val="center"/>
          </w:tcPr>
          <w:p w:rsidR="00BD6B9E" w:rsidRPr="006976BF" w:rsidRDefault="00BD6B9E" w:rsidP="006976BF">
            <w:pPr>
              <w:spacing w:after="0"/>
              <w:rPr>
                <w:rFonts w:ascii="Calibri" w:hAnsi="Calibri"/>
                <w:sz w:val="20"/>
                <w:szCs w:val="20"/>
              </w:rPr>
            </w:pPr>
            <w:r w:rsidRPr="006976BF">
              <w:rPr>
                <w:rFonts w:ascii="Calibri" w:hAnsi="Calibri"/>
                <w:sz w:val="20"/>
                <w:szCs w:val="20"/>
              </w:rPr>
              <w:t xml:space="preserve">Achieved or </w:t>
            </w:r>
            <w:r w:rsidR="004216E6" w:rsidRPr="006976BF">
              <w:rPr>
                <w:rFonts w:ascii="Calibri" w:hAnsi="Calibri"/>
                <w:sz w:val="20"/>
                <w:szCs w:val="20"/>
              </w:rPr>
              <w:t>anticipated co-benefits from the TA</w:t>
            </w:r>
          </w:p>
        </w:tc>
        <w:tc>
          <w:tcPr>
            <w:tcW w:w="6165" w:type="dxa"/>
            <w:shd w:val="clear" w:color="auto" w:fill="C6D9F1"/>
          </w:tcPr>
          <w:p w:rsidR="00DF49BD" w:rsidRDefault="000642EB" w:rsidP="00DF49BD">
            <w:pPr>
              <w:spacing w:after="0"/>
              <w:rPr>
                <w:rFonts w:ascii="Calibri" w:hAnsi="Calibri"/>
                <w:sz w:val="20"/>
                <w:szCs w:val="20"/>
              </w:rPr>
            </w:pPr>
            <w:r w:rsidRPr="00DF49BD">
              <w:rPr>
                <w:rFonts w:ascii="Calibri" w:hAnsi="Calibri"/>
                <w:sz w:val="20"/>
                <w:szCs w:val="20"/>
              </w:rPr>
              <w:t xml:space="preserve">The main co-benefit mentioned in general terms in the response plan for early warning </w:t>
            </w:r>
            <w:r w:rsidR="00DF49BD" w:rsidRPr="00DF49BD">
              <w:rPr>
                <w:rFonts w:ascii="Calibri" w:hAnsi="Calibri"/>
                <w:sz w:val="20"/>
                <w:szCs w:val="20"/>
              </w:rPr>
              <w:t xml:space="preserve">is to save lives and reduce damage caused by hydrometeorological events, which becomes feasible only when the system is working as a whole, and the resulting warnings are clear and understandable to the affected population. By shifting the focus from </w:t>
            </w:r>
            <w:r w:rsidR="00DF49BD" w:rsidRPr="00DF49BD">
              <w:rPr>
                <w:rFonts w:ascii="Calibri" w:hAnsi="Calibri"/>
                <w:sz w:val="20"/>
                <w:szCs w:val="20"/>
              </w:rPr>
              <w:lastRenderedPageBreak/>
              <w:t xml:space="preserve">the pilot region to the entire Dominican Republic, and recommending not just projects, but an action plan to improve the system as a whole, this becomes a feasible benefit. </w:t>
            </w:r>
          </w:p>
          <w:p w:rsidR="0042372C" w:rsidRPr="006976BF" w:rsidRDefault="00DF49BD" w:rsidP="00DF49BD">
            <w:pPr>
              <w:spacing w:after="0"/>
              <w:rPr>
                <w:rFonts w:ascii="Calibri" w:hAnsi="Calibri"/>
                <w:sz w:val="20"/>
                <w:szCs w:val="20"/>
              </w:rPr>
            </w:pPr>
            <w:r>
              <w:rPr>
                <w:rFonts w:ascii="Calibri" w:hAnsi="Calibri"/>
                <w:sz w:val="20"/>
                <w:szCs w:val="20"/>
              </w:rPr>
              <w:t xml:space="preserve">A co-benefit the TA already achieved is the momentum created with the counterparts to take action and improve the system with a perspective of warning the populations at risk. </w:t>
            </w:r>
          </w:p>
        </w:tc>
      </w:tr>
      <w:tr w:rsidR="00BD6B9E" w:rsidRPr="006976BF" w:rsidTr="006976BF">
        <w:tc>
          <w:tcPr>
            <w:tcW w:w="2835" w:type="dxa"/>
            <w:shd w:val="clear" w:color="auto" w:fill="auto"/>
            <w:vAlign w:val="center"/>
          </w:tcPr>
          <w:p w:rsidR="00BD6B9E" w:rsidRPr="006976BF" w:rsidRDefault="000F7F63" w:rsidP="006976BF">
            <w:pPr>
              <w:spacing w:after="0"/>
              <w:rPr>
                <w:rFonts w:ascii="Calibri" w:hAnsi="Calibri"/>
                <w:sz w:val="20"/>
                <w:szCs w:val="20"/>
              </w:rPr>
            </w:pPr>
            <w:r w:rsidRPr="006976BF">
              <w:rPr>
                <w:rFonts w:ascii="Calibri" w:hAnsi="Calibri"/>
                <w:sz w:val="20"/>
                <w:szCs w:val="20"/>
              </w:rPr>
              <w:lastRenderedPageBreak/>
              <w:t>Anticipated follow up activities and next steps</w:t>
            </w:r>
          </w:p>
        </w:tc>
        <w:tc>
          <w:tcPr>
            <w:tcW w:w="6165" w:type="dxa"/>
            <w:shd w:val="clear" w:color="auto" w:fill="C6D9F1"/>
          </w:tcPr>
          <w:p w:rsidR="006B2650" w:rsidRPr="006B2650" w:rsidRDefault="006B2650" w:rsidP="006976BF">
            <w:pPr>
              <w:spacing w:after="0"/>
              <w:rPr>
                <w:rFonts w:ascii="Calibri" w:hAnsi="Calibri"/>
                <w:sz w:val="20"/>
                <w:szCs w:val="20"/>
              </w:rPr>
            </w:pPr>
            <w:r>
              <w:rPr>
                <w:rFonts w:ascii="Calibri" w:hAnsi="Calibri"/>
                <w:sz w:val="20"/>
                <w:szCs w:val="20"/>
              </w:rPr>
              <w:t xml:space="preserve">Having already received letters of intent from both COE and ONAMET for implementing projects, the </w:t>
            </w:r>
            <w:r w:rsidRPr="006B2650">
              <w:rPr>
                <w:rFonts w:ascii="Calibri" w:hAnsi="Calibri"/>
                <w:sz w:val="20"/>
                <w:szCs w:val="20"/>
              </w:rPr>
              <w:t xml:space="preserve">anticipated follow-up activities encompass all those measures that aid in identifying and securing the necessary funding to implement the </w:t>
            </w:r>
            <w:r>
              <w:rPr>
                <w:rFonts w:ascii="Calibri" w:hAnsi="Calibri"/>
                <w:sz w:val="20"/>
                <w:szCs w:val="20"/>
              </w:rPr>
              <w:t xml:space="preserve">proposed </w:t>
            </w:r>
            <w:r w:rsidRPr="006B2650">
              <w:rPr>
                <w:rFonts w:ascii="Calibri" w:hAnsi="Calibri"/>
                <w:sz w:val="20"/>
                <w:szCs w:val="20"/>
              </w:rPr>
              <w:t xml:space="preserve">projects. </w:t>
            </w:r>
          </w:p>
          <w:p w:rsidR="006B2650" w:rsidRDefault="006B2650" w:rsidP="006976BF">
            <w:pPr>
              <w:spacing w:after="0"/>
              <w:rPr>
                <w:rFonts w:ascii="Calibri" w:hAnsi="Calibri"/>
                <w:sz w:val="20"/>
                <w:szCs w:val="20"/>
              </w:rPr>
            </w:pPr>
            <w:r>
              <w:rPr>
                <w:rFonts w:ascii="Calibri" w:hAnsi="Calibri"/>
                <w:sz w:val="20"/>
                <w:szCs w:val="20"/>
              </w:rPr>
              <w:t xml:space="preserve">To this end, the consortium (IDDI, GIZ, </w:t>
            </w:r>
            <w:proofErr w:type="spellStart"/>
            <w:proofErr w:type="gramStart"/>
            <w:r>
              <w:rPr>
                <w:rFonts w:ascii="Calibri" w:hAnsi="Calibri"/>
                <w:sz w:val="20"/>
                <w:szCs w:val="20"/>
              </w:rPr>
              <w:t>Fraunhofer</w:t>
            </w:r>
            <w:proofErr w:type="spellEnd"/>
            <w:proofErr w:type="gramEnd"/>
            <w:r>
              <w:rPr>
                <w:rFonts w:ascii="Calibri" w:hAnsi="Calibri"/>
                <w:sz w:val="20"/>
                <w:szCs w:val="20"/>
              </w:rPr>
              <w:t xml:space="preserve">) has agreed upon responsibilities for following up on different funding options. </w:t>
            </w:r>
          </w:p>
          <w:p w:rsidR="0042372C" w:rsidRPr="006976BF" w:rsidRDefault="006B2650" w:rsidP="006B2650">
            <w:pPr>
              <w:spacing w:after="0"/>
              <w:rPr>
                <w:rFonts w:ascii="Calibri" w:hAnsi="Calibri"/>
                <w:sz w:val="20"/>
                <w:szCs w:val="20"/>
              </w:rPr>
            </w:pPr>
            <w:r>
              <w:rPr>
                <w:rFonts w:ascii="Calibri" w:hAnsi="Calibri"/>
                <w:sz w:val="20"/>
                <w:szCs w:val="20"/>
              </w:rPr>
              <w:t xml:space="preserve">These include possible trilateral cooperation projects within the region, as well as bilateral and regional funding options. </w:t>
            </w:r>
          </w:p>
        </w:tc>
      </w:tr>
    </w:tbl>
    <w:p w:rsidR="00EC0C6F" w:rsidRPr="006976BF" w:rsidRDefault="00EC0C6F" w:rsidP="001D42A0">
      <w:pPr>
        <w:spacing w:after="0"/>
        <w:rPr>
          <w:rFonts w:ascii="Calibri" w:hAnsi="Calibri"/>
          <w:b/>
          <w:sz w:val="22"/>
          <w:szCs w:val="22"/>
        </w:rPr>
      </w:pPr>
    </w:p>
    <w:p w:rsidR="00F301B4" w:rsidRPr="006976BF" w:rsidRDefault="00F301B4" w:rsidP="008F289A">
      <w:pPr>
        <w:pStyle w:val="ListParagraph"/>
        <w:numPr>
          <w:ilvl w:val="0"/>
          <w:numId w:val="15"/>
        </w:numPr>
        <w:spacing w:after="0"/>
        <w:rPr>
          <w:rFonts w:ascii="Calibri" w:hAnsi="Calibri"/>
          <w:b/>
          <w:lang w:val="en-GB"/>
        </w:rPr>
      </w:pPr>
      <w:r w:rsidRPr="006976BF">
        <w:rPr>
          <w:rFonts w:ascii="Calibri" w:hAnsi="Calibri"/>
          <w:b/>
          <w:lang w:val="en-GB"/>
        </w:rPr>
        <w:t>Lessons learnt</w:t>
      </w:r>
    </w:p>
    <w:tbl>
      <w:tblPr>
        <w:tblW w:w="8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2653"/>
      </w:tblGrid>
      <w:tr w:rsidR="00410B93" w:rsidRPr="006976BF" w:rsidTr="006976BF">
        <w:tc>
          <w:tcPr>
            <w:tcW w:w="2694" w:type="dxa"/>
            <w:shd w:val="clear" w:color="auto" w:fill="auto"/>
            <w:vAlign w:val="center"/>
          </w:tcPr>
          <w:p w:rsidR="00410B93" w:rsidRPr="006976BF" w:rsidRDefault="00410B93" w:rsidP="006976BF">
            <w:pPr>
              <w:pStyle w:val="CommentText"/>
              <w:spacing w:after="0"/>
              <w:rPr>
                <w:rFonts w:ascii="Calibri" w:hAnsi="Calibri"/>
                <w:sz w:val="20"/>
                <w:szCs w:val="20"/>
              </w:rPr>
            </w:pPr>
          </w:p>
        </w:tc>
        <w:tc>
          <w:tcPr>
            <w:tcW w:w="2835" w:type="dxa"/>
            <w:shd w:val="clear" w:color="auto" w:fill="C6D9F1"/>
          </w:tcPr>
          <w:p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Lessons learnt</w:t>
            </w:r>
          </w:p>
        </w:tc>
        <w:tc>
          <w:tcPr>
            <w:tcW w:w="2653" w:type="dxa"/>
            <w:shd w:val="clear" w:color="auto" w:fill="C6D9F1"/>
          </w:tcPr>
          <w:p w:rsidR="00410B93" w:rsidRPr="006976BF" w:rsidRDefault="00410B93" w:rsidP="006976BF">
            <w:pPr>
              <w:spacing w:after="0"/>
              <w:rPr>
                <w:rFonts w:ascii="Calibri" w:eastAsia="Times New Roman" w:hAnsi="Calibri"/>
                <w:b/>
                <w:sz w:val="20"/>
                <w:szCs w:val="20"/>
                <w:lang w:eastAsia="en-US"/>
              </w:rPr>
            </w:pPr>
            <w:r w:rsidRPr="006976BF">
              <w:rPr>
                <w:rFonts w:ascii="Calibri" w:eastAsia="Times New Roman" w:hAnsi="Calibri"/>
                <w:b/>
                <w:sz w:val="20"/>
                <w:szCs w:val="20"/>
                <w:lang w:eastAsia="en-US"/>
              </w:rPr>
              <w:t>Recommendations</w:t>
            </w:r>
          </w:p>
        </w:tc>
      </w:tr>
      <w:tr w:rsidR="00410B93" w:rsidRPr="006976BF" w:rsidTr="006976BF">
        <w:tc>
          <w:tcPr>
            <w:tcW w:w="2694" w:type="dxa"/>
            <w:shd w:val="clear" w:color="auto" w:fill="auto"/>
            <w:vAlign w:val="center"/>
          </w:tcPr>
          <w:p w:rsidR="00410B93"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w:t>
            </w:r>
            <w:r w:rsidR="006A3D03" w:rsidRPr="006976BF">
              <w:rPr>
                <w:rFonts w:ascii="Calibri" w:hAnsi="Calibri"/>
                <w:sz w:val="20"/>
                <w:szCs w:val="20"/>
              </w:rPr>
              <w:t xml:space="preserve"> for this TA. </w:t>
            </w:r>
          </w:p>
          <w:p w:rsidR="00410B93" w:rsidRPr="006976BF" w:rsidRDefault="006A3D03" w:rsidP="006976BF">
            <w:pPr>
              <w:pStyle w:val="CommentText"/>
              <w:spacing w:after="0"/>
              <w:rPr>
                <w:sz w:val="20"/>
                <w:szCs w:val="20"/>
              </w:rPr>
            </w:pPr>
            <w:r w:rsidRPr="006976BF">
              <w:rPr>
                <w:rFonts w:ascii="Calibri" w:hAnsi="Calibri"/>
                <w:sz w:val="20"/>
                <w:szCs w:val="20"/>
              </w:rPr>
              <w:t xml:space="preserve">Describe </w:t>
            </w:r>
            <w:r w:rsidR="007F6567" w:rsidRPr="006976BF">
              <w:rPr>
                <w:rFonts w:ascii="Calibri" w:hAnsi="Calibri"/>
                <w:sz w:val="20"/>
                <w:szCs w:val="20"/>
              </w:rPr>
              <w:t>e</w:t>
            </w:r>
            <w:r w:rsidR="007F6567" w:rsidRPr="006976BF">
              <w:rPr>
                <w:rFonts w:ascii="Calibri" w:eastAsia="Times New Roman" w:hAnsi="Calibri"/>
                <w:sz w:val="20"/>
                <w:szCs w:val="20"/>
                <w:lang w:eastAsia="en-US"/>
              </w:rPr>
              <w:t>ssential</w:t>
            </w:r>
            <w:r w:rsidR="00DB3688" w:rsidRPr="006976BF">
              <w:rPr>
                <w:rFonts w:ascii="Calibri" w:eastAsia="Times New Roman" w:hAnsi="Calibri"/>
                <w:sz w:val="20"/>
                <w:szCs w:val="20"/>
                <w:lang w:eastAsia="en-US"/>
              </w:rPr>
              <w:t xml:space="preserve"> factors contributing to successful implementation, as well as specific challenges. Recommendations include </w:t>
            </w:r>
            <w:r w:rsidR="00DB3688" w:rsidRPr="006976BF">
              <w:rPr>
                <w:rFonts w:ascii="Calibri" w:eastAsia="Times New Roman" w:hAnsi="Calibri"/>
                <w:sz w:val="20"/>
                <w:szCs w:val="20"/>
              </w:rPr>
              <w:t>considerations</w:t>
            </w:r>
            <w:r w:rsidR="007F6567" w:rsidRPr="006976BF">
              <w:rPr>
                <w:rFonts w:ascii="Calibri" w:eastAsia="Times New Roman" w:hAnsi="Calibri"/>
                <w:sz w:val="20"/>
                <w:szCs w:val="20"/>
              </w:rPr>
              <w:t xml:space="preserve"> on what</w:t>
            </w:r>
            <w:r w:rsidR="00DB3688" w:rsidRPr="006976BF">
              <w:rPr>
                <w:rFonts w:ascii="Calibri" w:eastAsia="Times New Roman" w:hAnsi="Calibri"/>
                <w:sz w:val="20"/>
                <w:szCs w:val="20"/>
              </w:rPr>
              <w:t xml:space="preserve"> would need to be in place</w:t>
            </w:r>
            <w:r w:rsidR="007F6567" w:rsidRPr="006976BF">
              <w:rPr>
                <w:rFonts w:ascii="Calibri" w:eastAsia="Times New Roman" w:hAnsi="Calibri"/>
                <w:sz w:val="20"/>
                <w:szCs w:val="20"/>
              </w:rPr>
              <w:t xml:space="preserve"> for increasing success of similar efforts</w:t>
            </w:r>
            <w:r w:rsidR="00DB3688" w:rsidRPr="006976BF">
              <w:rPr>
                <w:rFonts w:ascii="Calibri" w:eastAsia="Times New Roman" w:hAnsi="Calibri"/>
                <w:sz w:val="20"/>
                <w:szCs w:val="20"/>
              </w:rPr>
              <w:t xml:space="preserve"> (i.e. regulatory, legal, stakeholders, communication, etc.)</w:t>
            </w:r>
          </w:p>
        </w:tc>
        <w:tc>
          <w:tcPr>
            <w:tcW w:w="2835" w:type="dxa"/>
            <w:shd w:val="clear" w:color="auto" w:fill="C6D9F1"/>
          </w:tcPr>
          <w:p w:rsidR="008116D9" w:rsidRPr="006976BF" w:rsidRDefault="00464AF2" w:rsidP="000A3BD4">
            <w:pPr>
              <w:pStyle w:val="ListParagraph"/>
              <w:spacing w:after="0" w:line="240" w:lineRule="auto"/>
              <w:ind w:left="0"/>
              <w:rPr>
                <w:rFonts w:ascii="Calibri" w:hAnsi="Calibri"/>
                <w:sz w:val="20"/>
                <w:szCs w:val="20"/>
                <w:lang w:val="en-GB"/>
              </w:rPr>
            </w:pPr>
            <w:r>
              <w:rPr>
                <w:rFonts w:ascii="Calibri" w:hAnsi="Calibri"/>
                <w:sz w:val="20"/>
                <w:szCs w:val="20"/>
                <w:lang w:val="en-GB"/>
              </w:rPr>
              <w:t>Integrating international experience and technological expertise (GIZ/</w:t>
            </w:r>
            <w:proofErr w:type="spellStart"/>
            <w:r>
              <w:rPr>
                <w:rFonts w:ascii="Calibri" w:hAnsi="Calibri"/>
                <w:sz w:val="20"/>
                <w:szCs w:val="20"/>
                <w:lang w:val="en-GB"/>
              </w:rPr>
              <w:t>Fraunhofer</w:t>
            </w:r>
            <w:proofErr w:type="spellEnd"/>
            <w:r>
              <w:rPr>
                <w:rFonts w:ascii="Calibri" w:hAnsi="Calibri"/>
                <w:sz w:val="20"/>
                <w:szCs w:val="20"/>
                <w:lang w:val="en-GB"/>
              </w:rPr>
              <w:t>) and local knowledge (IDDI) in the implementation, was an enabling factor for generating results agreed upon with the myriad stakeholders in the system. It also generated capacities</w:t>
            </w:r>
            <w:r w:rsidR="000A3BD4">
              <w:rPr>
                <w:rFonts w:ascii="Calibri" w:hAnsi="Calibri"/>
                <w:sz w:val="20"/>
                <w:szCs w:val="20"/>
                <w:lang w:val="en-GB"/>
              </w:rPr>
              <w:t xml:space="preserve">. </w:t>
            </w:r>
          </w:p>
        </w:tc>
        <w:tc>
          <w:tcPr>
            <w:tcW w:w="2653" w:type="dxa"/>
            <w:shd w:val="clear" w:color="auto" w:fill="C6D9F1"/>
          </w:tcPr>
          <w:p w:rsidR="008B0D2D" w:rsidRPr="006976BF" w:rsidRDefault="008B0D2D" w:rsidP="00465D25">
            <w:pPr>
              <w:spacing w:after="0"/>
              <w:rPr>
                <w:rFonts w:ascii="Calibri" w:eastAsia="Times New Roman" w:hAnsi="Calibri"/>
                <w:sz w:val="20"/>
                <w:szCs w:val="20"/>
                <w:lang w:eastAsia="en-US"/>
              </w:rPr>
            </w:pPr>
            <w:r>
              <w:rPr>
                <w:rFonts w:ascii="Calibri" w:eastAsia="Times New Roman" w:hAnsi="Calibri"/>
                <w:sz w:val="20"/>
                <w:szCs w:val="20"/>
                <w:lang w:eastAsia="en-US"/>
              </w:rPr>
              <w:t xml:space="preserve">Having a complex cooperation system with local, national and international organizations involved, it is </w:t>
            </w:r>
            <w:r w:rsidR="00021162">
              <w:rPr>
                <w:rFonts w:ascii="Calibri" w:eastAsia="Times New Roman" w:hAnsi="Calibri"/>
                <w:sz w:val="20"/>
                <w:szCs w:val="20"/>
                <w:lang w:eastAsia="en-US"/>
              </w:rPr>
              <w:t xml:space="preserve">recommended </w:t>
            </w:r>
            <w:r>
              <w:rPr>
                <w:rFonts w:ascii="Calibri" w:eastAsia="Times New Roman" w:hAnsi="Calibri"/>
                <w:sz w:val="20"/>
                <w:szCs w:val="20"/>
                <w:lang w:eastAsia="en-US"/>
              </w:rPr>
              <w:t xml:space="preserve">to work with a coordinated steering structure to navigate and adapt the </w:t>
            </w:r>
            <w:proofErr w:type="spellStart"/>
            <w:r>
              <w:rPr>
                <w:rFonts w:ascii="Calibri" w:eastAsia="Times New Roman" w:hAnsi="Calibri"/>
                <w:sz w:val="20"/>
                <w:szCs w:val="20"/>
                <w:lang w:eastAsia="en-US"/>
              </w:rPr>
              <w:t>implementa</w:t>
            </w:r>
            <w:r w:rsidR="00465D25">
              <w:rPr>
                <w:rFonts w:ascii="Calibri" w:eastAsia="Times New Roman" w:hAnsi="Calibri"/>
                <w:sz w:val="20"/>
                <w:szCs w:val="20"/>
                <w:lang w:eastAsia="en-US"/>
              </w:rPr>
              <w:t>-</w:t>
            </w:r>
            <w:r>
              <w:rPr>
                <w:rFonts w:ascii="Calibri" w:eastAsia="Times New Roman" w:hAnsi="Calibri"/>
                <w:sz w:val="20"/>
                <w:szCs w:val="20"/>
                <w:lang w:eastAsia="en-US"/>
              </w:rPr>
              <w:t>tion</w:t>
            </w:r>
            <w:proofErr w:type="spellEnd"/>
            <w:r>
              <w:rPr>
                <w:rFonts w:ascii="Calibri" w:eastAsia="Times New Roman" w:hAnsi="Calibri"/>
                <w:sz w:val="20"/>
                <w:szCs w:val="20"/>
                <w:lang w:eastAsia="en-US"/>
              </w:rPr>
              <w:t xml:space="preserve"> based on learning processes during the TA. </w:t>
            </w:r>
            <w:r w:rsidR="00465D25">
              <w:rPr>
                <w:rFonts w:ascii="Calibri" w:eastAsia="Times New Roman" w:hAnsi="Calibri"/>
                <w:sz w:val="20"/>
                <w:szCs w:val="20"/>
                <w:lang w:eastAsia="en-US"/>
              </w:rPr>
              <w:t xml:space="preserve">Allowing a prominent role for local partner serves the longer-term ownership in the country. </w:t>
            </w:r>
          </w:p>
        </w:tc>
      </w:tr>
      <w:tr w:rsidR="00410B93" w:rsidRPr="006976BF" w:rsidTr="006976BF">
        <w:tc>
          <w:tcPr>
            <w:tcW w:w="2694" w:type="dxa"/>
            <w:shd w:val="clear" w:color="auto" w:fill="auto"/>
            <w:vAlign w:val="center"/>
          </w:tcPr>
          <w:p w:rsidR="007F6567" w:rsidRPr="006976BF" w:rsidRDefault="007F6567" w:rsidP="006976BF">
            <w:pPr>
              <w:pStyle w:val="CommentText"/>
              <w:spacing w:after="0"/>
              <w:rPr>
                <w:rFonts w:ascii="Calibri" w:hAnsi="Calibri"/>
                <w:sz w:val="20"/>
                <w:szCs w:val="20"/>
              </w:rPr>
            </w:pPr>
            <w:r w:rsidRPr="006976BF">
              <w:rPr>
                <w:rFonts w:ascii="Calibri" w:hAnsi="Calibri"/>
                <w:sz w:val="20"/>
                <w:szCs w:val="20"/>
              </w:rPr>
              <w:t>Lessons learnt related to climate technology transfer</w:t>
            </w:r>
          </w:p>
          <w:p w:rsidR="00410B93" w:rsidRPr="006976BF" w:rsidRDefault="006A3D03" w:rsidP="006976BF">
            <w:pPr>
              <w:pStyle w:val="CommentText"/>
              <w:spacing w:after="0"/>
              <w:rPr>
                <w:sz w:val="20"/>
                <w:szCs w:val="20"/>
              </w:rPr>
            </w:pPr>
            <w:r w:rsidRPr="006976BF">
              <w:rPr>
                <w:rFonts w:ascii="Calibri" w:hAnsi="Calibri"/>
                <w:sz w:val="20"/>
                <w:szCs w:val="20"/>
              </w:rPr>
              <w:t>Describe o</w:t>
            </w:r>
            <w:r w:rsidR="007F6567" w:rsidRPr="006976BF">
              <w:rPr>
                <w:rFonts w:ascii="Calibri" w:hAnsi="Calibri"/>
                <w:sz w:val="20"/>
                <w:szCs w:val="20"/>
              </w:rPr>
              <w:t>pportunities, challenges</w:t>
            </w:r>
            <w:r w:rsidR="00410B93" w:rsidRPr="006976BF">
              <w:rPr>
                <w:rFonts w:ascii="Calibri" w:hAnsi="Calibri"/>
                <w:sz w:val="20"/>
                <w:szCs w:val="20"/>
              </w:rPr>
              <w:t xml:space="preserve"> and barriers </w:t>
            </w:r>
            <w:r w:rsidR="00DB3688" w:rsidRPr="006976BF">
              <w:rPr>
                <w:rFonts w:ascii="Calibri" w:hAnsi="Calibri"/>
                <w:sz w:val="20"/>
                <w:szCs w:val="20"/>
              </w:rPr>
              <w:t>for the use and deployment of the technology or technologies supported by the TA. The objective is to identify specific success factors for technology transfer</w:t>
            </w:r>
            <w:r w:rsidR="00DB3688" w:rsidRPr="006976BF">
              <w:rPr>
                <w:rFonts w:ascii="Calibri" w:hAnsi="Calibri"/>
                <w:i/>
                <w:sz w:val="20"/>
                <w:szCs w:val="20"/>
              </w:rPr>
              <w:t xml:space="preserve"> </w:t>
            </w:r>
          </w:p>
        </w:tc>
        <w:tc>
          <w:tcPr>
            <w:tcW w:w="2835" w:type="dxa"/>
            <w:shd w:val="clear" w:color="auto" w:fill="C6D9F1"/>
          </w:tcPr>
          <w:p w:rsidR="00464AF2" w:rsidRDefault="00C55D5C" w:rsidP="006976BF">
            <w:pPr>
              <w:pStyle w:val="CommentText"/>
              <w:spacing w:after="0"/>
              <w:rPr>
                <w:rFonts w:ascii="Calibri" w:hAnsi="Calibri"/>
                <w:sz w:val="20"/>
                <w:szCs w:val="20"/>
              </w:rPr>
            </w:pPr>
            <w:r>
              <w:rPr>
                <w:rFonts w:ascii="Calibri" w:hAnsi="Calibri"/>
                <w:sz w:val="20"/>
                <w:szCs w:val="20"/>
              </w:rPr>
              <w:t>The initially proposed t</w:t>
            </w:r>
            <w:r w:rsidR="0042372C" w:rsidRPr="009071A9">
              <w:rPr>
                <w:rFonts w:ascii="Calibri" w:hAnsi="Calibri"/>
                <w:sz w:val="20"/>
                <w:szCs w:val="20"/>
              </w:rPr>
              <w:t xml:space="preserve">echnology </w:t>
            </w:r>
            <w:r w:rsidR="00464AF2" w:rsidRPr="009071A9">
              <w:rPr>
                <w:rFonts w:ascii="Calibri" w:hAnsi="Calibri"/>
                <w:sz w:val="20"/>
                <w:szCs w:val="20"/>
              </w:rPr>
              <w:t>solution</w:t>
            </w:r>
            <w:r>
              <w:rPr>
                <w:rFonts w:ascii="Calibri" w:hAnsi="Calibri"/>
                <w:sz w:val="20"/>
                <w:szCs w:val="20"/>
              </w:rPr>
              <w:t xml:space="preserve"> would not have led to the </w:t>
            </w:r>
            <w:r w:rsidR="00AE6FF2">
              <w:rPr>
                <w:rFonts w:ascii="Calibri" w:hAnsi="Calibri"/>
                <w:sz w:val="20"/>
                <w:szCs w:val="20"/>
              </w:rPr>
              <w:t>intended improvement</w:t>
            </w:r>
            <w:r>
              <w:rPr>
                <w:rFonts w:ascii="Calibri" w:hAnsi="Calibri"/>
                <w:sz w:val="20"/>
                <w:szCs w:val="20"/>
              </w:rPr>
              <w:t xml:space="preserve"> of the </w:t>
            </w:r>
            <w:r w:rsidR="00AE6FF2">
              <w:rPr>
                <w:rFonts w:ascii="Calibri" w:hAnsi="Calibri"/>
                <w:sz w:val="20"/>
                <w:szCs w:val="20"/>
              </w:rPr>
              <w:t xml:space="preserve">warning services as it didn´t address </w:t>
            </w:r>
            <w:r>
              <w:rPr>
                <w:rFonts w:ascii="Calibri" w:hAnsi="Calibri"/>
                <w:sz w:val="20"/>
                <w:szCs w:val="20"/>
              </w:rPr>
              <w:t xml:space="preserve">underlying </w:t>
            </w:r>
            <w:r w:rsidR="00AE6FF2">
              <w:rPr>
                <w:rFonts w:ascii="Calibri" w:hAnsi="Calibri"/>
                <w:sz w:val="20"/>
                <w:szCs w:val="20"/>
              </w:rPr>
              <w:t>problems related to warning processes and products. Nevertheless, it served</w:t>
            </w:r>
            <w:r w:rsidR="00464AF2" w:rsidRPr="009071A9">
              <w:rPr>
                <w:rFonts w:ascii="Calibri" w:hAnsi="Calibri"/>
                <w:sz w:val="20"/>
                <w:szCs w:val="20"/>
              </w:rPr>
              <w:t xml:space="preserve"> as a point of departure for discussing more sy</w:t>
            </w:r>
            <w:r w:rsidR="00BC01F0" w:rsidRPr="009071A9">
              <w:rPr>
                <w:rFonts w:ascii="Calibri" w:hAnsi="Calibri"/>
                <w:sz w:val="20"/>
                <w:szCs w:val="20"/>
              </w:rPr>
              <w:t>stemic issues of early warning.</w:t>
            </w:r>
          </w:p>
          <w:p w:rsidR="009071A9" w:rsidRDefault="009071A9" w:rsidP="006976BF">
            <w:pPr>
              <w:pStyle w:val="CommentText"/>
              <w:spacing w:after="0"/>
              <w:rPr>
                <w:rFonts w:ascii="Calibri" w:hAnsi="Calibri"/>
                <w:sz w:val="20"/>
                <w:szCs w:val="20"/>
              </w:rPr>
            </w:pPr>
          </w:p>
          <w:p w:rsidR="009071A9" w:rsidRPr="009071A9" w:rsidRDefault="009071A9" w:rsidP="006976BF">
            <w:pPr>
              <w:pStyle w:val="CommentText"/>
              <w:spacing w:after="0"/>
              <w:rPr>
                <w:rFonts w:ascii="Calibri" w:hAnsi="Calibri"/>
                <w:sz w:val="20"/>
                <w:szCs w:val="20"/>
              </w:rPr>
            </w:pPr>
            <w:r>
              <w:rPr>
                <w:rFonts w:ascii="Calibri" w:hAnsi="Calibri"/>
                <w:sz w:val="20"/>
                <w:szCs w:val="20"/>
              </w:rPr>
              <w:t xml:space="preserve">Technology must be adequate to the context in order to be sustainable. The presence of </w:t>
            </w:r>
            <w:proofErr w:type="spellStart"/>
            <w:r>
              <w:rPr>
                <w:rFonts w:ascii="Calibri" w:hAnsi="Calibri"/>
                <w:sz w:val="20"/>
                <w:szCs w:val="20"/>
              </w:rPr>
              <w:t>Fraunhofer</w:t>
            </w:r>
            <w:proofErr w:type="spellEnd"/>
            <w:r>
              <w:rPr>
                <w:rFonts w:ascii="Calibri" w:hAnsi="Calibri"/>
                <w:sz w:val="20"/>
                <w:szCs w:val="20"/>
              </w:rPr>
              <w:t xml:space="preserve"> was critical to recommending such an adequate technology.</w:t>
            </w:r>
          </w:p>
        </w:tc>
        <w:tc>
          <w:tcPr>
            <w:tcW w:w="2653" w:type="dxa"/>
            <w:shd w:val="clear" w:color="auto" w:fill="C6D9F1"/>
          </w:tcPr>
          <w:p w:rsidR="009071A9" w:rsidRDefault="009071A9" w:rsidP="009071A9">
            <w:pPr>
              <w:pStyle w:val="CommentText"/>
              <w:spacing w:after="0"/>
              <w:rPr>
                <w:rFonts w:ascii="Calibri" w:hAnsi="Calibri"/>
                <w:sz w:val="20"/>
                <w:szCs w:val="20"/>
              </w:rPr>
            </w:pPr>
            <w:r>
              <w:rPr>
                <w:rFonts w:ascii="Calibri" w:hAnsi="Calibri"/>
                <w:sz w:val="20"/>
                <w:szCs w:val="20"/>
              </w:rPr>
              <w:t>Innovative technologies generated by research institutes can be used as a stepping stone for working with CC adaptation systems.</w:t>
            </w:r>
          </w:p>
          <w:p w:rsidR="009071A9" w:rsidRDefault="009071A9" w:rsidP="009071A9">
            <w:pPr>
              <w:pStyle w:val="CommentText"/>
              <w:spacing w:after="0"/>
              <w:rPr>
                <w:rFonts w:ascii="Calibri" w:hAnsi="Calibri"/>
                <w:sz w:val="20"/>
                <w:szCs w:val="20"/>
              </w:rPr>
            </w:pPr>
          </w:p>
          <w:p w:rsidR="005E3628" w:rsidRDefault="005E3628" w:rsidP="009071A9">
            <w:pPr>
              <w:pStyle w:val="CommentText"/>
              <w:spacing w:after="0"/>
              <w:rPr>
                <w:rFonts w:ascii="Calibri" w:hAnsi="Calibri"/>
                <w:sz w:val="20"/>
                <w:szCs w:val="20"/>
              </w:rPr>
            </w:pPr>
          </w:p>
          <w:p w:rsidR="005E3628" w:rsidRDefault="005E3628" w:rsidP="009071A9">
            <w:pPr>
              <w:pStyle w:val="CommentText"/>
              <w:spacing w:after="0"/>
              <w:rPr>
                <w:rFonts w:ascii="Calibri" w:hAnsi="Calibri"/>
                <w:sz w:val="20"/>
                <w:szCs w:val="20"/>
              </w:rPr>
            </w:pPr>
          </w:p>
          <w:p w:rsidR="005E3628" w:rsidRDefault="005E3628" w:rsidP="009071A9">
            <w:pPr>
              <w:pStyle w:val="CommentText"/>
              <w:spacing w:after="0"/>
              <w:rPr>
                <w:rFonts w:ascii="Calibri" w:hAnsi="Calibri"/>
                <w:sz w:val="20"/>
                <w:szCs w:val="20"/>
              </w:rPr>
            </w:pPr>
          </w:p>
          <w:p w:rsidR="00410B93" w:rsidRPr="009071A9" w:rsidRDefault="009071A9" w:rsidP="009071A9">
            <w:pPr>
              <w:pStyle w:val="CommentText"/>
              <w:spacing w:after="0"/>
              <w:rPr>
                <w:rFonts w:ascii="Calibri" w:hAnsi="Calibri"/>
                <w:sz w:val="20"/>
                <w:szCs w:val="20"/>
              </w:rPr>
            </w:pPr>
            <w:r>
              <w:rPr>
                <w:rFonts w:ascii="Calibri" w:hAnsi="Calibri"/>
                <w:sz w:val="20"/>
                <w:szCs w:val="20"/>
              </w:rPr>
              <w:t xml:space="preserve">However, it is recommended to include these institutions in the missions </w:t>
            </w:r>
            <w:r w:rsidR="000A3BD4">
              <w:rPr>
                <w:rFonts w:ascii="Calibri" w:hAnsi="Calibri"/>
                <w:sz w:val="20"/>
                <w:szCs w:val="20"/>
              </w:rPr>
              <w:t>in order to generate recommendations with a sustainable outlook in the system.</w:t>
            </w:r>
          </w:p>
        </w:tc>
      </w:tr>
      <w:tr w:rsidR="00410B93" w:rsidRPr="006976BF" w:rsidTr="006976BF">
        <w:tc>
          <w:tcPr>
            <w:tcW w:w="2694" w:type="dxa"/>
            <w:shd w:val="clear" w:color="auto" w:fill="auto"/>
            <w:vAlign w:val="center"/>
          </w:tcPr>
          <w:p w:rsidR="00410B93" w:rsidRPr="006976BF" w:rsidRDefault="00784431" w:rsidP="006976BF">
            <w:pPr>
              <w:pStyle w:val="CommentText"/>
              <w:spacing w:after="0"/>
              <w:rPr>
                <w:sz w:val="20"/>
                <w:szCs w:val="20"/>
              </w:rPr>
            </w:pPr>
            <w:r w:rsidRPr="006976BF">
              <w:rPr>
                <w:rFonts w:ascii="Calibri" w:hAnsi="Calibri"/>
                <w:sz w:val="20"/>
                <w:szCs w:val="20"/>
              </w:rPr>
              <w:t xml:space="preserve">Lessons learnt related </w:t>
            </w:r>
            <w:r w:rsidR="00410B93" w:rsidRPr="006976BF">
              <w:rPr>
                <w:rFonts w:ascii="Calibri" w:hAnsi="Calibri"/>
                <w:sz w:val="20"/>
                <w:szCs w:val="20"/>
              </w:rPr>
              <w:t>the CTCN process for TA</w:t>
            </w:r>
          </w:p>
        </w:tc>
        <w:tc>
          <w:tcPr>
            <w:tcW w:w="2835" w:type="dxa"/>
            <w:shd w:val="clear" w:color="auto" w:fill="C6D9F1"/>
          </w:tcPr>
          <w:p w:rsidR="00BC01F0" w:rsidRDefault="00BC01F0" w:rsidP="00464AF2">
            <w:pPr>
              <w:pStyle w:val="ListParagraph"/>
              <w:spacing w:after="0" w:line="240" w:lineRule="auto"/>
              <w:ind w:left="0"/>
              <w:rPr>
                <w:rFonts w:ascii="Calibri" w:hAnsi="Calibri"/>
                <w:sz w:val="20"/>
                <w:szCs w:val="20"/>
                <w:lang w:val="en-GB"/>
              </w:rPr>
            </w:pPr>
            <w:r>
              <w:rPr>
                <w:rFonts w:ascii="Calibri" w:hAnsi="Calibri"/>
                <w:sz w:val="20"/>
                <w:szCs w:val="20"/>
                <w:lang w:val="en-GB"/>
              </w:rPr>
              <w:t>T</w:t>
            </w:r>
            <w:r w:rsidR="00464AF2">
              <w:rPr>
                <w:rFonts w:ascii="Calibri" w:hAnsi="Calibri"/>
                <w:sz w:val="20"/>
                <w:szCs w:val="20"/>
                <w:lang w:val="en-GB"/>
              </w:rPr>
              <w:t xml:space="preserve">he CTCN TA mechanism is confirmed to be </w:t>
            </w:r>
            <w:r>
              <w:rPr>
                <w:rFonts w:ascii="Calibri" w:hAnsi="Calibri"/>
                <w:sz w:val="20"/>
                <w:szCs w:val="20"/>
                <w:lang w:val="en-GB"/>
              </w:rPr>
              <w:t xml:space="preserve">an </w:t>
            </w:r>
            <w:r w:rsidR="00464AF2">
              <w:rPr>
                <w:rFonts w:ascii="Calibri" w:hAnsi="Calibri"/>
                <w:sz w:val="20"/>
                <w:szCs w:val="20"/>
                <w:lang w:val="en-GB"/>
              </w:rPr>
              <w:t xml:space="preserve">apt tool for an in-depth analysis of </w:t>
            </w:r>
            <w:r>
              <w:rPr>
                <w:rFonts w:ascii="Calibri" w:hAnsi="Calibri"/>
                <w:sz w:val="20"/>
                <w:szCs w:val="20"/>
                <w:lang w:val="en-GB"/>
              </w:rPr>
              <w:t>e</w:t>
            </w:r>
            <w:r w:rsidR="00464AF2">
              <w:rPr>
                <w:rFonts w:ascii="Calibri" w:hAnsi="Calibri"/>
                <w:sz w:val="20"/>
                <w:szCs w:val="20"/>
                <w:lang w:val="en-GB"/>
              </w:rPr>
              <w:t xml:space="preserve">arly </w:t>
            </w:r>
            <w:r>
              <w:rPr>
                <w:rFonts w:ascii="Calibri" w:hAnsi="Calibri"/>
                <w:sz w:val="20"/>
                <w:szCs w:val="20"/>
                <w:lang w:val="en-GB"/>
              </w:rPr>
              <w:t>w</w:t>
            </w:r>
            <w:r w:rsidR="00464AF2">
              <w:rPr>
                <w:rFonts w:ascii="Calibri" w:hAnsi="Calibri"/>
                <w:sz w:val="20"/>
                <w:szCs w:val="20"/>
                <w:lang w:val="en-GB"/>
              </w:rPr>
              <w:t xml:space="preserve">arning </w:t>
            </w:r>
            <w:r>
              <w:rPr>
                <w:rFonts w:ascii="Calibri" w:hAnsi="Calibri"/>
                <w:sz w:val="20"/>
                <w:szCs w:val="20"/>
                <w:lang w:val="en-GB"/>
              </w:rPr>
              <w:t>s</w:t>
            </w:r>
            <w:r w:rsidR="00464AF2">
              <w:rPr>
                <w:rFonts w:ascii="Calibri" w:hAnsi="Calibri"/>
                <w:sz w:val="20"/>
                <w:szCs w:val="20"/>
                <w:lang w:val="en-GB"/>
              </w:rPr>
              <w:t xml:space="preserve">ystems </w:t>
            </w:r>
            <w:r>
              <w:rPr>
                <w:rFonts w:ascii="Calibri" w:hAnsi="Calibri"/>
                <w:sz w:val="20"/>
                <w:szCs w:val="20"/>
                <w:lang w:val="en-GB"/>
              </w:rPr>
              <w:t xml:space="preserve">in LAC; it </w:t>
            </w:r>
            <w:r w:rsidR="00464AF2">
              <w:rPr>
                <w:rFonts w:ascii="Calibri" w:hAnsi="Calibri"/>
                <w:sz w:val="20"/>
                <w:szCs w:val="20"/>
                <w:lang w:val="en-GB"/>
              </w:rPr>
              <w:t xml:space="preserve">supplies time and resources for </w:t>
            </w:r>
            <w:r w:rsidR="00464AF2">
              <w:rPr>
                <w:rFonts w:ascii="Calibri" w:hAnsi="Calibri"/>
                <w:sz w:val="20"/>
                <w:szCs w:val="20"/>
                <w:lang w:val="en-GB"/>
              </w:rPr>
              <w:lastRenderedPageBreak/>
              <w:t xml:space="preserve">interactively identifying bottlenecks in the system and agreeing upon projects. </w:t>
            </w:r>
            <w:r>
              <w:rPr>
                <w:rFonts w:ascii="Calibri" w:hAnsi="Calibri"/>
                <w:sz w:val="20"/>
                <w:szCs w:val="20"/>
                <w:lang w:val="en-GB"/>
              </w:rPr>
              <w:br/>
            </w:r>
          </w:p>
          <w:p w:rsidR="00464AF2" w:rsidRDefault="00BC01F0" w:rsidP="006976BF">
            <w:pPr>
              <w:spacing w:after="0"/>
              <w:rPr>
                <w:rFonts w:ascii="Calibri" w:eastAsia="Times New Roman" w:hAnsi="Calibri"/>
                <w:sz w:val="20"/>
                <w:szCs w:val="20"/>
                <w:lang w:eastAsia="en-US"/>
              </w:rPr>
            </w:pPr>
            <w:r>
              <w:rPr>
                <w:rFonts w:ascii="Calibri" w:eastAsia="Times New Roman" w:hAnsi="Calibri"/>
                <w:sz w:val="20"/>
                <w:szCs w:val="20"/>
                <w:lang w:eastAsia="en-US"/>
              </w:rPr>
              <w:t xml:space="preserve">In </w:t>
            </w:r>
            <w:r w:rsidR="00464AF2">
              <w:rPr>
                <w:rFonts w:ascii="Calibri" w:eastAsia="Times New Roman" w:hAnsi="Calibri"/>
                <w:sz w:val="20"/>
                <w:szCs w:val="20"/>
                <w:lang w:eastAsia="en-US"/>
              </w:rPr>
              <w:t xml:space="preserve">this phase, funding options were identified, </w:t>
            </w:r>
            <w:r>
              <w:rPr>
                <w:rFonts w:ascii="Calibri" w:eastAsia="Times New Roman" w:hAnsi="Calibri"/>
                <w:sz w:val="20"/>
                <w:szCs w:val="20"/>
                <w:lang w:eastAsia="en-US"/>
              </w:rPr>
              <w:t xml:space="preserve">but </w:t>
            </w:r>
            <w:r w:rsidR="00464AF2">
              <w:rPr>
                <w:rFonts w:ascii="Calibri" w:eastAsia="Times New Roman" w:hAnsi="Calibri"/>
                <w:sz w:val="20"/>
                <w:szCs w:val="20"/>
                <w:lang w:eastAsia="en-US"/>
              </w:rPr>
              <w:t xml:space="preserve">more time will be needed to secure </w:t>
            </w:r>
            <w:r w:rsidR="00464AF2">
              <w:rPr>
                <w:rFonts w:ascii="Calibri" w:eastAsia="Times New Roman" w:hAnsi="Calibri"/>
                <w:sz w:val="20"/>
                <w:szCs w:val="20"/>
              </w:rPr>
              <w:t>it</w:t>
            </w:r>
            <w:r w:rsidR="00464AF2">
              <w:rPr>
                <w:rFonts w:ascii="Calibri" w:eastAsia="Times New Roman" w:hAnsi="Calibri"/>
                <w:sz w:val="20"/>
                <w:szCs w:val="20"/>
                <w:lang w:eastAsia="en-US"/>
              </w:rPr>
              <w:t>, during which, if no missions to Santo Domingo occur, the momentum and trust of the stakeholders may decline.</w:t>
            </w:r>
            <w:r>
              <w:rPr>
                <w:rFonts w:ascii="Calibri" w:eastAsia="Times New Roman" w:hAnsi="Calibri"/>
                <w:sz w:val="20"/>
                <w:szCs w:val="20"/>
                <w:lang w:eastAsia="en-US"/>
              </w:rPr>
              <w:br/>
            </w:r>
          </w:p>
          <w:p w:rsidR="00464AF2" w:rsidRPr="00464AF2" w:rsidRDefault="00464AF2" w:rsidP="00BC01F0">
            <w:pPr>
              <w:spacing w:after="0"/>
              <w:rPr>
                <w:rFonts w:ascii="Calibri" w:eastAsia="Times New Roman" w:hAnsi="Calibri"/>
                <w:sz w:val="20"/>
                <w:szCs w:val="20"/>
                <w:lang w:eastAsia="en-US"/>
              </w:rPr>
            </w:pPr>
            <w:r>
              <w:rPr>
                <w:rFonts w:ascii="Calibri" w:eastAsia="Times New Roman" w:hAnsi="Calibri"/>
                <w:sz w:val="20"/>
                <w:szCs w:val="20"/>
                <w:lang w:eastAsia="en-US"/>
              </w:rPr>
              <w:t xml:space="preserve">The preparatory steps for the TA can be difficult to understand and lengthy from the perspective of the counterparts. </w:t>
            </w:r>
            <w:r w:rsidR="00BC01F0">
              <w:rPr>
                <w:rFonts w:ascii="Calibri" w:eastAsia="Times New Roman" w:hAnsi="Calibri"/>
                <w:sz w:val="20"/>
                <w:szCs w:val="20"/>
                <w:lang w:eastAsia="en-US"/>
              </w:rPr>
              <w:t>In the process, momentum can be lost, and work may have to be repeated.</w:t>
            </w:r>
          </w:p>
        </w:tc>
        <w:tc>
          <w:tcPr>
            <w:tcW w:w="2653" w:type="dxa"/>
            <w:shd w:val="clear" w:color="auto" w:fill="C6D9F1"/>
          </w:tcPr>
          <w:p w:rsidR="00464AF2" w:rsidRDefault="00464AF2" w:rsidP="00464AF2">
            <w:pPr>
              <w:spacing w:after="0"/>
              <w:rPr>
                <w:rFonts w:ascii="Calibri" w:eastAsia="Times New Roman" w:hAnsi="Calibri"/>
                <w:sz w:val="20"/>
                <w:szCs w:val="20"/>
                <w:lang w:eastAsia="en-US"/>
              </w:rPr>
            </w:pPr>
            <w:r>
              <w:rPr>
                <w:rFonts w:ascii="Calibri" w:eastAsia="Times New Roman" w:hAnsi="Calibri"/>
                <w:sz w:val="20"/>
                <w:szCs w:val="20"/>
                <w:lang w:eastAsia="en-US"/>
              </w:rPr>
              <w:lastRenderedPageBreak/>
              <w:t xml:space="preserve">It is recommended to use the CTCN mechanism to analyse </w:t>
            </w:r>
            <w:r w:rsidR="00BC01F0">
              <w:rPr>
                <w:rFonts w:ascii="Calibri" w:eastAsia="Times New Roman" w:hAnsi="Calibri"/>
                <w:sz w:val="20"/>
                <w:szCs w:val="20"/>
                <w:lang w:eastAsia="en-US"/>
              </w:rPr>
              <w:t>further</w:t>
            </w:r>
            <w:r>
              <w:rPr>
                <w:rFonts w:ascii="Calibri" w:eastAsia="Times New Roman" w:hAnsi="Calibri"/>
                <w:sz w:val="20"/>
                <w:szCs w:val="20"/>
                <w:lang w:eastAsia="en-US"/>
              </w:rPr>
              <w:t xml:space="preserve"> systems in the region, possibly </w:t>
            </w:r>
            <w:r w:rsidR="00BC01F0">
              <w:rPr>
                <w:rFonts w:ascii="Calibri" w:eastAsia="Times New Roman" w:hAnsi="Calibri"/>
                <w:sz w:val="20"/>
                <w:szCs w:val="20"/>
                <w:lang w:eastAsia="en-US"/>
              </w:rPr>
              <w:t xml:space="preserve">to implement </w:t>
            </w:r>
            <w:r>
              <w:rPr>
                <w:rFonts w:ascii="Calibri" w:eastAsia="Times New Roman" w:hAnsi="Calibri"/>
                <w:sz w:val="20"/>
                <w:szCs w:val="20"/>
                <w:lang w:eastAsia="en-US"/>
              </w:rPr>
              <w:t xml:space="preserve">a regional initiative. </w:t>
            </w:r>
          </w:p>
          <w:p w:rsidR="00464AF2" w:rsidRDefault="00464AF2" w:rsidP="00464AF2">
            <w:pPr>
              <w:spacing w:after="0"/>
              <w:rPr>
                <w:rFonts w:ascii="Calibri" w:eastAsia="Times New Roman" w:hAnsi="Calibri"/>
                <w:sz w:val="20"/>
                <w:szCs w:val="20"/>
                <w:lang w:eastAsia="en-US"/>
              </w:rPr>
            </w:pPr>
          </w:p>
          <w:p w:rsidR="000A3BD4" w:rsidRDefault="000A3BD4" w:rsidP="00464AF2">
            <w:pPr>
              <w:spacing w:after="0"/>
              <w:rPr>
                <w:rFonts w:ascii="Calibri" w:eastAsia="Times New Roman" w:hAnsi="Calibri"/>
                <w:sz w:val="20"/>
                <w:szCs w:val="20"/>
                <w:lang w:eastAsia="en-US"/>
              </w:rPr>
            </w:pPr>
          </w:p>
          <w:p w:rsidR="00464AF2" w:rsidRDefault="00BC01F0" w:rsidP="00464AF2">
            <w:pPr>
              <w:spacing w:after="0"/>
              <w:rPr>
                <w:rFonts w:ascii="Calibri" w:eastAsia="Times New Roman" w:hAnsi="Calibri"/>
                <w:sz w:val="20"/>
                <w:szCs w:val="20"/>
                <w:lang w:eastAsia="en-US"/>
              </w:rPr>
            </w:pPr>
            <w:r>
              <w:rPr>
                <w:rFonts w:ascii="Calibri" w:eastAsia="Times New Roman" w:hAnsi="Calibri"/>
                <w:sz w:val="20"/>
                <w:szCs w:val="20"/>
                <w:lang w:eastAsia="en-US"/>
              </w:rPr>
              <w:br/>
            </w:r>
          </w:p>
          <w:p w:rsidR="00464AF2" w:rsidRPr="00464AF2" w:rsidRDefault="00464AF2" w:rsidP="00952552">
            <w:pPr>
              <w:spacing w:after="0"/>
              <w:rPr>
                <w:rFonts w:ascii="Calibri" w:eastAsia="Times New Roman" w:hAnsi="Calibri"/>
                <w:sz w:val="20"/>
                <w:szCs w:val="20"/>
                <w:lang w:eastAsia="en-US"/>
              </w:rPr>
            </w:pPr>
            <w:r>
              <w:rPr>
                <w:rFonts w:ascii="Calibri" w:eastAsia="Times New Roman" w:hAnsi="Calibri"/>
                <w:sz w:val="20"/>
                <w:szCs w:val="20"/>
                <w:lang w:eastAsia="en-US"/>
              </w:rPr>
              <w:t xml:space="preserve">It is recommended to allow for a second CTCN phase in contexts where, as </w:t>
            </w:r>
            <w:r w:rsidR="00BC01F0">
              <w:rPr>
                <w:rFonts w:ascii="Calibri" w:eastAsia="Times New Roman" w:hAnsi="Calibri"/>
                <w:sz w:val="20"/>
                <w:szCs w:val="20"/>
                <w:lang w:eastAsia="en-US"/>
              </w:rPr>
              <w:t xml:space="preserve">in this </w:t>
            </w:r>
            <w:r>
              <w:rPr>
                <w:rFonts w:ascii="Calibri" w:eastAsia="Times New Roman" w:hAnsi="Calibri"/>
                <w:sz w:val="20"/>
                <w:szCs w:val="20"/>
                <w:lang w:eastAsia="en-US"/>
              </w:rPr>
              <w:t xml:space="preserve">case, momentum for reform and trust in cooperation have been generated, to secure larger-scale funding. </w:t>
            </w:r>
            <w:r w:rsidR="00BC01F0">
              <w:rPr>
                <w:rFonts w:ascii="Calibri" w:eastAsia="Times New Roman" w:hAnsi="Calibri"/>
                <w:sz w:val="20"/>
                <w:szCs w:val="20"/>
                <w:lang w:eastAsia="en-US"/>
              </w:rPr>
              <w:br/>
            </w:r>
            <w:r w:rsidR="00BC01F0">
              <w:rPr>
                <w:rFonts w:ascii="Calibri" w:eastAsia="Times New Roman" w:hAnsi="Calibri"/>
                <w:sz w:val="20"/>
                <w:szCs w:val="20"/>
                <w:lang w:eastAsia="en-US"/>
              </w:rPr>
              <w:br/>
            </w:r>
            <w:r>
              <w:rPr>
                <w:rFonts w:ascii="Calibri" w:eastAsia="Times New Roman" w:hAnsi="Calibri"/>
                <w:sz w:val="20"/>
                <w:szCs w:val="20"/>
                <w:lang w:eastAsia="en-US"/>
              </w:rPr>
              <w:t xml:space="preserve">If steps in the process could be reduced, this could increase the popularity of the mechanism: for instance, </w:t>
            </w:r>
            <w:r w:rsidR="00BC01F0">
              <w:rPr>
                <w:rFonts w:ascii="Calibri" w:eastAsia="Times New Roman" w:hAnsi="Calibri"/>
                <w:sz w:val="20"/>
                <w:szCs w:val="20"/>
                <w:lang w:eastAsia="en-US"/>
              </w:rPr>
              <w:t xml:space="preserve">the </w:t>
            </w:r>
            <w:r>
              <w:rPr>
                <w:rFonts w:ascii="Calibri" w:eastAsia="Times New Roman" w:hAnsi="Calibri"/>
                <w:sz w:val="20"/>
                <w:szCs w:val="20"/>
                <w:lang w:eastAsia="en-US"/>
              </w:rPr>
              <w:t xml:space="preserve">technology </w:t>
            </w:r>
            <w:r w:rsidR="00BC01F0">
              <w:rPr>
                <w:rFonts w:ascii="Calibri" w:eastAsia="Times New Roman" w:hAnsi="Calibri"/>
                <w:sz w:val="20"/>
                <w:szCs w:val="20"/>
                <w:lang w:eastAsia="en-US"/>
              </w:rPr>
              <w:t>partners</w:t>
            </w:r>
            <w:r>
              <w:rPr>
                <w:rFonts w:ascii="Calibri" w:eastAsia="Times New Roman" w:hAnsi="Calibri"/>
                <w:sz w:val="20"/>
                <w:szCs w:val="20"/>
                <w:lang w:eastAsia="en-US"/>
              </w:rPr>
              <w:t xml:space="preserve"> conducting the </w:t>
            </w:r>
            <w:r w:rsidR="00BC01F0">
              <w:rPr>
                <w:rFonts w:ascii="Calibri" w:eastAsia="Times New Roman" w:hAnsi="Calibri"/>
                <w:sz w:val="20"/>
                <w:szCs w:val="20"/>
                <w:lang w:eastAsia="en-US"/>
              </w:rPr>
              <w:t xml:space="preserve">RP </w:t>
            </w:r>
            <w:r>
              <w:rPr>
                <w:rFonts w:ascii="Calibri" w:eastAsia="Times New Roman" w:hAnsi="Calibri"/>
                <w:sz w:val="20"/>
                <w:szCs w:val="20"/>
                <w:lang w:eastAsia="en-US"/>
              </w:rPr>
              <w:t xml:space="preserve">mission on behalf of CTCN could </w:t>
            </w:r>
            <w:r w:rsidR="00BC01F0">
              <w:rPr>
                <w:rFonts w:ascii="Calibri" w:eastAsia="Times New Roman" w:hAnsi="Calibri"/>
                <w:sz w:val="20"/>
                <w:szCs w:val="20"/>
                <w:lang w:eastAsia="en-US"/>
              </w:rPr>
              <w:t>implement the plan without a second call</w:t>
            </w:r>
            <w:r>
              <w:rPr>
                <w:rFonts w:ascii="Calibri" w:eastAsia="Times New Roman" w:hAnsi="Calibri"/>
                <w:sz w:val="20"/>
                <w:szCs w:val="20"/>
                <w:lang w:eastAsia="en-US"/>
              </w:rPr>
              <w:t xml:space="preserve">, </w:t>
            </w:r>
            <w:r w:rsidR="00BC01F0">
              <w:rPr>
                <w:rFonts w:ascii="Calibri" w:eastAsia="Times New Roman" w:hAnsi="Calibri"/>
                <w:sz w:val="20"/>
                <w:szCs w:val="20"/>
                <w:lang w:eastAsia="en-US"/>
              </w:rPr>
              <w:t xml:space="preserve">under the condition that the NDE agree to this shortcut procedure. </w:t>
            </w:r>
          </w:p>
        </w:tc>
      </w:tr>
    </w:tbl>
    <w:p w:rsidR="00F301B4" w:rsidRPr="006976BF" w:rsidRDefault="00F301B4" w:rsidP="00410B93">
      <w:pPr>
        <w:spacing w:after="0"/>
        <w:rPr>
          <w:rFonts w:ascii="Calibri" w:hAnsi="Calibri"/>
          <w:b/>
        </w:rPr>
      </w:pPr>
    </w:p>
    <w:p w:rsidR="00BD6B9E" w:rsidRPr="006976BF" w:rsidRDefault="00F301B4" w:rsidP="001D42A0">
      <w:pPr>
        <w:spacing w:after="0"/>
        <w:rPr>
          <w:rFonts w:ascii="Calibri" w:hAnsi="Calibri"/>
          <w:b/>
          <w:sz w:val="22"/>
          <w:szCs w:val="22"/>
        </w:rPr>
      </w:pPr>
      <w:r w:rsidRPr="006976BF">
        <w:rPr>
          <w:rFonts w:ascii="Calibri" w:hAnsi="Calibri"/>
          <w:b/>
          <w:sz w:val="22"/>
          <w:szCs w:val="22"/>
        </w:rPr>
        <w:t>4</w:t>
      </w:r>
      <w:r w:rsidR="00BD6B9E" w:rsidRPr="006976BF">
        <w:rPr>
          <w:rFonts w:ascii="Calibri" w:hAnsi="Calibri"/>
          <w:b/>
          <w:sz w:val="22"/>
          <w:szCs w:val="22"/>
        </w:rPr>
        <w:t xml:space="preserve">. Illustration of the TA and photos </w:t>
      </w:r>
    </w:p>
    <w:p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 xml:space="preserve">oint slides with illustrations or charts showing the TA process, applied methodology, activities, outputs and achieved results. The illustrations must be copied into the TA Closure report but must also be delivered as power point files. </w:t>
      </w:r>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r w:rsidR="00C75DC4" w:rsidRPr="006976BF">
        <w:rPr>
          <w:rFonts w:ascii="Calibri" w:hAnsi="Calibri"/>
          <w:sz w:val="22"/>
          <w:szCs w:val="22"/>
        </w:rPr>
        <w:t xml:space="preserve">The pictures should illustrate how the TA has impacted the lives of the beneficiaries in particular and the communities in general.  </w:t>
      </w:r>
      <w:r w:rsidR="00572D7F">
        <w:rPr>
          <w:rFonts w:ascii="Calibri" w:hAnsi="Calibri"/>
          <w:sz w:val="22"/>
          <w:szCs w:val="22"/>
        </w:rPr>
        <w:t xml:space="preserve"> </w:t>
      </w:r>
    </w:p>
    <w:p w:rsidR="005630AC" w:rsidRDefault="00446674" w:rsidP="00D837B3">
      <w:pPr>
        <w:spacing w:after="0"/>
        <w:rPr>
          <w:rFonts w:ascii="Calibri" w:hAnsi="Calibri"/>
          <w:sz w:val="22"/>
          <w:szCs w:val="22"/>
        </w:rPr>
      </w:pPr>
      <w:r>
        <w:rPr>
          <w:rFonts w:ascii="Calibri" w:hAnsi="Calibri"/>
          <w:noProof/>
          <w:sz w:val="22"/>
          <w:szCs w:val="22"/>
          <w:lang w:val="en-US" w:eastAsia="en-US"/>
        </w:rPr>
        <w:drawing>
          <wp:inline distT="0" distB="0" distL="0" distR="0">
            <wp:extent cx="4671060" cy="3505200"/>
            <wp:effectExtent l="0" t="0" r="0" b="0"/>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71060" cy="3505200"/>
                    </a:xfrm>
                    <a:prstGeom prst="rect">
                      <a:avLst/>
                    </a:prstGeom>
                    <a:noFill/>
                    <a:ln>
                      <a:noFill/>
                    </a:ln>
                  </pic:spPr>
                </pic:pic>
              </a:graphicData>
            </a:graphic>
          </wp:inline>
        </w:drawing>
      </w:r>
    </w:p>
    <w:p w:rsidR="005630AC" w:rsidRDefault="00446674" w:rsidP="00D837B3">
      <w:pPr>
        <w:spacing w:after="0"/>
        <w:rPr>
          <w:rFonts w:ascii="Calibri" w:hAnsi="Calibri"/>
          <w:sz w:val="22"/>
          <w:szCs w:val="22"/>
          <w:lang w:val="es-CL"/>
        </w:rPr>
      </w:pPr>
      <w:r>
        <w:rPr>
          <w:rFonts w:ascii="Calibri" w:hAnsi="Calibri"/>
          <w:noProof/>
          <w:sz w:val="22"/>
          <w:szCs w:val="22"/>
          <w:lang w:val="en-US" w:eastAsia="en-US"/>
        </w:rPr>
        <w:lastRenderedPageBreak/>
        <w:drawing>
          <wp:inline distT="0" distB="0" distL="0" distR="0">
            <wp:extent cx="4594860" cy="3451860"/>
            <wp:effectExtent l="0" t="0" r="0"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4860" cy="3451860"/>
                    </a:xfrm>
                    <a:prstGeom prst="rect">
                      <a:avLst/>
                    </a:prstGeom>
                    <a:noFill/>
                    <a:ln>
                      <a:noFill/>
                    </a:ln>
                  </pic:spPr>
                </pic:pic>
              </a:graphicData>
            </a:graphic>
          </wp:inline>
        </w:drawing>
      </w:r>
    </w:p>
    <w:p w:rsidR="005630AC" w:rsidRDefault="00446674" w:rsidP="00D837B3">
      <w:pPr>
        <w:spacing w:after="0"/>
        <w:rPr>
          <w:rFonts w:ascii="Calibri" w:hAnsi="Calibri"/>
          <w:sz w:val="22"/>
          <w:szCs w:val="22"/>
          <w:lang w:val="es-CL"/>
        </w:rPr>
      </w:pPr>
      <w:r>
        <w:rPr>
          <w:rFonts w:ascii="Calibri" w:hAnsi="Calibri"/>
          <w:noProof/>
          <w:sz w:val="22"/>
          <w:szCs w:val="22"/>
          <w:lang w:val="en-US" w:eastAsia="en-US"/>
        </w:rPr>
        <w:drawing>
          <wp:inline distT="0" distB="0" distL="0" distR="0">
            <wp:extent cx="4579620" cy="3436620"/>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9620" cy="3436620"/>
                    </a:xfrm>
                    <a:prstGeom prst="rect">
                      <a:avLst/>
                    </a:prstGeom>
                    <a:noFill/>
                    <a:ln>
                      <a:noFill/>
                    </a:ln>
                  </pic:spPr>
                </pic:pic>
              </a:graphicData>
            </a:graphic>
          </wp:inline>
        </w:drawing>
      </w:r>
    </w:p>
    <w:p w:rsidR="005630AC" w:rsidRDefault="00446674" w:rsidP="00D837B3">
      <w:pPr>
        <w:spacing w:after="0"/>
        <w:rPr>
          <w:rFonts w:ascii="Calibri" w:hAnsi="Calibri"/>
          <w:sz w:val="22"/>
          <w:szCs w:val="22"/>
        </w:rPr>
      </w:pPr>
      <w:r>
        <w:rPr>
          <w:rFonts w:ascii="Calibri" w:hAnsi="Calibri"/>
          <w:noProof/>
          <w:sz w:val="22"/>
          <w:szCs w:val="22"/>
          <w:lang w:val="en-US" w:eastAsia="en-US"/>
        </w:rPr>
        <w:lastRenderedPageBreak/>
        <w:drawing>
          <wp:inline distT="0" distB="0" distL="0" distR="0">
            <wp:extent cx="3657600" cy="2743200"/>
            <wp:effectExtent l="0" t="0" r="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57600" cy="2743200"/>
                    </a:xfrm>
                    <a:prstGeom prst="rect">
                      <a:avLst/>
                    </a:prstGeom>
                    <a:noFill/>
                    <a:ln>
                      <a:noFill/>
                    </a:ln>
                  </pic:spPr>
                </pic:pic>
              </a:graphicData>
            </a:graphic>
          </wp:inline>
        </w:drawing>
      </w:r>
    </w:p>
    <w:p w:rsidR="005630AC" w:rsidRDefault="00446674" w:rsidP="00D837B3">
      <w:pPr>
        <w:spacing w:after="0"/>
        <w:rPr>
          <w:rFonts w:ascii="Calibri" w:hAnsi="Calibri"/>
          <w:sz w:val="22"/>
          <w:szCs w:val="22"/>
          <w:lang w:val="es-CL"/>
        </w:rPr>
      </w:pPr>
      <w:r>
        <w:rPr>
          <w:rFonts w:ascii="Calibri" w:hAnsi="Calibri"/>
          <w:noProof/>
          <w:sz w:val="22"/>
          <w:szCs w:val="22"/>
          <w:lang w:val="en-US" w:eastAsia="en-US"/>
        </w:rPr>
        <w:drawing>
          <wp:inline distT="0" distB="0" distL="0" distR="0">
            <wp:extent cx="4625340" cy="3467100"/>
            <wp:effectExtent l="0" t="0" r="381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25340" cy="3467100"/>
                    </a:xfrm>
                    <a:prstGeom prst="rect">
                      <a:avLst/>
                    </a:prstGeom>
                    <a:noFill/>
                    <a:ln>
                      <a:noFill/>
                    </a:ln>
                  </pic:spPr>
                </pic:pic>
              </a:graphicData>
            </a:graphic>
          </wp:inline>
        </w:drawing>
      </w:r>
    </w:p>
    <w:p w:rsidR="005630AC" w:rsidRDefault="00446674" w:rsidP="00D837B3">
      <w:pPr>
        <w:spacing w:after="0"/>
        <w:rPr>
          <w:rFonts w:ascii="Calibri" w:hAnsi="Calibri"/>
          <w:sz w:val="22"/>
          <w:szCs w:val="22"/>
          <w:lang w:val="es-CL"/>
        </w:rPr>
      </w:pPr>
      <w:r>
        <w:rPr>
          <w:rFonts w:ascii="Calibri" w:hAnsi="Calibri"/>
          <w:noProof/>
          <w:sz w:val="22"/>
          <w:szCs w:val="22"/>
          <w:lang w:val="en-US" w:eastAsia="en-US"/>
        </w:rPr>
        <w:lastRenderedPageBreak/>
        <w:drawing>
          <wp:inline distT="0" distB="0" distL="0" distR="0">
            <wp:extent cx="4815840" cy="3611880"/>
            <wp:effectExtent l="0" t="0" r="3810" b="762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15840" cy="3611880"/>
                    </a:xfrm>
                    <a:prstGeom prst="rect">
                      <a:avLst/>
                    </a:prstGeom>
                    <a:noFill/>
                    <a:ln>
                      <a:noFill/>
                    </a:ln>
                  </pic:spPr>
                </pic:pic>
              </a:graphicData>
            </a:graphic>
          </wp:inline>
        </w:drawing>
      </w:r>
    </w:p>
    <w:p w:rsidR="005630AC" w:rsidRDefault="00446674" w:rsidP="00D837B3">
      <w:pPr>
        <w:spacing w:after="0"/>
        <w:rPr>
          <w:rFonts w:ascii="Calibri" w:hAnsi="Calibri"/>
          <w:sz w:val="22"/>
          <w:szCs w:val="22"/>
          <w:lang w:val="es-CL"/>
        </w:rPr>
      </w:pPr>
      <w:r>
        <w:rPr>
          <w:rFonts w:ascii="Calibri" w:hAnsi="Calibri"/>
          <w:noProof/>
          <w:sz w:val="22"/>
          <w:szCs w:val="22"/>
          <w:lang w:val="en-US" w:eastAsia="en-US"/>
        </w:rPr>
        <w:drawing>
          <wp:inline distT="0" distB="0" distL="0" distR="0">
            <wp:extent cx="4617720" cy="3459480"/>
            <wp:effectExtent l="0" t="0" r="0" b="762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7720" cy="3459480"/>
                    </a:xfrm>
                    <a:prstGeom prst="rect">
                      <a:avLst/>
                    </a:prstGeom>
                    <a:noFill/>
                    <a:ln>
                      <a:noFill/>
                    </a:ln>
                  </pic:spPr>
                </pic:pic>
              </a:graphicData>
            </a:graphic>
          </wp:inline>
        </w:drawing>
      </w:r>
    </w:p>
    <w:p w:rsidR="0080117E" w:rsidRDefault="0080117E" w:rsidP="00D837B3">
      <w:pPr>
        <w:spacing w:after="0"/>
        <w:rPr>
          <w:rFonts w:ascii="Calibri" w:hAnsi="Calibri"/>
          <w:sz w:val="22"/>
          <w:szCs w:val="22"/>
          <w:lang w:val="es-CL"/>
        </w:rPr>
      </w:pPr>
    </w:p>
    <w:p w:rsidR="0080117E" w:rsidRDefault="00446674" w:rsidP="00D837B3">
      <w:pPr>
        <w:spacing w:after="0"/>
        <w:rPr>
          <w:rFonts w:ascii="Calibri" w:hAnsi="Calibri"/>
          <w:sz w:val="22"/>
          <w:szCs w:val="22"/>
          <w:lang w:val="es-CL"/>
        </w:rPr>
      </w:pPr>
      <w:r>
        <w:rPr>
          <w:rFonts w:ascii="Calibri" w:hAnsi="Calibri"/>
          <w:noProof/>
          <w:sz w:val="22"/>
          <w:szCs w:val="22"/>
          <w:lang w:val="en-US" w:eastAsia="en-US"/>
        </w:rPr>
        <w:lastRenderedPageBreak/>
        <w:drawing>
          <wp:inline distT="0" distB="0" distL="0" distR="0">
            <wp:extent cx="4876800" cy="3246120"/>
            <wp:effectExtent l="0" t="0" r="0" b="0"/>
            <wp:docPr id="8" name="Imagen 8" descr="intervencion muje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tervencion mujer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3246120"/>
                    </a:xfrm>
                    <a:prstGeom prst="rect">
                      <a:avLst/>
                    </a:prstGeom>
                    <a:noFill/>
                    <a:ln>
                      <a:noFill/>
                    </a:ln>
                  </pic:spPr>
                </pic:pic>
              </a:graphicData>
            </a:graphic>
          </wp:inline>
        </w:drawing>
      </w:r>
    </w:p>
    <w:p w:rsidR="0080117E" w:rsidRPr="0080117E" w:rsidRDefault="0080117E" w:rsidP="00D837B3">
      <w:pPr>
        <w:spacing w:after="0"/>
        <w:rPr>
          <w:rFonts w:ascii="Calibri" w:hAnsi="Calibri"/>
          <w:sz w:val="22"/>
          <w:szCs w:val="22"/>
          <w:lang w:val="en-US"/>
        </w:rPr>
      </w:pPr>
      <w:proofErr w:type="spellStart"/>
      <w:r w:rsidRPr="0080117E">
        <w:rPr>
          <w:rFonts w:ascii="Calibri" w:hAnsi="Calibri"/>
          <w:sz w:val="22"/>
          <w:szCs w:val="22"/>
          <w:lang w:val="en-US"/>
        </w:rPr>
        <w:t>Ministerio</w:t>
      </w:r>
      <w:proofErr w:type="spellEnd"/>
      <w:r w:rsidRPr="0080117E">
        <w:rPr>
          <w:rFonts w:ascii="Calibri" w:hAnsi="Calibri"/>
          <w:sz w:val="22"/>
          <w:szCs w:val="22"/>
          <w:lang w:val="en-US"/>
        </w:rPr>
        <w:t xml:space="preserve"> de la </w:t>
      </w:r>
      <w:proofErr w:type="spellStart"/>
      <w:r w:rsidRPr="0080117E">
        <w:rPr>
          <w:rFonts w:ascii="Calibri" w:hAnsi="Calibri"/>
          <w:sz w:val="22"/>
          <w:szCs w:val="22"/>
          <w:lang w:val="en-US"/>
        </w:rPr>
        <w:t>Mujer</w:t>
      </w:r>
      <w:proofErr w:type="spellEnd"/>
      <w:r w:rsidRPr="0080117E">
        <w:rPr>
          <w:rFonts w:ascii="Calibri" w:hAnsi="Calibri"/>
          <w:sz w:val="22"/>
          <w:szCs w:val="22"/>
          <w:lang w:val="en-US"/>
        </w:rPr>
        <w:t xml:space="preserve"> giving an intervention at the </w:t>
      </w:r>
      <w:r>
        <w:rPr>
          <w:rFonts w:ascii="Calibri" w:hAnsi="Calibri"/>
          <w:sz w:val="22"/>
          <w:szCs w:val="22"/>
          <w:lang w:val="en-US"/>
        </w:rPr>
        <w:t>final event</w:t>
      </w:r>
    </w:p>
    <w:p w:rsidR="0080117E" w:rsidRPr="0080117E" w:rsidRDefault="00446674" w:rsidP="00D837B3">
      <w:pPr>
        <w:spacing w:after="0"/>
        <w:rPr>
          <w:rFonts w:ascii="Calibri" w:hAnsi="Calibri"/>
          <w:sz w:val="22"/>
          <w:szCs w:val="22"/>
          <w:lang w:val="es-CL"/>
        </w:rPr>
      </w:pPr>
      <w:r>
        <w:rPr>
          <w:rFonts w:ascii="Calibri" w:hAnsi="Calibri"/>
          <w:noProof/>
          <w:sz w:val="22"/>
          <w:szCs w:val="22"/>
          <w:lang w:val="en-US" w:eastAsia="en-US"/>
        </w:rPr>
        <w:drawing>
          <wp:inline distT="0" distB="0" distL="0" distR="0">
            <wp:extent cx="4876800" cy="3246120"/>
            <wp:effectExtent l="0" t="0" r="0" b="0"/>
            <wp:docPr id="9" name="Imagen 9" descr="pane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nel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76800" cy="3246120"/>
                    </a:xfrm>
                    <a:prstGeom prst="rect">
                      <a:avLst/>
                    </a:prstGeom>
                    <a:noFill/>
                    <a:ln>
                      <a:noFill/>
                    </a:ln>
                  </pic:spPr>
                </pic:pic>
              </a:graphicData>
            </a:graphic>
          </wp:inline>
        </w:drawing>
      </w:r>
    </w:p>
    <w:p w:rsidR="0080117E" w:rsidRDefault="0080117E">
      <w:pPr>
        <w:spacing w:after="0"/>
        <w:rPr>
          <w:rFonts w:ascii="Calibri" w:hAnsi="Calibri"/>
          <w:sz w:val="22"/>
          <w:szCs w:val="22"/>
          <w:lang w:val="es-CL"/>
        </w:rPr>
      </w:pPr>
      <w:r>
        <w:rPr>
          <w:rFonts w:ascii="Calibri" w:hAnsi="Calibri"/>
          <w:sz w:val="22"/>
          <w:szCs w:val="22"/>
          <w:lang w:val="es-CL"/>
        </w:rPr>
        <w:t xml:space="preserve">Panel </w:t>
      </w:r>
      <w:proofErr w:type="spellStart"/>
      <w:r>
        <w:rPr>
          <w:rFonts w:ascii="Calibri" w:hAnsi="Calibri"/>
          <w:sz w:val="22"/>
          <w:szCs w:val="22"/>
          <w:lang w:val="es-CL"/>
        </w:rPr>
        <w:t>on</w:t>
      </w:r>
      <w:proofErr w:type="spellEnd"/>
      <w:r>
        <w:rPr>
          <w:rFonts w:ascii="Calibri" w:hAnsi="Calibri"/>
          <w:sz w:val="22"/>
          <w:szCs w:val="22"/>
          <w:lang w:val="es-CL"/>
        </w:rPr>
        <w:t xml:space="preserve"> </w:t>
      </w:r>
      <w:proofErr w:type="spellStart"/>
      <w:r>
        <w:rPr>
          <w:rFonts w:ascii="Calibri" w:hAnsi="Calibri"/>
          <w:sz w:val="22"/>
          <w:szCs w:val="22"/>
          <w:lang w:val="es-CL"/>
        </w:rPr>
        <w:t>communication</w:t>
      </w:r>
      <w:proofErr w:type="spellEnd"/>
      <w:r>
        <w:rPr>
          <w:rFonts w:ascii="Calibri" w:hAnsi="Calibri"/>
          <w:sz w:val="22"/>
          <w:szCs w:val="22"/>
          <w:lang w:val="es-CL"/>
        </w:rPr>
        <w:t xml:space="preserve"> </w:t>
      </w:r>
      <w:proofErr w:type="spellStart"/>
      <w:r w:rsidR="005D6C6E">
        <w:rPr>
          <w:rFonts w:ascii="Calibri" w:hAnsi="Calibri"/>
          <w:sz w:val="22"/>
          <w:szCs w:val="22"/>
          <w:lang w:val="es-CL"/>
        </w:rPr>
        <w:t>technology</w:t>
      </w:r>
      <w:proofErr w:type="spellEnd"/>
    </w:p>
    <w:p w:rsidR="0080117E" w:rsidRDefault="0080117E">
      <w:pPr>
        <w:spacing w:after="0"/>
        <w:rPr>
          <w:rFonts w:ascii="Calibri" w:hAnsi="Calibri"/>
          <w:sz w:val="22"/>
          <w:szCs w:val="22"/>
          <w:lang w:val="es-CL"/>
        </w:rPr>
      </w:pPr>
    </w:p>
    <w:p w:rsidR="0080117E" w:rsidRPr="0080117E" w:rsidRDefault="00446674">
      <w:pPr>
        <w:spacing w:after="0"/>
        <w:rPr>
          <w:rFonts w:ascii="Calibri" w:hAnsi="Calibri"/>
          <w:sz w:val="22"/>
          <w:szCs w:val="22"/>
          <w:lang w:val="es-CL"/>
        </w:rPr>
      </w:pPr>
      <w:r>
        <w:rPr>
          <w:rFonts w:ascii="Calibri" w:hAnsi="Calibri"/>
          <w:noProof/>
          <w:sz w:val="22"/>
          <w:szCs w:val="22"/>
          <w:lang w:val="en-US" w:eastAsia="en-US"/>
        </w:rPr>
        <w:lastRenderedPageBreak/>
        <w:drawing>
          <wp:inline distT="0" distB="0" distL="0" distR="0">
            <wp:extent cx="5265420" cy="2964180"/>
            <wp:effectExtent l="0" t="0" r="0" b="7620"/>
            <wp:docPr id="10" name="Imagen 10" descr="20170510_17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70510_17000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65420" cy="2964180"/>
                    </a:xfrm>
                    <a:prstGeom prst="rect">
                      <a:avLst/>
                    </a:prstGeom>
                    <a:noFill/>
                    <a:ln>
                      <a:noFill/>
                    </a:ln>
                  </pic:spPr>
                </pic:pic>
              </a:graphicData>
            </a:graphic>
          </wp:inline>
        </w:drawing>
      </w:r>
    </w:p>
    <w:p w:rsidR="0080117E" w:rsidRPr="005D6C6E" w:rsidRDefault="0080117E">
      <w:pPr>
        <w:spacing w:after="0"/>
        <w:rPr>
          <w:rFonts w:ascii="Calibri" w:hAnsi="Calibri"/>
          <w:sz w:val="22"/>
          <w:szCs w:val="22"/>
          <w:lang w:val="en-US"/>
        </w:rPr>
      </w:pPr>
      <w:r w:rsidRPr="005D6C6E">
        <w:rPr>
          <w:rFonts w:ascii="Calibri" w:hAnsi="Calibri"/>
          <w:sz w:val="22"/>
          <w:szCs w:val="22"/>
          <w:lang w:val="en-US"/>
        </w:rPr>
        <w:t xml:space="preserve">IDDI </w:t>
      </w:r>
      <w:r w:rsidR="005D6C6E" w:rsidRPr="005D6C6E">
        <w:rPr>
          <w:rFonts w:ascii="Calibri" w:hAnsi="Calibri"/>
          <w:sz w:val="22"/>
          <w:szCs w:val="22"/>
          <w:lang w:val="en-US"/>
        </w:rPr>
        <w:t>and</w:t>
      </w:r>
      <w:r w:rsidRPr="005D6C6E">
        <w:rPr>
          <w:rFonts w:ascii="Calibri" w:hAnsi="Calibri"/>
          <w:sz w:val="22"/>
          <w:szCs w:val="22"/>
          <w:lang w:val="en-US"/>
        </w:rPr>
        <w:t xml:space="preserve"> </w:t>
      </w:r>
      <w:proofErr w:type="spellStart"/>
      <w:r w:rsidRPr="005D6C6E">
        <w:rPr>
          <w:rFonts w:ascii="Calibri" w:hAnsi="Calibri"/>
          <w:sz w:val="22"/>
          <w:szCs w:val="22"/>
          <w:lang w:val="en-US"/>
        </w:rPr>
        <w:t>Fraunhofer</w:t>
      </w:r>
      <w:proofErr w:type="spellEnd"/>
      <w:r w:rsidRPr="005D6C6E">
        <w:rPr>
          <w:rFonts w:ascii="Calibri" w:hAnsi="Calibri"/>
          <w:sz w:val="22"/>
          <w:szCs w:val="22"/>
          <w:lang w:val="en-US"/>
        </w:rPr>
        <w:t xml:space="preserve"> </w:t>
      </w:r>
      <w:r w:rsidR="005D6C6E" w:rsidRPr="005D6C6E">
        <w:rPr>
          <w:rFonts w:ascii="Calibri" w:hAnsi="Calibri"/>
          <w:sz w:val="22"/>
          <w:szCs w:val="22"/>
          <w:lang w:val="en-US"/>
        </w:rPr>
        <w:t>in the pilot zone</w:t>
      </w:r>
    </w:p>
    <w:p w:rsidR="0080117E" w:rsidRPr="005D6C6E" w:rsidRDefault="0080117E">
      <w:pPr>
        <w:spacing w:after="0"/>
        <w:rPr>
          <w:rFonts w:ascii="Calibri" w:hAnsi="Calibri"/>
          <w:sz w:val="22"/>
          <w:szCs w:val="22"/>
          <w:lang w:val="en-US"/>
        </w:rPr>
      </w:pPr>
    </w:p>
    <w:p w:rsidR="0080117E" w:rsidRPr="0080117E" w:rsidRDefault="00446674">
      <w:pPr>
        <w:spacing w:after="0"/>
        <w:rPr>
          <w:rFonts w:ascii="Calibri" w:hAnsi="Calibri"/>
          <w:sz w:val="22"/>
          <w:szCs w:val="22"/>
          <w:lang w:val="es-CL"/>
        </w:rPr>
      </w:pPr>
      <w:r>
        <w:rPr>
          <w:rFonts w:ascii="Calibri" w:hAnsi="Calibri"/>
          <w:noProof/>
          <w:sz w:val="22"/>
          <w:szCs w:val="22"/>
          <w:lang w:val="en-US" w:eastAsia="en-US"/>
        </w:rPr>
        <w:drawing>
          <wp:inline distT="0" distB="0" distL="0" distR="0">
            <wp:extent cx="5257800" cy="4290060"/>
            <wp:effectExtent l="0" t="0" r="0" b="0"/>
            <wp:docPr id="11" name="Imagen 11" descr="Taller 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aller local"/>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57800" cy="4290060"/>
                    </a:xfrm>
                    <a:prstGeom prst="rect">
                      <a:avLst/>
                    </a:prstGeom>
                    <a:noFill/>
                    <a:ln>
                      <a:noFill/>
                    </a:ln>
                  </pic:spPr>
                </pic:pic>
              </a:graphicData>
            </a:graphic>
          </wp:inline>
        </w:drawing>
      </w:r>
    </w:p>
    <w:p w:rsidR="0080117E" w:rsidRPr="005D6C6E" w:rsidRDefault="005D6C6E">
      <w:pPr>
        <w:spacing w:after="0"/>
        <w:rPr>
          <w:rFonts w:ascii="Calibri" w:hAnsi="Calibri"/>
          <w:sz w:val="22"/>
          <w:szCs w:val="22"/>
          <w:lang w:val="en-US"/>
        </w:rPr>
      </w:pPr>
      <w:r w:rsidRPr="005D6C6E">
        <w:rPr>
          <w:rFonts w:ascii="Calibri" w:hAnsi="Calibri"/>
          <w:sz w:val="22"/>
          <w:szCs w:val="22"/>
          <w:lang w:val="en-US"/>
        </w:rPr>
        <w:t>Workshop on interactions of EWS stakeholders</w:t>
      </w:r>
    </w:p>
    <w:p w:rsidR="005D6C6E" w:rsidRDefault="005D6C6E">
      <w:pPr>
        <w:spacing w:after="0"/>
        <w:rPr>
          <w:rFonts w:ascii="Calibri" w:hAnsi="Calibri"/>
          <w:sz w:val="22"/>
          <w:szCs w:val="22"/>
          <w:lang w:val="en-US"/>
        </w:rPr>
      </w:pPr>
    </w:p>
    <w:p w:rsidR="005D6C6E" w:rsidRPr="005D6C6E" w:rsidRDefault="00446674">
      <w:pPr>
        <w:spacing w:after="0"/>
        <w:rPr>
          <w:rFonts w:ascii="Calibri" w:hAnsi="Calibri"/>
          <w:sz w:val="22"/>
          <w:szCs w:val="22"/>
          <w:lang w:val="en-US"/>
        </w:rPr>
      </w:pPr>
      <w:r>
        <w:rPr>
          <w:rFonts w:ascii="Calibri" w:hAnsi="Calibri"/>
          <w:noProof/>
          <w:sz w:val="22"/>
          <w:szCs w:val="22"/>
          <w:lang w:val="en-US" w:eastAsia="en-US"/>
        </w:rPr>
        <w:lastRenderedPageBreak/>
        <w:drawing>
          <wp:inline distT="0" distB="0" distL="0" distR="0">
            <wp:extent cx="5250180" cy="3017520"/>
            <wp:effectExtent l="0" t="0" r="7620" b="0"/>
            <wp:docPr id="12" name="Imagen 12" descr="Santia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ntiag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50180" cy="3017520"/>
                    </a:xfrm>
                    <a:prstGeom prst="rect">
                      <a:avLst/>
                    </a:prstGeom>
                    <a:noFill/>
                    <a:ln>
                      <a:noFill/>
                    </a:ln>
                  </pic:spPr>
                </pic:pic>
              </a:graphicData>
            </a:graphic>
          </wp:inline>
        </w:drawing>
      </w:r>
    </w:p>
    <w:p w:rsidR="0080117E" w:rsidRPr="005D6C6E" w:rsidRDefault="005D6C6E" w:rsidP="00D837B3">
      <w:pPr>
        <w:spacing w:after="0"/>
        <w:rPr>
          <w:rFonts w:ascii="Calibri" w:hAnsi="Calibri"/>
          <w:sz w:val="22"/>
          <w:szCs w:val="22"/>
        </w:rPr>
      </w:pPr>
      <w:r w:rsidRPr="005D6C6E">
        <w:rPr>
          <w:rFonts w:ascii="Calibri" w:hAnsi="Calibri"/>
          <w:sz w:val="22"/>
          <w:szCs w:val="22"/>
        </w:rPr>
        <w:t>IDDI and GIZ in the pilot zone</w:t>
      </w:r>
    </w:p>
    <w:p w:rsidR="0080117E" w:rsidRDefault="0080117E" w:rsidP="00D837B3">
      <w:pPr>
        <w:spacing w:after="0"/>
        <w:rPr>
          <w:rFonts w:ascii="Calibri" w:hAnsi="Calibri"/>
          <w:b/>
          <w:sz w:val="22"/>
          <w:szCs w:val="22"/>
        </w:rPr>
      </w:pPr>
    </w:p>
    <w:p w:rsidR="00D20828" w:rsidRDefault="00446674" w:rsidP="00D837B3">
      <w:pPr>
        <w:spacing w:after="0"/>
        <w:rPr>
          <w:rFonts w:ascii="Calibri" w:hAnsi="Calibri"/>
          <w:b/>
          <w:sz w:val="22"/>
          <w:szCs w:val="22"/>
        </w:rPr>
      </w:pPr>
      <w:r>
        <w:rPr>
          <w:rFonts w:ascii="Calibri" w:hAnsi="Calibri"/>
          <w:b/>
          <w:noProof/>
          <w:sz w:val="22"/>
          <w:szCs w:val="22"/>
          <w:lang w:val="en-US" w:eastAsia="en-US"/>
        </w:rPr>
        <w:lastRenderedPageBreak/>
        <w:drawing>
          <wp:inline distT="0" distB="0" distL="0" distR="0">
            <wp:extent cx="5265420" cy="7025640"/>
            <wp:effectExtent l="0" t="0" r="0" b="3810"/>
            <wp:docPr id="13" name="Imagen 13" descr="app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pp_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65420" cy="7025640"/>
                    </a:xfrm>
                    <a:prstGeom prst="rect">
                      <a:avLst/>
                    </a:prstGeom>
                    <a:noFill/>
                    <a:ln>
                      <a:noFill/>
                    </a:ln>
                  </pic:spPr>
                </pic:pic>
              </a:graphicData>
            </a:graphic>
          </wp:inline>
        </w:drawing>
      </w:r>
    </w:p>
    <w:p w:rsidR="0080117E" w:rsidRPr="00D20828" w:rsidRDefault="00D20828" w:rsidP="00D837B3">
      <w:pPr>
        <w:spacing w:after="0"/>
        <w:rPr>
          <w:rFonts w:ascii="Calibri" w:hAnsi="Calibri"/>
          <w:sz w:val="22"/>
          <w:szCs w:val="22"/>
        </w:rPr>
      </w:pPr>
      <w:r w:rsidRPr="00D20828">
        <w:rPr>
          <w:rFonts w:ascii="Calibri" w:hAnsi="Calibri"/>
          <w:sz w:val="22"/>
          <w:szCs w:val="22"/>
        </w:rPr>
        <w:t xml:space="preserve">Demonstrator technology as presented by </w:t>
      </w:r>
      <w:proofErr w:type="spellStart"/>
      <w:r w:rsidRPr="00D20828">
        <w:rPr>
          <w:rFonts w:ascii="Calibri" w:hAnsi="Calibri"/>
          <w:sz w:val="22"/>
          <w:szCs w:val="22"/>
        </w:rPr>
        <w:t>Fraunhofer</w:t>
      </w:r>
      <w:proofErr w:type="spellEnd"/>
    </w:p>
    <w:p w:rsidR="0080117E" w:rsidRDefault="0080117E" w:rsidP="00D837B3">
      <w:pPr>
        <w:spacing w:after="0"/>
        <w:rPr>
          <w:rFonts w:ascii="Calibri" w:hAnsi="Calibri"/>
          <w:b/>
          <w:sz w:val="22"/>
          <w:szCs w:val="22"/>
        </w:rPr>
      </w:pPr>
    </w:p>
    <w:p w:rsidR="00C9504A" w:rsidRDefault="00C9504A">
      <w:pPr>
        <w:spacing w:after="0"/>
        <w:rPr>
          <w:rFonts w:ascii="Calibri" w:hAnsi="Calibri"/>
          <w:b/>
          <w:sz w:val="22"/>
          <w:szCs w:val="22"/>
        </w:rPr>
      </w:pPr>
      <w:r>
        <w:rPr>
          <w:rFonts w:ascii="Calibri" w:hAnsi="Calibri"/>
          <w:b/>
          <w:sz w:val="22"/>
          <w:szCs w:val="22"/>
        </w:rPr>
        <w:br w:type="page"/>
      </w:r>
    </w:p>
    <w:p w:rsidR="00BD6B9E" w:rsidRPr="006976BF" w:rsidRDefault="00F301B4" w:rsidP="00D837B3">
      <w:pPr>
        <w:spacing w:after="0"/>
        <w:rPr>
          <w:rFonts w:ascii="Calibri" w:hAnsi="Calibri"/>
          <w:b/>
          <w:sz w:val="22"/>
          <w:szCs w:val="22"/>
        </w:rPr>
      </w:pPr>
      <w:r w:rsidRPr="006976BF">
        <w:rPr>
          <w:rFonts w:ascii="Calibri" w:hAnsi="Calibri"/>
          <w:b/>
          <w:sz w:val="22"/>
          <w:szCs w:val="22"/>
        </w:rPr>
        <w:lastRenderedPageBreak/>
        <w:t>5</w:t>
      </w:r>
      <w:r w:rsidR="00854DC3" w:rsidRPr="006976BF">
        <w:rPr>
          <w:rFonts w:ascii="Calibri" w:hAnsi="Calibri"/>
          <w:b/>
          <w:sz w:val="22"/>
          <w:szCs w:val="22"/>
        </w:rPr>
        <w:t xml:space="preserve">. </w:t>
      </w:r>
      <w:r w:rsidR="00BD6B9E" w:rsidRPr="006976BF">
        <w:rPr>
          <w:rFonts w:ascii="Calibri" w:hAnsi="Calibri"/>
          <w:b/>
          <w:sz w:val="22"/>
          <w:szCs w:val="22"/>
        </w:rPr>
        <w:t xml:space="preserve">Information for TA impact description </w:t>
      </w:r>
    </w:p>
    <w:p w:rsidR="00BD6B9E" w:rsidRPr="006976BF"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produce </w:t>
      </w:r>
      <w:r w:rsidR="00BD6B9E" w:rsidRPr="006976BF">
        <w:rPr>
          <w:rFonts w:ascii="Calibri" w:hAnsi="Calibri"/>
          <w:sz w:val="22"/>
          <w:szCs w:val="22"/>
        </w:rPr>
        <w:t xml:space="preserve">the </w:t>
      </w:r>
      <w:r w:rsidR="004216E6" w:rsidRPr="006976BF">
        <w:rPr>
          <w:rFonts w:ascii="Calibri" w:hAnsi="Calibri"/>
          <w:sz w:val="22"/>
          <w:szCs w:val="22"/>
        </w:rPr>
        <w:t xml:space="preserve">CTCN </w:t>
      </w:r>
      <w:r w:rsidR="00BD6B9E" w:rsidRPr="006976BF">
        <w:rPr>
          <w:rFonts w:ascii="Calibri" w:hAnsi="Calibri"/>
          <w:sz w:val="22"/>
          <w:szCs w:val="22"/>
        </w:rPr>
        <w:t xml:space="preserve">TA Impact Description. The TA Impact description is a 2-page summary document for communication purposes. Please copy information from sections above and technical delivery reports as required.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3"/>
        <w:gridCol w:w="3767"/>
      </w:tblGrid>
      <w:tr w:rsidR="0064637D" w:rsidRPr="006976BF" w:rsidTr="00985073">
        <w:tc>
          <w:tcPr>
            <w:tcW w:w="5233" w:type="dxa"/>
            <w:shd w:val="clear" w:color="auto" w:fill="auto"/>
          </w:tcPr>
          <w:p w:rsidR="0064637D" w:rsidRPr="006976BF" w:rsidRDefault="0064637D" w:rsidP="006976BF">
            <w:pPr>
              <w:spacing w:after="0"/>
              <w:rPr>
                <w:sz w:val="20"/>
                <w:szCs w:val="20"/>
              </w:rPr>
            </w:pPr>
            <w:r w:rsidRPr="006976BF">
              <w:rPr>
                <w:rFonts w:ascii="Calibri" w:hAnsi="Calibri"/>
                <w:b/>
                <w:bCs/>
                <w:sz w:val="20"/>
                <w:szCs w:val="20"/>
              </w:rPr>
              <w:t>Challenge</w:t>
            </w:r>
            <w:r w:rsidR="00D535E7" w:rsidRPr="006976BF">
              <w:rPr>
                <w:rFonts w:ascii="Calibri" w:hAnsi="Calibri"/>
                <w:b/>
                <w:bCs/>
                <w:sz w:val="20"/>
                <w:szCs w:val="20"/>
              </w:rPr>
              <w:t>:</w:t>
            </w:r>
            <w:r w:rsidR="00D535E7" w:rsidRPr="006976BF">
              <w:rPr>
                <w:rFonts w:ascii="Calibri" w:hAnsi="Calibri"/>
                <w:bCs/>
                <w:sz w:val="20"/>
                <w:szCs w:val="20"/>
              </w:rPr>
              <w:t xml:space="preserve"> A</w:t>
            </w:r>
            <w:r w:rsidR="00BA0686" w:rsidRPr="006976BF">
              <w:rPr>
                <w:rFonts w:ascii="Calibri" w:hAnsi="Calibri"/>
                <w:bCs/>
                <w:sz w:val="20"/>
                <w:szCs w:val="20"/>
              </w:rPr>
              <w:t>pprox.</w:t>
            </w:r>
            <w:r w:rsidRPr="006976BF">
              <w:rPr>
                <w:rFonts w:ascii="Calibri" w:hAnsi="Calibri"/>
                <w:bCs/>
                <w:sz w:val="20"/>
                <w:szCs w:val="20"/>
              </w:rPr>
              <w:t xml:space="preserve"> 500 characters with spaces</w:t>
            </w:r>
          </w:p>
        </w:tc>
        <w:tc>
          <w:tcPr>
            <w:tcW w:w="3767" w:type="dxa"/>
            <w:shd w:val="clear" w:color="auto" w:fill="C6D9F1"/>
          </w:tcPr>
          <w:p w:rsidR="0064637D" w:rsidRPr="006976BF" w:rsidRDefault="00613BAB" w:rsidP="006976BF">
            <w:pPr>
              <w:spacing w:after="0"/>
              <w:rPr>
                <w:rFonts w:ascii="Calibri" w:hAnsi="Calibri"/>
                <w:sz w:val="20"/>
                <w:szCs w:val="20"/>
              </w:rPr>
            </w:pPr>
            <w:r>
              <w:rPr>
                <w:rFonts w:ascii="Calibri" w:hAnsi="Calibri"/>
                <w:sz w:val="20"/>
                <w:szCs w:val="20"/>
              </w:rPr>
              <w:t xml:space="preserve">While </w:t>
            </w:r>
            <w:r w:rsidRPr="0042372C">
              <w:rPr>
                <w:rFonts w:ascii="Calibri" w:hAnsi="Calibri"/>
                <w:sz w:val="20"/>
                <w:szCs w:val="20"/>
              </w:rPr>
              <w:t xml:space="preserve">the DR has a national early warning system, alerts and messages emitted to the population do not always achieve an adequate reaction by the affected population. </w:t>
            </w:r>
            <w:r w:rsidR="004D74EC" w:rsidRPr="0042372C">
              <w:rPr>
                <w:rFonts w:ascii="Calibri" w:hAnsi="Calibri"/>
                <w:sz w:val="20"/>
                <w:szCs w:val="20"/>
              </w:rPr>
              <w:t>Consequently</w:t>
            </w:r>
            <w:r w:rsidRPr="0042372C">
              <w:rPr>
                <w:rFonts w:ascii="Calibri" w:hAnsi="Calibri"/>
                <w:sz w:val="20"/>
                <w:szCs w:val="20"/>
              </w:rPr>
              <w:t xml:space="preserve">, the loss and damage incurred by extreme weather events is high, and forced and sudden evacuations by the Dominican civil defence are often necessary. </w:t>
            </w:r>
          </w:p>
        </w:tc>
      </w:tr>
      <w:tr w:rsidR="0064637D" w:rsidRPr="006976BF" w:rsidTr="00985073">
        <w:tc>
          <w:tcPr>
            <w:tcW w:w="5233" w:type="dxa"/>
            <w:shd w:val="clear" w:color="auto" w:fill="auto"/>
          </w:tcPr>
          <w:p w:rsidR="0064637D" w:rsidRPr="006976BF" w:rsidRDefault="0064637D"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CTCN Assistance</w:t>
            </w:r>
            <w:r w:rsidR="00D535E7" w:rsidRPr="006976BF">
              <w:rPr>
                <w:rFonts w:ascii="Calibri" w:hAnsi="Calibri"/>
                <w:b/>
                <w:bCs/>
                <w:sz w:val="20"/>
                <w:szCs w:val="20"/>
              </w:rPr>
              <w:t xml:space="preserve">: </w:t>
            </w:r>
            <w:r w:rsidRPr="006976BF">
              <w:rPr>
                <w:rFonts w:ascii="Calibri" w:hAnsi="Calibri"/>
                <w:bCs/>
                <w:sz w:val="20"/>
                <w:szCs w:val="20"/>
              </w:rPr>
              <w:t>2 to 4 bullet points. Approximately 450 characters with spaces</w:t>
            </w:r>
          </w:p>
        </w:tc>
        <w:tc>
          <w:tcPr>
            <w:tcW w:w="3767" w:type="dxa"/>
            <w:shd w:val="clear" w:color="auto" w:fill="C6D9F1"/>
          </w:tcPr>
          <w:p w:rsidR="007E3A3C" w:rsidRDefault="007E3A3C" w:rsidP="00021162">
            <w:pPr>
              <w:numPr>
                <w:ilvl w:val="0"/>
                <w:numId w:val="45"/>
              </w:numPr>
              <w:spacing w:after="0"/>
              <w:rPr>
                <w:rFonts w:ascii="Calibri" w:hAnsi="Calibri"/>
                <w:sz w:val="20"/>
                <w:szCs w:val="20"/>
                <w:lang w:val="en-US"/>
              </w:rPr>
            </w:pPr>
            <w:r>
              <w:rPr>
                <w:rFonts w:ascii="Calibri" w:hAnsi="Calibri"/>
                <w:sz w:val="20"/>
                <w:szCs w:val="20"/>
                <w:lang w:val="en-US"/>
              </w:rPr>
              <w:t>The technical assistance develop</w:t>
            </w:r>
            <w:r w:rsidR="001F7BB4">
              <w:rPr>
                <w:rFonts w:ascii="Calibri" w:hAnsi="Calibri"/>
                <w:sz w:val="20"/>
                <w:szCs w:val="20"/>
                <w:lang w:val="en-US"/>
              </w:rPr>
              <w:t>ed</w:t>
            </w:r>
            <w:r>
              <w:rPr>
                <w:rFonts w:ascii="Calibri" w:hAnsi="Calibri"/>
                <w:sz w:val="20"/>
                <w:szCs w:val="20"/>
                <w:lang w:val="en-US"/>
              </w:rPr>
              <w:t xml:space="preserve"> an action plan with specific project proposals for improving the Dominican </w:t>
            </w:r>
            <w:r w:rsidR="00FF4B84">
              <w:rPr>
                <w:rFonts w:ascii="Calibri" w:hAnsi="Calibri"/>
                <w:sz w:val="20"/>
                <w:szCs w:val="20"/>
                <w:lang w:val="en-US"/>
              </w:rPr>
              <w:t xml:space="preserve">Early Warning System (EWS) </w:t>
            </w:r>
            <w:r>
              <w:rPr>
                <w:rFonts w:ascii="Calibri" w:hAnsi="Calibri"/>
                <w:sz w:val="20"/>
                <w:szCs w:val="20"/>
                <w:lang w:val="en-US"/>
              </w:rPr>
              <w:t xml:space="preserve">from hydrometeorological hazards. </w:t>
            </w:r>
          </w:p>
          <w:p w:rsidR="002D3875" w:rsidRDefault="001F7BB4" w:rsidP="00021162">
            <w:pPr>
              <w:numPr>
                <w:ilvl w:val="0"/>
                <w:numId w:val="45"/>
              </w:numPr>
              <w:spacing w:after="0"/>
              <w:rPr>
                <w:rFonts w:ascii="Calibri" w:hAnsi="Calibri"/>
                <w:sz w:val="20"/>
                <w:szCs w:val="20"/>
                <w:lang w:val="en-US"/>
              </w:rPr>
            </w:pPr>
            <w:r>
              <w:rPr>
                <w:rFonts w:ascii="Calibri" w:hAnsi="Calibri"/>
                <w:sz w:val="20"/>
                <w:szCs w:val="20"/>
                <w:lang w:val="en-US"/>
              </w:rPr>
              <w:t xml:space="preserve">The </w:t>
            </w:r>
            <w:r w:rsidR="00FF4B84">
              <w:rPr>
                <w:rFonts w:ascii="Calibri" w:hAnsi="Calibri"/>
                <w:sz w:val="20"/>
                <w:szCs w:val="20"/>
                <w:lang w:val="en-US"/>
              </w:rPr>
              <w:t xml:space="preserve">in-depth analysis of the EWS </w:t>
            </w:r>
            <w:r>
              <w:rPr>
                <w:rFonts w:ascii="Calibri" w:hAnsi="Calibri"/>
                <w:sz w:val="20"/>
                <w:szCs w:val="20"/>
                <w:lang w:val="en-US"/>
              </w:rPr>
              <w:t>included analyzing:</w:t>
            </w:r>
            <w:r w:rsidR="007E3A3C" w:rsidRPr="003A0CA4">
              <w:rPr>
                <w:rFonts w:ascii="Calibri" w:hAnsi="Calibri"/>
                <w:sz w:val="20"/>
                <w:szCs w:val="20"/>
                <w:lang w:val="en-US"/>
              </w:rPr>
              <w:t xml:space="preserve"> the </w:t>
            </w:r>
            <w:r w:rsidR="007E3A3C">
              <w:rPr>
                <w:rFonts w:ascii="Calibri" w:hAnsi="Calibri"/>
                <w:sz w:val="20"/>
                <w:szCs w:val="20"/>
                <w:lang w:val="en-US"/>
              </w:rPr>
              <w:t xml:space="preserve">existing risk </w:t>
            </w:r>
            <w:r w:rsidR="00FF4B84">
              <w:rPr>
                <w:rFonts w:ascii="Calibri" w:hAnsi="Calibri"/>
                <w:sz w:val="20"/>
                <w:szCs w:val="20"/>
                <w:lang w:val="en-US"/>
              </w:rPr>
              <w:t xml:space="preserve">information for </w:t>
            </w:r>
            <w:r w:rsidR="007E3A3C" w:rsidRPr="003A0CA4">
              <w:rPr>
                <w:rFonts w:ascii="Calibri" w:hAnsi="Calibri"/>
                <w:sz w:val="20"/>
                <w:szCs w:val="20"/>
                <w:lang w:val="en-US"/>
              </w:rPr>
              <w:t>early warning</w:t>
            </w:r>
            <w:r w:rsidR="00FF4B84">
              <w:rPr>
                <w:rFonts w:ascii="Calibri" w:hAnsi="Calibri"/>
                <w:sz w:val="20"/>
                <w:szCs w:val="20"/>
                <w:lang w:val="en-US"/>
              </w:rPr>
              <w:t xml:space="preserve"> (EW)</w:t>
            </w:r>
            <w:r w:rsidR="007E3A3C">
              <w:rPr>
                <w:rFonts w:ascii="Calibri" w:hAnsi="Calibri"/>
                <w:sz w:val="20"/>
                <w:szCs w:val="20"/>
                <w:lang w:val="en-US"/>
              </w:rPr>
              <w:t xml:space="preserve">; </w:t>
            </w:r>
            <w:r w:rsidR="00FF4B84">
              <w:rPr>
                <w:rFonts w:ascii="Calibri" w:hAnsi="Calibri"/>
                <w:sz w:val="20"/>
                <w:szCs w:val="20"/>
                <w:lang w:val="en-US"/>
              </w:rPr>
              <w:t xml:space="preserve">key </w:t>
            </w:r>
            <w:r w:rsidR="007E3A3C">
              <w:rPr>
                <w:rFonts w:ascii="Calibri" w:hAnsi="Calibri"/>
                <w:sz w:val="20"/>
                <w:szCs w:val="20"/>
                <w:lang w:val="en-US"/>
              </w:rPr>
              <w:t xml:space="preserve">actors and </w:t>
            </w:r>
            <w:r w:rsidR="007E3A3C" w:rsidRPr="003A0CA4">
              <w:rPr>
                <w:rFonts w:ascii="Calibri" w:hAnsi="Calibri"/>
                <w:sz w:val="20"/>
                <w:szCs w:val="20"/>
                <w:lang w:val="en-US"/>
              </w:rPr>
              <w:t>institutions involved</w:t>
            </w:r>
            <w:r w:rsidR="007E3A3C">
              <w:rPr>
                <w:rFonts w:ascii="Calibri" w:hAnsi="Calibri"/>
                <w:sz w:val="20"/>
                <w:szCs w:val="20"/>
                <w:lang w:val="en-US"/>
              </w:rPr>
              <w:t xml:space="preserve">; </w:t>
            </w:r>
            <w:r w:rsidR="007E3A3C" w:rsidRPr="003A0CA4">
              <w:rPr>
                <w:rFonts w:ascii="Calibri" w:hAnsi="Calibri"/>
                <w:sz w:val="20"/>
                <w:szCs w:val="20"/>
                <w:lang w:val="en-US"/>
              </w:rPr>
              <w:t xml:space="preserve">existing </w:t>
            </w:r>
            <w:r w:rsidR="007E3A3C">
              <w:rPr>
                <w:rFonts w:ascii="Calibri" w:hAnsi="Calibri"/>
                <w:sz w:val="20"/>
                <w:szCs w:val="20"/>
                <w:lang w:val="en-US"/>
              </w:rPr>
              <w:t>EW processes</w:t>
            </w:r>
            <w:r w:rsidR="00FF4B84">
              <w:rPr>
                <w:rFonts w:ascii="Calibri" w:hAnsi="Calibri"/>
                <w:sz w:val="20"/>
                <w:szCs w:val="20"/>
                <w:lang w:val="en-US"/>
              </w:rPr>
              <w:t>;</w:t>
            </w:r>
            <w:r w:rsidR="007E3A3C">
              <w:rPr>
                <w:rFonts w:ascii="Calibri" w:hAnsi="Calibri"/>
                <w:sz w:val="20"/>
                <w:szCs w:val="20"/>
                <w:lang w:val="en-US"/>
              </w:rPr>
              <w:t xml:space="preserve"> and the framework conditions for </w:t>
            </w:r>
            <w:r>
              <w:rPr>
                <w:rFonts w:ascii="Calibri" w:hAnsi="Calibri"/>
                <w:sz w:val="20"/>
                <w:szCs w:val="20"/>
                <w:lang w:val="en-US"/>
              </w:rPr>
              <w:t xml:space="preserve">an </w:t>
            </w:r>
            <w:r w:rsidR="00FF4B84">
              <w:rPr>
                <w:rFonts w:ascii="Calibri" w:hAnsi="Calibri"/>
                <w:sz w:val="20"/>
                <w:szCs w:val="20"/>
                <w:lang w:val="en-US"/>
              </w:rPr>
              <w:t xml:space="preserve">EW </w:t>
            </w:r>
            <w:r w:rsidR="007E3A3C">
              <w:rPr>
                <w:rFonts w:ascii="Calibri" w:hAnsi="Calibri"/>
                <w:sz w:val="20"/>
                <w:szCs w:val="20"/>
                <w:lang w:val="en-US"/>
              </w:rPr>
              <w:t xml:space="preserve">dissemination technology. </w:t>
            </w:r>
          </w:p>
          <w:p w:rsidR="007E3A3C" w:rsidRPr="001F7BB4" w:rsidRDefault="001F7BB4" w:rsidP="00021162">
            <w:pPr>
              <w:numPr>
                <w:ilvl w:val="0"/>
                <w:numId w:val="45"/>
              </w:numPr>
              <w:spacing w:after="0"/>
              <w:rPr>
                <w:rFonts w:ascii="Calibri" w:hAnsi="Calibri"/>
                <w:sz w:val="20"/>
                <w:szCs w:val="20"/>
                <w:lang w:val="en-US"/>
              </w:rPr>
            </w:pPr>
            <w:r>
              <w:rPr>
                <w:rFonts w:ascii="Calibri" w:hAnsi="Calibri"/>
                <w:sz w:val="20"/>
                <w:szCs w:val="20"/>
                <w:lang w:val="en-US"/>
              </w:rPr>
              <w:t>The action plan recommends</w:t>
            </w:r>
            <w:r w:rsidR="002D3875" w:rsidRPr="002D3875">
              <w:rPr>
                <w:rFonts w:ascii="Calibri" w:hAnsi="Calibri"/>
                <w:sz w:val="20"/>
                <w:szCs w:val="20"/>
                <w:lang w:val="en-US"/>
              </w:rPr>
              <w:t xml:space="preserve">: </w:t>
            </w:r>
            <w:r w:rsidR="007E3A3C" w:rsidRPr="002D3875">
              <w:rPr>
                <w:rFonts w:ascii="Calibri" w:hAnsi="Calibri"/>
                <w:sz w:val="20"/>
                <w:szCs w:val="20"/>
                <w:lang w:val="en-US"/>
              </w:rPr>
              <w:t xml:space="preserve">a) a technology </w:t>
            </w:r>
            <w:r w:rsidR="002D3875">
              <w:rPr>
                <w:rFonts w:ascii="Calibri" w:hAnsi="Calibri"/>
                <w:sz w:val="20"/>
                <w:szCs w:val="20"/>
                <w:lang w:val="en-US"/>
              </w:rPr>
              <w:t xml:space="preserve">to </w:t>
            </w:r>
            <w:r w:rsidR="007E3A3C" w:rsidRPr="002D3875">
              <w:rPr>
                <w:rFonts w:ascii="Calibri" w:hAnsi="Calibri"/>
                <w:sz w:val="20"/>
                <w:szCs w:val="20"/>
                <w:lang w:val="en-US"/>
              </w:rPr>
              <w:t xml:space="preserve">aid </w:t>
            </w:r>
            <w:r w:rsidR="002D3875">
              <w:rPr>
                <w:rFonts w:ascii="Calibri" w:hAnsi="Calibri"/>
                <w:sz w:val="20"/>
                <w:szCs w:val="20"/>
                <w:lang w:val="en-US"/>
              </w:rPr>
              <w:t xml:space="preserve">internal communication and dissemination </w:t>
            </w:r>
            <w:r>
              <w:rPr>
                <w:rFonts w:ascii="Calibri" w:hAnsi="Calibri"/>
                <w:sz w:val="20"/>
                <w:szCs w:val="20"/>
                <w:lang w:val="en-US"/>
              </w:rPr>
              <w:t>of EW</w:t>
            </w:r>
            <w:r w:rsidR="007E3A3C" w:rsidRPr="002D3875">
              <w:rPr>
                <w:rFonts w:ascii="Calibri" w:hAnsi="Calibri"/>
                <w:sz w:val="20"/>
                <w:szCs w:val="20"/>
                <w:lang w:val="en-US"/>
              </w:rPr>
              <w:t>, and</w:t>
            </w:r>
            <w:r w:rsidR="002D3875">
              <w:rPr>
                <w:rFonts w:ascii="Calibri" w:hAnsi="Calibri"/>
                <w:sz w:val="20"/>
                <w:szCs w:val="20"/>
                <w:lang w:val="en-US"/>
              </w:rPr>
              <w:t xml:space="preserve"> </w:t>
            </w:r>
            <w:r w:rsidR="007E3A3C" w:rsidRPr="002D3875">
              <w:rPr>
                <w:rFonts w:ascii="Calibri" w:hAnsi="Calibri"/>
                <w:sz w:val="20"/>
                <w:szCs w:val="20"/>
                <w:lang w:val="en-US"/>
              </w:rPr>
              <w:t xml:space="preserve">b) project proposals to improve the </w:t>
            </w:r>
            <w:r>
              <w:rPr>
                <w:rFonts w:ascii="Calibri" w:hAnsi="Calibri"/>
                <w:sz w:val="20"/>
                <w:szCs w:val="20"/>
                <w:lang w:val="en-US"/>
              </w:rPr>
              <w:t>EWS</w:t>
            </w:r>
            <w:r w:rsidR="007E3A3C" w:rsidRPr="002D3875">
              <w:rPr>
                <w:rFonts w:ascii="Calibri" w:hAnsi="Calibri"/>
                <w:sz w:val="20"/>
                <w:szCs w:val="20"/>
                <w:lang w:val="en-US"/>
              </w:rPr>
              <w:t>.</w:t>
            </w:r>
          </w:p>
        </w:tc>
      </w:tr>
      <w:tr w:rsidR="00985073" w:rsidRPr="006976BF" w:rsidTr="00985073">
        <w:tc>
          <w:tcPr>
            <w:tcW w:w="5233" w:type="dxa"/>
            <w:shd w:val="clear" w:color="auto" w:fill="auto"/>
          </w:tcPr>
          <w:p w:rsidR="00985073" w:rsidRPr="006976BF" w:rsidRDefault="00985073"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t>Anticipated impact:</w:t>
            </w:r>
            <w:r w:rsidRPr="006976BF">
              <w:rPr>
                <w:rFonts w:ascii="Calibri" w:hAnsi="Calibri"/>
                <w:bCs/>
                <w:sz w:val="20"/>
                <w:szCs w:val="20"/>
              </w:rPr>
              <w:t xml:space="preserve"> 2 to 4 bullet points to summarise anticipated impact. Approximately 250 characters with spaces. As a minimum, please include one of the following: i) Quantity of g</w:t>
            </w:r>
            <w:r w:rsidRPr="006976BF">
              <w:rPr>
                <w:rFonts w:ascii="Calibri" w:hAnsi="Calibri"/>
                <w:sz w:val="20"/>
                <w:szCs w:val="20"/>
              </w:rPr>
              <w:t xml:space="preserve">reenhouse gas emissions reduced, avoided or sequestered; or ii) Number of people with increased capacity to adapt to the impacts of climate variability and change.  </w:t>
            </w:r>
          </w:p>
        </w:tc>
        <w:tc>
          <w:tcPr>
            <w:tcW w:w="3767" w:type="dxa"/>
            <w:shd w:val="clear" w:color="auto" w:fill="C6D9F1"/>
          </w:tcPr>
          <w:p w:rsidR="00021162" w:rsidRDefault="00613BAB" w:rsidP="001F7BB4">
            <w:pPr>
              <w:pBdr>
                <w:top w:val="nil"/>
                <w:left w:val="nil"/>
                <w:bottom w:val="nil"/>
                <w:right w:val="nil"/>
                <w:between w:val="nil"/>
                <w:bar w:val="nil"/>
              </w:pBdr>
              <w:spacing w:after="0"/>
              <w:rPr>
                <w:rFonts w:ascii="Calibri" w:hAnsi="Calibri"/>
                <w:sz w:val="20"/>
                <w:szCs w:val="20"/>
              </w:rPr>
            </w:pPr>
            <w:r>
              <w:rPr>
                <w:rFonts w:ascii="Calibri" w:hAnsi="Calibri"/>
                <w:sz w:val="20"/>
                <w:szCs w:val="20"/>
              </w:rPr>
              <w:t xml:space="preserve">According to the Centre of Emergency Operations (COE), </w:t>
            </w:r>
            <w:r w:rsidR="00021162">
              <w:rPr>
                <w:rFonts w:ascii="Calibri" w:hAnsi="Calibri"/>
                <w:sz w:val="20"/>
                <w:szCs w:val="20"/>
              </w:rPr>
              <w:t>68% of the territory of the Dominican Republic is vulnerable to landslides and flooding</w:t>
            </w:r>
            <w:r>
              <w:rPr>
                <w:rFonts w:ascii="Calibri" w:hAnsi="Calibri"/>
                <w:sz w:val="20"/>
                <w:szCs w:val="20"/>
              </w:rPr>
              <w:t xml:space="preserve"> and more than 2 million people live in these vulnerable areas (</w:t>
            </w:r>
            <w:proofErr w:type="spellStart"/>
            <w:r>
              <w:rPr>
                <w:rFonts w:ascii="Calibri" w:hAnsi="Calibri"/>
                <w:sz w:val="20"/>
                <w:szCs w:val="20"/>
              </w:rPr>
              <w:t>Defensa</w:t>
            </w:r>
            <w:proofErr w:type="spellEnd"/>
            <w:r>
              <w:rPr>
                <w:rFonts w:ascii="Calibri" w:hAnsi="Calibri"/>
                <w:sz w:val="20"/>
                <w:szCs w:val="20"/>
              </w:rPr>
              <w:t xml:space="preserve"> Civil, 2016).</w:t>
            </w:r>
          </w:p>
          <w:p w:rsidR="00985073" w:rsidRDefault="001F7BB4" w:rsidP="001F7BB4">
            <w:pPr>
              <w:pBdr>
                <w:top w:val="nil"/>
                <w:left w:val="nil"/>
                <w:bottom w:val="nil"/>
                <w:right w:val="nil"/>
                <w:between w:val="nil"/>
                <w:bar w:val="nil"/>
              </w:pBdr>
              <w:spacing w:after="0"/>
              <w:rPr>
                <w:rFonts w:ascii="Calibri" w:hAnsi="Calibri"/>
                <w:sz w:val="20"/>
                <w:szCs w:val="20"/>
              </w:rPr>
            </w:pPr>
            <w:r>
              <w:rPr>
                <w:rFonts w:ascii="Calibri" w:hAnsi="Calibri"/>
                <w:sz w:val="20"/>
                <w:szCs w:val="20"/>
              </w:rPr>
              <w:t>The anticipated impacts include i</w:t>
            </w:r>
            <w:r w:rsidR="00985073" w:rsidRPr="00985073">
              <w:rPr>
                <w:rFonts w:ascii="Calibri" w:hAnsi="Calibri"/>
                <w:sz w:val="20"/>
                <w:szCs w:val="20"/>
              </w:rPr>
              <w:t>mproved population access to Early Warning and to relevant inf</w:t>
            </w:r>
            <w:r>
              <w:rPr>
                <w:rFonts w:ascii="Calibri" w:hAnsi="Calibri"/>
                <w:sz w:val="20"/>
                <w:szCs w:val="20"/>
              </w:rPr>
              <w:t xml:space="preserve">ormation on disaster risks and a more effective and more population-oriented early warning system </w:t>
            </w:r>
            <w:r w:rsidR="00952552">
              <w:rPr>
                <w:rFonts w:ascii="Calibri" w:hAnsi="Calibri"/>
                <w:sz w:val="20"/>
                <w:szCs w:val="20"/>
              </w:rPr>
              <w:t>for hydrometeorological hazards</w:t>
            </w:r>
            <w:r>
              <w:rPr>
                <w:rFonts w:ascii="Calibri" w:hAnsi="Calibri"/>
                <w:sz w:val="20"/>
                <w:szCs w:val="20"/>
              </w:rPr>
              <w:t xml:space="preserve"> that builds on the strengths of the existing system, while cooperating to reduce challenges in the face of rising climate-related risks.</w:t>
            </w:r>
          </w:p>
          <w:p w:rsidR="00021162" w:rsidRPr="000F54E7" w:rsidRDefault="00021162" w:rsidP="00021162">
            <w:pPr>
              <w:pBdr>
                <w:top w:val="nil"/>
                <w:left w:val="nil"/>
                <w:bottom w:val="nil"/>
                <w:right w:val="nil"/>
                <w:between w:val="nil"/>
                <w:bar w:val="nil"/>
              </w:pBdr>
              <w:spacing w:after="0"/>
              <w:rPr>
                <w:sz w:val="16"/>
                <w:szCs w:val="16"/>
                <w:lang w:val="en-US"/>
              </w:rPr>
            </w:pPr>
            <w:r>
              <w:rPr>
                <w:rFonts w:ascii="Calibri" w:hAnsi="Calibri"/>
                <w:sz w:val="20"/>
                <w:szCs w:val="20"/>
              </w:rPr>
              <w:t xml:space="preserve">Estimated total amount of the 9 project ideas (profiles): $ 5.3 million (approximately) </w:t>
            </w:r>
          </w:p>
        </w:tc>
      </w:tr>
      <w:tr w:rsidR="00985073" w:rsidRPr="006976BF" w:rsidTr="00985073">
        <w:tc>
          <w:tcPr>
            <w:tcW w:w="5233" w:type="dxa"/>
            <w:shd w:val="clear" w:color="auto" w:fill="auto"/>
          </w:tcPr>
          <w:p w:rsidR="00985073" w:rsidRPr="006976BF" w:rsidRDefault="00985073" w:rsidP="006976BF">
            <w:pPr>
              <w:spacing w:after="0"/>
              <w:rPr>
                <w:sz w:val="20"/>
                <w:szCs w:val="20"/>
              </w:rPr>
            </w:pPr>
            <w:r w:rsidRPr="006976BF">
              <w:rPr>
                <w:rFonts w:ascii="Calibri" w:hAnsi="Calibri"/>
                <w:b/>
                <w:bCs/>
                <w:sz w:val="20"/>
                <w:szCs w:val="20"/>
              </w:rPr>
              <w:t>Linkages and contribution to NDC:</w:t>
            </w:r>
            <w:r w:rsidRPr="006976BF">
              <w:rPr>
                <w:rFonts w:ascii="Calibri" w:hAnsi="Calibri"/>
                <w:bCs/>
                <w:sz w:val="20"/>
                <w:szCs w:val="20"/>
              </w:rPr>
              <w:t xml:space="preserve"> 2 to 4 bullet points. Approximately 350 characters with spaces</w:t>
            </w:r>
          </w:p>
        </w:tc>
        <w:tc>
          <w:tcPr>
            <w:tcW w:w="3767" w:type="dxa"/>
            <w:shd w:val="clear" w:color="auto" w:fill="C6D9F1"/>
          </w:tcPr>
          <w:p w:rsidR="00985073" w:rsidRPr="001503D0" w:rsidRDefault="004344CA" w:rsidP="001503D0">
            <w:pPr>
              <w:spacing w:after="0"/>
              <w:rPr>
                <w:rFonts w:ascii="Calibri" w:hAnsi="Calibri"/>
                <w:sz w:val="20"/>
                <w:szCs w:val="20"/>
              </w:rPr>
            </w:pPr>
            <w:r w:rsidRPr="001503D0">
              <w:rPr>
                <w:rFonts w:ascii="Calibri" w:hAnsi="Calibri"/>
                <w:sz w:val="20"/>
                <w:szCs w:val="20"/>
              </w:rPr>
              <w:t xml:space="preserve">Contributes to </w:t>
            </w:r>
            <w:r w:rsidR="001503D0">
              <w:rPr>
                <w:rFonts w:ascii="Calibri" w:hAnsi="Calibri"/>
                <w:sz w:val="20"/>
                <w:szCs w:val="20"/>
              </w:rPr>
              <w:t>a</w:t>
            </w:r>
            <w:r w:rsidRPr="001503D0">
              <w:rPr>
                <w:rFonts w:ascii="Calibri" w:hAnsi="Calibri"/>
                <w:sz w:val="20"/>
                <w:szCs w:val="20"/>
              </w:rPr>
              <w:t>daptation in the Dominican NDC</w:t>
            </w:r>
            <w:r w:rsidR="001503D0" w:rsidRPr="001503D0">
              <w:rPr>
                <w:rFonts w:ascii="Calibri" w:hAnsi="Calibri"/>
                <w:sz w:val="20"/>
                <w:szCs w:val="20"/>
              </w:rPr>
              <w:t>:</w:t>
            </w:r>
          </w:p>
          <w:p w:rsidR="004344CA" w:rsidRPr="001503D0" w:rsidRDefault="004344CA" w:rsidP="001503D0">
            <w:pPr>
              <w:numPr>
                <w:ilvl w:val="0"/>
                <w:numId w:val="43"/>
              </w:numPr>
              <w:spacing w:after="0"/>
              <w:ind w:left="188" w:hanging="142"/>
              <w:rPr>
                <w:rFonts w:ascii="Calibri" w:hAnsi="Calibri"/>
                <w:sz w:val="20"/>
                <w:szCs w:val="20"/>
              </w:rPr>
            </w:pPr>
            <w:r w:rsidRPr="001503D0">
              <w:rPr>
                <w:rFonts w:ascii="Calibri" w:hAnsi="Calibri"/>
                <w:sz w:val="20"/>
                <w:szCs w:val="20"/>
              </w:rPr>
              <w:t xml:space="preserve">Risk Management and Early Warning Systems mentioned </w:t>
            </w:r>
            <w:r w:rsidR="001503D0">
              <w:rPr>
                <w:rFonts w:ascii="Calibri" w:hAnsi="Calibri"/>
                <w:sz w:val="20"/>
                <w:szCs w:val="20"/>
              </w:rPr>
              <w:t xml:space="preserve">in </w:t>
            </w:r>
            <w:r w:rsidRPr="001503D0">
              <w:rPr>
                <w:rFonts w:ascii="Calibri" w:hAnsi="Calibri"/>
                <w:sz w:val="20"/>
                <w:szCs w:val="20"/>
              </w:rPr>
              <w:t xml:space="preserve">the strategic planning approach. </w:t>
            </w:r>
          </w:p>
          <w:p w:rsidR="004344CA" w:rsidRPr="001503D0" w:rsidRDefault="00C35B09" w:rsidP="00C35B09">
            <w:pPr>
              <w:numPr>
                <w:ilvl w:val="0"/>
                <w:numId w:val="43"/>
              </w:numPr>
              <w:spacing w:after="0"/>
              <w:ind w:left="188" w:hanging="142"/>
              <w:rPr>
                <w:rFonts w:ascii="Calibri" w:hAnsi="Calibri"/>
                <w:sz w:val="20"/>
                <w:szCs w:val="20"/>
              </w:rPr>
            </w:pPr>
            <w:r>
              <w:rPr>
                <w:rFonts w:ascii="Calibri" w:hAnsi="Calibri"/>
                <w:sz w:val="20"/>
                <w:szCs w:val="20"/>
              </w:rPr>
              <w:lastRenderedPageBreak/>
              <w:t>R</w:t>
            </w:r>
            <w:r w:rsidR="004344CA" w:rsidRPr="001503D0">
              <w:rPr>
                <w:rFonts w:ascii="Calibri" w:hAnsi="Calibri"/>
                <w:sz w:val="20"/>
                <w:szCs w:val="20"/>
              </w:rPr>
              <w:t xml:space="preserve">elevance for </w:t>
            </w:r>
            <w:r w:rsidR="001503D0">
              <w:rPr>
                <w:rFonts w:ascii="Calibri" w:hAnsi="Calibri"/>
                <w:sz w:val="20"/>
                <w:szCs w:val="20"/>
              </w:rPr>
              <w:t xml:space="preserve">3 NDC </w:t>
            </w:r>
            <w:r w:rsidR="004344CA" w:rsidRPr="001503D0">
              <w:rPr>
                <w:rFonts w:ascii="Calibri" w:hAnsi="Calibri"/>
                <w:sz w:val="20"/>
                <w:szCs w:val="20"/>
              </w:rPr>
              <w:t>priorit</w:t>
            </w:r>
            <w:r w:rsidR="001503D0">
              <w:rPr>
                <w:rFonts w:ascii="Calibri" w:hAnsi="Calibri"/>
                <w:sz w:val="20"/>
                <w:szCs w:val="20"/>
              </w:rPr>
              <w:t>y</w:t>
            </w:r>
            <w:r w:rsidR="004344CA" w:rsidRPr="001503D0">
              <w:rPr>
                <w:rFonts w:ascii="Calibri" w:hAnsi="Calibri"/>
                <w:sz w:val="20"/>
                <w:szCs w:val="20"/>
              </w:rPr>
              <w:t xml:space="preserve"> sectors: Tourism (effective dissemination of warnings via app </w:t>
            </w:r>
            <w:r w:rsidR="001503D0">
              <w:rPr>
                <w:rFonts w:ascii="Calibri" w:hAnsi="Calibri"/>
                <w:sz w:val="20"/>
                <w:szCs w:val="20"/>
              </w:rPr>
              <w:t>also to tourists</w:t>
            </w:r>
            <w:r w:rsidR="004344CA" w:rsidRPr="001503D0">
              <w:rPr>
                <w:rFonts w:ascii="Calibri" w:hAnsi="Calibri"/>
                <w:sz w:val="20"/>
                <w:szCs w:val="20"/>
              </w:rPr>
              <w:t>); water (TA focused on hydrometeorological hazards) and Human Settlements (</w:t>
            </w:r>
            <w:r>
              <w:rPr>
                <w:rFonts w:ascii="Calibri" w:hAnsi="Calibri"/>
                <w:sz w:val="20"/>
                <w:szCs w:val="20"/>
              </w:rPr>
              <w:t xml:space="preserve">working </w:t>
            </w:r>
            <w:r w:rsidR="004344CA" w:rsidRPr="001503D0">
              <w:rPr>
                <w:rFonts w:ascii="Calibri" w:hAnsi="Calibri"/>
                <w:sz w:val="20"/>
                <w:szCs w:val="20"/>
              </w:rPr>
              <w:t xml:space="preserve">in </w:t>
            </w:r>
            <w:r>
              <w:rPr>
                <w:rFonts w:ascii="Calibri" w:hAnsi="Calibri"/>
                <w:sz w:val="20"/>
                <w:szCs w:val="20"/>
              </w:rPr>
              <w:t xml:space="preserve">among the </w:t>
            </w:r>
            <w:r w:rsidR="001503D0">
              <w:rPr>
                <w:rFonts w:ascii="Calibri" w:hAnsi="Calibri"/>
                <w:sz w:val="20"/>
                <w:szCs w:val="20"/>
              </w:rPr>
              <w:t>poor</w:t>
            </w:r>
            <w:r>
              <w:rPr>
                <w:rFonts w:ascii="Calibri" w:hAnsi="Calibri"/>
                <w:sz w:val="20"/>
                <w:szCs w:val="20"/>
              </w:rPr>
              <w:t>est</w:t>
            </w:r>
            <w:r w:rsidR="001503D0">
              <w:rPr>
                <w:rFonts w:ascii="Calibri" w:hAnsi="Calibri"/>
                <w:sz w:val="20"/>
                <w:szCs w:val="20"/>
              </w:rPr>
              <w:t xml:space="preserve"> </w:t>
            </w:r>
            <w:r w:rsidR="004344CA" w:rsidRPr="001503D0">
              <w:rPr>
                <w:rFonts w:ascii="Calibri" w:hAnsi="Calibri"/>
                <w:sz w:val="20"/>
                <w:szCs w:val="20"/>
              </w:rPr>
              <w:t>districts of Santo Domingo).</w:t>
            </w:r>
          </w:p>
        </w:tc>
      </w:tr>
      <w:tr w:rsidR="00985073" w:rsidRPr="006976BF" w:rsidTr="00985073">
        <w:tc>
          <w:tcPr>
            <w:tcW w:w="5233" w:type="dxa"/>
            <w:shd w:val="clear" w:color="auto" w:fill="auto"/>
          </w:tcPr>
          <w:p w:rsidR="00985073" w:rsidRPr="006976BF" w:rsidRDefault="00985073" w:rsidP="006976BF">
            <w:pPr>
              <w:spacing w:after="0"/>
              <w:rPr>
                <w:sz w:val="20"/>
                <w:szCs w:val="20"/>
              </w:rPr>
            </w:pPr>
            <w:r w:rsidRPr="006976BF">
              <w:rPr>
                <w:rFonts w:ascii="Calibri" w:hAnsi="Calibri"/>
                <w:b/>
                <w:bCs/>
                <w:sz w:val="20"/>
                <w:szCs w:val="20"/>
              </w:rPr>
              <w:lastRenderedPageBreak/>
              <w:t>The narrative story:</w:t>
            </w:r>
            <w:r w:rsidRPr="006976BF">
              <w:rPr>
                <w:rFonts w:ascii="Calibri" w:hAnsi="Calibri"/>
                <w:bCs/>
                <w:sz w:val="20"/>
                <w:szCs w:val="20"/>
              </w:rPr>
              <w:t xml:space="preserve"> Approximately 1200 characters with spaces</w:t>
            </w:r>
          </w:p>
        </w:tc>
        <w:tc>
          <w:tcPr>
            <w:tcW w:w="3767" w:type="dxa"/>
            <w:shd w:val="clear" w:color="auto" w:fill="C6D9F1"/>
          </w:tcPr>
          <w:p w:rsidR="00985073" w:rsidRPr="0042372C" w:rsidRDefault="00985073" w:rsidP="00997842">
            <w:pPr>
              <w:spacing w:after="0"/>
              <w:rPr>
                <w:rFonts w:ascii="Calibri" w:hAnsi="Calibri"/>
                <w:sz w:val="20"/>
                <w:szCs w:val="20"/>
              </w:rPr>
            </w:pPr>
            <w:r w:rsidRPr="0042372C">
              <w:rPr>
                <w:rFonts w:ascii="Calibri" w:hAnsi="Calibri"/>
                <w:sz w:val="20"/>
                <w:szCs w:val="20"/>
              </w:rPr>
              <w:t>The Dominican Republic</w:t>
            </w:r>
            <w:r w:rsidR="00997842">
              <w:rPr>
                <w:rFonts w:ascii="Calibri" w:hAnsi="Calibri"/>
                <w:sz w:val="20"/>
                <w:szCs w:val="20"/>
              </w:rPr>
              <w:t xml:space="preserve"> </w:t>
            </w:r>
            <w:r w:rsidRPr="0042372C">
              <w:rPr>
                <w:rFonts w:ascii="Calibri" w:hAnsi="Calibri"/>
                <w:sz w:val="20"/>
                <w:szCs w:val="20"/>
              </w:rPr>
              <w:t xml:space="preserve">is facing increasing disaster risks, especially from hydrometeorological phenomena, due to the effects of climate change in combination with demographic developments. </w:t>
            </w:r>
            <w:r w:rsidR="00997842">
              <w:rPr>
                <w:rFonts w:ascii="Calibri" w:hAnsi="Calibri"/>
                <w:sz w:val="20"/>
                <w:szCs w:val="20"/>
              </w:rPr>
              <w:t xml:space="preserve">While </w:t>
            </w:r>
            <w:r w:rsidRPr="0042372C">
              <w:rPr>
                <w:rFonts w:ascii="Calibri" w:hAnsi="Calibri"/>
                <w:sz w:val="20"/>
                <w:szCs w:val="20"/>
              </w:rPr>
              <w:t xml:space="preserve">the DR has a national early warning system, alerts and messages emitted to the population do not always achieve an adequate reaction by the affected population. As a consequence, the loss and damage incurred by extreme weather events is high, and forced and sudden evacuations by the Dominican civil </w:t>
            </w:r>
            <w:r w:rsidR="00952552" w:rsidRPr="0042372C">
              <w:rPr>
                <w:rFonts w:ascii="Calibri" w:hAnsi="Calibri"/>
                <w:sz w:val="20"/>
                <w:szCs w:val="20"/>
              </w:rPr>
              <w:t>defence</w:t>
            </w:r>
            <w:r w:rsidRPr="0042372C">
              <w:rPr>
                <w:rFonts w:ascii="Calibri" w:hAnsi="Calibri"/>
                <w:sz w:val="20"/>
                <w:szCs w:val="20"/>
              </w:rPr>
              <w:t xml:space="preserve"> are often necessary. </w:t>
            </w:r>
          </w:p>
          <w:p w:rsidR="00985073" w:rsidRPr="006976BF" w:rsidRDefault="00985073" w:rsidP="00997842">
            <w:pPr>
              <w:spacing w:after="0"/>
              <w:rPr>
                <w:rFonts w:ascii="Calibri" w:hAnsi="Calibri"/>
                <w:sz w:val="20"/>
                <w:szCs w:val="20"/>
              </w:rPr>
            </w:pPr>
            <w:r w:rsidRPr="0042372C">
              <w:rPr>
                <w:rFonts w:ascii="Calibri" w:hAnsi="Calibri"/>
                <w:sz w:val="20"/>
                <w:szCs w:val="20"/>
              </w:rPr>
              <w:t xml:space="preserve">In an effort to mitigate the social and economic impacts caused by such events and as part of its overall CCA-related activities, the Dominican Ministry of the Environment and Natural Resources requested technical assistance from CTCN for measures to improve the effectiveness of early warning, focusing in particular on densely-populated urban riverine districts in the capital of Santo Domingo. The ministry also proposed to assess the potentials of utilizing state-of-the-art mobile technology (e.g. warning app). A subsequent mission conducted by the Global Initiative on Disaster Risk Management (www.gidrm.net), which is implemented by the </w:t>
            </w:r>
            <w:proofErr w:type="spellStart"/>
            <w:r w:rsidRPr="0042372C">
              <w:rPr>
                <w:rFonts w:ascii="Calibri" w:hAnsi="Calibri"/>
                <w:sz w:val="20"/>
                <w:szCs w:val="20"/>
              </w:rPr>
              <w:t>Gesellschaft</w:t>
            </w:r>
            <w:proofErr w:type="spellEnd"/>
            <w:r w:rsidRPr="0042372C">
              <w:rPr>
                <w:rFonts w:ascii="Calibri" w:hAnsi="Calibri"/>
                <w:sz w:val="20"/>
                <w:szCs w:val="20"/>
              </w:rPr>
              <w:t xml:space="preserve"> </w:t>
            </w:r>
            <w:proofErr w:type="spellStart"/>
            <w:r w:rsidRPr="0042372C">
              <w:rPr>
                <w:rFonts w:ascii="Calibri" w:hAnsi="Calibri"/>
                <w:sz w:val="20"/>
                <w:szCs w:val="20"/>
              </w:rPr>
              <w:t>für</w:t>
            </w:r>
            <w:proofErr w:type="spellEnd"/>
            <w:r w:rsidRPr="0042372C">
              <w:rPr>
                <w:rFonts w:ascii="Calibri" w:hAnsi="Calibri"/>
                <w:sz w:val="20"/>
                <w:szCs w:val="20"/>
              </w:rPr>
              <w:t xml:space="preserve"> </w:t>
            </w:r>
            <w:proofErr w:type="spellStart"/>
            <w:r w:rsidRPr="0042372C">
              <w:rPr>
                <w:rFonts w:ascii="Calibri" w:hAnsi="Calibri"/>
                <w:sz w:val="20"/>
                <w:szCs w:val="20"/>
              </w:rPr>
              <w:t>Internationale</w:t>
            </w:r>
            <w:proofErr w:type="spellEnd"/>
            <w:r w:rsidRPr="0042372C">
              <w:rPr>
                <w:rFonts w:ascii="Calibri" w:hAnsi="Calibri"/>
                <w:sz w:val="20"/>
                <w:szCs w:val="20"/>
              </w:rPr>
              <w:t xml:space="preserve"> </w:t>
            </w:r>
            <w:proofErr w:type="spellStart"/>
            <w:r w:rsidRPr="0042372C">
              <w:rPr>
                <w:rFonts w:ascii="Calibri" w:hAnsi="Calibri"/>
                <w:sz w:val="20"/>
                <w:szCs w:val="20"/>
              </w:rPr>
              <w:t>Zusammenarbeit</w:t>
            </w:r>
            <w:proofErr w:type="spellEnd"/>
            <w:r w:rsidRPr="0042372C">
              <w:rPr>
                <w:rFonts w:ascii="Calibri" w:hAnsi="Calibri"/>
                <w:sz w:val="20"/>
                <w:szCs w:val="20"/>
              </w:rPr>
              <w:t xml:space="preserve"> (GIZ) on behalf of the German Federal Ministry of Economic Cooperation and Development (BMZ), and backstopped by the Danish Institute DHI, found that especially inhabitants of the hazard-prone riverine areas of Santo Domingo have indeed little access to general information on disaster risks, and remain unaware of imminent natural events that could inflict harm or damage to their districts. Building on the already established structures, such as a 24/7 operating national monitoring system for natural events, broad access to mobile technology and stable mobile network along with the political will of relevant stakeholders, the technical assi</w:t>
            </w:r>
            <w:r w:rsidR="00402B51">
              <w:rPr>
                <w:rFonts w:ascii="Calibri" w:hAnsi="Calibri"/>
                <w:sz w:val="20"/>
                <w:szCs w:val="20"/>
              </w:rPr>
              <w:t xml:space="preserve">stance </w:t>
            </w:r>
            <w:r w:rsidR="00402B51">
              <w:rPr>
                <w:rFonts w:ascii="Calibri" w:hAnsi="Calibri"/>
                <w:sz w:val="20"/>
                <w:szCs w:val="20"/>
              </w:rPr>
              <w:lastRenderedPageBreak/>
              <w:t>aimed</w:t>
            </w:r>
            <w:r w:rsidRPr="0042372C">
              <w:rPr>
                <w:rFonts w:ascii="Calibri" w:hAnsi="Calibri"/>
                <w:sz w:val="20"/>
                <w:szCs w:val="20"/>
              </w:rPr>
              <w:t xml:space="preserve"> to identify, test and validate possible improvements to the existing early warning system in order to provide general information on natural hazards and effectively warn the population in the city of Santo Doming</w:t>
            </w:r>
            <w:r w:rsidR="00952552">
              <w:rPr>
                <w:rFonts w:ascii="Calibri" w:hAnsi="Calibri"/>
                <w:sz w:val="20"/>
                <w:szCs w:val="20"/>
              </w:rPr>
              <w:t xml:space="preserve">o using innovative technology. </w:t>
            </w:r>
          </w:p>
        </w:tc>
      </w:tr>
      <w:tr w:rsidR="00985073" w:rsidRPr="006976BF" w:rsidTr="00985073">
        <w:tc>
          <w:tcPr>
            <w:tcW w:w="5233" w:type="dxa"/>
            <w:shd w:val="clear" w:color="auto" w:fill="auto"/>
          </w:tcPr>
          <w:p w:rsidR="00985073" w:rsidRPr="006976BF" w:rsidRDefault="00985073" w:rsidP="006976BF">
            <w:pPr>
              <w:pBdr>
                <w:top w:val="nil"/>
                <w:left w:val="nil"/>
                <w:bottom w:val="nil"/>
                <w:right w:val="nil"/>
                <w:between w:val="nil"/>
                <w:bar w:val="nil"/>
              </w:pBdr>
              <w:spacing w:after="0"/>
              <w:rPr>
                <w:rFonts w:ascii="Calibri" w:hAnsi="Calibri"/>
                <w:bCs/>
                <w:sz w:val="20"/>
                <w:szCs w:val="20"/>
              </w:rPr>
            </w:pPr>
            <w:r w:rsidRPr="006976BF">
              <w:rPr>
                <w:rFonts w:ascii="Calibri" w:hAnsi="Calibri"/>
                <w:b/>
                <w:bCs/>
                <w:sz w:val="20"/>
                <w:szCs w:val="20"/>
              </w:rPr>
              <w:lastRenderedPageBreak/>
              <w:t>Contribution to SDGs:</w:t>
            </w:r>
            <w:r w:rsidRPr="006976BF">
              <w:rPr>
                <w:rFonts w:ascii="Calibri" w:hAnsi="Calibri"/>
                <w:bCs/>
                <w:sz w:val="20"/>
                <w:szCs w:val="20"/>
              </w:rPr>
              <w:t xml:space="preserve"> Always include contribution to SDG 13, and to the extent possible, please include contribution to 2 other SDGs, describing the contribution with a few sentence for each SDGs concerned. </w:t>
            </w:r>
            <w:r w:rsidRPr="006976BF">
              <w:rPr>
                <w:rFonts w:ascii="Calibri" w:eastAsia="Calibri" w:hAnsi="Calibri"/>
                <w:color w:val="000000"/>
                <w:sz w:val="20"/>
                <w:szCs w:val="20"/>
                <w:u w:color="000000"/>
                <w:bdr w:val="nil"/>
                <w:lang w:eastAsia="es-AR"/>
              </w:rPr>
              <w:t xml:space="preserve">A complete list of SDGs and their targets is available here: </w:t>
            </w:r>
            <w:hyperlink r:id="rId25" w:history="1">
              <w:r w:rsidRPr="006976BF">
                <w:rPr>
                  <w:rFonts w:ascii="Calibri" w:eastAsia="Calibri" w:hAnsi="Calibri"/>
                  <w:color w:val="0000FF"/>
                  <w:sz w:val="20"/>
                  <w:szCs w:val="20"/>
                  <w:u w:val="single" w:color="0000FF"/>
                  <w:bdr w:val="nil"/>
                  <w:lang w:eastAsia="es-AR"/>
                </w:rPr>
                <w:t>https://sustainabledevelopment.un.org/partnership/register/</w:t>
              </w:r>
            </w:hyperlink>
          </w:p>
        </w:tc>
        <w:tc>
          <w:tcPr>
            <w:tcW w:w="3767" w:type="dxa"/>
            <w:shd w:val="clear" w:color="auto" w:fill="C6D9F1"/>
          </w:tcPr>
          <w:p w:rsidR="00985073" w:rsidRDefault="00985073" w:rsidP="006976BF">
            <w:pPr>
              <w:spacing w:after="0"/>
              <w:rPr>
                <w:rFonts w:ascii="Calibri" w:hAnsi="Calibri"/>
                <w:sz w:val="20"/>
                <w:szCs w:val="20"/>
              </w:rPr>
            </w:pPr>
            <w:r>
              <w:rPr>
                <w:rFonts w:ascii="Calibri" w:hAnsi="Calibri"/>
                <w:sz w:val="20"/>
                <w:szCs w:val="20"/>
              </w:rPr>
              <w:t xml:space="preserve">11: </w:t>
            </w:r>
            <w:r w:rsidRPr="00011AF9">
              <w:rPr>
                <w:rFonts w:ascii="Calibri" w:hAnsi="Calibri"/>
                <w:sz w:val="20"/>
                <w:szCs w:val="20"/>
              </w:rPr>
              <w:t>Reduce the amount of human and material losses caused by disasters, focusing on the protection of poor and vulnerable people.</w:t>
            </w:r>
          </w:p>
          <w:p w:rsidR="00985073" w:rsidRDefault="00985073" w:rsidP="006976BF">
            <w:pPr>
              <w:spacing w:after="0"/>
              <w:rPr>
                <w:rFonts w:ascii="Calibri" w:hAnsi="Calibri"/>
                <w:sz w:val="20"/>
                <w:szCs w:val="20"/>
              </w:rPr>
            </w:pPr>
            <w:r>
              <w:rPr>
                <w:rFonts w:ascii="Calibri" w:hAnsi="Calibri"/>
                <w:sz w:val="20"/>
                <w:szCs w:val="20"/>
              </w:rPr>
              <w:t xml:space="preserve">13.1 </w:t>
            </w:r>
            <w:r w:rsidRPr="00011AF9">
              <w:rPr>
                <w:rFonts w:ascii="Calibri" w:hAnsi="Calibri"/>
                <w:sz w:val="20"/>
                <w:szCs w:val="20"/>
              </w:rPr>
              <w:t>Strengthen resilience and adapt to disasters through increased awareness.</w:t>
            </w:r>
          </w:p>
          <w:p w:rsidR="00985073" w:rsidRDefault="00985073" w:rsidP="006976BF">
            <w:pPr>
              <w:spacing w:after="0"/>
              <w:rPr>
                <w:rFonts w:ascii="Calibri" w:hAnsi="Calibri"/>
                <w:sz w:val="20"/>
                <w:szCs w:val="20"/>
              </w:rPr>
            </w:pPr>
            <w:r>
              <w:rPr>
                <w:rFonts w:ascii="Calibri" w:hAnsi="Calibri"/>
                <w:sz w:val="20"/>
                <w:szCs w:val="20"/>
              </w:rPr>
              <w:t xml:space="preserve">16: </w:t>
            </w:r>
            <w:r w:rsidRPr="00011AF9">
              <w:rPr>
                <w:rFonts w:ascii="Calibri" w:hAnsi="Calibri"/>
                <w:sz w:val="20"/>
                <w:szCs w:val="20"/>
              </w:rPr>
              <w:t>Increase effectiveness of preparedness and response actions by the Dominican disaster risk management institutions through an improved early warning system.</w:t>
            </w:r>
          </w:p>
          <w:p w:rsidR="00985073" w:rsidRPr="006976BF" w:rsidRDefault="00985073" w:rsidP="006976BF">
            <w:pPr>
              <w:spacing w:after="0"/>
              <w:rPr>
                <w:rFonts w:ascii="Calibri" w:hAnsi="Calibri"/>
                <w:sz w:val="20"/>
                <w:szCs w:val="20"/>
              </w:rPr>
            </w:pPr>
            <w:r>
              <w:rPr>
                <w:rFonts w:ascii="Calibri" w:hAnsi="Calibri"/>
                <w:sz w:val="20"/>
                <w:szCs w:val="20"/>
              </w:rPr>
              <w:t xml:space="preserve">17: </w:t>
            </w:r>
            <w:r w:rsidRPr="00011AF9">
              <w:rPr>
                <w:rFonts w:ascii="Calibri" w:hAnsi="Calibri"/>
                <w:sz w:val="20"/>
                <w:szCs w:val="20"/>
              </w:rPr>
              <w:t>Promote North-South cooperation for knowledge sharing; Promote the development and transfer of climate technologies to developing countries.</w:t>
            </w:r>
          </w:p>
        </w:tc>
      </w:tr>
    </w:tbl>
    <w:p w:rsidR="00AA6160" w:rsidRPr="006976BF" w:rsidRDefault="00854DC3" w:rsidP="00BA0686">
      <w:pPr>
        <w:spacing w:after="0"/>
        <w:rPr>
          <w:rFonts w:ascii="Calibri" w:hAnsi="Calibri"/>
          <w:sz w:val="22"/>
          <w:szCs w:val="22"/>
          <w:lang w:eastAsia="en-US"/>
        </w:rPr>
      </w:pPr>
      <w:r w:rsidRPr="006976BF">
        <w:rPr>
          <w:rFonts w:ascii="Calibri" w:hAnsi="Calibri"/>
          <w:sz w:val="22"/>
          <w:szCs w:val="22"/>
        </w:rPr>
        <w:t xml:space="preserve">Note: </w:t>
      </w:r>
      <w:r w:rsidR="00271B7D" w:rsidRPr="006976BF">
        <w:rPr>
          <w:rFonts w:ascii="Calibri" w:hAnsi="Calibri"/>
          <w:sz w:val="22"/>
          <w:szCs w:val="22"/>
          <w:lang w:eastAsia="en-US"/>
        </w:rPr>
        <w:t xml:space="preserve">Please see example of a TA Impact Description at the following link: </w:t>
      </w:r>
    </w:p>
    <w:p w:rsidR="00854DC3" w:rsidRPr="006976BF" w:rsidRDefault="00240AD7" w:rsidP="0011233F">
      <w:pPr>
        <w:spacing w:after="0"/>
        <w:rPr>
          <w:rFonts w:ascii="Calibri" w:hAnsi="Calibri"/>
          <w:b/>
          <w:sz w:val="22"/>
          <w:szCs w:val="22"/>
          <w:u w:val="single"/>
        </w:rPr>
      </w:pPr>
      <w:hyperlink r:id="rId26" w:history="1">
        <w:r w:rsidR="00271B7D" w:rsidRPr="006976BF">
          <w:rPr>
            <w:rStyle w:val="Hyperlink"/>
            <w:rFonts w:ascii="Calibri" w:hAnsi="Calibri"/>
            <w:sz w:val="22"/>
            <w:szCs w:val="22"/>
            <w:lang w:eastAsia="en-US"/>
          </w:rPr>
          <w:t>https://www.ctc-n.org/sites/www.ctc-n.org/files/benin_a_ag_forestry.final_.pdf</w:t>
        </w:r>
      </w:hyperlink>
      <w:r w:rsidR="004216E6" w:rsidRPr="00221EF9">
        <w:rPr>
          <w:b/>
        </w:rPr>
        <w:br w:type="page"/>
      </w:r>
      <w:r w:rsidR="00DA59C9"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(for internal</w:t>
      </w:r>
      <w:r w:rsidR="00DF4D59" w:rsidRPr="006976BF">
        <w:rPr>
          <w:rFonts w:ascii="Calibri" w:hAnsi="Calibri"/>
          <w:b/>
          <w:sz w:val="22"/>
          <w:szCs w:val="22"/>
          <w:u w:val="single"/>
        </w:rPr>
        <w:t xml:space="preserve"> use in donor and UN reporting)</w:t>
      </w:r>
    </w:p>
    <w:p w:rsidR="00854DC3" w:rsidRPr="006976BF" w:rsidRDefault="00854DC3">
      <w:pPr>
        <w:spacing w:after="0"/>
        <w:rPr>
          <w:rFonts w:ascii="Calibri" w:hAnsi="Calibri"/>
          <w:b/>
          <w:sz w:val="22"/>
          <w:szCs w:val="22"/>
        </w:rPr>
      </w:pPr>
    </w:p>
    <w:p w:rsidR="00854DC3" w:rsidRPr="006976BF" w:rsidRDefault="00DA59C9">
      <w:pPr>
        <w:spacing w:after="0"/>
        <w:rPr>
          <w:rFonts w:ascii="Calibri" w:hAnsi="Calibri"/>
          <w:b/>
          <w:sz w:val="22"/>
          <w:szCs w:val="22"/>
        </w:rPr>
      </w:pPr>
      <w:r w:rsidRPr="006976BF">
        <w:rPr>
          <w:rFonts w:ascii="Calibri" w:hAnsi="Calibri"/>
          <w:b/>
          <w:sz w:val="22"/>
          <w:szCs w:val="22"/>
        </w:rPr>
        <w:t>A</w:t>
      </w:r>
      <w:r w:rsidR="00854DC3" w:rsidRPr="006976BF">
        <w:rPr>
          <w:rFonts w:ascii="Calibri" w:hAnsi="Calibri"/>
          <w:b/>
          <w:sz w:val="22"/>
          <w:szCs w:val="22"/>
        </w:rPr>
        <w:t>.</w:t>
      </w:r>
      <w:r w:rsidRPr="006976BF">
        <w:rPr>
          <w:rFonts w:ascii="Calibri" w:hAnsi="Calibri"/>
          <w:b/>
          <w:sz w:val="22"/>
          <w:szCs w:val="22"/>
        </w:rPr>
        <w:t xml:space="preserve">  Standardised CTCN performance indicators for donor</w:t>
      </w:r>
      <w:r w:rsidR="00EC0C6F" w:rsidRPr="006976BF">
        <w:rPr>
          <w:rFonts w:ascii="Calibri" w:hAnsi="Calibri"/>
          <w:b/>
          <w:sz w:val="22"/>
          <w:szCs w:val="22"/>
        </w:rPr>
        <w:t xml:space="preserve"> </w:t>
      </w:r>
      <w:r w:rsidR="00AA6160" w:rsidRPr="006976BF">
        <w:rPr>
          <w:rFonts w:ascii="Calibri" w:hAnsi="Calibri"/>
          <w:b/>
          <w:sz w:val="22"/>
          <w:szCs w:val="22"/>
        </w:rPr>
        <w:t>and UN</w:t>
      </w:r>
      <w:r w:rsidR="00EC0C6F" w:rsidRPr="006976BF">
        <w:rPr>
          <w:rFonts w:ascii="Calibri" w:hAnsi="Calibri"/>
          <w:b/>
          <w:sz w:val="22"/>
          <w:szCs w:val="22"/>
        </w:rPr>
        <w:t xml:space="preserve"> internal </w:t>
      </w:r>
      <w:r w:rsidR="00AA6160" w:rsidRPr="006976BF">
        <w:rPr>
          <w:rFonts w:ascii="Calibri" w:hAnsi="Calibri"/>
          <w:b/>
          <w:sz w:val="22"/>
          <w:szCs w:val="22"/>
        </w:rPr>
        <w:t>reporting</w:t>
      </w:r>
    </w:p>
    <w:p w:rsidR="0014788A" w:rsidRPr="006976BF" w:rsidRDefault="00DA59C9" w:rsidP="001D42A0">
      <w:pPr>
        <w:spacing w:after="0"/>
        <w:rPr>
          <w:rFonts w:ascii="Calibri" w:hAnsi="Calibri"/>
          <w:sz w:val="22"/>
          <w:szCs w:val="22"/>
        </w:rPr>
      </w:pPr>
      <w:r w:rsidRPr="006976BF">
        <w:rPr>
          <w:rFonts w:ascii="Calibri" w:hAnsi="Calibri"/>
          <w:sz w:val="22"/>
          <w:szCs w:val="22"/>
        </w:rPr>
        <w:t>Please add quantitative values for indicators</w:t>
      </w:r>
      <w:r w:rsidR="00784431" w:rsidRPr="006976BF">
        <w:rPr>
          <w:rFonts w:ascii="Calibri" w:hAnsi="Calibri"/>
          <w:sz w:val="22"/>
          <w:szCs w:val="22"/>
        </w:rPr>
        <w:t xml:space="preserve"> relevant to the particular TA</w:t>
      </w:r>
      <w:r w:rsidRPr="006976BF">
        <w:rPr>
          <w:rFonts w:ascii="Calibri" w:hAnsi="Calibri"/>
          <w:sz w:val="22"/>
          <w:szCs w:val="22"/>
        </w:rPr>
        <w:t xml:space="preserve"> in the list below.</w:t>
      </w:r>
      <w:r w:rsidR="0014788A" w:rsidRPr="006976BF">
        <w:rPr>
          <w:rFonts w:ascii="Calibri" w:hAnsi="Calibri"/>
          <w:sz w:val="22"/>
          <w:szCs w:val="22"/>
        </w:rPr>
        <w:t xml:space="preserve"> </w:t>
      </w:r>
      <w:r w:rsidRPr="006976BF">
        <w:rPr>
          <w:rFonts w:ascii="Calibri" w:hAnsi="Calibri"/>
          <w:sz w:val="22"/>
          <w:szCs w:val="22"/>
        </w:rPr>
        <w:t xml:space="preserve"> Non-relevant indicators should be left blank. </w:t>
      </w:r>
      <w:r w:rsidR="0014788A" w:rsidRPr="006976BF">
        <w:rPr>
          <w:rFonts w:ascii="Calibri" w:hAnsi="Calibri"/>
          <w:sz w:val="22"/>
          <w:szCs w:val="22"/>
        </w:rPr>
        <w:t>Please only fill in the table for activities and outputs conducted or produced</w:t>
      </w:r>
      <w:r w:rsidR="00784431" w:rsidRPr="006976BF">
        <w:rPr>
          <w:rFonts w:ascii="Calibri" w:hAnsi="Calibri"/>
          <w:sz w:val="22"/>
          <w:szCs w:val="22"/>
        </w:rPr>
        <w:t xml:space="preserve"> </w:t>
      </w:r>
      <w:r w:rsidR="00BA0686" w:rsidRPr="006976BF">
        <w:rPr>
          <w:rFonts w:ascii="Calibri" w:hAnsi="Calibri"/>
          <w:sz w:val="22"/>
          <w:szCs w:val="22"/>
        </w:rPr>
        <w:t>directly</w:t>
      </w:r>
      <w:r w:rsidR="0014788A" w:rsidRPr="006976BF">
        <w:rPr>
          <w:rFonts w:ascii="Calibri" w:hAnsi="Calibri"/>
          <w:sz w:val="22"/>
          <w:szCs w:val="22"/>
        </w:rPr>
        <w:t xml:space="preserve"> by the CTCN assistance</w:t>
      </w:r>
      <w:r w:rsidR="00453EE2" w:rsidRPr="006976BF">
        <w:rPr>
          <w:rFonts w:ascii="Calibri" w:hAnsi="Calibri"/>
          <w:sz w:val="22"/>
          <w:szCs w:val="22"/>
        </w:rPr>
        <w:t>.</w:t>
      </w:r>
    </w:p>
    <w:p w:rsidR="00AA6160" w:rsidRPr="006976BF" w:rsidRDefault="00AA6160" w:rsidP="001D42A0">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3"/>
        <w:gridCol w:w="1418"/>
        <w:gridCol w:w="3159"/>
      </w:tblGrid>
      <w:tr w:rsidR="00DA59C9" w:rsidRPr="006976BF" w:rsidTr="006976BF">
        <w:trPr>
          <w:trHeight w:val="766"/>
        </w:trPr>
        <w:tc>
          <w:tcPr>
            <w:tcW w:w="4783" w:type="dxa"/>
            <w:shd w:val="clear" w:color="auto" w:fill="auto"/>
          </w:tcPr>
          <w:p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18" w:type="dxa"/>
            <w:shd w:val="clear" w:color="auto" w:fill="auto"/>
          </w:tcPr>
          <w:p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Quantitative value </w:t>
            </w:r>
          </w:p>
        </w:tc>
        <w:tc>
          <w:tcPr>
            <w:tcW w:w="3159" w:type="dxa"/>
            <w:shd w:val="clear" w:color="auto" w:fill="auto"/>
          </w:tcPr>
          <w:p w:rsidR="00DA59C9" w:rsidRPr="006976BF" w:rsidRDefault="000D0298" w:rsidP="006976BF">
            <w:pPr>
              <w:spacing w:after="0"/>
              <w:rPr>
                <w:rFonts w:ascii="Calibri" w:hAnsi="Calibri"/>
                <w:b/>
                <w:sz w:val="22"/>
                <w:szCs w:val="22"/>
              </w:rPr>
            </w:pPr>
            <w:r w:rsidRPr="006976BF">
              <w:rPr>
                <w:rFonts w:ascii="Calibri" w:hAnsi="Calibri"/>
                <w:b/>
                <w:sz w:val="22"/>
                <w:szCs w:val="22"/>
              </w:rPr>
              <w:t>Qualitative description</w:t>
            </w:r>
          </w:p>
          <w:p w:rsidR="00DA59C9" w:rsidRPr="006976BF" w:rsidRDefault="00DA59C9" w:rsidP="006976BF">
            <w:pPr>
              <w:spacing w:after="0"/>
              <w:rPr>
                <w:rFonts w:ascii="Calibri" w:hAnsi="Calibri"/>
                <w:i/>
                <w:sz w:val="22"/>
                <w:szCs w:val="22"/>
              </w:rPr>
            </w:pPr>
            <w:r w:rsidRPr="006976BF">
              <w:rPr>
                <w:rFonts w:ascii="Calibri" w:hAnsi="Calibri"/>
                <w:i/>
                <w:sz w:val="22"/>
                <w:szCs w:val="22"/>
              </w:rPr>
              <w:t xml:space="preserve">List the various elements </w:t>
            </w:r>
            <w:r w:rsidR="00CF3636" w:rsidRPr="006976BF">
              <w:rPr>
                <w:rFonts w:ascii="Calibri" w:hAnsi="Calibri"/>
                <w:i/>
                <w:sz w:val="22"/>
                <w:szCs w:val="22"/>
              </w:rPr>
              <w:t>corresponding to the quantitative value</w:t>
            </w:r>
          </w:p>
        </w:tc>
      </w:tr>
      <w:tr w:rsidR="00E41D55" w:rsidRPr="006976BF" w:rsidTr="006976BF">
        <w:trPr>
          <w:trHeight w:val="381"/>
        </w:trPr>
        <w:tc>
          <w:tcPr>
            <w:tcW w:w="9360" w:type="dxa"/>
            <w:gridSpan w:val="3"/>
            <w:shd w:val="clear" w:color="auto" w:fill="auto"/>
          </w:tcPr>
          <w:p w:rsidR="00E41D55" w:rsidRPr="006976BF" w:rsidRDefault="00E41D55"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Overview</w:t>
            </w:r>
          </w:p>
        </w:tc>
      </w:tr>
      <w:tr w:rsidR="001D64ED" w:rsidRPr="006976BF" w:rsidTr="006976BF">
        <w:trPr>
          <w:trHeight w:val="381"/>
        </w:trPr>
        <w:tc>
          <w:tcPr>
            <w:tcW w:w="4783" w:type="dxa"/>
            <w:shd w:val="clear" w:color="auto" w:fill="auto"/>
          </w:tcPr>
          <w:p w:rsidR="001D64ED" w:rsidRPr="006976BF" w:rsidRDefault="001D64ED" w:rsidP="006976BF">
            <w:pPr>
              <w:spacing w:after="0"/>
              <w:rPr>
                <w:rFonts w:ascii="Calibri" w:hAnsi="Calibri"/>
                <w:sz w:val="20"/>
                <w:szCs w:val="20"/>
              </w:rPr>
            </w:pPr>
            <w:r w:rsidRPr="006976BF">
              <w:rPr>
                <w:rFonts w:ascii="Calibri" w:hAnsi="Calibri"/>
                <w:sz w:val="20"/>
                <w:szCs w:val="20"/>
              </w:rPr>
              <w:t xml:space="preserve">Number of active person-days (not full duration) of </w:t>
            </w:r>
            <w:r w:rsidR="00453EE2" w:rsidRPr="006976BF">
              <w:rPr>
                <w:rFonts w:ascii="Calibri" w:hAnsi="Calibri"/>
                <w:sz w:val="20"/>
                <w:szCs w:val="20"/>
              </w:rPr>
              <w:t xml:space="preserve">technical </w:t>
            </w:r>
            <w:r w:rsidRPr="006976BF">
              <w:rPr>
                <w:rFonts w:ascii="Calibri" w:hAnsi="Calibri"/>
                <w:sz w:val="20"/>
                <w:szCs w:val="20"/>
              </w:rPr>
              <w:t>assistance provided to counterparts or stakeholders by international experts and consultants</w:t>
            </w:r>
          </w:p>
        </w:tc>
        <w:tc>
          <w:tcPr>
            <w:tcW w:w="1418" w:type="dxa"/>
            <w:shd w:val="clear" w:color="auto" w:fill="C6D9F1"/>
          </w:tcPr>
          <w:p w:rsidR="008909D6" w:rsidRPr="006976BF" w:rsidRDefault="00B1195B" w:rsidP="00952552">
            <w:pPr>
              <w:spacing w:after="0"/>
              <w:rPr>
                <w:rFonts w:ascii="Calibri" w:hAnsi="Calibri"/>
                <w:b/>
                <w:sz w:val="20"/>
                <w:szCs w:val="20"/>
              </w:rPr>
            </w:pPr>
            <w:r>
              <w:rPr>
                <w:rFonts w:ascii="Calibri" w:hAnsi="Calibri"/>
                <w:b/>
                <w:sz w:val="20"/>
                <w:szCs w:val="20"/>
              </w:rPr>
              <w:t>12</w:t>
            </w:r>
            <w:r w:rsidR="00952552">
              <w:rPr>
                <w:rFonts w:ascii="Calibri" w:hAnsi="Calibri"/>
                <w:b/>
                <w:sz w:val="20"/>
                <w:szCs w:val="20"/>
              </w:rPr>
              <w:t>7</w:t>
            </w:r>
            <w:r w:rsidR="00145B04">
              <w:rPr>
                <w:rFonts w:ascii="Calibri" w:hAnsi="Calibri"/>
                <w:b/>
                <w:sz w:val="20"/>
                <w:szCs w:val="20"/>
              </w:rPr>
              <w:t xml:space="preserve"> </w:t>
            </w:r>
          </w:p>
        </w:tc>
        <w:tc>
          <w:tcPr>
            <w:tcW w:w="3159" w:type="dxa"/>
            <w:shd w:val="clear" w:color="auto" w:fill="C6D9F1"/>
          </w:tcPr>
          <w:p w:rsidR="008909D6" w:rsidRDefault="00AF3643" w:rsidP="006976BF">
            <w:pPr>
              <w:spacing w:after="0"/>
              <w:rPr>
                <w:rFonts w:ascii="Calibri" w:hAnsi="Calibri"/>
                <w:sz w:val="20"/>
                <w:szCs w:val="20"/>
              </w:rPr>
            </w:pPr>
            <w:r w:rsidRPr="00AF3643">
              <w:rPr>
                <w:rFonts w:ascii="Calibri" w:hAnsi="Calibri"/>
                <w:sz w:val="20"/>
                <w:szCs w:val="20"/>
              </w:rPr>
              <w:t xml:space="preserve">Management, technical advice, </w:t>
            </w:r>
            <w:r w:rsidR="006A6A51">
              <w:rPr>
                <w:rFonts w:ascii="Calibri" w:hAnsi="Calibri"/>
                <w:sz w:val="20"/>
                <w:szCs w:val="20"/>
              </w:rPr>
              <w:t>technology recommendations</w:t>
            </w:r>
            <w:r w:rsidR="00952552">
              <w:rPr>
                <w:rFonts w:ascii="Calibri" w:hAnsi="Calibri"/>
                <w:sz w:val="20"/>
                <w:szCs w:val="20"/>
              </w:rPr>
              <w:t>.</w:t>
            </w:r>
          </w:p>
          <w:p w:rsidR="00952552" w:rsidRDefault="00952552" w:rsidP="006976BF">
            <w:pPr>
              <w:spacing w:after="0"/>
              <w:rPr>
                <w:rFonts w:ascii="Calibri" w:hAnsi="Calibri"/>
                <w:sz w:val="20"/>
                <w:szCs w:val="20"/>
              </w:rPr>
            </w:pPr>
          </w:p>
          <w:p w:rsidR="006A6A51" w:rsidRPr="00952552" w:rsidRDefault="006A6A51" w:rsidP="006976BF">
            <w:pPr>
              <w:spacing w:after="0"/>
              <w:rPr>
                <w:rFonts w:ascii="Calibri" w:hAnsi="Calibri"/>
                <w:i/>
                <w:sz w:val="20"/>
                <w:szCs w:val="20"/>
              </w:rPr>
            </w:pPr>
            <w:r w:rsidRPr="00952552">
              <w:rPr>
                <w:rFonts w:ascii="Calibri" w:hAnsi="Calibri"/>
                <w:i/>
                <w:sz w:val="20"/>
                <w:szCs w:val="20"/>
              </w:rPr>
              <w:t>Administr</w:t>
            </w:r>
            <w:r w:rsidR="00952552">
              <w:rPr>
                <w:rFonts w:ascii="Calibri" w:hAnsi="Calibri"/>
                <w:i/>
                <w:sz w:val="20"/>
                <w:szCs w:val="20"/>
              </w:rPr>
              <w:t>ation, preparation of Response P</w:t>
            </w:r>
            <w:r w:rsidRPr="00952552">
              <w:rPr>
                <w:rFonts w:ascii="Calibri" w:hAnsi="Calibri"/>
                <w:i/>
                <w:sz w:val="20"/>
                <w:szCs w:val="20"/>
              </w:rPr>
              <w:t>lan and GID</w:t>
            </w:r>
            <w:r w:rsidR="00952552">
              <w:rPr>
                <w:rFonts w:ascii="Calibri" w:hAnsi="Calibri"/>
                <w:i/>
                <w:sz w:val="20"/>
                <w:szCs w:val="20"/>
              </w:rPr>
              <w:t>RM contributions not considered.</w:t>
            </w:r>
          </w:p>
        </w:tc>
      </w:tr>
      <w:tr w:rsidR="001D64ED" w:rsidRPr="006976BF" w:rsidTr="006976BF">
        <w:trPr>
          <w:trHeight w:val="381"/>
        </w:trPr>
        <w:tc>
          <w:tcPr>
            <w:tcW w:w="4783" w:type="dxa"/>
            <w:shd w:val="clear" w:color="auto" w:fill="auto"/>
          </w:tcPr>
          <w:p w:rsidR="001D64ED" w:rsidRPr="006976BF" w:rsidRDefault="001D64ED" w:rsidP="006976BF">
            <w:pPr>
              <w:spacing w:after="0"/>
              <w:rPr>
                <w:rFonts w:ascii="Calibri" w:hAnsi="Calibri"/>
                <w:sz w:val="20"/>
                <w:szCs w:val="20"/>
              </w:rPr>
            </w:pPr>
            <w:r w:rsidRPr="006976BF">
              <w:rPr>
                <w:rFonts w:ascii="Calibri" w:hAnsi="Calibri"/>
                <w:sz w:val="20"/>
                <w:szCs w:val="20"/>
              </w:rPr>
              <w:t xml:space="preserve">Number of active person-days (not full duration) of </w:t>
            </w:r>
            <w:r w:rsidR="00453EE2" w:rsidRPr="006976BF">
              <w:rPr>
                <w:rFonts w:ascii="Calibri" w:hAnsi="Calibri"/>
                <w:sz w:val="20"/>
                <w:szCs w:val="20"/>
              </w:rPr>
              <w:t xml:space="preserve">technical </w:t>
            </w:r>
            <w:r w:rsidRPr="006976BF">
              <w:rPr>
                <w:rFonts w:ascii="Calibri" w:hAnsi="Calibri"/>
                <w:sz w:val="20"/>
                <w:szCs w:val="20"/>
              </w:rPr>
              <w:t>assistance provided to counterparts or stakeholders by national experts and consultants</w:t>
            </w:r>
          </w:p>
        </w:tc>
        <w:tc>
          <w:tcPr>
            <w:tcW w:w="1418" w:type="dxa"/>
            <w:shd w:val="clear" w:color="auto" w:fill="C6D9F1"/>
          </w:tcPr>
          <w:p w:rsidR="00952552" w:rsidRPr="006976BF" w:rsidRDefault="00952552" w:rsidP="006976BF">
            <w:pPr>
              <w:spacing w:after="0"/>
              <w:rPr>
                <w:rFonts w:ascii="Calibri" w:hAnsi="Calibri"/>
                <w:b/>
                <w:sz w:val="20"/>
                <w:szCs w:val="20"/>
              </w:rPr>
            </w:pPr>
            <w:r>
              <w:rPr>
                <w:rFonts w:ascii="Calibri" w:hAnsi="Calibri"/>
                <w:b/>
                <w:sz w:val="20"/>
                <w:szCs w:val="20"/>
              </w:rPr>
              <w:t>108</w:t>
            </w:r>
          </w:p>
        </w:tc>
        <w:tc>
          <w:tcPr>
            <w:tcW w:w="3159" w:type="dxa"/>
            <w:shd w:val="clear" w:color="auto" w:fill="C6D9F1"/>
          </w:tcPr>
          <w:p w:rsidR="001D64ED" w:rsidRDefault="00AF3643" w:rsidP="00AF3643">
            <w:pPr>
              <w:spacing w:after="0"/>
              <w:rPr>
                <w:rFonts w:ascii="Calibri" w:hAnsi="Calibri"/>
                <w:sz w:val="20"/>
                <w:szCs w:val="20"/>
              </w:rPr>
            </w:pPr>
            <w:r w:rsidRPr="00AF3643">
              <w:rPr>
                <w:rFonts w:ascii="Calibri" w:hAnsi="Calibri"/>
                <w:sz w:val="20"/>
                <w:szCs w:val="20"/>
              </w:rPr>
              <w:t>Piloting, contact to counterparts, organizing of workshops and missions.</w:t>
            </w:r>
          </w:p>
          <w:p w:rsidR="006A6A51" w:rsidRPr="00952552" w:rsidRDefault="006A6A51" w:rsidP="00AF3643">
            <w:pPr>
              <w:spacing w:after="0"/>
              <w:rPr>
                <w:rFonts w:ascii="Calibri" w:hAnsi="Calibri"/>
                <w:i/>
                <w:sz w:val="20"/>
                <w:szCs w:val="20"/>
              </w:rPr>
            </w:pPr>
            <w:r w:rsidRPr="00952552">
              <w:rPr>
                <w:rFonts w:ascii="Calibri" w:hAnsi="Calibri"/>
                <w:i/>
                <w:sz w:val="20"/>
                <w:szCs w:val="20"/>
              </w:rPr>
              <w:t xml:space="preserve">Preparatory and other in-kind contributions not considered. </w:t>
            </w:r>
          </w:p>
        </w:tc>
      </w:tr>
      <w:tr w:rsidR="00222BD5" w:rsidRPr="006976BF" w:rsidTr="006976BF">
        <w:trPr>
          <w:trHeight w:val="381"/>
        </w:trPr>
        <w:tc>
          <w:tcPr>
            <w:tcW w:w="4783" w:type="dxa"/>
            <w:shd w:val="clear" w:color="auto" w:fill="auto"/>
          </w:tcPr>
          <w:p w:rsidR="00222BD5" w:rsidRPr="006976BF" w:rsidRDefault="00222BD5" w:rsidP="006976BF">
            <w:pPr>
              <w:spacing w:after="0"/>
              <w:rPr>
                <w:rFonts w:ascii="Calibri" w:hAnsi="Calibri"/>
                <w:sz w:val="20"/>
                <w:szCs w:val="20"/>
              </w:rPr>
            </w:pPr>
            <w:r w:rsidRPr="006976BF">
              <w:rPr>
                <w:rFonts w:ascii="Calibri" w:hAnsi="Calibri"/>
                <w:sz w:val="20"/>
                <w:szCs w:val="20"/>
              </w:rPr>
              <w:t>Number of for external communication and outreach activities conducted to showcase the assistance</w:t>
            </w:r>
            <w:r w:rsidR="00CF3636" w:rsidRPr="006976BF">
              <w:rPr>
                <w:rFonts w:ascii="Calibri" w:hAnsi="Calibri"/>
                <w:sz w:val="20"/>
                <w:szCs w:val="20"/>
              </w:rPr>
              <w:t xml:space="preserve"> (news release, newsletters, articles on website, etc.)</w:t>
            </w:r>
          </w:p>
        </w:tc>
        <w:tc>
          <w:tcPr>
            <w:tcW w:w="1418" w:type="dxa"/>
            <w:shd w:val="clear" w:color="auto" w:fill="C6D9F1"/>
          </w:tcPr>
          <w:p w:rsidR="00222BD5" w:rsidRPr="006976BF" w:rsidRDefault="00BD2FB7" w:rsidP="006976BF">
            <w:pPr>
              <w:spacing w:after="0"/>
              <w:rPr>
                <w:rFonts w:ascii="Calibri" w:hAnsi="Calibri"/>
                <w:b/>
                <w:sz w:val="20"/>
                <w:szCs w:val="20"/>
              </w:rPr>
            </w:pPr>
            <w:r>
              <w:rPr>
                <w:rFonts w:ascii="Calibri" w:hAnsi="Calibri"/>
                <w:b/>
                <w:sz w:val="20"/>
                <w:szCs w:val="20"/>
              </w:rPr>
              <w:t>7</w:t>
            </w:r>
          </w:p>
        </w:tc>
        <w:tc>
          <w:tcPr>
            <w:tcW w:w="3159" w:type="dxa"/>
            <w:shd w:val="clear" w:color="auto" w:fill="C6D9F1"/>
          </w:tcPr>
          <w:p w:rsidR="00FB6835" w:rsidRPr="00322EBA" w:rsidRDefault="00BD2FB7" w:rsidP="006976BF">
            <w:pPr>
              <w:spacing w:after="0"/>
              <w:rPr>
                <w:rFonts w:ascii="Calibri" w:hAnsi="Calibri"/>
                <w:sz w:val="20"/>
                <w:szCs w:val="20"/>
              </w:rPr>
            </w:pPr>
            <w:r w:rsidRPr="00322EBA">
              <w:rPr>
                <w:rFonts w:ascii="Calibri" w:hAnsi="Calibri"/>
                <w:sz w:val="20"/>
                <w:szCs w:val="20"/>
              </w:rPr>
              <w:t>3</w:t>
            </w:r>
            <w:r w:rsidR="00FB6835" w:rsidRPr="00322EBA">
              <w:rPr>
                <w:rFonts w:ascii="Calibri" w:hAnsi="Calibri"/>
                <w:sz w:val="20"/>
                <w:szCs w:val="20"/>
              </w:rPr>
              <w:t xml:space="preserve"> </w:t>
            </w:r>
            <w:r w:rsidR="00AA1DDE" w:rsidRPr="00322EBA">
              <w:rPr>
                <w:rFonts w:ascii="Calibri" w:hAnsi="Calibri"/>
                <w:sz w:val="20"/>
                <w:szCs w:val="20"/>
              </w:rPr>
              <w:t xml:space="preserve">CTCN </w:t>
            </w:r>
            <w:r w:rsidRPr="00322EBA">
              <w:rPr>
                <w:rFonts w:ascii="Calibri" w:hAnsi="Calibri"/>
                <w:sz w:val="20"/>
                <w:szCs w:val="20"/>
              </w:rPr>
              <w:t>website</w:t>
            </w:r>
          </w:p>
          <w:p w:rsidR="00FB6835" w:rsidRPr="00322EBA" w:rsidRDefault="00BD2FB7" w:rsidP="006976BF">
            <w:pPr>
              <w:spacing w:after="0"/>
              <w:rPr>
                <w:rFonts w:ascii="Calibri" w:hAnsi="Calibri"/>
                <w:sz w:val="20"/>
                <w:szCs w:val="20"/>
              </w:rPr>
            </w:pPr>
            <w:r w:rsidRPr="00322EBA">
              <w:rPr>
                <w:rFonts w:ascii="Calibri" w:hAnsi="Calibri"/>
                <w:sz w:val="20"/>
                <w:szCs w:val="20"/>
              </w:rPr>
              <w:t>2</w:t>
            </w:r>
            <w:r w:rsidR="00FB6835" w:rsidRPr="00322EBA">
              <w:rPr>
                <w:rFonts w:ascii="Calibri" w:hAnsi="Calibri"/>
                <w:sz w:val="20"/>
                <w:szCs w:val="20"/>
              </w:rPr>
              <w:t xml:space="preserve"> GIZ</w:t>
            </w:r>
            <w:r w:rsidRPr="00322EBA">
              <w:rPr>
                <w:rFonts w:ascii="Calibri" w:hAnsi="Calibri"/>
                <w:sz w:val="20"/>
                <w:szCs w:val="20"/>
              </w:rPr>
              <w:t>-GIDRM website</w:t>
            </w:r>
          </w:p>
          <w:p w:rsidR="00BD2FB7" w:rsidRDefault="00BD2FB7" w:rsidP="00BD2FB7">
            <w:pPr>
              <w:spacing w:after="0"/>
              <w:rPr>
                <w:rFonts w:ascii="Calibri" w:hAnsi="Calibri"/>
                <w:sz w:val="20"/>
                <w:szCs w:val="20"/>
              </w:rPr>
            </w:pPr>
            <w:r w:rsidRPr="00322EBA">
              <w:rPr>
                <w:rFonts w:ascii="Calibri" w:hAnsi="Calibri"/>
                <w:sz w:val="20"/>
                <w:szCs w:val="20"/>
              </w:rPr>
              <w:t>1 GIZ Newsletter Mexico</w:t>
            </w:r>
          </w:p>
          <w:p w:rsidR="00322EBA" w:rsidRPr="006976BF" w:rsidRDefault="00322EBA" w:rsidP="00BD2FB7">
            <w:pPr>
              <w:spacing w:after="0"/>
              <w:rPr>
                <w:rFonts w:ascii="Calibri" w:hAnsi="Calibri"/>
                <w:b/>
                <w:sz w:val="20"/>
                <w:szCs w:val="20"/>
              </w:rPr>
            </w:pPr>
            <w:r>
              <w:rPr>
                <w:rFonts w:ascii="Calibri" w:hAnsi="Calibri"/>
                <w:sz w:val="20"/>
                <w:szCs w:val="20"/>
              </w:rPr>
              <w:t>1 WMO homepage</w:t>
            </w:r>
          </w:p>
        </w:tc>
      </w:tr>
      <w:tr w:rsidR="00C14764" w:rsidRPr="006976BF" w:rsidTr="006976BF">
        <w:trPr>
          <w:trHeight w:val="381"/>
        </w:trPr>
        <w:tc>
          <w:tcPr>
            <w:tcW w:w="9360" w:type="dxa"/>
            <w:gridSpan w:val="3"/>
            <w:shd w:val="clear" w:color="auto" w:fill="auto"/>
          </w:tcPr>
          <w:p w:rsidR="00C14764" w:rsidRPr="006976BF" w:rsidRDefault="00C14764" w:rsidP="006976BF">
            <w:pPr>
              <w:pStyle w:val="ListParagraph"/>
              <w:numPr>
                <w:ilvl w:val="0"/>
                <w:numId w:val="33"/>
              </w:numPr>
              <w:spacing w:after="0"/>
              <w:rPr>
                <w:rFonts w:ascii="Calibri" w:hAnsi="Calibri"/>
                <w:b/>
                <w:lang w:val="en-GB"/>
              </w:rPr>
            </w:pPr>
            <w:r w:rsidRPr="006976BF">
              <w:rPr>
                <w:rFonts w:ascii="Calibri" w:hAnsi="Calibri"/>
                <w:b/>
                <w:sz w:val="20"/>
                <w:szCs w:val="20"/>
                <w:lang w:val="en-GB"/>
              </w:rPr>
              <w:t>Events (other than trainings) held as part of the assistance</w:t>
            </w:r>
          </w:p>
        </w:tc>
      </w:tr>
      <w:tr w:rsidR="0014788A" w:rsidRPr="00BD2FB7" w:rsidTr="006976BF">
        <w:tc>
          <w:tcPr>
            <w:tcW w:w="4783" w:type="dxa"/>
            <w:shd w:val="clear" w:color="auto" w:fill="auto"/>
          </w:tcPr>
          <w:p w:rsidR="0014788A" w:rsidRPr="006976BF" w:rsidRDefault="0014788A" w:rsidP="006976BF">
            <w:pPr>
              <w:pStyle w:val="CommentText"/>
              <w:spacing w:after="0"/>
              <w:rPr>
                <w:rFonts w:ascii="Calibri" w:hAnsi="Calibri"/>
                <w:b/>
                <w:sz w:val="20"/>
                <w:szCs w:val="20"/>
              </w:rPr>
            </w:pPr>
            <w:r w:rsidRPr="006976BF">
              <w:rPr>
                <w:rFonts w:ascii="Calibri" w:hAnsi="Calibri"/>
                <w:sz w:val="20"/>
                <w:szCs w:val="20"/>
              </w:rPr>
              <w:t>Number of international and multi-country (at regional or sub-regional level) technology and knowledge sharing events</w:t>
            </w:r>
          </w:p>
        </w:tc>
        <w:tc>
          <w:tcPr>
            <w:tcW w:w="1418" w:type="dxa"/>
            <w:shd w:val="clear" w:color="auto" w:fill="C6D9F1"/>
          </w:tcPr>
          <w:p w:rsidR="0014788A" w:rsidRPr="006976BF" w:rsidRDefault="00BD2FB7" w:rsidP="006976BF">
            <w:pPr>
              <w:spacing w:after="0"/>
              <w:rPr>
                <w:rFonts w:ascii="Calibri" w:hAnsi="Calibri"/>
                <w:b/>
                <w:sz w:val="20"/>
                <w:szCs w:val="20"/>
              </w:rPr>
            </w:pPr>
            <w:r>
              <w:rPr>
                <w:rFonts w:ascii="Calibri" w:hAnsi="Calibri"/>
                <w:b/>
                <w:sz w:val="20"/>
                <w:szCs w:val="20"/>
              </w:rPr>
              <w:t>3</w:t>
            </w:r>
          </w:p>
        </w:tc>
        <w:tc>
          <w:tcPr>
            <w:tcW w:w="3159" w:type="dxa"/>
            <w:shd w:val="clear" w:color="auto" w:fill="C6D9F1"/>
          </w:tcPr>
          <w:p w:rsidR="0014788A" w:rsidRPr="00011AF9" w:rsidRDefault="00FB6835" w:rsidP="006976BF">
            <w:pPr>
              <w:spacing w:after="0"/>
              <w:rPr>
                <w:rFonts w:ascii="Calibri" w:hAnsi="Calibri"/>
                <w:sz w:val="20"/>
                <w:szCs w:val="20"/>
              </w:rPr>
            </w:pPr>
            <w:r w:rsidRPr="00011AF9">
              <w:rPr>
                <w:rFonts w:ascii="Calibri" w:hAnsi="Calibri"/>
                <w:sz w:val="20"/>
                <w:szCs w:val="20"/>
              </w:rPr>
              <w:t xml:space="preserve">Cancun: </w:t>
            </w:r>
            <w:r w:rsidR="00675695">
              <w:rPr>
                <w:rFonts w:ascii="Calibri" w:hAnsi="Calibri"/>
                <w:sz w:val="20"/>
                <w:szCs w:val="20"/>
              </w:rPr>
              <w:t>Multi Hazard Early Warning Conference, Cancun</w:t>
            </w:r>
          </w:p>
          <w:p w:rsidR="00BD2FB7" w:rsidRPr="00011AF9" w:rsidRDefault="00BD2FB7" w:rsidP="006976BF">
            <w:pPr>
              <w:spacing w:after="0"/>
              <w:rPr>
                <w:rFonts w:ascii="Calibri" w:hAnsi="Calibri"/>
                <w:sz w:val="20"/>
                <w:szCs w:val="20"/>
                <w:lang w:val="es-CL"/>
              </w:rPr>
            </w:pPr>
            <w:r w:rsidRPr="00011AF9">
              <w:rPr>
                <w:rFonts w:ascii="Calibri" w:hAnsi="Calibri"/>
                <w:sz w:val="20"/>
                <w:szCs w:val="20"/>
                <w:lang w:val="es-CL"/>
              </w:rPr>
              <w:t xml:space="preserve">Taller Regional de </w:t>
            </w:r>
            <w:r w:rsidR="00011AF9" w:rsidRPr="00011AF9">
              <w:rPr>
                <w:rFonts w:ascii="Calibri" w:hAnsi="Calibri"/>
                <w:sz w:val="20"/>
                <w:szCs w:val="20"/>
                <w:lang w:val="es-CL"/>
              </w:rPr>
              <w:t>Innovación</w:t>
            </w:r>
            <w:r w:rsidRPr="00011AF9">
              <w:rPr>
                <w:rFonts w:ascii="Calibri" w:hAnsi="Calibri"/>
                <w:sz w:val="20"/>
                <w:szCs w:val="20"/>
                <w:lang w:val="es-CL"/>
              </w:rPr>
              <w:t xml:space="preserve"> en </w:t>
            </w:r>
            <w:r w:rsidR="00011AF9">
              <w:rPr>
                <w:rFonts w:ascii="Calibri" w:hAnsi="Calibri"/>
                <w:sz w:val="20"/>
                <w:szCs w:val="20"/>
                <w:lang w:val="es-CL"/>
              </w:rPr>
              <w:t xml:space="preserve">la </w:t>
            </w:r>
            <w:r w:rsidR="00675695">
              <w:rPr>
                <w:rFonts w:ascii="Calibri" w:hAnsi="Calibri"/>
                <w:sz w:val="20"/>
                <w:szCs w:val="20"/>
                <w:lang w:val="es-CL"/>
              </w:rPr>
              <w:t>Alerta Temprana, Santo Domingo</w:t>
            </w:r>
          </w:p>
          <w:p w:rsidR="00BD2FB7" w:rsidRPr="00BD2FB7" w:rsidRDefault="00BD2FB7" w:rsidP="00952552">
            <w:pPr>
              <w:spacing w:after="0"/>
              <w:rPr>
                <w:rFonts w:ascii="Calibri" w:hAnsi="Calibri"/>
                <w:b/>
                <w:sz w:val="20"/>
                <w:szCs w:val="20"/>
                <w:lang w:val="en-US"/>
              </w:rPr>
            </w:pPr>
            <w:r w:rsidRPr="00011AF9">
              <w:rPr>
                <w:rFonts w:ascii="Calibri" w:hAnsi="Calibri"/>
                <w:sz w:val="20"/>
                <w:szCs w:val="20"/>
              </w:rPr>
              <w:t>1 p</w:t>
            </w:r>
            <w:r w:rsidR="00952552">
              <w:rPr>
                <w:rFonts w:ascii="Calibri" w:hAnsi="Calibri"/>
                <w:sz w:val="20"/>
                <w:szCs w:val="20"/>
              </w:rPr>
              <w:t>resentation DRM Science Network</w:t>
            </w:r>
            <w:r w:rsidR="001B53BD">
              <w:rPr>
                <w:rFonts w:ascii="Calibri" w:hAnsi="Calibri"/>
                <w:sz w:val="20"/>
                <w:szCs w:val="20"/>
              </w:rPr>
              <w:t>, Bonn</w:t>
            </w:r>
            <w:r w:rsidR="00952552">
              <w:rPr>
                <w:rFonts w:ascii="Calibri" w:hAnsi="Calibri"/>
                <w:sz w:val="20"/>
                <w:szCs w:val="20"/>
              </w:rPr>
              <w:t>, Germany</w:t>
            </w:r>
          </w:p>
        </w:tc>
      </w:tr>
      <w:tr w:rsidR="00FC6074" w:rsidRPr="006976BF" w:rsidTr="006976BF">
        <w:tc>
          <w:tcPr>
            <w:tcW w:w="4783" w:type="dxa"/>
            <w:shd w:val="clear" w:color="auto" w:fill="auto"/>
          </w:tcPr>
          <w:p w:rsidR="00FC6074" w:rsidRPr="006976BF" w:rsidRDefault="00FC6074" w:rsidP="006976BF">
            <w:pPr>
              <w:pStyle w:val="CommentText"/>
              <w:spacing w:after="0"/>
              <w:rPr>
                <w:rFonts w:ascii="Calibri" w:hAnsi="Calibri"/>
                <w:sz w:val="20"/>
                <w:szCs w:val="20"/>
              </w:rPr>
            </w:pPr>
            <w:r w:rsidRPr="006976BF">
              <w:rPr>
                <w:rFonts w:ascii="Calibri" w:hAnsi="Calibri"/>
                <w:sz w:val="20"/>
                <w:szCs w:val="20"/>
              </w:rPr>
              <w:t>Number of participants in the events above</w:t>
            </w:r>
          </w:p>
        </w:tc>
        <w:tc>
          <w:tcPr>
            <w:tcW w:w="1418" w:type="dxa"/>
            <w:shd w:val="clear" w:color="auto" w:fill="C6D9F1"/>
          </w:tcPr>
          <w:p w:rsidR="00FC6074" w:rsidRPr="006976BF" w:rsidRDefault="00BD2FB7" w:rsidP="006976BF">
            <w:pPr>
              <w:spacing w:after="0"/>
              <w:rPr>
                <w:rFonts w:ascii="Calibri" w:hAnsi="Calibri"/>
                <w:b/>
                <w:sz w:val="20"/>
                <w:szCs w:val="20"/>
              </w:rPr>
            </w:pPr>
            <w:r>
              <w:rPr>
                <w:rFonts w:ascii="Calibri" w:hAnsi="Calibri"/>
                <w:b/>
                <w:sz w:val="20"/>
                <w:szCs w:val="20"/>
              </w:rPr>
              <w:t>170</w:t>
            </w:r>
          </w:p>
        </w:tc>
        <w:tc>
          <w:tcPr>
            <w:tcW w:w="3159" w:type="dxa"/>
            <w:shd w:val="clear" w:color="auto" w:fill="C6D9F1"/>
          </w:tcPr>
          <w:p w:rsidR="00FC6074" w:rsidRPr="00026673" w:rsidRDefault="00026673" w:rsidP="006976BF">
            <w:pPr>
              <w:spacing w:after="0"/>
              <w:rPr>
                <w:rFonts w:ascii="Calibri" w:hAnsi="Calibri"/>
                <w:i/>
                <w:sz w:val="20"/>
                <w:szCs w:val="20"/>
              </w:rPr>
            </w:pPr>
            <w:r w:rsidRPr="00026673">
              <w:rPr>
                <w:rFonts w:ascii="Calibri" w:hAnsi="Calibri"/>
                <w:i/>
                <w:sz w:val="20"/>
                <w:szCs w:val="20"/>
              </w:rPr>
              <w:t>Not entire conferences, only relevant sessions.</w:t>
            </w:r>
          </w:p>
        </w:tc>
      </w:tr>
      <w:tr w:rsidR="0014788A" w:rsidRPr="006976BF" w:rsidTr="006976BF">
        <w:tc>
          <w:tcPr>
            <w:tcW w:w="4783" w:type="dxa"/>
            <w:shd w:val="clear" w:color="auto" w:fill="auto"/>
          </w:tcPr>
          <w:p w:rsidR="0014788A" w:rsidRPr="00011AF9" w:rsidRDefault="0014788A" w:rsidP="006976BF">
            <w:pPr>
              <w:pStyle w:val="CommentText"/>
              <w:spacing w:after="0"/>
              <w:rPr>
                <w:rFonts w:ascii="Calibri" w:hAnsi="Calibri"/>
                <w:sz w:val="20"/>
                <w:szCs w:val="20"/>
              </w:rPr>
            </w:pPr>
            <w:r w:rsidRPr="00011AF9">
              <w:rPr>
                <w:rFonts w:ascii="Calibri" w:hAnsi="Calibri"/>
                <w:sz w:val="20"/>
                <w:szCs w:val="20"/>
              </w:rPr>
              <w:t>Number of national technology and knowledge sharing events</w:t>
            </w:r>
          </w:p>
        </w:tc>
        <w:tc>
          <w:tcPr>
            <w:tcW w:w="1418" w:type="dxa"/>
            <w:shd w:val="clear" w:color="auto" w:fill="C6D9F1"/>
          </w:tcPr>
          <w:p w:rsidR="0014788A" w:rsidRPr="00011AF9" w:rsidRDefault="0084768E" w:rsidP="006976BF">
            <w:pPr>
              <w:spacing w:after="0"/>
              <w:rPr>
                <w:rFonts w:ascii="Calibri" w:hAnsi="Calibri"/>
                <w:b/>
                <w:sz w:val="20"/>
                <w:szCs w:val="20"/>
              </w:rPr>
            </w:pPr>
            <w:r w:rsidRPr="00011AF9">
              <w:rPr>
                <w:rFonts w:ascii="Calibri" w:hAnsi="Calibri"/>
                <w:b/>
                <w:sz w:val="20"/>
                <w:szCs w:val="20"/>
              </w:rPr>
              <w:t>5</w:t>
            </w:r>
          </w:p>
        </w:tc>
        <w:tc>
          <w:tcPr>
            <w:tcW w:w="3159" w:type="dxa"/>
            <w:shd w:val="clear" w:color="auto" w:fill="C6D9F1"/>
          </w:tcPr>
          <w:p w:rsidR="00BD2FB7" w:rsidRPr="00011AF9" w:rsidRDefault="00AA255F" w:rsidP="006976BF">
            <w:pPr>
              <w:spacing w:after="0"/>
              <w:rPr>
                <w:rFonts w:ascii="Calibri" w:hAnsi="Calibri"/>
                <w:sz w:val="20"/>
                <w:szCs w:val="20"/>
              </w:rPr>
            </w:pPr>
            <w:r w:rsidRPr="00011AF9">
              <w:rPr>
                <w:rFonts w:ascii="Calibri" w:hAnsi="Calibri"/>
                <w:sz w:val="20"/>
                <w:szCs w:val="20"/>
              </w:rPr>
              <w:t xml:space="preserve">2 local analysis workshops </w:t>
            </w:r>
          </w:p>
          <w:p w:rsidR="00AA255F" w:rsidRPr="00011AF9" w:rsidRDefault="00AA255F" w:rsidP="006976BF">
            <w:pPr>
              <w:spacing w:after="0"/>
              <w:rPr>
                <w:rFonts w:ascii="Calibri" w:hAnsi="Calibri"/>
                <w:sz w:val="20"/>
                <w:szCs w:val="20"/>
              </w:rPr>
            </w:pPr>
            <w:r w:rsidRPr="00011AF9">
              <w:rPr>
                <w:rFonts w:ascii="Calibri" w:hAnsi="Calibri"/>
                <w:sz w:val="20"/>
                <w:szCs w:val="20"/>
              </w:rPr>
              <w:t>1 national analysis workshop</w:t>
            </w:r>
          </w:p>
          <w:p w:rsidR="00AA255F" w:rsidRPr="00011AF9" w:rsidRDefault="00AA255F" w:rsidP="006976BF">
            <w:pPr>
              <w:spacing w:after="0"/>
              <w:rPr>
                <w:rFonts w:ascii="Calibri" w:hAnsi="Calibri"/>
                <w:sz w:val="20"/>
                <w:szCs w:val="20"/>
              </w:rPr>
            </w:pPr>
            <w:r w:rsidRPr="00011AF9">
              <w:rPr>
                <w:rFonts w:ascii="Calibri" w:hAnsi="Calibri"/>
                <w:sz w:val="20"/>
                <w:szCs w:val="20"/>
              </w:rPr>
              <w:t xml:space="preserve">1 </w:t>
            </w:r>
            <w:r w:rsidR="00011AF9" w:rsidRPr="00011AF9">
              <w:rPr>
                <w:rFonts w:ascii="Calibri" w:hAnsi="Calibri"/>
                <w:sz w:val="20"/>
                <w:szCs w:val="20"/>
              </w:rPr>
              <w:t xml:space="preserve">validation </w:t>
            </w:r>
            <w:r w:rsidRPr="00011AF9">
              <w:rPr>
                <w:rFonts w:ascii="Calibri" w:hAnsi="Calibri"/>
                <w:sz w:val="20"/>
                <w:szCs w:val="20"/>
              </w:rPr>
              <w:t xml:space="preserve">workshop with </w:t>
            </w:r>
            <w:r w:rsidR="00952552">
              <w:rPr>
                <w:rFonts w:ascii="Calibri" w:hAnsi="Calibri"/>
                <w:sz w:val="20"/>
                <w:szCs w:val="20"/>
              </w:rPr>
              <w:t>CT</w:t>
            </w:r>
            <w:r w:rsidR="001B53BD">
              <w:rPr>
                <w:rFonts w:ascii="Calibri" w:hAnsi="Calibri"/>
                <w:sz w:val="20"/>
                <w:szCs w:val="20"/>
              </w:rPr>
              <w:t xml:space="preserve">–PMR </w:t>
            </w:r>
            <w:r w:rsidR="00011AF9" w:rsidRPr="00011AF9">
              <w:rPr>
                <w:rFonts w:ascii="Calibri" w:hAnsi="Calibri"/>
                <w:sz w:val="20"/>
                <w:szCs w:val="20"/>
              </w:rPr>
              <w:t>on projects</w:t>
            </w:r>
          </w:p>
          <w:p w:rsidR="00AA255F" w:rsidRPr="00BD2FB7" w:rsidRDefault="00AA255F" w:rsidP="006976BF">
            <w:pPr>
              <w:spacing w:after="0"/>
              <w:rPr>
                <w:rFonts w:ascii="Calibri" w:hAnsi="Calibri"/>
                <w:b/>
                <w:sz w:val="20"/>
                <w:szCs w:val="20"/>
                <w:highlight w:val="yellow"/>
              </w:rPr>
            </w:pPr>
            <w:r w:rsidRPr="00011AF9">
              <w:rPr>
                <w:rFonts w:ascii="Calibri" w:hAnsi="Calibri"/>
                <w:sz w:val="20"/>
                <w:szCs w:val="20"/>
              </w:rPr>
              <w:t xml:space="preserve">1 final validation and sharing workshop </w:t>
            </w:r>
            <w:r w:rsidR="00011AF9" w:rsidRPr="00011AF9">
              <w:rPr>
                <w:rFonts w:ascii="Calibri" w:hAnsi="Calibri"/>
                <w:sz w:val="20"/>
                <w:szCs w:val="20"/>
              </w:rPr>
              <w:t>on projects</w:t>
            </w:r>
          </w:p>
        </w:tc>
      </w:tr>
      <w:tr w:rsidR="00FC6074" w:rsidRPr="006976BF" w:rsidTr="006976BF">
        <w:tc>
          <w:tcPr>
            <w:tcW w:w="4783" w:type="dxa"/>
            <w:shd w:val="clear" w:color="auto" w:fill="auto"/>
          </w:tcPr>
          <w:p w:rsidR="00FC6074" w:rsidRPr="006976BF" w:rsidRDefault="00FC6074" w:rsidP="006976BF">
            <w:pPr>
              <w:pStyle w:val="CommentText"/>
              <w:spacing w:after="0"/>
              <w:rPr>
                <w:rFonts w:ascii="Calibri" w:hAnsi="Calibri"/>
                <w:sz w:val="20"/>
                <w:szCs w:val="20"/>
              </w:rPr>
            </w:pPr>
            <w:r w:rsidRPr="006976BF">
              <w:rPr>
                <w:rFonts w:ascii="Calibri" w:hAnsi="Calibri"/>
                <w:sz w:val="20"/>
                <w:szCs w:val="20"/>
              </w:rPr>
              <w:t>Number of participants in the events above</w:t>
            </w:r>
          </w:p>
        </w:tc>
        <w:tc>
          <w:tcPr>
            <w:tcW w:w="1418" w:type="dxa"/>
            <w:shd w:val="clear" w:color="auto" w:fill="C6D9F1"/>
          </w:tcPr>
          <w:p w:rsidR="00FC6074" w:rsidRPr="006976BF" w:rsidRDefault="00AA255F" w:rsidP="006976BF">
            <w:pPr>
              <w:spacing w:after="0"/>
              <w:rPr>
                <w:rFonts w:ascii="Calibri" w:hAnsi="Calibri"/>
                <w:b/>
                <w:sz w:val="20"/>
                <w:szCs w:val="20"/>
              </w:rPr>
            </w:pPr>
            <w:r>
              <w:rPr>
                <w:rFonts w:ascii="Calibri" w:hAnsi="Calibri"/>
                <w:b/>
                <w:sz w:val="20"/>
                <w:szCs w:val="20"/>
              </w:rPr>
              <w:t>113</w:t>
            </w:r>
          </w:p>
        </w:tc>
        <w:tc>
          <w:tcPr>
            <w:tcW w:w="3159" w:type="dxa"/>
            <w:shd w:val="clear" w:color="auto" w:fill="C6D9F1"/>
          </w:tcPr>
          <w:p w:rsidR="00FC6074" w:rsidRPr="00322EBA" w:rsidRDefault="001B53BD" w:rsidP="00997842">
            <w:pPr>
              <w:spacing w:after="0"/>
              <w:rPr>
                <w:rFonts w:ascii="Calibri" w:hAnsi="Calibri"/>
                <w:i/>
                <w:sz w:val="20"/>
                <w:szCs w:val="20"/>
              </w:rPr>
            </w:pPr>
            <w:r w:rsidRPr="00322EBA">
              <w:rPr>
                <w:rFonts w:ascii="Calibri" w:hAnsi="Calibri"/>
                <w:i/>
                <w:sz w:val="20"/>
                <w:szCs w:val="20"/>
              </w:rPr>
              <w:t>Each person only counted once</w:t>
            </w:r>
            <w:r w:rsidR="00997842">
              <w:rPr>
                <w:rFonts w:ascii="Calibri" w:hAnsi="Calibri"/>
                <w:i/>
                <w:sz w:val="20"/>
                <w:szCs w:val="20"/>
              </w:rPr>
              <w:t>, even if they had participated various times</w:t>
            </w:r>
          </w:p>
        </w:tc>
      </w:tr>
      <w:tr w:rsidR="0014788A" w:rsidRPr="006976BF" w:rsidTr="006976BF">
        <w:tc>
          <w:tcPr>
            <w:tcW w:w="4783" w:type="dxa"/>
            <w:shd w:val="clear" w:color="auto" w:fill="auto"/>
          </w:tcPr>
          <w:p w:rsidR="0014788A" w:rsidRPr="006976BF" w:rsidRDefault="0014788A" w:rsidP="006976BF">
            <w:pPr>
              <w:pStyle w:val="CommentText"/>
              <w:spacing w:after="0"/>
              <w:rPr>
                <w:rFonts w:ascii="Calibri" w:hAnsi="Calibri"/>
                <w:b/>
                <w:sz w:val="20"/>
                <w:szCs w:val="20"/>
              </w:rPr>
            </w:pPr>
            <w:r w:rsidRPr="006976BF">
              <w:rPr>
                <w:rFonts w:ascii="Calibri" w:hAnsi="Calibri"/>
                <w:sz w:val="20"/>
                <w:szCs w:val="20"/>
              </w:rPr>
              <w:t>Number of public-private event</w:t>
            </w:r>
            <w:r w:rsidR="005E6D5B" w:rsidRPr="006976BF">
              <w:rPr>
                <w:rFonts w:ascii="Calibri" w:hAnsi="Calibri"/>
                <w:sz w:val="20"/>
                <w:szCs w:val="20"/>
              </w:rPr>
              <w:t>s</w:t>
            </w:r>
            <w:r w:rsidRPr="006976BF">
              <w:rPr>
                <w:rFonts w:ascii="Calibri" w:hAnsi="Calibri"/>
                <w:sz w:val="20"/>
                <w:szCs w:val="20"/>
              </w:rPr>
              <w:t xml:space="preserve"> related to technologies</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b/>
                <w:sz w:val="20"/>
                <w:szCs w:val="20"/>
              </w:rPr>
            </w:pPr>
          </w:p>
        </w:tc>
      </w:tr>
      <w:tr w:rsidR="00FC6074" w:rsidRPr="006976BF" w:rsidTr="006976BF">
        <w:tc>
          <w:tcPr>
            <w:tcW w:w="4783" w:type="dxa"/>
            <w:shd w:val="clear" w:color="auto" w:fill="auto"/>
          </w:tcPr>
          <w:p w:rsidR="00FC6074" w:rsidRPr="006976BF" w:rsidRDefault="00FC6074" w:rsidP="006976BF">
            <w:pPr>
              <w:pStyle w:val="CommentText"/>
              <w:spacing w:after="0"/>
              <w:rPr>
                <w:rFonts w:ascii="Calibri" w:hAnsi="Calibri"/>
                <w:sz w:val="20"/>
                <w:szCs w:val="20"/>
              </w:rPr>
            </w:pPr>
            <w:r w:rsidRPr="006976BF">
              <w:rPr>
                <w:rFonts w:ascii="Calibri" w:hAnsi="Calibri"/>
                <w:sz w:val="20"/>
                <w:szCs w:val="20"/>
              </w:rPr>
              <w:t>Number of participants in the events above</w:t>
            </w:r>
          </w:p>
        </w:tc>
        <w:tc>
          <w:tcPr>
            <w:tcW w:w="1418" w:type="dxa"/>
            <w:shd w:val="clear" w:color="auto" w:fill="C6D9F1"/>
          </w:tcPr>
          <w:p w:rsidR="00FC6074" w:rsidRPr="006976BF" w:rsidRDefault="00FC6074" w:rsidP="006976BF">
            <w:pPr>
              <w:spacing w:after="0"/>
              <w:rPr>
                <w:rFonts w:ascii="Calibri" w:hAnsi="Calibri"/>
                <w:b/>
                <w:sz w:val="20"/>
                <w:szCs w:val="20"/>
              </w:rPr>
            </w:pPr>
          </w:p>
        </w:tc>
        <w:tc>
          <w:tcPr>
            <w:tcW w:w="3159" w:type="dxa"/>
            <w:shd w:val="clear" w:color="auto" w:fill="C6D9F1"/>
          </w:tcPr>
          <w:p w:rsidR="00FC6074" w:rsidRPr="006976BF" w:rsidRDefault="00FC6074" w:rsidP="006976BF">
            <w:pPr>
              <w:spacing w:after="0"/>
              <w:rPr>
                <w:rFonts w:ascii="Calibri" w:hAnsi="Calibri"/>
                <w:b/>
                <w:sz w:val="20"/>
                <w:szCs w:val="20"/>
              </w:rPr>
            </w:pPr>
          </w:p>
        </w:tc>
      </w:tr>
      <w:tr w:rsidR="00C14764" w:rsidRPr="006976BF" w:rsidTr="006976BF">
        <w:trPr>
          <w:trHeight w:val="345"/>
        </w:trPr>
        <w:tc>
          <w:tcPr>
            <w:tcW w:w="9360" w:type="dxa"/>
            <w:gridSpan w:val="3"/>
            <w:shd w:val="clear" w:color="auto" w:fill="auto"/>
          </w:tcPr>
          <w:p w:rsidR="00C14764" w:rsidRPr="006976BF" w:rsidRDefault="00C14764" w:rsidP="006976BF">
            <w:pPr>
              <w:pStyle w:val="ListParagraph"/>
              <w:numPr>
                <w:ilvl w:val="0"/>
                <w:numId w:val="33"/>
              </w:numPr>
              <w:spacing w:after="0" w:line="240" w:lineRule="auto"/>
              <w:contextualSpacing w:val="0"/>
              <w:rPr>
                <w:rFonts w:ascii="Calibri" w:hAnsi="Calibri"/>
                <w:b/>
                <w:sz w:val="20"/>
                <w:szCs w:val="20"/>
                <w:lang w:val="en-GB"/>
              </w:rPr>
            </w:pPr>
            <w:r w:rsidRPr="006976BF">
              <w:rPr>
                <w:rFonts w:ascii="Calibri" w:hAnsi="Calibri"/>
                <w:b/>
                <w:sz w:val="20"/>
                <w:szCs w:val="20"/>
                <w:lang w:val="en-GB"/>
              </w:rPr>
              <w:t>Training and capacity building activities conducted during the assistance</w:t>
            </w:r>
          </w:p>
        </w:tc>
      </w:tr>
      <w:tr w:rsidR="0014788A" w:rsidRPr="006976BF" w:rsidTr="006976BF">
        <w:tc>
          <w:tcPr>
            <w:tcW w:w="4783" w:type="dxa"/>
            <w:shd w:val="clear" w:color="auto" w:fill="auto"/>
          </w:tcPr>
          <w:p w:rsidR="0014788A" w:rsidRPr="006976BF" w:rsidRDefault="0014788A" w:rsidP="006976BF">
            <w:pPr>
              <w:pStyle w:val="CommentText"/>
              <w:spacing w:after="0"/>
              <w:rPr>
                <w:rFonts w:ascii="Calibri" w:hAnsi="Calibri"/>
                <w:b/>
                <w:sz w:val="20"/>
                <w:szCs w:val="20"/>
              </w:rPr>
            </w:pPr>
            <w:r w:rsidRPr="006976BF">
              <w:rPr>
                <w:rFonts w:ascii="Calibri" w:hAnsi="Calibri"/>
                <w:sz w:val="20"/>
                <w:szCs w:val="20"/>
              </w:rPr>
              <w:t>Number of training sessions and capacity strengthening activities</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sz w:val="20"/>
                <w:szCs w:val="20"/>
              </w:rPr>
            </w:pPr>
          </w:p>
        </w:tc>
      </w:tr>
      <w:tr w:rsidR="002E683C" w:rsidRPr="006976BF" w:rsidTr="006976BF">
        <w:tc>
          <w:tcPr>
            <w:tcW w:w="4783" w:type="dxa"/>
            <w:shd w:val="clear" w:color="auto" w:fill="auto"/>
          </w:tcPr>
          <w:p w:rsidR="002E683C" w:rsidRPr="006976BF" w:rsidRDefault="002E683C" w:rsidP="006976BF">
            <w:pPr>
              <w:pStyle w:val="CommentText"/>
              <w:spacing w:after="0"/>
              <w:rPr>
                <w:rFonts w:ascii="Calibri" w:hAnsi="Calibri"/>
                <w:sz w:val="20"/>
                <w:szCs w:val="20"/>
              </w:rPr>
            </w:pPr>
            <w:r w:rsidRPr="006976BF">
              <w:rPr>
                <w:rFonts w:ascii="Calibri" w:hAnsi="Calibri"/>
                <w:sz w:val="20"/>
                <w:szCs w:val="20"/>
              </w:rPr>
              <w:t>Number of people who received the training</w:t>
            </w:r>
          </w:p>
        </w:tc>
        <w:tc>
          <w:tcPr>
            <w:tcW w:w="1418" w:type="dxa"/>
            <w:shd w:val="clear" w:color="auto" w:fill="C6D9F1"/>
          </w:tcPr>
          <w:p w:rsidR="002E683C" w:rsidRPr="006976BF" w:rsidRDefault="002E683C" w:rsidP="006976BF">
            <w:pPr>
              <w:spacing w:after="0"/>
              <w:rPr>
                <w:rFonts w:ascii="Calibri" w:hAnsi="Calibri"/>
                <w:b/>
                <w:sz w:val="20"/>
                <w:szCs w:val="20"/>
              </w:rPr>
            </w:pPr>
          </w:p>
        </w:tc>
        <w:tc>
          <w:tcPr>
            <w:tcW w:w="3159" w:type="dxa"/>
            <w:shd w:val="clear" w:color="auto" w:fill="C6D9F1"/>
          </w:tcPr>
          <w:p w:rsidR="002E683C" w:rsidRPr="006976BF" w:rsidRDefault="002E683C" w:rsidP="006976BF">
            <w:pPr>
              <w:spacing w:after="0"/>
              <w:rPr>
                <w:rFonts w:ascii="Calibri" w:hAnsi="Calibri"/>
                <w:sz w:val="20"/>
                <w:szCs w:val="20"/>
              </w:rPr>
            </w:pPr>
          </w:p>
        </w:tc>
      </w:tr>
      <w:tr w:rsidR="0014788A" w:rsidRPr="006976BF" w:rsidTr="006976BF">
        <w:tc>
          <w:tcPr>
            <w:tcW w:w="4783" w:type="dxa"/>
            <w:shd w:val="clear" w:color="auto" w:fill="auto"/>
          </w:tcPr>
          <w:p w:rsidR="0014788A"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 xml:space="preserve">Number of men </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sz w:val="20"/>
                <w:szCs w:val="20"/>
              </w:rPr>
            </w:pPr>
          </w:p>
        </w:tc>
      </w:tr>
      <w:tr w:rsidR="0014788A" w:rsidRPr="006976BF" w:rsidTr="006976BF">
        <w:tc>
          <w:tcPr>
            <w:tcW w:w="4783" w:type="dxa"/>
            <w:shd w:val="clear" w:color="auto" w:fill="auto"/>
          </w:tcPr>
          <w:p w:rsidR="0014788A"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lastRenderedPageBreak/>
              <w:t xml:space="preserve">Number of women </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sz w:val="20"/>
                <w:szCs w:val="20"/>
              </w:rPr>
            </w:pPr>
          </w:p>
        </w:tc>
      </w:tr>
      <w:tr w:rsidR="002E683C" w:rsidRPr="006976BF" w:rsidTr="006976BF">
        <w:tc>
          <w:tcPr>
            <w:tcW w:w="4783" w:type="dxa"/>
            <w:shd w:val="clear" w:color="auto" w:fill="auto"/>
          </w:tcPr>
          <w:p w:rsidR="002E683C" w:rsidRPr="006976BF" w:rsidRDefault="002E683C" w:rsidP="006976BF">
            <w:pPr>
              <w:pStyle w:val="CommentText"/>
              <w:spacing w:after="0"/>
              <w:rPr>
                <w:rFonts w:ascii="Calibri" w:hAnsi="Calibri"/>
                <w:sz w:val="20"/>
                <w:szCs w:val="20"/>
              </w:rPr>
            </w:pPr>
            <w:r w:rsidRPr="006976BF">
              <w:rPr>
                <w:rFonts w:ascii="Calibri" w:hAnsi="Calibri"/>
                <w:sz w:val="20"/>
                <w:szCs w:val="20"/>
              </w:rPr>
              <w:t>Total number of organi</w:t>
            </w:r>
            <w:r w:rsidR="00453EE2" w:rsidRPr="006976BF">
              <w:rPr>
                <w:rFonts w:ascii="Calibri" w:hAnsi="Calibri"/>
                <w:sz w:val="20"/>
                <w:szCs w:val="20"/>
              </w:rPr>
              <w:t>s</w:t>
            </w:r>
            <w:r w:rsidRPr="006976BF">
              <w:rPr>
                <w:rFonts w:ascii="Calibri" w:hAnsi="Calibri"/>
                <w:sz w:val="20"/>
                <w:szCs w:val="20"/>
              </w:rPr>
              <w:t>ations trained</w:t>
            </w:r>
          </w:p>
        </w:tc>
        <w:tc>
          <w:tcPr>
            <w:tcW w:w="1418" w:type="dxa"/>
            <w:shd w:val="clear" w:color="auto" w:fill="C6D9F1"/>
          </w:tcPr>
          <w:p w:rsidR="002E683C" w:rsidRPr="006976BF" w:rsidRDefault="002E683C" w:rsidP="006976BF">
            <w:pPr>
              <w:spacing w:after="0"/>
              <w:rPr>
                <w:rFonts w:ascii="Calibri" w:hAnsi="Calibri"/>
                <w:b/>
                <w:sz w:val="20"/>
                <w:szCs w:val="20"/>
              </w:rPr>
            </w:pPr>
          </w:p>
        </w:tc>
        <w:tc>
          <w:tcPr>
            <w:tcW w:w="3159" w:type="dxa"/>
            <w:shd w:val="clear" w:color="auto" w:fill="C6D9F1"/>
          </w:tcPr>
          <w:p w:rsidR="002E683C" w:rsidRPr="006976BF" w:rsidRDefault="002E683C" w:rsidP="006976BF">
            <w:pPr>
              <w:spacing w:after="0"/>
              <w:rPr>
                <w:rFonts w:ascii="Calibri" w:hAnsi="Calibri"/>
                <w:sz w:val="20"/>
                <w:szCs w:val="20"/>
              </w:rPr>
            </w:pPr>
          </w:p>
        </w:tc>
      </w:tr>
      <w:tr w:rsidR="0014788A" w:rsidRPr="006976BF" w:rsidTr="006976BF">
        <w:tc>
          <w:tcPr>
            <w:tcW w:w="4783" w:type="dxa"/>
            <w:shd w:val="clear" w:color="auto" w:fill="auto"/>
          </w:tcPr>
          <w:p w:rsidR="0014788A"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research organi</w:t>
            </w:r>
            <w:r w:rsidR="00453EE2" w:rsidRPr="006976BF">
              <w:rPr>
                <w:rFonts w:ascii="Calibri" w:hAnsi="Calibri"/>
                <w:sz w:val="20"/>
                <w:szCs w:val="20"/>
              </w:rPr>
              <w:t>s</w:t>
            </w:r>
            <w:r w:rsidRPr="006976BF">
              <w:rPr>
                <w:rFonts w:ascii="Calibri" w:hAnsi="Calibri"/>
                <w:sz w:val="20"/>
                <w:szCs w:val="20"/>
              </w:rPr>
              <w:t>ations</w:t>
            </w:r>
            <w:r w:rsidR="00DA3C61" w:rsidRPr="006976BF">
              <w:rPr>
                <w:rFonts w:ascii="Calibri" w:hAnsi="Calibri"/>
                <w:sz w:val="20"/>
                <w:szCs w:val="20"/>
              </w:rPr>
              <w:t>, laboratories and universities</w:t>
            </w:r>
            <w:r w:rsidRPr="006976BF">
              <w:rPr>
                <w:rFonts w:ascii="Calibri" w:hAnsi="Calibri"/>
                <w:sz w:val="20"/>
                <w:szCs w:val="20"/>
              </w:rPr>
              <w:t xml:space="preserve"> </w:t>
            </w:r>
          </w:p>
        </w:tc>
        <w:tc>
          <w:tcPr>
            <w:tcW w:w="1418" w:type="dxa"/>
            <w:shd w:val="clear" w:color="auto" w:fill="C6D9F1"/>
          </w:tcPr>
          <w:p w:rsidR="0014788A" w:rsidRPr="006976BF" w:rsidRDefault="0014788A" w:rsidP="006976BF">
            <w:pPr>
              <w:spacing w:after="0"/>
              <w:rPr>
                <w:rFonts w:ascii="Calibri" w:hAnsi="Calibri"/>
                <w:b/>
                <w:sz w:val="20"/>
                <w:szCs w:val="20"/>
              </w:rPr>
            </w:pPr>
          </w:p>
        </w:tc>
        <w:tc>
          <w:tcPr>
            <w:tcW w:w="3159" w:type="dxa"/>
            <w:shd w:val="clear" w:color="auto" w:fill="C6D9F1"/>
          </w:tcPr>
          <w:p w:rsidR="0014788A" w:rsidRPr="006976BF" w:rsidRDefault="0014788A"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 xml:space="preserve">Number of private companies </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cities</w:t>
            </w:r>
            <w:r w:rsidR="00DA3C61" w:rsidRPr="006976BF">
              <w:rPr>
                <w:rFonts w:ascii="Calibri" w:hAnsi="Calibri"/>
                <w:sz w:val="20"/>
                <w:szCs w:val="20"/>
              </w:rPr>
              <w:t xml:space="preserve"> and local government</w:t>
            </w:r>
            <w:r w:rsidR="00D8110B" w:rsidRPr="006976BF">
              <w:rPr>
                <w:rFonts w:ascii="Calibri" w:hAnsi="Calibri"/>
                <w:sz w:val="20"/>
                <w:szCs w:val="20"/>
              </w:rPr>
              <w:t xml:space="preserve"> </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communities</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ministries</w:t>
            </w:r>
            <w:r w:rsidR="00D8110B" w:rsidRPr="006976BF">
              <w:rPr>
                <w:rFonts w:ascii="Calibri" w:hAnsi="Calibri"/>
                <w:sz w:val="20"/>
                <w:szCs w:val="20"/>
              </w:rPr>
              <w:t xml:space="preserve"> </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243D68" w:rsidP="006976BF">
            <w:pPr>
              <w:pStyle w:val="CommentText"/>
              <w:spacing w:after="0"/>
              <w:ind w:left="720"/>
              <w:rPr>
                <w:rFonts w:ascii="Calibri" w:hAnsi="Calibri"/>
                <w:sz w:val="20"/>
                <w:szCs w:val="20"/>
              </w:rPr>
            </w:pPr>
            <w:r w:rsidRPr="006976BF">
              <w:rPr>
                <w:rFonts w:ascii="Calibri" w:hAnsi="Calibri"/>
                <w:sz w:val="20"/>
                <w:szCs w:val="20"/>
              </w:rPr>
              <w:t>Number of speciali</w:t>
            </w:r>
            <w:r w:rsidR="00453EE2" w:rsidRPr="006976BF">
              <w:rPr>
                <w:rFonts w:ascii="Calibri" w:hAnsi="Calibri"/>
                <w:sz w:val="20"/>
                <w:szCs w:val="20"/>
              </w:rPr>
              <w:t>s</w:t>
            </w:r>
            <w:r w:rsidRPr="006976BF">
              <w:rPr>
                <w:rFonts w:ascii="Calibri" w:hAnsi="Calibri"/>
                <w:sz w:val="20"/>
                <w:szCs w:val="20"/>
              </w:rPr>
              <w:t>ed governmental institutions</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243D68" w:rsidRPr="006976BF" w:rsidRDefault="00243D68" w:rsidP="006976BF">
            <w:pPr>
              <w:spacing w:after="0"/>
              <w:rPr>
                <w:rFonts w:ascii="Calibri" w:hAnsi="Calibri"/>
                <w:sz w:val="20"/>
                <w:szCs w:val="20"/>
              </w:rPr>
            </w:pPr>
          </w:p>
        </w:tc>
      </w:tr>
      <w:tr w:rsidR="00DA3C61" w:rsidRPr="006976BF" w:rsidTr="006976BF">
        <w:tc>
          <w:tcPr>
            <w:tcW w:w="4783" w:type="dxa"/>
            <w:shd w:val="clear" w:color="auto" w:fill="auto"/>
          </w:tcPr>
          <w:p w:rsidR="00DA3C61" w:rsidRPr="006976BF" w:rsidRDefault="00DA3C61" w:rsidP="006976BF">
            <w:pPr>
              <w:pStyle w:val="CommentText"/>
              <w:spacing w:after="0"/>
              <w:ind w:left="720"/>
              <w:rPr>
                <w:rFonts w:ascii="Calibri" w:hAnsi="Calibri"/>
                <w:sz w:val="20"/>
                <w:szCs w:val="20"/>
              </w:rPr>
            </w:pPr>
            <w:r w:rsidRPr="006976BF">
              <w:rPr>
                <w:rFonts w:ascii="Calibri" w:hAnsi="Calibri"/>
                <w:sz w:val="20"/>
                <w:szCs w:val="20"/>
              </w:rPr>
              <w:t>Number of non-profit organi</w:t>
            </w:r>
            <w:r w:rsidR="00453EE2" w:rsidRPr="006976BF">
              <w:rPr>
                <w:rFonts w:ascii="Calibri" w:hAnsi="Calibri"/>
                <w:sz w:val="20"/>
                <w:szCs w:val="20"/>
              </w:rPr>
              <w:t>s</w:t>
            </w:r>
            <w:r w:rsidRPr="006976BF">
              <w:rPr>
                <w:rFonts w:ascii="Calibri" w:hAnsi="Calibri"/>
                <w:sz w:val="20"/>
                <w:szCs w:val="20"/>
              </w:rPr>
              <w:t xml:space="preserve">ations </w:t>
            </w:r>
          </w:p>
        </w:tc>
        <w:tc>
          <w:tcPr>
            <w:tcW w:w="1418" w:type="dxa"/>
            <w:shd w:val="clear" w:color="auto" w:fill="C6D9F1"/>
          </w:tcPr>
          <w:p w:rsidR="00DA3C61" w:rsidRPr="006976BF" w:rsidRDefault="00DA3C61" w:rsidP="006976BF">
            <w:pPr>
              <w:spacing w:after="0"/>
              <w:rPr>
                <w:rFonts w:ascii="Calibri" w:hAnsi="Calibri"/>
                <w:b/>
                <w:sz w:val="20"/>
                <w:szCs w:val="20"/>
              </w:rPr>
            </w:pPr>
          </w:p>
        </w:tc>
        <w:tc>
          <w:tcPr>
            <w:tcW w:w="3159" w:type="dxa"/>
            <w:shd w:val="clear" w:color="auto" w:fill="C6D9F1"/>
          </w:tcPr>
          <w:p w:rsidR="00DA3C61" w:rsidRPr="006976BF" w:rsidRDefault="00DA3C61" w:rsidP="006976BF">
            <w:pPr>
              <w:spacing w:after="0"/>
              <w:rPr>
                <w:rFonts w:ascii="Calibri" w:hAnsi="Calibri"/>
                <w:sz w:val="20"/>
                <w:szCs w:val="20"/>
              </w:rPr>
            </w:pPr>
          </w:p>
        </w:tc>
      </w:tr>
      <w:tr w:rsidR="00243D68" w:rsidRPr="006976BF" w:rsidTr="006976BF">
        <w:tc>
          <w:tcPr>
            <w:tcW w:w="4783" w:type="dxa"/>
            <w:shd w:val="clear" w:color="auto" w:fill="auto"/>
          </w:tcPr>
          <w:p w:rsidR="00243D68" w:rsidRPr="006976BF" w:rsidRDefault="00DA3C61" w:rsidP="006976BF">
            <w:pPr>
              <w:spacing w:after="0"/>
              <w:rPr>
                <w:rFonts w:ascii="Calibri" w:hAnsi="Calibri"/>
                <w:sz w:val="20"/>
                <w:szCs w:val="20"/>
              </w:rPr>
            </w:pPr>
            <w:r w:rsidRPr="006976BF">
              <w:rPr>
                <w:rFonts w:ascii="Calibri" w:hAnsi="Calibri"/>
                <w:sz w:val="20"/>
                <w:szCs w:val="20"/>
              </w:rPr>
              <w:t>Level of satisfaction of participants after the training</w:t>
            </w:r>
            <w:r w:rsidR="002E683C" w:rsidRPr="006976BF">
              <w:rPr>
                <w:rFonts w:ascii="Calibri" w:hAnsi="Calibri"/>
                <w:sz w:val="20"/>
                <w:szCs w:val="20"/>
              </w:rPr>
              <w:t xml:space="preserve"> (from training feedback form)</w:t>
            </w:r>
            <w:r w:rsidR="00C14764" w:rsidRPr="006976BF">
              <w:rPr>
                <w:rFonts w:ascii="Calibri" w:hAnsi="Calibri"/>
                <w:sz w:val="20"/>
                <w:szCs w:val="20"/>
              </w:rPr>
              <w:t xml:space="preserve">. </w:t>
            </w:r>
            <w:r w:rsidR="00453EE2" w:rsidRPr="006976BF">
              <w:rPr>
                <w:rFonts w:ascii="Calibri" w:hAnsi="Calibri"/>
                <w:sz w:val="20"/>
                <w:szCs w:val="20"/>
              </w:rPr>
              <w:t xml:space="preserve">Categories include: </w:t>
            </w:r>
            <w:r w:rsidR="00C14764" w:rsidRPr="006976BF">
              <w:rPr>
                <w:rFonts w:ascii="Calibri" w:hAnsi="Calibri"/>
                <w:sz w:val="20"/>
                <w:szCs w:val="20"/>
              </w:rPr>
              <w:t xml:space="preserve">From very satisfied, satisfied, </w:t>
            </w:r>
            <w:r w:rsidR="00453EE2" w:rsidRPr="006976BF">
              <w:rPr>
                <w:rFonts w:ascii="Calibri" w:hAnsi="Calibri"/>
                <w:sz w:val="20"/>
                <w:szCs w:val="20"/>
              </w:rPr>
              <w:t>partly not</w:t>
            </w:r>
            <w:r w:rsidR="00C14764" w:rsidRPr="006976BF">
              <w:rPr>
                <w:rFonts w:ascii="Calibri" w:hAnsi="Calibri"/>
                <w:sz w:val="20"/>
                <w:szCs w:val="20"/>
              </w:rPr>
              <w:t xml:space="preserve"> satisfied, not satisfied at all</w:t>
            </w:r>
          </w:p>
        </w:tc>
        <w:tc>
          <w:tcPr>
            <w:tcW w:w="1418" w:type="dxa"/>
            <w:shd w:val="clear" w:color="auto" w:fill="C6D9F1"/>
          </w:tcPr>
          <w:p w:rsidR="00243D68" w:rsidRPr="006976BF" w:rsidRDefault="00243D68" w:rsidP="006976BF">
            <w:pPr>
              <w:spacing w:after="0"/>
              <w:rPr>
                <w:rFonts w:ascii="Calibri" w:hAnsi="Calibri"/>
                <w:b/>
                <w:sz w:val="20"/>
                <w:szCs w:val="20"/>
              </w:rPr>
            </w:pPr>
          </w:p>
        </w:tc>
        <w:tc>
          <w:tcPr>
            <w:tcW w:w="3159" w:type="dxa"/>
            <w:shd w:val="clear" w:color="auto" w:fill="C6D9F1"/>
          </w:tcPr>
          <w:p w:rsidR="005E6D5B" w:rsidRPr="006976BF" w:rsidRDefault="005E6D5B" w:rsidP="006976BF">
            <w:pPr>
              <w:spacing w:after="0"/>
              <w:rPr>
                <w:rFonts w:ascii="Calibri" w:hAnsi="Calibri"/>
                <w:sz w:val="20"/>
                <w:szCs w:val="20"/>
              </w:rPr>
            </w:pPr>
          </w:p>
        </w:tc>
      </w:tr>
      <w:tr w:rsidR="00DA3C61" w:rsidRPr="006976BF" w:rsidTr="006976BF">
        <w:tc>
          <w:tcPr>
            <w:tcW w:w="4783" w:type="dxa"/>
            <w:shd w:val="clear" w:color="auto" w:fill="auto"/>
          </w:tcPr>
          <w:p w:rsidR="00C14764" w:rsidRPr="006976BF" w:rsidDel="0014788A" w:rsidRDefault="002E683C" w:rsidP="006976BF">
            <w:pPr>
              <w:spacing w:after="0"/>
              <w:rPr>
                <w:rFonts w:ascii="Calibri" w:hAnsi="Calibri"/>
                <w:sz w:val="20"/>
                <w:szCs w:val="20"/>
              </w:rPr>
            </w:pPr>
            <w:r w:rsidRPr="006976BF">
              <w:rPr>
                <w:rFonts w:ascii="Calibri" w:hAnsi="Calibri"/>
                <w:sz w:val="20"/>
                <w:szCs w:val="20"/>
              </w:rPr>
              <w:t>Percentage of participants that increased their capacities thanks to the training (from training feedback form)</w:t>
            </w:r>
            <w:r w:rsidR="00453EE2" w:rsidRPr="006976BF">
              <w:rPr>
                <w:rFonts w:ascii="Calibri" w:hAnsi="Calibri"/>
                <w:sz w:val="20"/>
                <w:szCs w:val="20"/>
              </w:rPr>
              <w:t>. Categories include: S</w:t>
            </w:r>
            <w:r w:rsidR="00C14764" w:rsidRPr="006976BF">
              <w:rPr>
                <w:rFonts w:ascii="Calibri" w:hAnsi="Calibri"/>
                <w:sz w:val="20"/>
                <w:szCs w:val="20"/>
              </w:rPr>
              <w:t>ignificantly, very, moderately, to none</w:t>
            </w:r>
            <w:r w:rsidR="00453EE2" w:rsidRPr="006976BF">
              <w:rPr>
                <w:rFonts w:ascii="Calibri" w:hAnsi="Calibri"/>
                <w:sz w:val="20"/>
                <w:szCs w:val="20"/>
              </w:rPr>
              <w:t>.</w:t>
            </w:r>
          </w:p>
        </w:tc>
        <w:tc>
          <w:tcPr>
            <w:tcW w:w="1418" w:type="dxa"/>
            <w:shd w:val="clear" w:color="auto" w:fill="C6D9F1"/>
          </w:tcPr>
          <w:p w:rsidR="00DA3C61" w:rsidRPr="006976BF" w:rsidRDefault="00DA3C61" w:rsidP="006976BF">
            <w:pPr>
              <w:spacing w:after="0"/>
              <w:rPr>
                <w:rFonts w:ascii="Calibri" w:hAnsi="Calibri"/>
                <w:b/>
                <w:sz w:val="20"/>
                <w:szCs w:val="20"/>
              </w:rPr>
            </w:pPr>
          </w:p>
        </w:tc>
        <w:tc>
          <w:tcPr>
            <w:tcW w:w="3159" w:type="dxa"/>
            <w:shd w:val="clear" w:color="auto" w:fill="C6D9F1"/>
          </w:tcPr>
          <w:p w:rsidR="00DA3C61" w:rsidRPr="006976BF" w:rsidRDefault="00DA3C61" w:rsidP="006976BF">
            <w:pPr>
              <w:spacing w:after="0"/>
              <w:rPr>
                <w:rFonts w:ascii="Calibri" w:hAnsi="Calibri"/>
                <w:sz w:val="20"/>
                <w:szCs w:val="20"/>
              </w:rPr>
            </w:pPr>
          </w:p>
        </w:tc>
      </w:tr>
      <w:tr w:rsidR="0065306C" w:rsidRPr="006976BF" w:rsidTr="006976BF">
        <w:tc>
          <w:tcPr>
            <w:tcW w:w="4783" w:type="dxa"/>
            <w:shd w:val="clear" w:color="auto" w:fill="auto"/>
          </w:tcPr>
          <w:p w:rsidR="0065306C" w:rsidRPr="006976BF" w:rsidRDefault="0065306C" w:rsidP="006976BF">
            <w:pPr>
              <w:spacing w:after="0"/>
              <w:ind w:left="720"/>
              <w:rPr>
                <w:rFonts w:ascii="Calibri" w:hAnsi="Calibri"/>
                <w:sz w:val="20"/>
                <w:szCs w:val="20"/>
              </w:rPr>
            </w:pPr>
            <w:r w:rsidRPr="006976BF">
              <w:rPr>
                <w:rFonts w:ascii="Calibri" w:hAnsi="Calibri"/>
                <w:sz w:val="20"/>
                <w:szCs w:val="20"/>
              </w:rPr>
              <w:t>Percentage of men</w:t>
            </w:r>
          </w:p>
        </w:tc>
        <w:tc>
          <w:tcPr>
            <w:tcW w:w="1418" w:type="dxa"/>
            <w:shd w:val="clear" w:color="auto" w:fill="C6D9F1"/>
          </w:tcPr>
          <w:p w:rsidR="0065306C" w:rsidRPr="006976BF" w:rsidRDefault="0065306C" w:rsidP="006976BF">
            <w:pPr>
              <w:spacing w:after="0"/>
              <w:rPr>
                <w:rFonts w:ascii="Calibri" w:hAnsi="Calibri"/>
                <w:b/>
                <w:sz w:val="20"/>
                <w:szCs w:val="20"/>
              </w:rPr>
            </w:pPr>
          </w:p>
        </w:tc>
        <w:tc>
          <w:tcPr>
            <w:tcW w:w="3159" w:type="dxa"/>
            <w:shd w:val="clear" w:color="auto" w:fill="C6D9F1"/>
          </w:tcPr>
          <w:p w:rsidR="0065306C" w:rsidRPr="006976BF" w:rsidRDefault="0065306C" w:rsidP="006976BF">
            <w:pPr>
              <w:spacing w:after="0"/>
              <w:rPr>
                <w:rFonts w:ascii="Calibri" w:hAnsi="Calibri"/>
                <w:sz w:val="20"/>
                <w:szCs w:val="20"/>
              </w:rPr>
            </w:pPr>
          </w:p>
        </w:tc>
      </w:tr>
      <w:tr w:rsidR="0065306C" w:rsidRPr="006976BF" w:rsidTr="006976BF">
        <w:tc>
          <w:tcPr>
            <w:tcW w:w="4783" w:type="dxa"/>
            <w:shd w:val="clear" w:color="auto" w:fill="auto"/>
          </w:tcPr>
          <w:p w:rsidR="0065306C" w:rsidRPr="006976BF" w:rsidRDefault="0065306C" w:rsidP="006976BF">
            <w:pPr>
              <w:spacing w:after="0"/>
              <w:ind w:left="720"/>
              <w:rPr>
                <w:rFonts w:ascii="Calibri" w:hAnsi="Calibri"/>
                <w:sz w:val="20"/>
                <w:szCs w:val="20"/>
              </w:rPr>
            </w:pPr>
            <w:r w:rsidRPr="006976BF">
              <w:rPr>
                <w:rFonts w:ascii="Calibri" w:hAnsi="Calibri"/>
                <w:sz w:val="20"/>
                <w:szCs w:val="20"/>
              </w:rPr>
              <w:t>Percentage of women</w:t>
            </w:r>
          </w:p>
        </w:tc>
        <w:tc>
          <w:tcPr>
            <w:tcW w:w="1418" w:type="dxa"/>
            <w:shd w:val="clear" w:color="auto" w:fill="C6D9F1"/>
          </w:tcPr>
          <w:p w:rsidR="0065306C" w:rsidRPr="006976BF" w:rsidRDefault="0065306C" w:rsidP="006976BF">
            <w:pPr>
              <w:spacing w:after="0"/>
              <w:rPr>
                <w:rFonts w:ascii="Calibri" w:hAnsi="Calibri"/>
                <w:b/>
                <w:sz w:val="20"/>
                <w:szCs w:val="20"/>
              </w:rPr>
            </w:pPr>
          </w:p>
        </w:tc>
        <w:tc>
          <w:tcPr>
            <w:tcW w:w="3159" w:type="dxa"/>
            <w:shd w:val="clear" w:color="auto" w:fill="C6D9F1"/>
          </w:tcPr>
          <w:p w:rsidR="0065306C" w:rsidRPr="006976BF" w:rsidRDefault="0065306C" w:rsidP="006976BF">
            <w:pPr>
              <w:spacing w:after="0"/>
              <w:rPr>
                <w:rFonts w:ascii="Calibri" w:hAnsi="Calibri"/>
                <w:sz w:val="20"/>
                <w:szCs w:val="20"/>
              </w:rPr>
            </w:pPr>
          </w:p>
        </w:tc>
      </w:tr>
      <w:tr w:rsidR="00B94DC5" w:rsidRPr="006976BF" w:rsidTr="006976BF">
        <w:tc>
          <w:tcPr>
            <w:tcW w:w="9360" w:type="dxa"/>
            <w:gridSpan w:val="3"/>
            <w:shd w:val="clear" w:color="auto" w:fill="auto"/>
          </w:tcPr>
          <w:p w:rsidR="00B94DC5" w:rsidRPr="006976BF" w:rsidRDefault="00B94DC5" w:rsidP="006976BF">
            <w:pPr>
              <w:pStyle w:val="CommentText"/>
              <w:numPr>
                <w:ilvl w:val="0"/>
                <w:numId w:val="33"/>
              </w:numPr>
              <w:spacing w:after="0"/>
              <w:rPr>
                <w:rFonts w:ascii="Calibri" w:hAnsi="Calibri"/>
                <w:b/>
                <w:sz w:val="20"/>
                <w:szCs w:val="20"/>
              </w:rPr>
            </w:pPr>
            <w:r w:rsidRPr="006976BF">
              <w:rPr>
                <w:rFonts w:ascii="Calibri" w:hAnsi="Calibri"/>
                <w:b/>
                <w:sz w:val="20"/>
                <w:szCs w:val="20"/>
              </w:rPr>
              <w:t>Tools, technical reports and information material supported by the assistance</w:t>
            </w:r>
          </w:p>
        </w:tc>
      </w:tr>
      <w:tr w:rsidR="00441B63" w:rsidRPr="006976BF" w:rsidTr="006976BF">
        <w:tc>
          <w:tcPr>
            <w:tcW w:w="4783" w:type="dxa"/>
            <w:shd w:val="clear" w:color="auto" w:fill="auto"/>
          </w:tcPr>
          <w:p w:rsidR="00441B63" w:rsidRPr="006976BF" w:rsidRDefault="00441B63" w:rsidP="006976BF">
            <w:pPr>
              <w:pStyle w:val="CommentText"/>
              <w:spacing w:after="0"/>
              <w:rPr>
                <w:rFonts w:ascii="Calibri" w:hAnsi="Calibri"/>
                <w:sz w:val="20"/>
                <w:szCs w:val="20"/>
              </w:rPr>
            </w:pPr>
            <w:r w:rsidRPr="006976BF">
              <w:rPr>
                <w:rFonts w:ascii="Calibri" w:hAnsi="Calibri"/>
                <w:sz w:val="20"/>
                <w:szCs w:val="20"/>
              </w:rPr>
              <w:t>Total number of tools, technical reports and information material supported by the assistance (excluding mission, progress and internal reports)</w:t>
            </w:r>
          </w:p>
        </w:tc>
        <w:tc>
          <w:tcPr>
            <w:tcW w:w="1418" w:type="dxa"/>
            <w:shd w:val="clear" w:color="auto" w:fill="C6D9F1"/>
          </w:tcPr>
          <w:p w:rsidR="00441B63" w:rsidRPr="006976BF" w:rsidRDefault="00997842" w:rsidP="006976BF">
            <w:pPr>
              <w:spacing w:after="0"/>
              <w:rPr>
                <w:rFonts w:ascii="Calibri" w:hAnsi="Calibri"/>
                <w:b/>
                <w:sz w:val="20"/>
                <w:szCs w:val="20"/>
              </w:rPr>
            </w:pPr>
            <w:r>
              <w:rPr>
                <w:rFonts w:ascii="Calibri" w:hAnsi="Calibri"/>
                <w:b/>
                <w:sz w:val="20"/>
                <w:szCs w:val="20"/>
              </w:rPr>
              <w:t>9</w:t>
            </w:r>
          </w:p>
        </w:tc>
        <w:tc>
          <w:tcPr>
            <w:tcW w:w="3159" w:type="dxa"/>
            <w:shd w:val="clear" w:color="auto" w:fill="C6D9F1"/>
          </w:tcPr>
          <w:p w:rsidR="00441B63" w:rsidRPr="006976BF" w:rsidRDefault="00441B63" w:rsidP="006976BF">
            <w:pPr>
              <w:spacing w:after="0"/>
              <w:rPr>
                <w:rFonts w:ascii="Calibri" w:hAnsi="Calibri"/>
                <w:b/>
                <w:sz w:val="20"/>
                <w:szCs w:val="20"/>
              </w:rPr>
            </w:pPr>
          </w:p>
        </w:tc>
      </w:tr>
      <w:tr w:rsidR="00B94DC5" w:rsidRPr="006976BF" w:rsidTr="006976BF">
        <w:tc>
          <w:tcPr>
            <w:tcW w:w="4783" w:type="dxa"/>
            <w:shd w:val="clear" w:color="auto" w:fill="auto"/>
          </w:tcPr>
          <w:p w:rsidR="00B94DC5" w:rsidRPr="006976BF" w:rsidRDefault="00B94DC5" w:rsidP="006976BF">
            <w:pPr>
              <w:pStyle w:val="CommentText"/>
              <w:spacing w:after="0"/>
              <w:ind w:left="720"/>
              <w:rPr>
                <w:rFonts w:ascii="Calibri" w:hAnsi="Calibri"/>
                <w:b/>
                <w:sz w:val="20"/>
                <w:szCs w:val="20"/>
              </w:rPr>
            </w:pPr>
            <w:r w:rsidRPr="006976BF">
              <w:rPr>
                <w:rFonts w:ascii="Calibri" w:hAnsi="Calibri"/>
                <w:sz w:val="20"/>
                <w:szCs w:val="20"/>
              </w:rPr>
              <w:t>Number of tools strengthened, revised or developed</w:t>
            </w:r>
          </w:p>
        </w:tc>
        <w:tc>
          <w:tcPr>
            <w:tcW w:w="1418" w:type="dxa"/>
            <w:shd w:val="clear" w:color="auto" w:fill="C6D9F1"/>
          </w:tcPr>
          <w:p w:rsidR="00B94DC5" w:rsidRPr="006976BF" w:rsidRDefault="00BD2FB7" w:rsidP="006976BF">
            <w:pPr>
              <w:spacing w:after="0"/>
              <w:rPr>
                <w:rFonts w:ascii="Calibri" w:hAnsi="Calibri"/>
                <w:b/>
                <w:sz w:val="20"/>
                <w:szCs w:val="20"/>
              </w:rPr>
            </w:pPr>
            <w:r>
              <w:rPr>
                <w:rFonts w:ascii="Calibri" w:hAnsi="Calibri"/>
                <w:b/>
                <w:sz w:val="20"/>
                <w:szCs w:val="20"/>
              </w:rPr>
              <w:t>2</w:t>
            </w:r>
          </w:p>
        </w:tc>
        <w:tc>
          <w:tcPr>
            <w:tcW w:w="3159" w:type="dxa"/>
            <w:shd w:val="clear" w:color="auto" w:fill="C6D9F1"/>
          </w:tcPr>
          <w:p w:rsidR="00B94DC5" w:rsidRPr="00322EBA" w:rsidRDefault="00322EBA" w:rsidP="006976BF">
            <w:pPr>
              <w:spacing w:after="0"/>
              <w:rPr>
                <w:rFonts w:ascii="Calibri" w:hAnsi="Calibri"/>
                <w:sz w:val="20"/>
                <w:szCs w:val="20"/>
              </w:rPr>
            </w:pPr>
            <w:r w:rsidRPr="00322EBA">
              <w:rPr>
                <w:rFonts w:ascii="Calibri" w:hAnsi="Calibri"/>
                <w:sz w:val="20"/>
                <w:szCs w:val="20"/>
              </w:rPr>
              <w:t xml:space="preserve">Technology </w:t>
            </w:r>
            <w:r w:rsidR="00011AF9" w:rsidRPr="00322EBA">
              <w:rPr>
                <w:rFonts w:ascii="Calibri" w:hAnsi="Calibri"/>
                <w:sz w:val="20"/>
                <w:szCs w:val="20"/>
              </w:rPr>
              <w:t xml:space="preserve">demonstrator developed </w:t>
            </w:r>
          </w:p>
          <w:p w:rsidR="00AA255F" w:rsidRPr="00322EBA" w:rsidRDefault="00322EBA" w:rsidP="00322EBA">
            <w:pPr>
              <w:spacing w:after="0"/>
              <w:rPr>
                <w:rFonts w:ascii="Calibri" w:hAnsi="Calibri"/>
                <w:sz w:val="20"/>
                <w:szCs w:val="20"/>
              </w:rPr>
            </w:pPr>
            <w:r>
              <w:rPr>
                <w:rFonts w:ascii="Calibri" w:hAnsi="Calibri"/>
                <w:sz w:val="20"/>
                <w:szCs w:val="20"/>
              </w:rPr>
              <w:t>W</w:t>
            </w:r>
            <w:r w:rsidR="00011AF9" w:rsidRPr="00322EBA">
              <w:rPr>
                <w:rFonts w:ascii="Calibri" w:hAnsi="Calibri"/>
                <w:sz w:val="20"/>
                <w:szCs w:val="20"/>
              </w:rPr>
              <w:t xml:space="preserve">arning levels </w:t>
            </w:r>
            <w:r>
              <w:rPr>
                <w:rFonts w:ascii="Calibri" w:hAnsi="Calibri"/>
                <w:sz w:val="20"/>
                <w:szCs w:val="20"/>
              </w:rPr>
              <w:t xml:space="preserve">revised with key </w:t>
            </w:r>
            <w:r w:rsidR="00011AF9" w:rsidRPr="00322EBA">
              <w:rPr>
                <w:rFonts w:ascii="Calibri" w:hAnsi="Calibri"/>
                <w:sz w:val="20"/>
                <w:szCs w:val="20"/>
              </w:rPr>
              <w:t xml:space="preserve">actors </w:t>
            </w:r>
          </w:p>
        </w:tc>
      </w:tr>
      <w:tr w:rsidR="00B94DC5" w:rsidRPr="006976BF" w:rsidTr="006976BF">
        <w:tc>
          <w:tcPr>
            <w:tcW w:w="4783" w:type="dxa"/>
            <w:shd w:val="clear" w:color="auto" w:fill="auto"/>
          </w:tcPr>
          <w:p w:rsidR="00B94DC5" w:rsidRPr="006976BF" w:rsidRDefault="00B94DC5" w:rsidP="006976BF">
            <w:pPr>
              <w:pStyle w:val="CommentText"/>
              <w:spacing w:after="0"/>
              <w:ind w:left="720"/>
              <w:rPr>
                <w:rFonts w:ascii="Calibri" w:hAnsi="Calibri"/>
                <w:b/>
                <w:sz w:val="20"/>
                <w:szCs w:val="20"/>
              </w:rPr>
            </w:pPr>
            <w:r w:rsidRPr="006976BF">
              <w:rPr>
                <w:rFonts w:ascii="Calibri" w:hAnsi="Calibri"/>
                <w:sz w:val="20"/>
                <w:szCs w:val="20"/>
              </w:rPr>
              <w:t>Number of technical reports strengthened, revised or created</w:t>
            </w:r>
          </w:p>
        </w:tc>
        <w:tc>
          <w:tcPr>
            <w:tcW w:w="1418" w:type="dxa"/>
            <w:shd w:val="clear" w:color="auto" w:fill="C6D9F1"/>
          </w:tcPr>
          <w:p w:rsidR="00B94DC5" w:rsidRPr="006976BF" w:rsidRDefault="00997842" w:rsidP="006976BF">
            <w:pPr>
              <w:spacing w:after="0"/>
              <w:rPr>
                <w:rFonts w:ascii="Calibri" w:hAnsi="Calibri"/>
                <w:b/>
                <w:sz w:val="20"/>
                <w:szCs w:val="20"/>
              </w:rPr>
            </w:pPr>
            <w:r>
              <w:rPr>
                <w:rFonts w:ascii="Calibri" w:hAnsi="Calibri"/>
                <w:b/>
                <w:sz w:val="20"/>
                <w:szCs w:val="20"/>
              </w:rPr>
              <w:t>7</w:t>
            </w:r>
          </w:p>
        </w:tc>
        <w:tc>
          <w:tcPr>
            <w:tcW w:w="3159" w:type="dxa"/>
            <w:shd w:val="clear" w:color="auto" w:fill="C6D9F1"/>
          </w:tcPr>
          <w:p w:rsidR="00B94DC5" w:rsidRPr="00322EBA" w:rsidRDefault="00322EBA" w:rsidP="006976BF">
            <w:pPr>
              <w:spacing w:after="0"/>
              <w:rPr>
                <w:rFonts w:ascii="Calibri" w:hAnsi="Calibri"/>
                <w:sz w:val="20"/>
                <w:szCs w:val="20"/>
              </w:rPr>
            </w:pPr>
            <w:r>
              <w:rPr>
                <w:rFonts w:ascii="Calibri" w:hAnsi="Calibri"/>
                <w:sz w:val="20"/>
                <w:szCs w:val="20"/>
              </w:rPr>
              <w:t>7</w:t>
            </w:r>
            <w:r w:rsidR="00011AF9" w:rsidRPr="00322EBA">
              <w:rPr>
                <w:rFonts w:ascii="Calibri" w:hAnsi="Calibri"/>
                <w:sz w:val="20"/>
                <w:szCs w:val="20"/>
              </w:rPr>
              <w:t xml:space="preserve"> technical reports on </w:t>
            </w:r>
            <w:r w:rsidRPr="00322EBA">
              <w:rPr>
                <w:rFonts w:ascii="Calibri" w:hAnsi="Calibri"/>
                <w:sz w:val="20"/>
                <w:szCs w:val="20"/>
              </w:rPr>
              <w:t>the Dominican system</w:t>
            </w:r>
            <w:r w:rsidR="0032280D">
              <w:rPr>
                <w:rFonts w:ascii="Calibri" w:hAnsi="Calibri"/>
                <w:sz w:val="20"/>
                <w:szCs w:val="20"/>
              </w:rPr>
              <w:t xml:space="preserve"> and app technology</w:t>
            </w:r>
          </w:p>
        </w:tc>
      </w:tr>
      <w:tr w:rsidR="00B94DC5" w:rsidRPr="006976BF" w:rsidTr="006976BF">
        <w:tc>
          <w:tcPr>
            <w:tcW w:w="4783" w:type="dxa"/>
            <w:shd w:val="clear" w:color="auto" w:fill="auto"/>
          </w:tcPr>
          <w:p w:rsidR="00B94DC5" w:rsidRPr="006976BF" w:rsidRDefault="00B94DC5" w:rsidP="006976BF">
            <w:pPr>
              <w:pStyle w:val="CommentText"/>
              <w:spacing w:after="0"/>
              <w:ind w:left="720"/>
              <w:rPr>
                <w:rFonts w:ascii="Calibri" w:hAnsi="Calibri"/>
                <w:b/>
                <w:sz w:val="20"/>
                <w:szCs w:val="20"/>
              </w:rPr>
            </w:pPr>
            <w:r w:rsidRPr="006976BF">
              <w:rPr>
                <w:rFonts w:ascii="Calibri" w:hAnsi="Calibri"/>
                <w:sz w:val="20"/>
                <w:szCs w:val="20"/>
              </w:rPr>
              <w:t>Number of other information materials strengthened, revised or created</w:t>
            </w:r>
          </w:p>
        </w:tc>
        <w:tc>
          <w:tcPr>
            <w:tcW w:w="1418" w:type="dxa"/>
            <w:shd w:val="clear" w:color="auto" w:fill="C6D9F1"/>
          </w:tcPr>
          <w:p w:rsidR="00B94DC5" w:rsidRPr="006976BF" w:rsidRDefault="00B94DC5" w:rsidP="006976BF">
            <w:pPr>
              <w:spacing w:after="0"/>
              <w:rPr>
                <w:rFonts w:ascii="Calibri" w:hAnsi="Calibri"/>
                <w:b/>
                <w:sz w:val="20"/>
                <w:szCs w:val="20"/>
              </w:rPr>
            </w:pPr>
          </w:p>
        </w:tc>
        <w:tc>
          <w:tcPr>
            <w:tcW w:w="3159" w:type="dxa"/>
            <w:shd w:val="clear" w:color="auto" w:fill="C6D9F1"/>
          </w:tcPr>
          <w:p w:rsidR="00B94DC5" w:rsidRPr="006976BF" w:rsidRDefault="00B94DC5" w:rsidP="006976BF">
            <w:pPr>
              <w:spacing w:after="0"/>
              <w:rPr>
                <w:rFonts w:ascii="Calibri" w:hAnsi="Calibri"/>
                <w:b/>
                <w:sz w:val="20"/>
                <w:szCs w:val="20"/>
              </w:rPr>
            </w:pPr>
          </w:p>
        </w:tc>
      </w:tr>
      <w:tr w:rsidR="0040238B" w:rsidRPr="006976BF" w:rsidTr="006976BF">
        <w:tc>
          <w:tcPr>
            <w:tcW w:w="9360" w:type="dxa"/>
            <w:gridSpan w:val="3"/>
            <w:shd w:val="clear" w:color="auto" w:fill="auto"/>
          </w:tcPr>
          <w:p w:rsidR="0040238B" w:rsidRPr="006976BF" w:rsidRDefault="0040238B"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Policies, laws and regulations supported by the assistance</w:t>
            </w:r>
          </w:p>
          <w:p w:rsidR="0040238B" w:rsidRPr="006976BF" w:rsidRDefault="0040238B" w:rsidP="006976BF">
            <w:pPr>
              <w:spacing w:after="0"/>
              <w:rPr>
                <w:rFonts w:ascii="Calibri" w:hAnsi="Calibri"/>
                <w:b/>
                <w:sz w:val="20"/>
                <w:szCs w:val="20"/>
              </w:rPr>
            </w:pPr>
          </w:p>
        </w:tc>
      </w:tr>
      <w:tr w:rsidR="0040238B" w:rsidRPr="006976BF" w:rsidTr="006976BF">
        <w:tc>
          <w:tcPr>
            <w:tcW w:w="4783" w:type="dxa"/>
            <w:shd w:val="clear" w:color="auto" w:fill="auto"/>
          </w:tcPr>
          <w:p w:rsidR="0040238B" w:rsidRPr="006976BF" w:rsidRDefault="0040238B" w:rsidP="006976BF">
            <w:pPr>
              <w:spacing w:after="0"/>
              <w:rPr>
                <w:rFonts w:ascii="Calibri" w:hAnsi="Calibri"/>
                <w:sz w:val="20"/>
                <w:szCs w:val="20"/>
              </w:rPr>
            </w:pPr>
            <w:r w:rsidRPr="006976BF">
              <w:rPr>
                <w:rFonts w:ascii="Calibri" w:hAnsi="Calibri"/>
                <w:sz w:val="20"/>
                <w:szCs w:val="20"/>
              </w:rPr>
              <w:t xml:space="preserve">Number of policies, strategies, and plans drafted addressing climate change </w:t>
            </w:r>
            <w:r w:rsidR="003D787E" w:rsidRPr="006976BF">
              <w:rPr>
                <w:rFonts w:ascii="Calibri" w:hAnsi="Calibri"/>
                <w:sz w:val="20"/>
                <w:szCs w:val="20"/>
              </w:rPr>
              <w:t>adaptation</w:t>
            </w:r>
          </w:p>
        </w:tc>
        <w:tc>
          <w:tcPr>
            <w:tcW w:w="1418" w:type="dxa"/>
            <w:shd w:val="clear" w:color="auto" w:fill="C6D9F1"/>
          </w:tcPr>
          <w:p w:rsidR="0040238B" w:rsidRPr="006976BF" w:rsidRDefault="0040238B" w:rsidP="006976BF">
            <w:pPr>
              <w:spacing w:after="0"/>
              <w:rPr>
                <w:rFonts w:ascii="Calibri" w:hAnsi="Calibri"/>
                <w:b/>
                <w:sz w:val="20"/>
                <w:szCs w:val="20"/>
              </w:rPr>
            </w:pPr>
          </w:p>
        </w:tc>
        <w:tc>
          <w:tcPr>
            <w:tcW w:w="3159" w:type="dxa"/>
            <w:shd w:val="clear" w:color="auto" w:fill="C6D9F1"/>
          </w:tcPr>
          <w:p w:rsidR="0040238B" w:rsidRPr="006976BF" w:rsidRDefault="0040238B" w:rsidP="006976BF">
            <w:pPr>
              <w:spacing w:after="0"/>
              <w:rPr>
                <w:rFonts w:ascii="Calibri" w:hAnsi="Calibri"/>
                <w:b/>
                <w:sz w:val="20"/>
                <w:szCs w:val="20"/>
              </w:rPr>
            </w:pPr>
          </w:p>
        </w:tc>
      </w:tr>
      <w:tr w:rsidR="003D787E" w:rsidRPr="006976BF" w:rsidTr="006976BF">
        <w:tc>
          <w:tcPr>
            <w:tcW w:w="4783" w:type="dxa"/>
            <w:shd w:val="clear" w:color="auto" w:fill="auto"/>
          </w:tcPr>
          <w:p w:rsidR="003D787E" w:rsidRPr="006976BF" w:rsidRDefault="003D787E" w:rsidP="006976BF">
            <w:pPr>
              <w:spacing w:after="0"/>
              <w:rPr>
                <w:rFonts w:ascii="Calibri" w:hAnsi="Calibri"/>
                <w:sz w:val="20"/>
                <w:szCs w:val="20"/>
              </w:rPr>
            </w:pPr>
            <w:r w:rsidRPr="006976BF">
              <w:rPr>
                <w:rFonts w:ascii="Calibri" w:hAnsi="Calibri"/>
                <w:sz w:val="20"/>
                <w:szCs w:val="20"/>
              </w:rPr>
              <w:t>Number of policies, strategies, and plans drafted addressing climate change mitigation</w:t>
            </w:r>
          </w:p>
        </w:tc>
        <w:tc>
          <w:tcPr>
            <w:tcW w:w="1418" w:type="dxa"/>
            <w:shd w:val="clear" w:color="auto" w:fill="C6D9F1"/>
          </w:tcPr>
          <w:p w:rsidR="003D787E" w:rsidRPr="006976BF" w:rsidRDefault="003D787E" w:rsidP="006976BF">
            <w:pPr>
              <w:spacing w:after="0"/>
              <w:rPr>
                <w:rFonts w:ascii="Calibri" w:hAnsi="Calibri"/>
                <w:b/>
                <w:sz w:val="20"/>
                <w:szCs w:val="20"/>
              </w:rPr>
            </w:pPr>
          </w:p>
        </w:tc>
        <w:tc>
          <w:tcPr>
            <w:tcW w:w="3159" w:type="dxa"/>
            <w:shd w:val="clear" w:color="auto" w:fill="C6D9F1"/>
          </w:tcPr>
          <w:p w:rsidR="003D787E" w:rsidRPr="006976BF" w:rsidRDefault="003D787E" w:rsidP="006976BF">
            <w:pPr>
              <w:spacing w:after="0"/>
              <w:rPr>
                <w:rFonts w:ascii="Calibri" w:hAnsi="Calibri"/>
                <w:b/>
                <w:sz w:val="20"/>
                <w:szCs w:val="20"/>
              </w:rPr>
            </w:pPr>
          </w:p>
        </w:tc>
      </w:tr>
      <w:tr w:rsidR="0040238B" w:rsidRPr="006976BF" w:rsidTr="006976BF">
        <w:tc>
          <w:tcPr>
            <w:tcW w:w="4783" w:type="dxa"/>
            <w:shd w:val="clear" w:color="auto" w:fill="auto"/>
          </w:tcPr>
          <w:p w:rsidR="0040238B" w:rsidRPr="006976BF" w:rsidRDefault="0040238B" w:rsidP="006976BF">
            <w:pPr>
              <w:spacing w:after="0"/>
              <w:rPr>
                <w:rFonts w:ascii="Calibri" w:hAnsi="Calibri"/>
                <w:b/>
                <w:sz w:val="20"/>
                <w:szCs w:val="20"/>
              </w:rPr>
            </w:pPr>
            <w:r w:rsidRPr="006976BF">
              <w:rPr>
                <w:rFonts w:ascii="Calibri" w:hAnsi="Calibri"/>
                <w:sz w:val="20"/>
                <w:szCs w:val="20"/>
              </w:rPr>
              <w:t xml:space="preserve">Number of documents developed to inform </w:t>
            </w:r>
            <w:r w:rsidR="008D0C0D" w:rsidRPr="006976BF">
              <w:rPr>
                <w:rFonts w:ascii="Calibri" w:hAnsi="Calibri"/>
                <w:sz w:val="20"/>
                <w:szCs w:val="20"/>
              </w:rPr>
              <w:t xml:space="preserve">other </w:t>
            </w:r>
            <w:r w:rsidRPr="006976BF">
              <w:rPr>
                <w:rFonts w:ascii="Calibri" w:hAnsi="Calibri"/>
                <w:sz w:val="20"/>
                <w:szCs w:val="20"/>
              </w:rPr>
              <w:t>policies, strategies, and plans on climate change</w:t>
            </w:r>
            <w:r w:rsidR="003D787E" w:rsidRPr="006976BF">
              <w:rPr>
                <w:rFonts w:ascii="Calibri" w:hAnsi="Calibri"/>
                <w:sz w:val="20"/>
                <w:szCs w:val="20"/>
              </w:rPr>
              <w:t xml:space="preserve"> adaptation</w:t>
            </w:r>
            <w:r w:rsidR="004831F1" w:rsidRPr="006976BF">
              <w:rPr>
                <w:rFonts w:ascii="Calibri" w:hAnsi="Calibri"/>
                <w:sz w:val="20"/>
                <w:szCs w:val="20"/>
              </w:rPr>
              <w:t xml:space="preserve"> (sectoral strategies, national development plans, etc.)</w:t>
            </w:r>
          </w:p>
        </w:tc>
        <w:tc>
          <w:tcPr>
            <w:tcW w:w="1418" w:type="dxa"/>
            <w:shd w:val="clear" w:color="auto" w:fill="C6D9F1"/>
          </w:tcPr>
          <w:p w:rsidR="0040238B" w:rsidRPr="006976BF" w:rsidRDefault="0040238B" w:rsidP="006976BF">
            <w:pPr>
              <w:spacing w:after="0"/>
              <w:rPr>
                <w:rFonts w:ascii="Calibri" w:hAnsi="Calibri"/>
                <w:b/>
                <w:sz w:val="20"/>
                <w:szCs w:val="20"/>
              </w:rPr>
            </w:pPr>
          </w:p>
        </w:tc>
        <w:tc>
          <w:tcPr>
            <w:tcW w:w="3159" w:type="dxa"/>
            <w:shd w:val="clear" w:color="auto" w:fill="C6D9F1"/>
          </w:tcPr>
          <w:p w:rsidR="0040238B" w:rsidRPr="006976BF" w:rsidRDefault="0040238B" w:rsidP="006976BF">
            <w:pPr>
              <w:spacing w:after="0"/>
              <w:rPr>
                <w:rFonts w:ascii="Calibri" w:hAnsi="Calibri"/>
                <w:b/>
                <w:sz w:val="20"/>
                <w:szCs w:val="20"/>
              </w:rPr>
            </w:pPr>
          </w:p>
        </w:tc>
      </w:tr>
      <w:tr w:rsidR="003D787E" w:rsidRPr="006976BF" w:rsidTr="006976BF">
        <w:tc>
          <w:tcPr>
            <w:tcW w:w="4783" w:type="dxa"/>
            <w:shd w:val="clear" w:color="auto" w:fill="auto"/>
          </w:tcPr>
          <w:p w:rsidR="003D787E" w:rsidRPr="006976BF" w:rsidRDefault="003D787E" w:rsidP="006976BF">
            <w:pPr>
              <w:spacing w:after="0"/>
              <w:rPr>
                <w:rFonts w:ascii="Calibri" w:hAnsi="Calibri"/>
                <w:sz w:val="20"/>
                <w:szCs w:val="20"/>
              </w:rPr>
            </w:pPr>
            <w:r w:rsidRPr="006976BF">
              <w:rPr>
                <w:rFonts w:ascii="Calibri" w:hAnsi="Calibri"/>
                <w:sz w:val="20"/>
                <w:szCs w:val="20"/>
              </w:rPr>
              <w:t>Number of documents developed to inform</w:t>
            </w:r>
            <w:r w:rsidR="008D0C0D" w:rsidRPr="006976BF">
              <w:rPr>
                <w:rFonts w:ascii="Calibri" w:hAnsi="Calibri"/>
                <w:sz w:val="20"/>
                <w:szCs w:val="20"/>
              </w:rPr>
              <w:t xml:space="preserve"> other</w:t>
            </w:r>
            <w:r w:rsidRPr="006976BF">
              <w:rPr>
                <w:rFonts w:ascii="Calibri" w:hAnsi="Calibri"/>
                <w:sz w:val="20"/>
                <w:szCs w:val="20"/>
              </w:rPr>
              <w:t xml:space="preserve"> policies, strategies, and plans on climate change mitigation</w:t>
            </w:r>
            <w:r w:rsidR="008D0C0D" w:rsidRPr="006976BF">
              <w:rPr>
                <w:rFonts w:ascii="Calibri" w:hAnsi="Calibri"/>
                <w:sz w:val="20"/>
                <w:szCs w:val="20"/>
              </w:rPr>
              <w:t xml:space="preserve"> (sectoral strategies, national development plans, etc.)</w:t>
            </w:r>
          </w:p>
        </w:tc>
        <w:tc>
          <w:tcPr>
            <w:tcW w:w="1418" w:type="dxa"/>
            <w:shd w:val="clear" w:color="auto" w:fill="C6D9F1"/>
          </w:tcPr>
          <w:p w:rsidR="003D787E" w:rsidRPr="006976BF" w:rsidRDefault="003D787E" w:rsidP="006976BF">
            <w:pPr>
              <w:spacing w:after="0"/>
              <w:rPr>
                <w:rFonts w:ascii="Calibri" w:hAnsi="Calibri"/>
                <w:b/>
                <w:sz w:val="20"/>
                <w:szCs w:val="20"/>
              </w:rPr>
            </w:pPr>
          </w:p>
        </w:tc>
        <w:tc>
          <w:tcPr>
            <w:tcW w:w="3159" w:type="dxa"/>
            <w:shd w:val="clear" w:color="auto" w:fill="C6D9F1"/>
          </w:tcPr>
          <w:p w:rsidR="003D787E" w:rsidRPr="006976BF" w:rsidRDefault="003D787E"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spacing w:after="0"/>
              <w:rPr>
                <w:rFonts w:ascii="Calibri" w:hAnsi="Calibri"/>
                <w:b/>
                <w:sz w:val="20"/>
                <w:szCs w:val="20"/>
              </w:rPr>
            </w:pPr>
            <w:r w:rsidRPr="006976BF">
              <w:rPr>
                <w:rFonts w:ascii="Calibri" w:hAnsi="Calibri"/>
                <w:sz w:val="20"/>
                <w:szCs w:val="20"/>
              </w:rPr>
              <w:t xml:space="preserve">Number of laws, agreements, or regulations drafted addressing climate change </w:t>
            </w:r>
            <w:r w:rsidR="003D787E" w:rsidRPr="006976BF">
              <w:rPr>
                <w:rFonts w:ascii="Calibri" w:hAnsi="Calibri"/>
                <w:sz w:val="20"/>
                <w:szCs w:val="20"/>
              </w:rPr>
              <w:t>adaptation</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r w:rsidR="003D787E" w:rsidRPr="006976BF" w:rsidTr="006976BF">
        <w:tc>
          <w:tcPr>
            <w:tcW w:w="4783" w:type="dxa"/>
            <w:shd w:val="clear" w:color="auto" w:fill="auto"/>
          </w:tcPr>
          <w:p w:rsidR="003D787E" w:rsidRPr="006976BF" w:rsidRDefault="003D787E" w:rsidP="006976BF">
            <w:pPr>
              <w:spacing w:after="0"/>
              <w:rPr>
                <w:rFonts w:ascii="Calibri" w:hAnsi="Calibri"/>
                <w:sz w:val="20"/>
                <w:szCs w:val="20"/>
              </w:rPr>
            </w:pPr>
            <w:r w:rsidRPr="006976BF">
              <w:rPr>
                <w:rFonts w:ascii="Calibri" w:hAnsi="Calibri"/>
                <w:sz w:val="20"/>
                <w:szCs w:val="20"/>
              </w:rPr>
              <w:t>Number of laws, agreements, or regulations drafted addressing climate change mitigation</w:t>
            </w:r>
          </w:p>
        </w:tc>
        <w:tc>
          <w:tcPr>
            <w:tcW w:w="1418" w:type="dxa"/>
            <w:shd w:val="clear" w:color="auto" w:fill="C6D9F1"/>
          </w:tcPr>
          <w:p w:rsidR="003D787E" w:rsidRPr="006976BF" w:rsidRDefault="003D787E" w:rsidP="006976BF">
            <w:pPr>
              <w:spacing w:after="0"/>
              <w:rPr>
                <w:rFonts w:ascii="Calibri" w:hAnsi="Calibri"/>
                <w:b/>
                <w:sz w:val="20"/>
                <w:szCs w:val="20"/>
              </w:rPr>
            </w:pPr>
          </w:p>
        </w:tc>
        <w:tc>
          <w:tcPr>
            <w:tcW w:w="3159" w:type="dxa"/>
            <w:shd w:val="clear" w:color="auto" w:fill="C6D9F1"/>
          </w:tcPr>
          <w:p w:rsidR="003D787E" w:rsidRPr="006976BF" w:rsidRDefault="003D787E"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spacing w:after="0"/>
              <w:rPr>
                <w:rFonts w:ascii="Calibri" w:hAnsi="Calibri"/>
                <w:b/>
                <w:sz w:val="20"/>
                <w:szCs w:val="20"/>
              </w:rPr>
            </w:pPr>
            <w:r w:rsidRPr="006976BF">
              <w:rPr>
                <w:rFonts w:ascii="Calibri" w:hAnsi="Calibri"/>
                <w:sz w:val="20"/>
                <w:szCs w:val="20"/>
              </w:rPr>
              <w:t>Number of documents developed to inform laws, agreements, or regulations on climate change</w:t>
            </w:r>
            <w:r w:rsidR="003D787E" w:rsidRPr="006976BF">
              <w:rPr>
                <w:rFonts w:ascii="Calibri" w:hAnsi="Calibri"/>
                <w:sz w:val="20"/>
                <w:szCs w:val="20"/>
              </w:rPr>
              <w:t xml:space="preserve"> </w:t>
            </w:r>
            <w:r w:rsidR="003D787E" w:rsidRPr="006976BF">
              <w:rPr>
                <w:rFonts w:ascii="Calibri" w:hAnsi="Calibri"/>
                <w:sz w:val="20"/>
                <w:szCs w:val="20"/>
              </w:rPr>
              <w:lastRenderedPageBreak/>
              <w:t>adaptation</w:t>
            </w:r>
          </w:p>
        </w:tc>
        <w:tc>
          <w:tcPr>
            <w:tcW w:w="1418" w:type="dxa"/>
            <w:shd w:val="clear" w:color="auto" w:fill="C6D9F1"/>
          </w:tcPr>
          <w:p w:rsidR="00DC6830" w:rsidRPr="006976BF" w:rsidRDefault="00322EBA" w:rsidP="006976BF">
            <w:pPr>
              <w:spacing w:after="0"/>
              <w:rPr>
                <w:rFonts w:ascii="Calibri" w:hAnsi="Calibri"/>
                <w:b/>
                <w:sz w:val="20"/>
                <w:szCs w:val="20"/>
              </w:rPr>
            </w:pPr>
            <w:r>
              <w:rPr>
                <w:rFonts w:ascii="Calibri" w:hAnsi="Calibri"/>
                <w:b/>
                <w:sz w:val="20"/>
                <w:szCs w:val="20"/>
              </w:rPr>
              <w:lastRenderedPageBreak/>
              <w:t>1</w:t>
            </w:r>
          </w:p>
        </w:tc>
        <w:tc>
          <w:tcPr>
            <w:tcW w:w="3159" w:type="dxa"/>
            <w:shd w:val="clear" w:color="auto" w:fill="C6D9F1"/>
          </w:tcPr>
          <w:p w:rsidR="00322EBA" w:rsidRPr="006976BF" w:rsidRDefault="00322EBA" w:rsidP="00322EBA">
            <w:pPr>
              <w:spacing w:after="0"/>
              <w:rPr>
                <w:rFonts w:ascii="Calibri" w:hAnsi="Calibri"/>
                <w:b/>
                <w:sz w:val="20"/>
                <w:szCs w:val="20"/>
              </w:rPr>
            </w:pPr>
            <w:r w:rsidRPr="0070417F">
              <w:rPr>
                <w:rFonts w:ascii="Calibri" w:hAnsi="Calibri"/>
                <w:sz w:val="20"/>
                <w:szCs w:val="20"/>
                <w:lang w:val="en-US"/>
              </w:rPr>
              <w:t xml:space="preserve">Challenges and Options for </w:t>
            </w:r>
            <w:r>
              <w:rPr>
                <w:rFonts w:ascii="Calibri" w:hAnsi="Calibri"/>
                <w:sz w:val="20"/>
                <w:szCs w:val="20"/>
                <w:lang w:val="en-US"/>
              </w:rPr>
              <w:t>Action</w:t>
            </w:r>
            <w:r w:rsidRPr="0070417F">
              <w:rPr>
                <w:rFonts w:ascii="Calibri" w:hAnsi="Calibri"/>
                <w:sz w:val="20"/>
                <w:szCs w:val="20"/>
                <w:lang w:val="en-US"/>
              </w:rPr>
              <w:t xml:space="preserve"> in the Dominican EWS</w:t>
            </w:r>
          </w:p>
        </w:tc>
      </w:tr>
      <w:tr w:rsidR="003D787E" w:rsidRPr="006976BF" w:rsidTr="006976BF">
        <w:tc>
          <w:tcPr>
            <w:tcW w:w="4783" w:type="dxa"/>
            <w:shd w:val="clear" w:color="auto" w:fill="auto"/>
          </w:tcPr>
          <w:p w:rsidR="003D787E" w:rsidRPr="006976BF" w:rsidRDefault="003D787E" w:rsidP="006976BF">
            <w:pPr>
              <w:spacing w:after="0"/>
              <w:rPr>
                <w:rFonts w:ascii="Calibri" w:hAnsi="Calibri"/>
                <w:sz w:val="20"/>
                <w:szCs w:val="20"/>
              </w:rPr>
            </w:pPr>
            <w:r w:rsidRPr="006976BF">
              <w:rPr>
                <w:rFonts w:ascii="Calibri" w:hAnsi="Calibri"/>
                <w:sz w:val="20"/>
                <w:szCs w:val="20"/>
              </w:rPr>
              <w:lastRenderedPageBreak/>
              <w:t>Number of documents developed to inform laws, agreements, or regulations on climate change mitigation</w:t>
            </w:r>
          </w:p>
        </w:tc>
        <w:tc>
          <w:tcPr>
            <w:tcW w:w="1418" w:type="dxa"/>
            <w:shd w:val="clear" w:color="auto" w:fill="C6D9F1"/>
          </w:tcPr>
          <w:p w:rsidR="003D787E" w:rsidRPr="006976BF" w:rsidRDefault="003D787E" w:rsidP="006976BF">
            <w:pPr>
              <w:spacing w:after="0"/>
              <w:rPr>
                <w:rFonts w:ascii="Calibri" w:hAnsi="Calibri"/>
                <w:b/>
                <w:sz w:val="20"/>
                <w:szCs w:val="20"/>
              </w:rPr>
            </w:pPr>
          </w:p>
        </w:tc>
        <w:tc>
          <w:tcPr>
            <w:tcW w:w="3159" w:type="dxa"/>
            <w:shd w:val="clear" w:color="auto" w:fill="C6D9F1"/>
          </w:tcPr>
          <w:p w:rsidR="003D787E" w:rsidRPr="006976BF" w:rsidRDefault="003D787E" w:rsidP="006976BF">
            <w:pPr>
              <w:spacing w:after="0"/>
              <w:rPr>
                <w:rFonts w:ascii="Calibri" w:hAnsi="Calibri"/>
                <w:b/>
                <w:sz w:val="20"/>
                <w:szCs w:val="20"/>
              </w:rPr>
            </w:pPr>
          </w:p>
        </w:tc>
      </w:tr>
      <w:tr w:rsidR="008D0C0D" w:rsidRPr="006976BF" w:rsidTr="006976BF">
        <w:tc>
          <w:tcPr>
            <w:tcW w:w="4783" w:type="dxa"/>
            <w:shd w:val="clear" w:color="auto" w:fill="auto"/>
          </w:tcPr>
          <w:p w:rsidR="008D0C0D" w:rsidRPr="006976BF" w:rsidRDefault="008D0C0D"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Institutional strengthening supported by the assistance</w:t>
            </w:r>
          </w:p>
        </w:tc>
        <w:tc>
          <w:tcPr>
            <w:tcW w:w="1418" w:type="dxa"/>
            <w:shd w:val="clear" w:color="auto" w:fill="C6D9F1"/>
          </w:tcPr>
          <w:p w:rsidR="008D0C0D" w:rsidRPr="006976BF" w:rsidRDefault="008D0C0D" w:rsidP="006976BF">
            <w:pPr>
              <w:spacing w:after="0"/>
              <w:rPr>
                <w:rFonts w:ascii="Calibri" w:hAnsi="Calibri"/>
                <w:b/>
                <w:sz w:val="20"/>
                <w:szCs w:val="20"/>
              </w:rPr>
            </w:pPr>
          </w:p>
        </w:tc>
        <w:tc>
          <w:tcPr>
            <w:tcW w:w="3159" w:type="dxa"/>
            <w:shd w:val="clear" w:color="auto" w:fill="C6D9F1"/>
          </w:tcPr>
          <w:p w:rsidR="008D0C0D" w:rsidRPr="006976BF" w:rsidRDefault="008D0C0D" w:rsidP="006976BF">
            <w:pPr>
              <w:spacing w:after="0"/>
              <w:rPr>
                <w:rFonts w:ascii="Calibri" w:hAnsi="Calibri"/>
                <w:b/>
                <w:sz w:val="20"/>
                <w:szCs w:val="20"/>
              </w:rPr>
            </w:pPr>
          </w:p>
        </w:tc>
      </w:tr>
      <w:tr w:rsidR="00DB6D24" w:rsidRPr="006976BF" w:rsidTr="006976BF">
        <w:tc>
          <w:tcPr>
            <w:tcW w:w="4783" w:type="dxa"/>
            <w:shd w:val="clear" w:color="auto" w:fill="auto"/>
          </w:tcPr>
          <w:p w:rsidR="00DB6D24" w:rsidRPr="006976BF" w:rsidRDefault="00DB6D24" w:rsidP="006976BF">
            <w:pPr>
              <w:autoSpaceDE w:val="0"/>
              <w:autoSpaceDN w:val="0"/>
              <w:adjustRightInd w:val="0"/>
              <w:spacing w:after="0"/>
              <w:rPr>
                <w:rFonts w:ascii="Calibri" w:hAnsi="Calibri" w:cs="Calibri"/>
                <w:color w:val="000000"/>
                <w:sz w:val="20"/>
                <w:szCs w:val="20"/>
              </w:rPr>
            </w:pPr>
            <w:r w:rsidRPr="006976BF">
              <w:rPr>
                <w:rFonts w:ascii="Calibri" w:hAnsi="Calibri" w:cs="Calibri"/>
                <w:color w:val="000000"/>
                <w:sz w:val="20"/>
                <w:szCs w:val="20"/>
              </w:rPr>
              <w:t xml:space="preserve">Number of institutional arrangements in place to coordinate near and long-term national adaptation plans (NAPs) </w:t>
            </w:r>
          </w:p>
        </w:tc>
        <w:tc>
          <w:tcPr>
            <w:tcW w:w="1418" w:type="dxa"/>
            <w:shd w:val="clear" w:color="auto" w:fill="C6D9F1"/>
          </w:tcPr>
          <w:p w:rsidR="00DB6D24" w:rsidRPr="006976BF" w:rsidRDefault="00DB6D24" w:rsidP="006976BF">
            <w:pPr>
              <w:spacing w:after="0"/>
              <w:rPr>
                <w:rFonts w:ascii="Calibri" w:hAnsi="Calibri"/>
                <w:b/>
                <w:sz w:val="20"/>
                <w:szCs w:val="20"/>
              </w:rPr>
            </w:pPr>
          </w:p>
        </w:tc>
        <w:tc>
          <w:tcPr>
            <w:tcW w:w="3159" w:type="dxa"/>
            <w:shd w:val="clear" w:color="auto" w:fill="C6D9F1"/>
          </w:tcPr>
          <w:p w:rsidR="00DB6D24" w:rsidRPr="006976BF" w:rsidRDefault="00DB6D24" w:rsidP="006976BF">
            <w:pPr>
              <w:spacing w:after="0"/>
              <w:rPr>
                <w:rFonts w:ascii="Calibri" w:hAnsi="Calibri"/>
                <w:b/>
                <w:sz w:val="20"/>
                <w:szCs w:val="20"/>
              </w:rPr>
            </w:pPr>
          </w:p>
        </w:tc>
      </w:tr>
      <w:tr w:rsidR="008D0C0D" w:rsidRPr="006976BF" w:rsidTr="006976BF">
        <w:tc>
          <w:tcPr>
            <w:tcW w:w="4783" w:type="dxa"/>
            <w:shd w:val="clear" w:color="auto" w:fill="auto"/>
          </w:tcPr>
          <w:p w:rsidR="008D0C0D" w:rsidRPr="006976BF" w:rsidRDefault="00DB6D24" w:rsidP="006976BF">
            <w:pPr>
              <w:autoSpaceDE w:val="0"/>
              <w:autoSpaceDN w:val="0"/>
              <w:adjustRightInd w:val="0"/>
              <w:spacing w:after="0"/>
              <w:rPr>
                <w:rFonts w:ascii="Calibri" w:hAnsi="Calibri" w:cs="Calibri"/>
                <w:color w:val="000000"/>
                <w:sz w:val="20"/>
                <w:szCs w:val="20"/>
              </w:rPr>
            </w:pPr>
            <w:r w:rsidRPr="006976BF">
              <w:rPr>
                <w:rFonts w:ascii="Calibri" w:hAnsi="Calibri" w:cs="Calibri"/>
                <w:color w:val="000000"/>
                <w:sz w:val="20"/>
                <w:szCs w:val="20"/>
              </w:rPr>
              <w:t>Number of organi</w:t>
            </w:r>
            <w:r w:rsidR="00022307" w:rsidRPr="006976BF">
              <w:rPr>
                <w:rFonts w:ascii="Calibri" w:hAnsi="Calibri" w:cs="Calibri"/>
                <w:color w:val="000000"/>
                <w:sz w:val="20"/>
                <w:szCs w:val="20"/>
              </w:rPr>
              <w:t>s</w:t>
            </w:r>
            <w:r w:rsidRPr="006976BF">
              <w:rPr>
                <w:rFonts w:ascii="Calibri" w:hAnsi="Calibri" w:cs="Calibri"/>
                <w:color w:val="000000"/>
                <w:sz w:val="20"/>
                <w:szCs w:val="20"/>
              </w:rPr>
              <w:t xml:space="preserve">ations with increased technical capacity to advance near and long term national adaptation plans (NAPs) which integrate </w:t>
            </w:r>
            <w:proofErr w:type="spellStart"/>
            <w:r w:rsidRPr="006976BF">
              <w:rPr>
                <w:rFonts w:ascii="Calibri" w:hAnsi="Calibri" w:cs="Calibri"/>
                <w:color w:val="000000"/>
                <w:sz w:val="20"/>
                <w:szCs w:val="20"/>
              </w:rPr>
              <w:t>EbA</w:t>
            </w:r>
            <w:proofErr w:type="spellEnd"/>
            <w:r w:rsidRPr="006976BF">
              <w:rPr>
                <w:rFonts w:ascii="Calibri" w:hAnsi="Calibri" w:cs="Calibri"/>
                <w:color w:val="000000"/>
                <w:sz w:val="20"/>
                <w:szCs w:val="20"/>
              </w:rPr>
              <w:t xml:space="preserve"> </w:t>
            </w:r>
          </w:p>
        </w:tc>
        <w:tc>
          <w:tcPr>
            <w:tcW w:w="1418" w:type="dxa"/>
            <w:shd w:val="clear" w:color="auto" w:fill="C6D9F1"/>
          </w:tcPr>
          <w:p w:rsidR="008D0C0D" w:rsidRPr="006976BF" w:rsidRDefault="008D0C0D" w:rsidP="006976BF">
            <w:pPr>
              <w:spacing w:after="0"/>
              <w:rPr>
                <w:rFonts w:ascii="Calibri" w:hAnsi="Calibri"/>
                <w:b/>
                <w:sz w:val="20"/>
                <w:szCs w:val="20"/>
              </w:rPr>
            </w:pPr>
          </w:p>
        </w:tc>
        <w:tc>
          <w:tcPr>
            <w:tcW w:w="3159" w:type="dxa"/>
            <w:shd w:val="clear" w:color="auto" w:fill="C6D9F1"/>
          </w:tcPr>
          <w:p w:rsidR="008D0C0D" w:rsidRPr="006976BF" w:rsidRDefault="008D0C0D" w:rsidP="006976BF">
            <w:pPr>
              <w:spacing w:after="0"/>
              <w:rPr>
                <w:rFonts w:ascii="Calibri" w:hAnsi="Calibri"/>
                <w:b/>
                <w:sz w:val="20"/>
                <w:szCs w:val="20"/>
              </w:rPr>
            </w:pPr>
          </w:p>
        </w:tc>
      </w:tr>
      <w:tr w:rsidR="008D0C0D" w:rsidRPr="006976BF" w:rsidTr="006976BF">
        <w:tc>
          <w:tcPr>
            <w:tcW w:w="4783" w:type="dxa"/>
            <w:shd w:val="clear" w:color="auto" w:fill="auto"/>
          </w:tcPr>
          <w:p w:rsidR="008D0C0D" w:rsidRPr="006976BF" w:rsidRDefault="00DB6D24" w:rsidP="00022307">
            <w:pPr>
              <w:pStyle w:val="Default"/>
              <w:rPr>
                <w:rFonts w:ascii="Calibri" w:hAnsi="Calibri"/>
                <w:sz w:val="20"/>
                <w:szCs w:val="20"/>
                <w:lang w:val="en-GB"/>
              </w:rPr>
            </w:pPr>
            <w:r w:rsidRPr="006976BF">
              <w:rPr>
                <w:rFonts w:ascii="Calibri" w:hAnsi="Calibri"/>
                <w:sz w:val="20"/>
                <w:szCs w:val="20"/>
                <w:lang w:val="en-GB"/>
              </w:rPr>
              <w:t>Number of organi</w:t>
            </w:r>
            <w:r w:rsidR="00022307" w:rsidRPr="006976BF">
              <w:rPr>
                <w:rFonts w:ascii="Calibri" w:hAnsi="Calibri"/>
                <w:sz w:val="20"/>
                <w:szCs w:val="20"/>
                <w:lang w:val="en-GB"/>
              </w:rPr>
              <w:t>s</w:t>
            </w:r>
            <w:r w:rsidRPr="006976BF">
              <w:rPr>
                <w:rFonts w:ascii="Calibri" w:hAnsi="Calibri"/>
                <w:sz w:val="20"/>
                <w:szCs w:val="20"/>
                <w:lang w:val="en-GB"/>
              </w:rPr>
              <w:t xml:space="preserve">ations </w:t>
            </w:r>
            <w:r w:rsidR="005153E8" w:rsidRPr="006976BF">
              <w:rPr>
                <w:rFonts w:ascii="Calibri" w:hAnsi="Calibri"/>
                <w:sz w:val="20"/>
                <w:szCs w:val="20"/>
                <w:lang w:val="en-GB"/>
              </w:rPr>
              <w:t>with increase</w:t>
            </w:r>
            <w:r w:rsidRPr="006976BF">
              <w:rPr>
                <w:rFonts w:ascii="Calibri" w:hAnsi="Calibri"/>
                <w:sz w:val="20"/>
                <w:szCs w:val="20"/>
                <w:lang w:val="en-GB"/>
              </w:rPr>
              <w:t xml:space="preserve"> awareness and knowledge among countries to better own and drive national adaptation planning processes</w:t>
            </w:r>
          </w:p>
        </w:tc>
        <w:tc>
          <w:tcPr>
            <w:tcW w:w="1418" w:type="dxa"/>
            <w:shd w:val="clear" w:color="auto" w:fill="C6D9F1"/>
          </w:tcPr>
          <w:p w:rsidR="008D0C0D" w:rsidRPr="00322EBA" w:rsidRDefault="00322EBA" w:rsidP="006976BF">
            <w:pPr>
              <w:spacing w:after="0"/>
              <w:rPr>
                <w:rFonts w:ascii="Calibri" w:hAnsi="Calibri"/>
                <w:sz w:val="20"/>
                <w:szCs w:val="20"/>
              </w:rPr>
            </w:pPr>
            <w:r>
              <w:rPr>
                <w:rFonts w:ascii="Calibri" w:hAnsi="Calibri"/>
                <w:sz w:val="20"/>
                <w:szCs w:val="20"/>
              </w:rPr>
              <w:t>5</w:t>
            </w:r>
          </w:p>
        </w:tc>
        <w:tc>
          <w:tcPr>
            <w:tcW w:w="3159" w:type="dxa"/>
            <w:shd w:val="clear" w:color="auto" w:fill="C6D9F1"/>
          </w:tcPr>
          <w:p w:rsidR="00BD2FB7" w:rsidRPr="00322EBA" w:rsidRDefault="00322EBA" w:rsidP="0032280D">
            <w:pPr>
              <w:spacing w:after="0"/>
              <w:rPr>
                <w:rFonts w:ascii="Calibri" w:hAnsi="Calibri"/>
                <w:sz w:val="20"/>
                <w:szCs w:val="20"/>
              </w:rPr>
            </w:pPr>
            <w:r w:rsidRPr="00322EBA">
              <w:rPr>
                <w:rFonts w:ascii="Calibri" w:hAnsi="Calibri"/>
                <w:sz w:val="20"/>
                <w:szCs w:val="20"/>
              </w:rPr>
              <w:t xml:space="preserve">The five key actors at the </w:t>
            </w:r>
            <w:r w:rsidR="0032280D">
              <w:rPr>
                <w:rFonts w:ascii="Calibri" w:hAnsi="Calibri"/>
                <w:sz w:val="20"/>
                <w:szCs w:val="20"/>
              </w:rPr>
              <w:t>national COE, ONAMET, INDRHI, CN</w:t>
            </w:r>
            <w:r w:rsidRPr="00322EBA">
              <w:rPr>
                <w:rFonts w:ascii="Calibri" w:hAnsi="Calibri"/>
                <w:sz w:val="20"/>
                <w:szCs w:val="20"/>
              </w:rPr>
              <w:t xml:space="preserve">-PMR and Civil </w:t>
            </w:r>
            <w:proofErr w:type="spellStart"/>
            <w:r w:rsidRPr="00322EBA">
              <w:rPr>
                <w:rFonts w:ascii="Calibri" w:hAnsi="Calibri"/>
                <w:sz w:val="20"/>
                <w:szCs w:val="20"/>
              </w:rPr>
              <w:t>Defense</w:t>
            </w:r>
            <w:proofErr w:type="spellEnd"/>
            <w:r w:rsidRPr="00322EBA">
              <w:rPr>
                <w:rFonts w:ascii="Calibri" w:hAnsi="Calibri"/>
                <w:sz w:val="20"/>
                <w:szCs w:val="20"/>
              </w:rPr>
              <w:t xml:space="preserve"> </w:t>
            </w:r>
            <w:r>
              <w:rPr>
                <w:rFonts w:ascii="Calibri" w:hAnsi="Calibri"/>
                <w:sz w:val="20"/>
                <w:szCs w:val="20"/>
              </w:rPr>
              <w:t xml:space="preserve">strongly </w:t>
            </w:r>
            <w:r w:rsidRPr="00322EBA">
              <w:rPr>
                <w:rFonts w:ascii="Calibri" w:hAnsi="Calibri"/>
                <w:sz w:val="20"/>
                <w:szCs w:val="20"/>
              </w:rPr>
              <w:t xml:space="preserve">back </w:t>
            </w:r>
            <w:r w:rsidR="00483349">
              <w:rPr>
                <w:rFonts w:ascii="Calibri" w:hAnsi="Calibri"/>
                <w:sz w:val="20"/>
                <w:szCs w:val="20"/>
              </w:rPr>
              <w:t xml:space="preserve">the </w:t>
            </w:r>
            <w:r w:rsidRPr="00322EBA">
              <w:rPr>
                <w:rFonts w:ascii="Calibri" w:hAnsi="Calibri"/>
                <w:sz w:val="20"/>
                <w:szCs w:val="20"/>
              </w:rPr>
              <w:t>process to strengthen the EWS</w:t>
            </w:r>
            <w:r w:rsidR="00483349">
              <w:rPr>
                <w:rFonts w:ascii="Calibri" w:hAnsi="Calibri"/>
                <w:sz w:val="20"/>
                <w:szCs w:val="20"/>
              </w:rPr>
              <w:t xml:space="preserve"> on the basis of the projects proposed</w:t>
            </w:r>
          </w:p>
        </w:tc>
      </w:tr>
      <w:tr w:rsidR="00390EA0" w:rsidRPr="006976BF" w:rsidTr="006976BF">
        <w:tc>
          <w:tcPr>
            <w:tcW w:w="9360" w:type="dxa"/>
            <w:gridSpan w:val="3"/>
            <w:shd w:val="clear" w:color="auto" w:fill="auto"/>
          </w:tcPr>
          <w:p w:rsidR="00390EA0" w:rsidRPr="006976BF" w:rsidRDefault="00390EA0" w:rsidP="006976BF">
            <w:pPr>
              <w:pStyle w:val="ListParagraph"/>
              <w:numPr>
                <w:ilvl w:val="0"/>
                <w:numId w:val="33"/>
              </w:numPr>
              <w:spacing w:after="0"/>
              <w:rPr>
                <w:rFonts w:ascii="Calibri" w:hAnsi="Calibri"/>
                <w:b/>
                <w:sz w:val="20"/>
                <w:szCs w:val="20"/>
                <w:lang w:val="en-GB"/>
              </w:rPr>
            </w:pPr>
            <w:r w:rsidRPr="006976BF">
              <w:rPr>
                <w:rFonts w:ascii="Calibri" w:hAnsi="Calibri"/>
                <w:b/>
                <w:sz w:val="20"/>
                <w:szCs w:val="20"/>
                <w:lang w:val="en-GB"/>
              </w:rPr>
              <w:t>Partnerships and cooperation</w:t>
            </w:r>
          </w:p>
        </w:tc>
      </w:tr>
      <w:tr w:rsidR="00DC6830" w:rsidRPr="006976BF" w:rsidTr="006976BF">
        <w:trPr>
          <w:trHeight w:val="523"/>
        </w:trPr>
        <w:tc>
          <w:tcPr>
            <w:tcW w:w="4783" w:type="dxa"/>
            <w:shd w:val="clear" w:color="auto" w:fill="auto"/>
          </w:tcPr>
          <w:p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Number of private companies direct</w:t>
            </w:r>
            <w:r w:rsidR="00A94679" w:rsidRPr="006976BF">
              <w:rPr>
                <w:rFonts w:ascii="Calibri" w:hAnsi="Calibri"/>
                <w:sz w:val="20"/>
                <w:szCs w:val="20"/>
              </w:rPr>
              <w:t>ly</w:t>
            </w:r>
            <w:r w:rsidRPr="006976BF">
              <w:rPr>
                <w:rFonts w:ascii="Calibri" w:hAnsi="Calibri"/>
                <w:sz w:val="20"/>
                <w:szCs w:val="20"/>
              </w:rPr>
              <w:t xml:space="preserve"> engaged in the </w:t>
            </w:r>
            <w:r w:rsidR="00222BD5" w:rsidRPr="006976BF">
              <w:rPr>
                <w:rFonts w:ascii="Calibri" w:hAnsi="Calibri"/>
                <w:sz w:val="20"/>
                <w:szCs w:val="20"/>
              </w:rPr>
              <w:t>assistance</w:t>
            </w:r>
            <w:r w:rsidR="004831F1" w:rsidRPr="006976BF">
              <w:rPr>
                <w:rFonts w:ascii="Calibri" w:hAnsi="Calibri"/>
                <w:sz w:val="20"/>
                <w:szCs w:val="20"/>
              </w:rPr>
              <w:t xml:space="preserve"> (that partnered with the proponent, the beneficiaries or the CTCN to implement the assistance)</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r w:rsidR="00DC6830" w:rsidRPr="006976BF" w:rsidTr="006976BF">
        <w:tc>
          <w:tcPr>
            <w:tcW w:w="4783" w:type="dxa"/>
            <w:shd w:val="clear" w:color="auto" w:fill="auto"/>
          </w:tcPr>
          <w:p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 xml:space="preserve">Number of South-South </w:t>
            </w:r>
            <w:r w:rsidR="00022307" w:rsidRPr="006976BF">
              <w:rPr>
                <w:rFonts w:ascii="Calibri" w:hAnsi="Calibri"/>
                <w:sz w:val="20"/>
                <w:szCs w:val="20"/>
              </w:rPr>
              <w:t>c</w:t>
            </w:r>
            <w:r w:rsidRPr="006976BF">
              <w:rPr>
                <w:rFonts w:ascii="Calibri" w:hAnsi="Calibri"/>
                <w:sz w:val="20"/>
                <w:szCs w:val="20"/>
              </w:rPr>
              <w:t>ollaboration enabled during or through</w:t>
            </w:r>
            <w:r w:rsidR="00222BD5" w:rsidRPr="006976BF">
              <w:rPr>
                <w:rFonts w:ascii="Calibri" w:hAnsi="Calibri"/>
                <w:sz w:val="20"/>
                <w:szCs w:val="20"/>
              </w:rPr>
              <w:t xml:space="preserve"> the</w:t>
            </w:r>
            <w:r w:rsidRPr="006976BF">
              <w:rPr>
                <w:rFonts w:ascii="Calibri" w:hAnsi="Calibri"/>
                <w:sz w:val="20"/>
                <w:szCs w:val="20"/>
              </w:rPr>
              <w:t xml:space="preserve"> </w:t>
            </w:r>
            <w:r w:rsidR="00222BD5" w:rsidRPr="006976BF">
              <w:rPr>
                <w:rFonts w:ascii="Calibri" w:hAnsi="Calibri"/>
                <w:sz w:val="20"/>
                <w:szCs w:val="20"/>
              </w:rPr>
              <w:t>assistance, when stakeholders from other countries were involved in the assistance</w:t>
            </w:r>
          </w:p>
        </w:tc>
        <w:tc>
          <w:tcPr>
            <w:tcW w:w="1418" w:type="dxa"/>
            <w:shd w:val="clear" w:color="auto" w:fill="C6D9F1"/>
          </w:tcPr>
          <w:p w:rsidR="00DC6830" w:rsidRPr="006976BF" w:rsidRDefault="00AA1DDE" w:rsidP="006976BF">
            <w:pPr>
              <w:spacing w:after="0"/>
              <w:rPr>
                <w:rFonts w:ascii="Calibri" w:hAnsi="Calibri"/>
                <w:b/>
                <w:sz w:val="20"/>
                <w:szCs w:val="20"/>
              </w:rPr>
            </w:pPr>
            <w:r>
              <w:rPr>
                <w:rFonts w:ascii="Calibri" w:hAnsi="Calibri"/>
                <w:b/>
                <w:sz w:val="20"/>
                <w:szCs w:val="20"/>
              </w:rPr>
              <w:t>3</w:t>
            </w:r>
          </w:p>
        </w:tc>
        <w:tc>
          <w:tcPr>
            <w:tcW w:w="3159" w:type="dxa"/>
            <w:shd w:val="clear" w:color="auto" w:fill="C6D9F1"/>
          </w:tcPr>
          <w:p w:rsidR="00DC6830" w:rsidRPr="00011AF9" w:rsidRDefault="00011AF9" w:rsidP="006976BF">
            <w:pPr>
              <w:spacing w:after="0"/>
              <w:rPr>
                <w:rFonts w:ascii="Calibri" w:hAnsi="Calibri"/>
                <w:sz w:val="20"/>
                <w:szCs w:val="20"/>
              </w:rPr>
            </w:pPr>
            <w:r w:rsidRPr="00011AF9">
              <w:rPr>
                <w:rFonts w:ascii="Calibri" w:hAnsi="Calibri"/>
                <w:sz w:val="20"/>
                <w:szCs w:val="20"/>
              </w:rPr>
              <w:t xml:space="preserve">Exchange and networking with representatives from Colombia, </w:t>
            </w:r>
            <w:proofErr w:type="spellStart"/>
            <w:r w:rsidRPr="00011AF9">
              <w:rPr>
                <w:rFonts w:ascii="Calibri" w:hAnsi="Calibri"/>
                <w:sz w:val="20"/>
                <w:szCs w:val="20"/>
              </w:rPr>
              <w:t>Brasi</w:t>
            </w:r>
            <w:r w:rsidR="0032280D">
              <w:rPr>
                <w:rFonts w:ascii="Calibri" w:hAnsi="Calibri"/>
                <w:sz w:val="20"/>
                <w:szCs w:val="20"/>
              </w:rPr>
              <w:t>l</w:t>
            </w:r>
            <w:proofErr w:type="spellEnd"/>
            <w:r w:rsidR="0032280D">
              <w:rPr>
                <w:rFonts w:ascii="Calibri" w:hAnsi="Calibri"/>
                <w:sz w:val="20"/>
                <w:szCs w:val="20"/>
              </w:rPr>
              <w:t>, Central America (CEPREDENAC)</w:t>
            </w:r>
          </w:p>
        </w:tc>
      </w:tr>
      <w:tr w:rsidR="00DC6830" w:rsidRPr="006976BF" w:rsidTr="006976BF">
        <w:tc>
          <w:tcPr>
            <w:tcW w:w="4783" w:type="dxa"/>
            <w:shd w:val="clear" w:color="auto" w:fill="auto"/>
          </w:tcPr>
          <w:p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 xml:space="preserve">Number of North-South collaboration enabled during or through </w:t>
            </w:r>
            <w:r w:rsidR="00222BD5" w:rsidRPr="006976BF">
              <w:rPr>
                <w:rFonts w:ascii="Calibri" w:hAnsi="Calibri"/>
                <w:sz w:val="20"/>
                <w:szCs w:val="20"/>
              </w:rPr>
              <w:t>the assistance, when stakeholders from other countries were involved in the assistance</w:t>
            </w:r>
          </w:p>
        </w:tc>
        <w:tc>
          <w:tcPr>
            <w:tcW w:w="1418" w:type="dxa"/>
            <w:shd w:val="clear" w:color="auto" w:fill="C6D9F1"/>
          </w:tcPr>
          <w:p w:rsidR="00DC6830" w:rsidRPr="006976BF" w:rsidRDefault="00AE7A3B" w:rsidP="006976BF">
            <w:pPr>
              <w:spacing w:after="0"/>
              <w:rPr>
                <w:rFonts w:ascii="Calibri" w:hAnsi="Calibri"/>
                <w:b/>
                <w:sz w:val="20"/>
                <w:szCs w:val="20"/>
              </w:rPr>
            </w:pPr>
            <w:r>
              <w:rPr>
                <w:rFonts w:ascii="Calibri" w:hAnsi="Calibri"/>
                <w:b/>
                <w:sz w:val="20"/>
                <w:szCs w:val="20"/>
              </w:rPr>
              <w:t>2</w:t>
            </w:r>
          </w:p>
        </w:tc>
        <w:tc>
          <w:tcPr>
            <w:tcW w:w="3159" w:type="dxa"/>
            <w:shd w:val="clear" w:color="auto" w:fill="C6D9F1"/>
          </w:tcPr>
          <w:p w:rsidR="00DC6830" w:rsidRPr="00011AF9" w:rsidRDefault="00011AF9" w:rsidP="006976BF">
            <w:pPr>
              <w:spacing w:after="0"/>
              <w:rPr>
                <w:rFonts w:ascii="Calibri" w:hAnsi="Calibri"/>
                <w:sz w:val="20"/>
                <w:szCs w:val="20"/>
              </w:rPr>
            </w:pPr>
            <w:proofErr w:type="spellStart"/>
            <w:r w:rsidRPr="00011AF9">
              <w:rPr>
                <w:rFonts w:ascii="Calibri" w:hAnsi="Calibri"/>
                <w:sz w:val="20"/>
                <w:szCs w:val="20"/>
              </w:rPr>
              <w:t>Fraunhofer</w:t>
            </w:r>
            <w:proofErr w:type="spellEnd"/>
            <w:r w:rsidRPr="00011AF9">
              <w:rPr>
                <w:rFonts w:ascii="Calibri" w:hAnsi="Calibri"/>
                <w:sz w:val="20"/>
                <w:szCs w:val="20"/>
              </w:rPr>
              <w:t xml:space="preserve"> FOKUS-Dominican Republic</w:t>
            </w:r>
          </w:p>
          <w:p w:rsidR="0032280D" w:rsidRPr="00011AF9" w:rsidRDefault="00011AF9" w:rsidP="006976BF">
            <w:pPr>
              <w:spacing w:after="0"/>
              <w:rPr>
                <w:rFonts w:ascii="Calibri" w:hAnsi="Calibri"/>
                <w:sz w:val="20"/>
                <w:szCs w:val="20"/>
              </w:rPr>
            </w:pPr>
            <w:r>
              <w:rPr>
                <w:rFonts w:ascii="Calibri" w:hAnsi="Calibri"/>
                <w:sz w:val="20"/>
                <w:szCs w:val="20"/>
              </w:rPr>
              <w:t>UNECLAC-</w:t>
            </w:r>
            <w:r w:rsidRPr="00011AF9">
              <w:rPr>
                <w:rFonts w:ascii="Calibri" w:hAnsi="Calibri"/>
                <w:sz w:val="20"/>
                <w:szCs w:val="20"/>
              </w:rPr>
              <w:t>Dominican Republic</w:t>
            </w:r>
          </w:p>
        </w:tc>
      </w:tr>
      <w:tr w:rsidR="00DC6830" w:rsidRPr="006976BF" w:rsidTr="006976BF">
        <w:tc>
          <w:tcPr>
            <w:tcW w:w="4783" w:type="dxa"/>
            <w:shd w:val="clear" w:color="auto" w:fill="auto"/>
          </w:tcPr>
          <w:p w:rsidR="00DC6830" w:rsidRPr="006976BF" w:rsidRDefault="00DC6830" w:rsidP="006976BF">
            <w:pPr>
              <w:pStyle w:val="CommentText"/>
              <w:spacing w:after="0"/>
              <w:rPr>
                <w:rFonts w:ascii="Calibri" w:hAnsi="Calibri"/>
                <w:sz w:val="20"/>
                <w:szCs w:val="20"/>
              </w:rPr>
            </w:pPr>
            <w:r w:rsidRPr="006976BF">
              <w:rPr>
                <w:rFonts w:ascii="Calibri" w:hAnsi="Calibri"/>
                <w:sz w:val="20"/>
                <w:szCs w:val="20"/>
              </w:rPr>
              <w:t>Number of Triangular collaboration enabled during or through the</w:t>
            </w:r>
            <w:r w:rsidR="00222BD5" w:rsidRPr="006976BF">
              <w:rPr>
                <w:rFonts w:ascii="Calibri" w:hAnsi="Calibri"/>
                <w:sz w:val="20"/>
                <w:szCs w:val="20"/>
              </w:rPr>
              <w:t xml:space="preserve"> assistance, when stakeholders from other countries were involved in the assistance</w:t>
            </w:r>
          </w:p>
        </w:tc>
        <w:tc>
          <w:tcPr>
            <w:tcW w:w="1418" w:type="dxa"/>
            <w:shd w:val="clear" w:color="auto" w:fill="C6D9F1"/>
          </w:tcPr>
          <w:p w:rsidR="00DC6830" w:rsidRPr="006976BF" w:rsidRDefault="00DC6830" w:rsidP="006976BF">
            <w:pPr>
              <w:spacing w:after="0"/>
              <w:rPr>
                <w:rFonts w:ascii="Calibri" w:hAnsi="Calibri"/>
                <w:b/>
                <w:sz w:val="20"/>
                <w:szCs w:val="20"/>
              </w:rPr>
            </w:pPr>
          </w:p>
        </w:tc>
        <w:tc>
          <w:tcPr>
            <w:tcW w:w="3159" w:type="dxa"/>
            <w:shd w:val="clear" w:color="auto" w:fill="C6D9F1"/>
          </w:tcPr>
          <w:p w:rsidR="00DC6830" w:rsidRPr="006976BF" w:rsidRDefault="00DC6830" w:rsidP="006976BF">
            <w:pPr>
              <w:spacing w:after="0"/>
              <w:rPr>
                <w:rFonts w:ascii="Calibri" w:hAnsi="Calibri"/>
                <w:b/>
                <w:sz w:val="20"/>
                <w:szCs w:val="20"/>
              </w:rPr>
            </w:pPr>
          </w:p>
        </w:tc>
      </w:tr>
    </w:tbl>
    <w:p w:rsidR="002D3A4B" w:rsidRPr="006976BF" w:rsidRDefault="002D3A4B">
      <w:pPr>
        <w:spacing w:after="0"/>
        <w:rPr>
          <w:rFonts w:ascii="Calibri" w:hAnsi="Calibri"/>
          <w:b/>
          <w:sz w:val="22"/>
          <w:szCs w:val="22"/>
        </w:rPr>
      </w:pPr>
    </w:p>
    <w:p w:rsidR="00DA59C9" w:rsidRPr="006976BF" w:rsidRDefault="00DA59C9" w:rsidP="002510B6">
      <w:pPr>
        <w:spacing w:after="0"/>
        <w:rPr>
          <w:rFonts w:ascii="Calibri" w:hAnsi="Calibri"/>
          <w:b/>
          <w:sz w:val="22"/>
          <w:szCs w:val="22"/>
        </w:rPr>
      </w:pPr>
      <w:r w:rsidRPr="006976BF">
        <w:rPr>
          <w:rFonts w:ascii="Calibri" w:hAnsi="Calibri"/>
          <w:b/>
          <w:sz w:val="22"/>
          <w:szCs w:val="22"/>
        </w:rPr>
        <w:t>B</w:t>
      </w:r>
      <w:r w:rsidR="00854DC3" w:rsidRPr="006976BF">
        <w:rPr>
          <w:rFonts w:ascii="Calibri" w:hAnsi="Calibri"/>
          <w:b/>
          <w:sz w:val="22"/>
          <w:szCs w:val="22"/>
        </w:rPr>
        <w:t>.</w:t>
      </w:r>
      <w:r w:rsidRPr="006976BF">
        <w:rPr>
          <w:rFonts w:ascii="Calibri" w:hAnsi="Calibri"/>
          <w:b/>
          <w:sz w:val="22"/>
          <w:szCs w:val="22"/>
        </w:rPr>
        <w:t xml:space="preserve"> Indicators </w:t>
      </w:r>
      <w:r w:rsidR="00854DC3" w:rsidRPr="006976BF">
        <w:rPr>
          <w:rFonts w:ascii="Calibri" w:hAnsi="Calibri"/>
          <w:b/>
          <w:sz w:val="22"/>
          <w:szCs w:val="22"/>
        </w:rPr>
        <w:t xml:space="preserve">of </w:t>
      </w:r>
      <w:r w:rsidRPr="006976BF">
        <w:rPr>
          <w:rFonts w:ascii="Calibri" w:hAnsi="Calibri"/>
          <w:b/>
          <w:sz w:val="22"/>
          <w:szCs w:val="22"/>
        </w:rPr>
        <w:t>anticipated impacts that may occur after the TA is completed</w:t>
      </w:r>
      <w:r w:rsidR="007B055C" w:rsidRPr="006976BF">
        <w:rPr>
          <w:rFonts w:ascii="Calibri" w:hAnsi="Calibri"/>
          <w:b/>
          <w:sz w:val="22"/>
          <w:szCs w:val="22"/>
        </w:rPr>
        <w:t xml:space="preserve"> </w:t>
      </w: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0"/>
        <w:gridCol w:w="1402"/>
        <w:gridCol w:w="1471"/>
        <w:gridCol w:w="7"/>
        <w:gridCol w:w="1440"/>
        <w:gridCol w:w="1800"/>
      </w:tblGrid>
      <w:tr w:rsidR="00AA6160" w:rsidRPr="006976BF" w:rsidTr="006976BF">
        <w:tc>
          <w:tcPr>
            <w:tcW w:w="3240" w:type="dxa"/>
            <w:shd w:val="clear" w:color="auto" w:fill="auto"/>
          </w:tcPr>
          <w:p w:rsidR="00DA59C9" w:rsidRPr="006976BF" w:rsidRDefault="00DA59C9" w:rsidP="006976BF">
            <w:pPr>
              <w:spacing w:after="0"/>
              <w:rPr>
                <w:rFonts w:ascii="Calibri" w:hAnsi="Calibri"/>
                <w:b/>
                <w:sz w:val="22"/>
                <w:szCs w:val="22"/>
              </w:rPr>
            </w:pPr>
            <w:r w:rsidRPr="006976BF">
              <w:rPr>
                <w:rFonts w:ascii="Calibri" w:hAnsi="Calibri"/>
                <w:b/>
                <w:sz w:val="22"/>
                <w:szCs w:val="22"/>
              </w:rPr>
              <w:t xml:space="preserve">CTCN standardised performance indicators </w:t>
            </w:r>
          </w:p>
        </w:tc>
        <w:tc>
          <w:tcPr>
            <w:tcW w:w="1402" w:type="dxa"/>
            <w:shd w:val="clear" w:color="auto" w:fill="FFFFFF"/>
          </w:tcPr>
          <w:p w:rsidR="00DA59C9" w:rsidRPr="006976BF" w:rsidRDefault="004F196B" w:rsidP="006976BF">
            <w:pPr>
              <w:spacing w:after="0"/>
              <w:rPr>
                <w:rFonts w:ascii="Calibri" w:hAnsi="Calibri"/>
                <w:b/>
                <w:sz w:val="22"/>
                <w:szCs w:val="22"/>
              </w:rPr>
            </w:pPr>
            <w:r w:rsidRPr="006976BF">
              <w:rPr>
                <w:rFonts w:ascii="Calibri" w:hAnsi="Calibri"/>
                <w:b/>
                <w:sz w:val="22"/>
                <w:szCs w:val="22"/>
              </w:rPr>
              <w:t>Quantitative</w:t>
            </w:r>
            <w:r w:rsidR="00DA59C9" w:rsidRPr="006976BF">
              <w:rPr>
                <w:rFonts w:ascii="Calibri" w:hAnsi="Calibri"/>
                <w:b/>
                <w:sz w:val="22"/>
                <w:szCs w:val="22"/>
              </w:rPr>
              <w:t xml:space="preserve"> value </w:t>
            </w:r>
          </w:p>
          <w:p w:rsidR="00DA59C9" w:rsidRPr="006976BF" w:rsidRDefault="00DA59C9" w:rsidP="006976BF">
            <w:pPr>
              <w:spacing w:after="0"/>
              <w:rPr>
                <w:rFonts w:ascii="Calibri" w:hAnsi="Calibri"/>
                <w:sz w:val="22"/>
                <w:szCs w:val="22"/>
              </w:rPr>
            </w:pPr>
            <w:r w:rsidRPr="006976BF">
              <w:rPr>
                <w:rFonts w:ascii="Calibri" w:hAnsi="Calibri"/>
                <w:sz w:val="22"/>
                <w:szCs w:val="22"/>
              </w:rPr>
              <w:t>Insert the request value</w:t>
            </w:r>
            <w:r w:rsidR="005153E8" w:rsidRPr="006976BF">
              <w:rPr>
                <w:rFonts w:ascii="Calibri" w:hAnsi="Calibri"/>
                <w:sz w:val="22"/>
                <w:szCs w:val="22"/>
              </w:rPr>
              <w:t xml:space="preserve"> and unit</w:t>
            </w:r>
          </w:p>
        </w:tc>
        <w:tc>
          <w:tcPr>
            <w:tcW w:w="1478" w:type="dxa"/>
            <w:gridSpan w:val="2"/>
            <w:shd w:val="clear" w:color="auto" w:fill="FFFFFF"/>
          </w:tcPr>
          <w:p w:rsidR="00DA59C9" w:rsidRPr="006976BF" w:rsidRDefault="00DA59C9" w:rsidP="006976BF">
            <w:pPr>
              <w:spacing w:after="0"/>
              <w:rPr>
                <w:rFonts w:ascii="Calibri" w:hAnsi="Calibri"/>
                <w:b/>
                <w:sz w:val="22"/>
                <w:szCs w:val="22"/>
              </w:rPr>
            </w:pPr>
            <w:r w:rsidRPr="006976BF">
              <w:rPr>
                <w:rFonts w:ascii="Calibri" w:hAnsi="Calibri"/>
                <w:b/>
                <w:sz w:val="22"/>
                <w:szCs w:val="22"/>
              </w:rPr>
              <w:t>Content</w:t>
            </w:r>
          </w:p>
          <w:p w:rsidR="00DA59C9" w:rsidRPr="006976BF" w:rsidRDefault="00DA59C9" w:rsidP="006976BF">
            <w:pPr>
              <w:spacing w:after="0"/>
              <w:rPr>
                <w:rFonts w:ascii="Calibri" w:hAnsi="Calibri"/>
                <w:sz w:val="22"/>
                <w:szCs w:val="22"/>
              </w:rPr>
            </w:pPr>
            <w:r w:rsidRPr="006976BF">
              <w:rPr>
                <w:rFonts w:ascii="Calibri" w:hAnsi="Calibri"/>
                <w:sz w:val="22"/>
                <w:szCs w:val="22"/>
              </w:rPr>
              <w:t>List the elements included in the number provided</w:t>
            </w:r>
          </w:p>
        </w:tc>
        <w:tc>
          <w:tcPr>
            <w:tcW w:w="1440" w:type="dxa"/>
            <w:shd w:val="clear" w:color="auto" w:fill="FFFFFF"/>
          </w:tcPr>
          <w:p w:rsidR="00DA59C9" w:rsidRPr="006976BF" w:rsidRDefault="00DA59C9" w:rsidP="006976BF">
            <w:pPr>
              <w:spacing w:after="0"/>
              <w:rPr>
                <w:rFonts w:ascii="Calibri" w:hAnsi="Calibri"/>
                <w:b/>
                <w:sz w:val="22"/>
                <w:szCs w:val="22"/>
              </w:rPr>
            </w:pPr>
            <w:r w:rsidRPr="006976BF">
              <w:rPr>
                <w:rFonts w:ascii="Calibri" w:hAnsi="Calibri"/>
                <w:b/>
                <w:sz w:val="22"/>
                <w:szCs w:val="22"/>
              </w:rPr>
              <w:t>Expected timeline</w:t>
            </w:r>
          </w:p>
          <w:p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when the indicator and value are expected to be </w:t>
            </w:r>
            <w:r w:rsidR="00AA6160" w:rsidRPr="006976BF">
              <w:rPr>
                <w:rFonts w:ascii="Calibri" w:hAnsi="Calibri"/>
                <w:sz w:val="22"/>
                <w:szCs w:val="22"/>
              </w:rPr>
              <w:t>achieved</w:t>
            </w:r>
          </w:p>
        </w:tc>
        <w:tc>
          <w:tcPr>
            <w:tcW w:w="1800" w:type="dxa"/>
            <w:shd w:val="clear" w:color="auto" w:fill="FFFFFF"/>
          </w:tcPr>
          <w:p w:rsidR="00DA59C9" w:rsidRPr="006976BF" w:rsidRDefault="00DA59C9" w:rsidP="006976BF">
            <w:pPr>
              <w:spacing w:after="0"/>
              <w:rPr>
                <w:rFonts w:ascii="Calibri" w:hAnsi="Calibri"/>
                <w:b/>
                <w:sz w:val="22"/>
                <w:szCs w:val="22"/>
              </w:rPr>
            </w:pPr>
            <w:r w:rsidRPr="006976BF">
              <w:rPr>
                <w:rFonts w:ascii="Calibri" w:hAnsi="Calibri"/>
                <w:b/>
                <w:sz w:val="22"/>
                <w:szCs w:val="22"/>
              </w:rPr>
              <w:t>Responsible institution</w:t>
            </w:r>
          </w:p>
          <w:p w:rsidR="00DA59C9" w:rsidRPr="006976BF" w:rsidRDefault="00DA59C9" w:rsidP="006976BF">
            <w:pPr>
              <w:spacing w:after="0"/>
              <w:rPr>
                <w:rFonts w:ascii="Calibri" w:hAnsi="Calibri"/>
                <w:sz w:val="22"/>
                <w:szCs w:val="22"/>
              </w:rPr>
            </w:pPr>
            <w:r w:rsidRPr="006976BF">
              <w:rPr>
                <w:rFonts w:ascii="Calibri" w:hAnsi="Calibri"/>
                <w:sz w:val="22"/>
                <w:szCs w:val="22"/>
              </w:rPr>
              <w:t xml:space="preserve">Indicate the institution(s) that will play leading role in enabling the indicators and anticipated values to be </w:t>
            </w:r>
            <w:r w:rsidR="00AA6160" w:rsidRPr="006976BF">
              <w:rPr>
                <w:rFonts w:ascii="Calibri" w:hAnsi="Calibri"/>
                <w:sz w:val="22"/>
                <w:szCs w:val="22"/>
              </w:rPr>
              <w:t>achieved</w:t>
            </w:r>
          </w:p>
        </w:tc>
      </w:tr>
      <w:tr w:rsidR="00BA0686" w:rsidRPr="006976BF" w:rsidTr="006976BF">
        <w:tc>
          <w:tcPr>
            <w:tcW w:w="9360" w:type="dxa"/>
            <w:gridSpan w:val="6"/>
            <w:shd w:val="clear" w:color="auto" w:fill="auto"/>
          </w:tcPr>
          <w:p w:rsidR="00BA0686" w:rsidRPr="006976BF" w:rsidRDefault="00BA0686" w:rsidP="006976BF">
            <w:pPr>
              <w:spacing w:after="0"/>
              <w:rPr>
                <w:rFonts w:ascii="Calibri" w:hAnsi="Calibri"/>
                <w:sz w:val="22"/>
                <w:szCs w:val="22"/>
              </w:rPr>
            </w:pPr>
            <w:r w:rsidRPr="006976BF">
              <w:rPr>
                <w:rFonts w:ascii="Calibri" w:hAnsi="Calibri"/>
                <w:b/>
                <w:sz w:val="20"/>
                <w:szCs w:val="20"/>
              </w:rPr>
              <w:t>16. Anticipated finance mobilised</w:t>
            </w:r>
          </w:p>
        </w:tc>
      </w:tr>
      <w:tr w:rsidR="005153E8" w:rsidRPr="00532829" w:rsidTr="00532829">
        <w:tc>
          <w:tcPr>
            <w:tcW w:w="3240" w:type="dxa"/>
            <w:shd w:val="clear" w:color="auto" w:fill="auto"/>
          </w:tcPr>
          <w:p w:rsidR="005153E8" w:rsidRPr="006976BF" w:rsidRDefault="005153E8"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Anticipated amount of public/donor investment mobili</w:t>
            </w:r>
            <w:r w:rsidR="004F196B" w:rsidRPr="006976BF">
              <w:rPr>
                <w:rFonts w:ascii="Calibri" w:hAnsi="Calibri"/>
                <w:sz w:val="20"/>
                <w:szCs w:val="20"/>
                <w:lang w:val="en-GB"/>
              </w:rPr>
              <w:t>s</w:t>
            </w:r>
            <w:r w:rsidRPr="006976BF">
              <w:rPr>
                <w:rFonts w:ascii="Calibri" w:hAnsi="Calibri"/>
                <w:sz w:val="20"/>
                <w:szCs w:val="20"/>
                <w:lang w:val="en-GB"/>
              </w:rPr>
              <w:t xml:space="preserve">ed (in USD) from the beneficiary country for climate change activities as a result of the TA </w:t>
            </w:r>
          </w:p>
        </w:tc>
        <w:tc>
          <w:tcPr>
            <w:tcW w:w="1402" w:type="dxa"/>
            <w:shd w:val="clear" w:color="auto" w:fill="C6D9F1"/>
          </w:tcPr>
          <w:p w:rsidR="005153E8" w:rsidRPr="006976BF" w:rsidRDefault="005153E8" w:rsidP="006976BF">
            <w:pPr>
              <w:spacing w:after="0"/>
              <w:rPr>
                <w:rFonts w:ascii="Calibri" w:hAnsi="Calibri"/>
                <w:sz w:val="22"/>
                <w:szCs w:val="22"/>
              </w:rPr>
            </w:pPr>
          </w:p>
        </w:tc>
        <w:tc>
          <w:tcPr>
            <w:tcW w:w="1471" w:type="dxa"/>
            <w:shd w:val="clear" w:color="auto" w:fill="C6D9F1"/>
          </w:tcPr>
          <w:p w:rsidR="00532829" w:rsidRPr="00532829" w:rsidRDefault="00532829" w:rsidP="00532829">
            <w:pPr>
              <w:pStyle w:val="ListParagraph"/>
              <w:spacing w:after="0" w:line="240" w:lineRule="auto"/>
              <w:ind w:left="0"/>
              <w:rPr>
                <w:rFonts w:ascii="Calibri" w:hAnsi="Calibri"/>
              </w:rPr>
            </w:pPr>
          </w:p>
        </w:tc>
        <w:tc>
          <w:tcPr>
            <w:tcW w:w="1447" w:type="dxa"/>
            <w:gridSpan w:val="2"/>
            <w:shd w:val="clear" w:color="auto" w:fill="C6D9F1"/>
          </w:tcPr>
          <w:p w:rsidR="005153E8" w:rsidRPr="00532829" w:rsidRDefault="005153E8" w:rsidP="006976BF">
            <w:pPr>
              <w:spacing w:after="0"/>
              <w:rPr>
                <w:rFonts w:ascii="Calibri" w:hAnsi="Calibri"/>
                <w:sz w:val="22"/>
                <w:szCs w:val="22"/>
                <w:lang w:val="en-US"/>
              </w:rPr>
            </w:pPr>
          </w:p>
        </w:tc>
        <w:tc>
          <w:tcPr>
            <w:tcW w:w="1800" w:type="dxa"/>
            <w:shd w:val="clear" w:color="auto" w:fill="C6D9F1"/>
          </w:tcPr>
          <w:p w:rsidR="005153E8" w:rsidRPr="00532829" w:rsidRDefault="005153E8" w:rsidP="006976BF">
            <w:pPr>
              <w:spacing w:after="0"/>
              <w:rPr>
                <w:rFonts w:ascii="Calibri" w:hAnsi="Calibri"/>
                <w:sz w:val="22"/>
                <w:szCs w:val="22"/>
                <w:lang w:val="en-US"/>
              </w:rPr>
            </w:pPr>
          </w:p>
        </w:tc>
      </w:tr>
      <w:tr w:rsidR="00DC7F79" w:rsidRPr="006976BF" w:rsidTr="00532829">
        <w:tc>
          <w:tcPr>
            <w:tcW w:w="3240" w:type="dxa"/>
            <w:shd w:val="clear" w:color="auto" w:fill="auto"/>
          </w:tcPr>
          <w:p w:rsidR="00DC7F79" w:rsidRPr="006976BF" w:rsidRDefault="00DC7F79"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 xml:space="preserve">Anticipated amount of public/donor investment mobilized (in USD) from </w:t>
            </w:r>
            <w:r w:rsidRPr="006976BF">
              <w:rPr>
                <w:rFonts w:ascii="Calibri" w:hAnsi="Calibri"/>
                <w:sz w:val="20"/>
                <w:szCs w:val="20"/>
                <w:lang w:val="en-GB"/>
              </w:rPr>
              <w:lastRenderedPageBreak/>
              <w:t>international and regional sources for climate change activities as a result of the TA</w:t>
            </w:r>
          </w:p>
        </w:tc>
        <w:tc>
          <w:tcPr>
            <w:tcW w:w="1402" w:type="dxa"/>
            <w:shd w:val="clear" w:color="auto" w:fill="C6D9F1"/>
          </w:tcPr>
          <w:p w:rsidR="00DC7F79" w:rsidRPr="006976BF" w:rsidRDefault="00402B51" w:rsidP="00402B51">
            <w:pPr>
              <w:spacing w:after="0"/>
              <w:rPr>
                <w:rFonts w:ascii="Calibri" w:hAnsi="Calibri"/>
                <w:sz w:val="22"/>
                <w:szCs w:val="22"/>
              </w:rPr>
            </w:pPr>
            <w:r>
              <w:rPr>
                <w:rFonts w:ascii="Calibri" w:hAnsi="Calibri"/>
                <w:sz w:val="22"/>
                <w:szCs w:val="22"/>
              </w:rPr>
              <w:lastRenderedPageBreak/>
              <w:t>3</w:t>
            </w:r>
            <w:r w:rsidR="00334ADD">
              <w:rPr>
                <w:rFonts w:ascii="Calibri" w:hAnsi="Calibri"/>
                <w:sz w:val="22"/>
                <w:szCs w:val="22"/>
              </w:rPr>
              <w:t>,5</w:t>
            </w:r>
            <w:r w:rsidR="00DC7F79">
              <w:rPr>
                <w:rFonts w:ascii="Calibri" w:hAnsi="Calibri"/>
                <w:sz w:val="22"/>
                <w:szCs w:val="22"/>
              </w:rPr>
              <w:t xml:space="preserve"> m USD (proposed </w:t>
            </w:r>
            <w:r w:rsidR="00DC7F79">
              <w:rPr>
                <w:rFonts w:ascii="Calibri" w:hAnsi="Calibri"/>
                <w:sz w:val="22"/>
                <w:szCs w:val="22"/>
              </w:rPr>
              <w:lastRenderedPageBreak/>
              <w:t>total project volume)</w:t>
            </w:r>
          </w:p>
        </w:tc>
        <w:tc>
          <w:tcPr>
            <w:tcW w:w="1471" w:type="dxa"/>
            <w:shd w:val="clear" w:color="auto" w:fill="C6D9F1"/>
          </w:tcPr>
          <w:p w:rsidR="00DC7F79" w:rsidRPr="00532829" w:rsidRDefault="00DC7F79" w:rsidP="00334ADD">
            <w:pPr>
              <w:pStyle w:val="ListParagraph"/>
              <w:numPr>
                <w:ilvl w:val="0"/>
                <w:numId w:val="42"/>
              </w:numPr>
              <w:spacing w:after="0" w:line="240" w:lineRule="auto"/>
              <w:ind w:left="146" w:hanging="146"/>
              <w:rPr>
                <w:rFonts w:ascii="Calibri" w:hAnsi="Calibri"/>
              </w:rPr>
            </w:pPr>
            <w:r w:rsidRPr="00532829">
              <w:rPr>
                <w:rFonts w:ascii="Calibri" w:hAnsi="Calibri"/>
              </w:rPr>
              <w:lastRenderedPageBreak/>
              <w:t xml:space="preserve">Revise concepts of </w:t>
            </w:r>
            <w:r w:rsidRPr="00532829">
              <w:rPr>
                <w:rFonts w:ascii="Calibri" w:hAnsi="Calibri"/>
              </w:rPr>
              <w:lastRenderedPageBreak/>
              <w:t>the EWS</w:t>
            </w:r>
          </w:p>
          <w:p w:rsidR="00DC7F79" w:rsidRPr="00532829" w:rsidRDefault="00DC7F79" w:rsidP="00334ADD">
            <w:pPr>
              <w:pStyle w:val="ListParagraph"/>
              <w:numPr>
                <w:ilvl w:val="0"/>
                <w:numId w:val="42"/>
              </w:numPr>
              <w:spacing w:after="0" w:line="240" w:lineRule="auto"/>
              <w:ind w:left="146" w:hanging="146"/>
              <w:rPr>
                <w:rFonts w:ascii="Calibri" w:hAnsi="Calibri"/>
              </w:rPr>
            </w:pPr>
            <w:r w:rsidRPr="00532829">
              <w:rPr>
                <w:rFonts w:ascii="Calibri" w:hAnsi="Calibri"/>
              </w:rPr>
              <w:t xml:space="preserve">Strengthen </w:t>
            </w:r>
            <w:r>
              <w:rPr>
                <w:rFonts w:ascii="Calibri" w:hAnsi="Calibri"/>
              </w:rPr>
              <w:t>information on hydro</w:t>
            </w:r>
            <w:r w:rsidR="00334ADD">
              <w:rPr>
                <w:rFonts w:ascii="Calibri" w:hAnsi="Calibri"/>
              </w:rPr>
              <w:t>-</w:t>
            </w:r>
            <w:r>
              <w:rPr>
                <w:rFonts w:ascii="Calibri" w:hAnsi="Calibri"/>
              </w:rPr>
              <w:t>met</w:t>
            </w:r>
            <w:r w:rsidR="00334ADD">
              <w:rPr>
                <w:rFonts w:ascii="Calibri" w:hAnsi="Calibri"/>
              </w:rPr>
              <w:t xml:space="preserve">. </w:t>
            </w:r>
            <w:r>
              <w:rPr>
                <w:rFonts w:ascii="Calibri" w:hAnsi="Calibri"/>
              </w:rPr>
              <w:t>risks</w:t>
            </w:r>
          </w:p>
          <w:p w:rsidR="00DC7F79" w:rsidRPr="00532829" w:rsidRDefault="00DC7F79" w:rsidP="00334ADD">
            <w:pPr>
              <w:pStyle w:val="ListParagraph"/>
              <w:numPr>
                <w:ilvl w:val="0"/>
                <w:numId w:val="42"/>
              </w:numPr>
              <w:spacing w:after="0" w:line="240" w:lineRule="auto"/>
              <w:ind w:left="146" w:hanging="146"/>
              <w:rPr>
                <w:rFonts w:ascii="Calibri" w:hAnsi="Calibri"/>
              </w:rPr>
            </w:pPr>
            <w:r w:rsidRPr="00532829">
              <w:rPr>
                <w:rFonts w:ascii="Calibri" w:hAnsi="Calibri"/>
              </w:rPr>
              <w:t>Integrate local Flood EWS in the national system</w:t>
            </w:r>
          </w:p>
          <w:p w:rsidR="00DC7F79" w:rsidRDefault="00DC7F79" w:rsidP="00334ADD">
            <w:pPr>
              <w:pStyle w:val="ListParagraph"/>
              <w:numPr>
                <w:ilvl w:val="0"/>
                <w:numId w:val="42"/>
              </w:numPr>
              <w:spacing w:after="0" w:line="240" w:lineRule="auto"/>
              <w:ind w:left="146" w:hanging="146"/>
              <w:rPr>
                <w:rFonts w:ascii="Calibri" w:hAnsi="Calibri"/>
              </w:rPr>
            </w:pPr>
            <w:r w:rsidRPr="00532829">
              <w:rPr>
                <w:rFonts w:ascii="Calibri" w:hAnsi="Calibri"/>
              </w:rPr>
              <w:t xml:space="preserve">Introduce </w:t>
            </w:r>
            <w:proofErr w:type="spellStart"/>
            <w:r w:rsidRPr="00532829">
              <w:rPr>
                <w:rFonts w:ascii="Calibri" w:hAnsi="Calibri"/>
              </w:rPr>
              <w:t>communica</w:t>
            </w:r>
            <w:r w:rsidR="00334ADD">
              <w:rPr>
                <w:rFonts w:ascii="Calibri" w:hAnsi="Calibri"/>
              </w:rPr>
              <w:t>-</w:t>
            </w:r>
            <w:r w:rsidRPr="00532829">
              <w:rPr>
                <w:rFonts w:ascii="Calibri" w:hAnsi="Calibri"/>
              </w:rPr>
              <w:t>tion</w:t>
            </w:r>
            <w:proofErr w:type="spellEnd"/>
            <w:r w:rsidRPr="00532829">
              <w:rPr>
                <w:rFonts w:ascii="Calibri" w:hAnsi="Calibri"/>
              </w:rPr>
              <w:t xml:space="preserve"> platform for EW</w:t>
            </w:r>
          </w:p>
          <w:p w:rsidR="00DC7F79" w:rsidRPr="00532829" w:rsidRDefault="00DC7F79" w:rsidP="00334ADD">
            <w:pPr>
              <w:pStyle w:val="ListParagraph"/>
              <w:numPr>
                <w:ilvl w:val="0"/>
                <w:numId w:val="42"/>
              </w:numPr>
              <w:spacing w:after="0" w:line="240" w:lineRule="auto"/>
              <w:ind w:left="146" w:hanging="146"/>
              <w:rPr>
                <w:rFonts w:ascii="Calibri" w:hAnsi="Calibri"/>
              </w:rPr>
            </w:pPr>
            <w:r>
              <w:rPr>
                <w:rFonts w:ascii="Calibri" w:hAnsi="Calibri"/>
              </w:rPr>
              <w:t xml:space="preserve">Improve dissemination </w:t>
            </w:r>
            <w:r w:rsidR="00334ADD">
              <w:rPr>
                <w:rFonts w:ascii="Calibri" w:hAnsi="Calibri"/>
              </w:rPr>
              <w:t>technology</w:t>
            </w:r>
          </w:p>
          <w:p w:rsidR="00DC7F79" w:rsidRPr="00532829" w:rsidRDefault="00DC7F79" w:rsidP="00D250EB">
            <w:pPr>
              <w:pStyle w:val="ListParagraph"/>
              <w:spacing w:after="0" w:line="240" w:lineRule="auto"/>
              <w:ind w:left="0"/>
              <w:rPr>
                <w:rFonts w:ascii="Calibri" w:hAnsi="Calibri"/>
              </w:rPr>
            </w:pPr>
          </w:p>
        </w:tc>
        <w:tc>
          <w:tcPr>
            <w:tcW w:w="1447" w:type="dxa"/>
            <w:gridSpan w:val="2"/>
            <w:shd w:val="clear" w:color="auto" w:fill="C6D9F1"/>
          </w:tcPr>
          <w:p w:rsidR="00DC7F79" w:rsidRPr="00532829" w:rsidRDefault="00402B51" w:rsidP="00D250EB">
            <w:pPr>
              <w:spacing w:after="0"/>
              <w:rPr>
                <w:rFonts w:ascii="Calibri" w:hAnsi="Calibri"/>
                <w:sz w:val="22"/>
                <w:szCs w:val="22"/>
                <w:lang w:val="en-US"/>
              </w:rPr>
            </w:pPr>
            <w:r>
              <w:rPr>
                <w:rFonts w:ascii="Calibri" w:hAnsi="Calibri"/>
                <w:sz w:val="22"/>
                <w:szCs w:val="22"/>
                <w:lang w:val="en-US"/>
              </w:rPr>
              <w:lastRenderedPageBreak/>
              <w:t>4-5</w:t>
            </w:r>
            <w:r w:rsidR="000E6805">
              <w:rPr>
                <w:rFonts w:ascii="Calibri" w:hAnsi="Calibri"/>
                <w:sz w:val="22"/>
                <w:szCs w:val="22"/>
                <w:lang w:val="en-US"/>
              </w:rPr>
              <w:t xml:space="preserve"> </w:t>
            </w:r>
            <w:r w:rsidR="00DC7F79">
              <w:rPr>
                <w:rFonts w:ascii="Calibri" w:hAnsi="Calibri"/>
                <w:sz w:val="22"/>
                <w:szCs w:val="22"/>
                <w:lang w:val="en-US"/>
              </w:rPr>
              <w:t>years</w:t>
            </w:r>
          </w:p>
        </w:tc>
        <w:tc>
          <w:tcPr>
            <w:tcW w:w="1800" w:type="dxa"/>
            <w:shd w:val="clear" w:color="auto" w:fill="C6D9F1"/>
          </w:tcPr>
          <w:p w:rsidR="00DC7F79" w:rsidRPr="00532829" w:rsidRDefault="00DC7F79" w:rsidP="00D250EB">
            <w:pPr>
              <w:spacing w:after="0"/>
              <w:rPr>
                <w:rFonts w:ascii="Calibri" w:hAnsi="Calibri"/>
                <w:sz w:val="22"/>
                <w:szCs w:val="22"/>
                <w:lang w:val="en-US"/>
              </w:rPr>
            </w:pPr>
            <w:r>
              <w:rPr>
                <w:rFonts w:ascii="Calibri" w:hAnsi="Calibri"/>
                <w:sz w:val="22"/>
                <w:szCs w:val="22"/>
                <w:lang w:val="en-US"/>
              </w:rPr>
              <w:t>n/a</w:t>
            </w:r>
          </w:p>
        </w:tc>
      </w:tr>
      <w:tr w:rsidR="00DC7F79" w:rsidRPr="006976BF" w:rsidTr="00532829">
        <w:tc>
          <w:tcPr>
            <w:tcW w:w="3240" w:type="dxa"/>
            <w:shd w:val="clear" w:color="auto" w:fill="auto"/>
          </w:tcPr>
          <w:p w:rsidR="00DC7F79" w:rsidRPr="006976BF" w:rsidRDefault="00DC7F79"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lastRenderedPageBreak/>
              <w:t xml:space="preserve">Anticipated amount of private investment mobilised (in USD) from the beneficiary country for climate change activities as a result of the TA </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1" w:type="dxa"/>
            <w:shd w:val="clear" w:color="auto" w:fill="C6D9F1"/>
          </w:tcPr>
          <w:p w:rsidR="00DC7F79" w:rsidRPr="006976BF" w:rsidRDefault="00DC7F79" w:rsidP="006976BF">
            <w:pPr>
              <w:pStyle w:val="ListParagraph"/>
              <w:spacing w:after="0" w:line="240" w:lineRule="auto"/>
              <w:rPr>
                <w:rFonts w:ascii="Calibri" w:hAnsi="Calibri"/>
                <w:lang w:val="en-GB"/>
              </w:rPr>
            </w:pPr>
          </w:p>
        </w:tc>
        <w:tc>
          <w:tcPr>
            <w:tcW w:w="1447" w:type="dxa"/>
            <w:gridSpan w:val="2"/>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532829">
        <w:tc>
          <w:tcPr>
            <w:tcW w:w="3240" w:type="dxa"/>
            <w:shd w:val="clear" w:color="auto" w:fill="auto"/>
          </w:tcPr>
          <w:p w:rsidR="00DC7F79" w:rsidRPr="006976BF" w:rsidRDefault="00DC7F79" w:rsidP="006976BF">
            <w:pPr>
              <w:pStyle w:val="ListParagraph"/>
              <w:numPr>
                <w:ilvl w:val="0"/>
                <w:numId w:val="18"/>
              </w:numPr>
              <w:spacing w:after="0" w:line="240" w:lineRule="auto"/>
              <w:rPr>
                <w:rFonts w:ascii="Calibri" w:hAnsi="Calibri"/>
                <w:sz w:val="20"/>
                <w:szCs w:val="20"/>
                <w:lang w:val="en-GB"/>
              </w:rPr>
            </w:pPr>
            <w:r w:rsidRPr="006976BF">
              <w:rPr>
                <w:rFonts w:ascii="Calibri" w:hAnsi="Calibri"/>
                <w:sz w:val="20"/>
                <w:szCs w:val="20"/>
                <w:lang w:val="en-GB"/>
              </w:rPr>
              <w:t xml:space="preserve">Anticipated amount of private investment mobilised (in USD) from international and regional sources for climate change activities as a result of the TA </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1" w:type="dxa"/>
            <w:shd w:val="clear" w:color="auto" w:fill="C6D9F1"/>
          </w:tcPr>
          <w:p w:rsidR="00DC7F79" w:rsidRPr="006976BF" w:rsidRDefault="00DC7F79" w:rsidP="006976BF">
            <w:pPr>
              <w:pStyle w:val="ListParagraph"/>
              <w:spacing w:after="0" w:line="240" w:lineRule="auto"/>
              <w:rPr>
                <w:rFonts w:ascii="Calibri" w:hAnsi="Calibri"/>
                <w:lang w:val="en-GB"/>
              </w:rPr>
            </w:pPr>
          </w:p>
        </w:tc>
        <w:tc>
          <w:tcPr>
            <w:tcW w:w="1447" w:type="dxa"/>
            <w:gridSpan w:val="2"/>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9360" w:type="dxa"/>
            <w:gridSpan w:val="6"/>
            <w:shd w:val="clear" w:color="auto" w:fill="auto"/>
          </w:tcPr>
          <w:p w:rsidR="00DC7F79" w:rsidRPr="006976BF" w:rsidRDefault="00DC7F79" w:rsidP="006976BF">
            <w:pPr>
              <w:spacing w:after="0"/>
              <w:rPr>
                <w:rFonts w:ascii="Calibri" w:hAnsi="Calibri"/>
                <w:sz w:val="22"/>
                <w:szCs w:val="22"/>
              </w:rPr>
            </w:pPr>
            <w:r w:rsidRPr="006976BF">
              <w:rPr>
                <w:rFonts w:ascii="Calibri" w:hAnsi="Calibri"/>
                <w:b/>
                <w:sz w:val="20"/>
                <w:szCs w:val="20"/>
              </w:rPr>
              <w:t>17. Policies</w:t>
            </w:r>
          </w:p>
        </w:tc>
      </w:tr>
      <w:tr w:rsidR="00DC7F79" w:rsidRPr="006976BF" w:rsidTr="006976BF">
        <w:tc>
          <w:tcPr>
            <w:tcW w:w="3240" w:type="dxa"/>
            <w:shd w:val="clear" w:color="auto" w:fill="auto"/>
          </w:tcPr>
          <w:p w:rsidR="00DC7F79" w:rsidRPr="006976BF" w:rsidRDefault="00DC7F79" w:rsidP="006976BF">
            <w:pPr>
              <w:pStyle w:val="ListParagraph"/>
              <w:numPr>
                <w:ilvl w:val="0"/>
                <w:numId w:val="16"/>
              </w:numPr>
              <w:spacing w:after="0" w:line="240" w:lineRule="auto"/>
              <w:rPr>
                <w:rFonts w:ascii="Calibri" w:hAnsi="Calibri"/>
                <w:sz w:val="20"/>
                <w:szCs w:val="20"/>
                <w:lang w:val="en-GB"/>
              </w:rPr>
            </w:pPr>
            <w:r w:rsidRPr="006976BF">
              <w:rPr>
                <w:rFonts w:ascii="Calibri" w:hAnsi="Calibri"/>
                <w:sz w:val="20"/>
                <w:szCs w:val="20"/>
                <w:lang w:val="en-GB"/>
              </w:rPr>
              <w:t>Anticipated number of policies, strategies, plans, addressing climate change mitigation officially proposed, adopted, or implemented as a result of the TA</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pStyle w:val="ListParagraph"/>
              <w:spacing w:after="0" w:line="240" w:lineRule="auto"/>
              <w:rPr>
                <w:rFonts w:ascii="Calibri" w:hAnsi="Calibri"/>
                <w:lang w:val="en-GB"/>
              </w:rPr>
            </w:pP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3240" w:type="dxa"/>
            <w:shd w:val="clear" w:color="auto" w:fill="auto"/>
          </w:tcPr>
          <w:p w:rsidR="00DC7F79" w:rsidRPr="006976BF" w:rsidRDefault="00DC7F79" w:rsidP="006976BF">
            <w:pPr>
              <w:pStyle w:val="ListParagraph"/>
              <w:spacing w:after="0" w:line="240" w:lineRule="auto"/>
              <w:ind w:left="360"/>
              <w:rPr>
                <w:rFonts w:ascii="Calibri" w:hAnsi="Calibri"/>
                <w:sz w:val="20"/>
                <w:szCs w:val="20"/>
                <w:lang w:val="en-GB"/>
              </w:rPr>
            </w:pPr>
            <w:r w:rsidRPr="006976BF">
              <w:rPr>
                <w:rFonts w:ascii="Calibri" w:hAnsi="Calibri"/>
                <w:sz w:val="20"/>
                <w:szCs w:val="20"/>
                <w:lang w:val="en-GB"/>
              </w:rPr>
              <w:t>Anticipated number of policies, strategies, plans, addressing climate change adaptation officially proposed, adopted, or implemented as a result of the TA.</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pStyle w:val="ListParagraph"/>
              <w:spacing w:after="0" w:line="240" w:lineRule="auto"/>
              <w:rPr>
                <w:rFonts w:ascii="Calibri" w:hAnsi="Calibri"/>
                <w:lang w:val="en-GB"/>
              </w:rPr>
            </w:pP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3240" w:type="dxa"/>
            <w:shd w:val="clear" w:color="auto" w:fill="auto"/>
          </w:tcPr>
          <w:p w:rsidR="00DC7F79" w:rsidRPr="006976BF" w:rsidRDefault="00DC7F79" w:rsidP="006976BF">
            <w:pPr>
              <w:pStyle w:val="ListParagraph"/>
              <w:numPr>
                <w:ilvl w:val="0"/>
                <w:numId w:val="16"/>
              </w:numPr>
              <w:spacing w:after="0" w:line="240" w:lineRule="auto"/>
              <w:rPr>
                <w:rFonts w:ascii="Calibri" w:hAnsi="Calibri"/>
                <w:sz w:val="20"/>
                <w:szCs w:val="20"/>
                <w:lang w:val="en-GB"/>
              </w:rPr>
            </w:pPr>
            <w:r w:rsidRPr="006976BF">
              <w:rPr>
                <w:rFonts w:ascii="Calibri" w:hAnsi="Calibri"/>
                <w:sz w:val="20"/>
                <w:szCs w:val="20"/>
                <w:lang w:val="en-GB"/>
              </w:rPr>
              <w:t>Anticipated number of laws, agreements, or regulations addressing climate change mitigation officially proposed, adopted, or implemented as a result of the TA.</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pStyle w:val="ListParagraph"/>
              <w:spacing w:after="0" w:line="240" w:lineRule="auto"/>
              <w:rPr>
                <w:rFonts w:ascii="Calibri" w:hAnsi="Calibri"/>
                <w:lang w:val="en-GB"/>
              </w:rPr>
            </w:pP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3240" w:type="dxa"/>
            <w:shd w:val="clear" w:color="auto" w:fill="auto"/>
          </w:tcPr>
          <w:p w:rsidR="00DC7F79" w:rsidRPr="006976BF" w:rsidRDefault="00DC7F79" w:rsidP="006976BF">
            <w:pPr>
              <w:pStyle w:val="ListParagraph"/>
              <w:spacing w:after="0" w:line="240" w:lineRule="auto"/>
              <w:ind w:left="360"/>
              <w:rPr>
                <w:rFonts w:ascii="Calibri" w:hAnsi="Calibri"/>
                <w:sz w:val="20"/>
                <w:szCs w:val="20"/>
                <w:lang w:val="en-GB"/>
              </w:rPr>
            </w:pPr>
            <w:r w:rsidRPr="006976BF">
              <w:rPr>
                <w:rFonts w:ascii="Calibri" w:hAnsi="Calibri"/>
                <w:sz w:val="20"/>
                <w:szCs w:val="20"/>
                <w:lang w:val="en-GB"/>
              </w:rPr>
              <w:t xml:space="preserve">Anticipated number of laws, agreements, or regulations addressing climate change </w:t>
            </w:r>
            <w:r w:rsidRPr="006976BF">
              <w:rPr>
                <w:rFonts w:ascii="Calibri" w:hAnsi="Calibri"/>
                <w:sz w:val="20"/>
                <w:szCs w:val="20"/>
                <w:lang w:val="en-GB"/>
              </w:rPr>
              <w:lastRenderedPageBreak/>
              <w:t>adaptation officially proposed, adopted, or implemented as a result of the TA.</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pStyle w:val="ListParagraph"/>
              <w:spacing w:after="0" w:line="240" w:lineRule="auto"/>
              <w:rPr>
                <w:rFonts w:ascii="Calibri" w:hAnsi="Calibri"/>
                <w:lang w:val="en-GB"/>
              </w:rPr>
            </w:pP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3240" w:type="dxa"/>
            <w:shd w:val="clear" w:color="auto" w:fill="auto"/>
          </w:tcPr>
          <w:p w:rsidR="00DC7F79" w:rsidRPr="006976BF" w:rsidRDefault="00DC7F79" w:rsidP="006976BF">
            <w:pPr>
              <w:pStyle w:val="ListParagraph"/>
              <w:numPr>
                <w:ilvl w:val="0"/>
                <w:numId w:val="16"/>
              </w:numPr>
              <w:spacing w:after="0" w:line="240" w:lineRule="auto"/>
              <w:rPr>
                <w:rFonts w:ascii="Calibri" w:hAnsi="Calibri"/>
                <w:sz w:val="20"/>
                <w:szCs w:val="20"/>
                <w:lang w:val="en-GB"/>
              </w:rPr>
            </w:pPr>
            <w:r w:rsidRPr="006976BF">
              <w:rPr>
                <w:rFonts w:ascii="Calibri" w:hAnsi="Calibri"/>
                <w:sz w:val="20"/>
                <w:szCs w:val="20"/>
                <w:lang w:val="en-GB"/>
              </w:rPr>
              <w:lastRenderedPageBreak/>
              <w:t>Anticipated laws, policies, regulations, strategies and plans where climate change mitigation will be mainstreamed as a result of the TA</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pStyle w:val="ListParagraph"/>
              <w:spacing w:after="0" w:line="240" w:lineRule="auto"/>
              <w:rPr>
                <w:rFonts w:ascii="Calibri" w:hAnsi="Calibri"/>
                <w:lang w:val="en-GB"/>
              </w:rPr>
            </w:pP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3240" w:type="dxa"/>
            <w:shd w:val="clear" w:color="auto" w:fill="auto"/>
          </w:tcPr>
          <w:p w:rsidR="00DC7F79" w:rsidRPr="006976BF" w:rsidRDefault="00DC7F79" w:rsidP="006976BF">
            <w:pPr>
              <w:pStyle w:val="ListParagraph"/>
              <w:spacing w:after="0" w:line="240" w:lineRule="auto"/>
              <w:ind w:left="360"/>
              <w:rPr>
                <w:rFonts w:ascii="Calibri" w:hAnsi="Calibri"/>
                <w:sz w:val="20"/>
                <w:szCs w:val="20"/>
                <w:lang w:val="en-GB"/>
              </w:rPr>
            </w:pPr>
            <w:r w:rsidRPr="006976BF">
              <w:rPr>
                <w:rFonts w:ascii="Calibri" w:hAnsi="Calibri"/>
                <w:sz w:val="20"/>
                <w:szCs w:val="20"/>
                <w:lang w:val="en-GB"/>
              </w:rPr>
              <w:t>Anticipated laws, policies, regulations, strategies and plans where climate change adaptation will be mainstreamed as a result of the TA</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pStyle w:val="ListParagraph"/>
              <w:spacing w:after="0" w:line="240" w:lineRule="auto"/>
              <w:rPr>
                <w:rFonts w:ascii="Calibri" w:hAnsi="Calibri"/>
                <w:lang w:val="en-GB"/>
              </w:rPr>
            </w:pP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3240" w:type="dxa"/>
            <w:shd w:val="clear" w:color="auto" w:fill="auto"/>
          </w:tcPr>
          <w:p w:rsidR="00DC7F79" w:rsidRPr="006976BF" w:rsidRDefault="00DC7F79" w:rsidP="006976BF">
            <w:pPr>
              <w:spacing w:after="0"/>
              <w:rPr>
                <w:rFonts w:ascii="Calibri" w:hAnsi="Calibri"/>
                <w:sz w:val="20"/>
                <w:szCs w:val="20"/>
              </w:rPr>
            </w:pPr>
            <w:r w:rsidRPr="006976BF">
              <w:rPr>
                <w:rFonts w:ascii="Calibri" w:hAnsi="Calibri"/>
                <w:sz w:val="20"/>
                <w:szCs w:val="20"/>
              </w:rPr>
              <w:t>18. Anticipated number of public-private partnerships created</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pStyle w:val="ListParagraph"/>
              <w:spacing w:after="0" w:line="240" w:lineRule="auto"/>
              <w:rPr>
                <w:rFonts w:ascii="Calibri" w:hAnsi="Calibri"/>
                <w:lang w:val="en-GB"/>
              </w:rPr>
            </w:pPr>
          </w:p>
        </w:tc>
        <w:tc>
          <w:tcPr>
            <w:tcW w:w="1440" w:type="dxa"/>
            <w:shd w:val="clear" w:color="auto" w:fill="C6D9F1"/>
          </w:tcPr>
          <w:p w:rsidR="00DC7F79" w:rsidRPr="006976BF" w:rsidRDefault="00DC7F79" w:rsidP="006976BF">
            <w:pPr>
              <w:pStyle w:val="ListParagraph"/>
              <w:spacing w:after="0" w:line="240" w:lineRule="auto"/>
              <w:rPr>
                <w:rFonts w:ascii="Calibri" w:hAnsi="Calibri"/>
                <w:lang w:val="en-GB"/>
              </w:rPr>
            </w:pPr>
          </w:p>
        </w:tc>
        <w:tc>
          <w:tcPr>
            <w:tcW w:w="1800" w:type="dxa"/>
            <w:shd w:val="clear" w:color="auto" w:fill="C6D9F1"/>
          </w:tcPr>
          <w:p w:rsidR="00DC7F79" w:rsidRPr="006976BF" w:rsidRDefault="00DC7F79" w:rsidP="006976BF">
            <w:pPr>
              <w:pStyle w:val="ListParagraph"/>
              <w:spacing w:after="0" w:line="240" w:lineRule="auto"/>
              <w:rPr>
                <w:rFonts w:ascii="Calibri" w:hAnsi="Calibri"/>
                <w:lang w:val="en-GB"/>
              </w:rPr>
            </w:pPr>
          </w:p>
        </w:tc>
      </w:tr>
      <w:tr w:rsidR="00DC7F79" w:rsidRPr="006976BF" w:rsidTr="006976BF">
        <w:tc>
          <w:tcPr>
            <w:tcW w:w="3240" w:type="dxa"/>
            <w:shd w:val="clear" w:color="auto" w:fill="auto"/>
          </w:tcPr>
          <w:p w:rsidR="00DC7F79" w:rsidRPr="006976BF" w:rsidRDefault="00DC7F79" w:rsidP="006976BF">
            <w:pPr>
              <w:spacing w:after="0"/>
              <w:rPr>
                <w:rFonts w:ascii="Calibri" w:hAnsi="Calibri"/>
                <w:sz w:val="20"/>
                <w:szCs w:val="20"/>
              </w:rPr>
            </w:pPr>
            <w:r w:rsidRPr="006976BF">
              <w:rPr>
                <w:rFonts w:ascii="Calibri" w:hAnsi="Calibri"/>
                <w:sz w:val="20"/>
                <w:szCs w:val="20"/>
              </w:rPr>
              <w:t>19. Anticipated twinning arrangements created as a result of the TA</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pStyle w:val="ListParagraph"/>
              <w:spacing w:after="0" w:line="240" w:lineRule="auto"/>
              <w:rPr>
                <w:rFonts w:ascii="Calibri" w:hAnsi="Calibri"/>
                <w:lang w:val="en-GB"/>
              </w:rPr>
            </w:pPr>
          </w:p>
        </w:tc>
        <w:tc>
          <w:tcPr>
            <w:tcW w:w="1440" w:type="dxa"/>
            <w:shd w:val="clear" w:color="auto" w:fill="C6D9F1"/>
          </w:tcPr>
          <w:p w:rsidR="00DC7F79" w:rsidRPr="006976BF" w:rsidRDefault="00DC7F79" w:rsidP="006976BF">
            <w:pPr>
              <w:pStyle w:val="ListParagraph"/>
              <w:spacing w:after="0" w:line="240" w:lineRule="auto"/>
              <w:rPr>
                <w:rFonts w:ascii="Calibri" w:hAnsi="Calibri"/>
                <w:lang w:val="en-GB"/>
              </w:rPr>
            </w:pPr>
          </w:p>
        </w:tc>
        <w:tc>
          <w:tcPr>
            <w:tcW w:w="1800" w:type="dxa"/>
            <w:shd w:val="clear" w:color="auto" w:fill="C6D9F1"/>
          </w:tcPr>
          <w:p w:rsidR="00DC7F79" w:rsidRPr="006976BF" w:rsidRDefault="00DC7F79" w:rsidP="006976BF">
            <w:pPr>
              <w:pStyle w:val="ListParagraph"/>
              <w:spacing w:after="0" w:line="240" w:lineRule="auto"/>
              <w:rPr>
                <w:rFonts w:ascii="Calibri" w:hAnsi="Calibri"/>
                <w:lang w:val="en-GB"/>
              </w:rPr>
            </w:pPr>
          </w:p>
        </w:tc>
      </w:tr>
      <w:tr w:rsidR="00DC7F79" w:rsidRPr="006976BF" w:rsidTr="006976BF">
        <w:tc>
          <w:tcPr>
            <w:tcW w:w="3240" w:type="dxa"/>
            <w:shd w:val="clear" w:color="auto" w:fill="auto"/>
          </w:tcPr>
          <w:p w:rsidR="00DC7F79" w:rsidRPr="006976BF" w:rsidRDefault="00DC7F79" w:rsidP="006976BF">
            <w:pPr>
              <w:spacing w:after="0"/>
              <w:rPr>
                <w:rFonts w:ascii="Calibri" w:hAnsi="Calibri"/>
                <w:b/>
                <w:sz w:val="20"/>
                <w:szCs w:val="20"/>
              </w:rPr>
            </w:pPr>
            <w:r w:rsidRPr="006976BF">
              <w:rPr>
                <w:rFonts w:ascii="Calibri" w:hAnsi="Calibri" w:cs="Cambria"/>
                <w:sz w:val="20"/>
                <w:szCs w:val="20"/>
              </w:rPr>
              <w:t xml:space="preserve">20. </w:t>
            </w:r>
            <w:r w:rsidRPr="006976BF">
              <w:rPr>
                <w:rFonts w:ascii="Calibri" w:hAnsi="Calibri"/>
                <w:sz w:val="20"/>
                <w:szCs w:val="20"/>
              </w:rPr>
              <w:t>Anticipated n</w:t>
            </w:r>
            <w:r w:rsidRPr="006976BF">
              <w:rPr>
                <w:rFonts w:ascii="Calibri" w:hAnsi="Calibri" w:cs="Cambria"/>
                <w:sz w:val="20"/>
                <w:szCs w:val="20"/>
              </w:rPr>
              <w:t xml:space="preserve">umber of technology projects prepared and implemented to support action on low emission and climate-resilient development </w:t>
            </w:r>
          </w:p>
        </w:tc>
        <w:tc>
          <w:tcPr>
            <w:tcW w:w="1402" w:type="dxa"/>
            <w:shd w:val="clear" w:color="auto" w:fill="C6D9F1"/>
          </w:tcPr>
          <w:p w:rsidR="00DC7F79" w:rsidRPr="006976BF" w:rsidRDefault="00353C4F" w:rsidP="006976BF">
            <w:pPr>
              <w:spacing w:after="0"/>
              <w:rPr>
                <w:rFonts w:ascii="Calibri" w:hAnsi="Calibri"/>
                <w:sz w:val="22"/>
                <w:szCs w:val="22"/>
              </w:rPr>
            </w:pPr>
            <w:r>
              <w:rPr>
                <w:rFonts w:ascii="Calibri" w:hAnsi="Calibri"/>
                <w:sz w:val="22"/>
                <w:szCs w:val="22"/>
              </w:rPr>
              <w:t xml:space="preserve">9 project ideas (profiles) and </w:t>
            </w:r>
            <w:r w:rsidR="004D74EC">
              <w:rPr>
                <w:rFonts w:ascii="Calibri" w:hAnsi="Calibri"/>
                <w:sz w:val="22"/>
                <w:szCs w:val="22"/>
              </w:rPr>
              <w:t>2</w:t>
            </w:r>
            <w:r>
              <w:rPr>
                <w:rFonts w:ascii="Calibri" w:hAnsi="Calibri"/>
                <w:sz w:val="22"/>
                <w:szCs w:val="22"/>
              </w:rPr>
              <w:t xml:space="preserve"> </w:t>
            </w:r>
            <w:r w:rsidR="00465D25">
              <w:rPr>
                <w:rFonts w:ascii="Calibri" w:hAnsi="Calibri"/>
                <w:sz w:val="22"/>
                <w:szCs w:val="22"/>
              </w:rPr>
              <w:t xml:space="preserve">information and </w:t>
            </w:r>
            <w:proofErr w:type="spellStart"/>
            <w:r w:rsidR="00465D25">
              <w:rPr>
                <w:rFonts w:ascii="Calibri" w:hAnsi="Calibri"/>
                <w:sz w:val="22"/>
                <w:szCs w:val="22"/>
              </w:rPr>
              <w:t>communica-tion</w:t>
            </w:r>
            <w:proofErr w:type="spellEnd"/>
            <w:r w:rsidR="00465D25">
              <w:rPr>
                <w:rFonts w:ascii="Calibri" w:hAnsi="Calibri"/>
                <w:sz w:val="22"/>
                <w:szCs w:val="22"/>
              </w:rPr>
              <w:t xml:space="preserve"> </w:t>
            </w:r>
            <w:r>
              <w:rPr>
                <w:rFonts w:ascii="Calibri" w:hAnsi="Calibri"/>
                <w:sz w:val="22"/>
                <w:szCs w:val="22"/>
              </w:rPr>
              <w:t>technologies (Platform and APP)</w:t>
            </w:r>
          </w:p>
        </w:tc>
        <w:tc>
          <w:tcPr>
            <w:tcW w:w="1478" w:type="dxa"/>
            <w:gridSpan w:val="2"/>
            <w:shd w:val="clear" w:color="auto" w:fill="C6D9F1"/>
          </w:tcPr>
          <w:p w:rsidR="00026673" w:rsidRPr="006976BF" w:rsidRDefault="00402B51" w:rsidP="0032280D">
            <w:pPr>
              <w:pStyle w:val="ListParagraph"/>
              <w:spacing w:after="0" w:line="240" w:lineRule="auto"/>
              <w:ind w:left="0"/>
              <w:rPr>
                <w:rFonts w:ascii="Calibri" w:hAnsi="Calibri"/>
                <w:lang w:val="en-GB"/>
              </w:rPr>
            </w:pPr>
            <w:r>
              <w:rPr>
                <w:rFonts w:ascii="Calibri" w:hAnsi="Calibri"/>
                <w:lang w:val="en-GB"/>
              </w:rPr>
              <w:t>Proj</w:t>
            </w:r>
            <w:r w:rsidR="00334ADD">
              <w:rPr>
                <w:rFonts w:ascii="Calibri" w:hAnsi="Calibri"/>
                <w:lang w:val="en-GB"/>
              </w:rPr>
              <w:t>ect to develop specifications of platform and app in order to ensure sustainability</w:t>
            </w:r>
            <w:r w:rsidR="0032280D">
              <w:rPr>
                <w:rFonts w:ascii="Calibri" w:hAnsi="Calibri"/>
                <w:lang w:val="en-GB"/>
              </w:rPr>
              <w:t xml:space="preserve"> of technology in the Dominican s</w:t>
            </w:r>
            <w:r w:rsidR="00334ADD">
              <w:rPr>
                <w:rFonts w:ascii="Calibri" w:hAnsi="Calibri"/>
                <w:lang w:val="en-GB"/>
              </w:rPr>
              <w:t>ystem</w:t>
            </w:r>
          </w:p>
        </w:tc>
        <w:tc>
          <w:tcPr>
            <w:tcW w:w="1440" w:type="dxa"/>
            <w:shd w:val="clear" w:color="auto" w:fill="C6D9F1"/>
          </w:tcPr>
          <w:p w:rsidR="00DC7F79" w:rsidRPr="006976BF" w:rsidRDefault="00334ADD" w:rsidP="00334ADD">
            <w:pPr>
              <w:pStyle w:val="ListParagraph"/>
              <w:spacing w:after="0" w:line="240" w:lineRule="auto"/>
              <w:ind w:left="0"/>
              <w:rPr>
                <w:rFonts w:ascii="Calibri" w:hAnsi="Calibri"/>
                <w:lang w:val="en-GB"/>
              </w:rPr>
            </w:pPr>
            <w:r>
              <w:rPr>
                <w:rFonts w:ascii="Calibri" w:hAnsi="Calibri"/>
                <w:lang w:val="en-GB"/>
              </w:rPr>
              <w:t>Within a year</w:t>
            </w:r>
          </w:p>
        </w:tc>
        <w:tc>
          <w:tcPr>
            <w:tcW w:w="1800" w:type="dxa"/>
            <w:shd w:val="clear" w:color="auto" w:fill="C6D9F1"/>
          </w:tcPr>
          <w:p w:rsidR="00DC7F79" w:rsidRPr="006976BF" w:rsidRDefault="00334ADD" w:rsidP="006976BF">
            <w:pPr>
              <w:pStyle w:val="ListParagraph"/>
              <w:spacing w:after="0" w:line="240" w:lineRule="auto"/>
              <w:rPr>
                <w:rFonts w:ascii="Calibri" w:hAnsi="Calibri"/>
                <w:lang w:val="en-GB"/>
              </w:rPr>
            </w:pPr>
            <w:r>
              <w:rPr>
                <w:rFonts w:ascii="Calibri" w:hAnsi="Calibri"/>
                <w:lang w:val="en-GB"/>
              </w:rPr>
              <w:t>n/a</w:t>
            </w:r>
          </w:p>
        </w:tc>
      </w:tr>
      <w:tr w:rsidR="00DC7F79" w:rsidRPr="006976BF" w:rsidTr="006976BF">
        <w:tc>
          <w:tcPr>
            <w:tcW w:w="3240" w:type="dxa"/>
            <w:shd w:val="clear" w:color="auto" w:fill="auto"/>
          </w:tcPr>
          <w:p w:rsidR="00DC7F79" w:rsidRPr="006976BF" w:rsidRDefault="00DC7F79" w:rsidP="006976BF">
            <w:pPr>
              <w:spacing w:after="0"/>
              <w:rPr>
                <w:rFonts w:ascii="Calibri" w:hAnsi="Calibri" w:cs="Cambria"/>
                <w:sz w:val="20"/>
                <w:szCs w:val="20"/>
              </w:rPr>
            </w:pPr>
            <w:r w:rsidRPr="006976BF">
              <w:rPr>
                <w:rFonts w:ascii="Calibri" w:hAnsi="Calibri" w:cs="Cambria"/>
                <w:sz w:val="20"/>
                <w:szCs w:val="20"/>
              </w:rPr>
              <w:t xml:space="preserve">21. </w:t>
            </w:r>
            <w:r w:rsidRPr="006976BF">
              <w:rPr>
                <w:rFonts w:ascii="Calibri" w:hAnsi="Calibri"/>
                <w:sz w:val="20"/>
                <w:szCs w:val="20"/>
              </w:rPr>
              <w:t>Anticipated number of s</w:t>
            </w:r>
            <w:r w:rsidRPr="006976BF">
              <w:rPr>
                <w:rFonts w:ascii="Calibri" w:hAnsi="Calibri" w:cs="Cambria"/>
                <w:sz w:val="20"/>
                <w:szCs w:val="20"/>
              </w:rPr>
              <w:t>trengthened National Systems of Innovation and technology innovation centres in recipient country</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pStyle w:val="ListParagraph"/>
              <w:spacing w:after="0" w:line="240" w:lineRule="auto"/>
              <w:rPr>
                <w:rFonts w:ascii="Calibri" w:hAnsi="Calibri"/>
                <w:lang w:val="en-GB"/>
              </w:rPr>
            </w:pPr>
          </w:p>
        </w:tc>
        <w:tc>
          <w:tcPr>
            <w:tcW w:w="1440" w:type="dxa"/>
            <w:shd w:val="clear" w:color="auto" w:fill="C6D9F1"/>
          </w:tcPr>
          <w:p w:rsidR="00DC7F79" w:rsidRPr="006976BF" w:rsidRDefault="00DC7F79" w:rsidP="006976BF">
            <w:pPr>
              <w:pStyle w:val="ListParagraph"/>
              <w:spacing w:after="0" w:line="240" w:lineRule="auto"/>
              <w:rPr>
                <w:rFonts w:ascii="Calibri" w:hAnsi="Calibri"/>
                <w:lang w:val="en-GB"/>
              </w:rPr>
            </w:pPr>
          </w:p>
        </w:tc>
        <w:tc>
          <w:tcPr>
            <w:tcW w:w="1800" w:type="dxa"/>
            <w:shd w:val="clear" w:color="auto" w:fill="C6D9F1"/>
          </w:tcPr>
          <w:p w:rsidR="00DC7F79" w:rsidRPr="006976BF" w:rsidRDefault="00DC7F79" w:rsidP="006976BF">
            <w:pPr>
              <w:pStyle w:val="ListParagraph"/>
              <w:spacing w:after="0" w:line="240" w:lineRule="auto"/>
              <w:rPr>
                <w:rFonts w:ascii="Calibri" w:hAnsi="Calibri"/>
                <w:lang w:val="en-GB"/>
              </w:rPr>
            </w:pPr>
          </w:p>
        </w:tc>
      </w:tr>
      <w:tr w:rsidR="00DC7F79" w:rsidRPr="006976BF" w:rsidTr="006976BF">
        <w:trPr>
          <w:trHeight w:val="816"/>
        </w:trPr>
        <w:tc>
          <w:tcPr>
            <w:tcW w:w="3240" w:type="dxa"/>
            <w:shd w:val="clear" w:color="auto" w:fill="auto"/>
          </w:tcPr>
          <w:p w:rsidR="00DC7F79" w:rsidRPr="006976BF" w:rsidRDefault="00DC7F79" w:rsidP="006976BF">
            <w:pPr>
              <w:spacing w:after="0"/>
              <w:rPr>
                <w:rFonts w:ascii="Calibri" w:hAnsi="Calibri"/>
                <w:sz w:val="20"/>
                <w:szCs w:val="20"/>
              </w:rPr>
            </w:pPr>
            <w:r w:rsidRPr="006976BF">
              <w:rPr>
                <w:rFonts w:ascii="Calibri" w:hAnsi="Calibri"/>
                <w:sz w:val="20"/>
                <w:szCs w:val="20"/>
              </w:rPr>
              <w:t>22. Anticipated Clean Energy Generation Capacity</w:t>
            </w:r>
          </w:p>
          <w:p w:rsidR="00DC7F79" w:rsidRPr="006976BF" w:rsidRDefault="00DC7F79" w:rsidP="006976BF">
            <w:pPr>
              <w:spacing w:after="0"/>
              <w:rPr>
                <w:rFonts w:ascii="Calibri" w:hAnsi="Calibri"/>
                <w:b/>
                <w:sz w:val="20"/>
                <w:szCs w:val="20"/>
              </w:rPr>
            </w:pPr>
            <w:r w:rsidRPr="006976BF">
              <w:rPr>
                <w:rFonts w:ascii="Calibri" w:hAnsi="Calibri"/>
                <w:sz w:val="20"/>
                <w:szCs w:val="20"/>
              </w:rPr>
              <w:t xml:space="preserve">Clean supported by the TA that has achieved financial closure </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spacing w:after="0"/>
              <w:rPr>
                <w:rFonts w:ascii="Calibri" w:hAnsi="Calibri"/>
                <w:sz w:val="22"/>
                <w:szCs w:val="22"/>
              </w:rPr>
            </w:pP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3240" w:type="dxa"/>
            <w:shd w:val="clear" w:color="auto" w:fill="auto"/>
          </w:tcPr>
          <w:p w:rsidR="00DC7F79" w:rsidRPr="006976BF" w:rsidRDefault="00DC7F79" w:rsidP="006976BF">
            <w:pPr>
              <w:tabs>
                <w:tab w:val="center" w:pos="2497"/>
              </w:tabs>
              <w:spacing w:after="0"/>
              <w:rPr>
                <w:rFonts w:ascii="Calibri" w:hAnsi="Calibri"/>
                <w:b/>
                <w:sz w:val="20"/>
                <w:szCs w:val="20"/>
              </w:rPr>
            </w:pPr>
            <w:r w:rsidRPr="006976BF">
              <w:rPr>
                <w:rFonts w:ascii="Calibri" w:hAnsi="Calibri"/>
                <w:sz w:val="20"/>
                <w:szCs w:val="20"/>
              </w:rPr>
              <w:t>23</w:t>
            </w:r>
            <w:r w:rsidRPr="006976BF">
              <w:rPr>
                <w:rFonts w:ascii="Calibri" w:hAnsi="Calibri"/>
                <w:b/>
                <w:sz w:val="20"/>
                <w:szCs w:val="20"/>
              </w:rPr>
              <w:t xml:space="preserve">. </w:t>
            </w:r>
            <w:r w:rsidRPr="006976BF">
              <w:rPr>
                <w:rFonts w:ascii="Calibri" w:hAnsi="Calibri"/>
                <w:sz w:val="20"/>
                <w:szCs w:val="20"/>
              </w:rPr>
              <w:t>Anticipated and projected GHG reductions. Quantity of greenhouse gas (GHG) emissions, measured in metric tons of CO</w:t>
            </w:r>
            <w:r w:rsidRPr="006976BF">
              <w:rPr>
                <w:rFonts w:ascii="Calibri" w:hAnsi="Calibri"/>
                <w:sz w:val="20"/>
                <w:szCs w:val="20"/>
                <w:vertAlign w:val="subscript"/>
              </w:rPr>
              <w:t>2-e</w:t>
            </w:r>
            <w:r w:rsidRPr="006976BF">
              <w:rPr>
                <w:rFonts w:ascii="Calibri" w:hAnsi="Calibri"/>
                <w:sz w:val="20"/>
                <w:szCs w:val="20"/>
              </w:rPr>
              <w:t>, anticipated to be reduced or sequestered as a result of projects supported by the TA</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spacing w:after="0"/>
              <w:rPr>
                <w:rFonts w:ascii="Calibri" w:hAnsi="Calibri"/>
                <w:sz w:val="22"/>
                <w:szCs w:val="22"/>
              </w:rPr>
            </w:pP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3240" w:type="dxa"/>
            <w:shd w:val="clear" w:color="auto" w:fill="auto"/>
          </w:tcPr>
          <w:p w:rsidR="00DC7F79" w:rsidRPr="006976BF" w:rsidRDefault="00DC7F79" w:rsidP="006976BF">
            <w:pPr>
              <w:pStyle w:val="CommentText"/>
              <w:spacing w:after="0"/>
              <w:rPr>
                <w:rFonts w:ascii="Calibri" w:hAnsi="Calibri"/>
                <w:sz w:val="20"/>
                <w:szCs w:val="20"/>
              </w:rPr>
            </w:pPr>
            <w:r w:rsidRPr="006976BF">
              <w:rPr>
                <w:rFonts w:ascii="Calibri" w:hAnsi="Calibri"/>
                <w:sz w:val="20"/>
                <w:szCs w:val="20"/>
              </w:rPr>
              <w:t>24. Anticipated clean energy generation capacity supported by the TA that has achieved financial closure</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spacing w:after="0"/>
              <w:rPr>
                <w:rFonts w:ascii="Calibri" w:hAnsi="Calibri"/>
                <w:sz w:val="22"/>
                <w:szCs w:val="22"/>
              </w:rPr>
            </w:pP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3240" w:type="dxa"/>
            <w:shd w:val="clear" w:color="auto" w:fill="auto"/>
          </w:tcPr>
          <w:p w:rsidR="00DC7F79" w:rsidRPr="006976BF" w:rsidRDefault="00DC7F79" w:rsidP="006976BF">
            <w:pPr>
              <w:spacing w:after="0"/>
              <w:rPr>
                <w:rFonts w:ascii="Calibri" w:hAnsi="Calibri"/>
                <w:sz w:val="20"/>
                <w:szCs w:val="20"/>
              </w:rPr>
            </w:pPr>
            <w:r w:rsidRPr="006976BF">
              <w:rPr>
                <w:rFonts w:ascii="Calibri" w:hAnsi="Calibri"/>
                <w:sz w:val="20"/>
                <w:szCs w:val="20"/>
              </w:rPr>
              <w:t xml:space="preserve">25. Anticipated and projected greenhouse gas emissions reduced </w:t>
            </w:r>
            <w:r w:rsidRPr="006976BF">
              <w:rPr>
                <w:rFonts w:ascii="Calibri" w:hAnsi="Calibri"/>
                <w:sz w:val="20"/>
                <w:szCs w:val="20"/>
              </w:rPr>
              <w:lastRenderedPageBreak/>
              <w:t>or avoided through 2030, in metric tons of CO</w:t>
            </w:r>
            <w:r w:rsidRPr="006976BF">
              <w:rPr>
                <w:rFonts w:ascii="Calibri" w:hAnsi="Calibri"/>
                <w:sz w:val="20"/>
                <w:szCs w:val="20"/>
                <w:vertAlign w:val="subscript"/>
              </w:rPr>
              <w:t>2-e</w:t>
            </w:r>
            <w:r w:rsidRPr="006976BF">
              <w:rPr>
                <w:rFonts w:ascii="Calibri" w:hAnsi="Calibri"/>
                <w:sz w:val="20"/>
                <w:szCs w:val="20"/>
              </w:rPr>
              <w:t xml:space="preserve">, from adopted laws, policies, regulations, or technologies related to clean energy/sustainable landscapes as a result of the TA </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spacing w:after="0"/>
              <w:rPr>
                <w:rFonts w:ascii="Calibri" w:hAnsi="Calibri"/>
                <w:sz w:val="22"/>
                <w:szCs w:val="22"/>
              </w:rPr>
            </w:pP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3240" w:type="dxa"/>
            <w:shd w:val="clear" w:color="auto" w:fill="auto"/>
          </w:tcPr>
          <w:p w:rsidR="00DC7F79" w:rsidRPr="006976BF" w:rsidRDefault="00DC7F79" w:rsidP="006976BF">
            <w:pPr>
              <w:spacing w:after="0"/>
              <w:rPr>
                <w:rFonts w:ascii="Calibri" w:hAnsi="Calibri"/>
                <w:sz w:val="20"/>
                <w:szCs w:val="20"/>
              </w:rPr>
            </w:pPr>
            <w:r w:rsidRPr="006976BF">
              <w:rPr>
                <w:rFonts w:ascii="Calibri" w:hAnsi="Calibri"/>
                <w:sz w:val="20"/>
                <w:szCs w:val="20"/>
              </w:rPr>
              <w:lastRenderedPageBreak/>
              <w:t xml:space="preserve">26. Anticipated number of people improving their livelihood as co-benefits as a result of the TA </w:t>
            </w:r>
          </w:p>
        </w:tc>
        <w:tc>
          <w:tcPr>
            <w:tcW w:w="1402" w:type="dxa"/>
            <w:shd w:val="clear" w:color="auto" w:fill="C6D9F1"/>
          </w:tcPr>
          <w:p w:rsidR="00DC7F79" w:rsidRPr="006976BF" w:rsidRDefault="00353C4F" w:rsidP="00465D25">
            <w:pPr>
              <w:spacing w:after="0"/>
              <w:rPr>
                <w:rFonts w:ascii="Calibri" w:hAnsi="Calibri"/>
                <w:sz w:val="22"/>
                <w:szCs w:val="22"/>
              </w:rPr>
            </w:pPr>
            <w:r>
              <w:rPr>
                <w:rFonts w:ascii="Calibri" w:hAnsi="Calibri"/>
                <w:sz w:val="22"/>
                <w:szCs w:val="22"/>
              </w:rPr>
              <w:t xml:space="preserve">2 </w:t>
            </w:r>
            <w:r w:rsidR="00465D25">
              <w:rPr>
                <w:rFonts w:ascii="Calibri" w:hAnsi="Calibri"/>
                <w:sz w:val="22"/>
                <w:szCs w:val="22"/>
              </w:rPr>
              <w:t>m</w:t>
            </w:r>
          </w:p>
        </w:tc>
        <w:tc>
          <w:tcPr>
            <w:tcW w:w="1478" w:type="dxa"/>
            <w:gridSpan w:val="2"/>
            <w:shd w:val="clear" w:color="auto" w:fill="C6D9F1"/>
          </w:tcPr>
          <w:p w:rsidR="00DC7F79" w:rsidRPr="006976BF" w:rsidRDefault="00353C4F" w:rsidP="001630CA">
            <w:pPr>
              <w:spacing w:after="0"/>
              <w:rPr>
                <w:rFonts w:ascii="Calibri" w:hAnsi="Calibri"/>
                <w:sz w:val="22"/>
                <w:szCs w:val="22"/>
              </w:rPr>
            </w:pPr>
            <w:r>
              <w:rPr>
                <w:rFonts w:ascii="Calibri" w:hAnsi="Calibri"/>
                <w:sz w:val="22"/>
                <w:szCs w:val="22"/>
              </w:rPr>
              <w:t>Approx</w:t>
            </w:r>
            <w:r w:rsidR="001630CA">
              <w:rPr>
                <w:rFonts w:ascii="Calibri" w:hAnsi="Calibri"/>
                <w:sz w:val="22"/>
                <w:szCs w:val="22"/>
              </w:rPr>
              <w:t>.</w:t>
            </w:r>
            <w:r>
              <w:rPr>
                <w:rFonts w:ascii="Calibri" w:hAnsi="Calibri"/>
                <w:sz w:val="22"/>
                <w:szCs w:val="22"/>
              </w:rPr>
              <w:t xml:space="preserve"> 2 </w:t>
            </w:r>
            <w:r w:rsidR="00465D25">
              <w:rPr>
                <w:rFonts w:ascii="Calibri" w:hAnsi="Calibri"/>
                <w:sz w:val="22"/>
                <w:szCs w:val="22"/>
              </w:rPr>
              <w:t>m</w:t>
            </w:r>
            <w:r>
              <w:rPr>
                <w:rFonts w:ascii="Calibri" w:hAnsi="Calibri"/>
                <w:sz w:val="22"/>
                <w:szCs w:val="22"/>
              </w:rPr>
              <w:t xml:space="preserve"> people</w:t>
            </w:r>
            <w:r w:rsidR="001630CA">
              <w:rPr>
                <w:rFonts w:ascii="Calibri" w:hAnsi="Calibri"/>
                <w:sz w:val="22"/>
                <w:szCs w:val="22"/>
              </w:rPr>
              <w:t xml:space="preserve"> vulnerable to said events</w:t>
            </w: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0E6805">
        <w:trPr>
          <w:trHeight w:val="981"/>
        </w:trPr>
        <w:tc>
          <w:tcPr>
            <w:tcW w:w="3240" w:type="dxa"/>
            <w:shd w:val="clear" w:color="auto" w:fill="auto"/>
          </w:tcPr>
          <w:p w:rsidR="00DC7F79" w:rsidRPr="006976BF" w:rsidRDefault="00DC7F79" w:rsidP="006976BF">
            <w:pPr>
              <w:spacing w:after="0"/>
              <w:rPr>
                <w:rFonts w:ascii="Calibri" w:hAnsi="Calibri"/>
                <w:sz w:val="20"/>
                <w:szCs w:val="20"/>
              </w:rPr>
            </w:pPr>
            <w:r w:rsidRPr="006976BF">
              <w:rPr>
                <w:rFonts w:ascii="Calibri" w:hAnsi="Calibri"/>
                <w:sz w:val="20"/>
                <w:szCs w:val="20"/>
              </w:rPr>
              <w:t>27. Anticipated  technology types effectively deployed in the country</w:t>
            </w:r>
          </w:p>
        </w:tc>
        <w:tc>
          <w:tcPr>
            <w:tcW w:w="1402" w:type="dxa"/>
            <w:shd w:val="clear" w:color="auto" w:fill="C6D9F1"/>
          </w:tcPr>
          <w:p w:rsidR="00DC7F79" w:rsidRPr="006976BF" w:rsidRDefault="000E6805" w:rsidP="006976BF">
            <w:pPr>
              <w:spacing w:after="0"/>
              <w:rPr>
                <w:rFonts w:ascii="Calibri" w:hAnsi="Calibri"/>
                <w:sz w:val="22"/>
                <w:szCs w:val="22"/>
              </w:rPr>
            </w:pPr>
            <w:r>
              <w:rPr>
                <w:rFonts w:ascii="Calibri" w:hAnsi="Calibri"/>
                <w:sz w:val="22"/>
                <w:szCs w:val="22"/>
              </w:rPr>
              <w:t>2</w:t>
            </w:r>
          </w:p>
        </w:tc>
        <w:tc>
          <w:tcPr>
            <w:tcW w:w="1478" w:type="dxa"/>
            <w:gridSpan w:val="2"/>
            <w:shd w:val="clear" w:color="auto" w:fill="C6D9F1"/>
          </w:tcPr>
          <w:p w:rsidR="000E6805" w:rsidRDefault="00DC7F79" w:rsidP="000E6805">
            <w:pPr>
              <w:spacing w:after="0"/>
              <w:rPr>
                <w:rFonts w:ascii="Calibri" w:hAnsi="Calibri"/>
                <w:sz w:val="22"/>
                <w:szCs w:val="22"/>
              </w:rPr>
            </w:pPr>
            <w:r>
              <w:rPr>
                <w:rFonts w:ascii="Calibri" w:hAnsi="Calibri"/>
                <w:sz w:val="22"/>
                <w:szCs w:val="22"/>
              </w:rPr>
              <w:t>App</w:t>
            </w:r>
            <w:r w:rsidR="000E6805">
              <w:rPr>
                <w:rFonts w:ascii="Calibri" w:hAnsi="Calibri"/>
                <w:sz w:val="22"/>
                <w:szCs w:val="22"/>
              </w:rPr>
              <w:t xml:space="preserve"> for disseminating warnings </w:t>
            </w:r>
          </w:p>
          <w:p w:rsidR="000E6805" w:rsidRPr="006976BF" w:rsidRDefault="000E6805" w:rsidP="000E6805">
            <w:pPr>
              <w:spacing w:after="0"/>
              <w:rPr>
                <w:rFonts w:ascii="Calibri" w:hAnsi="Calibri"/>
                <w:sz w:val="22"/>
                <w:szCs w:val="22"/>
              </w:rPr>
            </w:pPr>
            <w:r>
              <w:rPr>
                <w:rFonts w:ascii="Calibri" w:hAnsi="Calibri"/>
                <w:sz w:val="22"/>
                <w:szCs w:val="22"/>
              </w:rPr>
              <w:t>Platform for early warning</w:t>
            </w:r>
          </w:p>
        </w:tc>
        <w:tc>
          <w:tcPr>
            <w:tcW w:w="1440" w:type="dxa"/>
            <w:shd w:val="clear" w:color="auto" w:fill="C6D9F1"/>
          </w:tcPr>
          <w:p w:rsidR="000E6805" w:rsidRDefault="000E6805" w:rsidP="006976BF">
            <w:pPr>
              <w:spacing w:after="0"/>
              <w:rPr>
                <w:rFonts w:ascii="Calibri" w:hAnsi="Calibri"/>
                <w:sz w:val="22"/>
                <w:szCs w:val="22"/>
              </w:rPr>
            </w:pPr>
            <w:r>
              <w:rPr>
                <w:rFonts w:ascii="Calibri" w:hAnsi="Calibri"/>
                <w:sz w:val="22"/>
                <w:szCs w:val="22"/>
              </w:rPr>
              <w:t>1 year</w:t>
            </w:r>
          </w:p>
          <w:p w:rsidR="000E6805" w:rsidRDefault="000E6805" w:rsidP="006976BF">
            <w:pPr>
              <w:spacing w:after="0"/>
              <w:rPr>
                <w:rFonts w:ascii="Calibri" w:hAnsi="Calibri"/>
                <w:sz w:val="22"/>
                <w:szCs w:val="22"/>
              </w:rPr>
            </w:pPr>
          </w:p>
          <w:p w:rsidR="000E6805" w:rsidRDefault="000E6805" w:rsidP="006976BF">
            <w:pPr>
              <w:spacing w:after="0"/>
              <w:rPr>
                <w:rFonts w:ascii="Calibri" w:hAnsi="Calibri"/>
                <w:sz w:val="22"/>
                <w:szCs w:val="22"/>
              </w:rPr>
            </w:pPr>
          </w:p>
          <w:p w:rsidR="00DC7F79" w:rsidRPr="006976BF" w:rsidRDefault="000E6805" w:rsidP="00DC318C">
            <w:pPr>
              <w:spacing w:after="0"/>
              <w:rPr>
                <w:rFonts w:ascii="Calibri" w:hAnsi="Calibri"/>
                <w:sz w:val="22"/>
                <w:szCs w:val="22"/>
              </w:rPr>
            </w:pPr>
            <w:r>
              <w:rPr>
                <w:rFonts w:ascii="Calibri" w:hAnsi="Calibri"/>
                <w:sz w:val="22"/>
                <w:szCs w:val="22"/>
              </w:rPr>
              <w:t>1</w:t>
            </w:r>
            <w:r w:rsidR="00DC318C">
              <w:rPr>
                <w:rFonts w:ascii="Calibri" w:hAnsi="Calibri"/>
                <w:sz w:val="22"/>
                <w:szCs w:val="22"/>
              </w:rPr>
              <w:t>.</w:t>
            </w:r>
            <w:r>
              <w:rPr>
                <w:rFonts w:ascii="Calibri" w:hAnsi="Calibri"/>
                <w:sz w:val="22"/>
                <w:szCs w:val="22"/>
              </w:rPr>
              <w:t>5 years</w:t>
            </w:r>
          </w:p>
        </w:tc>
        <w:tc>
          <w:tcPr>
            <w:tcW w:w="1800" w:type="dxa"/>
            <w:shd w:val="clear" w:color="auto" w:fill="C6D9F1"/>
          </w:tcPr>
          <w:p w:rsidR="00DC7F79" w:rsidRPr="006976BF" w:rsidRDefault="000E6805" w:rsidP="006976BF">
            <w:pPr>
              <w:spacing w:after="0"/>
              <w:rPr>
                <w:rFonts w:ascii="Calibri" w:hAnsi="Calibri"/>
                <w:sz w:val="22"/>
                <w:szCs w:val="22"/>
              </w:rPr>
            </w:pPr>
            <w:r>
              <w:rPr>
                <w:rFonts w:ascii="Calibri" w:hAnsi="Calibri"/>
                <w:sz w:val="22"/>
                <w:szCs w:val="22"/>
              </w:rPr>
              <w:t>n/a</w:t>
            </w:r>
          </w:p>
        </w:tc>
      </w:tr>
      <w:tr w:rsidR="00DC7F79" w:rsidRPr="006976BF" w:rsidTr="006976BF">
        <w:tc>
          <w:tcPr>
            <w:tcW w:w="3240" w:type="dxa"/>
            <w:shd w:val="clear" w:color="auto" w:fill="auto"/>
          </w:tcPr>
          <w:p w:rsidR="00DC7F79" w:rsidRPr="006976BF" w:rsidRDefault="00DC7F79" w:rsidP="006976BF">
            <w:pPr>
              <w:spacing w:after="0"/>
              <w:rPr>
                <w:rFonts w:ascii="Calibri" w:hAnsi="Calibri"/>
                <w:sz w:val="20"/>
                <w:szCs w:val="20"/>
              </w:rPr>
            </w:pPr>
            <w:r w:rsidRPr="006976BF">
              <w:rPr>
                <w:rFonts w:ascii="Calibri" w:hAnsi="Calibri"/>
                <w:sz w:val="20"/>
                <w:szCs w:val="20"/>
              </w:rPr>
              <w:t>28. Anticipated UNFCCC processes implemented as a result of the TA (NAMA, NAPA, NDC, etc.)</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spacing w:after="0"/>
              <w:rPr>
                <w:rFonts w:ascii="Calibri" w:hAnsi="Calibri"/>
                <w:sz w:val="22"/>
                <w:szCs w:val="22"/>
              </w:rPr>
            </w:pP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3240" w:type="dxa"/>
            <w:shd w:val="clear" w:color="auto" w:fill="auto"/>
          </w:tcPr>
          <w:p w:rsidR="00DC7F79" w:rsidRPr="006976BF" w:rsidRDefault="00DC7F79" w:rsidP="006976BF">
            <w:pPr>
              <w:spacing w:after="0"/>
              <w:rPr>
                <w:rFonts w:ascii="Calibri" w:hAnsi="Calibri"/>
                <w:sz w:val="20"/>
                <w:szCs w:val="20"/>
              </w:rPr>
            </w:pPr>
            <w:r w:rsidRPr="006976BF">
              <w:rPr>
                <w:rFonts w:ascii="Calibri" w:hAnsi="Calibri"/>
                <w:sz w:val="20"/>
                <w:szCs w:val="20"/>
              </w:rPr>
              <w:t>29. Anticipated Technology Needs Assessments (TNA) and technology Action Plans (TAP) as a result of the TA</w:t>
            </w:r>
          </w:p>
        </w:tc>
        <w:tc>
          <w:tcPr>
            <w:tcW w:w="1402" w:type="dxa"/>
            <w:shd w:val="clear" w:color="auto" w:fill="C6D9F1"/>
          </w:tcPr>
          <w:p w:rsidR="00DC7F79" w:rsidRPr="006976BF" w:rsidRDefault="00DC7F79" w:rsidP="006976BF">
            <w:pPr>
              <w:spacing w:after="0"/>
              <w:rPr>
                <w:rFonts w:ascii="Calibri" w:hAnsi="Calibri"/>
                <w:sz w:val="22"/>
                <w:szCs w:val="22"/>
              </w:rPr>
            </w:pPr>
            <w:r>
              <w:rPr>
                <w:rFonts w:ascii="Calibri" w:hAnsi="Calibri"/>
                <w:sz w:val="22"/>
                <w:szCs w:val="22"/>
              </w:rPr>
              <w:t>1</w:t>
            </w:r>
          </w:p>
        </w:tc>
        <w:tc>
          <w:tcPr>
            <w:tcW w:w="1478" w:type="dxa"/>
            <w:gridSpan w:val="2"/>
            <w:shd w:val="clear" w:color="auto" w:fill="C6D9F1"/>
          </w:tcPr>
          <w:p w:rsidR="000E6805" w:rsidRPr="006976BF" w:rsidRDefault="00560577" w:rsidP="000E6805">
            <w:pPr>
              <w:spacing w:after="0"/>
              <w:rPr>
                <w:rFonts w:ascii="Calibri" w:hAnsi="Calibri"/>
                <w:sz w:val="22"/>
                <w:szCs w:val="22"/>
              </w:rPr>
            </w:pPr>
            <w:r>
              <w:rPr>
                <w:rFonts w:ascii="Calibri" w:hAnsi="Calibri"/>
                <w:sz w:val="22"/>
                <w:szCs w:val="22"/>
              </w:rPr>
              <w:t>Technical specifications for platform and APP</w:t>
            </w:r>
          </w:p>
        </w:tc>
        <w:tc>
          <w:tcPr>
            <w:tcW w:w="1440" w:type="dxa"/>
            <w:shd w:val="clear" w:color="auto" w:fill="C6D9F1"/>
          </w:tcPr>
          <w:p w:rsidR="00DC7F79" w:rsidRPr="006976BF" w:rsidRDefault="00560577" w:rsidP="006976BF">
            <w:pPr>
              <w:spacing w:after="0"/>
              <w:rPr>
                <w:rFonts w:ascii="Calibri" w:hAnsi="Calibri"/>
                <w:sz w:val="22"/>
                <w:szCs w:val="22"/>
              </w:rPr>
            </w:pPr>
            <w:r>
              <w:rPr>
                <w:rFonts w:ascii="Calibri" w:hAnsi="Calibri"/>
                <w:sz w:val="22"/>
                <w:szCs w:val="22"/>
              </w:rPr>
              <w:t>07/2018</w:t>
            </w:r>
          </w:p>
        </w:tc>
        <w:tc>
          <w:tcPr>
            <w:tcW w:w="1800" w:type="dxa"/>
            <w:shd w:val="clear" w:color="auto" w:fill="C6D9F1"/>
          </w:tcPr>
          <w:p w:rsidR="00DC7F79" w:rsidRPr="006976BF" w:rsidRDefault="00560577" w:rsidP="00560577">
            <w:pPr>
              <w:spacing w:after="0"/>
              <w:rPr>
                <w:rFonts w:ascii="Calibri" w:hAnsi="Calibri"/>
                <w:sz w:val="22"/>
                <w:szCs w:val="22"/>
              </w:rPr>
            </w:pPr>
            <w:r>
              <w:rPr>
                <w:rFonts w:ascii="Calibri" w:hAnsi="Calibri"/>
                <w:sz w:val="22"/>
                <w:szCs w:val="22"/>
              </w:rPr>
              <w:t xml:space="preserve">COE </w:t>
            </w:r>
          </w:p>
        </w:tc>
      </w:tr>
      <w:tr w:rsidR="00DC7F79" w:rsidRPr="006976BF" w:rsidTr="006976BF">
        <w:trPr>
          <w:trHeight w:val="1388"/>
        </w:trPr>
        <w:tc>
          <w:tcPr>
            <w:tcW w:w="3240" w:type="dxa"/>
            <w:shd w:val="clear" w:color="auto" w:fill="auto"/>
          </w:tcPr>
          <w:p w:rsidR="00DC7F79" w:rsidRPr="006976BF" w:rsidRDefault="00DC7F79" w:rsidP="005153E8">
            <w:pPr>
              <w:pStyle w:val="Default"/>
              <w:rPr>
                <w:rFonts w:ascii="Calibri" w:hAnsi="Calibri"/>
                <w:sz w:val="20"/>
                <w:szCs w:val="20"/>
                <w:lang w:val="en-GB"/>
              </w:rPr>
            </w:pPr>
            <w:r w:rsidRPr="006976BF">
              <w:rPr>
                <w:rFonts w:ascii="Calibri" w:hAnsi="Calibri"/>
                <w:color w:val="auto"/>
                <w:sz w:val="20"/>
                <w:szCs w:val="20"/>
                <w:lang w:val="en-GB"/>
              </w:rPr>
              <w:t xml:space="preserve">30. Anticipated </w:t>
            </w:r>
            <w:r w:rsidRPr="006976BF">
              <w:rPr>
                <w:rFonts w:ascii="Calibri" w:hAnsi="Calibri"/>
                <w:sz w:val="20"/>
                <w:szCs w:val="20"/>
                <w:lang w:val="en-GB"/>
              </w:rPr>
              <w:t>cooperative research, development and demonstration programmes within and between developed and developing country Parties facilitated as a result of the TA</w:t>
            </w:r>
          </w:p>
        </w:tc>
        <w:tc>
          <w:tcPr>
            <w:tcW w:w="1402" w:type="dxa"/>
            <w:shd w:val="clear" w:color="auto" w:fill="C6D9F1"/>
          </w:tcPr>
          <w:p w:rsidR="00DC7F79" w:rsidRPr="006976BF" w:rsidRDefault="00DC7F79" w:rsidP="006976BF">
            <w:pPr>
              <w:spacing w:after="0"/>
              <w:rPr>
                <w:rFonts w:ascii="Calibri" w:hAnsi="Calibri"/>
                <w:sz w:val="22"/>
                <w:szCs w:val="22"/>
              </w:rPr>
            </w:pPr>
          </w:p>
        </w:tc>
        <w:tc>
          <w:tcPr>
            <w:tcW w:w="1478" w:type="dxa"/>
            <w:gridSpan w:val="2"/>
            <w:shd w:val="clear" w:color="auto" w:fill="C6D9F1"/>
          </w:tcPr>
          <w:p w:rsidR="00DC7F79" w:rsidRPr="006976BF" w:rsidRDefault="00DC7F79" w:rsidP="006976BF">
            <w:pPr>
              <w:spacing w:after="0"/>
              <w:rPr>
                <w:rFonts w:ascii="Calibri" w:hAnsi="Calibri"/>
                <w:sz w:val="22"/>
                <w:szCs w:val="22"/>
              </w:rPr>
            </w:pPr>
          </w:p>
        </w:tc>
        <w:tc>
          <w:tcPr>
            <w:tcW w:w="1440" w:type="dxa"/>
            <w:shd w:val="clear" w:color="auto" w:fill="C6D9F1"/>
          </w:tcPr>
          <w:p w:rsidR="00DC7F79" w:rsidRPr="006976BF" w:rsidRDefault="00DC7F79" w:rsidP="006976BF">
            <w:pPr>
              <w:spacing w:after="0"/>
              <w:rPr>
                <w:rFonts w:ascii="Calibri" w:hAnsi="Calibri"/>
                <w:sz w:val="22"/>
                <w:szCs w:val="22"/>
              </w:rPr>
            </w:pPr>
          </w:p>
        </w:tc>
        <w:tc>
          <w:tcPr>
            <w:tcW w:w="1800" w:type="dxa"/>
            <w:shd w:val="clear" w:color="auto" w:fill="C6D9F1"/>
          </w:tcPr>
          <w:p w:rsidR="00DC7F79" w:rsidRPr="006976BF" w:rsidRDefault="00DC7F79" w:rsidP="006976BF">
            <w:pPr>
              <w:spacing w:after="0"/>
              <w:rPr>
                <w:rFonts w:ascii="Calibri" w:hAnsi="Calibri"/>
                <w:sz w:val="22"/>
                <w:szCs w:val="22"/>
              </w:rPr>
            </w:pPr>
          </w:p>
        </w:tc>
      </w:tr>
      <w:tr w:rsidR="00DC7F79" w:rsidRPr="006976BF" w:rsidTr="006976BF">
        <w:tc>
          <w:tcPr>
            <w:tcW w:w="3240" w:type="dxa"/>
            <w:shd w:val="clear" w:color="auto" w:fill="auto"/>
          </w:tcPr>
          <w:p w:rsidR="00DC7F79" w:rsidRPr="006976BF" w:rsidRDefault="00DC7F79" w:rsidP="000F4530">
            <w:pPr>
              <w:pStyle w:val="Default"/>
              <w:rPr>
                <w:rFonts w:ascii="Calibri" w:hAnsi="Calibri"/>
                <w:color w:val="auto"/>
                <w:sz w:val="20"/>
                <w:szCs w:val="20"/>
                <w:lang w:val="en-GB"/>
              </w:rPr>
            </w:pPr>
            <w:r w:rsidRPr="006976BF">
              <w:rPr>
                <w:rFonts w:ascii="Calibri" w:hAnsi="Calibri"/>
                <w:color w:val="auto"/>
                <w:sz w:val="20"/>
                <w:szCs w:val="20"/>
                <w:lang w:val="en-GB"/>
              </w:rPr>
              <w:t xml:space="preserve">31. Anticipated </w:t>
            </w:r>
            <w:r w:rsidRPr="006976BF">
              <w:rPr>
                <w:rFonts w:ascii="Calibri" w:hAnsi="Calibri"/>
                <w:sz w:val="20"/>
                <w:szCs w:val="20"/>
                <w:lang w:val="en-GB"/>
              </w:rPr>
              <w:t xml:space="preserve">improved climate change observation systems and related information management in developing country Parties. </w:t>
            </w:r>
          </w:p>
        </w:tc>
        <w:tc>
          <w:tcPr>
            <w:tcW w:w="1402" w:type="dxa"/>
            <w:shd w:val="clear" w:color="auto" w:fill="C6D9F1"/>
          </w:tcPr>
          <w:p w:rsidR="00DC7F79" w:rsidRPr="006976BF" w:rsidRDefault="000E6805" w:rsidP="006976BF">
            <w:pPr>
              <w:spacing w:after="0"/>
              <w:rPr>
                <w:rFonts w:ascii="Calibri" w:hAnsi="Calibri"/>
                <w:sz w:val="22"/>
                <w:szCs w:val="22"/>
              </w:rPr>
            </w:pPr>
            <w:r>
              <w:rPr>
                <w:rFonts w:ascii="Calibri" w:hAnsi="Calibri"/>
                <w:sz w:val="22"/>
                <w:szCs w:val="22"/>
              </w:rPr>
              <w:t>1</w:t>
            </w:r>
          </w:p>
        </w:tc>
        <w:tc>
          <w:tcPr>
            <w:tcW w:w="1478" w:type="dxa"/>
            <w:gridSpan w:val="2"/>
            <w:shd w:val="clear" w:color="auto" w:fill="C6D9F1"/>
          </w:tcPr>
          <w:p w:rsidR="00DC7F79" w:rsidRPr="006976BF" w:rsidRDefault="000E6805" w:rsidP="006976BF">
            <w:pPr>
              <w:spacing w:after="0"/>
              <w:rPr>
                <w:rFonts w:ascii="Calibri" w:hAnsi="Calibri"/>
                <w:sz w:val="22"/>
                <w:szCs w:val="22"/>
              </w:rPr>
            </w:pPr>
            <w:r>
              <w:rPr>
                <w:rFonts w:ascii="Calibri" w:hAnsi="Calibri"/>
                <w:sz w:val="22"/>
                <w:szCs w:val="22"/>
              </w:rPr>
              <w:t xml:space="preserve">Improved information basis on </w:t>
            </w:r>
            <w:proofErr w:type="spellStart"/>
            <w:r>
              <w:rPr>
                <w:rFonts w:ascii="Calibri" w:hAnsi="Calibri"/>
                <w:sz w:val="22"/>
                <w:szCs w:val="22"/>
              </w:rPr>
              <w:t>hydrometeo</w:t>
            </w:r>
            <w:r w:rsidR="00026673">
              <w:rPr>
                <w:rFonts w:ascii="Calibri" w:hAnsi="Calibri"/>
                <w:sz w:val="22"/>
                <w:szCs w:val="22"/>
              </w:rPr>
              <w:t>-</w:t>
            </w:r>
            <w:r>
              <w:rPr>
                <w:rFonts w:ascii="Calibri" w:hAnsi="Calibri"/>
                <w:sz w:val="22"/>
                <w:szCs w:val="22"/>
              </w:rPr>
              <w:t>rological</w:t>
            </w:r>
            <w:proofErr w:type="spellEnd"/>
            <w:r>
              <w:rPr>
                <w:rFonts w:ascii="Calibri" w:hAnsi="Calibri"/>
                <w:sz w:val="22"/>
                <w:szCs w:val="22"/>
              </w:rPr>
              <w:t xml:space="preserve"> risks</w:t>
            </w:r>
          </w:p>
        </w:tc>
        <w:tc>
          <w:tcPr>
            <w:tcW w:w="1440" w:type="dxa"/>
            <w:shd w:val="clear" w:color="auto" w:fill="C6D9F1"/>
          </w:tcPr>
          <w:p w:rsidR="00DC7F79" w:rsidRPr="006976BF" w:rsidRDefault="000E6805" w:rsidP="006976BF">
            <w:pPr>
              <w:spacing w:after="0"/>
              <w:rPr>
                <w:rFonts w:ascii="Calibri" w:hAnsi="Calibri"/>
                <w:sz w:val="22"/>
                <w:szCs w:val="22"/>
              </w:rPr>
            </w:pPr>
            <w:r>
              <w:rPr>
                <w:rFonts w:ascii="Calibri" w:hAnsi="Calibri"/>
                <w:sz w:val="22"/>
                <w:szCs w:val="22"/>
              </w:rPr>
              <w:t>2 years</w:t>
            </w:r>
          </w:p>
        </w:tc>
        <w:tc>
          <w:tcPr>
            <w:tcW w:w="1800" w:type="dxa"/>
            <w:shd w:val="clear" w:color="auto" w:fill="C6D9F1"/>
          </w:tcPr>
          <w:p w:rsidR="00DC7F79" w:rsidRPr="006976BF" w:rsidRDefault="00026673" w:rsidP="006976BF">
            <w:pPr>
              <w:spacing w:after="0"/>
              <w:rPr>
                <w:rFonts w:ascii="Calibri" w:hAnsi="Calibri"/>
                <w:sz w:val="22"/>
                <w:szCs w:val="22"/>
              </w:rPr>
            </w:pPr>
            <w:r>
              <w:rPr>
                <w:rFonts w:ascii="Calibri" w:hAnsi="Calibri"/>
                <w:sz w:val="22"/>
                <w:szCs w:val="22"/>
              </w:rPr>
              <w:t>n/a</w:t>
            </w:r>
          </w:p>
        </w:tc>
      </w:tr>
    </w:tbl>
    <w:p w:rsidR="00697035" w:rsidRPr="006976BF" w:rsidRDefault="00697035" w:rsidP="002510B6">
      <w:pPr>
        <w:spacing w:after="0"/>
        <w:rPr>
          <w:rStyle w:val="Hyperlink"/>
          <w:rFonts w:ascii="Calibri" w:hAnsi="Calibri"/>
          <w:sz w:val="22"/>
          <w:szCs w:val="22"/>
          <w:lang w:eastAsia="en-US"/>
        </w:rPr>
      </w:pPr>
    </w:p>
    <w:p w:rsidR="00716D76" w:rsidRPr="006976BF" w:rsidRDefault="00716D76" w:rsidP="002510B6">
      <w:pPr>
        <w:spacing w:after="0"/>
        <w:rPr>
          <w:rFonts w:ascii="Calibri" w:hAnsi="Calibri"/>
          <w:b/>
          <w:sz w:val="22"/>
          <w:szCs w:val="22"/>
        </w:rPr>
      </w:pPr>
    </w:p>
    <w:p w:rsidR="00716D76" w:rsidRPr="006976BF" w:rsidRDefault="00716D76" w:rsidP="002510B6">
      <w:pPr>
        <w:spacing w:after="0"/>
        <w:rPr>
          <w:rFonts w:ascii="Calibri" w:hAnsi="Calibri"/>
          <w:b/>
          <w:sz w:val="22"/>
          <w:szCs w:val="22"/>
        </w:rPr>
      </w:pPr>
    </w:p>
    <w:p w:rsidR="00716D76" w:rsidRPr="006976BF" w:rsidRDefault="00DF4D59" w:rsidP="008F289A">
      <w:pPr>
        <w:rPr>
          <w:rFonts w:ascii="Calibri" w:hAnsi="Calibri"/>
          <w:b/>
          <w:sz w:val="22"/>
          <w:szCs w:val="22"/>
        </w:rPr>
      </w:pPr>
      <w:r w:rsidRPr="006976BF">
        <w:rPr>
          <w:rFonts w:ascii="Calibri" w:hAnsi="Calibri"/>
          <w:b/>
          <w:sz w:val="22"/>
          <w:szCs w:val="22"/>
          <w:u w:val="single"/>
        </w:rPr>
        <w:t>Annex 2 (for internal use – to be filled in by the CTCN)</w:t>
      </w:r>
    </w:p>
    <w:p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rsidR="00C64C26" w:rsidRPr="006976BF" w:rsidRDefault="00C64C26" w:rsidP="00C64C26">
      <w:pPr>
        <w:spacing w:after="0"/>
        <w:rPr>
          <w:rFonts w:ascii="Calibri" w:hAnsi="Calibri"/>
          <w:i/>
          <w:sz w:val="22"/>
          <w:szCs w:val="22"/>
        </w:rPr>
      </w:pPr>
    </w:p>
    <w:p w:rsidR="00C64C26" w:rsidRPr="006976BF" w:rsidRDefault="00C64C26" w:rsidP="00C64C26">
      <w:pPr>
        <w:pStyle w:val="NoSpacing"/>
        <w:numPr>
          <w:ilvl w:val="0"/>
          <w:numId w:val="9"/>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rsidR="00C64C26" w:rsidRPr="006976BF" w:rsidRDefault="00C64C26" w:rsidP="00C64C26">
      <w:pPr>
        <w:pStyle w:val="NoSpacing"/>
        <w:numPr>
          <w:ilvl w:val="0"/>
          <w:numId w:val="9"/>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rsidR="00C64C26" w:rsidRPr="006976BF" w:rsidRDefault="00C64C26" w:rsidP="00C64C26">
      <w:pPr>
        <w:pStyle w:val="NoSpacing"/>
        <w:numPr>
          <w:ilvl w:val="0"/>
          <w:numId w:val="9"/>
        </w:numPr>
        <w:rPr>
          <w:rFonts w:ascii="Calibri" w:hAnsi="Calibri"/>
        </w:rPr>
      </w:pPr>
      <w:r w:rsidRPr="006976BF">
        <w:rPr>
          <w:rFonts w:ascii="Calibri" w:hAnsi="Calibri"/>
        </w:rPr>
        <w:t>Overall performance of the Implementers</w:t>
      </w:r>
      <w:r w:rsidR="000F4530" w:rsidRPr="006976BF">
        <w:rPr>
          <w:rFonts w:ascii="Calibri" w:hAnsi="Calibri"/>
        </w:rPr>
        <w:t>;</w:t>
      </w:r>
    </w:p>
    <w:p w:rsidR="00C64C26" w:rsidRPr="006976BF" w:rsidRDefault="00C64C26" w:rsidP="00C64C26">
      <w:pPr>
        <w:pStyle w:val="NoSpacing"/>
        <w:numPr>
          <w:ilvl w:val="0"/>
          <w:numId w:val="9"/>
        </w:numPr>
        <w:rPr>
          <w:rFonts w:ascii="Calibri" w:hAnsi="Calibri"/>
        </w:rPr>
      </w:pPr>
      <w:r w:rsidRPr="006976BF">
        <w:rPr>
          <w:rFonts w:ascii="Calibri" w:hAnsi="Calibri"/>
        </w:rPr>
        <w:t>Overall engagement of the NDE and Proponent</w:t>
      </w:r>
      <w:r w:rsidR="000F4530" w:rsidRPr="006976BF">
        <w:rPr>
          <w:rFonts w:ascii="Calibri" w:hAnsi="Calibri"/>
        </w:rPr>
        <w:t>;</w:t>
      </w:r>
    </w:p>
    <w:p w:rsidR="001D42A0" w:rsidRPr="006976BF" w:rsidRDefault="00C64C26" w:rsidP="001D42A0">
      <w:pPr>
        <w:pStyle w:val="NoSpacing"/>
        <w:numPr>
          <w:ilvl w:val="0"/>
          <w:numId w:val="9"/>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rsidR="00697035" w:rsidRPr="006976BF" w:rsidRDefault="00697035" w:rsidP="001D42A0">
      <w:pPr>
        <w:snapToGrid w:val="0"/>
        <w:spacing w:after="0"/>
        <w:rPr>
          <w:rFonts w:ascii="Calibri" w:hAnsi="Calibri" w:cs="Microsoft Sans Serif"/>
          <w:color w:val="002060"/>
          <w:sz w:val="20"/>
          <w:szCs w:val="20"/>
        </w:rPr>
      </w:pPr>
    </w:p>
    <w:p w:rsidR="00DA59C9" w:rsidRPr="006976BF" w:rsidRDefault="00DA59C9" w:rsidP="00CF1237">
      <w:pPr>
        <w:rPr>
          <w:rFonts w:ascii="Calibri" w:hAnsi="Calibri"/>
          <w:sz w:val="20"/>
          <w:szCs w:val="20"/>
          <w:lang w:eastAsia="en-US"/>
        </w:rPr>
      </w:pPr>
    </w:p>
    <w:sectPr w:rsidR="00DA59C9" w:rsidRPr="006976BF" w:rsidSect="00A4023E">
      <w:headerReference w:type="even" r:id="rId27"/>
      <w:headerReference w:type="default" r:id="rId28"/>
      <w:footerReference w:type="even" r:id="rId29"/>
      <w:footerReference w:type="default" r:id="rId30"/>
      <w:pgSz w:w="11900" w:h="16840"/>
      <w:pgMar w:top="1843" w:right="1800" w:bottom="1440" w:left="1800" w:header="708" w:footer="49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7698" w:rsidRDefault="00087698" w:rsidP="00B16060">
      <w:pPr>
        <w:spacing w:after="0"/>
      </w:pPr>
      <w:r>
        <w:separator/>
      </w:r>
    </w:p>
  </w:endnote>
  <w:endnote w:type="continuationSeparator" w:id="0">
    <w:p w:rsidR="00087698" w:rsidRDefault="00087698"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Gothic"/>
    <w:charset w:val="80"/>
    <w:family w:val="auto"/>
    <w:pitch w:val="variable"/>
  </w:font>
  <w:font w:name="Lohit Hindi">
    <w:charset w:val="80"/>
    <w:family w:val="auto"/>
    <w:pitch w:val="variable"/>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431" w:rsidRDefault="00784431" w:rsidP="006976BF">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431" w:rsidRDefault="00784431" w:rsidP="00D04943">
    <w:pPr>
      <w:pStyle w:val="Footer"/>
      <w:jc w:val="center"/>
      <w:rPr>
        <w:b/>
        <w:sz w:val="20"/>
        <w:szCs w:val="20"/>
      </w:rPr>
    </w:pPr>
  </w:p>
  <w:p w:rsidR="00784431" w:rsidRDefault="00784431" w:rsidP="00D04943">
    <w:pPr>
      <w:pStyle w:val="Footer"/>
      <w:jc w:val="center"/>
      <w:rPr>
        <w:b/>
        <w:sz w:val="20"/>
        <w:szCs w:val="20"/>
      </w:rPr>
    </w:pPr>
  </w:p>
  <w:p w:rsidR="00784431" w:rsidRDefault="00784431"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7698" w:rsidRDefault="00087698" w:rsidP="00B16060">
      <w:pPr>
        <w:spacing w:after="0"/>
      </w:pPr>
      <w:r>
        <w:separator/>
      </w:r>
    </w:p>
  </w:footnote>
  <w:footnote w:type="continuationSeparator" w:id="0">
    <w:p w:rsidR="00087698" w:rsidRDefault="00087698" w:rsidP="00B160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431" w:rsidRDefault="00446674">
    <w:pPr>
      <w:pStyle w:val="Header"/>
    </w:pPr>
    <w:r>
      <w:rPr>
        <w:noProof/>
        <w:lang w:val="en-US" w:eastAsia="en-US"/>
      </w:rPr>
      <w:drawing>
        <wp:anchor distT="0" distB="0" distL="114300" distR="114300" simplePos="0" relativeHeight="251658240" behindDoc="1" locked="0" layoutInCell="0" allowOverlap="1">
          <wp:simplePos x="0" y="0"/>
          <wp:positionH relativeFrom="column">
            <wp:posOffset>1822450</wp:posOffset>
          </wp:positionH>
          <wp:positionV relativeFrom="paragraph">
            <wp:posOffset>50165</wp:posOffset>
          </wp:positionV>
          <wp:extent cx="2146300" cy="552450"/>
          <wp:effectExtent l="0" t="0" r="635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431" w:rsidRDefault="00446674">
    <w:pPr>
      <w:pStyle w:val="Header"/>
    </w:pPr>
    <w:r>
      <w:rPr>
        <w:noProof/>
        <w:lang w:val="en-US" w:eastAsia="en-US"/>
      </w:rPr>
      <w:drawing>
        <wp:anchor distT="0" distB="0" distL="114300" distR="114300" simplePos="0" relativeHeight="251657216" behindDoc="1" locked="0" layoutInCell="0" allowOverlap="1">
          <wp:simplePos x="0" y="0"/>
          <wp:positionH relativeFrom="column">
            <wp:posOffset>1670050</wp:posOffset>
          </wp:positionH>
          <wp:positionV relativeFrom="paragraph">
            <wp:posOffset>-102235</wp:posOffset>
          </wp:positionV>
          <wp:extent cx="2146300" cy="552450"/>
          <wp:effectExtent l="0" t="0" r="6350"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4431" w:rsidRDefault="00784431">
    <w:pPr>
      <w:pStyle w:val="Header"/>
    </w:pPr>
  </w:p>
  <w:p w:rsidR="00784431" w:rsidRDefault="00784431">
    <w:pPr>
      <w:pStyle w:val="Header"/>
      <w:pBdr>
        <w:bottom w:val="single" w:sz="12" w:space="1" w:color="auto"/>
      </w:pBdr>
    </w:pPr>
  </w:p>
  <w:p w:rsidR="00784431" w:rsidRDefault="007844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7136"/>
    <w:multiLevelType w:val="hybridMultilevel"/>
    <w:tmpl w:val="2796077E"/>
    <w:lvl w:ilvl="0" w:tplc="0088B3B8">
      <w:start w:val="17"/>
      <w:numFmt w:val="bullet"/>
      <w:lvlText w:val="-"/>
      <w:lvlJc w:val="left"/>
      <w:pPr>
        <w:ind w:left="720" w:hanging="360"/>
      </w:pPr>
      <w:rPr>
        <w:rFonts w:ascii="Cambria" w:eastAsia="MS Mincho"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2D9699D"/>
    <w:multiLevelType w:val="hybridMultilevel"/>
    <w:tmpl w:val="64C4217A"/>
    <w:lvl w:ilvl="0" w:tplc="A7863FC4">
      <w:start w:val="33"/>
      <w:numFmt w:val="decimal"/>
      <w:lvlText w:val="%1."/>
      <w:lvlJc w:val="left"/>
      <w:pPr>
        <w:ind w:left="360" w:hanging="360"/>
      </w:pPr>
      <w:rPr>
        <w:rFonts w:hint="default"/>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063B227A"/>
    <w:multiLevelType w:val="hybridMultilevel"/>
    <w:tmpl w:val="8FAC59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6620821"/>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09C20DC5"/>
    <w:multiLevelType w:val="hybridMultilevel"/>
    <w:tmpl w:val="93743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B561815"/>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0D633B2B"/>
    <w:multiLevelType w:val="hybridMultilevel"/>
    <w:tmpl w:val="35C66DE2"/>
    <w:lvl w:ilvl="0" w:tplc="278800FC">
      <w:start w:val="4"/>
      <w:numFmt w:val="bullet"/>
      <w:lvlText w:val="-"/>
      <w:lvlJc w:val="left"/>
      <w:pPr>
        <w:ind w:left="1080" w:hanging="360"/>
      </w:pPr>
      <w:rPr>
        <w:rFonts w:ascii="Calibri" w:eastAsia="MS Mincho" w:hAnsi="Calibri" w:cs="Times New Roman"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8">
    <w:nsid w:val="0DA77887"/>
    <w:multiLevelType w:val="hybridMultilevel"/>
    <w:tmpl w:val="0F54783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nsid w:val="0DEB3513"/>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3473BB5"/>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1A153F54"/>
    <w:multiLevelType w:val="hybridMultilevel"/>
    <w:tmpl w:val="2CE265AE"/>
    <w:lvl w:ilvl="0" w:tplc="A9A25910">
      <w:start w:val="30"/>
      <w:numFmt w:val="bullet"/>
      <w:lvlText w:val="-"/>
      <w:lvlJc w:val="left"/>
      <w:pPr>
        <w:ind w:left="840" w:hanging="360"/>
      </w:pPr>
      <w:rPr>
        <w:rFonts w:ascii="Times New Roman" w:eastAsia="MS Mincho" w:hAnsi="Times New Roman" w:cs="Times New Roman"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3">
    <w:nsid w:val="1D8B16ED"/>
    <w:multiLevelType w:val="hybridMultilevel"/>
    <w:tmpl w:val="E4563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1DDE0B9C"/>
    <w:multiLevelType w:val="hybridMultilevel"/>
    <w:tmpl w:val="01F6B0F4"/>
    <w:lvl w:ilvl="0" w:tplc="80DACFC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0F46486"/>
    <w:multiLevelType w:val="hybridMultilevel"/>
    <w:tmpl w:val="0A0A9108"/>
    <w:lvl w:ilvl="0" w:tplc="8FE4A72E">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6666211"/>
    <w:multiLevelType w:val="hybridMultilevel"/>
    <w:tmpl w:val="F5EE4AA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nsid w:val="2A5D645A"/>
    <w:multiLevelType w:val="hybridMultilevel"/>
    <w:tmpl w:val="1980C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AAD7C3B"/>
    <w:multiLevelType w:val="hybridMultilevel"/>
    <w:tmpl w:val="457CFB84"/>
    <w:lvl w:ilvl="0" w:tplc="D22ED5B6">
      <w:start w:val="30"/>
      <w:numFmt w:val="bullet"/>
      <w:lvlText w:val="-"/>
      <w:lvlJc w:val="left"/>
      <w:pPr>
        <w:ind w:left="927" w:hanging="360"/>
      </w:pPr>
      <w:rPr>
        <w:rFonts w:ascii="Times New Roman" w:eastAsia="MS Mincho"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nsid w:val="309D3533"/>
    <w:multiLevelType w:val="hybridMultilevel"/>
    <w:tmpl w:val="7BD40F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nsid w:val="32B460D8"/>
    <w:multiLevelType w:val="hybridMultilevel"/>
    <w:tmpl w:val="28E07F22"/>
    <w:lvl w:ilvl="0" w:tplc="CF58DD1A">
      <w:numFmt w:val="bullet"/>
      <w:lvlText w:val="-"/>
      <w:lvlJc w:val="left"/>
      <w:pPr>
        <w:ind w:left="720" w:hanging="360"/>
      </w:pPr>
      <w:rPr>
        <w:rFonts w:ascii="Calibri" w:eastAsia="MS Mincho"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1">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2">
    <w:nsid w:val="34D62167"/>
    <w:multiLevelType w:val="hybridMultilevel"/>
    <w:tmpl w:val="530A3E72"/>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nsid w:val="370C1825"/>
    <w:multiLevelType w:val="hybridMultilevel"/>
    <w:tmpl w:val="D542D350"/>
    <w:lvl w:ilvl="0" w:tplc="2C0A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3D8609F8"/>
    <w:multiLevelType w:val="hybridMultilevel"/>
    <w:tmpl w:val="92BEE63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63635BE"/>
    <w:multiLevelType w:val="hybridMultilevel"/>
    <w:tmpl w:val="885E2020"/>
    <w:lvl w:ilvl="0" w:tplc="15D600C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7BC4D4B"/>
    <w:multiLevelType w:val="hybridMultilevel"/>
    <w:tmpl w:val="D758ECF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8">
    <w:nsid w:val="491C79A5"/>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49C24F48"/>
    <w:multiLevelType w:val="hybridMultilevel"/>
    <w:tmpl w:val="B9441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49D237F0"/>
    <w:multiLevelType w:val="hybridMultilevel"/>
    <w:tmpl w:val="CA5A8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D55056C"/>
    <w:multiLevelType w:val="hybridMultilevel"/>
    <w:tmpl w:val="CA4C625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nsid w:val="58393D22"/>
    <w:multiLevelType w:val="hybridMultilevel"/>
    <w:tmpl w:val="E980755E"/>
    <w:lvl w:ilvl="0" w:tplc="CF58DD1A">
      <w:numFmt w:val="bullet"/>
      <w:lvlText w:val="-"/>
      <w:lvlJc w:val="left"/>
      <w:pPr>
        <w:ind w:left="720" w:hanging="360"/>
      </w:pPr>
      <w:rPr>
        <w:rFonts w:ascii="Calibri" w:eastAsia="MS Mincho"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nsid w:val="5BB03348"/>
    <w:multiLevelType w:val="hybridMultilevel"/>
    <w:tmpl w:val="A8EA85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5C752FB5"/>
    <w:multiLevelType w:val="hybridMultilevel"/>
    <w:tmpl w:val="EBD25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1A0065F"/>
    <w:multiLevelType w:val="hybridMultilevel"/>
    <w:tmpl w:val="EBE200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C0B1E1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nsid w:val="6F6955D6"/>
    <w:multiLevelType w:val="hybridMultilevel"/>
    <w:tmpl w:val="92925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0C90C06"/>
    <w:multiLevelType w:val="hybridMultilevel"/>
    <w:tmpl w:val="0E7E5E72"/>
    <w:lvl w:ilvl="0" w:tplc="678E409C">
      <w:start w:val="5"/>
      <w:numFmt w:val="bullet"/>
      <w:lvlText w:val="-"/>
      <w:lvlJc w:val="left"/>
      <w:pPr>
        <w:ind w:left="720" w:hanging="360"/>
      </w:pPr>
      <w:rPr>
        <w:rFonts w:ascii="Calibri" w:eastAsia="MS Mincho" w:hAnsi="Calibri" w:cs="Times New Roman"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nsid w:val="724631AA"/>
    <w:multiLevelType w:val="hybridMultilevel"/>
    <w:tmpl w:val="00481E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7C355A9"/>
    <w:multiLevelType w:val="hybridMultilevel"/>
    <w:tmpl w:val="512EDE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nsid w:val="796310BF"/>
    <w:multiLevelType w:val="hybridMultilevel"/>
    <w:tmpl w:val="F934F2F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nsid w:val="798412B9"/>
    <w:multiLevelType w:val="hybridMultilevel"/>
    <w:tmpl w:val="7D1066B6"/>
    <w:lvl w:ilvl="0" w:tplc="8990F62C">
      <w:start w:val="1"/>
      <w:numFmt w:val="lowerLetter"/>
      <w:lvlText w:val="%1)"/>
      <w:lvlJc w:val="left"/>
      <w:pPr>
        <w:ind w:left="525" w:hanging="1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0"/>
  </w:num>
  <w:num w:numId="2">
    <w:abstractNumId w:val="0"/>
  </w:num>
  <w:num w:numId="3">
    <w:abstractNumId w:val="12"/>
  </w:num>
  <w:num w:numId="4">
    <w:abstractNumId w:val="18"/>
  </w:num>
  <w:num w:numId="5">
    <w:abstractNumId w:val="14"/>
  </w:num>
  <w:num w:numId="6">
    <w:abstractNumId w:val="18"/>
  </w:num>
  <w:num w:numId="7">
    <w:abstractNumId w:val="25"/>
  </w:num>
  <w:num w:numId="8">
    <w:abstractNumId w:val="41"/>
  </w:num>
  <w:num w:numId="9">
    <w:abstractNumId w:val="10"/>
  </w:num>
  <w:num w:numId="10">
    <w:abstractNumId w:val="27"/>
  </w:num>
  <w:num w:numId="11">
    <w:abstractNumId w:val="21"/>
  </w:num>
  <w:num w:numId="12">
    <w:abstractNumId w:val="23"/>
  </w:num>
  <w:num w:numId="13">
    <w:abstractNumId w:val="26"/>
  </w:num>
  <w:num w:numId="14">
    <w:abstractNumId w:val="15"/>
  </w:num>
  <w:num w:numId="15">
    <w:abstractNumId w:val="6"/>
  </w:num>
  <w:num w:numId="16">
    <w:abstractNumId w:val="5"/>
  </w:num>
  <w:num w:numId="17">
    <w:abstractNumId w:val="43"/>
  </w:num>
  <w:num w:numId="18">
    <w:abstractNumId w:val="33"/>
  </w:num>
  <w:num w:numId="19">
    <w:abstractNumId w:val="4"/>
  </w:num>
  <w:num w:numId="20">
    <w:abstractNumId w:val="22"/>
  </w:num>
  <w:num w:numId="21">
    <w:abstractNumId w:val="3"/>
  </w:num>
  <w:num w:numId="22">
    <w:abstractNumId w:val="13"/>
  </w:num>
  <w:num w:numId="23">
    <w:abstractNumId w:val="2"/>
  </w:num>
  <w:num w:numId="24">
    <w:abstractNumId w:val="37"/>
  </w:num>
  <w:num w:numId="25">
    <w:abstractNumId w:val="24"/>
  </w:num>
  <w:num w:numId="26">
    <w:abstractNumId w:val="1"/>
  </w:num>
  <w:num w:numId="27">
    <w:abstractNumId w:val="36"/>
  </w:num>
  <w:num w:numId="28">
    <w:abstractNumId w:val="11"/>
  </w:num>
  <w:num w:numId="29">
    <w:abstractNumId w:val="42"/>
  </w:num>
  <w:num w:numId="30">
    <w:abstractNumId w:val="31"/>
  </w:num>
  <w:num w:numId="31">
    <w:abstractNumId w:val="35"/>
  </w:num>
  <w:num w:numId="32">
    <w:abstractNumId w:val="39"/>
  </w:num>
  <w:num w:numId="33">
    <w:abstractNumId w:val="17"/>
  </w:num>
  <w:num w:numId="34">
    <w:abstractNumId w:val="40"/>
  </w:num>
  <w:num w:numId="35">
    <w:abstractNumId w:val="29"/>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9"/>
  </w:num>
  <w:num w:numId="39">
    <w:abstractNumId w:val="7"/>
  </w:num>
  <w:num w:numId="40">
    <w:abstractNumId w:val="38"/>
  </w:num>
  <w:num w:numId="41">
    <w:abstractNumId w:val="32"/>
  </w:num>
  <w:num w:numId="42">
    <w:abstractNumId w:val="20"/>
  </w:num>
  <w:num w:numId="43">
    <w:abstractNumId w:val="16"/>
  </w:num>
  <w:num w:numId="44">
    <w:abstractNumId w:val="8"/>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trackRevision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60"/>
    <w:rsid w:val="00011AF9"/>
    <w:rsid w:val="00016708"/>
    <w:rsid w:val="00021162"/>
    <w:rsid w:val="00022307"/>
    <w:rsid w:val="00026673"/>
    <w:rsid w:val="000317FC"/>
    <w:rsid w:val="000340FC"/>
    <w:rsid w:val="0005677A"/>
    <w:rsid w:val="0006244F"/>
    <w:rsid w:val="0006310A"/>
    <w:rsid w:val="000642EB"/>
    <w:rsid w:val="00066920"/>
    <w:rsid w:val="00083BCB"/>
    <w:rsid w:val="00087698"/>
    <w:rsid w:val="0009603E"/>
    <w:rsid w:val="00096281"/>
    <w:rsid w:val="00097EB0"/>
    <w:rsid w:val="000A3BD4"/>
    <w:rsid w:val="000A4780"/>
    <w:rsid w:val="000B0C9C"/>
    <w:rsid w:val="000B327A"/>
    <w:rsid w:val="000C7ED1"/>
    <w:rsid w:val="000D0298"/>
    <w:rsid w:val="000E6805"/>
    <w:rsid w:val="000F4530"/>
    <w:rsid w:val="000F4F5D"/>
    <w:rsid w:val="000F5AF1"/>
    <w:rsid w:val="000F74F3"/>
    <w:rsid w:val="000F7F63"/>
    <w:rsid w:val="001062DB"/>
    <w:rsid w:val="0011233F"/>
    <w:rsid w:val="00126034"/>
    <w:rsid w:val="00134FE8"/>
    <w:rsid w:val="00137E06"/>
    <w:rsid w:val="00143E44"/>
    <w:rsid w:val="00145B04"/>
    <w:rsid w:val="001464C9"/>
    <w:rsid w:val="0014788A"/>
    <w:rsid w:val="00147AE1"/>
    <w:rsid w:val="00147F0D"/>
    <w:rsid w:val="001503D0"/>
    <w:rsid w:val="00156266"/>
    <w:rsid w:val="001630CA"/>
    <w:rsid w:val="00175EC4"/>
    <w:rsid w:val="00176071"/>
    <w:rsid w:val="00181858"/>
    <w:rsid w:val="001835AA"/>
    <w:rsid w:val="001A6B79"/>
    <w:rsid w:val="001B3BA6"/>
    <w:rsid w:val="001B50C2"/>
    <w:rsid w:val="001B53BD"/>
    <w:rsid w:val="001C7F65"/>
    <w:rsid w:val="001D42A0"/>
    <w:rsid w:val="001D64ED"/>
    <w:rsid w:val="001F7BB4"/>
    <w:rsid w:val="00215ECE"/>
    <w:rsid w:val="00221BA9"/>
    <w:rsid w:val="00221EF9"/>
    <w:rsid w:val="00222053"/>
    <w:rsid w:val="00222BD5"/>
    <w:rsid w:val="00222F34"/>
    <w:rsid w:val="0023256B"/>
    <w:rsid w:val="00232C40"/>
    <w:rsid w:val="00233CC7"/>
    <w:rsid w:val="00240AD7"/>
    <w:rsid w:val="00243D68"/>
    <w:rsid w:val="002510B6"/>
    <w:rsid w:val="00252CA7"/>
    <w:rsid w:val="00270503"/>
    <w:rsid w:val="00271B7D"/>
    <w:rsid w:val="00271D20"/>
    <w:rsid w:val="00275EDB"/>
    <w:rsid w:val="00281F80"/>
    <w:rsid w:val="002A44A0"/>
    <w:rsid w:val="002C1513"/>
    <w:rsid w:val="002C1898"/>
    <w:rsid w:val="002C3475"/>
    <w:rsid w:val="002D003E"/>
    <w:rsid w:val="002D3875"/>
    <w:rsid w:val="002D3A4B"/>
    <w:rsid w:val="002D6069"/>
    <w:rsid w:val="002E2923"/>
    <w:rsid w:val="002E683C"/>
    <w:rsid w:val="002F3C1C"/>
    <w:rsid w:val="00300D07"/>
    <w:rsid w:val="00310D6C"/>
    <w:rsid w:val="003114FD"/>
    <w:rsid w:val="003153A7"/>
    <w:rsid w:val="0032280D"/>
    <w:rsid w:val="00322EBA"/>
    <w:rsid w:val="00327DEE"/>
    <w:rsid w:val="0033051E"/>
    <w:rsid w:val="00334ADD"/>
    <w:rsid w:val="00336F0F"/>
    <w:rsid w:val="00345A98"/>
    <w:rsid w:val="00351A56"/>
    <w:rsid w:val="00353C4F"/>
    <w:rsid w:val="00363961"/>
    <w:rsid w:val="003641D3"/>
    <w:rsid w:val="003727DD"/>
    <w:rsid w:val="00373A47"/>
    <w:rsid w:val="00375791"/>
    <w:rsid w:val="00386EC1"/>
    <w:rsid w:val="00390B68"/>
    <w:rsid w:val="00390EA0"/>
    <w:rsid w:val="00396219"/>
    <w:rsid w:val="003A0CA4"/>
    <w:rsid w:val="003C49E5"/>
    <w:rsid w:val="003C6172"/>
    <w:rsid w:val="003D17E0"/>
    <w:rsid w:val="003D787E"/>
    <w:rsid w:val="003F3DA3"/>
    <w:rsid w:val="0040238B"/>
    <w:rsid w:val="00402B51"/>
    <w:rsid w:val="004078F2"/>
    <w:rsid w:val="00410B93"/>
    <w:rsid w:val="004155A1"/>
    <w:rsid w:val="004216E6"/>
    <w:rsid w:val="0042372C"/>
    <w:rsid w:val="004344CA"/>
    <w:rsid w:val="00441B63"/>
    <w:rsid w:val="00445B28"/>
    <w:rsid w:val="00446674"/>
    <w:rsid w:val="00453EE2"/>
    <w:rsid w:val="0046209C"/>
    <w:rsid w:val="00462474"/>
    <w:rsid w:val="00464AF2"/>
    <w:rsid w:val="00465D25"/>
    <w:rsid w:val="004831F1"/>
    <w:rsid w:val="00483349"/>
    <w:rsid w:val="00497C63"/>
    <w:rsid w:val="004A0C48"/>
    <w:rsid w:val="004A6DFF"/>
    <w:rsid w:val="004C4B19"/>
    <w:rsid w:val="004C4EDE"/>
    <w:rsid w:val="004D11E8"/>
    <w:rsid w:val="004D1BD0"/>
    <w:rsid w:val="004D74EC"/>
    <w:rsid w:val="004E3DF4"/>
    <w:rsid w:val="004F196B"/>
    <w:rsid w:val="004F5F4A"/>
    <w:rsid w:val="00503B8F"/>
    <w:rsid w:val="00506976"/>
    <w:rsid w:val="005078D4"/>
    <w:rsid w:val="00511E10"/>
    <w:rsid w:val="00513DD4"/>
    <w:rsid w:val="005153E8"/>
    <w:rsid w:val="00532829"/>
    <w:rsid w:val="00534B01"/>
    <w:rsid w:val="005371F8"/>
    <w:rsid w:val="0054047C"/>
    <w:rsid w:val="00545328"/>
    <w:rsid w:val="005467A8"/>
    <w:rsid w:val="00546A20"/>
    <w:rsid w:val="00547AC0"/>
    <w:rsid w:val="00560577"/>
    <w:rsid w:val="0056122E"/>
    <w:rsid w:val="005630AC"/>
    <w:rsid w:val="005679C7"/>
    <w:rsid w:val="00572D7F"/>
    <w:rsid w:val="005764AE"/>
    <w:rsid w:val="00590813"/>
    <w:rsid w:val="005908AC"/>
    <w:rsid w:val="00591FC3"/>
    <w:rsid w:val="005A4C2F"/>
    <w:rsid w:val="005A7879"/>
    <w:rsid w:val="005D14FE"/>
    <w:rsid w:val="005D588A"/>
    <w:rsid w:val="005D5CC6"/>
    <w:rsid w:val="005D6C6E"/>
    <w:rsid w:val="005E0B5D"/>
    <w:rsid w:val="005E3628"/>
    <w:rsid w:val="005E6D5B"/>
    <w:rsid w:val="005E773D"/>
    <w:rsid w:val="005F08C1"/>
    <w:rsid w:val="005F1160"/>
    <w:rsid w:val="00605CDC"/>
    <w:rsid w:val="00607889"/>
    <w:rsid w:val="0061015C"/>
    <w:rsid w:val="00613BAB"/>
    <w:rsid w:val="006208FF"/>
    <w:rsid w:val="00622CF4"/>
    <w:rsid w:val="00631E10"/>
    <w:rsid w:val="0064443E"/>
    <w:rsid w:val="0064637D"/>
    <w:rsid w:val="0065306C"/>
    <w:rsid w:val="006566B3"/>
    <w:rsid w:val="006739CF"/>
    <w:rsid w:val="00674C1A"/>
    <w:rsid w:val="00675695"/>
    <w:rsid w:val="00691F27"/>
    <w:rsid w:val="006958D3"/>
    <w:rsid w:val="00696B47"/>
    <w:rsid w:val="00696B9D"/>
    <w:rsid w:val="00697035"/>
    <w:rsid w:val="0069729C"/>
    <w:rsid w:val="006976BF"/>
    <w:rsid w:val="006A0BA9"/>
    <w:rsid w:val="006A3D03"/>
    <w:rsid w:val="006A6A51"/>
    <w:rsid w:val="006A75E3"/>
    <w:rsid w:val="006B1576"/>
    <w:rsid w:val="006B2650"/>
    <w:rsid w:val="006B3C5C"/>
    <w:rsid w:val="006B5307"/>
    <w:rsid w:val="006B76B9"/>
    <w:rsid w:val="006C33F7"/>
    <w:rsid w:val="006C750F"/>
    <w:rsid w:val="006D78A2"/>
    <w:rsid w:val="006F0751"/>
    <w:rsid w:val="006F70D3"/>
    <w:rsid w:val="0070417F"/>
    <w:rsid w:val="007114B2"/>
    <w:rsid w:val="00713A01"/>
    <w:rsid w:val="00714F6C"/>
    <w:rsid w:val="00716D76"/>
    <w:rsid w:val="007216CD"/>
    <w:rsid w:val="007278DA"/>
    <w:rsid w:val="00732158"/>
    <w:rsid w:val="00737BCF"/>
    <w:rsid w:val="00745BB3"/>
    <w:rsid w:val="00750119"/>
    <w:rsid w:val="0075287A"/>
    <w:rsid w:val="0076440C"/>
    <w:rsid w:val="007762E0"/>
    <w:rsid w:val="00777908"/>
    <w:rsid w:val="00784431"/>
    <w:rsid w:val="00784984"/>
    <w:rsid w:val="007877DA"/>
    <w:rsid w:val="00787CE0"/>
    <w:rsid w:val="007B055C"/>
    <w:rsid w:val="007C61E3"/>
    <w:rsid w:val="007C6ED9"/>
    <w:rsid w:val="007D2BF2"/>
    <w:rsid w:val="007E3A3C"/>
    <w:rsid w:val="007F6567"/>
    <w:rsid w:val="0080117E"/>
    <w:rsid w:val="00804DA4"/>
    <w:rsid w:val="008116D9"/>
    <w:rsid w:val="00812929"/>
    <w:rsid w:val="00813B7E"/>
    <w:rsid w:val="008160E0"/>
    <w:rsid w:val="00816B05"/>
    <w:rsid w:val="00817516"/>
    <w:rsid w:val="00825679"/>
    <w:rsid w:val="0084768E"/>
    <w:rsid w:val="00851913"/>
    <w:rsid w:val="00854DC3"/>
    <w:rsid w:val="008572C1"/>
    <w:rsid w:val="008624A1"/>
    <w:rsid w:val="00884331"/>
    <w:rsid w:val="008909D6"/>
    <w:rsid w:val="008A7943"/>
    <w:rsid w:val="008B0D2D"/>
    <w:rsid w:val="008B196A"/>
    <w:rsid w:val="008B3DD5"/>
    <w:rsid w:val="008B4A86"/>
    <w:rsid w:val="008C0C14"/>
    <w:rsid w:val="008C10E5"/>
    <w:rsid w:val="008D0C0D"/>
    <w:rsid w:val="008D0FF9"/>
    <w:rsid w:val="008F289A"/>
    <w:rsid w:val="008F47BD"/>
    <w:rsid w:val="00901D4C"/>
    <w:rsid w:val="0090261F"/>
    <w:rsid w:val="009071A9"/>
    <w:rsid w:val="009169E8"/>
    <w:rsid w:val="00937814"/>
    <w:rsid w:val="00943A95"/>
    <w:rsid w:val="00952552"/>
    <w:rsid w:val="009706BA"/>
    <w:rsid w:val="00973443"/>
    <w:rsid w:val="0097765C"/>
    <w:rsid w:val="00985073"/>
    <w:rsid w:val="00991CC8"/>
    <w:rsid w:val="00997842"/>
    <w:rsid w:val="009A2FED"/>
    <w:rsid w:val="009B3467"/>
    <w:rsid w:val="009B3FD4"/>
    <w:rsid w:val="009D65D4"/>
    <w:rsid w:val="009D7E2F"/>
    <w:rsid w:val="009F026E"/>
    <w:rsid w:val="009F35F3"/>
    <w:rsid w:val="009F687A"/>
    <w:rsid w:val="00A120A3"/>
    <w:rsid w:val="00A17606"/>
    <w:rsid w:val="00A2556C"/>
    <w:rsid w:val="00A3586A"/>
    <w:rsid w:val="00A4023E"/>
    <w:rsid w:val="00A61240"/>
    <w:rsid w:val="00A64252"/>
    <w:rsid w:val="00A6448A"/>
    <w:rsid w:val="00A67178"/>
    <w:rsid w:val="00A70E0E"/>
    <w:rsid w:val="00A72E0C"/>
    <w:rsid w:val="00A841B3"/>
    <w:rsid w:val="00A930FB"/>
    <w:rsid w:val="00A94679"/>
    <w:rsid w:val="00AA1DDE"/>
    <w:rsid w:val="00AA255F"/>
    <w:rsid w:val="00AA6160"/>
    <w:rsid w:val="00AB5882"/>
    <w:rsid w:val="00AB7135"/>
    <w:rsid w:val="00AC047F"/>
    <w:rsid w:val="00AD66B5"/>
    <w:rsid w:val="00AE6FF2"/>
    <w:rsid w:val="00AE7A3B"/>
    <w:rsid w:val="00AE7E54"/>
    <w:rsid w:val="00AF3643"/>
    <w:rsid w:val="00AF4BCE"/>
    <w:rsid w:val="00B02CD5"/>
    <w:rsid w:val="00B075D2"/>
    <w:rsid w:val="00B07F42"/>
    <w:rsid w:val="00B1033D"/>
    <w:rsid w:val="00B1195B"/>
    <w:rsid w:val="00B16060"/>
    <w:rsid w:val="00B24E44"/>
    <w:rsid w:val="00B32933"/>
    <w:rsid w:val="00B33EE9"/>
    <w:rsid w:val="00B533BA"/>
    <w:rsid w:val="00B7350A"/>
    <w:rsid w:val="00B75FFF"/>
    <w:rsid w:val="00B7679D"/>
    <w:rsid w:val="00B8022E"/>
    <w:rsid w:val="00B830FC"/>
    <w:rsid w:val="00B94DC5"/>
    <w:rsid w:val="00BA0686"/>
    <w:rsid w:val="00BA3FFA"/>
    <w:rsid w:val="00BA6FDA"/>
    <w:rsid w:val="00BC01F0"/>
    <w:rsid w:val="00BC7EED"/>
    <w:rsid w:val="00BD2FB7"/>
    <w:rsid w:val="00BD6B9E"/>
    <w:rsid w:val="00BF13F6"/>
    <w:rsid w:val="00BF1654"/>
    <w:rsid w:val="00BF6AC2"/>
    <w:rsid w:val="00C14764"/>
    <w:rsid w:val="00C21286"/>
    <w:rsid w:val="00C216BD"/>
    <w:rsid w:val="00C3220A"/>
    <w:rsid w:val="00C344A0"/>
    <w:rsid w:val="00C35B09"/>
    <w:rsid w:val="00C43B14"/>
    <w:rsid w:val="00C52058"/>
    <w:rsid w:val="00C52670"/>
    <w:rsid w:val="00C55D5C"/>
    <w:rsid w:val="00C564A8"/>
    <w:rsid w:val="00C62CAB"/>
    <w:rsid w:val="00C64C26"/>
    <w:rsid w:val="00C72AE9"/>
    <w:rsid w:val="00C75DC4"/>
    <w:rsid w:val="00C76BBD"/>
    <w:rsid w:val="00C845E9"/>
    <w:rsid w:val="00C856D8"/>
    <w:rsid w:val="00C926CB"/>
    <w:rsid w:val="00C94511"/>
    <w:rsid w:val="00C9504A"/>
    <w:rsid w:val="00CA13DF"/>
    <w:rsid w:val="00CB4A54"/>
    <w:rsid w:val="00CC22A9"/>
    <w:rsid w:val="00CC2C4B"/>
    <w:rsid w:val="00CC75B9"/>
    <w:rsid w:val="00CD135B"/>
    <w:rsid w:val="00CD41D2"/>
    <w:rsid w:val="00CD788B"/>
    <w:rsid w:val="00CE3851"/>
    <w:rsid w:val="00CE647A"/>
    <w:rsid w:val="00CF1237"/>
    <w:rsid w:val="00CF2677"/>
    <w:rsid w:val="00CF3636"/>
    <w:rsid w:val="00D00ED7"/>
    <w:rsid w:val="00D04943"/>
    <w:rsid w:val="00D20828"/>
    <w:rsid w:val="00D250EB"/>
    <w:rsid w:val="00D2580E"/>
    <w:rsid w:val="00D32BDE"/>
    <w:rsid w:val="00D4034E"/>
    <w:rsid w:val="00D45B28"/>
    <w:rsid w:val="00D50B0A"/>
    <w:rsid w:val="00D535E7"/>
    <w:rsid w:val="00D53ACD"/>
    <w:rsid w:val="00D566EF"/>
    <w:rsid w:val="00D657ED"/>
    <w:rsid w:val="00D7285A"/>
    <w:rsid w:val="00D777FD"/>
    <w:rsid w:val="00D8110B"/>
    <w:rsid w:val="00D837B3"/>
    <w:rsid w:val="00D85D60"/>
    <w:rsid w:val="00D86334"/>
    <w:rsid w:val="00D8783B"/>
    <w:rsid w:val="00D90DDE"/>
    <w:rsid w:val="00DA3C61"/>
    <w:rsid w:val="00DA59C9"/>
    <w:rsid w:val="00DB05DF"/>
    <w:rsid w:val="00DB3688"/>
    <w:rsid w:val="00DB6D24"/>
    <w:rsid w:val="00DC318C"/>
    <w:rsid w:val="00DC6830"/>
    <w:rsid w:val="00DC7F79"/>
    <w:rsid w:val="00DF020C"/>
    <w:rsid w:val="00DF49BD"/>
    <w:rsid w:val="00DF4D59"/>
    <w:rsid w:val="00DF60B4"/>
    <w:rsid w:val="00DF745E"/>
    <w:rsid w:val="00DF7CBC"/>
    <w:rsid w:val="00E02840"/>
    <w:rsid w:val="00E12993"/>
    <w:rsid w:val="00E22C46"/>
    <w:rsid w:val="00E24F45"/>
    <w:rsid w:val="00E30E10"/>
    <w:rsid w:val="00E31893"/>
    <w:rsid w:val="00E3295F"/>
    <w:rsid w:val="00E37690"/>
    <w:rsid w:val="00E401CC"/>
    <w:rsid w:val="00E414B0"/>
    <w:rsid w:val="00E41D55"/>
    <w:rsid w:val="00E421E2"/>
    <w:rsid w:val="00E478F2"/>
    <w:rsid w:val="00E65E99"/>
    <w:rsid w:val="00E70C24"/>
    <w:rsid w:val="00E7559F"/>
    <w:rsid w:val="00E805CA"/>
    <w:rsid w:val="00EA684D"/>
    <w:rsid w:val="00EB66C7"/>
    <w:rsid w:val="00EB71C6"/>
    <w:rsid w:val="00EC0C6F"/>
    <w:rsid w:val="00EF3255"/>
    <w:rsid w:val="00EF4AA7"/>
    <w:rsid w:val="00F003AC"/>
    <w:rsid w:val="00F07AD2"/>
    <w:rsid w:val="00F301B4"/>
    <w:rsid w:val="00F40A67"/>
    <w:rsid w:val="00F42954"/>
    <w:rsid w:val="00F43AF5"/>
    <w:rsid w:val="00F45505"/>
    <w:rsid w:val="00F460A8"/>
    <w:rsid w:val="00F535D0"/>
    <w:rsid w:val="00F61ED3"/>
    <w:rsid w:val="00F735D5"/>
    <w:rsid w:val="00F740E1"/>
    <w:rsid w:val="00F94B8E"/>
    <w:rsid w:val="00F94D2E"/>
    <w:rsid w:val="00F96501"/>
    <w:rsid w:val="00F970C7"/>
    <w:rsid w:val="00FA0950"/>
    <w:rsid w:val="00FA7507"/>
    <w:rsid w:val="00FB153F"/>
    <w:rsid w:val="00FB1C75"/>
    <w:rsid w:val="00FB2BEF"/>
    <w:rsid w:val="00FB6835"/>
    <w:rsid w:val="00FC4F80"/>
    <w:rsid w:val="00FC6074"/>
    <w:rsid w:val="00FD2024"/>
    <w:rsid w:val="00FE6FAE"/>
    <w:rsid w:val="00FF444D"/>
    <w:rsid w:val="00FF4B84"/>
    <w:rsid w:val="0449A37D"/>
  </w:rsids>
  <m:mathPr>
    <m:mathFont m:val="Cambria Math"/>
    <m:brkBin m:val="before"/>
    <m:brkBinSub m:val="--"/>
    <m:smallFrac m:val="0"/>
    <m:dispDef m:val="0"/>
    <m:lMargin m:val="0"/>
    <m:rMargin m:val="0"/>
    <m:defJc m:val="centerGroup"/>
    <m:wrapRight/>
    <m:intLim m:val="subSup"/>
    <m:naryLim m:val="subSup"/>
  </m:mathPr>
  <w:themeFontLang w:val="es-C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rPr>
      <w:rFonts w:eastAsia="Cambria"/>
      <w:sz w:val="22"/>
      <w:szCs w:val="22"/>
      <w:lang w:val="en-GB" w:eastAsia="en-US"/>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paragraph" w:customStyle="1" w:styleId="Body">
    <w:name w:val="Body"/>
    <w:rsid w:val="00985073"/>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s-CL" w:eastAsia="es-C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lang w:val="en-US" w:eastAsia="en-US"/>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
    <w:link w:val="ListParagraph"/>
    <w:uiPriority w:val="34"/>
    <w:rsid w:val="00BD6B9E"/>
    <w:rPr>
      <w:sz w:val="22"/>
      <w:szCs w:val="22"/>
      <w:lang w:val="en-US" w:eastAsia="en-US"/>
    </w:rPr>
  </w:style>
  <w:style w:type="paragraph" w:styleId="NoSpacing">
    <w:name w:val="No Spacing"/>
    <w:uiPriority w:val="1"/>
    <w:qFormat/>
    <w:rsid w:val="00BD6B9E"/>
    <w:rPr>
      <w:rFonts w:eastAsia="Cambria"/>
      <w:sz w:val="22"/>
      <w:szCs w:val="22"/>
      <w:lang w:val="en-GB" w:eastAsia="en-US"/>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paragraph" w:customStyle="1" w:styleId="Body">
    <w:name w:val="Body"/>
    <w:rsid w:val="00985073"/>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462386550">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0761094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1025474441">
      <w:bodyDiv w:val="1"/>
      <w:marLeft w:val="0"/>
      <w:marRight w:val="0"/>
      <w:marTop w:val="0"/>
      <w:marBottom w:val="0"/>
      <w:divBdr>
        <w:top w:val="none" w:sz="0" w:space="0" w:color="auto"/>
        <w:left w:val="none" w:sz="0" w:space="0" w:color="auto"/>
        <w:bottom w:val="none" w:sz="0" w:space="0" w:color="auto"/>
        <w:right w:val="none" w:sz="0" w:space="0" w:color="auto"/>
      </w:divBdr>
      <w:divsChild>
        <w:div w:id="1443497632">
          <w:marLeft w:val="0"/>
          <w:marRight w:val="0"/>
          <w:marTop w:val="0"/>
          <w:marBottom w:val="0"/>
          <w:divBdr>
            <w:top w:val="none" w:sz="0" w:space="0" w:color="auto"/>
            <w:left w:val="none" w:sz="0" w:space="0" w:color="auto"/>
            <w:bottom w:val="none" w:sz="0" w:space="0" w:color="auto"/>
            <w:right w:val="none" w:sz="0" w:space="0" w:color="auto"/>
          </w:divBdr>
        </w:div>
      </w:divsChild>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483235901">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www.ctc-n.org/sites/www.ctc-n.org/files/benin_a_ag_forestry.final_.pdf" TargetMode="External"/><Relationship Id="rId3" Type="http://schemas.openxmlformats.org/officeDocument/2006/relationships/customXml" Target="../customXml/item3.xml"/><Relationship Id="rId21" Type="http://schemas.openxmlformats.org/officeDocument/2006/relationships/image" Target="media/image10.jpeg"/><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sustainabledevelopment.un.org/partnership/register/"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13.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jpe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header" Target="header1.xml"/><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aa8b3ee088af1ff988e3299c33bce6a5">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6081fc4cc9784a17ef4e0ea8134b7633"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A031F-EBD8-4FC8-BA92-11DB7BB30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3.xml><?xml version="1.0" encoding="utf-8"?>
<ds:datastoreItem xmlns:ds="http://schemas.openxmlformats.org/officeDocument/2006/customXml" ds:itemID="{B4ACD835-F9AE-4712-9046-08F28FE65EA1}">
  <ds:schemaRefs>
    <ds:schemaRef ds:uri="http://schemas.microsoft.com/sharepoint/v3"/>
    <ds:schemaRef ds:uri="http://purl.org/dc/terms/"/>
    <ds:schemaRef ds:uri="http://schemas.microsoft.com/office/2006/documentManagement/types"/>
    <ds:schemaRef ds:uri="http://schemas.openxmlformats.org/package/2006/metadata/core-properties"/>
    <ds:schemaRef ds:uri="1014213c-97de-4f20-a2cd-f0ac617cf295"/>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6B6BF4B7-DF75-4516-B987-F078DB62A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5625</Words>
  <Characters>32068</Characters>
  <Application>Microsoft Office Word</Application>
  <DocSecurity>0</DocSecurity>
  <Lines>267</Lines>
  <Paragraphs>75</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UN House</Company>
  <LinksUpToDate>false</LinksUpToDate>
  <CharactersWithSpaces>37618</CharactersWithSpaces>
  <SharedDoc>false</SharedDoc>
  <HLinks>
    <vt:vector size="12" baseType="variant">
      <vt:variant>
        <vt:i4>89</vt:i4>
      </vt:variant>
      <vt:variant>
        <vt:i4>3</vt:i4>
      </vt:variant>
      <vt:variant>
        <vt:i4>0</vt:i4>
      </vt:variant>
      <vt:variant>
        <vt:i4>5</vt:i4>
      </vt:variant>
      <vt:variant>
        <vt:lpwstr>https://www.ctc-n.org/sites/www.ctc-n.org/files/benin_a_ag_forestry.final_.pdf</vt:lpwstr>
      </vt:variant>
      <vt:variant>
        <vt:lpwstr/>
      </vt: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Gianna Carolina Sgroi</dc:creator>
  <cp:lastModifiedBy>Sandra Bry</cp:lastModifiedBy>
  <cp:revision>2</cp:revision>
  <cp:lastPrinted>2017-12-19T11:52:00Z</cp:lastPrinted>
  <dcterms:created xsi:type="dcterms:W3CDTF">2018-01-02T09:29:00Z</dcterms:created>
  <dcterms:modified xsi:type="dcterms:W3CDTF">2018-01-02T09:29:00Z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