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704484246"/>
        <w:docPartObj>
          <w:docPartGallery w:val="Cover Pages"/>
          <w:docPartUnique/>
        </w:docPartObj>
      </w:sdtPr>
      <w:sdtEndPr>
        <w:rPr>
          <w:rStyle w:val="Hyperlink"/>
          <w:b/>
          <w:bCs/>
          <w:noProof/>
          <w:color w:val="0000FF" w:themeColor="hyperlink"/>
          <w:u w:val="single"/>
        </w:rPr>
      </w:sdtEndPr>
      <w:sdtContent>
        <w:p w14:paraId="4DF05DC9" w14:textId="2D7C7623" w:rsidR="009C25D9" w:rsidRDefault="009C25D9"/>
        <w:p w14:paraId="18409A99" w14:textId="5998BDB1" w:rsidR="00F44713" w:rsidRDefault="009C25D9" w:rsidP="005150E4">
          <w:pPr>
            <w:rPr>
              <w:rStyle w:val="Hyperlink"/>
              <w:b/>
              <w:bCs/>
              <w:noProof/>
              <w:u w:val="none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B573B4B" wp14:editId="72B8FD5B">
                <wp:extent cx="1947990" cy="1072957"/>
                <wp:effectExtent l="0" t="0" r="0" b="0"/>
                <wp:docPr id="18" name="Imagen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48" b="8001"/>
                        <a:stretch/>
                      </pic:blipFill>
                      <pic:spPr bwMode="auto">
                        <a:xfrm>
                          <a:off x="0" y="0"/>
                          <a:ext cx="1992823" cy="1097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B9277A">
            <w:rPr>
              <w:rStyle w:val="Hyperlink"/>
              <w:b/>
              <w:bCs/>
              <w:noProof/>
              <w:u w:val="none"/>
            </w:rPr>
            <w:t xml:space="preserve"> </w:t>
          </w:r>
          <w:r w:rsidR="00456B3D" w:rsidRPr="00456B3D">
            <w:rPr>
              <w:rStyle w:val="Hyperlink"/>
              <w:b/>
              <w:bCs/>
              <w:noProof/>
              <w:u w:val="none"/>
            </w:rPr>
            <w:t xml:space="preserve">    </w:t>
          </w:r>
          <w:r w:rsidR="00456B3D" w:rsidRPr="00456B3D">
            <w:rPr>
              <w:rStyle w:val="Hyperlink"/>
              <w:b/>
              <w:bCs/>
              <w:noProof/>
              <w:u w:val="none"/>
              <w:lang w:val="en-GB" w:eastAsia="en-GB"/>
            </w:rPr>
            <w:drawing>
              <wp:inline distT="0" distB="0" distL="0" distR="0" wp14:anchorId="675A2B0D" wp14:editId="1F32C940">
                <wp:extent cx="1451986" cy="1065658"/>
                <wp:effectExtent l="0" t="0" r="0" b="0"/>
                <wp:docPr id="27" name="Imagen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7249" cy="117961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78D275D" w14:textId="652282AC" w:rsidR="00F44713" w:rsidRDefault="007F16B2">
          <w:pPr>
            <w:rPr>
              <w:rStyle w:val="Hyperlink"/>
              <w:b/>
              <w:bCs/>
              <w:noProof/>
              <w:u w:val="none"/>
            </w:rPr>
          </w:pPr>
          <w:r>
            <w:rPr>
              <w:noProof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0575B93A" wp14:editId="5D96A1B5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2809875</wp:posOffset>
                    </wp:positionV>
                    <wp:extent cx="7114540" cy="3087370"/>
                    <wp:effectExtent l="0" t="0" r="0" b="0"/>
                    <wp:wrapSquare wrapText="bothSides"/>
                    <wp:docPr id="152" name="Cuadro de texto 15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114540" cy="3087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5C2B8E" w14:textId="3FEDAE3F" w:rsidR="006005D4" w:rsidRPr="00556BE3" w:rsidRDefault="006005D4" w:rsidP="004765EC">
                                <w:pPr>
                                  <w:spacing w:after="0" w:line="240" w:lineRule="auto"/>
                                  <w:rPr>
                                    <w:rFonts w:eastAsia="Times New Roman" w:cstheme="minorHAnsi"/>
                                    <w:sz w:val="32"/>
                                    <w:szCs w:val="32"/>
                                    <w:lang w:val="es-PA" w:eastAsia="es-PA"/>
                                  </w:rPr>
                                </w:pPr>
                                <w:bookmarkStart w:id="0" w:name="_GoBack"/>
                                <w:r w:rsidRPr="00556BE3">
                                  <w:rPr>
                                    <w:rFonts w:eastAsia="Times New Roman" w:cstheme="minorHAnsi"/>
                                    <w:sz w:val="32"/>
                                    <w:szCs w:val="32"/>
                                    <w:lang w:val="es-PA" w:eastAsia="es-PA"/>
                                  </w:rPr>
                                  <w:t xml:space="preserve">Output </w:t>
                                </w:r>
                                <w:r>
                                  <w:rPr>
                                    <w:rFonts w:eastAsia="Times New Roman" w:cstheme="minorHAnsi"/>
                                    <w:sz w:val="32"/>
                                    <w:szCs w:val="32"/>
                                    <w:lang w:val="es-PA" w:eastAsia="es-PA"/>
                                  </w:rPr>
                                  <w:t>3</w:t>
                                </w:r>
                                <w:r w:rsidRPr="00556BE3">
                                  <w:rPr>
                                    <w:rFonts w:eastAsia="Times New Roman" w:cstheme="minorHAnsi"/>
                                    <w:sz w:val="32"/>
                                    <w:szCs w:val="32"/>
                                    <w:lang w:val="es-PA" w:eastAsia="es-PA"/>
                                  </w:rPr>
                                  <w:t xml:space="preserve"> | Actividad </w:t>
                                </w:r>
                                <w:r>
                                  <w:rPr>
                                    <w:rFonts w:eastAsia="Times New Roman" w:cstheme="minorHAnsi"/>
                                    <w:sz w:val="32"/>
                                    <w:szCs w:val="32"/>
                                    <w:lang w:val="es-PA" w:eastAsia="es-PA"/>
                                  </w:rPr>
                                  <w:t>3</w:t>
                                </w:r>
                                <w:r w:rsidRPr="004765EC">
                                  <w:rPr>
                                    <w:rFonts w:eastAsia="Times New Roman" w:cstheme="minorHAnsi"/>
                                    <w:sz w:val="32"/>
                                    <w:szCs w:val="32"/>
                                    <w:lang w:val="es-PA" w:eastAsia="es-PA"/>
                                  </w:rPr>
                                  <w:t>.</w:t>
                                </w:r>
                                <w:r>
                                  <w:rPr>
                                    <w:rFonts w:eastAsia="Times New Roman" w:cstheme="minorHAnsi"/>
                                    <w:sz w:val="32"/>
                                    <w:szCs w:val="32"/>
                                    <w:lang w:val="es-PA" w:eastAsia="es-PA"/>
                                  </w:rPr>
                                  <w:t>2</w:t>
                                </w:r>
                              </w:p>
                              <w:p w14:paraId="5633BB97" w14:textId="77777777" w:rsidR="006005D4" w:rsidRPr="004765EC" w:rsidRDefault="006005D4" w:rsidP="004765EC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Arial"/>
                                    <w:sz w:val="28"/>
                                    <w:szCs w:val="28"/>
                                    <w:lang w:val="es-PA" w:eastAsia="es-PA"/>
                                  </w:rPr>
                                </w:pPr>
                              </w:p>
                              <w:p w14:paraId="5D646C91" w14:textId="395EEFFE" w:rsidR="006005D4" w:rsidRPr="004765EC" w:rsidRDefault="006005D4" w:rsidP="004765EC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Arial"/>
                                    <w:sz w:val="28"/>
                                    <w:szCs w:val="28"/>
                                    <w:lang w:val="es-PA" w:eastAsia="es-PA"/>
                                  </w:rPr>
                                </w:pPr>
                              </w:p>
                              <w:p w14:paraId="255F7C91" w14:textId="3D3D3DA8" w:rsidR="006005D4" w:rsidRPr="0061494C" w:rsidRDefault="006005D4" w:rsidP="00942FD1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Arial"/>
                                    <w:sz w:val="28"/>
                                    <w:szCs w:val="28"/>
                                    <w:lang w:val="es-ES" w:eastAsia="es-PA"/>
                                  </w:rPr>
                                </w:pPr>
                                <w:r>
                                  <w:rPr>
                                    <w:rFonts w:eastAsia="Times New Roman" w:cstheme="minorHAnsi"/>
                                    <w:b/>
                                    <w:sz w:val="48"/>
                                    <w:szCs w:val="48"/>
                                    <w:lang w:val="es-PA" w:eastAsia="es-PA"/>
                                  </w:rPr>
                                  <w:t>Taller de Validación</w:t>
                                </w:r>
                                <w:r w:rsidRPr="0061494C">
                                  <w:rPr>
                                    <w:rFonts w:ascii="Arial" w:eastAsia="Times New Roman" w:hAnsi="Arial" w:cs="Arial"/>
                                    <w:sz w:val="28"/>
                                    <w:szCs w:val="28"/>
                                    <w:lang w:val="es-ES" w:eastAsia="es-PA"/>
                                  </w:rPr>
                                  <w:t xml:space="preserve"> </w:t>
                                </w:r>
                              </w:p>
                              <w:bookmarkEnd w:id="0"/>
                              <w:p w14:paraId="0A29BCF7" w14:textId="77777777" w:rsidR="006005D4" w:rsidRDefault="006005D4" w:rsidP="004765EC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76BBE655" w14:textId="6661F1D3" w:rsidR="006005D4" w:rsidRDefault="00BC47DC" w:rsidP="004765EC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alias w:val="CorreoElectrónico"/>
                                    <w:tag w:val="CorreoElectrónico"/>
                                    <w:id w:val="1195277255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6005D4" w:rsidRPr="00556BE3"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Español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75B93A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2" o:spid="_x0000_s1026" type="#_x0000_t202" style="position:absolute;margin-left:0;margin-top:221.25pt;width:560.2pt;height:243.1pt;z-index:251657728;visibility:visible;mso-wrap-style:square;mso-width-percent:941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" filled="f" stroked="f" strokeweight=".5pt">
                    <v:textbox inset="126pt,0,54pt,0">
                      <w:txbxContent>
                        <w:p w14:paraId="055C2B8E" w14:textId="3FEDAE3F" w:rsidR="006005D4" w:rsidRPr="00556BE3" w:rsidRDefault="006005D4" w:rsidP="004765EC">
                          <w:pPr>
                            <w:spacing w:after="0" w:line="240" w:lineRule="auto"/>
                            <w:rPr>
                              <w:rFonts w:eastAsia="Times New Roman" w:cstheme="minorHAnsi"/>
                              <w:sz w:val="32"/>
                              <w:szCs w:val="32"/>
                              <w:lang w:val="es-PA" w:eastAsia="es-PA"/>
                            </w:rPr>
                          </w:pPr>
                          <w:bookmarkStart w:id="1" w:name="_GoBack"/>
                          <w:r w:rsidRPr="00556BE3">
                            <w:rPr>
                              <w:rFonts w:eastAsia="Times New Roman" w:cstheme="minorHAnsi"/>
                              <w:sz w:val="32"/>
                              <w:szCs w:val="32"/>
                              <w:lang w:val="es-PA" w:eastAsia="es-PA"/>
                            </w:rPr>
                            <w:t xml:space="preserve">Output </w:t>
                          </w:r>
                          <w:r>
                            <w:rPr>
                              <w:rFonts w:eastAsia="Times New Roman" w:cstheme="minorHAnsi"/>
                              <w:sz w:val="32"/>
                              <w:szCs w:val="32"/>
                              <w:lang w:val="es-PA" w:eastAsia="es-PA"/>
                            </w:rPr>
                            <w:t>3</w:t>
                          </w:r>
                          <w:r w:rsidRPr="00556BE3">
                            <w:rPr>
                              <w:rFonts w:eastAsia="Times New Roman" w:cstheme="minorHAnsi"/>
                              <w:sz w:val="32"/>
                              <w:szCs w:val="32"/>
                              <w:lang w:val="es-PA" w:eastAsia="es-PA"/>
                            </w:rPr>
                            <w:t xml:space="preserve"> | Actividad </w:t>
                          </w:r>
                          <w:r>
                            <w:rPr>
                              <w:rFonts w:eastAsia="Times New Roman" w:cstheme="minorHAnsi"/>
                              <w:sz w:val="32"/>
                              <w:szCs w:val="32"/>
                              <w:lang w:val="es-PA" w:eastAsia="es-PA"/>
                            </w:rPr>
                            <w:t>3</w:t>
                          </w:r>
                          <w:r w:rsidRPr="004765EC">
                            <w:rPr>
                              <w:rFonts w:eastAsia="Times New Roman" w:cstheme="minorHAnsi"/>
                              <w:sz w:val="32"/>
                              <w:szCs w:val="32"/>
                              <w:lang w:val="es-PA" w:eastAsia="es-PA"/>
                            </w:rPr>
                            <w:t>.</w:t>
                          </w:r>
                          <w:r>
                            <w:rPr>
                              <w:rFonts w:eastAsia="Times New Roman" w:cstheme="minorHAnsi"/>
                              <w:sz w:val="32"/>
                              <w:szCs w:val="32"/>
                              <w:lang w:val="es-PA" w:eastAsia="es-PA"/>
                            </w:rPr>
                            <w:t>2</w:t>
                          </w:r>
                        </w:p>
                        <w:p w14:paraId="5633BB97" w14:textId="77777777" w:rsidR="006005D4" w:rsidRPr="004765EC" w:rsidRDefault="006005D4" w:rsidP="004765E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sz w:val="28"/>
                              <w:szCs w:val="28"/>
                              <w:lang w:val="es-PA" w:eastAsia="es-PA"/>
                            </w:rPr>
                          </w:pPr>
                        </w:p>
                        <w:p w14:paraId="5D646C91" w14:textId="395EEFFE" w:rsidR="006005D4" w:rsidRPr="004765EC" w:rsidRDefault="006005D4" w:rsidP="004765E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sz w:val="28"/>
                              <w:szCs w:val="28"/>
                              <w:lang w:val="es-PA" w:eastAsia="es-PA"/>
                            </w:rPr>
                          </w:pPr>
                        </w:p>
                        <w:p w14:paraId="255F7C91" w14:textId="3D3D3DA8" w:rsidR="006005D4" w:rsidRPr="0061494C" w:rsidRDefault="006005D4" w:rsidP="00942FD1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sz w:val="28"/>
                              <w:szCs w:val="28"/>
                              <w:lang w:val="es-ES" w:eastAsia="es-PA"/>
                            </w:rPr>
                          </w:pPr>
                          <w:r>
                            <w:rPr>
                              <w:rFonts w:eastAsia="Times New Roman" w:cstheme="minorHAnsi"/>
                              <w:b/>
                              <w:sz w:val="48"/>
                              <w:szCs w:val="48"/>
                              <w:lang w:val="es-PA" w:eastAsia="es-PA"/>
                            </w:rPr>
                            <w:t>Taller de Validación</w:t>
                          </w:r>
                          <w:r w:rsidRPr="0061494C">
                            <w:rPr>
                              <w:rFonts w:ascii="Arial" w:eastAsia="Times New Roman" w:hAnsi="Arial" w:cs="Arial"/>
                              <w:sz w:val="28"/>
                              <w:szCs w:val="28"/>
                              <w:lang w:val="es-ES" w:eastAsia="es-PA"/>
                            </w:rPr>
                            <w:t xml:space="preserve"> </w:t>
                          </w:r>
                        </w:p>
                        <w:bookmarkEnd w:id="1"/>
                        <w:p w14:paraId="0A29BCF7" w14:textId="77777777" w:rsidR="006005D4" w:rsidRDefault="006005D4" w:rsidP="004765EC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</w:p>
                        <w:p w14:paraId="76BBE655" w14:textId="6661F1D3" w:rsidR="006005D4" w:rsidRDefault="00BC47DC" w:rsidP="004765EC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  <w:alias w:val="CorreoElectrónico"/>
                              <w:tag w:val="CorreoElectrónico"/>
                              <w:id w:val="1195277255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6005D4" w:rsidRPr="00556BE3"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Español</w:t>
                              </w:r>
                            </w:sdtContent>
                          </w:sdt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2D2C076F" w14:textId="58CA54C2" w:rsidR="00F44713" w:rsidRDefault="00F44713">
          <w:pPr>
            <w:rPr>
              <w:rStyle w:val="Hyperlink"/>
              <w:b/>
              <w:bCs/>
              <w:noProof/>
              <w:u w:val="none"/>
            </w:rPr>
          </w:pPr>
        </w:p>
        <w:p w14:paraId="0D25FACE" w14:textId="41BB9A61" w:rsidR="00F44713" w:rsidRDefault="009F1C07">
          <w:pPr>
            <w:rPr>
              <w:rStyle w:val="Hyperlink"/>
              <w:b/>
              <w:bCs/>
              <w:noProof/>
              <w:u w:val="none"/>
            </w:rPr>
          </w:pPr>
          <w:r>
            <w:rPr>
              <w:noProof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586665AB" wp14:editId="214FAFCF">
                    <wp:simplePos x="0" y="0"/>
                    <wp:positionH relativeFrom="margin">
                      <wp:align>center</wp:align>
                    </wp:positionH>
                    <wp:positionV relativeFrom="margin">
                      <wp:posOffset>6454140</wp:posOffset>
                    </wp:positionV>
                    <wp:extent cx="7114540" cy="1263131"/>
                    <wp:effectExtent l="0" t="0" r="0" b="13335"/>
                    <wp:wrapSquare wrapText="bothSides"/>
                    <wp:docPr id="154" name="Cuadro de texto 15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114540" cy="12631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FF09B4" w14:textId="77777777" w:rsidR="006005D4" w:rsidRPr="004765EC" w:rsidRDefault="006005D4" w:rsidP="004765EC">
                                <w:pPr>
                                  <w:jc w:val="both"/>
                                  <w:rPr>
                                    <w:color w:val="4F81BD" w:themeColor="accent1"/>
                                    <w:sz w:val="32"/>
                                    <w:szCs w:val="32"/>
                                    <w:lang w:val="en-GB"/>
                                  </w:rPr>
                                </w:pPr>
                                <w:r w:rsidRPr="004765EC">
                                  <w:rPr>
                                    <w:color w:val="4F81BD" w:themeColor="accent1"/>
                                    <w:sz w:val="32"/>
                                    <w:szCs w:val="32"/>
                                    <w:lang w:val="en-GB"/>
                                  </w:rPr>
                                  <w:t>Technologies for the design of a regional strategic plan for the coastal management and adaptation to Climate Change in the Province of Buenos Aires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86665AB" id="Cuadro de texto 154" o:spid="_x0000_s1027" type="#_x0000_t202" style="position:absolute;margin-left:0;margin-top:508.2pt;width:560.2pt;height:99.45pt;z-index:251655680;visibility:visible;mso-wrap-style:square;mso-width-percent:941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" filled="f" stroked="f" strokeweight=".5pt">
                    <v:path arrowok="t"/>
                    <v:textbox inset="126pt,0,54pt,0">
                      <w:txbxContent>
                        <w:p w14:paraId="25FF09B4" w14:textId="77777777" w:rsidR="006005D4" w:rsidRPr="004765EC" w:rsidRDefault="006005D4" w:rsidP="004765EC">
                          <w:pPr>
                            <w:jc w:val="both"/>
                            <w:rPr>
                              <w:color w:val="4F81BD" w:themeColor="accent1"/>
                              <w:sz w:val="32"/>
                              <w:szCs w:val="32"/>
                              <w:lang w:val="en-GB"/>
                            </w:rPr>
                          </w:pPr>
                          <w:r w:rsidRPr="004765EC">
                            <w:rPr>
                              <w:color w:val="4F81BD" w:themeColor="accent1"/>
                              <w:sz w:val="32"/>
                              <w:szCs w:val="32"/>
                              <w:lang w:val="en-GB"/>
                            </w:rPr>
                            <w:t>Technologies for the design of a regional strategic plan for the coastal management and adaptation to Climate Change in the Province of Buenos Aires</w:t>
                          </w: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7F16B2">
            <w:rPr>
              <w:noProof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2D6EA054" wp14:editId="6A4988CD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6534785</wp:posOffset>
                    </wp:positionV>
                    <wp:extent cx="7114540" cy="836930"/>
                    <wp:effectExtent l="0" t="0" r="0" b="13970"/>
                    <wp:wrapSquare wrapText="bothSides"/>
                    <wp:docPr id="153" name="Cuadro de texto 15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114540" cy="8369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63ED3C" w14:textId="770FF209" w:rsidR="006005D4" w:rsidRPr="004765EC" w:rsidRDefault="006005D4" w:rsidP="004765EC">
                                <w:pPr>
                                  <w:pStyle w:val="NoSpacing"/>
                                  <w:rPr>
                                    <w:color w:val="4F81BD" w:themeColor="accent1"/>
                                    <w:sz w:val="28"/>
                                    <w:szCs w:val="28"/>
                                    <w:lang w:val="es-PA"/>
                                  </w:rPr>
                                </w:pPr>
                                <w:r w:rsidRPr="004765EC">
                                  <w:rPr>
                                    <w:color w:val="4F81BD" w:themeColor="accent1"/>
                                    <w:sz w:val="28"/>
                                    <w:szCs w:val="28"/>
                                    <w:lang w:val="es-PA"/>
                                  </w:rPr>
                                  <w:t xml:space="preserve">INFORME </w:t>
                                </w:r>
                                <w:r w:rsidR="006F70FE">
                                  <w:rPr>
                                    <w:color w:val="4F81BD" w:themeColor="accent1"/>
                                    <w:sz w:val="28"/>
                                    <w:szCs w:val="28"/>
                                    <w:lang w:val="es-PA"/>
                                  </w:rPr>
                                  <w:t>3.2 – 10</w:t>
                                </w:r>
                                <w:r>
                                  <w:rPr>
                                    <w:color w:val="4F81BD" w:themeColor="accent1"/>
                                    <w:sz w:val="28"/>
                                    <w:szCs w:val="28"/>
                                    <w:lang w:val="es-PA"/>
                                  </w:rPr>
                                  <w:t xml:space="preserve"> </w:t>
                                </w:r>
                                <w:r w:rsidR="006F70FE">
                                  <w:rPr>
                                    <w:color w:val="4F81BD" w:themeColor="accent1"/>
                                    <w:sz w:val="28"/>
                                    <w:szCs w:val="28"/>
                                    <w:lang w:val="es-PA"/>
                                  </w:rPr>
                                  <w:t>Junio</w:t>
                                </w:r>
                                <w:r w:rsidRPr="004765EC">
                                  <w:rPr>
                                    <w:color w:val="4F81BD" w:themeColor="accent1"/>
                                    <w:sz w:val="28"/>
                                    <w:szCs w:val="28"/>
                                    <w:lang w:val="es-PA"/>
                                  </w:rPr>
                                  <w:t xml:space="preserve"> 201</w:t>
                                </w:r>
                                <w:r>
                                  <w:rPr>
                                    <w:color w:val="4F81BD" w:themeColor="accent1"/>
                                    <w:sz w:val="28"/>
                                    <w:szCs w:val="28"/>
                                    <w:lang w:val="es-PA"/>
                                  </w:rPr>
                                  <w:t xml:space="preserve">9 - UNIDO/CTCN </w:t>
                                </w:r>
                                <w:r w:rsidRPr="004765EC">
                                  <w:rPr>
                                    <w:color w:val="4F81BD" w:themeColor="accent1"/>
                                    <w:sz w:val="28"/>
                                    <w:szCs w:val="28"/>
                                    <w:lang w:val="es-PA"/>
                                  </w:rPr>
                                  <w:t xml:space="preserve">Rfx 7000002437 </w:t>
                                </w:r>
                              </w:p>
                              <w:sdt>
                                <w:sdtP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  <w:lang w:val="es-AR"/>
                                  </w:rPr>
                                  <w:alias w:val="Descripción breve"/>
                                  <w:tag w:val=""/>
                                  <w:id w:val="-359744441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1B90E05F" w14:textId="2FD51C99" w:rsidR="006005D4" w:rsidRPr="004765EC" w:rsidRDefault="006005D4" w:rsidP="004765EC">
                                    <w:pPr>
                                      <w:pStyle w:val="NoSpacing"/>
                                      <w:jc w:val="both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AR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AR"/>
                                      </w:rPr>
                                      <w:br/>
                                    </w:r>
                                    <w:r w:rsidRPr="004765EC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AR"/>
                                      </w:rPr>
                                      <w:t>Laboratorio de Hidráulica – Instituto Nacional del Agua (</w:t>
                                    </w: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AR"/>
                                      </w:rPr>
                                      <w:t>LH-</w:t>
                                    </w:r>
                                    <w:r w:rsidRPr="004765EC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AR"/>
                                      </w:rPr>
                                      <w:t>INA, Argentina) | Instituto de Mecánica de Flu</w:t>
                                    </w: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AR"/>
                                      </w:rPr>
                                      <w:t>i</w:t>
                                    </w:r>
                                    <w:r w:rsidRPr="004765EC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AR"/>
                                      </w:rPr>
                                      <w:t xml:space="preserve">dos e Ingeniería Ambiental – Facultad de Ingeniería </w:t>
                                    </w: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AR"/>
                                      </w:rPr>
                                      <w:t>–</w:t>
                                    </w:r>
                                    <w:r w:rsidRPr="004765EC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AR"/>
                                      </w:rPr>
                                      <w:t xml:space="preserve"> U</w:t>
                                    </w: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AR"/>
                                      </w:rPr>
                                      <w:t xml:space="preserve">niversidad de la República </w:t>
                                    </w:r>
                                    <w:r w:rsidRPr="004765EC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AR"/>
                                      </w:rPr>
                                      <w:t>(</w:t>
                                    </w: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AR"/>
                                      </w:rPr>
                                      <w:t>IMFIA-UdelaR</w:t>
                                    </w:r>
                                    <w:r w:rsidRPr="004765EC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AR"/>
                                      </w:rPr>
                                      <w:t>, Uruguay)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type w14:anchorId="2D6EA054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3" o:spid="_x0000_s1028" type="#_x0000_t202" style="position:absolute;margin-left:0;margin-top:514.55pt;width:560.2pt;height:65.9pt;z-index:251658752;visibility:visible;mso-wrap-style:square;mso-width-percent:941;mso-height-percent:100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" filled="f" stroked="f" strokeweight=".5pt">
                    <v:path arrowok="t"/>
                    <v:textbox style="mso-fit-shape-to-text:t" inset="126pt,0,54pt,0">
                      <w:txbxContent>
                        <w:p w14:paraId="3363ED3C" w14:textId="770FF209" w:rsidR="006005D4" w:rsidRPr="004765EC" w:rsidRDefault="006005D4" w:rsidP="004765EC">
                          <w:pPr>
                            <w:pStyle w:val="Sinespaciado"/>
                            <w:rPr>
                              <w:color w:val="4F81BD" w:themeColor="accent1"/>
                              <w:sz w:val="28"/>
                              <w:szCs w:val="28"/>
                              <w:lang w:val="es-PA"/>
                            </w:rPr>
                          </w:pPr>
                          <w:r w:rsidRPr="004765EC">
                            <w:rPr>
                              <w:color w:val="4F81BD" w:themeColor="accent1"/>
                              <w:sz w:val="28"/>
                              <w:szCs w:val="28"/>
                              <w:lang w:val="es-PA"/>
                            </w:rPr>
                            <w:t xml:space="preserve">INFORME </w:t>
                          </w:r>
                          <w:r w:rsidR="006F70FE">
                            <w:rPr>
                              <w:color w:val="4F81BD" w:themeColor="accent1"/>
                              <w:sz w:val="28"/>
                              <w:szCs w:val="28"/>
                              <w:lang w:val="es-PA"/>
                            </w:rPr>
                            <w:t>3.2 – 10</w:t>
                          </w:r>
                          <w:r>
                            <w:rPr>
                              <w:color w:val="4F81BD" w:themeColor="accent1"/>
                              <w:sz w:val="28"/>
                              <w:szCs w:val="28"/>
                              <w:lang w:val="es-PA"/>
                            </w:rPr>
                            <w:t xml:space="preserve"> </w:t>
                          </w:r>
                          <w:r w:rsidR="006F70FE">
                            <w:rPr>
                              <w:color w:val="4F81BD" w:themeColor="accent1"/>
                              <w:sz w:val="28"/>
                              <w:szCs w:val="28"/>
                              <w:lang w:val="es-PA"/>
                            </w:rPr>
                            <w:t>Junio</w:t>
                          </w:r>
                          <w:r w:rsidRPr="004765EC">
                            <w:rPr>
                              <w:color w:val="4F81BD" w:themeColor="accent1"/>
                              <w:sz w:val="28"/>
                              <w:szCs w:val="28"/>
                              <w:lang w:val="es-PA"/>
                            </w:rPr>
                            <w:t xml:space="preserve"> 201</w:t>
                          </w:r>
                          <w:r>
                            <w:rPr>
                              <w:color w:val="4F81BD" w:themeColor="accent1"/>
                              <w:sz w:val="28"/>
                              <w:szCs w:val="28"/>
                              <w:lang w:val="es-PA"/>
                            </w:rPr>
                            <w:t xml:space="preserve">9 - UNIDO/CTCN </w:t>
                          </w:r>
                          <w:r w:rsidRPr="004765EC">
                            <w:rPr>
                              <w:color w:val="4F81BD" w:themeColor="accent1"/>
                              <w:sz w:val="28"/>
                              <w:szCs w:val="28"/>
                              <w:lang w:val="es-PA"/>
                            </w:rPr>
                            <w:t xml:space="preserve">Rfx 7000002437 </w:t>
                          </w:r>
                        </w:p>
                        <w:sdt>
                          <w:sdtPr>
                            <w:rPr>
                              <w:color w:val="595959" w:themeColor="text1" w:themeTint="A6"/>
                              <w:sz w:val="20"/>
                              <w:szCs w:val="20"/>
                              <w:lang w:val="es-AR"/>
                            </w:rPr>
                            <w:alias w:val="Descripción breve"/>
                            <w:tag w:val=""/>
                            <w:id w:val="-359744441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14:paraId="1B90E05F" w14:textId="2FD51C99" w:rsidR="006005D4" w:rsidRPr="004765EC" w:rsidRDefault="006005D4" w:rsidP="004765EC">
                              <w:pPr>
                                <w:pStyle w:val="Sinespaciado"/>
                                <w:jc w:val="both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es-AR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es-AR"/>
                                </w:rPr>
                                <w:br/>
                              </w:r>
                              <w:r w:rsidRPr="004765EC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es-AR"/>
                                </w:rPr>
                                <w:t>Laboratorio de Hidráulica – Instituto Nacional del Agua (</w:t>
                              </w: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es-AR"/>
                                </w:rPr>
                                <w:t>LH-</w:t>
                              </w:r>
                              <w:r w:rsidRPr="004765EC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es-AR"/>
                                </w:rPr>
                                <w:t>INA, Argentina) | Instituto de Mecánica de Flu</w:t>
                              </w: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es-AR"/>
                                </w:rPr>
                                <w:t>i</w:t>
                              </w:r>
                              <w:r w:rsidRPr="004765EC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es-AR"/>
                                </w:rPr>
                                <w:t xml:space="preserve">dos e Ingeniería Ambiental – Facultad de Ingeniería </w:t>
                              </w: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es-AR"/>
                                </w:rPr>
                                <w:t>–</w:t>
                              </w:r>
                              <w:r w:rsidRPr="004765EC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es-AR"/>
                                </w:rPr>
                                <w:t xml:space="preserve"> U</w:t>
                              </w: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es-AR"/>
                                </w:rPr>
                                <w:t xml:space="preserve">niversidad de la República </w:t>
                              </w:r>
                              <w:r w:rsidRPr="004765EC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es-AR"/>
                                </w:rPr>
                                <w:t>(</w:t>
                              </w: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es-AR"/>
                                </w:rPr>
                                <w:t>IMFIA-UdelaR</w:t>
                              </w:r>
                              <w:r w:rsidRPr="004765EC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es-AR"/>
                                </w:rPr>
                                <w:t>, Uruguay)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05135D46" w14:textId="4EB64681" w:rsidR="00F44713" w:rsidRDefault="00F44713">
          <w:pPr>
            <w:rPr>
              <w:rStyle w:val="Hyperlink"/>
              <w:b/>
              <w:bCs/>
              <w:noProof/>
              <w:u w:val="none"/>
            </w:rPr>
          </w:pPr>
        </w:p>
        <w:p w14:paraId="62CAD80B" w14:textId="77777777" w:rsidR="009F1C07" w:rsidRDefault="009F1C07" w:rsidP="007F16B2">
          <w:pPr>
            <w:pStyle w:val="Proyecto-INA"/>
            <w:spacing w:line="240" w:lineRule="auto"/>
          </w:pPr>
        </w:p>
        <w:p w14:paraId="1ACF08D9" w14:textId="77777777" w:rsidR="009F1C07" w:rsidRDefault="009F1C07" w:rsidP="007F16B2">
          <w:pPr>
            <w:pStyle w:val="Proyecto-INA"/>
            <w:spacing w:line="240" w:lineRule="auto"/>
          </w:pPr>
        </w:p>
        <w:p w14:paraId="3B3E776C" w14:textId="348B4CE4" w:rsidR="007F16B2" w:rsidRPr="007F16B2" w:rsidRDefault="007F16B2" w:rsidP="007F16B2">
          <w:pPr>
            <w:pStyle w:val="Proyecto-INA"/>
            <w:spacing w:line="240" w:lineRule="auto"/>
          </w:pPr>
          <w:r w:rsidRPr="007F16B2">
            <w:t>Proyecto INA 376</w:t>
          </w:r>
        </w:p>
        <w:p w14:paraId="667837EF" w14:textId="5884C2CE" w:rsidR="007F16B2" w:rsidRPr="007F16B2" w:rsidRDefault="007F16B2" w:rsidP="007F16B2">
          <w:pPr>
            <w:pStyle w:val="Proyecto-INA"/>
            <w:spacing w:line="240" w:lineRule="auto"/>
          </w:pPr>
          <w:r w:rsidRPr="007F16B2">
            <w:t>Informe LHA 0</w:t>
          </w:r>
          <w:r w:rsidR="001C5FC7">
            <w:t>5</w:t>
          </w:r>
          <w:r w:rsidRPr="007F16B2">
            <w:t>-376-19</w:t>
          </w:r>
        </w:p>
        <w:p w14:paraId="2D06B387" w14:textId="5EA37752" w:rsidR="007F16B2" w:rsidRPr="00810874" w:rsidRDefault="007F16B2" w:rsidP="007F16B2">
          <w:pPr>
            <w:pStyle w:val="Proyecto-INA"/>
            <w:spacing w:line="240" w:lineRule="auto"/>
          </w:pPr>
          <w:r w:rsidRPr="007F16B2">
            <w:t xml:space="preserve">Ezeiza, </w:t>
          </w:r>
          <w:r w:rsidR="006F70FE">
            <w:t>Juni</w:t>
          </w:r>
          <w:r w:rsidR="00034A85">
            <w:t>o</w:t>
          </w:r>
          <w:r w:rsidR="00034A85" w:rsidRPr="007F16B2">
            <w:t xml:space="preserve"> </w:t>
          </w:r>
          <w:r w:rsidRPr="007F16B2">
            <w:t>de 2019</w:t>
          </w:r>
        </w:p>
        <w:p w14:paraId="21ABCB14" w14:textId="07BF539F" w:rsidR="00BE2135" w:rsidRPr="009F1C07" w:rsidRDefault="00BC47DC" w:rsidP="00BE2135">
          <w:pPr>
            <w:rPr>
              <w:noProof/>
              <w:color w:val="0000FF" w:themeColor="hyperlink"/>
              <w:u w:val="single"/>
            </w:rPr>
          </w:pPr>
        </w:p>
      </w:sdtContent>
    </w:sdt>
    <w:p w14:paraId="2498BBC3" w14:textId="7D97DD63" w:rsidR="00500493" w:rsidRPr="00897941" w:rsidRDefault="00500493" w:rsidP="00BE2135">
      <w:pPr>
        <w:rPr>
          <w:b/>
          <w:sz w:val="32"/>
          <w:szCs w:val="32"/>
        </w:rPr>
      </w:pPr>
      <w:r w:rsidRPr="00897941">
        <w:rPr>
          <w:b/>
          <w:sz w:val="32"/>
          <w:szCs w:val="32"/>
        </w:rPr>
        <w:t>Equipo de trabajo</w:t>
      </w:r>
    </w:p>
    <w:p w14:paraId="64A302CB" w14:textId="77777777" w:rsidR="00500493" w:rsidRPr="00556BE3" w:rsidRDefault="00500493" w:rsidP="00500493">
      <w:pPr>
        <w:jc w:val="both"/>
        <w:rPr>
          <w:i/>
          <w:sz w:val="28"/>
          <w:szCs w:val="28"/>
        </w:rPr>
      </w:pPr>
      <w:r w:rsidRPr="00556BE3">
        <w:rPr>
          <w:i/>
          <w:sz w:val="28"/>
          <w:szCs w:val="28"/>
        </w:rPr>
        <w:t>Laboratorio de Hidráulica – Instituto Nacional del Agua (LH-INA, Argentina)</w:t>
      </w:r>
    </w:p>
    <w:p w14:paraId="5FD0F61B" w14:textId="5A2333FD" w:rsidR="00500493" w:rsidRPr="00556BE3" w:rsidRDefault="00196E7A" w:rsidP="00196E7A">
      <w:pPr>
        <w:jc w:val="both"/>
        <w:rPr>
          <w:sz w:val="28"/>
          <w:szCs w:val="28"/>
        </w:rPr>
      </w:pPr>
      <w:r w:rsidRPr="00556BE3">
        <w:rPr>
          <w:sz w:val="28"/>
          <w:szCs w:val="28"/>
        </w:rPr>
        <w:t xml:space="preserve">Msc. Ing. Mariano Re </w:t>
      </w:r>
      <w:r w:rsidR="00500493" w:rsidRPr="00556BE3">
        <w:rPr>
          <w:sz w:val="28"/>
          <w:szCs w:val="28"/>
        </w:rPr>
        <w:t xml:space="preserve">| </w:t>
      </w:r>
      <w:r w:rsidRPr="00556BE3">
        <w:rPr>
          <w:sz w:val="28"/>
          <w:szCs w:val="28"/>
        </w:rPr>
        <w:t xml:space="preserve">Ing. Pablo E. </w:t>
      </w:r>
      <w:r w:rsidR="00862AB8" w:rsidRPr="00556BE3">
        <w:rPr>
          <w:sz w:val="28"/>
          <w:szCs w:val="28"/>
        </w:rPr>
        <w:t>García</w:t>
      </w:r>
      <w:r w:rsidR="00500493" w:rsidRPr="00556BE3">
        <w:rPr>
          <w:sz w:val="28"/>
          <w:szCs w:val="28"/>
        </w:rPr>
        <w:t xml:space="preserve"> |Lucas Bindelli |</w:t>
      </w:r>
      <w:r w:rsidRPr="00556BE3">
        <w:rPr>
          <w:sz w:val="28"/>
          <w:szCs w:val="28"/>
        </w:rPr>
        <w:t xml:space="preserve"> Ing. Martín Sabarots Gerbec</w:t>
      </w:r>
      <w:r w:rsidR="00500493" w:rsidRPr="00556BE3">
        <w:rPr>
          <w:sz w:val="28"/>
          <w:szCs w:val="28"/>
        </w:rPr>
        <w:t>|</w:t>
      </w:r>
      <w:r w:rsidRPr="00556BE3">
        <w:rPr>
          <w:sz w:val="28"/>
          <w:szCs w:val="28"/>
        </w:rPr>
        <w:t xml:space="preserve"> Msc. Ing. Nicolás J. Tomazin | </w:t>
      </w:r>
      <w:r w:rsidR="00500493" w:rsidRPr="00556BE3">
        <w:rPr>
          <w:sz w:val="28"/>
          <w:szCs w:val="28"/>
        </w:rPr>
        <w:t>Lic. Carlos Haspert</w:t>
      </w:r>
      <w:r w:rsidRPr="00556BE3">
        <w:rPr>
          <w:sz w:val="28"/>
          <w:szCs w:val="28"/>
        </w:rPr>
        <w:t xml:space="preserve"> | Arq. Leonardo S. Peralta| Lic. Federico Haspert</w:t>
      </w:r>
    </w:p>
    <w:p w14:paraId="74793A11" w14:textId="15ED42CD" w:rsidR="00500493" w:rsidRPr="00556BE3" w:rsidRDefault="00500493" w:rsidP="00500493">
      <w:pPr>
        <w:rPr>
          <w:sz w:val="28"/>
          <w:szCs w:val="28"/>
        </w:rPr>
      </w:pPr>
    </w:p>
    <w:p w14:paraId="313606FB" w14:textId="3B204C84" w:rsidR="00500493" w:rsidRPr="00556BE3" w:rsidRDefault="00500493" w:rsidP="00500493">
      <w:pPr>
        <w:jc w:val="both"/>
        <w:rPr>
          <w:i/>
          <w:sz w:val="28"/>
          <w:szCs w:val="28"/>
        </w:rPr>
      </w:pPr>
      <w:r w:rsidRPr="00556BE3">
        <w:rPr>
          <w:i/>
          <w:sz w:val="28"/>
          <w:szCs w:val="28"/>
        </w:rPr>
        <w:t xml:space="preserve">Instituto de Mecánica de Fluidos e Ingeniería Ambiental – Facultad de </w:t>
      </w:r>
    </w:p>
    <w:p w14:paraId="5771FEE5" w14:textId="7EDC9720" w:rsidR="00500493" w:rsidRPr="00556BE3" w:rsidRDefault="00500493" w:rsidP="009B43DC">
      <w:pPr>
        <w:jc w:val="both"/>
        <w:rPr>
          <w:sz w:val="28"/>
          <w:szCs w:val="28"/>
        </w:rPr>
      </w:pPr>
      <w:r w:rsidRPr="00556BE3">
        <w:rPr>
          <w:sz w:val="28"/>
          <w:szCs w:val="28"/>
        </w:rPr>
        <w:t>Dr. Ing. Mónica Fossati</w:t>
      </w:r>
      <w:r w:rsidR="00196E7A" w:rsidRPr="00556BE3">
        <w:rPr>
          <w:sz w:val="28"/>
          <w:szCs w:val="28"/>
        </w:rPr>
        <w:t xml:space="preserve"> | </w:t>
      </w:r>
      <w:r w:rsidRPr="00556BE3">
        <w:rPr>
          <w:sz w:val="28"/>
          <w:szCs w:val="28"/>
        </w:rPr>
        <w:t>Dr. Ing. Sebastián Solari</w:t>
      </w:r>
      <w:r w:rsidR="00196E7A" w:rsidRPr="00556BE3">
        <w:rPr>
          <w:sz w:val="28"/>
          <w:szCs w:val="28"/>
        </w:rPr>
        <w:t xml:space="preserve"> | </w:t>
      </w:r>
      <w:r w:rsidRPr="00556BE3">
        <w:rPr>
          <w:sz w:val="28"/>
          <w:szCs w:val="28"/>
        </w:rPr>
        <w:t>Dr. Ing. Pablo Santoro</w:t>
      </w:r>
      <w:r w:rsidR="00196E7A" w:rsidRPr="00556BE3">
        <w:rPr>
          <w:sz w:val="28"/>
          <w:szCs w:val="28"/>
        </w:rPr>
        <w:t xml:space="preserve"> | </w:t>
      </w:r>
      <w:r w:rsidRPr="00556BE3">
        <w:rPr>
          <w:sz w:val="28"/>
          <w:szCs w:val="28"/>
        </w:rPr>
        <w:t>Msc. Ing. Rodrigo Alonso</w:t>
      </w:r>
      <w:r w:rsidR="00196E7A" w:rsidRPr="00556BE3">
        <w:rPr>
          <w:sz w:val="28"/>
          <w:szCs w:val="28"/>
        </w:rPr>
        <w:t xml:space="preserve"> |</w:t>
      </w:r>
      <w:r w:rsidR="009B43DC" w:rsidRPr="00556BE3">
        <w:rPr>
          <w:sz w:val="28"/>
          <w:szCs w:val="28"/>
        </w:rPr>
        <w:t xml:space="preserve"> Ing. Michelle Jackson</w:t>
      </w:r>
    </w:p>
    <w:p w14:paraId="34B04C9C" w14:textId="77777777" w:rsidR="00500493" w:rsidRPr="00556BE3" w:rsidRDefault="00500493" w:rsidP="00500493">
      <w:pPr>
        <w:rPr>
          <w:sz w:val="28"/>
          <w:szCs w:val="28"/>
        </w:rPr>
      </w:pPr>
    </w:p>
    <w:p w14:paraId="310685D1" w14:textId="77777777" w:rsidR="00500493" w:rsidRPr="00556BE3" w:rsidRDefault="00500493" w:rsidP="00500493">
      <w:pPr>
        <w:rPr>
          <w:sz w:val="28"/>
          <w:szCs w:val="28"/>
        </w:rPr>
      </w:pPr>
    </w:p>
    <w:p w14:paraId="3FA36EB9" w14:textId="4047CD10" w:rsidR="00500493" w:rsidRPr="00897941" w:rsidRDefault="00500493" w:rsidP="00500493">
      <w:pPr>
        <w:rPr>
          <w:b/>
          <w:sz w:val="32"/>
          <w:szCs w:val="32"/>
        </w:rPr>
      </w:pPr>
      <w:r w:rsidRPr="00897941">
        <w:rPr>
          <w:b/>
          <w:sz w:val="32"/>
          <w:szCs w:val="32"/>
        </w:rPr>
        <w:t>Informe realizado por:</w:t>
      </w:r>
    </w:p>
    <w:p w14:paraId="23469AB7" w14:textId="09116EDE" w:rsidR="0095634C" w:rsidRDefault="00500493">
      <w:r w:rsidRPr="00942FD1">
        <w:rPr>
          <w:sz w:val="28"/>
          <w:szCs w:val="28"/>
        </w:rPr>
        <w:t>Lucas Bindelli</w:t>
      </w:r>
      <w:r w:rsidR="005C60AC" w:rsidRPr="00942FD1">
        <w:rPr>
          <w:sz w:val="28"/>
          <w:szCs w:val="28"/>
        </w:rPr>
        <w:t xml:space="preserve">, </w:t>
      </w:r>
      <w:r w:rsidR="00C7171A" w:rsidRPr="00942FD1">
        <w:rPr>
          <w:sz w:val="28"/>
          <w:szCs w:val="28"/>
        </w:rPr>
        <w:t>Pablo García</w:t>
      </w:r>
      <w:r w:rsidR="00C7171A">
        <w:rPr>
          <w:sz w:val="28"/>
          <w:szCs w:val="28"/>
        </w:rPr>
        <w:t xml:space="preserve"> y</w:t>
      </w:r>
      <w:r w:rsidR="00942FD1" w:rsidRPr="00942FD1">
        <w:rPr>
          <w:sz w:val="28"/>
          <w:szCs w:val="28"/>
        </w:rPr>
        <w:t xml:space="preserve"> Mariano Re.</w:t>
      </w:r>
      <w:r>
        <w:br w:type="page"/>
      </w:r>
    </w:p>
    <w:p w14:paraId="3D54983D" w14:textId="77777777" w:rsidR="004509EF" w:rsidRDefault="004509EF" w:rsidP="004509EF">
      <w:pPr>
        <w:spacing w:before="720" w:after="480"/>
        <w:jc w:val="center"/>
        <w:rPr>
          <w:b/>
          <w:sz w:val="32"/>
          <w:szCs w:val="32"/>
        </w:rPr>
      </w:pPr>
    </w:p>
    <w:p w14:paraId="242B9773" w14:textId="4D5440B8" w:rsidR="0095634C" w:rsidRPr="00897941" w:rsidRDefault="0095634C" w:rsidP="0095634C">
      <w:pPr>
        <w:spacing w:before="720" w:after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Resumen</w:t>
      </w:r>
    </w:p>
    <w:p w14:paraId="1C123A6C" w14:textId="3F73B551" w:rsidR="00D86FE7" w:rsidRDefault="0013260F" w:rsidP="0095634C">
      <w:pPr>
        <w:jc w:val="both"/>
        <w:rPr>
          <w:lang w:val="es-ES"/>
        </w:rPr>
      </w:pPr>
      <w:r w:rsidRPr="0013260F">
        <w:rPr>
          <w:lang w:val="es-ES"/>
        </w:rPr>
        <w:t>La actividad 3.2 consiste en el desarrollo de un Taller de Validación en el que se expongan los avances realizados hasta el momento y sus principales conclusiones, para dar cierre a la primera etapa del proyecto y luego poder definir lineamientos sobre las actividades que restan.</w:t>
      </w:r>
    </w:p>
    <w:p w14:paraId="54FFB9FE" w14:textId="65192866" w:rsidR="0013260F" w:rsidRDefault="0013260F" w:rsidP="0095634C">
      <w:pPr>
        <w:jc w:val="both"/>
        <w:rPr>
          <w:lang w:val="es-ES"/>
        </w:rPr>
      </w:pPr>
      <w:r>
        <w:rPr>
          <w:lang w:val="es-ES"/>
        </w:rPr>
        <w:t>El presente informe describe en una primera parte la problemática actual en la costa de la Provincia de Buenos Aires, a la que se busca hacer frente en este proyecto, para luego centrarse en el contenido y desarrollo del Taller,</w:t>
      </w:r>
      <w:r w:rsidR="00CB29B0">
        <w:rPr>
          <w:lang w:val="es-ES"/>
        </w:rPr>
        <w:t xml:space="preserve"> presentando los distintos puntos conversados y los resultados alcanzados.</w:t>
      </w:r>
    </w:p>
    <w:p w14:paraId="5EF48181" w14:textId="504D2A86" w:rsidR="00CB29B0" w:rsidRPr="0013260F" w:rsidRDefault="001C5FC7" w:rsidP="0095634C">
      <w:pPr>
        <w:jc w:val="both"/>
        <w:rPr>
          <w:lang w:val="es-ES"/>
        </w:rPr>
      </w:pPr>
      <w:r>
        <w:rPr>
          <w:lang w:val="es-ES"/>
        </w:rPr>
        <w:t>S</w:t>
      </w:r>
      <w:r w:rsidR="00CB29B0">
        <w:rPr>
          <w:lang w:val="es-ES"/>
        </w:rPr>
        <w:t>e destaca la colaboración de todos los actores intervinientes</w:t>
      </w:r>
      <w:r>
        <w:rPr>
          <w:lang w:val="es-ES"/>
        </w:rPr>
        <w:t xml:space="preserve"> en el Taller</w:t>
      </w:r>
      <w:r w:rsidR="00CB29B0">
        <w:rPr>
          <w:lang w:val="es-ES"/>
        </w:rPr>
        <w:t xml:space="preserve">, dada la concreción de la totalidad de los objetivos planteados </w:t>
      </w:r>
      <w:r>
        <w:rPr>
          <w:lang w:val="es-ES"/>
        </w:rPr>
        <w:t xml:space="preserve"> a desarrollar</w:t>
      </w:r>
      <w:r w:rsidR="00CB29B0">
        <w:rPr>
          <w:lang w:val="es-ES"/>
        </w:rPr>
        <w:t xml:space="preserve"> en este encuentro.</w:t>
      </w:r>
    </w:p>
    <w:p w14:paraId="4155507A" w14:textId="77777777" w:rsidR="00A139F1" w:rsidRDefault="0095634C" w:rsidP="00A139F1">
      <w:r>
        <w:br w:type="page"/>
      </w:r>
    </w:p>
    <w:sdt>
      <w:sdtPr>
        <w:rPr>
          <w:b/>
          <w:bCs/>
          <w:smallCaps/>
        </w:rPr>
        <w:id w:val="-1787340715"/>
        <w:docPartObj>
          <w:docPartGallery w:val="Table of Contents"/>
          <w:docPartUnique/>
        </w:docPartObj>
      </w:sdtPr>
      <w:sdtEndPr>
        <w:rPr>
          <w:b w:val="0"/>
          <w:bCs w:val="0"/>
          <w:smallCaps w:val="0"/>
        </w:rPr>
      </w:sdtEndPr>
      <w:sdtContent>
        <w:p w14:paraId="419B516F" w14:textId="00FD2593" w:rsidR="00500493" w:rsidRPr="00456B3D" w:rsidRDefault="00E479CC" w:rsidP="00A139F1">
          <w:pPr>
            <w:rPr>
              <w:b/>
              <w:sz w:val="28"/>
              <w:szCs w:val="28"/>
              <w:lang w:val="es-ES"/>
            </w:rPr>
          </w:pPr>
          <w:r>
            <w:rPr>
              <w:b/>
              <w:sz w:val="28"/>
              <w:szCs w:val="28"/>
              <w:lang w:val="es-ES"/>
            </w:rPr>
            <w:t>Índice</w:t>
          </w:r>
        </w:p>
        <w:p w14:paraId="1CE3C1E6" w14:textId="77777777" w:rsidR="004509EF" w:rsidRDefault="00500493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val="en-GB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096753" w:history="1">
            <w:r w:rsidR="004509EF" w:rsidRPr="00CE3654">
              <w:rPr>
                <w:rStyle w:val="Hyperlink"/>
                <w:noProof/>
              </w:rPr>
              <w:t>1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</w:rPr>
              <w:t>Introducción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_Toc11096753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5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68925CA2" w14:textId="77777777" w:rsidR="004509EF" w:rsidRDefault="00BC47DC">
          <w:pPr>
            <w:pStyle w:val="TOC2"/>
            <w:rPr>
              <w:rFonts w:eastAsiaTheme="minorEastAsia"/>
              <w:noProof/>
              <w:lang w:val="en-GB" w:eastAsia="en-GB"/>
            </w:rPr>
          </w:pPr>
          <w:hyperlink w:anchor="_Toc11096754" w:history="1">
            <w:r w:rsidR="004509EF" w:rsidRPr="00CE3654">
              <w:rPr>
                <w:rStyle w:val="Hyperlink"/>
                <w:noProof/>
                <w:lang w:val="es-ES"/>
              </w:rPr>
              <w:t>1.1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  <w:lang w:val="es-ES"/>
              </w:rPr>
              <w:t>Problema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_Toc11096754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5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51F8A903" w14:textId="77777777" w:rsidR="004509EF" w:rsidRDefault="00BC47DC">
          <w:pPr>
            <w:pStyle w:val="TOC2"/>
            <w:rPr>
              <w:rFonts w:eastAsiaTheme="minorEastAsia"/>
              <w:noProof/>
              <w:lang w:val="en-GB" w:eastAsia="en-GB"/>
            </w:rPr>
          </w:pPr>
          <w:hyperlink w:anchor="_Toc11096755" w:history="1">
            <w:r w:rsidR="004509EF" w:rsidRPr="00CE3654">
              <w:rPr>
                <w:rStyle w:val="Hyperlink"/>
                <w:noProof/>
                <w:lang w:val="es-ES"/>
              </w:rPr>
              <w:t>1.2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  <w:lang w:val="es-ES"/>
              </w:rPr>
              <w:t>Asistencia técnica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_Toc11096755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6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4B78C316" w14:textId="77777777" w:rsidR="004509EF" w:rsidRDefault="00BC47DC">
          <w:pPr>
            <w:pStyle w:val="TOC2"/>
            <w:rPr>
              <w:rFonts w:eastAsiaTheme="minorEastAsia"/>
              <w:noProof/>
              <w:lang w:val="en-GB" w:eastAsia="en-GB"/>
            </w:rPr>
          </w:pPr>
          <w:hyperlink w:anchor="_Toc11096756" w:history="1">
            <w:r w:rsidR="004509EF" w:rsidRPr="00CE3654">
              <w:rPr>
                <w:rStyle w:val="Hyperlink"/>
                <w:noProof/>
                <w:lang w:val="es-ES"/>
              </w:rPr>
              <w:t>1.3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  <w:lang w:val="es-ES"/>
              </w:rPr>
              <w:t>Actividad 3.2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_Toc11096756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6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72E10B84" w14:textId="77777777" w:rsidR="004509EF" w:rsidRDefault="00BC47DC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val="en-GB" w:eastAsia="en-GB"/>
            </w:rPr>
          </w:pPr>
          <w:hyperlink w:anchor="_Toc11096757" w:history="1">
            <w:r w:rsidR="004509EF" w:rsidRPr="00CE3654">
              <w:rPr>
                <w:rStyle w:val="Hyperlink"/>
                <w:noProof/>
              </w:rPr>
              <w:t>2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</w:rPr>
              <w:t>Objetivos e Integrantes del Taller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_Toc11096757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8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3E83AFB4" w14:textId="77777777" w:rsidR="004509EF" w:rsidRDefault="00BC47DC">
          <w:pPr>
            <w:pStyle w:val="TOC2"/>
            <w:rPr>
              <w:rFonts w:eastAsiaTheme="minorEastAsia"/>
              <w:noProof/>
              <w:lang w:val="en-GB" w:eastAsia="en-GB"/>
            </w:rPr>
          </w:pPr>
          <w:hyperlink w:anchor="_Toc11096758" w:history="1">
            <w:r w:rsidR="004509EF" w:rsidRPr="00CE3654">
              <w:rPr>
                <w:rStyle w:val="Hyperlink"/>
                <w:noProof/>
                <w:lang w:val="es-ES"/>
              </w:rPr>
              <w:t>2.1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  <w:lang w:val="es-ES"/>
              </w:rPr>
              <w:t>Objetivos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_Toc11096758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8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5CF863D5" w14:textId="77777777" w:rsidR="004509EF" w:rsidRDefault="00BC47DC">
          <w:pPr>
            <w:pStyle w:val="TOC2"/>
            <w:rPr>
              <w:rFonts w:eastAsiaTheme="minorEastAsia"/>
              <w:noProof/>
              <w:lang w:val="en-GB" w:eastAsia="en-GB"/>
            </w:rPr>
          </w:pPr>
          <w:hyperlink w:anchor="_Toc11096759" w:history="1">
            <w:r w:rsidR="004509EF" w:rsidRPr="00CE3654">
              <w:rPr>
                <w:rStyle w:val="Hyperlink"/>
                <w:noProof/>
                <w:lang w:val="es-ES"/>
              </w:rPr>
              <w:t>2.2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  <w:lang w:val="es-ES"/>
              </w:rPr>
              <w:t>Actores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_Toc11096759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8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401ABB3F" w14:textId="77777777" w:rsidR="004509EF" w:rsidRDefault="00BC47DC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val="en-GB" w:eastAsia="en-GB"/>
            </w:rPr>
          </w:pPr>
          <w:hyperlink w:anchor="_Toc11096760" w:history="1">
            <w:r w:rsidR="004509EF" w:rsidRPr="00CE3654">
              <w:rPr>
                <w:rStyle w:val="Hyperlink"/>
                <w:noProof/>
                <w:lang w:val="es-ES"/>
              </w:rPr>
              <w:t>3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  <w:lang w:val="es-ES"/>
              </w:rPr>
              <w:t>Desarrollo del Taller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_Toc11096760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9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5C8E23B2" w14:textId="77777777" w:rsidR="004509EF" w:rsidRDefault="00BC47DC">
          <w:pPr>
            <w:pStyle w:val="TOC2"/>
            <w:rPr>
              <w:rFonts w:eastAsiaTheme="minorEastAsia"/>
              <w:noProof/>
              <w:lang w:val="en-GB" w:eastAsia="en-GB"/>
            </w:rPr>
          </w:pPr>
          <w:hyperlink w:anchor="_Toc11096761" w:history="1">
            <w:r w:rsidR="004509EF" w:rsidRPr="00CE3654">
              <w:rPr>
                <w:rStyle w:val="Hyperlink"/>
                <w:noProof/>
                <w:lang w:val="es-ES"/>
              </w:rPr>
              <w:t>3.1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  <w:lang w:val="es-ES"/>
              </w:rPr>
              <w:t>Presentación de avances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_Toc11096761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9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53FC4C43" w14:textId="77777777" w:rsidR="004509EF" w:rsidRDefault="00BC47DC">
          <w:pPr>
            <w:pStyle w:val="TOC2"/>
            <w:rPr>
              <w:rFonts w:eastAsiaTheme="minorEastAsia"/>
              <w:noProof/>
              <w:lang w:val="en-GB" w:eastAsia="en-GB"/>
            </w:rPr>
          </w:pPr>
          <w:hyperlink w:anchor="_Toc11096762" w:history="1">
            <w:r w:rsidR="004509EF" w:rsidRPr="00CE3654">
              <w:rPr>
                <w:rStyle w:val="Hyperlink"/>
                <w:noProof/>
                <w:lang w:val="es-ES"/>
              </w:rPr>
              <w:t>3.2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  <w:lang w:val="es-ES"/>
              </w:rPr>
              <w:t>Información adicional para la Base de Datos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_Toc11096762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9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11069610" w14:textId="77777777" w:rsidR="004509EF" w:rsidRDefault="00BC47DC">
          <w:pPr>
            <w:pStyle w:val="TOC2"/>
            <w:rPr>
              <w:rFonts w:eastAsiaTheme="minorEastAsia"/>
              <w:noProof/>
              <w:lang w:val="en-GB" w:eastAsia="en-GB"/>
            </w:rPr>
          </w:pPr>
          <w:hyperlink w:anchor="_Toc11096763" w:history="1">
            <w:r w:rsidR="004509EF" w:rsidRPr="00CE3654">
              <w:rPr>
                <w:rStyle w:val="Hyperlink"/>
                <w:noProof/>
                <w:lang w:val="es-ES"/>
              </w:rPr>
              <w:t>3.3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  <w:lang w:val="es-ES"/>
              </w:rPr>
              <w:t>Determinación de la ubicación de modelos de detalle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_Toc11096763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10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44B7909F" w14:textId="77777777" w:rsidR="004509EF" w:rsidRDefault="00BC47DC">
          <w:pPr>
            <w:pStyle w:val="TOC3"/>
            <w:tabs>
              <w:tab w:val="left" w:pos="1320"/>
              <w:tab w:val="right" w:leader="dot" w:pos="8494"/>
            </w:tabs>
            <w:rPr>
              <w:rFonts w:eastAsiaTheme="minorEastAsia"/>
              <w:noProof/>
              <w:lang w:val="en-GB" w:eastAsia="en-GB"/>
            </w:rPr>
          </w:pPr>
          <w:hyperlink w:anchor="_Toc11096764" w:history="1">
            <w:r w:rsidR="004509EF" w:rsidRPr="00CE3654">
              <w:rPr>
                <w:rStyle w:val="Hyperlink"/>
                <w:noProof/>
              </w:rPr>
              <w:t>3.3.1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</w:rPr>
              <w:t>Bahía de los Vientos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_Toc11096764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10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5133EF10" w14:textId="77777777" w:rsidR="004509EF" w:rsidRDefault="00BC47DC">
          <w:pPr>
            <w:pStyle w:val="TOC3"/>
            <w:tabs>
              <w:tab w:val="left" w:pos="1320"/>
              <w:tab w:val="right" w:leader="dot" w:pos="8494"/>
            </w:tabs>
            <w:rPr>
              <w:rFonts w:eastAsiaTheme="minorEastAsia"/>
              <w:noProof/>
              <w:lang w:val="en-GB" w:eastAsia="en-GB"/>
            </w:rPr>
          </w:pPr>
          <w:hyperlink w:anchor="_Toc11096765" w:history="1">
            <w:r w:rsidR="004509EF" w:rsidRPr="00CE3654">
              <w:rPr>
                <w:rStyle w:val="Hyperlink"/>
                <w:noProof/>
              </w:rPr>
              <w:t>3.3.2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</w:rPr>
              <w:t>Las Toninas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_Toc11096765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12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506727B5" w14:textId="77777777" w:rsidR="004509EF" w:rsidRDefault="00BC47DC">
          <w:pPr>
            <w:pStyle w:val="TOC3"/>
            <w:tabs>
              <w:tab w:val="left" w:pos="1320"/>
              <w:tab w:val="right" w:leader="dot" w:pos="8494"/>
            </w:tabs>
            <w:rPr>
              <w:rFonts w:eastAsiaTheme="minorEastAsia"/>
              <w:noProof/>
              <w:lang w:val="en-GB" w:eastAsia="en-GB"/>
            </w:rPr>
          </w:pPr>
          <w:hyperlink w:anchor="_Toc11096766" w:history="1">
            <w:r w:rsidR="004509EF" w:rsidRPr="00CE3654">
              <w:rPr>
                <w:rStyle w:val="Hyperlink"/>
                <w:noProof/>
              </w:rPr>
              <w:t>3.3.3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</w:rPr>
              <w:t>Otros sitios de interés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_Toc11096766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15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206B1E00" w14:textId="77777777" w:rsidR="004509EF" w:rsidRDefault="00BC47DC">
          <w:pPr>
            <w:pStyle w:val="TOC2"/>
            <w:rPr>
              <w:rFonts w:eastAsiaTheme="minorEastAsia"/>
              <w:noProof/>
              <w:lang w:val="en-GB" w:eastAsia="en-GB"/>
            </w:rPr>
          </w:pPr>
          <w:hyperlink w:anchor="_Toc11096767" w:history="1">
            <w:r w:rsidR="004509EF" w:rsidRPr="00CE3654">
              <w:rPr>
                <w:rStyle w:val="Hyperlink"/>
                <w:noProof/>
                <w:lang w:val="es-ES"/>
              </w:rPr>
              <w:t>3.4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  <w:lang w:val="es-ES"/>
              </w:rPr>
              <w:t>Definición de lineamientos para la Capacitación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_Toc11096767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15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486AB845" w14:textId="77777777" w:rsidR="004509EF" w:rsidRDefault="00BC47DC">
          <w:pPr>
            <w:pStyle w:val="TOC2"/>
            <w:rPr>
              <w:rFonts w:eastAsiaTheme="minorEastAsia"/>
              <w:noProof/>
              <w:lang w:val="en-GB" w:eastAsia="en-GB"/>
            </w:rPr>
          </w:pPr>
          <w:hyperlink w:anchor="_Toc11096768" w:history="1">
            <w:r w:rsidR="004509EF" w:rsidRPr="00CE3654">
              <w:rPr>
                <w:rStyle w:val="Hyperlink"/>
                <w:noProof/>
              </w:rPr>
              <w:t>3.5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</w:rPr>
              <w:t>Ideas para lineamientos de manejos costeros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_Toc11096768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15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412C19D7" w14:textId="77777777" w:rsidR="004509EF" w:rsidRDefault="00BC47DC">
          <w:pPr>
            <w:pStyle w:val="TOC2"/>
            <w:rPr>
              <w:rFonts w:eastAsiaTheme="minorEastAsia"/>
              <w:noProof/>
              <w:lang w:val="en-GB" w:eastAsia="en-GB"/>
            </w:rPr>
          </w:pPr>
          <w:hyperlink w:anchor="_Toc11096769" w:history="1">
            <w:r w:rsidR="004509EF" w:rsidRPr="00CE3654">
              <w:rPr>
                <w:rStyle w:val="Hyperlink"/>
                <w:noProof/>
              </w:rPr>
              <w:t>3.6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</w:rPr>
              <w:t>Campañas de medición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_Toc11096769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15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53E820B9" w14:textId="77777777" w:rsidR="004509EF" w:rsidRDefault="00BC47DC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val="en-GB" w:eastAsia="en-GB"/>
            </w:rPr>
          </w:pPr>
          <w:hyperlink w:anchor="_Toc11096770" w:history="1">
            <w:r w:rsidR="004509EF" w:rsidRPr="00CE3654">
              <w:rPr>
                <w:rStyle w:val="Hyperlink"/>
                <w:noProof/>
              </w:rPr>
              <w:t>4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</w:rPr>
              <w:t>Conclusiones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_Toc11096770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17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0B3C4E53" w14:textId="77777777" w:rsidR="004509EF" w:rsidRDefault="00BC47DC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val="en-GB" w:eastAsia="en-GB"/>
            </w:rPr>
          </w:pPr>
          <w:hyperlink w:anchor="_Toc11096771" w:history="1">
            <w:r w:rsidR="004509EF" w:rsidRPr="00CE3654">
              <w:rPr>
                <w:rStyle w:val="Hyperlink"/>
                <w:noProof/>
              </w:rPr>
              <w:t>5</w:t>
            </w:r>
            <w:r w:rsidR="004509EF">
              <w:rPr>
                <w:rFonts w:eastAsiaTheme="minorEastAsia"/>
                <w:noProof/>
                <w:lang w:val="en-GB" w:eastAsia="en-GB"/>
              </w:rPr>
              <w:tab/>
            </w:r>
            <w:r w:rsidR="004509EF" w:rsidRPr="00CE3654">
              <w:rPr>
                <w:rStyle w:val="Hyperlink"/>
                <w:noProof/>
              </w:rPr>
              <w:t>Anexo - Imágenes</w:t>
            </w:r>
            <w:r w:rsidR="004509EF">
              <w:rPr>
                <w:noProof/>
                <w:webHidden/>
              </w:rPr>
              <w:tab/>
            </w:r>
            <w:r w:rsidR="004509EF">
              <w:rPr>
                <w:noProof/>
                <w:webHidden/>
              </w:rPr>
              <w:fldChar w:fldCharType="begin"/>
            </w:r>
            <w:r w:rsidR="004509EF">
              <w:rPr>
                <w:noProof/>
                <w:webHidden/>
              </w:rPr>
              <w:instrText xml:space="preserve"> PAGEREF _Toc11096771 \h </w:instrText>
            </w:r>
            <w:r w:rsidR="004509EF">
              <w:rPr>
                <w:noProof/>
                <w:webHidden/>
              </w:rPr>
            </w:r>
            <w:r w:rsidR="004509EF">
              <w:rPr>
                <w:noProof/>
                <w:webHidden/>
              </w:rPr>
              <w:fldChar w:fldCharType="separate"/>
            </w:r>
            <w:r w:rsidR="004509EF">
              <w:rPr>
                <w:noProof/>
                <w:webHidden/>
              </w:rPr>
              <w:t>18</w:t>
            </w:r>
            <w:r w:rsidR="004509EF">
              <w:rPr>
                <w:noProof/>
                <w:webHidden/>
              </w:rPr>
              <w:fldChar w:fldCharType="end"/>
            </w:r>
          </w:hyperlink>
        </w:p>
        <w:p w14:paraId="2442E3ED" w14:textId="475B7BE3" w:rsidR="005C60AC" w:rsidRDefault="00500493" w:rsidP="009F1C07">
          <w:pPr>
            <w:spacing w:after="0"/>
          </w:pPr>
          <w:r>
            <w:rPr>
              <w:b/>
              <w:bCs/>
              <w:lang w:val="es-ES"/>
            </w:rPr>
            <w:fldChar w:fldCharType="end"/>
          </w:r>
        </w:p>
      </w:sdtContent>
    </w:sdt>
    <w:p w14:paraId="1A0EF47E" w14:textId="77777777" w:rsidR="005C60AC" w:rsidRPr="005C60AC" w:rsidRDefault="005C60AC" w:rsidP="005C60AC"/>
    <w:p w14:paraId="441B023D" w14:textId="77777777" w:rsidR="007B706D" w:rsidRDefault="007B706D">
      <w:pPr>
        <w:rPr>
          <w:rFonts w:eastAsiaTheme="majorEastAsia" w:cstheme="majorBidi"/>
          <w:b/>
          <w:bCs/>
          <w:smallCaps/>
          <w:sz w:val="32"/>
          <w:szCs w:val="28"/>
        </w:rPr>
      </w:pPr>
      <w:r>
        <w:br w:type="page"/>
      </w:r>
    </w:p>
    <w:p w14:paraId="26DA7916" w14:textId="77777777" w:rsidR="00883C24" w:rsidRDefault="00883C24" w:rsidP="00883C24"/>
    <w:p w14:paraId="114E396B" w14:textId="2BF3D40F" w:rsidR="004E3B02" w:rsidRPr="005C60AC" w:rsidRDefault="0061494C" w:rsidP="00883C24">
      <w:pPr>
        <w:pStyle w:val="Heading1"/>
      </w:pPr>
      <w:bookmarkStart w:id="2" w:name="_Toc11096753"/>
      <w:r w:rsidRPr="005C60AC">
        <w:t>Introducción</w:t>
      </w:r>
      <w:bookmarkEnd w:id="2"/>
    </w:p>
    <w:p w14:paraId="1A40D007" w14:textId="2937F602" w:rsidR="005A3197" w:rsidRPr="00C26DE4" w:rsidRDefault="005A3197" w:rsidP="00C26DE4">
      <w:pPr>
        <w:pStyle w:val="Heading2"/>
        <w:ind w:left="578" w:hanging="578"/>
        <w:rPr>
          <w:lang w:val="es-ES"/>
        </w:rPr>
      </w:pPr>
      <w:bookmarkStart w:id="3" w:name="_Toc11096754"/>
      <w:r w:rsidRPr="00C26DE4">
        <w:rPr>
          <w:lang w:val="es-ES"/>
        </w:rPr>
        <w:t>Problema</w:t>
      </w:r>
      <w:bookmarkEnd w:id="3"/>
    </w:p>
    <w:p w14:paraId="1DD6A233" w14:textId="57CB913E" w:rsidR="00C4112F" w:rsidRPr="00C4112F" w:rsidRDefault="00C4112F" w:rsidP="00C4112F">
      <w:pPr>
        <w:jc w:val="both"/>
        <w:rPr>
          <w:lang w:val="es-ES"/>
        </w:rPr>
      </w:pPr>
      <w:r w:rsidRPr="00C4112F">
        <w:rPr>
          <w:lang w:val="es-ES"/>
        </w:rPr>
        <w:t>La costa oceánica de la Provincia de Buenos Aires presenta gran diversidad de playas</w:t>
      </w:r>
      <w:r w:rsidR="003201BF">
        <w:rPr>
          <w:lang w:val="es-ES"/>
        </w:rPr>
        <w:t xml:space="preserve"> a lo largo de sus 400 km</w:t>
      </w:r>
      <w:r w:rsidRPr="00C4112F">
        <w:rPr>
          <w:lang w:val="es-ES"/>
        </w:rPr>
        <w:t>, con diferentes regímenes de oleaje, mareas, y con composiciones granulométricas y morfológicas variables. Entre San Clemente, al NE, y Pehuén-Co, al SO, se concentran más de 30 localidades balnearias que pertenecen a 1</w:t>
      </w:r>
      <w:r w:rsidR="003201BF">
        <w:rPr>
          <w:lang w:val="es-ES"/>
        </w:rPr>
        <w:t>2</w:t>
      </w:r>
      <w:r w:rsidRPr="00C4112F">
        <w:rPr>
          <w:lang w:val="es-ES"/>
        </w:rPr>
        <w:t xml:space="preserve"> partidos de la </w:t>
      </w:r>
      <w:r w:rsidRPr="00D7757F">
        <w:rPr>
          <w:lang w:val="es-ES"/>
        </w:rPr>
        <w:t>provincia</w:t>
      </w:r>
      <w:r w:rsidR="002A3BA1" w:rsidRPr="00D7757F">
        <w:rPr>
          <w:lang w:val="es-ES"/>
        </w:rPr>
        <w:t xml:space="preserve"> (</w:t>
      </w:r>
      <w:r w:rsidR="00D7757F" w:rsidRPr="00D7757F">
        <w:rPr>
          <w:lang w:val="es-ES"/>
        </w:rPr>
        <w:fldChar w:fldCharType="begin"/>
      </w:r>
      <w:r w:rsidR="00D7757F" w:rsidRPr="00D7757F">
        <w:rPr>
          <w:lang w:val="es-ES"/>
        </w:rPr>
        <w:instrText xml:space="preserve"> REF _Ref533675222 \h </w:instrText>
      </w:r>
      <w:r w:rsidR="00D7757F">
        <w:rPr>
          <w:lang w:val="es-ES"/>
        </w:rPr>
        <w:instrText xml:space="preserve"> \* MERGEFORMAT </w:instrText>
      </w:r>
      <w:r w:rsidR="00D7757F" w:rsidRPr="00D7757F">
        <w:rPr>
          <w:lang w:val="es-ES"/>
        </w:rPr>
      </w:r>
      <w:r w:rsidR="00D7757F" w:rsidRPr="00D7757F">
        <w:rPr>
          <w:lang w:val="es-ES"/>
        </w:rPr>
        <w:fldChar w:fldCharType="separate"/>
      </w:r>
      <w:r w:rsidR="008F6476" w:rsidRPr="008F6476">
        <w:t xml:space="preserve">Figura </w:t>
      </w:r>
      <w:r w:rsidR="008F6476" w:rsidRPr="008F6476">
        <w:rPr>
          <w:noProof/>
        </w:rPr>
        <w:t>1.1</w:t>
      </w:r>
      <w:r w:rsidR="00D7757F" w:rsidRPr="00D7757F">
        <w:rPr>
          <w:lang w:val="es-ES"/>
        </w:rPr>
        <w:fldChar w:fldCharType="end"/>
      </w:r>
      <w:r w:rsidR="002A3BA1" w:rsidRPr="00D7757F">
        <w:rPr>
          <w:lang w:val="es-ES"/>
        </w:rPr>
        <w:t>)</w:t>
      </w:r>
      <w:r w:rsidRPr="00D7757F">
        <w:rPr>
          <w:lang w:val="es-ES"/>
        </w:rPr>
        <w:t>. Los municipios presentan importantes diferencias en cuanto a cantidad</w:t>
      </w:r>
      <w:r w:rsidRPr="00C4112F">
        <w:rPr>
          <w:lang w:val="es-ES"/>
        </w:rPr>
        <w:t xml:space="preserve"> de población y actividades económicas. Principalmente se destacan actividades asociadas al turismo y actividades comerciales vinculadas al movimiento de los puertos.</w:t>
      </w:r>
    </w:p>
    <w:p w14:paraId="69C171FF" w14:textId="39FA4E96" w:rsidR="00C4112F" w:rsidRDefault="003201BF" w:rsidP="0061494C">
      <w:pPr>
        <w:jc w:val="both"/>
        <w:rPr>
          <w:lang w:val="es-ES"/>
        </w:rPr>
      </w:pPr>
      <w:r>
        <w:rPr>
          <w:noProof/>
          <w:lang w:val="en-GB" w:eastAsia="en-GB"/>
        </w:rPr>
        <w:drawing>
          <wp:inline distT="0" distB="0" distL="0" distR="0" wp14:anchorId="52A5A563" wp14:editId="43E033F1">
            <wp:extent cx="5400040" cy="3519805"/>
            <wp:effectExtent l="0" t="0" r="0" b="444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artidos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EF147" w14:textId="71BB8EBF" w:rsidR="001F1EA9" w:rsidRPr="002940AA" w:rsidRDefault="001F1EA9" w:rsidP="001F1EA9">
      <w:pPr>
        <w:pStyle w:val="Caption"/>
        <w:jc w:val="center"/>
        <w:rPr>
          <w:b w:val="0"/>
          <w:sz w:val="20"/>
        </w:rPr>
      </w:pPr>
      <w:bookmarkStart w:id="4" w:name="_Ref533675222"/>
      <w:r w:rsidRPr="002940AA">
        <w:rPr>
          <w:sz w:val="20"/>
        </w:rPr>
        <w:t xml:space="preserve">Figura </w:t>
      </w:r>
      <w:r w:rsidR="00D104E7">
        <w:rPr>
          <w:sz w:val="20"/>
        </w:rPr>
        <w:fldChar w:fldCharType="begin"/>
      </w:r>
      <w:r w:rsidR="00D104E7">
        <w:rPr>
          <w:sz w:val="20"/>
        </w:rPr>
        <w:instrText xml:space="preserve"> STYLEREF 1 \s </w:instrText>
      </w:r>
      <w:r w:rsidR="00D104E7">
        <w:rPr>
          <w:sz w:val="20"/>
        </w:rPr>
        <w:fldChar w:fldCharType="separate"/>
      </w:r>
      <w:r w:rsidR="008F6476">
        <w:rPr>
          <w:noProof/>
          <w:sz w:val="20"/>
        </w:rPr>
        <w:t>1</w:t>
      </w:r>
      <w:r w:rsidR="00D104E7">
        <w:rPr>
          <w:sz w:val="20"/>
        </w:rPr>
        <w:fldChar w:fldCharType="end"/>
      </w:r>
      <w:r w:rsidR="00D104E7">
        <w:rPr>
          <w:sz w:val="20"/>
        </w:rPr>
        <w:t>.</w:t>
      </w:r>
      <w:r w:rsidR="00D104E7">
        <w:rPr>
          <w:sz w:val="20"/>
        </w:rPr>
        <w:fldChar w:fldCharType="begin"/>
      </w:r>
      <w:r w:rsidR="00D104E7">
        <w:rPr>
          <w:sz w:val="20"/>
        </w:rPr>
        <w:instrText xml:space="preserve"> SEQ Figura \* ARABIC \s 1 </w:instrText>
      </w:r>
      <w:r w:rsidR="00D104E7">
        <w:rPr>
          <w:sz w:val="20"/>
        </w:rPr>
        <w:fldChar w:fldCharType="separate"/>
      </w:r>
      <w:r w:rsidR="008F6476">
        <w:rPr>
          <w:noProof/>
          <w:sz w:val="20"/>
        </w:rPr>
        <w:t>1</w:t>
      </w:r>
      <w:r w:rsidR="00D104E7">
        <w:rPr>
          <w:sz w:val="20"/>
        </w:rPr>
        <w:fldChar w:fldCharType="end"/>
      </w:r>
      <w:bookmarkEnd w:id="4"/>
      <w:r w:rsidRPr="002940AA">
        <w:rPr>
          <w:b w:val="0"/>
          <w:sz w:val="20"/>
        </w:rPr>
        <w:t xml:space="preserve">. </w:t>
      </w:r>
      <w:r w:rsidR="002A3BA1">
        <w:rPr>
          <w:b w:val="0"/>
          <w:sz w:val="20"/>
        </w:rPr>
        <w:t>Partidos del litoral marítimo de la provincia de Buenos Aires</w:t>
      </w:r>
      <w:r w:rsidRPr="002940AA">
        <w:rPr>
          <w:b w:val="0"/>
          <w:sz w:val="20"/>
        </w:rPr>
        <w:t>.</w:t>
      </w:r>
    </w:p>
    <w:p w14:paraId="6A8C5D39" w14:textId="2C087613" w:rsidR="003201BF" w:rsidRDefault="003201BF" w:rsidP="003201BF">
      <w:pPr>
        <w:jc w:val="both"/>
        <w:rPr>
          <w:lang w:val="es-ES"/>
        </w:rPr>
      </w:pPr>
      <w:r w:rsidRPr="00C4112F">
        <w:rPr>
          <w:lang w:val="es-ES"/>
        </w:rPr>
        <w:t xml:space="preserve">Esta región litoral se ve afectada por numerosos problemas ambientales y climáticos, principalmente </w:t>
      </w:r>
      <w:r w:rsidR="000F14B7">
        <w:rPr>
          <w:lang w:val="es-ES"/>
        </w:rPr>
        <w:t>debidos a</w:t>
      </w:r>
      <w:r w:rsidRPr="00C4112F">
        <w:rPr>
          <w:lang w:val="es-ES"/>
        </w:rPr>
        <w:t xml:space="preserve"> la erosión costera. Las actividades antrópicas como la construcción de defensas costeras, el crecimiento urbano sobre estructuras medanosas, la extracción de arena y la explotación de acuíferos sin un apropiado manejo han agravado los procesos erosivos y acrecentado la vulnerabilidad frente al Cambio Climático.</w:t>
      </w:r>
    </w:p>
    <w:p w14:paraId="29A15714" w14:textId="6856AAB6" w:rsidR="003201BF" w:rsidRDefault="003201BF" w:rsidP="003201BF">
      <w:pPr>
        <w:jc w:val="both"/>
        <w:rPr>
          <w:lang w:val="es-ES"/>
        </w:rPr>
      </w:pPr>
      <w:r w:rsidRPr="003201BF">
        <w:rPr>
          <w:lang w:val="es-ES"/>
        </w:rPr>
        <w:lastRenderedPageBreak/>
        <w:t>La</w:t>
      </w:r>
      <w:r w:rsidR="00C952BA">
        <w:rPr>
          <w:lang w:val="es-ES"/>
        </w:rPr>
        <w:t xml:space="preserve"> constante acción del oleaje y e</w:t>
      </w:r>
      <w:r w:rsidRPr="003201BF">
        <w:rPr>
          <w:lang w:val="es-ES"/>
        </w:rPr>
        <w:t xml:space="preserve">l impacto de los eventos de tormenta severos (Sudestadas) </w:t>
      </w:r>
      <w:r w:rsidR="00C952BA">
        <w:rPr>
          <w:lang w:val="es-ES"/>
        </w:rPr>
        <w:t>son</w:t>
      </w:r>
      <w:r w:rsidRPr="003201BF">
        <w:rPr>
          <w:lang w:val="es-ES"/>
        </w:rPr>
        <w:t xml:space="preserve"> los responsables primarios de la dinámica erosiva de la costa bonaerense. Estudios referidos a obras puntuales como la instalación de rompeolas para prevenir erosión en la zona de acantilados en Mar del Plata, la ejecución de defensas costeras para protección de rutas o los planes de modificación de una de las escolleras del Puerto de Mar del Plata refuerzan la necesidad de contar con un manejo costero integral y planificado.</w:t>
      </w:r>
      <w:r>
        <w:rPr>
          <w:lang w:val="es-ES"/>
        </w:rPr>
        <w:t xml:space="preserve"> </w:t>
      </w:r>
      <w:r w:rsidR="00492767">
        <w:rPr>
          <w:lang w:val="es-ES"/>
        </w:rPr>
        <w:t>Resulta en este contexto que se plantea la preocupación de la</w:t>
      </w:r>
      <w:r w:rsidRPr="003201BF">
        <w:rPr>
          <w:lang w:val="es-ES"/>
        </w:rPr>
        <w:t xml:space="preserve"> provincia de Buenos Aires respecto de la vulnerabilidad de la costa ante las distintas amenazas que afectarían su dinámica</w:t>
      </w:r>
      <w:r w:rsidR="00492767">
        <w:rPr>
          <w:lang w:val="es-ES"/>
        </w:rPr>
        <w:t xml:space="preserve"> en el marco del Cambio Climático</w:t>
      </w:r>
      <w:r w:rsidRPr="003201BF">
        <w:rPr>
          <w:lang w:val="es-ES"/>
        </w:rPr>
        <w:t xml:space="preserve">. </w:t>
      </w:r>
    </w:p>
    <w:p w14:paraId="2D9652FD" w14:textId="77777777" w:rsidR="003201BF" w:rsidRPr="003201BF" w:rsidRDefault="003201BF" w:rsidP="003201BF">
      <w:pPr>
        <w:jc w:val="both"/>
        <w:rPr>
          <w:lang w:val="es-ES"/>
        </w:rPr>
      </w:pPr>
    </w:p>
    <w:p w14:paraId="6FBFBA76" w14:textId="53EE7E42" w:rsidR="005A3197" w:rsidRPr="00C26DE4" w:rsidRDefault="005A3197" w:rsidP="00C26DE4">
      <w:pPr>
        <w:pStyle w:val="Heading2"/>
        <w:ind w:left="578" w:hanging="578"/>
        <w:rPr>
          <w:lang w:val="es-ES"/>
        </w:rPr>
      </w:pPr>
      <w:bookmarkStart w:id="5" w:name="_Toc11096755"/>
      <w:r w:rsidRPr="00C26DE4">
        <w:rPr>
          <w:lang w:val="es-ES"/>
        </w:rPr>
        <w:t>Asistencia técnica</w:t>
      </w:r>
      <w:bookmarkEnd w:id="5"/>
    </w:p>
    <w:p w14:paraId="6D62DE10" w14:textId="3D3C5980" w:rsidR="003201BF" w:rsidRPr="003201BF" w:rsidRDefault="003201BF" w:rsidP="003201BF">
      <w:pPr>
        <w:jc w:val="both"/>
        <w:rPr>
          <w:lang w:val="es-ES"/>
        </w:rPr>
      </w:pPr>
      <w:r w:rsidRPr="003201BF">
        <w:rPr>
          <w:lang w:val="es-ES"/>
        </w:rPr>
        <w:t>El análisis de los procesos costeros naturales (meteorolog</w:t>
      </w:r>
      <w:r w:rsidR="000F14B7">
        <w:rPr>
          <w:lang w:val="es-ES"/>
        </w:rPr>
        <w:t>ía, climatología, hidrodinámica y</w:t>
      </w:r>
      <w:r w:rsidRPr="003201BF">
        <w:rPr>
          <w:lang w:val="es-ES"/>
        </w:rPr>
        <w:t xml:space="preserve"> morfología) en relación a los cambios en las actividades humanas y del uso/cobertura del suelo, resulta un insumo necesario para el estudio del riesgo a la erosión costera de manera integral y la generación de información necesaria para la concreción de un plan integral de manejo costero bonaerense.</w:t>
      </w:r>
    </w:p>
    <w:p w14:paraId="6A694B47" w14:textId="138E48E1" w:rsidR="001F1EA9" w:rsidRDefault="00492767" w:rsidP="0061494C">
      <w:pPr>
        <w:jc w:val="both"/>
        <w:rPr>
          <w:lang w:val="es-ES"/>
        </w:rPr>
      </w:pPr>
      <w:r>
        <w:rPr>
          <w:lang w:val="es-ES"/>
        </w:rPr>
        <w:t xml:space="preserve">En este marco, </w:t>
      </w:r>
      <w:r w:rsidR="005A3197" w:rsidRPr="005A3197">
        <w:rPr>
          <w:lang w:val="es-ES"/>
        </w:rPr>
        <w:t>el Departamento de Costa Marítima de la Provincia de Buenos Aires</w:t>
      </w:r>
      <w:r>
        <w:rPr>
          <w:lang w:val="es-ES"/>
        </w:rPr>
        <w:t xml:space="preserve"> solicitó la </w:t>
      </w:r>
      <w:r w:rsidR="001F1EA9">
        <w:rPr>
          <w:lang w:val="es-ES"/>
        </w:rPr>
        <w:t>A</w:t>
      </w:r>
      <w:r w:rsidRPr="005A3197">
        <w:rPr>
          <w:lang w:val="es-ES"/>
        </w:rPr>
        <w:t xml:space="preserve">sistencia </w:t>
      </w:r>
      <w:r w:rsidR="001F1EA9">
        <w:rPr>
          <w:lang w:val="es-ES"/>
        </w:rPr>
        <w:t>T</w:t>
      </w:r>
      <w:r w:rsidRPr="005A3197">
        <w:rPr>
          <w:lang w:val="es-ES"/>
        </w:rPr>
        <w:t xml:space="preserve">écnica </w:t>
      </w:r>
      <w:r>
        <w:rPr>
          <w:lang w:val="es-ES"/>
        </w:rPr>
        <w:t>a CTCN (Climate Technology</w:t>
      </w:r>
      <w:r w:rsidR="001F1EA9">
        <w:rPr>
          <w:lang w:val="es-ES"/>
        </w:rPr>
        <w:t xml:space="preserve"> Cent</w:t>
      </w:r>
      <w:r w:rsidR="00862AB8">
        <w:rPr>
          <w:lang w:val="es-ES"/>
        </w:rPr>
        <w:t>e</w:t>
      </w:r>
      <w:r w:rsidR="001F1EA9">
        <w:rPr>
          <w:lang w:val="es-ES"/>
        </w:rPr>
        <w:t xml:space="preserve">r &amp; Network) que plantea </w:t>
      </w:r>
      <w:r w:rsidR="005A3197" w:rsidRPr="005A3197">
        <w:rPr>
          <w:lang w:val="es-ES"/>
        </w:rPr>
        <w:t xml:space="preserve">dos objetivos generales: i) diagnosticar el estado actual de la dinámica en la costa oceánica de la provincia, </w:t>
      </w:r>
      <w:r w:rsidR="001F1EA9">
        <w:rPr>
          <w:lang w:val="es-ES"/>
        </w:rPr>
        <w:t>e</w:t>
      </w:r>
      <w:r w:rsidR="005A3197" w:rsidRPr="005A3197">
        <w:rPr>
          <w:lang w:val="es-ES"/>
        </w:rPr>
        <w:t xml:space="preserve"> ii) implementar un mapa de riesgo frente al Cambio Climático y delinear recomendaciones de manejo costero, para utilizar como insumo en la ejecución de un Plan de Manejo Integral Estratégico de la costa bonaerense a desarrollarse a futuro. </w:t>
      </w:r>
    </w:p>
    <w:p w14:paraId="03A755F8" w14:textId="50F40ED3" w:rsidR="0061494C" w:rsidRDefault="005A3197" w:rsidP="0061494C">
      <w:pPr>
        <w:jc w:val="both"/>
        <w:rPr>
          <w:lang w:val="es-ES"/>
        </w:rPr>
      </w:pPr>
      <w:r w:rsidRPr="005A3197">
        <w:rPr>
          <w:lang w:val="es-ES"/>
        </w:rPr>
        <w:t xml:space="preserve">Entre los objetivos específicos a alcanzar </w:t>
      </w:r>
      <w:r w:rsidR="001F1EA9">
        <w:rPr>
          <w:lang w:val="es-ES"/>
        </w:rPr>
        <w:t xml:space="preserve">por esta Asistencia Técnica </w:t>
      </w:r>
      <w:r w:rsidRPr="005A3197">
        <w:rPr>
          <w:lang w:val="es-ES"/>
        </w:rPr>
        <w:t>se destacan: i) determinar los cambios acontecidos en la dinámica costera durante las últimas décadas (nivel del mar, oleaje, viento, cambios morfológicos), ii) estimar a partir de proyecciones de Cambio Climático los posibles escenarios costeros futuros, y iii) desarrollar labores de transferencia tecnológica, capacitación y formación asociadas al proyecto. Entre los principales productos de esta asistencia se destacan la puesta en valor de las herramientas de modelación numérica del solicitante, la capacitación y entrenamiento en el manejo de las mismas y la elaboración de un manual de recomendaciones de manejo costero para la costa oceánica de Buenos Aires.</w:t>
      </w:r>
    </w:p>
    <w:p w14:paraId="06E9872A" w14:textId="08C5588C" w:rsidR="001F1EA9" w:rsidRDefault="001F1EA9" w:rsidP="0061494C">
      <w:pPr>
        <w:jc w:val="both"/>
        <w:rPr>
          <w:lang w:val="es-ES"/>
        </w:rPr>
      </w:pPr>
      <w:r>
        <w:rPr>
          <w:lang w:val="es-ES"/>
        </w:rPr>
        <w:t xml:space="preserve">Esta Asistencia Técnica se lleva a cabo con los equipos profesionales del Laboratorio de Hidráulica del Instituto Nacional del Agua (INA) de Argentina y el </w:t>
      </w:r>
      <w:r w:rsidRPr="001F1EA9">
        <w:rPr>
          <w:lang w:val="es-ES"/>
        </w:rPr>
        <w:t>Instituto de Mecánica de Fluidos e Ingeniería Ambiental</w:t>
      </w:r>
      <w:r>
        <w:rPr>
          <w:lang w:val="es-ES"/>
        </w:rPr>
        <w:t xml:space="preserve"> (I</w:t>
      </w:r>
      <w:r w:rsidR="004740C3">
        <w:rPr>
          <w:lang w:val="es-ES"/>
        </w:rPr>
        <w:t>MFIA) de la</w:t>
      </w:r>
      <w:r>
        <w:rPr>
          <w:lang w:val="es-ES"/>
        </w:rPr>
        <w:t xml:space="preserve"> </w:t>
      </w:r>
      <w:r w:rsidRPr="001F1EA9">
        <w:rPr>
          <w:lang w:val="es-ES"/>
        </w:rPr>
        <w:t>Facultad de Ingeniería</w:t>
      </w:r>
      <w:r>
        <w:rPr>
          <w:lang w:val="es-ES"/>
        </w:rPr>
        <w:t xml:space="preserve"> de la </w:t>
      </w:r>
      <w:r w:rsidRPr="001F1EA9">
        <w:rPr>
          <w:lang w:val="es-ES"/>
        </w:rPr>
        <w:t>Universidad de la República (UdelaR)</w:t>
      </w:r>
      <w:r>
        <w:rPr>
          <w:lang w:val="es-ES"/>
        </w:rPr>
        <w:t xml:space="preserve"> de </w:t>
      </w:r>
      <w:r w:rsidRPr="001F1EA9">
        <w:rPr>
          <w:lang w:val="es-ES"/>
        </w:rPr>
        <w:t>Uruguay</w:t>
      </w:r>
      <w:r>
        <w:rPr>
          <w:lang w:val="es-ES"/>
        </w:rPr>
        <w:t>.</w:t>
      </w:r>
    </w:p>
    <w:p w14:paraId="3FAD8AFD" w14:textId="77777777" w:rsidR="001F1EA9" w:rsidRDefault="001F1EA9" w:rsidP="0061494C">
      <w:pPr>
        <w:jc w:val="both"/>
        <w:rPr>
          <w:lang w:val="es-ES"/>
        </w:rPr>
      </w:pPr>
    </w:p>
    <w:p w14:paraId="13E77741" w14:textId="1F554DE5" w:rsidR="005A3197" w:rsidRPr="00C26DE4" w:rsidRDefault="00E30730" w:rsidP="00C26DE4">
      <w:pPr>
        <w:pStyle w:val="Heading2"/>
        <w:ind w:left="578" w:hanging="578"/>
        <w:rPr>
          <w:lang w:val="es-ES"/>
        </w:rPr>
      </w:pPr>
      <w:bookmarkStart w:id="6" w:name="_Toc11096756"/>
      <w:r w:rsidRPr="00C26DE4">
        <w:rPr>
          <w:lang w:val="es-ES"/>
        </w:rPr>
        <w:t>Actividad 3</w:t>
      </w:r>
      <w:r w:rsidR="003201BF" w:rsidRPr="00C26DE4">
        <w:rPr>
          <w:lang w:val="es-ES"/>
        </w:rPr>
        <w:t>.</w:t>
      </w:r>
      <w:r w:rsidR="008C2B66">
        <w:rPr>
          <w:lang w:val="es-ES"/>
        </w:rPr>
        <w:t>2</w:t>
      </w:r>
      <w:bookmarkEnd w:id="6"/>
    </w:p>
    <w:p w14:paraId="1DF523C3" w14:textId="7A09CD23" w:rsidR="009233AC" w:rsidRDefault="002A3BA1" w:rsidP="00883C24">
      <w:pPr>
        <w:jc w:val="both"/>
        <w:rPr>
          <w:rFonts w:eastAsiaTheme="majorEastAsia" w:cstheme="majorBidi"/>
          <w:b/>
          <w:bCs/>
          <w:smallCaps/>
          <w:sz w:val="32"/>
          <w:szCs w:val="28"/>
        </w:rPr>
      </w:pPr>
      <w:r w:rsidRPr="008C2B66">
        <w:rPr>
          <w:lang w:val="es-ES"/>
        </w:rPr>
        <w:t xml:space="preserve">La Actividad </w:t>
      </w:r>
      <w:r w:rsidR="00E30730" w:rsidRPr="008C2B66">
        <w:rPr>
          <w:lang w:val="es-ES"/>
        </w:rPr>
        <w:t>3</w:t>
      </w:r>
      <w:r w:rsidR="008C2B66" w:rsidRPr="008C2B66">
        <w:rPr>
          <w:lang w:val="es-ES"/>
        </w:rPr>
        <w:t>.2</w:t>
      </w:r>
      <w:r w:rsidRPr="008C2B66">
        <w:rPr>
          <w:lang w:val="es-ES"/>
        </w:rPr>
        <w:t xml:space="preserve"> de esta Asistencia Técnica se enmarca dentro del Entregable </w:t>
      </w:r>
      <w:r w:rsidR="00CD2626" w:rsidRPr="008C2B66">
        <w:rPr>
          <w:lang w:val="es-ES"/>
        </w:rPr>
        <w:t>3</w:t>
      </w:r>
      <w:r w:rsidRPr="008C2B66">
        <w:rPr>
          <w:lang w:val="es-ES"/>
        </w:rPr>
        <w:t xml:space="preserve">, </w:t>
      </w:r>
      <w:r w:rsidR="00CD2626" w:rsidRPr="008C2B66">
        <w:rPr>
          <w:lang w:val="es-ES"/>
        </w:rPr>
        <w:t>y está asociada</w:t>
      </w:r>
      <w:r w:rsidR="00CD2626" w:rsidRPr="00034A85">
        <w:rPr>
          <w:highlight w:val="yellow"/>
          <w:lang w:val="es-ES"/>
        </w:rPr>
        <w:t xml:space="preserve"> </w:t>
      </w:r>
      <w:r w:rsidR="00AE25B0">
        <w:rPr>
          <w:lang w:val="es-ES"/>
        </w:rPr>
        <w:t xml:space="preserve">al desarrollo de un Taller de Validación en </w:t>
      </w:r>
      <w:r w:rsidR="00EE53DB">
        <w:rPr>
          <w:lang w:val="es-ES"/>
        </w:rPr>
        <w:t xml:space="preserve">el Departamento de Costa Marítima de la Dirección Provincial de Hidráulica (DPH), en Mar del Plata, en </w:t>
      </w:r>
      <w:r w:rsidR="00AE25B0">
        <w:rPr>
          <w:lang w:val="es-ES"/>
        </w:rPr>
        <w:t xml:space="preserve">el que se expongan los avances efectuados </w:t>
      </w:r>
      <w:r w:rsidR="00AE25B0">
        <w:rPr>
          <w:lang w:val="es-ES"/>
        </w:rPr>
        <w:lastRenderedPageBreak/>
        <w:t xml:space="preserve">hasta el momento, para que sean observados y comentados por </w:t>
      </w:r>
      <w:r w:rsidR="00EE53DB">
        <w:rPr>
          <w:lang w:val="es-ES"/>
        </w:rPr>
        <w:t>todos los</w:t>
      </w:r>
      <w:r w:rsidR="00AE25B0">
        <w:rPr>
          <w:lang w:val="es-ES"/>
        </w:rPr>
        <w:t xml:space="preserve"> participantes y luego decidir en conjunto sobre cuestiones de detalle de los próximos entregables.</w:t>
      </w:r>
      <w:r w:rsidR="009233AC">
        <w:br w:type="page"/>
      </w:r>
    </w:p>
    <w:p w14:paraId="44C51944" w14:textId="77777777" w:rsidR="00883C24" w:rsidRPr="00883C24" w:rsidRDefault="00883C24" w:rsidP="00883C24"/>
    <w:p w14:paraId="18AEA887" w14:textId="22DB8012" w:rsidR="00951530" w:rsidRPr="008F6476" w:rsidRDefault="008F4711" w:rsidP="00883C24">
      <w:pPr>
        <w:pStyle w:val="Heading1"/>
      </w:pPr>
      <w:bookmarkStart w:id="7" w:name="_Toc11096757"/>
      <w:r w:rsidRPr="008F6476">
        <w:t>Objetivos e Integrantes del Taller</w:t>
      </w:r>
      <w:bookmarkEnd w:id="7"/>
    </w:p>
    <w:p w14:paraId="76784A52" w14:textId="4FB622AE" w:rsidR="000A7B99" w:rsidRDefault="008C2B66" w:rsidP="00C26DE4">
      <w:pPr>
        <w:pStyle w:val="Heading2"/>
        <w:ind w:left="578" w:hanging="578"/>
        <w:rPr>
          <w:lang w:val="es-ES"/>
        </w:rPr>
      </w:pPr>
      <w:bookmarkStart w:id="8" w:name="_Ref10625935"/>
      <w:bookmarkStart w:id="9" w:name="_Toc11096758"/>
      <w:r>
        <w:rPr>
          <w:lang w:val="es-ES"/>
        </w:rPr>
        <w:t>Objetivos</w:t>
      </w:r>
      <w:bookmarkEnd w:id="8"/>
      <w:bookmarkEnd w:id="9"/>
    </w:p>
    <w:p w14:paraId="0380E51B" w14:textId="57365354" w:rsidR="007635F5" w:rsidRPr="007635F5" w:rsidRDefault="007635F5" w:rsidP="00DE2B07">
      <w:pPr>
        <w:jc w:val="both"/>
        <w:rPr>
          <w:lang w:val="es-ES"/>
        </w:rPr>
      </w:pPr>
      <w:r w:rsidRPr="007635F5">
        <w:rPr>
          <w:lang w:val="es-ES"/>
        </w:rPr>
        <w:t>El Taller de Validación se llevó a cabo para:</w:t>
      </w:r>
    </w:p>
    <w:p w14:paraId="1CFDFF42" w14:textId="59CCFD9E" w:rsidR="007635F5" w:rsidRDefault="00EE53DB" w:rsidP="00DE2B07">
      <w:pPr>
        <w:pStyle w:val="ListParagraph"/>
        <w:numPr>
          <w:ilvl w:val="0"/>
          <w:numId w:val="73"/>
        </w:numPr>
        <w:jc w:val="both"/>
        <w:rPr>
          <w:lang w:val="es-ES"/>
        </w:rPr>
      </w:pPr>
      <w:r>
        <w:rPr>
          <w:lang w:val="es-ES"/>
        </w:rPr>
        <w:t>Comunicar a los participantes los avances realizados hasta la fecha en función de los entregables realizados, mencionando las principales conclusiones de cada uno.</w:t>
      </w:r>
    </w:p>
    <w:p w14:paraId="46000CA6" w14:textId="0298DDE0" w:rsidR="007C4590" w:rsidRDefault="000B7FBF" w:rsidP="00DE2B07">
      <w:pPr>
        <w:pStyle w:val="ListParagraph"/>
        <w:numPr>
          <w:ilvl w:val="0"/>
          <w:numId w:val="73"/>
        </w:numPr>
        <w:jc w:val="both"/>
        <w:rPr>
          <w:lang w:val="es-ES"/>
        </w:rPr>
      </w:pPr>
      <w:r>
        <w:rPr>
          <w:lang w:val="es-ES"/>
        </w:rPr>
        <w:t>Corroborar</w:t>
      </w:r>
      <w:r w:rsidR="002D767D">
        <w:rPr>
          <w:lang w:val="es-ES"/>
        </w:rPr>
        <w:t xml:space="preserve"> la información recolectada hasta el momento</w:t>
      </w:r>
      <w:r>
        <w:rPr>
          <w:lang w:val="es-ES"/>
        </w:rPr>
        <w:t xml:space="preserve"> en la base de datos y verificar que no existan faltantes de la misma</w:t>
      </w:r>
      <w:r w:rsidR="002D767D">
        <w:rPr>
          <w:lang w:val="es-ES"/>
        </w:rPr>
        <w:t>.</w:t>
      </w:r>
    </w:p>
    <w:p w14:paraId="45EA5A09" w14:textId="2258EBD5" w:rsidR="00EE53DB" w:rsidRDefault="002D767D" w:rsidP="00DE2B07">
      <w:pPr>
        <w:pStyle w:val="ListParagraph"/>
        <w:numPr>
          <w:ilvl w:val="0"/>
          <w:numId w:val="73"/>
        </w:numPr>
        <w:jc w:val="both"/>
        <w:rPr>
          <w:lang w:val="es-ES"/>
        </w:rPr>
      </w:pPr>
      <w:r>
        <w:rPr>
          <w:lang w:val="es-ES"/>
        </w:rPr>
        <w:t>Determinar las zonas en donde es necesario efectuar m</w:t>
      </w:r>
      <w:r w:rsidR="007C4590">
        <w:rPr>
          <w:lang w:val="es-ES"/>
        </w:rPr>
        <w:t>odelaci</w:t>
      </w:r>
      <w:r>
        <w:rPr>
          <w:lang w:val="es-ES"/>
        </w:rPr>
        <w:t>o</w:t>
      </w:r>
      <w:r w:rsidR="007C4590">
        <w:rPr>
          <w:lang w:val="es-ES"/>
        </w:rPr>
        <w:t>n</w:t>
      </w:r>
      <w:r>
        <w:rPr>
          <w:lang w:val="es-ES"/>
        </w:rPr>
        <w:t>es</w:t>
      </w:r>
      <w:r w:rsidR="007C4590">
        <w:rPr>
          <w:lang w:val="es-ES"/>
        </w:rPr>
        <w:t xml:space="preserve"> de detalle</w:t>
      </w:r>
      <w:r>
        <w:rPr>
          <w:lang w:val="es-ES"/>
        </w:rPr>
        <w:t>.</w:t>
      </w:r>
    </w:p>
    <w:p w14:paraId="52BAC4E6" w14:textId="18528E59" w:rsidR="007C4590" w:rsidRDefault="002D767D" w:rsidP="00DE2B07">
      <w:pPr>
        <w:pStyle w:val="ListParagraph"/>
        <w:numPr>
          <w:ilvl w:val="0"/>
          <w:numId w:val="73"/>
        </w:numPr>
        <w:jc w:val="both"/>
        <w:rPr>
          <w:lang w:val="es-ES"/>
        </w:rPr>
      </w:pPr>
      <w:r>
        <w:rPr>
          <w:lang w:val="es-ES"/>
        </w:rPr>
        <w:t>Determinar cuáles serán los m</w:t>
      </w:r>
      <w:r w:rsidR="007C4590">
        <w:rPr>
          <w:lang w:val="es-ES"/>
        </w:rPr>
        <w:t>ecanismos de transferencia de productos y servicios</w:t>
      </w:r>
      <w:r>
        <w:rPr>
          <w:lang w:val="es-ES"/>
        </w:rPr>
        <w:t xml:space="preserve"> (Modelos generados, capacitación, etc.).</w:t>
      </w:r>
    </w:p>
    <w:p w14:paraId="4B68408D" w14:textId="1D2D8458" w:rsidR="007C4590" w:rsidRDefault="007C4590" w:rsidP="00DE2B07">
      <w:pPr>
        <w:pStyle w:val="ListParagraph"/>
        <w:numPr>
          <w:ilvl w:val="0"/>
          <w:numId w:val="73"/>
        </w:numPr>
        <w:jc w:val="both"/>
        <w:rPr>
          <w:lang w:val="es-ES"/>
        </w:rPr>
      </w:pPr>
      <w:r>
        <w:rPr>
          <w:lang w:val="es-ES"/>
        </w:rPr>
        <w:t>Evaluar posibles campañas de relevamiento</w:t>
      </w:r>
      <w:r w:rsidR="002D767D">
        <w:rPr>
          <w:lang w:val="es-ES"/>
        </w:rPr>
        <w:t>.</w:t>
      </w:r>
    </w:p>
    <w:p w14:paraId="240C4826" w14:textId="77777777" w:rsidR="000B7FBF" w:rsidRPr="000B7FBF" w:rsidRDefault="000B7FBF" w:rsidP="008F6476">
      <w:pPr>
        <w:pStyle w:val="ListParagraph"/>
        <w:ind w:left="0"/>
        <w:jc w:val="both"/>
        <w:rPr>
          <w:lang w:val="es-ES"/>
        </w:rPr>
      </w:pPr>
    </w:p>
    <w:p w14:paraId="2A83818C" w14:textId="195D4EB2" w:rsidR="008C2B66" w:rsidRDefault="008C2B66" w:rsidP="00DE2B07">
      <w:pPr>
        <w:pStyle w:val="Heading2"/>
        <w:ind w:left="578" w:hanging="578"/>
        <w:jc w:val="both"/>
        <w:rPr>
          <w:lang w:val="es-ES"/>
        </w:rPr>
      </w:pPr>
      <w:bookmarkStart w:id="10" w:name="_Toc11096759"/>
      <w:r>
        <w:rPr>
          <w:lang w:val="es-ES"/>
        </w:rPr>
        <w:t>Actores</w:t>
      </w:r>
      <w:bookmarkEnd w:id="10"/>
    </w:p>
    <w:p w14:paraId="00619198" w14:textId="632C73E5" w:rsidR="007635F5" w:rsidRDefault="002D767D" w:rsidP="00DE2B07">
      <w:pPr>
        <w:jc w:val="both"/>
        <w:rPr>
          <w:lang w:val="es-ES"/>
        </w:rPr>
      </w:pPr>
      <w:r>
        <w:rPr>
          <w:lang w:val="es-ES"/>
        </w:rPr>
        <w:t>En el Taller estuvieron presentes cuatro organismos involucrados en el proyecto:</w:t>
      </w:r>
    </w:p>
    <w:p w14:paraId="030C5CDF" w14:textId="2014E373" w:rsidR="002D767D" w:rsidRDefault="002D767D" w:rsidP="00DE2B07">
      <w:pPr>
        <w:pStyle w:val="ListParagraph"/>
        <w:numPr>
          <w:ilvl w:val="0"/>
          <w:numId w:val="73"/>
        </w:numPr>
        <w:jc w:val="both"/>
        <w:rPr>
          <w:lang w:val="es-ES"/>
        </w:rPr>
      </w:pPr>
      <w:r>
        <w:rPr>
          <w:lang w:val="es-ES"/>
        </w:rPr>
        <w:t>Instituto Nacional del Agua</w:t>
      </w:r>
      <w:r w:rsidR="000E4CDB">
        <w:rPr>
          <w:lang w:val="es-ES"/>
        </w:rPr>
        <w:t xml:space="preserve"> (INA)</w:t>
      </w:r>
      <w:r>
        <w:rPr>
          <w:lang w:val="es-ES"/>
        </w:rPr>
        <w:t>, representado por el Director del Proyecto Msc. Ing. Mariano Re y tres miembros del equipo de trabajo (Ing. Pablo E. García, Ing. Nicolás J. Tomazin</w:t>
      </w:r>
      <w:r w:rsidR="000B7FBF">
        <w:rPr>
          <w:lang w:val="es-ES"/>
        </w:rPr>
        <w:t xml:space="preserve"> e</w:t>
      </w:r>
      <w:r>
        <w:rPr>
          <w:lang w:val="es-ES"/>
        </w:rPr>
        <w:t xml:space="preserve"> Ing. Lucas Bindelli).</w:t>
      </w:r>
    </w:p>
    <w:p w14:paraId="3E35BF14" w14:textId="056460B2" w:rsidR="002D767D" w:rsidRDefault="002D767D" w:rsidP="00DE2B07">
      <w:pPr>
        <w:pStyle w:val="ListParagraph"/>
        <w:numPr>
          <w:ilvl w:val="0"/>
          <w:numId w:val="73"/>
        </w:numPr>
        <w:jc w:val="both"/>
        <w:rPr>
          <w:lang w:val="es-ES"/>
        </w:rPr>
      </w:pPr>
      <w:r>
        <w:rPr>
          <w:lang w:val="es-ES"/>
        </w:rPr>
        <w:t>Instituto de Mecánica de Fluidos e Ingeniería Ambiental</w:t>
      </w:r>
      <w:r w:rsidR="000E4CDB">
        <w:rPr>
          <w:lang w:val="es-ES"/>
        </w:rPr>
        <w:t xml:space="preserve"> (IMFIA)</w:t>
      </w:r>
      <w:r>
        <w:rPr>
          <w:lang w:val="es-ES"/>
        </w:rPr>
        <w:t>, representado por el Dr. Ing. Sebastián Solari.</w:t>
      </w:r>
    </w:p>
    <w:p w14:paraId="541E7894" w14:textId="239100FC" w:rsidR="002D767D" w:rsidRDefault="002D767D" w:rsidP="00DE2B07">
      <w:pPr>
        <w:pStyle w:val="ListParagraph"/>
        <w:numPr>
          <w:ilvl w:val="0"/>
          <w:numId w:val="73"/>
        </w:numPr>
        <w:jc w:val="both"/>
        <w:rPr>
          <w:lang w:val="es-ES"/>
        </w:rPr>
      </w:pPr>
      <w:r>
        <w:rPr>
          <w:lang w:val="es-ES"/>
        </w:rPr>
        <w:t>Departamento de Costa Marítima de la Dirección Provincial de Hidráulica (sede del Taller)</w:t>
      </w:r>
      <w:r w:rsidR="0098522F">
        <w:rPr>
          <w:lang w:val="es-ES"/>
        </w:rPr>
        <w:t>,</w:t>
      </w:r>
      <w:r>
        <w:rPr>
          <w:lang w:val="es-ES"/>
        </w:rPr>
        <w:t xml:space="preserve"> representado por el </w:t>
      </w:r>
      <w:r w:rsidR="004D39AB">
        <w:rPr>
          <w:lang w:val="es-ES"/>
        </w:rPr>
        <w:t xml:space="preserve">Jefe del Departamento, </w:t>
      </w:r>
      <w:r w:rsidR="00DE2B07">
        <w:rPr>
          <w:lang w:val="es-ES"/>
        </w:rPr>
        <w:t>Ing. Roberto S. Sciarrone y un integrante del equipo, el Ing. Eduardo F. Di Loreto.</w:t>
      </w:r>
    </w:p>
    <w:p w14:paraId="64209D99" w14:textId="77BFE67D" w:rsidR="000724B2" w:rsidRDefault="000724B2" w:rsidP="00DE2B07">
      <w:pPr>
        <w:pStyle w:val="ListParagraph"/>
        <w:numPr>
          <w:ilvl w:val="0"/>
          <w:numId w:val="73"/>
        </w:numPr>
        <w:jc w:val="both"/>
        <w:rPr>
          <w:lang w:val="es-ES"/>
        </w:rPr>
      </w:pPr>
      <w:r>
        <w:rPr>
          <w:lang w:val="es-ES"/>
        </w:rPr>
        <w:t>Departamento Zona V de la Dirección Provincial de Hidráulica (sede Necochea)</w:t>
      </w:r>
      <w:r w:rsidR="0098522F">
        <w:rPr>
          <w:lang w:val="es-ES"/>
        </w:rPr>
        <w:t>, representado por el Lic. Mariano Javier Verón.</w:t>
      </w:r>
    </w:p>
    <w:p w14:paraId="480B91EC" w14:textId="2A038561" w:rsidR="006005D4" w:rsidRDefault="000724B2" w:rsidP="00DE2B07">
      <w:pPr>
        <w:pStyle w:val="ListParagraph"/>
        <w:numPr>
          <w:ilvl w:val="0"/>
          <w:numId w:val="73"/>
        </w:numPr>
        <w:jc w:val="both"/>
        <w:rPr>
          <w:lang w:val="es-ES"/>
        </w:rPr>
      </w:pPr>
      <w:r>
        <w:rPr>
          <w:lang w:val="es-ES"/>
        </w:rPr>
        <w:t xml:space="preserve">Municipalidad de Necochea, </w:t>
      </w:r>
      <w:r w:rsidR="006005D4">
        <w:rPr>
          <w:lang w:val="es-ES"/>
        </w:rPr>
        <w:t>Área de Planeamie</w:t>
      </w:r>
      <w:r>
        <w:rPr>
          <w:lang w:val="es-ES"/>
        </w:rPr>
        <w:t>nto y Gestión Ambiental, representado por el Lic. Juan Manuel Fernández.</w:t>
      </w:r>
    </w:p>
    <w:p w14:paraId="30B31D22" w14:textId="08654E10" w:rsidR="000B7FBF" w:rsidRDefault="00DE2B07" w:rsidP="00DE2B07">
      <w:pPr>
        <w:pStyle w:val="ListParagraph"/>
        <w:numPr>
          <w:ilvl w:val="0"/>
          <w:numId w:val="73"/>
        </w:numPr>
        <w:jc w:val="both"/>
        <w:rPr>
          <w:lang w:val="es-ES"/>
        </w:rPr>
      </w:pPr>
      <w:r>
        <w:rPr>
          <w:lang w:val="es-ES"/>
        </w:rPr>
        <w:t>Instituto de Geología de Costas y del Cuaternario, de la Universidad Nacional de Mar del Plata</w:t>
      </w:r>
      <w:r w:rsidR="0018518E">
        <w:rPr>
          <w:lang w:val="es-ES"/>
        </w:rPr>
        <w:t xml:space="preserve"> (UNdMP)</w:t>
      </w:r>
      <w:r>
        <w:rPr>
          <w:lang w:val="es-ES"/>
        </w:rPr>
        <w:t>, representado por el Dr. Germán R. Bértola</w:t>
      </w:r>
      <w:r w:rsidR="00142701">
        <w:rPr>
          <w:lang w:val="es-ES"/>
        </w:rPr>
        <w:t>.</w:t>
      </w:r>
    </w:p>
    <w:p w14:paraId="0F0F1073" w14:textId="77777777" w:rsidR="00887B56" w:rsidRDefault="00887B56">
      <w:pPr>
        <w:rPr>
          <w:rFonts w:eastAsiaTheme="majorEastAsia" w:cstheme="majorBidi"/>
          <w:b/>
          <w:bCs/>
          <w:smallCaps/>
          <w:sz w:val="32"/>
          <w:szCs w:val="28"/>
          <w:lang w:val="es-ES"/>
        </w:rPr>
      </w:pPr>
      <w:r>
        <w:rPr>
          <w:lang w:val="es-ES"/>
        </w:rPr>
        <w:br w:type="page"/>
      </w:r>
    </w:p>
    <w:p w14:paraId="035F4D81" w14:textId="77777777" w:rsidR="00883C24" w:rsidRPr="00883C24" w:rsidRDefault="00883C24" w:rsidP="00883C24"/>
    <w:p w14:paraId="2AD5B861" w14:textId="47617197" w:rsidR="008C2B66" w:rsidRDefault="008C2B66" w:rsidP="00883C24">
      <w:pPr>
        <w:pStyle w:val="Heading1"/>
        <w:rPr>
          <w:lang w:val="es-ES"/>
        </w:rPr>
      </w:pPr>
      <w:bookmarkStart w:id="11" w:name="_Toc11096760"/>
      <w:r>
        <w:rPr>
          <w:lang w:val="es-ES"/>
        </w:rPr>
        <w:t>Desarrollo</w:t>
      </w:r>
      <w:r w:rsidR="008F4711">
        <w:rPr>
          <w:lang w:val="es-ES"/>
        </w:rPr>
        <w:t xml:space="preserve"> del Taller</w:t>
      </w:r>
      <w:bookmarkEnd w:id="11"/>
    </w:p>
    <w:p w14:paraId="01F2B9A7" w14:textId="79FCE177" w:rsidR="00337234" w:rsidRDefault="00337234" w:rsidP="00887B56">
      <w:pPr>
        <w:jc w:val="both"/>
        <w:rPr>
          <w:lang w:val="es-ES"/>
        </w:rPr>
      </w:pPr>
      <w:r>
        <w:rPr>
          <w:lang w:val="es-ES"/>
        </w:rPr>
        <w:t xml:space="preserve">El Taller se llevó a cabo </w:t>
      </w:r>
      <w:r w:rsidR="000B7FBF">
        <w:rPr>
          <w:lang w:val="es-ES"/>
        </w:rPr>
        <w:t xml:space="preserve">el día 03 de mayo del 2019 </w:t>
      </w:r>
      <w:r>
        <w:rPr>
          <w:lang w:val="es-ES"/>
        </w:rPr>
        <w:t>en la sede del Departamento de Costa Marítima de la DPH, en Mar del</w:t>
      </w:r>
      <w:r w:rsidR="005A2E51">
        <w:rPr>
          <w:lang w:val="es-ES"/>
        </w:rPr>
        <w:t xml:space="preserve"> Plata, comenzando </w:t>
      </w:r>
      <w:r>
        <w:rPr>
          <w:lang w:val="es-ES"/>
        </w:rPr>
        <w:t>a las 09:00 horas y finalizando ese mismo día a las 15:00 horas.</w:t>
      </w:r>
      <w:r w:rsidR="00887B56">
        <w:rPr>
          <w:lang w:val="es-ES"/>
        </w:rPr>
        <w:t xml:space="preserve"> A continuación se </w:t>
      </w:r>
      <w:r w:rsidR="0018518E">
        <w:rPr>
          <w:lang w:val="es-ES"/>
        </w:rPr>
        <w:t>d</w:t>
      </w:r>
      <w:r w:rsidR="00887B56">
        <w:rPr>
          <w:lang w:val="es-ES"/>
        </w:rPr>
        <w:t>escriben en forma cronológica los distintos puntos tratados.</w:t>
      </w:r>
    </w:p>
    <w:p w14:paraId="5D7C2DA4" w14:textId="77777777" w:rsidR="000B7FBF" w:rsidRPr="00337234" w:rsidRDefault="000B7FBF" w:rsidP="00887B56">
      <w:pPr>
        <w:jc w:val="both"/>
        <w:rPr>
          <w:lang w:val="es-ES"/>
        </w:rPr>
      </w:pPr>
    </w:p>
    <w:p w14:paraId="6DAD33BF" w14:textId="13910C09" w:rsidR="005234EF" w:rsidRDefault="005234EF" w:rsidP="005234EF">
      <w:pPr>
        <w:pStyle w:val="Heading2"/>
        <w:rPr>
          <w:lang w:val="es-ES"/>
        </w:rPr>
      </w:pPr>
      <w:bookmarkStart w:id="12" w:name="_Toc11096761"/>
      <w:r>
        <w:rPr>
          <w:lang w:val="es-ES"/>
        </w:rPr>
        <w:t>Presentación de avances</w:t>
      </w:r>
      <w:bookmarkEnd w:id="12"/>
    </w:p>
    <w:p w14:paraId="3E8774E2" w14:textId="5E11E6AE" w:rsidR="005234EF" w:rsidRDefault="000B7FBF" w:rsidP="008F6476">
      <w:pPr>
        <w:jc w:val="both"/>
        <w:rPr>
          <w:lang w:val="es-ES"/>
        </w:rPr>
      </w:pPr>
      <w:r>
        <w:rPr>
          <w:lang w:val="es-ES"/>
        </w:rPr>
        <w:t>Los representantes del INA y del IMFIA</w:t>
      </w:r>
      <w:r w:rsidR="005C46A8">
        <w:rPr>
          <w:lang w:val="es-ES"/>
        </w:rPr>
        <w:t xml:space="preserve"> realiz</w:t>
      </w:r>
      <w:r>
        <w:rPr>
          <w:lang w:val="es-ES"/>
        </w:rPr>
        <w:t>aron</w:t>
      </w:r>
      <w:r w:rsidR="005C46A8">
        <w:rPr>
          <w:lang w:val="es-ES"/>
        </w:rPr>
        <w:t xml:space="preserve"> una presentación </w:t>
      </w:r>
      <w:r>
        <w:rPr>
          <w:lang w:val="es-ES"/>
        </w:rPr>
        <w:t xml:space="preserve">introductoria y luego </w:t>
      </w:r>
      <w:r w:rsidR="005C46A8">
        <w:rPr>
          <w:lang w:val="es-ES"/>
        </w:rPr>
        <w:t xml:space="preserve">sobre </w:t>
      </w:r>
      <w:r>
        <w:rPr>
          <w:lang w:val="es-ES"/>
        </w:rPr>
        <w:t xml:space="preserve">cada </w:t>
      </w:r>
      <w:r w:rsidR="005C46A8">
        <w:rPr>
          <w:lang w:val="es-ES"/>
        </w:rPr>
        <w:t>uno de los entregables realizados hasta la fecha, a saber:</w:t>
      </w:r>
    </w:p>
    <w:p w14:paraId="763AD5A5" w14:textId="40393F41" w:rsidR="007474F0" w:rsidRPr="00ED0149" w:rsidRDefault="007474F0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ED0149">
        <w:rPr>
          <w:lang w:val="es-ES"/>
        </w:rPr>
        <w:t>Introducción formal de las causas y los objetivos del Taller.</w:t>
      </w:r>
    </w:p>
    <w:p w14:paraId="07FB3B92" w14:textId="77777777" w:rsidR="001C7213" w:rsidRPr="00ED0149" w:rsidRDefault="001C7213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ED0149">
        <w:rPr>
          <w:lang w:val="es-ES"/>
        </w:rPr>
        <w:t>Análisis histórico sobre la dinámica costera y efectos del cambio climático sobre los agentes marítimos (Actividad 2.1 – Parte I).</w:t>
      </w:r>
    </w:p>
    <w:p w14:paraId="6F42F946" w14:textId="1994FACD" w:rsidR="005C46A8" w:rsidRPr="00ED0149" w:rsidRDefault="005C46A8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ED0149">
        <w:rPr>
          <w:lang w:val="es-ES"/>
        </w:rPr>
        <w:t>Revisión de Antecedentes sobre estudios de riesgo debido al cambio climático, análisis de metodologías de evaluación de riesgo costero y análisis de planes de manejo costero (Actividad 2.1</w:t>
      </w:r>
      <w:r w:rsidR="001C7213" w:rsidRPr="00ED0149">
        <w:rPr>
          <w:lang w:val="es-ES"/>
        </w:rPr>
        <w:t xml:space="preserve"> – Parte II</w:t>
      </w:r>
      <w:r w:rsidRPr="00ED0149">
        <w:rPr>
          <w:lang w:val="es-ES"/>
        </w:rPr>
        <w:t>).</w:t>
      </w:r>
    </w:p>
    <w:p w14:paraId="48188607" w14:textId="2F28529E" w:rsidR="005C46A8" w:rsidRPr="00ED0149" w:rsidRDefault="005C46A8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ED0149">
        <w:rPr>
          <w:lang w:val="es-ES"/>
        </w:rPr>
        <w:t>Revisión de Antecedentes de herramientas de modelación numérica en el área de estudio y herramientas de modelación utilizadas a nivel mundial para la gestión costera. (Actividad</w:t>
      </w:r>
      <w:r w:rsidR="001C7213" w:rsidRPr="00ED0149">
        <w:rPr>
          <w:lang w:val="es-ES"/>
        </w:rPr>
        <w:t>es</w:t>
      </w:r>
      <w:r w:rsidRPr="00ED0149">
        <w:rPr>
          <w:lang w:val="es-ES"/>
        </w:rPr>
        <w:t xml:space="preserve"> </w:t>
      </w:r>
      <w:r w:rsidR="001C7213" w:rsidRPr="00ED0149">
        <w:rPr>
          <w:lang w:val="es-ES"/>
        </w:rPr>
        <w:t>2.2 y 2.3</w:t>
      </w:r>
      <w:r w:rsidRPr="00ED0149">
        <w:rPr>
          <w:lang w:val="es-ES"/>
        </w:rPr>
        <w:t>)</w:t>
      </w:r>
    </w:p>
    <w:p w14:paraId="69A72350" w14:textId="65FA633F" w:rsidR="005C46A8" w:rsidRPr="00ED0149" w:rsidRDefault="001C7213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ED0149">
        <w:rPr>
          <w:lang w:val="es-ES"/>
        </w:rPr>
        <w:t xml:space="preserve">Desarrollo de una </w:t>
      </w:r>
      <w:r w:rsidR="005C46A8" w:rsidRPr="00ED0149">
        <w:rPr>
          <w:lang w:val="es-ES"/>
        </w:rPr>
        <w:t xml:space="preserve">Base de Datos. (Actividad </w:t>
      </w:r>
      <w:r w:rsidRPr="00ED0149">
        <w:rPr>
          <w:lang w:val="es-ES"/>
        </w:rPr>
        <w:t>3.1</w:t>
      </w:r>
      <w:r w:rsidR="005C46A8" w:rsidRPr="00ED0149">
        <w:rPr>
          <w:lang w:val="es-ES"/>
        </w:rPr>
        <w:t>)</w:t>
      </w:r>
      <w:r w:rsidR="000B7FBF" w:rsidRPr="00ED0149">
        <w:rPr>
          <w:lang w:val="es-ES"/>
        </w:rPr>
        <w:t>.</w:t>
      </w:r>
    </w:p>
    <w:p w14:paraId="69C281CC" w14:textId="77777777" w:rsidR="000B7FBF" w:rsidRDefault="000B7FBF" w:rsidP="008F6476">
      <w:pPr>
        <w:jc w:val="both"/>
        <w:rPr>
          <w:lang w:val="es-ES"/>
        </w:rPr>
      </w:pPr>
    </w:p>
    <w:p w14:paraId="0B0AA1D6" w14:textId="7C75423A" w:rsidR="0018518E" w:rsidRDefault="0018518E" w:rsidP="0018518E">
      <w:pPr>
        <w:pStyle w:val="Heading2"/>
        <w:rPr>
          <w:lang w:val="es-ES"/>
        </w:rPr>
      </w:pPr>
      <w:bookmarkStart w:id="13" w:name="_Toc11096762"/>
      <w:r>
        <w:rPr>
          <w:lang w:val="es-ES"/>
        </w:rPr>
        <w:t>Información adicional para la Base de Datos</w:t>
      </w:r>
      <w:bookmarkEnd w:id="13"/>
    </w:p>
    <w:p w14:paraId="4C938A34" w14:textId="6BACB9DC" w:rsidR="0018518E" w:rsidRDefault="0018518E" w:rsidP="00820FA1">
      <w:pPr>
        <w:jc w:val="both"/>
        <w:rPr>
          <w:lang w:val="es-ES"/>
        </w:rPr>
      </w:pPr>
      <w:r>
        <w:rPr>
          <w:lang w:val="es-ES"/>
        </w:rPr>
        <w:t>En función de lo expuesto en el punto anterior, tanto los integrantes de la DPH como los de la UNdMP aportaron su visión sobre los avances del proyecto y comunicaron sobre información disponible que podría añadirse a la Base de Datos:</w:t>
      </w:r>
    </w:p>
    <w:p w14:paraId="56F1414B" w14:textId="350A2070" w:rsidR="0018518E" w:rsidRDefault="0018518E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>
        <w:rPr>
          <w:lang w:val="es-ES"/>
        </w:rPr>
        <w:t>El Servicio de Hidrografía Naval cuenta con datos litológicos de la plataforma continental.</w:t>
      </w:r>
    </w:p>
    <w:p w14:paraId="608B3D21" w14:textId="78E88CAA" w:rsidR="0018518E" w:rsidRDefault="0018518E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>
        <w:rPr>
          <w:lang w:val="es-ES"/>
        </w:rPr>
        <w:t>La UNdMP cuenta con datos litológicos de toda la costa, lo que permitirá dar una mejor caracterización a las zonas de estudio</w:t>
      </w:r>
      <w:r w:rsidR="00B41609">
        <w:rPr>
          <w:lang w:val="es-ES"/>
        </w:rPr>
        <w:t>, ya que algunas de las muestras de sedimentos datan de los años 80</w:t>
      </w:r>
      <w:r>
        <w:rPr>
          <w:lang w:val="es-ES"/>
        </w:rPr>
        <w:t>.</w:t>
      </w:r>
    </w:p>
    <w:p w14:paraId="5329CB86" w14:textId="79A67ED5" w:rsidR="0018518E" w:rsidRDefault="00B41609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>
        <w:rPr>
          <w:lang w:val="es-ES"/>
        </w:rPr>
        <w:t>La UNdMP posee además información sobre puntos geodésicos para referenciar los perfiles de costa relevados.</w:t>
      </w:r>
    </w:p>
    <w:p w14:paraId="035C9A22" w14:textId="2AE65D0B" w:rsidR="00B41609" w:rsidRDefault="00B41609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>
        <w:rPr>
          <w:lang w:val="es-ES"/>
        </w:rPr>
        <w:lastRenderedPageBreak/>
        <w:t xml:space="preserve">La UNdMP puede contactar al Consorcio de Gestión del Puerto de Quequén para la provisión de </w:t>
      </w:r>
      <w:r w:rsidR="00A6546B">
        <w:rPr>
          <w:lang w:val="es-ES"/>
        </w:rPr>
        <w:t>datos batimétricos</w:t>
      </w:r>
      <w:r>
        <w:rPr>
          <w:lang w:val="es-ES"/>
        </w:rPr>
        <w:t>.</w:t>
      </w:r>
    </w:p>
    <w:p w14:paraId="4A7665CE" w14:textId="52EDD67C" w:rsidR="004262C4" w:rsidRDefault="004262C4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>
        <w:rPr>
          <w:lang w:val="es-ES"/>
        </w:rPr>
        <w:t>La UNdMP medirá en los próximos 4 meses 9 perfiles de playa en la zona de San Cayetano y Tres Arroyos, que probablemente puedan ser incluidos en la Base de Datos.</w:t>
      </w:r>
    </w:p>
    <w:p w14:paraId="5C402A05" w14:textId="26EE66DD" w:rsidR="00B461C4" w:rsidRDefault="00B461C4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>
        <w:rPr>
          <w:lang w:val="es-ES"/>
        </w:rPr>
        <w:t>La DPH complementó la información sobre viento y oleaje</w:t>
      </w:r>
      <w:r w:rsidR="000E4CDB">
        <w:rPr>
          <w:lang w:val="es-ES"/>
        </w:rPr>
        <w:t xml:space="preserve"> entregando</w:t>
      </w:r>
      <w:r>
        <w:rPr>
          <w:lang w:val="es-ES"/>
        </w:rPr>
        <w:t xml:space="preserve"> un trabajo realizado en Julio de 2011 por la empresa BMT ARGOSS.</w:t>
      </w:r>
    </w:p>
    <w:p w14:paraId="526692D9" w14:textId="22ED01EE" w:rsidR="006C3063" w:rsidRPr="008F6476" w:rsidRDefault="006C3063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8F6476">
        <w:rPr>
          <w:lang w:val="es-ES"/>
        </w:rPr>
        <w:t>La DPH tiene un modelo digital del terreno de gran detalle. El mismo lo hizo Aeroterra y tiene 11 km de extensión (desde la planta de tratamiento de Mar del Plata hasta Santa Clara).</w:t>
      </w:r>
    </w:p>
    <w:p w14:paraId="2003AE22" w14:textId="77777777" w:rsidR="000B7FBF" w:rsidRPr="00B41609" w:rsidRDefault="000B7FBF" w:rsidP="008F6476">
      <w:pPr>
        <w:jc w:val="both"/>
        <w:rPr>
          <w:lang w:val="es-ES"/>
        </w:rPr>
      </w:pPr>
    </w:p>
    <w:p w14:paraId="6D9BE41B" w14:textId="4C5A1C3D" w:rsidR="005234EF" w:rsidRDefault="005234EF" w:rsidP="005234EF">
      <w:pPr>
        <w:pStyle w:val="Heading2"/>
        <w:rPr>
          <w:lang w:val="es-ES"/>
        </w:rPr>
      </w:pPr>
      <w:bookmarkStart w:id="14" w:name="_Toc11096763"/>
      <w:r>
        <w:rPr>
          <w:lang w:val="es-ES"/>
        </w:rPr>
        <w:t>Determinación de la ubicación de modelos de detalle</w:t>
      </w:r>
      <w:bookmarkEnd w:id="14"/>
    </w:p>
    <w:p w14:paraId="3A86F7EC" w14:textId="796FD289" w:rsidR="009E00B8" w:rsidRDefault="009E00B8" w:rsidP="008F6476">
      <w:pPr>
        <w:spacing w:after="120" w:line="259" w:lineRule="auto"/>
        <w:jc w:val="both"/>
      </w:pPr>
      <w:r>
        <w:t xml:space="preserve">Se consultaron con la DPH y la UNdMP los posibles lugares en los que se debería hacer foco en la modelación numérica en función de sus experiencias y conocimientos sobre la zona. Se llegó a un consenso </w:t>
      </w:r>
      <w:r w:rsidR="001F595F">
        <w:t>con</w:t>
      </w:r>
      <w:r>
        <w:t xml:space="preserve"> dos lugares, </w:t>
      </w:r>
      <w:r w:rsidR="001F595F">
        <w:t>que</w:t>
      </w:r>
      <w:r>
        <w:t xml:space="preserve"> se describen brevemente a continuación.</w:t>
      </w:r>
    </w:p>
    <w:p w14:paraId="0838E8BD" w14:textId="77777777" w:rsidR="000B7FBF" w:rsidRDefault="000B7FBF" w:rsidP="008F6476">
      <w:pPr>
        <w:spacing w:after="0" w:line="240" w:lineRule="auto"/>
      </w:pPr>
    </w:p>
    <w:p w14:paraId="4DFD727F" w14:textId="77B6C93E" w:rsidR="009E00B8" w:rsidRDefault="009E00B8" w:rsidP="000B7FBF">
      <w:pPr>
        <w:pStyle w:val="Heading3"/>
        <w:ind w:left="0" w:firstLine="0"/>
      </w:pPr>
      <w:bookmarkStart w:id="15" w:name="_Toc11096764"/>
      <w:r>
        <w:t>Bahía de los Vientos</w:t>
      </w:r>
      <w:bookmarkEnd w:id="15"/>
    </w:p>
    <w:p w14:paraId="68BC7ED9" w14:textId="5C8CDFF9" w:rsidR="00DA3EEE" w:rsidRPr="008F6476" w:rsidRDefault="00DA3EEE" w:rsidP="002D6F0F">
      <w:pPr>
        <w:jc w:val="both"/>
        <w:rPr>
          <w:lang w:val="es-ES"/>
        </w:rPr>
      </w:pPr>
      <w:r w:rsidRPr="008F6476">
        <w:rPr>
          <w:lang w:val="es-ES"/>
        </w:rPr>
        <w:t>Este sitio resulta de especial interés para realizar estudios de detalle debido a las elevadas tasas de erosión que se detectaron a partir de la construcción del Puerto Quequén.</w:t>
      </w:r>
    </w:p>
    <w:p w14:paraId="690BC78D" w14:textId="6BE894E3" w:rsidR="00A35B5E" w:rsidRPr="008F6476" w:rsidRDefault="001F595F" w:rsidP="002D6F0F">
      <w:pPr>
        <w:jc w:val="both"/>
        <w:rPr>
          <w:lang w:val="es-ES"/>
        </w:rPr>
      </w:pPr>
      <w:r w:rsidRPr="008F6476">
        <w:rPr>
          <w:lang w:val="es-ES"/>
        </w:rPr>
        <w:t>Se trata de una playa ubicada</w:t>
      </w:r>
      <w:r w:rsidR="000E7E7C" w:rsidRPr="008F6476">
        <w:rPr>
          <w:lang w:val="es-ES"/>
        </w:rPr>
        <w:t xml:space="preserve"> en el extremo Este de la Ciudad de Quequén</w:t>
      </w:r>
      <w:r w:rsidR="00AB2715" w:rsidRPr="008F6476">
        <w:rPr>
          <w:lang w:val="es-ES"/>
        </w:rPr>
        <w:t xml:space="preserve"> (partido de Necochea)</w:t>
      </w:r>
      <w:r w:rsidR="000E7E7C" w:rsidRPr="008F6476">
        <w:rPr>
          <w:lang w:val="es-ES"/>
        </w:rPr>
        <w:t>,</w:t>
      </w:r>
      <w:r w:rsidRPr="008F6476">
        <w:rPr>
          <w:lang w:val="es-ES"/>
        </w:rPr>
        <w:t xml:space="preserve"> a unos 3 km del Puer</w:t>
      </w:r>
      <w:r w:rsidR="000E7E7C" w:rsidRPr="008F6476">
        <w:rPr>
          <w:lang w:val="es-ES"/>
        </w:rPr>
        <w:t>to</w:t>
      </w:r>
      <w:r w:rsidR="00ED0149">
        <w:rPr>
          <w:lang w:val="es-ES"/>
        </w:rPr>
        <w:t xml:space="preserve"> (</w:t>
      </w:r>
      <w:r w:rsidR="00ED0149">
        <w:rPr>
          <w:lang w:val="es-ES"/>
        </w:rPr>
        <w:fldChar w:fldCharType="begin"/>
      </w:r>
      <w:r w:rsidR="00ED0149">
        <w:rPr>
          <w:lang w:val="es-ES"/>
        </w:rPr>
        <w:instrText xml:space="preserve"> REF _Ref11047415 \h  \* MERGEFORMAT </w:instrText>
      </w:r>
      <w:r w:rsidR="00ED0149">
        <w:rPr>
          <w:lang w:val="es-ES"/>
        </w:rPr>
      </w:r>
      <w:r w:rsidR="00ED0149">
        <w:rPr>
          <w:lang w:val="es-ES"/>
        </w:rPr>
        <w:fldChar w:fldCharType="separate"/>
      </w:r>
      <w:r w:rsidR="008F6476" w:rsidRPr="008F6476">
        <w:rPr>
          <w:lang w:val="es-ES"/>
        </w:rPr>
        <w:t>Figura 3.1</w:t>
      </w:r>
      <w:r w:rsidR="00ED0149">
        <w:rPr>
          <w:lang w:val="es-ES"/>
        </w:rPr>
        <w:fldChar w:fldCharType="end"/>
      </w:r>
      <w:r w:rsidR="00ED0149">
        <w:rPr>
          <w:lang w:val="es-ES"/>
        </w:rPr>
        <w:t>)</w:t>
      </w:r>
      <w:r w:rsidR="000E7E7C" w:rsidRPr="008F6476">
        <w:rPr>
          <w:lang w:val="es-ES"/>
        </w:rPr>
        <w:t xml:space="preserve">. Esta ciudad cuenta con unos 14.524 habitantes (INDEC, 2010), pero en </w:t>
      </w:r>
      <w:r w:rsidR="000A0A12" w:rsidRPr="008F6476">
        <w:rPr>
          <w:lang w:val="es-ES"/>
        </w:rPr>
        <w:t xml:space="preserve">los al rededores de la Bahía de los Vientos sólo se </w:t>
      </w:r>
      <w:r w:rsidR="00B50F29" w:rsidRPr="008F6476">
        <w:rPr>
          <w:lang w:val="es-ES"/>
        </w:rPr>
        <w:t>encuentra algunas viviendas distribuidas a lo largo de una franja coste</w:t>
      </w:r>
      <w:r w:rsidR="00A35B5E" w:rsidRPr="008F6476">
        <w:rPr>
          <w:lang w:val="es-ES"/>
        </w:rPr>
        <w:t>ra de unos 400 metros de ancho.</w:t>
      </w:r>
    </w:p>
    <w:p w14:paraId="464DA26A" w14:textId="105F3320" w:rsidR="00DA3EEE" w:rsidRPr="008F6476" w:rsidRDefault="00B50F29" w:rsidP="002D6F0F">
      <w:pPr>
        <w:jc w:val="both"/>
        <w:rPr>
          <w:lang w:val="es-ES"/>
        </w:rPr>
      </w:pPr>
      <w:r w:rsidRPr="008F6476">
        <w:rPr>
          <w:lang w:val="es-ES"/>
        </w:rPr>
        <w:t>Si bien no hay elevada densidad poblacional, se trata de un lugar de atractivo turístico, tanto por las visuales paisajísticas naturales</w:t>
      </w:r>
      <w:r w:rsidR="00ED0149">
        <w:rPr>
          <w:lang w:val="es-ES"/>
        </w:rPr>
        <w:t xml:space="preserve"> (</w:t>
      </w:r>
      <w:r w:rsidR="00ED0149">
        <w:rPr>
          <w:lang w:val="es-ES"/>
        </w:rPr>
        <w:fldChar w:fldCharType="begin"/>
      </w:r>
      <w:r w:rsidR="00ED0149">
        <w:rPr>
          <w:lang w:val="es-ES"/>
        </w:rPr>
        <w:instrText xml:space="preserve"> REF _Ref11047446 \h  \* MERGEFORMAT </w:instrText>
      </w:r>
      <w:r w:rsidR="00ED0149">
        <w:rPr>
          <w:lang w:val="es-ES"/>
        </w:rPr>
      </w:r>
      <w:r w:rsidR="00ED0149">
        <w:rPr>
          <w:lang w:val="es-ES"/>
        </w:rPr>
        <w:fldChar w:fldCharType="separate"/>
      </w:r>
      <w:r w:rsidR="008F6476" w:rsidRPr="008F6476">
        <w:rPr>
          <w:lang w:val="es-ES"/>
        </w:rPr>
        <w:t>Figura 3.2</w:t>
      </w:r>
      <w:r w:rsidR="00ED0149">
        <w:rPr>
          <w:lang w:val="es-ES"/>
        </w:rPr>
        <w:fldChar w:fldCharType="end"/>
      </w:r>
      <w:r w:rsidR="00ED0149">
        <w:rPr>
          <w:lang w:val="es-ES"/>
        </w:rPr>
        <w:t>)</w:t>
      </w:r>
      <w:r w:rsidRPr="008F6476">
        <w:rPr>
          <w:lang w:val="es-ES"/>
        </w:rPr>
        <w:t>, como por causas antrópicas: próximo a la costa se encuentra encallado el buque pesquero Pesuarsa II, también conocido como Barco Espejo.</w:t>
      </w:r>
      <w:r w:rsidR="00A35B5E" w:rsidRPr="008F6476">
        <w:rPr>
          <w:lang w:val="es-ES"/>
        </w:rPr>
        <w:t xml:space="preserve"> </w:t>
      </w:r>
      <w:r w:rsidR="00DA3EEE" w:rsidRPr="008F6476">
        <w:rPr>
          <w:lang w:val="es-ES"/>
        </w:rPr>
        <w:t xml:space="preserve">Este buque se hundió por quedar inactivo en el Puerto de Quequén el 10 de </w:t>
      </w:r>
      <w:proofErr w:type="gramStart"/>
      <w:r w:rsidR="00DA3EEE" w:rsidRPr="008F6476">
        <w:rPr>
          <w:lang w:val="es-ES"/>
        </w:rPr>
        <w:t>Junio</w:t>
      </w:r>
      <w:proofErr w:type="gramEnd"/>
      <w:r w:rsidR="00DA3EEE" w:rsidRPr="008F6476">
        <w:rPr>
          <w:lang w:val="es-ES"/>
        </w:rPr>
        <w:t xml:space="preserve"> de 1996 y luego en 1998 fue reflotado y remolcado hasta Bahía de los Vientos, en donde hoy todavía permanece</w:t>
      </w:r>
      <w:r w:rsidR="00ED0149">
        <w:rPr>
          <w:lang w:val="es-ES"/>
        </w:rPr>
        <w:t xml:space="preserve"> (</w:t>
      </w:r>
      <w:r w:rsidR="00ED0149">
        <w:rPr>
          <w:lang w:val="es-ES"/>
        </w:rPr>
        <w:fldChar w:fldCharType="begin"/>
      </w:r>
      <w:r w:rsidR="00ED0149">
        <w:rPr>
          <w:lang w:val="es-ES"/>
        </w:rPr>
        <w:instrText xml:space="preserve"> REF _Ref11047459 \h  \* MERGEFORMAT </w:instrText>
      </w:r>
      <w:r w:rsidR="00ED0149">
        <w:rPr>
          <w:lang w:val="es-ES"/>
        </w:rPr>
      </w:r>
      <w:r w:rsidR="00ED0149">
        <w:rPr>
          <w:lang w:val="es-ES"/>
        </w:rPr>
        <w:fldChar w:fldCharType="separate"/>
      </w:r>
      <w:r w:rsidR="008F6476" w:rsidRPr="008F6476">
        <w:rPr>
          <w:lang w:val="es-ES"/>
        </w:rPr>
        <w:t>Figura 3.3</w:t>
      </w:r>
      <w:r w:rsidR="00ED0149">
        <w:rPr>
          <w:lang w:val="es-ES"/>
        </w:rPr>
        <w:fldChar w:fldCharType="end"/>
      </w:r>
      <w:r w:rsidR="00ED0149">
        <w:rPr>
          <w:lang w:val="es-ES"/>
        </w:rPr>
        <w:t>)</w:t>
      </w:r>
      <w:r w:rsidR="00DA3EEE" w:rsidRPr="008F6476">
        <w:rPr>
          <w:lang w:val="es-ES"/>
        </w:rPr>
        <w:t>.</w:t>
      </w:r>
    </w:p>
    <w:p w14:paraId="5A68C4B2" w14:textId="583BD604" w:rsidR="002D6F0F" w:rsidRDefault="002D6F0F" w:rsidP="008F6476">
      <w:pPr>
        <w:spacing w:after="0"/>
        <w:jc w:val="center"/>
      </w:pPr>
      <w:r w:rsidRPr="002D6F0F">
        <w:rPr>
          <w:noProof/>
          <w:lang w:val="en-GB" w:eastAsia="en-GB"/>
        </w:rPr>
        <w:lastRenderedPageBreak/>
        <w:drawing>
          <wp:inline distT="0" distB="0" distL="0" distR="0" wp14:anchorId="567041DC" wp14:editId="65E9BD7A">
            <wp:extent cx="5400040" cy="3427463"/>
            <wp:effectExtent l="0" t="0" r="0" b="1905"/>
            <wp:docPr id="4" name="Picture 4" descr="Y:\2018_UNIDO\02. Informes\IMAGENES\Bahía de los Vientos\BahiaDeLosVientos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2018_UNIDO\02. Informes\IMAGENES\Bahía de los Vientos\BahiaDeLosVientos0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2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80B40" w14:textId="1363F005" w:rsidR="00825171" w:rsidRDefault="002D6F0F" w:rsidP="008F6476">
      <w:pPr>
        <w:pStyle w:val="Caption"/>
        <w:spacing w:after="0"/>
        <w:jc w:val="center"/>
        <w:rPr>
          <w:b w:val="0"/>
          <w:sz w:val="20"/>
        </w:rPr>
      </w:pPr>
      <w:bookmarkStart w:id="16" w:name="_Ref11047415"/>
      <w:r w:rsidRPr="002940AA">
        <w:rPr>
          <w:sz w:val="20"/>
        </w:rPr>
        <w:t xml:space="preserve">Figura </w:t>
      </w:r>
      <w:r>
        <w:rPr>
          <w:sz w:val="20"/>
        </w:rPr>
        <w:fldChar w:fldCharType="begin"/>
      </w:r>
      <w:r>
        <w:rPr>
          <w:sz w:val="20"/>
        </w:rPr>
        <w:instrText xml:space="preserve"> STYLEREF 1 \s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3</w:t>
      </w:r>
      <w:r>
        <w:rPr>
          <w:sz w:val="20"/>
        </w:rPr>
        <w:fldChar w:fldCharType="end"/>
      </w:r>
      <w:r>
        <w:rPr>
          <w:sz w:val="20"/>
        </w:rPr>
        <w:t>.</w:t>
      </w:r>
      <w:r>
        <w:rPr>
          <w:sz w:val="20"/>
        </w:rPr>
        <w:fldChar w:fldCharType="begin"/>
      </w:r>
      <w:r>
        <w:rPr>
          <w:sz w:val="20"/>
        </w:rPr>
        <w:instrText xml:space="preserve"> SEQ Figura \* ARABIC \s 1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1</w:t>
      </w:r>
      <w:r>
        <w:rPr>
          <w:sz w:val="20"/>
        </w:rPr>
        <w:fldChar w:fldCharType="end"/>
      </w:r>
      <w:bookmarkEnd w:id="16"/>
      <w:r w:rsidRPr="002940AA">
        <w:rPr>
          <w:b w:val="0"/>
          <w:sz w:val="20"/>
        </w:rPr>
        <w:t xml:space="preserve">. </w:t>
      </w:r>
      <w:r w:rsidR="00DF67A5">
        <w:rPr>
          <w:b w:val="0"/>
          <w:sz w:val="20"/>
        </w:rPr>
        <w:t>Ubicación del Modelo de Detalle nº1 – Bahía de los Vientos</w:t>
      </w:r>
      <w:r w:rsidRPr="002940AA">
        <w:rPr>
          <w:b w:val="0"/>
          <w:sz w:val="20"/>
        </w:rPr>
        <w:t>.</w:t>
      </w:r>
    </w:p>
    <w:p w14:paraId="354EAFC9" w14:textId="77777777" w:rsidR="000B7FBF" w:rsidRPr="008F6476" w:rsidRDefault="000B7FBF" w:rsidP="008F6476">
      <w:pPr>
        <w:rPr>
          <w:b/>
        </w:rPr>
      </w:pPr>
    </w:p>
    <w:p w14:paraId="6F01B5B5" w14:textId="5E3F648A" w:rsidR="00E878AC" w:rsidRDefault="00E878AC" w:rsidP="008F6476">
      <w:pPr>
        <w:spacing w:after="0"/>
        <w:jc w:val="center"/>
      </w:pPr>
      <w:r w:rsidRPr="00E878AC">
        <w:rPr>
          <w:noProof/>
          <w:lang w:val="en-GB" w:eastAsia="en-GB"/>
        </w:rPr>
        <w:drawing>
          <wp:inline distT="0" distB="0" distL="0" distR="0" wp14:anchorId="4A0FD343" wp14:editId="3EF80E1D">
            <wp:extent cx="5040000" cy="3784200"/>
            <wp:effectExtent l="19050" t="19050" r="27305" b="26035"/>
            <wp:docPr id="2" name="Picture 2" descr="Y:\2018_UNIDO\02. Informes\IMAGENES\Bahía de los Vientos\Pl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2018_UNIDO\02. Informes\IMAGENES\Bahía de los Vientos\Play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4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2ADECE" w14:textId="0CC17486" w:rsidR="00E878AC" w:rsidRPr="00DF67A5" w:rsidRDefault="00E878AC" w:rsidP="008F6476">
      <w:pPr>
        <w:pStyle w:val="Caption"/>
        <w:spacing w:before="120" w:after="0"/>
        <w:jc w:val="center"/>
        <w:rPr>
          <w:b w:val="0"/>
          <w:sz w:val="20"/>
        </w:rPr>
      </w:pPr>
      <w:bookmarkStart w:id="17" w:name="_Ref11047446"/>
      <w:r w:rsidRPr="002940AA">
        <w:rPr>
          <w:sz w:val="20"/>
        </w:rPr>
        <w:t xml:space="preserve">Figura </w:t>
      </w:r>
      <w:r>
        <w:rPr>
          <w:sz w:val="20"/>
        </w:rPr>
        <w:fldChar w:fldCharType="begin"/>
      </w:r>
      <w:r>
        <w:rPr>
          <w:sz w:val="20"/>
        </w:rPr>
        <w:instrText xml:space="preserve"> STYLEREF 1 \s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3</w:t>
      </w:r>
      <w:r>
        <w:rPr>
          <w:sz w:val="20"/>
        </w:rPr>
        <w:fldChar w:fldCharType="end"/>
      </w:r>
      <w:r>
        <w:rPr>
          <w:sz w:val="20"/>
        </w:rPr>
        <w:t>.</w:t>
      </w:r>
      <w:r>
        <w:rPr>
          <w:sz w:val="20"/>
        </w:rPr>
        <w:fldChar w:fldCharType="begin"/>
      </w:r>
      <w:r>
        <w:rPr>
          <w:sz w:val="20"/>
        </w:rPr>
        <w:instrText xml:space="preserve"> SEQ Figura \* ARABIC \s 1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2</w:t>
      </w:r>
      <w:r>
        <w:rPr>
          <w:sz w:val="20"/>
        </w:rPr>
        <w:fldChar w:fldCharType="end"/>
      </w:r>
      <w:bookmarkEnd w:id="17"/>
      <w:r w:rsidRPr="002940AA">
        <w:rPr>
          <w:b w:val="0"/>
          <w:sz w:val="20"/>
        </w:rPr>
        <w:t xml:space="preserve">. </w:t>
      </w:r>
      <w:r>
        <w:rPr>
          <w:b w:val="0"/>
          <w:sz w:val="20"/>
        </w:rPr>
        <w:t>Playa turística – Bahía de los Vientos</w:t>
      </w:r>
      <w:r w:rsidRPr="002940AA">
        <w:rPr>
          <w:b w:val="0"/>
          <w:sz w:val="20"/>
        </w:rPr>
        <w:t>.</w:t>
      </w:r>
    </w:p>
    <w:p w14:paraId="1ED2452A" w14:textId="77777777" w:rsidR="00E878AC" w:rsidRDefault="00E878AC" w:rsidP="00E878AC">
      <w:pPr>
        <w:jc w:val="center"/>
      </w:pPr>
    </w:p>
    <w:p w14:paraId="347C2AD6" w14:textId="0223F185" w:rsidR="00B50F29" w:rsidRDefault="00E878AC" w:rsidP="008F6476">
      <w:pPr>
        <w:spacing w:before="120" w:after="0"/>
        <w:jc w:val="center"/>
      </w:pPr>
      <w:r w:rsidRPr="00E878AC">
        <w:rPr>
          <w:noProof/>
          <w:lang w:val="en-GB" w:eastAsia="en-GB"/>
        </w:rPr>
        <w:lastRenderedPageBreak/>
        <w:drawing>
          <wp:inline distT="0" distB="0" distL="0" distR="0" wp14:anchorId="24735B5C" wp14:editId="22822C75">
            <wp:extent cx="5040000" cy="3788400"/>
            <wp:effectExtent l="19050" t="19050" r="27305" b="22225"/>
            <wp:docPr id="1" name="Picture 1" descr="Y:\2018_UNIDO\02. Informes\IMAGENES\Bahía de los Vientos\Barco_Espe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2018_UNIDO\02. Informes\IMAGENES\Bahía de los Vientos\Barco_Espejo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FE0EFE" w14:textId="1B5BDAAB" w:rsidR="00E878AC" w:rsidRPr="00DF67A5" w:rsidRDefault="00E878AC" w:rsidP="008F6476">
      <w:pPr>
        <w:pStyle w:val="Caption"/>
        <w:spacing w:before="120" w:after="0"/>
        <w:jc w:val="center"/>
        <w:rPr>
          <w:b w:val="0"/>
          <w:sz w:val="20"/>
        </w:rPr>
      </w:pPr>
      <w:bookmarkStart w:id="18" w:name="_Ref11047459"/>
      <w:r w:rsidRPr="002940AA">
        <w:rPr>
          <w:sz w:val="20"/>
        </w:rPr>
        <w:t xml:space="preserve">Figura </w:t>
      </w:r>
      <w:r>
        <w:rPr>
          <w:sz w:val="20"/>
        </w:rPr>
        <w:fldChar w:fldCharType="begin"/>
      </w:r>
      <w:r>
        <w:rPr>
          <w:sz w:val="20"/>
        </w:rPr>
        <w:instrText xml:space="preserve"> STYLEREF 1 \s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3</w:t>
      </w:r>
      <w:r>
        <w:rPr>
          <w:sz w:val="20"/>
        </w:rPr>
        <w:fldChar w:fldCharType="end"/>
      </w:r>
      <w:r>
        <w:rPr>
          <w:sz w:val="20"/>
        </w:rPr>
        <w:t>.</w:t>
      </w:r>
      <w:r>
        <w:rPr>
          <w:sz w:val="20"/>
        </w:rPr>
        <w:fldChar w:fldCharType="begin"/>
      </w:r>
      <w:r>
        <w:rPr>
          <w:sz w:val="20"/>
        </w:rPr>
        <w:instrText xml:space="preserve"> SEQ Figura \* ARABIC \s 1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3</w:t>
      </w:r>
      <w:r>
        <w:rPr>
          <w:sz w:val="20"/>
        </w:rPr>
        <w:fldChar w:fldCharType="end"/>
      </w:r>
      <w:bookmarkEnd w:id="18"/>
      <w:r w:rsidRPr="002940AA">
        <w:rPr>
          <w:b w:val="0"/>
          <w:sz w:val="20"/>
        </w:rPr>
        <w:t xml:space="preserve">. </w:t>
      </w:r>
      <w:r>
        <w:rPr>
          <w:b w:val="0"/>
          <w:sz w:val="20"/>
        </w:rPr>
        <w:t>Buque encallado Pesuarsa II – Bahía de los Vientos</w:t>
      </w:r>
      <w:r w:rsidRPr="002940AA">
        <w:rPr>
          <w:b w:val="0"/>
          <w:sz w:val="20"/>
        </w:rPr>
        <w:t>.</w:t>
      </w:r>
    </w:p>
    <w:p w14:paraId="6AB2589A" w14:textId="77777777" w:rsidR="00E878AC" w:rsidRPr="009E00B8" w:rsidRDefault="00E878AC" w:rsidP="008F6476">
      <w:pPr>
        <w:spacing w:after="0" w:line="240" w:lineRule="auto"/>
      </w:pPr>
    </w:p>
    <w:p w14:paraId="3048E646" w14:textId="284ECDF2" w:rsidR="009E00B8" w:rsidRDefault="009E00B8" w:rsidP="008F6476">
      <w:pPr>
        <w:pStyle w:val="Heading3"/>
        <w:ind w:left="0" w:firstLine="0"/>
      </w:pPr>
      <w:bookmarkStart w:id="19" w:name="_Toc11096765"/>
      <w:r>
        <w:t>Las Toninas</w:t>
      </w:r>
      <w:bookmarkEnd w:id="19"/>
    </w:p>
    <w:p w14:paraId="7D2129FC" w14:textId="65928E85" w:rsidR="003760CE" w:rsidRDefault="00170A50" w:rsidP="002D6F0F">
      <w:pPr>
        <w:spacing w:after="120" w:line="259" w:lineRule="auto"/>
        <w:jc w:val="both"/>
      </w:pPr>
      <w:r>
        <w:t>Esta ciudad balneario se encuentra unos 10 km al Sur de San Clemente del Tuyú, que es la primera ciudad costera fuera del estuario del Río de La Plata.</w:t>
      </w:r>
      <w:r w:rsidR="00CF6F56">
        <w:t xml:space="preserve"> Ambas pertenecen al Partido de La Costa</w:t>
      </w:r>
      <w:r w:rsidR="00ED0149">
        <w:t xml:space="preserve"> (</w:t>
      </w:r>
      <w:r w:rsidR="00ED0149">
        <w:fldChar w:fldCharType="begin"/>
      </w:r>
      <w:r w:rsidR="00ED0149">
        <w:instrText xml:space="preserve"> REF _Ref11047562 \h  \* MERGEFORMAT </w:instrText>
      </w:r>
      <w:r w:rsidR="00ED0149">
        <w:fldChar w:fldCharType="separate"/>
      </w:r>
      <w:r w:rsidR="008F6476" w:rsidRPr="008F6476">
        <w:t>Figura 3.4</w:t>
      </w:r>
      <w:r w:rsidR="00ED0149">
        <w:fldChar w:fldCharType="end"/>
      </w:r>
      <w:r w:rsidR="00ED0149">
        <w:t>)</w:t>
      </w:r>
      <w:r w:rsidR="00CF6F56">
        <w:t>.</w:t>
      </w:r>
    </w:p>
    <w:p w14:paraId="022B18B9" w14:textId="42725E45" w:rsidR="00170A50" w:rsidRDefault="00CF6F56" w:rsidP="002D6F0F">
      <w:pPr>
        <w:spacing w:after="120" w:line="259" w:lineRule="auto"/>
        <w:jc w:val="both"/>
      </w:pPr>
      <w:r>
        <w:t xml:space="preserve">La ciudad de </w:t>
      </w:r>
      <w:r w:rsidR="00170A50">
        <w:t xml:space="preserve">Las Toninas </w:t>
      </w:r>
      <w:r>
        <w:t>cuenta con 5.278 habitantes (INDEC), triplicando aquélla de unos 20 años antes (1614 habitantes en 1991)</w:t>
      </w:r>
      <w:r w:rsidR="00ED0149">
        <w:t xml:space="preserve"> (</w:t>
      </w:r>
      <w:r w:rsidR="00ED0149">
        <w:fldChar w:fldCharType="begin"/>
      </w:r>
      <w:r w:rsidR="00ED0149">
        <w:instrText xml:space="preserve"> REF _Ref11047576 \h  \* MERGEFORMAT </w:instrText>
      </w:r>
      <w:r w:rsidR="00ED0149">
        <w:fldChar w:fldCharType="separate"/>
      </w:r>
      <w:r w:rsidR="008F6476" w:rsidRPr="008F6476">
        <w:t>Figura 3.5</w:t>
      </w:r>
      <w:r w:rsidR="00ED0149">
        <w:fldChar w:fldCharType="end"/>
      </w:r>
      <w:r w:rsidR="00ED0149">
        <w:t>)</w:t>
      </w:r>
      <w:r>
        <w:t>. Esto denota la juventud del emplazamiento urbano, pero también su rápida expansión.</w:t>
      </w:r>
    </w:p>
    <w:p w14:paraId="683FD10D" w14:textId="1E67110E" w:rsidR="00CF6F56" w:rsidRDefault="00CF6F56" w:rsidP="002D6F0F">
      <w:pPr>
        <w:spacing w:after="120" w:line="259" w:lineRule="auto"/>
        <w:jc w:val="both"/>
      </w:pPr>
      <w:r>
        <w:t xml:space="preserve">A causa de esto último, pero también debido a las elevadas tasas de erosión que se presentan en la actualidad (posiblemente, en relación con lo primero) </w:t>
      </w:r>
      <w:r w:rsidR="00801E00">
        <w:t>y a que por esta zona ingresan al país 5 cables de fibra óptica (Atlantis-2, Bicentenario, SAm-1, SAC y Unisur</w:t>
      </w:r>
      <w:r w:rsidR="00ED0149">
        <w:t xml:space="preserve">- </w:t>
      </w:r>
      <w:r w:rsidR="00ED0149">
        <w:fldChar w:fldCharType="begin"/>
      </w:r>
      <w:r w:rsidR="00ED0149">
        <w:instrText xml:space="preserve"> REF _Ref11047595 \h  \* MERGEFORMAT </w:instrText>
      </w:r>
      <w:r w:rsidR="00ED0149">
        <w:fldChar w:fldCharType="separate"/>
      </w:r>
      <w:r w:rsidR="008F6476" w:rsidRPr="008F6476">
        <w:t>Figura 3.6</w:t>
      </w:r>
      <w:r w:rsidR="00ED0149">
        <w:fldChar w:fldCharType="end"/>
      </w:r>
      <w:r w:rsidR="00ED0149">
        <w:t xml:space="preserve"> y </w:t>
      </w:r>
      <w:r w:rsidR="00ED0149">
        <w:fldChar w:fldCharType="begin"/>
      </w:r>
      <w:r w:rsidR="00ED0149">
        <w:instrText xml:space="preserve"> REF _Ref11047599 \h  \* MERGEFORMAT </w:instrText>
      </w:r>
      <w:r w:rsidR="00ED0149">
        <w:fldChar w:fldCharType="separate"/>
      </w:r>
      <w:r w:rsidR="008F6476" w:rsidRPr="008F6476">
        <w:t>Figura 3.7</w:t>
      </w:r>
      <w:r w:rsidR="00ED0149">
        <w:fldChar w:fldCharType="end"/>
      </w:r>
      <w:r w:rsidR="00801E00">
        <w:t>) y otros 3 que se proyecta instalar en los próximos años (Tannat, Malbec y ARBR)</w:t>
      </w:r>
      <w:r w:rsidR="00801E00" w:rsidRPr="00801E00">
        <w:t xml:space="preserve"> </w:t>
      </w:r>
      <w:r w:rsidR="00801E00">
        <w:t>es que se optó por realizar un modelo de detalle en esta ciudad.</w:t>
      </w:r>
    </w:p>
    <w:p w14:paraId="07099B07" w14:textId="6DD3E115" w:rsidR="009E00B8" w:rsidRDefault="00186519" w:rsidP="008F6476">
      <w:pPr>
        <w:spacing w:before="120" w:after="0" w:line="259" w:lineRule="auto"/>
        <w:jc w:val="both"/>
      </w:pPr>
      <w:r w:rsidRPr="00186519">
        <w:rPr>
          <w:noProof/>
          <w:lang w:val="en-GB" w:eastAsia="en-GB"/>
        </w:rPr>
        <w:lastRenderedPageBreak/>
        <w:drawing>
          <wp:inline distT="0" distB="0" distL="0" distR="0" wp14:anchorId="53B4505E" wp14:editId="7AF73588">
            <wp:extent cx="5400040" cy="3427463"/>
            <wp:effectExtent l="0" t="0" r="0" b="1905"/>
            <wp:docPr id="7" name="Picture 7" descr="Y:\2018_UNIDO\02. Informes\IMAGENES\LasToninas\LasToninas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2018_UNIDO\02. Informes\IMAGENES\LasToninas\LasToninas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2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ED907" w14:textId="0AA994A4" w:rsidR="002D6F0F" w:rsidRDefault="002D6F0F" w:rsidP="008F6476">
      <w:pPr>
        <w:pStyle w:val="Caption"/>
        <w:spacing w:before="120" w:after="0"/>
        <w:jc w:val="center"/>
        <w:rPr>
          <w:b w:val="0"/>
          <w:sz w:val="20"/>
        </w:rPr>
      </w:pPr>
      <w:bookmarkStart w:id="20" w:name="_Ref11047562"/>
      <w:r w:rsidRPr="002940AA">
        <w:rPr>
          <w:sz w:val="20"/>
        </w:rPr>
        <w:t xml:space="preserve">Figura </w:t>
      </w:r>
      <w:r>
        <w:rPr>
          <w:sz w:val="20"/>
        </w:rPr>
        <w:fldChar w:fldCharType="begin"/>
      </w:r>
      <w:r>
        <w:rPr>
          <w:sz w:val="20"/>
        </w:rPr>
        <w:instrText xml:space="preserve"> STYLEREF 1 \s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3</w:t>
      </w:r>
      <w:r>
        <w:rPr>
          <w:sz w:val="20"/>
        </w:rPr>
        <w:fldChar w:fldCharType="end"/>
      </w:r>
      <w:r>
        <w:rPr>
          <w:sz w:val="20"/>
        </w:rPr>
        <w:t>.</w:t>
      </w:r>
      <w:r>
        <w:rPr>
          <w:sz w:val="20"/>
        </w:rPr>
        <w:fldChar w:fldCharType="begin"/>
      </w:r>
      <w:r>
        <w:rPr>
          <w:sz w:val="20"/>
        </w:rPr>
        <w:instrText xml:space="preserve"> SEQ Figura \* ARABIC \s 1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4</w:t>
      </w:r>
      <w:r>
        <w:rPr>
          <w:sz w:val="20"/>
        </w:rPr>
        <w:fldChar w:fldCharType="end"/>
      </w:r>
      <w:bookmarkEnd w:id="20"/>
      <w:r w:rsidRPr="002940AA">
        <w:rPr>
          <w:b w:val="0"/>
          <w:sz w:val="20"/>
        </w:rPr>
        <w:t xml:space="preserve">. </w:t>
      </w:r>
      <w:r w:rsidR="00DF67A5">
        <w:rPr>
          <w:b w:val="0"/>
          <w:sz w:val="20"/>
        </w:rPr>
        <w:t>Ubicación del Modelo de Detalle nº2 – Las Toninas</w:t>
      </w:r>
      <w:r w:rsidR="00DF67A5" w:rsidRPr="002940AA">
        <w:rPr>
          <w:b w:val="0"/>
          <w:sz w:val="20"/>
        </w:rPr>
        <w:t>.</w:t>
      </w:r>
    </w:p>
    <w:p w14:paraId="2F391E27" w14:textId="77777777" w:rsidR="00ED0149" w:rsidRPr="008F6476" w:rsidRDefault="00ED0149" w:rsidP="008F6476">
      <w:pPr>
        <w:rPr>
          <w:b/>
        </w:rPr>
      </w:pPr>
    </w:p>
    <w:p w14:paraId="381D1CE4" w14:textId="527A8CC5" w:rsidR="00527D5E" w:rsidRDefault="00527D5E" w:rsidP="008F6476">
      <w:pPr>
        <w:spacing w:before="120" w:after="0" w:line="259" w:lineRule="auto"/>
        <w:jc w:val="center"/>
      </w:pPr>
      <w:r w:rsidRPr="00527D5E">
        <w:rPr>
          <w:noProof/>
          <w:lang w:val="en-GB" w:eastAsia="en-GB"/>
        </w:rPr>
        <w:drawing>
          <wp:inline distT="0" distB="0" distL="0" distR="0" wp14:anchorId="4299931B" wp14:editId="2D72B389">
            <wp:extent cx="5040000" cy="2834115"/>
            <wp:effectExtent l="19050" t="19050" r="27305" b="23495"/>
            <wp:docPr id="8" name="Picture 8" descr="Y:\2018_UNIDO\02. Informes\IMAGENES\LasToninas\Pl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2018_UNIDO\02. Informes\IMAGENES\LasToninas\Play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4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EDC9FA" w14:textId="2550EADF" w:rsidR="00527D5E" w:rsidRPr="002940AA" w:rsidRDefault="00527D5E" w:rsidP="008F6476">
      <w:pPr>
        <w:pStyle w:val="Caption"/>
        <w:spacing w:before="120" w:after="0"/>
        <w:jc w:val="center"/>
        <w:rPr>
          <w:b w:val="0"/>
          <w:sz w:val="20"/>
        </w:rPr>
      </w:pPr>
      <w:bookmarkStart w:id="21" w:name="_Ref11047576"/>
      <w:r w:rsidRPr="002940AA">
        <w:rPr>
          <w:sz w:val="20"/>
        </w:rPr>
        <w:t xml:space="preserve">Figura </w:t>
      </w:r>
      <w:r>
        <w:rPr>
          <w:sz w:val="20"/>
        </w:rPr>
        <w:fldChar w:fldCharType="begin"/>
      </w:r>
      <w:r>
        <w:rPr>
          <w:sz w:val="20"/>
        </w:rPr>
        <w:instrText xml:space="preserve"> STYLEREF 1 \s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3</w:t>
      </w:r>
      <w:r>
        <w:rPr>
          <w:sz w:val="20"/>
        </w:rPr>
        <w:fldChar w:fldCharType="end"/>
      </w:r>
      <w:r>
        <w:rPr>
          <w:sz w:val="20"/>
        </w:rPr>
        <w:t>.</w:t>
      </w:r>
      <w:r>
        <w:rPr>
          <w:sz w:val="20"/>
        </w:rPr>
        <w:fldChar w:fldCharType="begin"/>
      </w:r>
      <w:r>
        <w:rPr>
          <w:sz w:val="20"/>
        </w:rPr>
        <w:instrText xml:space="preserve"> SEQ Figura \* ARABIC \s 1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5</w:t>
      </w:r>
      <w:r>
        <w:rPr>
          <w:sz w:val="20"/>
        </w:rPr>
        <w:fldChar w:fldCharType="end"/>
      </w:r>
      <w:bookmarkEnd w:id="21"/>
      <w:r w:rsidRPr="002940AA">
        <w:rPr>
          <w:b w:val="0"/>
          <w:sz w:val="20"/>
        </w:rPr>
        <w:t xml:space="preserve">. </w:t>
      </w:r>
      <w:r>
        <w:rPr>
          <w:b w:val="0"/>
          <w:sz w:val="20"/>
        </w:rPr>
        <w:t>Vista panorámica de la playa y la urbanización de la ciudad – Las Toninas</w:t>
      </w:r>
      <w:r w:rsidRPr="002940AA">
        <w:rPr>
          <w:b w:val="0"/>
          <w:sz w:val="20"/>
        </w:rPr>
        <w:t>.</w:t>
      </w:r>
    </w:p>
    <w:p w14:paraId="599871A8" w14:textId="77777777" w:rsidR="00527D5E" w:rsidRDefault="00527D5E" w:rsidP="00527D5E">
      <w:pPr>
        <w:spacing w:after="120" w:line="259" w:lineRule="auto"/>
        <w:jc w:val="center"/>
      </w:pPr>
    </w:p>
    <w:p w14:paraId="5B754786" w14:textId="77777777" w:rsidR="00527D5E" w:rsidRDefault="00527D5E" w:rsidP="00527D5E">
      <w:pPr>
        <w:spacing w:after="120" w:line="259" w:lineRule="auto"/>
        <w:jc w:val="center"/>
      </w:pPr>
    </w:p>
    <w:p w14:paraId="55CC7B9B" w14:textId="5B5035DD" w:rsidR="002D6F0F" w:rsidRDefault="00A5550B" w:rsidP="00527D5E">
      <w:pPr>
        <w:spacing w:after="120" w:line="259" w:lineRule="auto"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 wp14:anchorId="2F2F383A" wp14:editId="16F3E8B1">
            <wp:extent cx="5040000" cy="3465000"/>
            <wp:effectExtent l="19050" t="19050" r="27305" b="215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465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E506484" w14:textId="38EEF7A3" w:rsidR="00527D5E" w:rsidRPr="002940AA" w:rsidRDefault="00527D5E" w:rsidP="00527D5E">
      <w:pPr>
        <w:pStyle w:val="Caption"/>
        <w:jc w:val="center"/>
        <w:rPr>
          <w:b w:val="0"/>
          <w:sz w:val="20"/>
        </w:rPr>
      </w:pPr>
      <w:bookmarkStart w:id="22" w:name="_Ref11047595"/>
      <w:r w:rsidRPr="002940AA">
        <w:rPr>
          <w:sz w:val="20"/>
        </w:rPr>
        <w:t xml:space="preserve">Figura </w:t>
      </w:r>
      <w:r>
        <w:rPr>
          <w:sz w:val="20"/>
        </w:rPr>
        <w:fldChar w:fldCharType="begin"/>
      </w:r>
      <w:r>
        <w:rPr>
          <w:sz w:val="20"/>
        </w:rPr>
        <w:instrText xml:space="preserve"> STYLEREF 1 \s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3</w:t>
      </w:r>
      <w:r>
        <w:rPr>
          <w:sz w:val="20"/>
        </w:rPr>
        <w:fldChar w:fldCharType="end"/>
      </w:r>
      <w:r>
        <w:rPr>
          <w:sz w:val="20"/>
        </w:rPr>
        <w:t>.</w:t>
      </w:r>
      <w:r>
        <w:rPr>
          <w:sz w:val="20"/>
        </w:rPr>
        <w:fldChar w:fldCharType="begin"/>
      </w:r>
      <w:r>
        <w:rPr>
          <w:sz w:val="20"/>
        </w:rPr>
        <w:instrText xml:space="preserve"> SEQ Figura \* ARABIC \s 1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6</w:t>
      </w:r>
      <w:r>
        <w:rPr>
          <w:sz w:val="20"/>
        </w:rPr>
        <w:fldChar w:fldCharType="end"/>
      </w:r>
      <w:bookmarkEnd w:id="22"/>
      <w:r w:rsidRPr="002940AA">
        <w:rPr>
          <w:b w:val="0"/>
          <w:sz w:val="20"/>
        </w:rPr>
        <w:t xml:space="preserve">. </w:t>
      </w:r>
      <w:r>
        <w:rPr>
          <w:b w:val="0"/>
          <w:sz w:val="20"/>
        </w:rPr>
        <w:t>Tendidos de cables submarinos en el mundo</w:t>
      </w:r>
      <w:r>
        <w:rPr>
          <w:rStyle w:val="FootnoteReference"/>
          <w:b w:val="0"/>
          <w:sz w:val="20"/>
        </w:rPr>
        <w:footnoteReference w:id="1"/>
      </w:r>
      <w:r w:rsidRPr="002940AA">
        <w:rPr>
          <w:b w:val="0"/>
          <w:sz w:val="20"/>
        </w:rPr>
        <w:t>.</w:t>
      </w:r>
    </w:p>
    <w:p w14:paraId="556A6924" w14:textId="77777777" w:rsidR="00527D5E" w:rsidRDefault="00527D5E" w:rsidP="00527D5E">
      <w:pPr>
        <w:spacing w:after="120" w:line="259" w:lineRule="auto"/>
        <w:jc w:val="center"/>
      </w:pPr>
    </w:p>
    <w:p w14:paraId="48FC34C1" w14:textId="6F1EE2BE" w:rsidR="00A5550B" w:rsidRDefault="00A5550B" w:rsidP="00527D5E">
      <w:pPr>
        <w:spacing w:after="120" w:line="259" w:lineRule="auto"/>
        <w:jc w:val="center"/>
      </w:pPr>
      <w:r>
        <w:rPr>
          <w:noProof/>
          <w:lang w:val="en-GB" w:eastAsia="en-GB"/>
        </w:rPr>
        <w:drawing>
          <wp:inline distT="0" distB="0" distL="0" distR="0" wp14:anchorId="0EED9434" wp14:editId="0282C49E">
            <wp:extent cx="5040000" cy="3381000"/>
            <wp:effectExtent l="19050" t="19050" r="27305" b="101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381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3FCEA9" w14:textId="4BF04526" w:rsidR="00527D5E" w:rsidRPr="002940AA" w:rsidRDefault="00527D5E" w:rsidP="00527D5E">
      <w:pPr>
        <w:pStyle w:val="Caption"/>
        <w:jc w:val="center"/>
        <w:rPr>
          <w:b w:val="0"/>
          <w:sz w:val="20"/>
        </w:rPr>
      </w:pPr>
      <w:bookmarkStart w:id="23" w:name="_Ref11047599"/>
      <w:r w:rsidRPr="002940AA">
        <w:rPr>
          <w:sz w:val="20"/>
        </w:rPr>
        <w:t xml:space="preserve">Figura </w:t>
      </w:r>
      <w:r>
        <w:rPr>
          <w:sz w:val="20"/>
        </w:rPr>
        <w:fldChar w:fldCharType="begin"/>
      </w:r>
      <w:r>
        <w:rPr>
          <w:sz w:val="20"/>
        </w:rPr>
        <w:instrText xml:space="preserve"> STYLEREF 1 \s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3</w:t>
      </w:r>
      <w:r>
        <w:rPr>
          <w:sz w:val="20"/>
        </w:rPr>
        <w:fldChar w:fldCharType="end"/>
      </w:r>
      <w:r>
        <w:rPr>
          <w:sz w:val="20"/>
        </w:rPr>
        <w:t>.</w:t>
      </w:r>
      <w:r>
        <w:rPr>
          <w:sz w:val="20"/>
        </w:rPr>
        <w:fldChar w:fldCharType="begin"/>
      </w:r>
      <w:r>
        <w:rPr>
          <w:sz w:val="20"/>
        </w:rPr>
        <w:instrText xml:space="preserve"> SEQ Figura \* ARABIC \s 1 </w:instrText>
      </w:r>
      <w:r>
        <w:rPr>
          <w:sz w:val="20"/>
        </w:rPr>
        <w:fldChar w:fldCharType="separate"/>
      </w:r>
      <w:r w:rsidR="008F6476">
        <w:rPr>
          <w:noProof/>
          <w:sz w:val="20"/>
        </w:rPr>
        <w:t>7</w:t>
      </w:r>
      <w:r>
        <w:rPr>
          <w:sz w:val="20"/>
        </w:rPr>
        <w:fldChar w:fldCharType="end"/>
      </w:r>
      <w:bookmarkEnd w:id="23"/>
      <w:r w:rsidRPr="002940AA">
        <w:rPr>
          <w:b w:val="0"/>
          <w:sz w:val="20"/>
        </w:rPr>
        <w:t xml:space="preserve">. </w:t>
      </w:r>
      <w:r>
        <w:rPr>
          <w:b w:val="0"/>
          <w:sz w:val="20"/>
        </w:rPr>
        <w:t>Tendido de cables submarinos que ingresan a Argentina a través de Las Toninas</w:t>
      </w:r>
      <w:r w:rsidRPr="002940AA">
        <w:rPr>
          <w:b w:val="0"/>
          <w:sz w:val="20"/>
        </w:rPr>
        <w:t>.</w:t>
      </w:r>
    </w:p>
    <w:p w14:paraId="1D2CFF03" w14:textId="28D736B8" w:rsidR="00527D5E" w:rsidRDefault="00D54FCA" w:rsidP="008F6476">
      <w:pPr>
        <w:pStyle w:val="Heading3"/>
        <w:ind w:left="0" w:firstLine="0"/>
      </w:pPr>
      <w:bookmarkStart w:id="24" w:name="_Toc11096766"/>
      <w:r>
        <w:lastRenderedPageBreak/>
        <w:t>Otros sitios de interés</w:t>
      </w:r>
      <w:bookmarkEnd w:id="24"/>
    </w:p>
    <w:p w14:paraId="31D464D8" w14:textId="626BF82B" w:rsidR="00B53231" w:rsidRDefault="005E7ACA" w:rsidP="005E7ACA">
      <w:pPr>
        <w:spacing w:after="120" w:line="259" w:lineRule="auto"/>
        <w:jc w:val="both"/>
      </w:pPr>
      <w:r>
        <w:t>Además de los dos sitios mencionados en el punto anterior, hay otras urbanizaciones costeras que podrían ser de interés para un modelado de detalle. Estas son:</w:t>
      </w:r>
    </w:p>
    <w:p w14:paraId="68CAAA9E" w14:textId="15AEDDAB" w:rsidR="005E7ACA" w:rsidRPr="008F6476" w:rsidRDefault="005E7ACA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8F6476">
        <w:rPr>
          <w:lang w:val="es-ES"/>
        </w:rPr>
        <w:t>Pehuen-Có</w:t>
      </w:r>
      <w:r w:rsidR="00467373" w:rsidRPr="008F6476">
        <w:rPr>
          <w:lang w:val="es-ES"/>
        </w:rPr>
        <w:t xml:space="preserve"> (Partido de Coronel Rosales)</w:t>
      </w:r>
    </w:p>
    <w:p w14:paraId="7ACAAFE7" w14:textId="665E5765" w:rsidR="005E7ACA" w:rsidRPr="008F6476" w:rsidRDefault="00467373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8F6476">
        <w:rPr>
          <w:lang w:val="es-ES"/>
        </w:rPr>
        <w:t>Camet Norte</w:t>
      </w:r>
      <w:r w:rsidR="005E7ACA" w:rsidRPr="008F6476">
        <w:rPr>
          <w:lang w:val="es-ES"/>
        </w:rPr>
        <w:t xml:space="preserve"> </w:t>
      </w:r>
      <w:r w:rsidRPr="008F6476">
        <w:rPr>
          <w:lang w:val="es-ES"/>
        </w:rPr>
        <w:t>(Partido de Mar Chiquita)</w:t>
      </w:r>
    </w:p>
    <w:p w14:paraId="0A4F0603" w14:textId="4C4BABB0" w:rsidR="005E7ACA" w:rsidRPr="008F6476" w:rsidRDefault="005E7ACA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8F6476">
        <w:rPr>
          <w:lang w:val="es-ES"/>
        </w:rPr>
        <w:t>Mar del Tuyú</w:t>
      </w:r>
      <w:r w:rsidR="00467373" w:rsidRPr="008F6476">
        <w:rPr>
          <w:lang w:val="es-ES"/>
        </w:rPr>
        <w:t xml:space="preserve"> (Partido de La Costa)</w:t>
      </w:r>
    </w:p>
    <w:p w14:paraId="008A13E9" w14:textId="6DBD2922" w:rsidR="005E7ACA" w:rsidRPr="008F6476" w:rsidRDefault="002949D2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8F6476">
        <w:rPr>
          <w:lang w:val="es-ES"/>
        </w:rPr>
        <w:t xml:space="preserve">Claromecó  y sus alrededores (Partido de </w:t>
      </w:r>
      <w:r w:rsidR="005E7ACA" w:rsidRPr="008F6476">
        <w:rPr>
          <w:lang w:val="es-ES"/>
        </w:rPr>
        <w:t>Tres Arroyos</w:t>
      </w:r>
      <w:r w:rsidRPr="008F6476">
        <w:rPr>
          <w:lang w:val="es-ES"/>
        </w:rPr>
        <w:t>)</w:t>
      </w:r>
    </w:p>
    <w:p w14:paraId="5BDF0C85" w14:textId="6792F7D7" w:rsidR="00103342" w:rsidRDefault="005E7ACA" w:rsidP="00103342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8F6476">
        <w:rPr>
          <w:lang w:val="es-ES"/>
        </w:rPr>
        <w:t>San Cayetano</w:t>
      </w:r>
      <w:r w:rsidR="002949D2" w:rsidRPr="008F6476">
        <w:rPr>
          <w:lang w:val="es-ES"/>
        </w:rPr>
        <w:t xml:space="preserve"> (Partido de San Cayetano)</w:t>
      </w:r>
    </w:p>
    <w:p w14:paraId="0C3AE36D" w14:textId="4168E487" w:rsidR="00103342" w:rsidRPr="00103342" w:rsidRDefault="00103342" w:rsidP="00883C24">
      <w:pPr>
        <w:jc w:val="both"/>
        <w:rPr>
          <w:lang w:val="es-ES"/>
        </w:rPr>
      </w:pPr>
      <w:r>
        <w:rPr>
          <w:lang w:val="es-ES"/>
        </w:rPr>
        <w:t>En función de los resultados del análisis de riesgo que se efectuará en la Actividad 4.3 se seleccionará un sitio dentro del listado anterior para realizar un tercer modelo de detalle.</w:t>
      </w:r>
    </w:p>
    <w:p w14:paraId="635B086F" w14:textId="77777777" w:rsidR="00D54FCA" w:rsidRPr="008F6476" w:rsidRDefault="00D54FCA" w:rsidP="008F6476">
      <w:pPr>
        <w:jc w:val="both"/>
        <w:rPr>
          <w:lang w:val="es-ES"/>
        </w:rPr>
      </w:pPr>
    </w:p>
    <w:p w14:paraId="3930D548" w14:textId="2A59D3D1" w:rsidR="005234EF" w:rsidRDefault="005234EF" w:rsidP="005234EF">
      <w:pPr>
        <w:pStyle w:val="Heading2"/>
        <w:rPr>
          <w:lang w:val="es-ES"/>
        </w:rPr>
      </w:pPr>
      <w:bookmarkStart w:id="25" w:name="_Toc11096767"/>
      <w:r>
        <w:rPr>
          <w:lang w:val="es-ES"/>
        </w:rPr>
        <w:t>Definición de lineamientos para la Capacitación</w:t>
      </w:r>
      <w:bookmarkEnd w:id="25"/>
    </w:p>
    <w:p w14:paraId="6513543C" w14:textId="474D6DA7" w:rsidR="00D05B72" w:rsidRDefault="00D05B72" w:rsidP="00D05B72">
      <w:pPr>
        <w:spacing w:after="120" w:line="259" w:lineRule="auto"/>
        <w:jc w:val="both"/>
      </w:pPr>
      <w:r>
        <w:t xml:space="preserve">Otro punto importante del Taller fue el de la coordinación para llevar a cabo las tareas de capacitación. De aquí se destacan tres </w:t>
      </w:r>
      <w:r w:rsidR="00A35B5E">
        <w:t>directrices</w:t>
      </w:r>
      <w:r>
        <w:t>.</w:t>
      </w:r>
    </w:p>
    <w:p w14:paraId="50C8836C" w14:textId="7545AA62" w:rsidR="00D05B72" w:rsidRDefault="00D05B72" w:rsidP="00D05B72">
      <w:pPr>
        <w:spacing w:after="120" w:line="259" w:lineRule="auto"/>
        <w:jc w:val="both"/>
      </w:pPr>
      <w:r>
        <w:t xml:space="preserve">Por un lado, se acordó que dos integrantes de la DPH </w:t>
      </w:r>
      <w:r w:rsidR="00ED0149">
        <w:t xml:space="preserve">asistirán </w:t>
      </w:r>
      <w:r>
        <w:t xml:space="preserve">al INA por un período </w:t>
      </w:r>
      <w:r w:rsidR="00ED0149">
        <w:t>aproximado de</w:t>
      </w:r>
      <w:r>
        <w:t xml:space="preserve"> una semana para </w:t>
      </w:r>
      <w:r w:rsidR="00ED0149">
        <w:t>capacitarse en actividades de modelación</w:t>
      </w:r>
      <w:r>
        <w:t xml:space="preserve"> de entornos costeros y el manejo del software utilizado en el proyecto. La fecha aproximada para este evento es mediados de Julio</w:t>
      </w:r>
      <w:r w:rsidR="00155C55">
        <w:t xml:space="preserve"> de 2019</w:t>
      </w:r>
      <w:r>
        <w:t>.</w:t>
      </w:r>
    </w:p>
    <w:p w14:paraId="60B12FC8" w14:textId="13D36DDA" w:rsidR="00D05B72" w:rsidRDefault="00E651F1" w:rsidP="00D05B72">
      <w:pPr>
        <w:spacing w:after="120" w:line="259" w:lineRule="auto"/>
        <w:jc w:val="both"/>
      </w:pPr>
      <w:r>
        <w:t>Asimismo</w:t>
      </w:r>
      <w:r w:rsidR="00D05B72">
        <w:t xml:space="preserve">, se </w:t>
      </w:r>
      <w:r w:rsidR="00ED0149">
        <w:t>acordó</w:t>
      </w:r>
      <w:r w:rsidR="00D05B72">
        <w:t xml:space="preserve"> dar un curso sobre modelación costera en la UNdMP, como actividad de grado/posgrado hacia fines de Septiembre o comienzos de Octubre</w:t>
      </w:r>
      <w:r w:rsidR="00155C55">
        <w:t xml:space="preserve"> de 2019</w:t>
      </w:r>
      <w:r w:rsidR="00D05B72">
        <w:t xml:space="preserve">. </w:t>
      </w:r>
    </w:p>
    <w:p w14:paraId="3763818E" w14:textId="6D88AF56" w:rsidR="00E651F1" w:rsidRDefault="00E651F1" w:rsidP="00D05B72">
      <w:pPr>
        <w:spacing w:after="120" w:line="259" w:lineRule="auto"/>
        <w:jc w:val="both"/>
      </w:pPr>
      <w:r>
        <w:t xml:space="preserve">Por otro, se </w:t>
      </w:r>
      <w:r w:rsidR="008F4711">
        <w:t xml:space="preserve">dejó planteada la inquietud respecto de cómo migrar </w:t>
      </w:r>
      <w:r>
        <w:t>la información de la Base de Datos</w:t>
      </w:r>
      <w:r w:rsidR="008F4711">
        <w:t xml:space="preserve"> generada en este Proyecto hacía la base de Datos propia de la DPH, manejada por el </w:t>
      </w:r>
      <w:r>
        <w:t xml:space="preserve">sector de Estudios Ambientales. </w:t>
      </w:r>
    </w:p>
    <w:p w14:paraId="30A4FE37" w14:textId="77777777" w:rsidR="0018518E" w:rsidRPr="008F6476" w:rsidRDefault="0018518E" w:rsidP="008F6476">
      <w:pPr>
        <w:jc w:val="both"/>
        <w:rPr>
          <w:lang w:val="es-ES"/>
        </w:rPr>
      </w:pPr>
    </w:p>
    <w:p w14:paraId="6602237F" w14:textId="77777777" w:rsidR="0018518E" w:rsidRPr="00D679E1" w:rsidRDefault="0018518E" w:rsidP="00B41609">
      <w:pPr>
        <w:pStyle w:val="Heading2"/>
      </w:pPr>
      <w:bookmarkStart w:id="26" w:name="_Toc11096768"/>
      <w:r>
        <w:t>Ideas para lineamientos de manejos costeros</w:t>
      </w:r>
      <w:bookmarkEnd w:id="26"/>
    </w:p>
    <w:p w14:paraId="6C2F2C2A" w14:textId="5891DC1E" w:rsidR="005C78EF" w:rsidRDefault="005C78EF" w:rsidP="005C15EC">
      <w:pPr>
        <w:spacing w:after="120" w:line="259" w:lineRule="auto"/>
        <w:jc w:val="both"/>
      </w:pPr>
      <w:r>
        <w:t xml:space="preserve">Pensando en los objetivos a largo plazo del proyecto se consideran tres </w:t>
      </w:r>
      <w:r w:rsidR="006A1D70">
        <w:t xml:space="preserve">cuestiones a tener en cuenta respecto a los resultados </w:t>
      </w:r>
      <w:r w:rsidR="005A2E51">
        <w:t>que se obtendrán de</w:t>
      </w:r>
      <w:r w:rsidR="006A1D70">
        <w:t xml:space="preserve"> los modelos</w:t>
      </w:r>
      <w:r w:rsidR="005A2E51">
        <w:t xml:space="preserve"> numéricos de la costa de la Provincia de Buenos Aires</w:t>
      </w:r>
      <w:r w:rsidR="006A1D70">
        <w:t>.</w:t>
      </w:r>
    </w:p>
    <w:p w14:paraId="7B18B525" w14:textId="41310725" w:rsidR="0018518E" w:rsidRDefault="0018518E" w:rsidP="005C15EC">
      <w:pPr>
        <w:pStyle w:val="ListParagraph"/>
        <w:numPr>
          <w:ilvl w:val="0"/>
          <w:numId w:val="77"/>
        </w:numPr>
        <w:spacing w:after="120" w:line="259" w:lineRule="auto"/>
        <w:contextualSpacing w:val="0"/>
        <w:jc w:val="both"/>
      </w:pPr>
      <w:r>
        <w:t>Caracterizar a cada municipio con una boya virtual</w:t>
      </w:r>
      <w:r w:rsidR="006A1D70">
        <w:t>.</w:t>
      </w:r>
    </w:p>
    <w:p w14:paraId="7DEA4FDD" w14:textId="10EBDF0D" w:rsidR="0018518E" w:rsidRDefault="0018518E" w:rsidP="005C15EC">
      <w:pPr>
        <w:pStyle w:val="ListParagraph"/>
        <w:numPr>
          <w:ilvl w:val="0"/>
          <w:numId w:val="77"/>
        </w:numPr>
        <w:spacing w:after="120" w:line="259" w:lineRule="auto"/>
        <w:contextualSpacing w:val="0"/>
        <w:jc w:val="both"/>
      </w:pPr>
      <w:r>
        <w:t>Generar tasas de erosión en cada municipio para escenarios futuros</w:t>
      </w:r>
      <w:r w:rsidR="006A1D70">
        <w:t>.</w:t>
      </w:r>
    </w:p>
    <w:p w14:paraId="2106C234" w14:textId="77777777" w:rsidR="0018518E" w:rsidRDefault="0018518E" w:rsidP="005C15EC">
      <w:pPr>
        <w:pStyle w:val="ListParagraph"/>
        <w:numPr>
          <w:ilvl w:val="0"/>
          <w:numId w:val="77"/>
        </w:numPr>
        <w:spacing w:after="120" w:line="259" w:lineRule="auto"/>
        <w:contextualSpacing w:val="0"/>
        <w:jc w:val="both"/>
      </w:pPr>
      <w:r>
        <w:t>Pensar en resultados a tres niveles: Académico, autoridades provinciales y autoridades municipales. En cada nivel hay diferente profundización de los resultados.</w:t>
      </w:r>
    </w:p>
    <w:p w14:paraId="2207A726" w14:textId="77777777" w:rsidR="00B41609" w:rsidRDefault="00B41609" w:rsidP="008F6476">
      <w:pPr>
        <w:jc w:val="both"/>
      </w:pPr>
    </w:p>
    <w:p w14:paraId="1AA414C7" w14:textId="541B960C" w:rsidR="00B41609" w:rsidRDefault="00B41609" w:rsidP="00B41609">
      <w:pPr>
        <w:pStyle w:val="Heading2"/>
      </w:pPr>
      <w:bookmarkStart w:id="27" w:name="_Toc11096769"/>
      <w:r>
        <w:t>Campañas de medición</w:t>
      </w:r>
      <w:bookmarkEnd w:id="27"/>
    </w:p>
    <w:p w14:paraId="4CBB96BA" w14:textId="450352AB" w:rsidR="00B41609" w:rsidRDefault="006A1D70" w:rsidP="00FE4C34">
      <w:pPr>
        <w:spacing w:after="120" w:line="259" w:lineRule="auto"/>
        <w:jc w:val="both"/>
      </w:pPr>
      <w:r>
        <w:t>El último punto revisado en el Taller fue la posibilidad de realizar campañas de medición para obtener datos actuales en alguno de los sitios de interés.</w:t>
      </w:r>
    </w:p>
    <w:p w14:paraId="5DC8AAED" w14:textId="757C9434" w:rsidR="006A1D70" w:rsidRDefault="006A1D70" w:rsidP="00FE4C34">
      <w:pPr>
        <w:spacing w:after="120" w:line="259" w:lineRule="auto"/>
        <w:jc w:val="both"/>
      </w:pPr>
      <w:r>
        <w:lastRenderedPageBreak/>
        <w:t xml:space="preserve">La UNdMP </w:t>
      </w:r>
      <w:r w:rsidR="00FE4C34">
        <w:t>realiza estas tareas en forma frecuente, por lo que podría ser quién se encargue de llevar a cabo las tareas. Estas pueden ser:</w:t>
      </w:r>
    </w:p>
    <w:p w14:paraId="567797B1" w14:textId="3E247F97" w:rsidR="006A1D70" w:rsidRPr="008F6476" w:rsidRDefault="00FE4C34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8F6476">
        <w:rPr>
          <w:lang w:val="es-ES"/>
        </w:rPr>
        <w:t>Realizar</w:t>
      </w:r>
      <w:r w:rsidR="006A1D70" w:rsidRPr="008F6476">
        <w:rPr>
          <w:lang w:val="es-ES"/>
        </w:rPr>
        <w:t xml:space="preserve"> modelos digitales de terreno de detalle con drones.</w:t>
      </w:r>
    </w:p>
    <w:p w14:paraId="193F959B" w14:textId="491BCF2B" w:rsidR="00FE4C34" w:rsidRPr="008F6476" w:rsidRDefault="00FE4C34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8F6476">
        <w:rPr>
          <w:lang w:val="es-ES"/>
        </w:rPr>
        <w:t>Relevar perfiles de playa</w:t>
      </w:r>
    </w:p>
    <w:p w14:paraId="4AE770F9" w14:textId="2BE5DDD2" w:rsidR="00FE4C34" w:rsidRPr="008F6476" w:rsidRDefault="00FE4C34" w:rsidP="008F6476">
      <w:pPr>
        <w:pStyle w:val="ListParagraph"/>
        <w:numPr>
          <w:ilvl w:val="0"/>
          <w:numId w:val="80"/>
        </w:numPr>
        <w:jc w:val="both"/>
        <w:rPr>
          <w:lang w:val="es-ES"/>
        </w:rPr>
      </w:pPr>
      <w:r w:rsidRPr="008F6476">
        <w:rPr>
          <w:lang w:val="es-ES"/>
        </w:rPr>
        <w:t>Tomar muestras de sedimentos</w:t>
      </w:r>
    </w:p>
    <w:p w14:paraId="463996C5" w14:textId="77777777" w:rsidR="005234EF" w:rsidRDefault="005234EF" w:rsidP="00FE4C34">
      <w:pPr>
        <w:jc w:val="both"/>
      </w:pPr>
    </w:p>
    <w:p w14:paraId="3A12CE73" w14:textId="77777777" w:rsidR="00E47B37" w:rsidRDefault="00E47B37">
      <w:pPr>
        <w:rPr>
          <w:rFonts w:eastAsiaTheme="majorEastAsia" w:cstheme="majorBidi"/>
          <w:b/>
          <w:bCs/>
          <w:smallCaps/>
          <w:sz w:val="32"/>
          <w:szCs w:val="28"/>
        </w:rPr>
      </w:pPr>
      <w:r>
        <w:br w:type="page"/>
      </w:r>
    </w:p>
    <w:p w14:paraId="06C9DFBE" w14:textId="77777777" w:rsidR="00883C24" w:rsidRDefault="00883C24" w:rsidP="00883C24"/>
    <w:p w14:paraId="6EB647BB" w14:textId="0BF11081" w:rsidR="005A2E51" w:rsidRDefault="005A2E51" w:rsidP="00883C24">
      <w:pPr>
        <w:pStyle w:val="Heading1"/>
      </w:pPr>
      <w:bookmarkStart w:id="28" w:name="_Toc11096770"/>
      <w:r>
        <w:t>Conclusiones</w:t>
      </w:r>
      <w:bookmarkEnd w:id="28"/>
    </w:p>
    <w:p w14:paraId="7DBB73E9" w14:textId="5FB79F9E" w:rsidR="005A2E51" w:rsidRDefault="005A2E51" w:rsidP="00E47B37">
      <w:pPr>
        <w:jc w:val="both"/>
      </w:pPr>
      <w:r>
        <w:t>El Taller de Validación llevado a cabo el pasado 03</w:t>
      </w:r>
      <w:r w:rsidR="008F4711">
        <w:t xml:space="preserve"> de mayo del 2</w:t>
      </w:r>
      <w:r>
        <w:t>019 en el Departamento de Costa Marítima de la DPH, en Mar del Plata, permitió a los distintos actores involucrados en el proyecto hacer una puesta en común sobre las cuestiones de interés general</w:t>
      </w:r>
      <w:r w:rsidR="00E47B37">
        <w:t xml:space="preserve"> relativas al manejo costero integrado de la Provincia de Buenos Aires</w:t>
      </w:r>
      <w:r>
        <w:t>.</w:t>
      </w:r>
    </w:p>
    <w:p w14:paraId="6D298324" w14:textId="49062F1D" w:rsidR="005A2E51" w:rsidRDefault="005A2E51" w:rsidP="00E47B37">
      <w:pPr>
        <w:jc w:val="both"/>
      </w:pPr>
      <w:r>
        <w:t>Por un lado, la exposición de los trabajos efectuados hasta el momento permitió dar un cierre a es</w:t>
      </w:r>
      <w:r w:rsidR="00E47B37">
        <w:t>ta primer etapa, aclarando inquietudes por parte del comitente, como recibiendo sus apreciaciones para garantizar una correcta ejecución de los trabajos encomendados.</w:t>
      </w:r>
    </w:p>
    <w:p w14:paraId="0D4A51E4" w14:textId="3DD1025D" w:rsidR="00160DD6" w:rsidRDefault="00E47B37" w:rsidP="00E47B37">
      <w:pPr>
        <w:jc w:val="both"/>
      </w:pPr>
      <w:r>
        <w:t xml:space="preserve">Por otro, permitió idear en conjunto cuáles serán los lineamientos fundamentales a adoptar en los distintos entregables de la etapa que sigue. De esta forma, se pudo concretar casi en su totalidad el listado de objetivos presentado en el punto </w:t>
      </w:r>
      <w:r>
        <w:fldChar w:fldCharType="begin"/>
      </w:r>
      <w:r>
        <w:instrText xml:space="preserve"> REF _Ref10625935 \r \h </w:instrText>
      </w:r>
      <w:r>
        <w:fldChar w:fldCharType="separate"/>
      </w:r>
      <w:r w:rsidR="008F6476">
        <w:t>2.1</w:t>
      </w:r>
      <w:r>
        <w:fldChar w:fldCharType="end"/>
      </w:r>
      <w:r>
        <w:t xml:space="preserve">, </w:t>
      </w:r>
      <w:r w:rsidR="008F4711">
        <w:t xml:space="preserve">quedando </w:t>
      </w:r>
      <w:r>
        <w:t xml:space="preserve">pendiente </w:t>
      </w:r>
      <w:r w:rsidR="008F4711">
        <w:t xml:space="preserve">definir </w:t>
      </w:r>
      <w:r>
        <w:t>la forma en que se migrará la Base de Datos al sector de Estudios Ambientales de la DPH y si efectivamente se realizarán campañas de medición.</w:t>
      </w:r>
    </w:p>
    <w:p w14:paraId="55386804" w14:textId="77777777" w:rsidR="00160DD6" w:rsidRDefault="00160DD6">
      <w:r>
        <w:br w:type="page"/>
      </w:r>
    </w:p>
    <w:p w14:paraId="099941DC" w14:textId="77777777" w:rsidR="00883C24" w:rsidRDefault="00883C24" w:rsidP="00883C24"/>
    <w:p w14:paraId="01B52952" w14:textId="6639490E" w:rsidR="00E47B37" w:rsidRDefault="00160DD6" w:rsidP="00883C24">
      <w:pPr>
        <w:pStyle w:val="Heading1"/>
      </w:pPr>
      <w:bookmarkStart w:id="29" w:name="_Toc11096771"/>
      <w:r>
        <w:t>Anexo</w:t>
      </w:r>
      <w:r w:rsidR="00220989">
        <w:t xml:space="preserve"> - Imágenes</w:t>
      </w:r>
      <w:bookmarkEnd w:id="29"/>
    </w:p>
    <w:p w14:paraId="4D6CA27F" w14:textId="642EAFCA" w:rsidR="005234EF" w:rsidRDefault="00BB762C" w:rsidP="00FE4C34">
      <w:pPr>
        <w:jc w:val="both"/>
      </w:pPr>
      <w:r w:rsidRPr="00BB762C">
        <w:rPr>
          <w:noProof/>
          <w:lang w:val="en-GB" w:eastAsia="en-GB"/>
        </w:rPr>
        <w:drawing>
          <wp:inline distT="0" distB="0" distL="0" distR="0" wp14:anchorId="51077A83" wp14:editId="55205D7F">
            <wp:extent cx="5400040" cy="3128590"/>
            <wp:effectExtent l="0" t="0" r="0" b="0"/>
            <wp:docPr id="6" name="Picture 6" descr="C:\Users\phc\Downloads\IMG_20190503_13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c\Downloads\IMG_20190503_1326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2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A12AB" w14:textId="50BD329E" w:rsidR="00AF5052" w:rsidRDefault="007953F5" w:rsidP="007953F5">
      <w:pPr>
        <w:pStyle w:val="Caption"/>
        <w:jc w:val="center"/>
        <w:rPr>
          <w:b w:val="0"/>
          <w:sz w:val="20"/>
        </w:rPr>
      </w:pPr>
      <w:r w:rsidRPr="007953F5">
        <w:rPr>
          <w:sz w:val="20"/>
        </w:rPr>
        <w:t xml:space="preserve">Figura 3.7. </w:t>
      </w:r>
      <w:r>
        <w:rPr>
          <w:b w:val="0"/>
          <w:sz w:val="20"/>
        </w:rPr>
        <w:t>Participantes del Taller de Validación</w:t>
      </w:r>
      <w:r w:rsidRPr="007953F5">
        <w:rPr>
          <w:b w:val="0"/>
          <w:sz w:val="20"/>
        </w:rPr>
        <w:t>.</w:t>
      </w:r>
      <w:r>
        <w:rPr>
          <w:b w:val="0"/>
          <w:sz w:val="20"/>
        </w:rPr>
        <w:t xml:space="preserve"> Representantes de los organismos: INA, IMFIA, DPH y UNdMP.</w:t>
      </w:r>
    </w:p>
    <w:p w14:paraId="0AF7E4AD" w14:textId="77777777" w:rsidR="008F4711" w:rsidRPr="008F6476" w:rsidRDefault="008F4711" w:rsidP="008F6476"/>
    <w:p w14:paraId="20DAF5F3" w14:textId="00739238" w:rsidR="00AF5052" w:rsidRDefault="00574F5E" w:rsidP="00FE4C34">
      <w:pPr>
        <w:jc w:val="both"/>
      </w:pPr>
      <w:r w:rsidRPr="007953F5">
        <w:rPr>
          <w:noProof/>
          <w:lang w:val="en-GB" w:eastAsia="en-GB"/>
        </w:rPr>
        <w:lastRenderedPageBreak/>
        <w:drawing>
          <wp:inline distT="0" distB="0" distL="0" distR="0" wp14:anchorId="6CBD26B0" wp14:editId="4611352E">
            <wp:extent cx="5400040" cy="3244215"/>
            <wp:effectExtent l="0" t="0" r="0" b="0"/>
            <wp:docPr id="13" name="Picture 13" descr="C:\Users\phc\Downloads\IMG_20190503_14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hc\Downloads\IMG_20190503_1434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B1E35" w14:textId="12C92C23" w:rsidR="007953F5" w:rsidRPr="007953F5" w:rsidRDefault="007953F5" w:rsidP="007953F5">
      <w:pPr>
        <w:pStyle w:val="Caption"/>
        <w:jc w:val="center"/>
        <w:rPr>
          <w:b w:val="0"/>
          <w:sz w:val="20"/>
        </w:rPr>
      </w:pPr>
      <w:r w:rsidRPr="007953F5">
        <w:rPr>
          <w:sz w:val="20"/>
        </w:rPr>
        <w:t xml:space="preserve">Figura 3.7. </w:t>
      </w:r>
      <w:r>
        <w:rPr>
          <w:b w:val="0"/>
          <w:sz w:val="20"/>
        </w:rPr>
        <w:t>Vista de la Ciudad de Mar del Plata</w:t>
      </w:r>
      <w:r w:rsidRPr="007953F5">
        <w:rPr>
          <w:b w:val="0"/>
          <w:sz w:val="20"/>
        </w:rPr>
        <w:t>.</w:t>
      </w:r>
    </w:p>
    <w:p w14:paraId="1C5C597E" w14:textId="0E634EEA" w:rsidR="00AF5052" w:rsidRDefault="00574F5E" w:rsidP="00FE4C34">
      <w:pPr>
        <w:jc w:val="both"/>
      </w:pPr>
      <w:r w:rsidRPr="00AF5052">
        <w:rPr>
          <w:noProof/>
          <w:lang w:val="en-GB" w:eastAsia="en-GB"/>
        </w:rPr>
        <w:drawing>
          <wp:inline distT="0" distB="0" distL="0" distR="0" wp14:anchorId="611ED88D" wp14:editId="03C84D9C">
            <wp:extent cx="5400040" cy="3181350"/>
            <wp:effectExtent l="0" t="0" r="0" b="0"/>
            <wp:docPr id="9" name="Picture 9" descr="C:\Users\phc\Downloads\IMG_20190503_14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hc\Downloads\IMG_20190503_1414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A5A38" w14:textId="042B31E2" w:rsidR="007953F5" w:rsidRPr="007953F5" w:rsidRDefault="007953F5" w:rsidP="007953F5">
      <w:pPr>
        <w:pStyle w:val="Caption"/>
        <w:jc w:val="center"/>
        <w:rPr>
          <w:b w:val="0"/>
          <w:sz w:val="20"/>
        </w:rPr>
      </w:pPr>
      <w:r w:rsidRPr="007953F5">
        <w:rPr>
          <w:sz w:val="20"/>
        </w:rPr>
        <w:t xml:space="preserve">Figura 3.7. </w:t>
      </w:r>
      <w:r w:rsidR="00574F5E" w:rsidRPr="00574F5E">
        <w:rPr>
          <w:b w:val="0"/>
          <w:sz w:val="20"/>
        </w:rPr>
        <w:t>Vista de la Ciudad de Mar del Plata</w:t>
      </w:r>
      <w:r w:rsidR="00574F5E" w:rsidRPr="00574F5E">
        <w:rPr>
          <w:sz w:val="20"/>
        </w:rPr>
        <w:t xml:space="preserve"> </w:t>
      </w:r>
      <w:r w:rsidR="00574F5E" w:rsidRPr="00574F5E">
        <w:rPr>
          <w:b w:val="0"/>
          <w:sz w:val="20"/>
        </w:rPr>
        <w:t>y Playa Grande, una de sus playas principales</w:t>
      </w:r>
      <w:r w:rsidRPr="007953F5">
        <w:rPr>
          <w:b w:val="0"/>
          <w:sz w:val="20"/>
        </w:rPr>
        <w:t>.</w:t>
      </w:r>
    </w:p>
    <w:p w14:paraId="70694DAA" w14:textId="77777777" w:rsidR="00AF5052" w:rsidRPr="007953F5" w:rsidRDefault="00AF5052" w:rsidP="00FE4C34">
      <w:pPr>
        <w:jc w:val="both"/>
      </w:pPr>
    </w:p>
    <w:p w14:paraId="27D8E3B5" w14:textId="5B51C1B5" w:rsidR="00AF5052" w:rsidRDefault="00574F5E" w:rsidP="00FE4C34">
      <w:pPr>
        <w:jc w:val="both"/>
      </w:pPr>
      <w:r w:rsidRPr="00AF5052">
        <w:rPr>
          <w:noProof/>
          <w:lang w:val="en-GB" w:eastAsia="en-GB"/>
        </w:rPr>
        <w:lastRenderedPageBreak/>
        <w:drawing>
          <wp:inline distT="0" distB="0" distL="0" distR="0" wp14:anchorId="5C405D15" wp14:editId="273DD0F8">
            <wp:extent cx="5400040" cy="4051935"/>
            <wp:effectExtent l="0" t="0" r="0" b="5715"/>
            <wp:docPr id="10" name="Picture 10" descr="Y:\01_FOTOTECA\2019-05-03_CTCN_TallerMarDelPlata\IMG_20190503_14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01_FOTOTECA\2019-05-03_CTCN_TallerMarDelPlata\IMG_20190503_1415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A028B" w14:textId="6B82ADBD" w:rsidR="006F63AD" w:rsidRPr="007953F5" w:rsidRDefault="007953F5" w:rsidP="007953F5">
      <w:pPr>
        <w:pStyle w:val="Caption"/>
        <w:jc w:val="center"/>
        <w:rPr>
          <w:b w:val="0"/>
          <w:sz w:val="20"/>
        </w:rPr>
      </w:pPr>
      <w:r w:rsidRPr="007953F5">
        <w:rPr>
          <w:sz w:val="20"/>
        </w:rPr>
        <w:t xml:space="preserve">Figura 3.7. </w:t>
      </w:r>
      <w:r w:rsidR="00574F5E">
        <w:rPr>
          <w:b w:val="0"/>
          <w:sz w:val="20"/>
        </w:rPr>
        <w:t>Integrantes del equipo de trabajo INA-IMFIA</w:t>
      </w:r>
      <w:r w:rsidRPr="007953F5">
        <w:rPr>
          <w:b w:val="0"/>
          <w:sz w:val="20"/>
        </w:rPr>
        <w:t>.</w:t>
      </w:r>
    </w:p>
    <w:sectPr w:rsidR="006F63AD" w:rsidRPr="007953F5" w:rsidSect="00034A85">
      <w:headerReference w:type="default" r:id="rId23"/>
      <w:footerReference w:type="default" r:id="rId24"/>
      <w:pgSz w:w="11906" w:h="16838"/>
      <w:pgMar w:top="1417" w:right="1701" w:bottom="1417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67D62" w14:textId="77777777" w:rsidR="002244EA" w:rsidRDefault="002244EA" w:rsidP="002854AB">
      <w:pPr>
        <w:spacing w:after="0" w:line="240" w:lineRule="auto"/>
      </w:pPr>
      <w:r>
        <w:separator/>
      </w:r>
    </w:p>
  </w:endnote>
  <w:endnote w:type="continuationSeparator" w:id="0">
    <w:p w14:paraId="27765D04" w14:textId="77777777" w:rsidR="002244EA" w:rsidRDefault="002244EA" w:rsidP="00285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A8833" w14:textId="1ECC1C61" w:rsidR="006005D4" w:rsidRPr="00376932" w:rsidRDefault="006005D4" w:rsidP="00405873">
    <w:pPr>
      <w:pStyle w:val="Footer"/>
      <w:tabs>
        <w:tab w:val="left" w:pos="370"/>
      </w:tabs>
      <w:spacing w:before="360"/>
      <w:rPr>
        <w:caps/>
      </w:rPr>
    </w:pPr>
    <w:r w:rsidRPr="007F7DA1">
      <w:rPr>
        <w:caps/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5FA0D6" wp14:editId="33623A94">
              <wp:simplePos x="0" y="0"/>
              <wp:positionH relativeFrom="margin">
                <wp:align>center</wp:align>
              </wp:positionH>
              <wp:positionV relativeFrom="paragraph">
                <wp:posOffset>90817</wp:posOffset>
              </wp:positionV>
              <wp:extent cx="5461000" cy="0"/>
              <wp:effectExtent l="0" t="0" r="25400" b="19050"/>
              <wp:wrapNone/>
              <wp:docPr id="12" name="Conector rec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61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23BF73" id="Conector recto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15pt" to="430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" strokecolor="black [3213]" strokeweight=".5pt">
              <w10:wrap anchorx="margin"/>
            </v:line>
          </w:pict>
        </mc:Fallback>
      </mc:AlternateContent>
    </w:r>
    <w:r w:rsidRPr="007F7DA1">
      <w:rPr>
        <w:caps/>
        <w:sz w:val="20"/>
      </w:rPr>
      <w:t>UNIDO/CTCN Rfx 7000002437</w:t>
    </w:r>
    <w:r>
      <w:rPr>
        <w:caps/>
      </w:rPr>
      <w:tab/>
    </w:r>
    <w:r>
      <w:rPr>
        <w:caps/>
      </w:rPr>
      <w:tab/>
    </w:r>
    <w:r w:rsidRPr="00376932">
      <w:rPr>
        <w:caps/>
      </w:rPr>
      <w:fldChar w:fldCharType="begin"/>
    </w:r>
    <w:r w:rsidRPr="00376932">
      <w:rPr>
        <w:caps/>
      </w:rPr>
      <w:instrText>PAGE   \* MERGEFORMAT</w:instrText>
    </w:r>
    <w:r w:rsidRPr="00376932">
      <w:rPr>
        <w:caps/>
      </w:rPr>
      <w:fldChar w:fldCharType="separate"/>
    </w:r>
    <w:r w:rsidR="004509EF" w:rsidRPr="004509EF">
      <w:rPr>
        <w:caps/>
        <w:noProof/>
        <w:lang w:val="es-ES"/>
      </w:rPr>
      <w:t>20</w:t>
    </w:r>
    <w:r w:rsidRPr="00376932">
      <w:rPr>
        <w:caps/>
      </w:rPr>
      <w:fldChar w:fldCharType="end"/>
    </w:r>
  </w:p>
  <w:p w14:paraId="58789312" w14:textId="77777777" w:rsidR="006005D4" w:rsidRDefault="006005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0B125" w14:textId="77777777" w:rsidR="002244EA" w:rsidRDefault="002244EA" w:rsidP="002854AB">
      <w:pPr>
        <w:spacing w:after="0" w:line="240" w:lineRule="auto"/>
      </w:pPr>
      <w:r>
        <w:separator/>
      </w:r>
    </w:p>
  </w:footnote>
  <w:footnote w:type="continuationSeparator" w:id="0">
    <w:p w14:paraId="1275BEFE" w14:textId="77777777" w:rsidR="002244EA" w:rsidRDefault="002244EA" w:rsidP="002854AB">
      <w:pPr>
        <w:spacing w:after="0" w:line="240" w:lineRule="auto"/>
      </w:pPr>
      <w:r>
        <w:continuationSeparator/>
      </w:r>
    </w:p>
  </w:footnote>
  <w:footnote w:id="1">
    <w:p w14:paraId="429F08F3" w14:textId="0494486A" w:rsidR="006005D4" w:rsidRPr="00527D5E" w:rsidRDefault="006005D4">
      <w:pPr>
        <w:pStyle w:val="FootnoteText"/>
        <w:rPr>
          <w:lang w:val="es-AR"/>
        </w:rPr>
      </w:pPr>
      <w:r>
        <w:rPr>
          <w:rStyle w:val="FootnoteReference"/>
        </w:rPr>
        <w:footnoteRef/>
      </w:r>
      <w:r>
        <w:t xml:space="preserve"> </w:t>
      </w:r>
      <w:hyperlink r:id="rId1" w:anchor="/submarine-cable/arbr" w:history="1">
        <w:r>
          <w:rPr>
            <w:rStyle w:val="Hyperlink"/>
          </w:rPr>
          <w:t>https://www.submarinecablemap.com/#/submarine-cable/arbr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C0121" w14:textId="476AD6C6" w:rsidR="006005D4" w:rsidRPr="00405873" w:rsidRDefault="006005D4" w:rsidP="00405873">
    <w:pPr>
      <w:pStyle w:val="Header"/>
      <w:tabs>
        <w:tab w:val="clear" w:pos="4252"/>
      </w:tabs>
      <w:ind w:firstLine="1276"/>
      <w:jc w:val="right"/>
      <w:rPr>
        <w:sz w:val="16"/>
        <w:lang w:val="en-GB"/>
      </w:rPr>
    </w:pPr>
    <w:r w:rsidRPr="00405873">
      <w:rPr>
        <w:noProof/>
        <w:sz w:val="20"/>
        <w:lang w:val="en-GB" w:eastAsia="en-GB"/>
      </w:rPr>
      <w:drawing>
        <wp:anchor distT="0" distB="0" distL="114300" distR="114300" simplePos="0" relativeHeight="251656192" behindDoc="0" locked="0" layoutInCell="1" allowOverlap="1" wp14:anchorId="56389669" wp14:editId="557A4474">
          <wp:simplePos x="0" y="0"/>
          <wp:positionH relativeFrom="margin">
            <wp:align>left</wp:align>
          </wp:positionH>
          <wp:positionV relativeFrom="topMargin">
            <wp:posOffset>293286</wp:posOffset>
          </wp:positionV>
          <wp:extent cx="909480" cy="549910"/>
          <wp:effectExtent l="0" t="0" r="5080" b="2540"/>
          <wp:wrapSquare wrapText="bothSides"/>
          <wp:docPr id="52" name="Imagen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04" t="8648" r="1" b="8001"/>
                  <a:stretch/>
                </pic:blipFill>
                <pic:spPr bwMode="auto">
                  <a:xfrm>
                    <a:off x="0" y="0"/>
                    <a:ext cx="90948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405873">
      <w:rPr>
        <w:noProof/>
        <w:sz w:val="20"/>
        <w:lang w:val="en-GB" w:eastAsia="en-GB"/>
      </w:rPr>
      <w:drawing>
        <wp:anchor distT="0" distB="0" distL="114300" distR="114300" simplePos="0" relativeHeight="251658240" behindDoc="0" locked="0" layoutInCell="1" allowOverlap="1" wp14:anchorId="46CC6B41" wp14:editId="38DF5B6F">
          <wp:simplePos x="0" y="0"/>
          <wp:positionH relativeFrom="margin">
            <wp:posOffset>931282</wp:posOffset>
          </wp:positionH>
          <wp:positionV relativeFrom="margin">
            <wp:posOffset>-740949</wp:posOffset>
          </wp:positionV>
          <wp:extent cx="667385" cy="488315"/>
          <wp:effectExtent l="0" t="0" r="0" b="6985"/>
          <wp:wrapSquare wrapText="bothSides"/>
          <wp:docPr id="54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48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05873">
      <w:rPr>
        <w:sz w:val="16"/>
        <w:lang w:val="en-GB"/>
      </w:rPr>
      <w:t>Technologies for the design of a regional strategic plan</w:t>
    </w:r>
    <w:r>
      <w:rPr>
        <w:sz w:val="16"/>
        <w:lang w:val="en-GB"/>
      </w:rPr>
      <w:t xml:space="preserve"> </w:t>
    </w:r>
    <w:r w:rsidRPr="00405873">
      <w:rPr>
        <w:sz w:val="16"/>
        <w:lang w:val="en-GB"/>
      </w:rPr>
      <w:t>for the coastal management</w:t>
    </w:r>
    <w:r>
      <w:rPr>
        <w:sz w:val="16"/>
        <w:lang w:val="en-GB"/>
      </w:rPr>
      <w:t xml:space="preserve"> </w:t>
    </w:r>
    <w:r w:rsidRPr="00405873">
      <w:rPr>
        <w:sz w:val="16"/>
        <w:lang w:val="en-GB"/>
      </w:rPr>
      <w:t>and adaptation</w:t>
    </w:r>
    <w:r>
      <w:rPr>
        <w:sz w:val="16"/>
        <w:lang w:val="en-GB"/>
      </w:rPr>
      <w:t xml:space="preserve"> </w:t>
    </w:r>
    <w:r w:rsidRPr="00405873">
      <w:rPr>
        <w:sz w:val="16"/>
        <w:lang w:val="en-GB"/>
      </w:rPr>
      <w:t>to Climate Change in the Province of Buenos Aires</w:t>
    </w:r>
  </w:p>
  <w:p w14:paraId="49E641CC" w14:textId="5316604B" w:rsidR="006005D4" w:rsidRDefault="006005D4" w:rsidP="00405873">
    <w:pPr>
      <w:pStyle w:val="Header"/>
      <w:tabs>
        <w:tab w:val="clear" w:pos="4252"/>
      </w:tabs>
      <w:spacing w:after="360"/>
      <w:rPr>
        <w:sz w:val="12"/>
        <w:lang w:val="en-GB"/>
      </w:rPr>
    </w:pPr>
    <w:r>
      <w:rPr>
        <w:noProof/>
        <w:sz w:val="12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AE650" wp14:editId="0ADD11A7">
              <wp:simplePos x="0" y="0"/>
              <wp:positionH relativeFrom="margin">
                <wp:posOffset>6793</wp:posOffset>
              </wp:positionH>
              <wp:positionV relativeFrom="paragraph">
                <wp:posOffset>241191</wp:posOffset>
              </wp:positionV>
              <wp:extent cx="5400136" cy="0"/>
              <wp:effectExtent l="0" t="0" r="29210" b="19050"/>
              <wp:wrapNone/>
              <wp:docPr id="14" name="Conector rec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00136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33AE26" id="Conector recto 1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55pt,19pt" to="425.7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" strokecolor="black [3213]" strokeweight=".5pt">
              <w10:wrap anchorx="margin"/>
            </v:line>
          </w:pict>
        </mc:Fallback>
      </mc:AlternateContent>
    </w:r>
    <w:r w:rsidRPr="007F7DA1">
      <w:rPr>
        <w:sz w:val="12"/>
        <w:lang w:val="en-GB"/>
      </w:rPr>
      <w:tab/>
    </w:r>
  </w:p>
  <w:p w14:paraId="4B1E597C" w14:textId="77777777" w:rsidR="006005D4" w:rsidRDefault="006005D4" w:rsidP="00405873">
    <w:pPr>
      <w:pStyle w:val="Header"/>
      <w:tabs>
        <w:tab w:val="clear" w:pos="4252"/>
      </w:tabs>
      <w:rPr>
        <w:sz w:val="1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1B94"/>
    <w:multiLevelType w:val="hybridMultilevel"/>
    <w:tmpl w:val="644062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2F0987"/>
    <w:multiLevelType w:val="hybridMultilevel"/>
    <w:tmpl w:val="53D0BB18"/>
    <w:lvl w:ilvl="0" w:tplc="CFB268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5C28"/>
    <w:multiLevelType w:val="hybridMultilevel"/>
    <w:tmpl w:val="07B4E8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B2D97"/>
    <w:multiLevelType w:val="hybridMultilevel"/>
    <w:tmpl w:val="3B3A70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D246B"/>
    <w:multiLevelType w:val="hybridMultilevel"/>
    <w:tmpl w:val="B6D81D08"/>
    <w:lvl w:ilvl="0" w:tplc="C422E8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10AF0"/>
    <w:multiLevelType w:val="hybridMultilevel"/>
    <w:tmpl w:val="D960CB56"/>
    <w:lvl w:ilvl="0" w:tplc="BBE832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70BB7"/>
    <w:multiLevelType w:val="hybridMultilevel"/>
    <w:tmpl w:val="33E2B3C4"/>
    <w:lvl w:ilvl="0" w:tplc="8CDA0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059D4"/>
    <w:multiLevelType w:val="hybridMultilevel"/>
    <w:tmpl w:val="7DEE85D2"/>
    <w:lvl w:ilvl="0" w:tplc="CFB268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05B07"/>
    <w:multiLevelType w:val="hybridMultilevel"/>
    <w:tmpl w:val="665664F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40745"/>
    <w:multiLevelType w:val="hybridMultilevel"/>
    <w:tmpl w:val="0A3024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6766E"/>
    <w:multiLevelType w:val="hybridMultilevel"/>
    <w:tmpl w:val="2718130C"/>
    <w:lvl w:ilvl="0" w:tplc="C422E8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83580"/>
    <w:multiLevelType w:val="hybridMultilevel"/>
    <w:tmpl w:val="696A73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143F0"/>
    <w:multiLevelType w:val="hybridMultilevel"/>
    <w:tmpl w:val="07B4E8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4448E"/>
    <w:multiLevelType w:val="multilevel"/>
    <w:tmpl w:val="15CC91DE"/>
    <w:lvl w:ilvl="0">
      <w:start w:val="1"/>
      <w:numFmt w:val="decimal"/>
      <w:pStyle w:val="Heading1"/>
      <w:lvlText w:val="%1"/>
      <w:lvlJc w:val="left"/>
      <w:pPr>
        <w:ind w:left="3977" w:hanging="432"/>
      </w:pPr>
    </w:lvl>
    <w:lvl w:ilvl="1">
      <w:start w:val="1"/>
      <w:numFmt w:val="decimal"/>
      <w:pStyle w:val="Heading2"/>
      <w:lvlText w:val="%1.%2"/>
      <w:lvlJc w:val="left"/>
      <w:pPr>
        <w:ind w:left="4121" w:hanging="576"/>
      </w:pPr>
    </w:lvl>
    <w:lvl w:ilvl="2">
      <w:start w:val="1"/>
      <w:numFmt w:val="decimal"/>
      <w:pStyle w:val="Heading3"/>
      <w:lvlText w:val="%1.%2.%3"/>
      <w:lvlJc w:val="left"/>
      <w:pPr>
        <w:ind w:left="4265" w:hanging="720"/>
      </w:pPr>
    </w:lvl>
    <w:lvl w:ilvl="3">
      <w:start w:val="1"/>
      <w:numFmt w:val="decimal"/>
      <w:pStyle w:val="Heading4"/>
      <w:lvlText w:val="%1.%2.%3.%4"/>
      <w:lvlJc w:val="left"/>
      <w:pPr>
        <w:ind w:left="4409" w:hanging="864"/>
      </w:pPr>
    </w:lvl>
    <w:lvl w:ilvl="4">
      <w:start w:val="1"/>
      <w:numFmt w:val="decimal"/>
      <w:pStyle w:val="Heading5"/>
      <w:lvlText w:val="%1.%2.%3.%4.%5"/>
      <w:lvlJc w:val="left"/>
      <w:pPr>
        <w:ind w:left="4553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4697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841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4985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5129" w:hanging="1584"/>
      </w:pPr>
    </w:lvl>
  </w:abstractNum>
  <w:abstractNum w:abstractNumId="14" w15:restartNumberingAfterBreak="0">
    <w:nsid w:val="2A0B1687"/>
    <w:multiLevelType w:val="hybridMultilevel"/>
    <w:tmpl w:val="D292C0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B27DF"/>
    <w:multiLevelType w:val="hybridMultilevel"/>
    <w:tmpl w:val="949E01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525DA"/>
    <w:multiLevelType w:val="hybridMultilevel"/>
    <w:tmpl w:val="AC9A23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F5331C"/>
    <w:multiLevelType w:val="hybridMultilevel"/>
    <w:tmpl w:val="F55E970C"/>
    <w:lvl w:ilvl="0" w:tplc="AEAA485A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BB6089"/>
    <w:multiLevelType w:val="hybridMultilevel"/>
    <w:tmpl w:val="63507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25C14"/>
    <w:multiLevelType w:val="hybridMultilevel"/>
    <w:tmpl w:val="665664F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307ABE"/>
    <w:multiLevelType w:val="hybridMultilevel"/>
    <w:tmpl w:val="1826D8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7E00A0"/>
    <w:multiLevelType w:val="hybridMultilevel"/>
    <w:tmpl w:val="F14A6EEE"/>
    <w:lvl w:ilvl="0" w:tplc="37C4AE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75CAE"/>
    <w:multiLevelType w:val="hybridMultilevel"/>
    <w:tmpl w:val="6F72C8DC"/>
    <w:lvl w:ilvl="0" w:tplc="52C48630">
      <w:start w:val="7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95693"/>
    <w:multiLevelType w:val="hybridMultilevel"/>
    <w:tmpl w:val="15A6DF52"/>
    <w:lvl w:ilvl="0" w:tplc="C422E8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71289"/>
    <w:multiLevelType w:val="hybridMultilevel"/>
    <w:tmpl w:val="82EAC4C4"/>
    <w:lvl w:ilvl="0" w:tplc="52C48630">
      <w:start w:val="7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16488"/>
    <w:multiLevelType w:val="hybridMultilevel"/>
    <w:tmpl w:val="2780B3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A2635"/>
    <w:multiLevelType w:val="hybridMultilevel"/>
    <w:tmpl w:val="4E1E641C"/>
    <w:lvl w:ilvl="0" w:tplc="C780FE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6160A"/>
    <w:multiLevelType w:val="hybridMultilevel"/>
    <w:tmpl w:val="401030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4307A"/>
    <w:multiLevelType w:val="multilevel"/>
    <w:tmpl w:val="F342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5B14B2"/>
    <w:multiLevelType w:val="hybridMultilevel"/>
    <w:tmpl w:val="CE92518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575A7AA0">
      <w:start w:val="1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82B30"/>
    <w:multiLevelType w:val="hybridMultilevel"/>
    <w:tmpl w:val="2B441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5C333F"/>
    <w:multiLevelType w:val="hybridMultilevel"/>
    <w:tmpl w:val="910AC0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4444D3"/>
    <w:multiLevelType w:val="hybridMultilevel"/>
    <w:tmpl w:val="44DE6030"/>
    <w:lvl w:ilvl="0" w:tplc="52C48630">
      <w:start w:val="7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1529A"/>
    <w:multiLevelType w:val="hybridMultilevel"/>
    <w:tmpl w:val="386872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F13E6"/>
    <w:multiLevelType w:val="hybridMultilevel"/>
    <w:tmpl w:val="07B4E8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DF26CE"/>
    <w:multiLevelType w:val="hybridMultilevel"/>
    <w:tmpl w:val="AC5A86F8"/>
    <w:lvl w:ilvl="0" w:tplc="C422E8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0A2C1C"/>
    <w:multiLevelType w:val="hybridMultilevel"/>
    <w:tmpl w:val="CED0A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F29B3"/>
    <w:multiLevelType w:val="hybridMultilevel"/>
    <w:tmpl w:val="07B4E8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</w:num>
  <w:num w:numId="3">
    <w:abstractNumId w:val="19"/>
  </w:num>
  <w:num w:numId="4">
    <w:abstractNumId w:val="8"/>
  </w:num>
  <w:num w:numId="5">
    <w:abstractNumId w:val="11"/>
  </w:num>
  <w:num w:numId="6">
    <w:abstractNumId w:val="27"/>
  </w:num>
  <w:num w:numId="7">
    <w:abstractNumId w:val="16"/>
  </w:num>
  <w:num w:numId="8">
    <w:abstractNumId w:val="14"/>
  </w:num>
  <w:num w:numId="9">
    <w:abstractNumId w:val="17"/>
  </w:num>
  <w:num w:numId="10">
    <w:abstractNumId w:val="3"/>
  </w:num>
  <w:num w:numId="11">
    <w:abstractNumId w:val="32"/>
  </w:num>
  <w:num w:numId="12">
    <w:abstractNumId w:val="24"/>
  </w:num>
  <w:num w:numId="13">
    <w:abstractNumId w:val="2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3"/>
  </w:num>
  <w:num w:numId="17">
    <w:abstractNumId w:val="13"/>
  </w:num>
  <w:num w:numId="18">
    <w:abstractNumId w:val="29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9"/>
  </w:num>
  <w:num w:numId="24">
    <w:abstractNumId w:val="33"/>
  </w:num>
  <w:num w:numId="25">
    <w:abstractNumId w:val="25"/>
  </w:num>
  <w:num w:numId="26">
    <w:abstractNumId w:val="20"/>
  </w:num>
  <w:num w:numId="27">
    <w:abstractNumId w:val="13"/>
  </w:num>
  <w:num w:numId="28">
    <w:abstractNumId w:val="31"/>
  </w:num>
  <w:num w:numId="29">
    <w:abstractNumId w:val="10"/>
  </w:num>
  <w:num w:numId="30">
    <w:abstractNumId w:val="13"/>
  </w:num>
  <w:num w:numId="31">
    <w:abstractNumId w:val="28"/>
  </w:num>
  <w:num w:numId="32">
    <w:abstractNumId w:val="5"/>
  </w:num>
  <w:num w:numId="33">
    <w:abstractNumId w:val="6"/>
  </w:num>
  <w:num w:numId="34">
    <w:abstractNumId w:val="7"/>
  </w:num>
  <w:num w:numId="35">
    <w:abstractNumId w:val="1"/>
  </w:num>
  <w:num w:numId="36">
    <w:abstractNumId w:val="4"/>
  </w:num>
  <w:num w:numId="37">
    <w:abstractNumId w:val="36"/>
  </w:num>
  <w:num w:numId="38">
    <w:abstractNumId w:val="18"/>
  </w:num>
  <w:num w:numId="39">
    <w:abstractNumId w:val="30"/>
  </w:num>
  <w:num w:numId="40">
    <w:abstractNumId w:val="35"/>
  </w:num>
  <w:num w:numId="41">
    <w:abstractNumId w:val="23"/>
  </w:num>
  <w:num w:numId="42">
    <w:abstractNumId w:val="21"/>
  </w:num>
  <w:num w:numId="43">
    <w:abstractNumId w:val="15"/>
  </w:num>
  <w:num w:numId="44">
    <w:abstractNumId w:val="13"/>
  </w:num>
  <w:num w:numId="45">
    <w:abstractNumId w:val="13"/>
  </w:num>
  <w:num w:numId="46">
    <w:abstractNumId w:val="13"/>
  </w:num>
  <w:num w:numId="47">
    <w:abstractNumId w:val="13"/>
  </w:num>
  <w:num w:numId="48">
    <w:abstractNumId w:val="13"/>
  </w:num>
  <w:num w:numId="49">
    <w:abstractNumId w:val="13"/>
  </w:num>
  <w:num w:numId="50">
    <w:abstractNumId w:val="13"/>
  </w:num>
  <w:num w:numId="51">
    <w:abstractNumId w:val="13"/>
  </w:num>
  <w:num w:numId="52">
    <w:abstractNumId w:val="13"/>
  </w:num>
  <w:num w:numId="53">
    <w:abstractNumId w:val="13"/>
  </w:num>
  <w:num w:numId="54">
    <w:abstractNumId w:val="13"/>
  </w:num>
  <w:num w:numId="55">
    <w:abstractNumId w:val="13"/>
  </w:num>
  <w:num w:numId="56">
    <w:abstractNumId w:val="13"/>
  </w:num>
  <w:num w:numId="57">
    <w:abstractNumId w:val="13"/>
  </w:num>
  <w:num w:numId="58">
    <w:abstractNumId w:val="13"/>
  </w:num>
  <w:num w:numId="59">
    <w:abstractNumId w:val="13"/>
  </w:num>
  <w:num w:numId="60">
    <w:abstractNumId w:val="13"/>
  </w:num>
  <w:num w:numId="61">
    <w:abstractNumId w:val="13"/>
  </w:num>
  <w:num w:numId="62">
    <w:abstractNumId w:val="13"/>
  </w:num>
  <w:num w:numId="63">
    <w:abstractNumId w:val="13"/>
  </w:num>
  <w:num w:numId="64">
    <w:abstractNumId w:val="13"/>
  </w:num>
  <w:num w:numId="65">
    <w:abstractNumId w:val="13"/>
  </w:num>
  <w:num w:numId="66">
    <w:abstractNumId w:val="13"/>
  </w:num>
  <w:num w:numId="67">
    <w:abstractNumId w:val="13"/>
  </w:num>
  <w:num w:numId="68">
    <w:abstractNumId w:val="13"/>
  </w:num>
  <w:num w:numId="69">
    <w:abstractNumId w:val="13"/>
  </w:num>
  <w:num w:numId="70">
    <w:abstractNumId w:val="13"/>
  </w:num>
  <w:num w:numId="71">
    <w:abstractNumId w:val="13"/>
  </w:num>
  <w:num w:numId="72">
    <w:abstractNumId w:val="13"/>
  </w:num>
  <w:num w:numId="73">
    <w:abstractNumId w:val="26"/>
  </w:num>
  <w:num w:numId="74">
    <w:abstractNumId w:val="34"/>
  </w:num>
  <w:num w:numId="75">
    <w:abstractNumId w:val="37"/>
  </w:num>
  <w:num w:numId="76">
    <w:abstractNumId w:val="2"/>
  </w:num>
  <w:num w:numId="77">
    <w:abstractNumId w:val="12"/>
  </w:num>
  <w:num w:numId="78">
    <w:abstractNumId w:val="13"/>
  </w:num>
  <w:num w:numId="79">
    <w:abstractNumId w:val="13"/>
  </w:num>
  <w:num w:numId="80">
    <w:abstractNumId w:val="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59D"/>
    <w:rsid w:val="000025BE"/>
    <w:rsid w:val="00002B93"/>
    <w:rsid w:val="00005A94"/>
    <w:rsid w:val="000070DC"/>
    <w:rsid w:val="00012ADE"/>
    <w:rsid w:val="0001378C"/>
    <w:rsid w:val="00014641"/>
    <w:rsid w:val="00016FF3"/>
    <w:rsid w:val="0002164C"/>
    <w:rsid w:val="00021740"/>
    <w:rsid w:val="00024E12"/>
    <w:rsid w:val="0003062D"/>
    <w:rsid w:val="00034A85"/>
    <w:rsid w:val="00036B36"/>
    <w:rsid w:val="00036F64"/>
    <w:rsid w:val="00043DA3"/>
    <w:rsid w:val="00044C14"/>
    <w:rsid w:val="00046A98"/>
    <w:rsid w:val="00047984"/>
    <w:rsid w:val="000529FC"/>
    <w:rsid w:val="00053C3A"/>
    <w:rsid w:val="00055137"/>
    <w:rsid w:val="00055506"/>
    <w:rsid w:val="00055AFB"/>
    <w:rsid w:val="00055B3B"/>
    <w:rsid w:val="0006072C"/>
    <w:rsid w:val="000714E1"/>
    <w:rsid w:val="000724B2"/>
    <w:rsid w:val="0007254B"/>
    <w:rsid w:val="000729D9"/>
    <w:rsid w:val="00072B8A"/>
    <w:rsid w:val="000737B3"/>
    <w:rsid w:val="00073F74"/>
    <w:rsid w:val="00075C1A"/>
    <w:rsid w:val="0007699C"/>
    <w:rsid w:val="00076B97"/>
    <w:rsid w:val="00076DDD"/>
    <w:rsid w:val="000841CD"/>
    <w:rsid w:val="000855D3"/>
    <w:rsid w:val="00087CD5"/>
    <w:rsid w:val="000948DD"/>
    <w:rsid w:val="00094A62"/>
    <w:rsid w:val="00095C1E"/>
    <w:rsid w:val="000A0028"/>
    <w:rsid w:val="000A0A12"/>
    <w:rsid w:val="000A1E06"/>
    <w:rsid w:val="000A2D26"/>
    <w:rsid w:val="000A3DDC"/>
    <w:rsid w:val="000A7B99"/>
    <w:rsid w:val="000B1AFB"/>
    <w:rsid w:val="000B3BC6"/>
    <w:rsid w:val="000B3E5B"/>
    <w:rsid w:val="000B4EFC"/>
    <w:rsid w:val="000B6632"/>
    <w:rsid w:val="000B7FBF"/>
    <w:rsid w:val="000C4E53"/>
    <w:rsid w:val="000C5A0B"/>
    <w:rsid w:val="000D3962"/>
    <w:rsid w:val="000D6886"/>
    <w:rsid w:val="000D7514"/>
    <w:rsid w:val="000E3C97"/>
    <w:rsid w:val="000E4CDB"/>
    <w:rsid w:val="000E7E7C"/>
    <w:rsid w:val="000F14B7"/>
    <w:rsid w:val="000F2C1B"/>
    <w:rsid w:val="000F3ADF"/>
    <w:rsid w:val="000F5153"/>
    <w:rsid w:val="000F71F5"/>
    <w:rsid w:val="00100264"/>
    <w:rsid w:val="00103342"/>
    <w:rsid w:val="0010673C"/>
    <w:rsid w:val="001112DA"/>
    <w:rsid w:val="001123D2"/>
    <w:rsid w:val="00114F0D"/>
    <w:rsid w:val="00117522"/>
    <w:rsid w:val="00120CDA"/>
    <w:rsid w:val="0012102D"/>
    <w:rsid w:val="0012169B"/>
    <w:rsid w:val="00122081"/>
    <w:rsid w:val="00123D24"/>
    <w:rsid w:val="00125390"/>
    <w:rsid w:val="00125CC4"/>
    <w:rsid w:val="00125DD8"/>
    <w:rsid w:val="001278F6"/>
    <w:rsid w:val="0013260F"/>
    <w:rsid w:val="00132720"/>
    <w:rsid w:val="001416F4"/>
    <w:rsid w:val="00142701"/>
    <w:rsid w:val="0014415A"/>
    <w:rsid w:val="0014497C"/>
    <w:rsid w:val="00145950"/>
    <w:rsid w:val="00151357"/>
    <w:rsid w:val="001530F8"/>
    <w:rsid w:val="00155C55"/>
    <w:rsid w:val="00156C56"/>
    <w:rsid w:val="00157688"/>
    <w:rsid w:val="00157C05"/>
    <w:rsid w:val="00160DD6"/>
    <w:rsid w:val="001619D8"/>
    <w:rsid w:val="00163B8B"/>
    <w:rsid w:val="00163C68"/>
    <w:rsid w:val="001646CD"/>
    <w:rsid w:val="00166AFF"/>
    <w:rsid w:val="00166D24"/>
    <w:rsid w:val="00170A50"/>
    <w:rsid w:val="0017233D"/>
    <w:rsid w:val="001723E4"/>
    <w:rsid w:val="001738BD"/>
    <w:rsid w:val="00174BE2"/>
    <w:rsid w:val="0018095B"/>
    <w:rsid w:val="0018518E"/>
    <w:rsid w:val="001856DC"/>
    <w:rsid w:val="00186519"/>
    <w:rsid w:val="00186870"/>
    <w:rsid w:val="0018785F"/>
    <w:rsid w:val="00187D82"/>
    <w:rsid w:val="00193044"/>
    <w:rsid w:val="00195CBA"/>
    <w:rsid w:val="00196E7A"/>
    <w:rsid w:val="001A0025"/>
    <w:rsid w:val="001A189D"/>
    <w:rsid w:val="001A1F77"/>
    <w:rsid w:val="001A5860"/>
    <w:rsid w:val="001A6B86"/>
    <w:rsid w:val="001B232A"/>
    <w:rsid w:val="001B326E"/>
    <w:rsid w:val="001B4F4C"/>
    <w:rsid w:val="001B769D"/>
    <w:rsid w:val="001C351C"/>
    <w:rsid w:val="001C3FF9"/>
    <w:rsid w:val="001C4976"/>
    <w:rsid w:val="001C5FC7"/>
    <w:rsid w:val="001C7213"/>
    <w:rsid w:val="001D21C5"/>
    <w:rsid w:val="001D50B8"/>
    <w:rsid w:val="001D5496"/>
    <w:rsid w:val="001D7438"/>
    <w:rsid w:val="001E177A"/>
    <w:rsid w:val="001E6C68"/>
    <w:rsid w:val="001F165B"/>
    <w:rsid w:val="001F1EA9"/>
    <w:rsid w:val="001F595F"/>
    <w:rsid w:val="002006E3"/>
    <w:rsid w:val="002053AD"/>
    <w:rsid w:val="00207569"/>
    <w:rsid w:val="00207A64"/>
    <w:rsid w:val="002101BA"/>
    <w:rsid w:val="00216268"/>
    <w:rsid w:val="00220989"/>
    <w:rsid w:val="002244EA"/>
    <w:rsid w:val="002257D2"/>
    <w:rsid w:val="0022595D"/>
    <w:rsid w:val="00226169"/>
    <w:rsid w:val="00227D4A"/>
    <w:rsid w:val="002317DF"/>
    <w:rsid w:val="00232F18"/>
    <w:rsid w:val="002360E0"/>
    <w:rsid w:val="00236CE6"/>
    <w:rsid w:val="00242E3F"/>
    <w:rsid w:val="00243B4F"/>
    <w:rsid w:val="00247923"/>
    <w:rsid w:val="002547E9"/>
    <w:rsid w:val="002548A2"/>
    <w:rsid w:val="00256AF2"/>
    <w:rsid w:val="0025788B"/>
    <w:rsid w:val="0026098C"/>
    <w:rsid w:val="00261357"/>
    <w:rsid w:val="002617B8"/>
    <w:rsid w:val="0026565F"/>
    <w:rsid w:val="00267C5B"/>
    <w:rsid w:val="002701DE"/>
    <w:rsid w:val="0027048D"/>
    <w:rsid w:val="00274093"/>
    <w:rsid w:val="0028179D"/>
    <w:rsid w:val="0028182A"/>
    <w:rsid w:val="00282C2B"/>
    <w:rsid w:val="00284336"/>
    <w:rsid w:val="00284DED"/>
    <w:rsid w:val="002854AB"/>
    <w:rsid w:val="002879C3"/>
    <w:rsid w:val="00292255"/>
    <w:rsid w:val="002940AA"/>
    <w:rsid w:val="00294220"/>
    <w:rsid w:val="002949D2"/>
    <w:rsid w:val="0029507F"/>
    <w:rsid w:val="00296361"/>
    <w:rsid w:val="002979EE"/>
    <w:rsid w:val="002A05B9"/>
    <w:rsid w:val="002A0F23"/>
    <w:rsid w:val="002A11A2"/>
    <w:rsid w:val="002A3BA1"/>
    <w:rsid w:val="002A5962"/>
    <w:rsid w:val="002B2779"/>
    <w:rsid w:val="002B45BC"/>
    <w:rsid w:val="002B5BCF"/>
    <w:rsid w:val="002C0255"/>
    <w:rsid w:val="002C5B28"/>
    <w:rsid w:val="002C6A43"/>
    <w:rsid w:val="002D0ABE"/>
    <w:rsid w:val="002D46B6"/>
    <w:rsid w:val="002D52CD"/>
    <w:rsid w:val="002D5475"/>
    <w:rsid w:val="002D5A4B"/>
    <w:rsid w:val="002D6CDB"/>
    <w:rsid w:val="002D6F0F"/>
    <w:rsid w:val="002D767D"/>
    <w:rsid w:val="002E0B12"/>
    <w:rsid w:val="002E0F61"/>
    <w:rsid w:val="002E19E4"/>
    <w:rsid w:val="002E1D59"/>
    <w:rsid w:val="002E2654"/>
    <w:rsid w:val="002E45C0"/>
    <w:rsid w:val="002E5232"/>
    <w:rsid w:val="002E65CE"/>
    <w:rsid w:val="002E7728"/>
    <w:rsid w:val="002E7920"/>
    <w:rsid w:val="002F31D2"/>
    <w:rsid w:val="002F5CA8"/>
    <w:rsid w:val="00300483"/>
    <w:rsid w:val="00300B71"/>
    <w:rsid w:val="003079A8"/>
    <w:rsid w:val="00307C6F"/>
    <w:rsid w:val="00310464"/>
    <w:rsid w:val="003111D7"/>
    <w:rsid w:val="00314972"/>
    <w:rsid w:val="00316FFF"/>
    <w:rsid w:val="00317356"/>
    <w:rsid w:val="00317910"/>
    <w:rsid w:val="003201BF"/>
    <w:rsid w:val="003226AB"/>
    <w:rsid w:val="00324C0A"/>
    <w:rsid w:val="00327C54"/>
    <w:rsid w:val="00330037"/>
    <w:rsid w:val="0033115A"/>
    <w:rsid w:val="00334352"/>
    <w:rsid w:val="00335E07"/>
    <w:rsid w:val="00337234"/>
    <w:rsid w:val="00337858"/>
    <w:rsid w:val="00337D39"/>
    <w:rsid w:val="00341B11"/>
    <w:rsid w:val="00342117"/>
    <w:rsid w:val="00344C85"/>
    <w:rsid w:val="00350115"/>
    <w:rsid w:val="00350BEC"/>
    <w:rsid w:val="00351C55"/>
    <w:rsid w:val="003522D9"/>
    <w:rsid w:val="00353A93"/>
    <w:rsid w:val="00353B3D"/>
    <w:rsid w:val="00353C2C"/>
    <w:rsid w:val="00354D70"/>
    <w:rsid w:val="0036222E"/>
    <w:rsid w:val="003636EC"/>
    <w:rsid w:val="003651B7"/>
    <w:rsid w:val="0037071C"/>
    <w:rsid w:val="003760CE"/>
    <w:rsid w:val="0037657A"/>
    <w:rsid w:val="00376703"/>
    <w:rsid w:val="0037675D"/>
    <w:rsid w:val="00376932"/>
    <w:rsid w:val="003803F3"/>
    <w:rsid w:val="003833FF"/>
    <w:rsid w:val="0038544D"/>
    <w:rsid w:val="00385862"/>
    <w:rsid w:val="003873D3"/>
    <w:rsid w:val="00392776"/>
    <w:rsid w:val="00392EC4"/>
    <w:rsid w:val="00395486"/>
    <w:rsid w:val="00396EA5"/>
    <w:rsid w:val="003A0910"/>
    <w:rsid w:val="003A259D"/>
    <w:rsid w:val="003A44D6"/>
    <w:rsid w:val="003A479B"/>
    <w:rsid w:val="003A5590"/>
    <w:rsid w:val="003A6EBF"/>
    <w:rsid w:val="003A7B12"/>
    <w:rsid w:val="003B038D"/>
    <w:rsid w:val="003B1BFA"/>
    <w:rsid w:val="003B2C33"/>
    <w:rsid w:val="003B3F87"/>
    <w:rsid w:val="003B6387"/>
    <w:rsid w:val="003B702F"/>
    <w:rsid w:val="003B70D9"/>
    <w:rsid w:val="003C08DC"/>
    <w:rsid w:val="003C1A54"/>
    <w:rsid w:val="003C449C"/>
    <w:rsid w:val="003C7F10"/>
    <w:rsid w:val="003D13AE"/>
    <w:rsid w:val="003D5683"/>
    <w:rsid w:val="003E35BB"/>
    <w:rsid w:val="003F0BB4"/>
    <w:rsid w:val="003F28C9"/>
    <w:rsid w:val="003F48DF"/>
    <w:rsid w:val="003F78E1"/>
    <w:rsid w:val="00400293"/>
    <w:rsid w:val="00401478"/>
    <w:rsid w:val="00404DB8"/>
    <w:rsid w:val="00405166"/>
    <w:rsid w:val="00405873"/>
    <w:rsid w:val="00405EC2"/>
    <w:rsid w:val="004060C4"/>
    <w:rsid w:val="00410427"/>
    <w:rsid w:val="0041081E"/>
    <w:rsid w:val="00412E9F"/>
    <w:rsid w:val="004141EA"/>
    <w:rsid w:val="004162EA"/>
    <w:rsid w:val="00417A90"/>
    <w:rsid w:val="004208F3"/>
    <w:rsid w:val="00422F86"/>
    <w:rsid w:val="0042305B"/>
    <w:rsid w:val="00426161"/>
    <w:rsid w:val="004262C4"/>
    <w:rsid w:val="00426E3C"/>
    <w:rsid w:val="004322CE"/>
    <w:rsid w:val="004334CC"/>
    <w:rsid w:val="0043567B"/>
    <w:rsid w:val="00437515"/>
    <w:rsid w:val="0044043F"/>
    <w:rsid w:val="00441487"/>
    <w:rsid w:val="00442DCA"/>
    <w:rsid w:val="004444B2"/>
    <w:rsid w:val="0044519D"/>
    <w:rsid w:val="0044691A"/>
    <w:rsid w:val="00450875"/>
    <w:rsid w:val="004509EF"/>
    <w:rsid w:val="00451FDD"/>
    <w:rsid w:val="0045305F"/>
    <w:rsid w:val="00456B3D"/>
    <w:rsid w:val="00460ADB"/>
    <w:rsid w:val="004613AC"/>
    <w:rsid w:val="00463ED3"/>
    <w:rsid w:val="00467373"/>
    <w:rsid w:val="00472C88"/>
    <w:rsid w:val="004740C3"/>
    <w:rsid w:val="00475D34"/>
    <w:rsid w:val="00475E28"/>
    <w:rsid w:val="004765EC"/>
    <w:rsid w:val="00481236"/>
    <w:rsid w:val="004918D4"/>
    <w:rsid w:val="00492767"/>
    <w:rsid w:val="00493D93"/>
    <w:rsid w:val="00495D85"/>
    <w:rsid w:val="004977FF"/>
    <w:rsid w:val="004979E5"/>
    <w:rsid w:val="004A17D8"/>
    <w:rsid w:val="004A1F2C"/>
    <w:rsid w:val="004A1F45"/>
    <w:rsid w:val="004A2556"/>
    <w:rsid w:val="004A3ED5"/>
    <w:rsid w:val="004A7522"/>
    <w:rsid w:val="004A7656"/>
    <w:rsid w:val="004B3CCB"/>
    <w:rsid w:val="004B3EDE"/>
    <w:rsid w:val="004B6705"/>
    <w:rsid w:val="004C011F"/>
    <w:rsid w:val="004C14CB"/>
    <w:rsid w:val="004C6B6B"/>
    <w:rsid w:val="004C765F"/>
    <w:rsid w:val="004D0217"/>
    <w:rsid w:val="004D1A1D"/>
    <w:rsid w:val="004D1A76"/>
    <w:rsid w:val="004D2128"/>
    <w:rsid w:val="004D2CDD"/>
    <w:rsid w:val="004D39AB"/>
    <w:rsid w:val="004D4B39"/>
    <w:rsid w:val="004D58BE"/>
    <w:rsid w:val="004D5BBE"/>
    <w:rsid w:val="004E1348"/>
    <w:rsid w:val="004E3B02"/>
    <w:rsid w:val="004E7D1C"/>
    <w:rsid w:val="004E7F4E"/>
    <w:rsid w:val="004F064C"/>
    <w:rsid w:val="004F210C"/>
    <w:rsid w:val="004F2790"/>
    <w:rsid w:val="004F6693"/>
    <w:rsid w:val="004F68AD"/>
    <w:rsid w:val="00500493"/>
    <w:rsid w:val="00501100"/>
    <w:rsid w:val="00503835"/>
    <w:rsid w:val="00505257"/>
    <w:rsid w:val="005052CD"/>
    <w:rsid w:val="005060AC"/>
    <w:rsid w:val="005064BC"/>
    <w:rsid w:val="00506723"/>
    <w:rsid w:val="0051084A"/>
    <w:rsid w:val="00510F8E"/>
    <w:rsid w:val="005150E4"/>
    <w:rsid w:val="00521CF8"/>
    <w:rsid w:val="005234EF"/>
    <w:rsid w:val="005248D4"/>
    <w:rsid w:val="005250A7"/>
    <w:rsid w:val="00525151"/>
    <w:rsid w:val="005253AC"/>
    <w:rsid w:val="005270B3"/>
    <w:rsid w:val="00527D5E"/>
    <w:rsid w:val="00534015"/>
    <w:rsid w:val="005356C7"/>
    <w:rsid w:val="00536C64"/>
    <w:rsid w:val="00543129"/>
    <w:rsid w:val="00546AB9"/>
    <w:rsid w:val="0055079A"/>
    <w:rsid w:val="005517DD"/>
    <w:rsid w:val="005523E7"/>
    <w:rsid w:val="0055436D"/>
    <w:rsid w:val="0055437E"/>
    <w:rsid w:val="00554E6A"/>
    <w:rsid w:val="00556BE3"/>
    <w:rsid w:val="0056299A"/>
    <w:rsid w:val="00562D48"/>
    <w:rsid w:val="00574F5E"/>
    <w:rsid w:val="0057544A"/>
    <w:rsid w:val="00576DDD"/>
    <w:rsid w:val="005812E9"/>
    <w:rsid w:val="00581B7F"/>
    <w:rsid w:val="005854C2"/>
    <w:rsid w:val="00587A19"/>
    <w:rsid w:val="005941C0"/>
    <w:rsid w:val="00595713"/>
    <w:rsid w:val="00595967"/>
    <w:rsid w:val="005A0CA8"/>
    <w:rsid w:val="005A129D"/>
    <w:rsid w:val="005A19A5"/>
    <w:rsid w:val="005A2E51"/>
    <w:rsid w:val="005A3197"/>
    <w:rsid w:val="005A31EB"/>
    <w:rsid w:val="005A34D9"/>
    <w:rsid w:val="005A4191"/>
    <w:rsid w:val="005B19AA"/>
    <w:rsid w:val="005B1A50"/>
    <w:rsid w:val="005B2C99"/>
    <w:rsid w:val="005B3C2B"/>
    <w:rsid w:val="005C063B"/>
    <w:rsid w:val="005C15EC"/>
    <w:rsid w:val="005C295A"/>
    <w:rsid w:val="005C3DA4"/>
    <w:rsid w:val="005C46A8"/>
    <w:rsid w:val="005C60AC"/>
    <w:rsid w:val="005C78EF"/>
    <w:rsid w:val="005D7207"/>
    <w:rsid w:val="005E17E2"/>
    <w:rsid w:val="005E25FB"/>
    <w:rsid w:val="005E2DE0"/>
    <w:rsid w:val="005E31B5"/>
    <w:rsid w:val="005E5A80"/>
    <w:rsid w:val="005E6291"/>
    <w:rsid w:val="005E79BE"/>
    <w:rsid w:val="005E7ACA"/>
    <w:rsid w:val="005F1001"/>
    <w:rsid w:val="005F4126"/>
    <w:rsid w:val="005F48B8"/>
    <w:rsid w:val="005F5112"/>
    <w:rsid w:val="005F6722"/>
    <w:rsid w:val="005F6967"/>
    <w:rsid w:val="005F6C1C"/>
    <w:rsid w:val="006005D4"/>
    <w:rsid w:val="00601330"/>
    <w:rsid w:val="0060375C"/>
    <w:rsid w:val="00604E70"/>
    <w:rsid w:val="0060721E"/>
    <w:rsid w:val="0061002D"/>
    <w:rsid w:val="006121DB"/>
    <w:rsid w:val="0061494C"/>
    <w:rsid w:val="00620C6A"/>
    <w:rsid w:val="00621025"/>
    <w:rsid w:val="00622404"/>
    <w:rsid w:val="00624F0C"/>
    <w:rsid w:val="006251BA"/>
    <w:rsid w:val="006269ED"/>
    <w:rsid w:val="00632BF3"/>
    <w:rsid w:val="00634E55"/>
    <w:rsid w:val="00636148"/>
    <w:rsid w:val="00636D79"/>
    <w:rsid w:val="00637F01"/>
    <w:rsid w:val="006404B9"/>
    <w:rsid w:val="00643F95"/>
    <w:rsid w:val="00645193"/>
    <w:rsid w:val="00645D0B"/>
    <w:rsid w:val="00652BC7"/>
    <w:rsid w:val="00656837"/>
    <w:rsid w:val="006572EA"/>
    <w:rsid w:val="0065733B"/>
    <w:rsid w:val="00657954"/>
    <w:rsid w:val="0066530C"/>
    <w:rsid w:val="00665774"/>
    <w:rsid w:val="0067177A"/>
    <w:rsid w:val="00673109"/>
    <w:rsid w:val="006748B5"/>
    <w:rsid w:val="0067769D"/>
    <w:rsid w:val="00677D30"/>
    <w:rsid w:val="00681A85"/>
    <w:rsid w:val="00681F45"/>
    <w:rsid w:val="00685D71"/>
    <w:rsid w:val="006871D8"/>
    <w:rsid w:val="0069401F"/>
    <w:rsid w:val="0069458F"/>
    <w:rsid w:val="00696616"/>
    <w:rsid w:val="0069689C"/>
    <w:rsid w:val="00696B56"/>
    <w:rsid w:val="0069737B"/>
    <w:rsid w:val="006A0044"/>
    <w:rsid w:val="006A1D70"/>
    <w:rsid w:val="006A4A5F"/>
    <w:rsid w:val="006A54F4"/>
    <w:rsid w:val="006B00BA"/>
    <w:rsid w:val="006B1596"/>
    <w:rsid w:val="006B2659"/>
    <w:rsid w:val="006B3E52"/>
    <w:rsid w:val="006B45F7"/>
    <w:rsid w:val="006B47D2"/>
    <w:rsid w:val="006B7D2B"/>
    <w:rsid w:val="006C08CA"/>
    <w:rsid w:val="006C1FC7"/>
    <w:rsid w:val="006C3063"/>
    <w:rsid w:val="006C7469"/>
    <w:rsid w:val="006C77BA"/>
    <w:rsid w:val="006D3C6C"/>
    <w:rsid w:val="006D67DC"/>
    <w:rsid w:val="006E180C"/>
    <w:rsid w:val="006E4B06"/>
    <w:rsid w:val="006E5C4A"/>
    <w:rsid w:val="006F0AE3"/>
    <w:rsid w:val="006F0B03"/>
    <w:rsid w:val="006F6159"/>
    <w:rsid w:val="006F63AD"/>
    <w:rsid w:val="006F6467"/>
    <w:rsid w:val="006F70FE"/>
    <w:rsid w:val="00702920"/>
    <w:rsid w:val="00704098"/>
    <w:rsid w:val="00705B56"/>
    <w:rsid w:val="007076A4"/>
    <w:rsid w:val="00711501"/>
    <w:rsid w:val="00713AD4"/>
    <w:rsid w:val="00716CD2"/>
    <w:rsid w:val="00723D35"/>
    <w:rsid w:val="00725F27"/>
    <w:rsid w:val="00725FAC"/>
    <w:rsid w:val="00726616"/>
    <w:rsid w:val="00727AE3"/>
    <w:rsid w:val="00731533"/>
    <w:rsid w:val="007318D8"/>
    <w:rsid w:val="00731A54"/>
    <w:rsid w:val="00732B94"/>
    <w:rsid w:val="00732BF6"/>
    <w:rsid w:val="00732C62"/>
    <w:rsid w:val="0073394E"/>
    <w:rsid w:val="00734356"/>
    <w:rsid w:val="007349C7"/>
    <w:rsid w:val="00734D0F"/>
    <w:rsid w:val="007401D5"/>
    <w:rsid w:val="00740278"/>
    <w:rsid w:val="007474F0"/>
    <w:rsid w:val="007477DE"/>
    <w:rsid w:val="00755729"/>
    <w:rsid w:val="00757A82"/>
    <w:rsid w:val="00760AD7"/>
    <w:rsid w:val="00761288"/>
    <w:rsid w:val="00763308"/>
    <w:rsid w:val="007635F5"/>
    <w:rsid w:val="00763779"/>
    <w:rsid w:val="00766C42"/>
    <w:rsid w:val="007671E0"/>
    <w:rsid w:val="0077100D"/>
    <w:rsid w:val="0077273E"/>
    <w:rsid w:val="00773EFA"/>
    <w:rsid w:val="007804FA"/>
    <w:rsid w:val="00782871"/>
    <w:rsid w:val="00784155"/>
    <w:rsid w:val="00792AE0"/>
    <w:rsid w:val="007953F5"/>
    <w:rsid w:val="00795CA0"/>
    <w:rsid w:val="007A00C8"/>
    <w:rsid w:val="007A57BD"/>
    <w:rsid w:val="007B0DF9"/>
    <w:rsid w:val="007B29CC"/>
    <w:rsid w:val="007B706D"/>
    <w:rsid w:val="007B7EAD"/>
    <w:rsid w:val="007C4590"/>
    <w:rsid w:val="007C4997"/>
    <w:rsid w:val="007C5670"/>
    <w:rsid w:val="007C716C"/>
    <w:rsid w:val="007D16D5"/>
    <w:rsid w:val="007D1A8A"/>
    <w:rsid w:val="007D355F"/>
    <w:rsid w:val="007D3D7D"/>
    <w:rsid w:val="007D6680"/>
    <w:rsid w:val="007D669F"/>
    <w:rsid w:val="007D6DD7"/>
    <w:rsid w:val="007E0A1E"/>
    <w:rsid w:val="007E1411"/>
    <w:rsid w:val="007E3259"/>
    <w:rsid w:val="007E3422"/>
    <w:rsid w:val="007E4352"/>
    <w:rsid w:val="007E50B7"/>
    <w:rsid w:val="007E6C65"/>
    <w:rsid w:val="007F16B2"/>
    <w:rsid w:val="007F3DC7"/>
    <w:rsid w:val="007F7754"/>
    <w:rsid w:val="007F7DA1"/>
    <w:rsid w:val="00800956"/>
    <w:rsid w:val="0080108A"/>
    <w:rsid w:val="0080170F"/>
    <w:rsid w:val="00801E00"/>
    <w:rsid w:val="00806312"/>
    <w:rsid w:val="008078A3"/>
    <w:rsid w:val="00814D05"/>
    <w:rsid w:val="008151DD"/>
    <w:rsid w:val="00817D4C"/>
    <w:rsid w:val="00820B24"/>
    <w:rsid w:val="00820FA1"/>
    <w:rsid w:val="0082301E"/>
    <w:rsid w:val="00825171"/>
    <w:rsid w:val="00826CCD"/>
    <w:rsid w:val="008301FA"/>
    <w:rsid w:val="00834BAB"/>
    <w:rsid w:val="00834E2B"/>
    <w:rsid w:val="00835256"/>
    <w:rsid w:val="00836B88"/>
    <w:rsid w:val="00836D65"/>
    <w:rsid w:val="00837EA2"/>
    <w:rsid w:val="00843CAA"/>
    <w:rsid w:val="00846CD1"/>
    <w:rsid w:val="00847A29"/>
    <w:rsid w:val="00850E1A"/>
    <w:rsid w:val="008515C2"/>
    <w:rsid w:val="00855558"/>
    <w:rsid w:val="0085567E"/>
    <w:rsid w:val="00857DD1"/>
    <w:rsid w:val="00860490"/>
    <w:rsid w:val="00861BB6"/>
    <w:rsid w:val="00862AB8"/>
    <w:rsid w:val="008655D3"/>
    <w:rsid w:val="00870653"/>
    <w:rsid w:val="00871647"/>
    <w:rsid w:val="008744E0"/>
    <w:rsid w:val="00874AEB"/>
    <w:rsid w:val="00876FCD"/>
    <w:rsid w:val="008820A4"/>
    <w:rsid w:val="00882711"/>
    <w:rsid w:val="008837CE"/>
    <w:rsid w:val="00883C24"/>
    <w:rsid w:val="0088728E"/>
    <w:rsid w:val="00887B56"/>
    <w:rsid w:val="00890105"/>
    <w:rsid w:val="008906A5"/>
    <w:rsid w:val="008935F4"/>
    <w:rsid w:val="00897941"/>
    <w:rsid w:val="00897AC2"/>
    <w:rsid w:val="008A0A9F"/>
    <w:rsid w:val="008A0CAE"/>
    <w:rsid w:val="008A153D"/>
    <w:rsid w:val="008A3D7E"/>
    <w:rsid w:val="008A4268"/>
    <w:rsid w:val="008A459D"/>
    <w:rsid w:val="008A55A0"/>
    <w:rsid w:val="008A64AA"/>
    <w:rsid w:val="008A7FC5"/>
    <w:rsid w:val="008B610B"/>
    <w:rsid w:val="008B6EFF"/>
    <w:rsid w:val="008C02CC"/>
    <w:rsid w:val="008C07E1"/>
    <w:rsid w:val="008C131C"/>
    <w:rsid w:val="008C2B66"/>
    <w:rsid w:val="008C7AD6"/>
    <w:rsid w:val="008D0642"/>
    <w:rsid w:val="008D2004"/>
    <w:rsid w:val="008D2A85"/>
    <w:rsid w:val="008D330E"/>
    <w:rsid w:val="008D5BFC"/>
    <w:rsid w:val="008D7409"/>
    <w:rsid w:val="008D798D"/>
    <w:rsid w:val="008E1604"/>
    <w:rsid w:val="008E1A76"/>
    <w:rsid w:val="008E1E99"/>
    <w:rsid w:val="008E6249"/>
    <w:rsid w:val="008E692B"/>
    <w:rsid w:val="008E746A"/>
    <w:rsid w:val="008F1313"/>
    <w:rsid w:val="008F19AB"/>
    <w:rsid w:val="008F3989"/>
    <w:rsid w:val="008F3BB1"/>
    <w:rsid w:val="008F4711"/>
    <w:rsid w:val="008F47A3"/>
    <w:rsid w:val="008F6476"/>
    <w:rsid w:val="00903D75"/>
    <w:rsid w:val="009067A3"/>
    <w:rsid w:val="00910F38"/>
    <w:rsid w:val="009158CA"/>
    <w:rsid w:val="00917018"/>
    <w:rsid w:val="00917783"/>
    <w:rsid w:val="00921743"/>
    <w:rsid w:val="009224B7"/>
    <w:rsid w:val="00922922"/>
    <w:rsid w:val="00922B9B"/>
    <w:rsid w:val="00922DC8"/>
    <w:rsid w:val="009233AC"/>
    <w:rsid w:val="009253C0"/>
    <w:rsid w:val="00931070"/>
    <w:rsid w:val="00941025"/>
    <w:rsid w:val="009428FC"/>
    <w:rsid w:val="00942FD1"/>
    <w:rsid w:val="00944144"/>
    <w:rsid w:val="009444E4"/>
    <w:rsid w:val="00945862"/>
    <w:rsid w:val="00946F0F"/>
    <w:rsid w:val="009503D5"/>
    <w:rsid w:val="00951530"/>
    <w:rsid w:val="0095634C"/>
    <w:rsid w:val="00960B9E"/>
    <w:rsid w:val="00965BCF"/>
    <w:rsid w:val="009664F7"/>
    <w:rsid w:val="00971768"/>
    <w:rsid w:val="009721EF"/>
    <w:rsid w:val="00973291"/>
    <w:rsid w:val="00973D5E"/>
    <w:rsid w:val="00974EDF"/>
    <w:rsid w:val="0097599E"/>
    <w:rsid w:val="00975A54"/>
    <w:rsid w:val="00976AD2"/>
    <w:rsid w:val="009777AB"/>
    <w:rsid w:val="00980026"/>
    <w:rsid w:val="00981A2F"/>
    <w:rsid w:val="009827A3"/>
    <w:rsid w:val="00983C2F"/>
    <w:rsid w:val="00983F07"/>
    <w:rsid w:val="0098522F"/>
    <w:rsid w:val="0098624B"/>
    <w:rsid w:val="009877CA"/>
    <w:rsid w:val="00990F91"/>
    <w:rsid w:val="00995C0C"/>
    <w:rsid w:val="00995E8B"/>
    <w:rsid w:val="00996711"/>
    <w:rsid w:val="00996AF4"/>
    <w:rsid w:val="009A0A0D"/>
    <w:rsid w:val="009A1714"/>
    <w:rsid w:val="009A6570"/>
    <w:rsid w:val="009B43DC"/>
    <w:rsid w:val="009B4C88"/>
    <w:rsid w:val="009C244E"/>
    <w:rsid w:val="009C25D9"/>
    <w:rsid w:val="009C5CD2"/>
    <w:rsid w:val="009C6642"/>
    <w:rsid w:val="009C6D2E"/>
    <w:rsid w:val="009D16ED"/>
    <w:rsid w:val="009D5EB9"/>
    <w:rsid w:val="009D68A3"/>
    <w:rsid w:val="009E00B8"/>
    <w:rsid w:val="009E29D0"/>
    <w:rsid w:val="009E2B4B"/>
    <w:rsid w:val="009E4F05"/>
    <w:rsid w:val="009E7036"/>
    <w:rsid w:val="009F1C07"/>
    <w:rsid w:val="009F37CA"/>
    <w:rsid w:val="009F4199"/>
    <w:rsid w:val="009F496A"/>
    <w:rsid w:val="009F63DB"/>
    <w:rsid w:val="009F67F6"/>
    <w:rsid w:val="00A01437"/>
    <w:rsid w:val="00A028E0"/>
    <w:rsid w:val="00A0520E"/>
    <w:rsid w:val="00A071FD"/>
    <w:rsid w:val="00A11796"/>
    <w:rsid w:val="00A139F1"/>
    <w:rsid w:val="00A14987"/>
    <w:rsid w:val="00A14D5F"/>
    <w:rsid w:val="00A155F8"/>
    <w:rsid w:val="00A156EC"/>
    <w:rsid w:val="00A17089"/>
    <w:rsid w:val="00A20A30"/>
    <w:rsid w:val="00A20F60"/>
    <w:rsid w:val="00A21D3C"/>
    <w:rsid w:val="00A2388D"/>
    <w:rsid w:val="00A301F1"/>
    <w:rsid w:val="00A30DDB"/>
    <w:rsid w:val="00A30E5F"/>
    <w:rsid w:val="00A344B4"/>
    <w:rsid w:val="00A35B5E"/>
    <w:rsid w:val="00A36F22"/>
    <w:rsid w:val="00A37F51"/>
    <w:rsid w:val="00A4019C"/>
    <w:rsid w:val="00A424D5"/>
    <w:rsid w:val="00A434BA"/>
    <w:rsid w:val="00A50C35"/>
    <w:rsid w:val="00A5347A"/>
    <w:rsid w:val="00A54C32"/>
    <w:rsid w:val="00A5550B"/>
    <w:rsid w:val="00A55746"/>
    <w:rsid w:val="00A567FF"/>
    <w:rsid w:val="00A57733"/>
    <w:rsid w:val="00A61E66"/>
    <w:rsid w:val="00A6445F"/>
    <w:rsid w:val="00A64CF8"/>
    <w:rsid w:val="00A6546B"/>
    <w:rsid w:val="00A65793"/>
    <w:rsid w:val="00A66F86"/>
    <w:rsid w:val="00A74DF4"/>
    <w:rsid w:val="00A83BD3"/>
    <w:rsid w:val="00A83EB3"/>
    <w:rsid w:val="00A840D3"/>
    <w:rsid w:val="00A9043B"/>
    <w:rsid w:val="00A9253C"/>
    <w:rsid w:val="00A97A3F"/>
    <w:rsid w:val="00A97F96"/>
    <w:rsid w:val="00AA1E8C"/>
    <w:rsid w:val="00AA3EF8"/>
    <w:rsid w:val="00AA60F1"/>
    <w:rsid w:val="00AA757C"/>
    <w:rsid w:val="00AA7E75"/>
    <w:rsid w:val="00AB064E"/>
    <w:rsid w:val="00AB1BFF"/>
    <w:rsid w:val="00AB2715"/>
    <w:rsid w:val="00AB3215"/>
    <w:rsid w:val="00AB6874"/>
    <w:rsid w:val="00AB6FD4"/>
    <w:rsid w:val="00AC476C"/>
    <w:rsid w:val="00AC4EFC"/>
    <w:rsid w:val="00AC7A18"/>
    <w:rsid w:val="00AD2CBA"/>
    <w:rsid w:val="00AD3E5A"/>
    <w:rsid w:val="00AD3F85"/>
    <w:rsid w:val="00AD638D"/>
    <w:rsid w:val="00AE1D47"/>
    <w:rsid w:val="00AE25B0"/>
    <w:rsid w:val="00AE2A35"/>
    <w:rsid w:val="00AE6DCD"/>
    <w:rsid w:val="00AF1B0A"/>
    <w:rsid w:val="00AF2D7C"/>
    <w:rsid w:val="00AF5052"/>
    <w:rsid w:val="00B067EA"/>
    <w:rsid w:val="00B14377"/>
    <w:rsid w:val="00B15864"/>
    <w:rsid w:val="00B16335"/>
    <w:rsid w:val="00B17846"/>
    <w:rsid w:val="00B2287A"/>
    <w:rsid w:val="00B2548A"/>
    <w:rsid w:val="00B30543"/>
    <w:rsid w:val="00B305FF"/>
    <w:rsid w:val="00B316CF"/>
    <w:rsid w:val="00B31D97"/>
    <w:rsid w:val="00B340AB"/>
    <w:rsid w:val="00B35396"/>
    <w:rsid w:val="00B36F06"/>
    <w:rsid w:val="00B37D52"/>
    <w:rsid w:val="00B40700"/>
    <w:rsid w:val="00B409D4"/>
    <w:rsid w:val="00B40FFE"/>
    <w:rsid w:val="00B41609"/>
    <w:rsid w:val="00B42D64"/>
    <w:rsid w:val="00B461C4"/>
    <w:rsid w:val="00B50F29"/>
    <w:rsid w:val="00B529A7"/>
    <w:rsid w:val="00B53231"/>
    <w:rsid w:val="00B57257"/>
    <w:rsid w:val="00B60D54"/>
    <w:rsid w:val="00B62BA7"/>
    <w:rsid w:val="00B639CC"/>
    <w:rsid w:val="00B718F0"/>
    <w:rsid w:val="00B768EB"/>
    <w:rsid w:val="00B770D9"/>
    <w:rsid w:val="00B77DA4"/>
    <w:rsid w:val="00B812EE"/>
    <w:rsid w:val="00B8397A"/>
    <w:rsid w:val="00B84550"/>
    <w:rsid w:val="00B86BF7"/>
    <w:rsid w:val="00B87BDF"/>
    <w:rsid w:val="00B9277A"/>
    <w:rsid w:val="00B94430"/>
    <w:rsid w:val="00B97678"/>
    <w:rsid w:val="00BA557E"/>
    <w:rsid w:val="00BB566E"/>
    <w:rsid w:val="00BB585A"/>
    <w:rsid w:val="00BB751A"/>
    <w:rsid w:val="00BB762C"/>
    <w:rsid w:val="00BC0AED"/>
    <w:rsid w:val="00BC13FE"/>
    <w:rsid w:val="00BC1DEF"/>
    <w:rsid w:val="00BC47DC"/>
    <w:rsid w:val="00BD3B10"/>
    <w:rsid w:val="00BD4822"/>
    <w:rsid w:val="00BD6E92"/>
    <w:rsid w:val="00BD7202"/>
    <w:rsid w:val="00BD7FD9"/>
    <w:rsid w:val="00BE0E9A"/>
    <w:rsid w:val="00BE2135"/>
    <w:rsid w:val="00BF00AC"/>
    <w:rsid w:val="00BF19A4"/>
    <w:rsid w:val="00BF2BEE"/>
    <w:rsid w:val="00BF38E0"/>
    <w:rsid w:val="00BF4D7C"/>
    <w:rsid w:val="00BF5CD8"/>
    <w:rsid w:val="00BF624A"/>
    <w:rsid w:val="00BF6B0D"/>
    <w:rsid w:val="00BF7F08"/>
    <w:rsid w:val="00C01031"/>
    <w:rsid w:val="00C01577"/>
    <w:rsid w:val="00C0281A"/>
    <w:rsid w:val="00C02B38"/>
    <w:rsid w:val="00C06A1D"/>
    <w:rsid w:val="00C116FB"/>
    <w:rsid w:val="00C14F77"/>
    <w:rsid w:val="00C15191"/>
    <w:rsid w:val="00C21B50"/>
    <w:rsid w:val="00C260C9"/>
    <w:rsid w:val="00C26DE4"/>
    <w:rsid w:val="00C30C53"/>
    <w:rsid w:val="00C37A89"/>
    <w:rsid w:val="00C37FAA"/>
    <w:rsid w:val="00C40347"/>
    <w:rsid w:val="00C403B2"/>
    <w:rsid w:val="00C4112F"/>
    <w:rsid w:val="00C4323D"/>
    <w:rsid w:val="00C433DD"/>
    <w:rsid w:val="00C43786"/>
    <w:rsid w:val="00C44660"/>
    <w:rsid w:val="00C46926"/>
    <w:rsid w:val="00C52CA4"/>
    <w:rsid w:val="00C56B03"/>
    <w:rsid w:val="00C5761B"/>
    <w:rsid w:val="00C659FA"/>
    <w:rsid w:val="00C67D26"/>
    <w:rsid w:val="00C702D1"/>
    <w:rsid w:val="00C7171A"/>
    <w:rsid w:val="00C72BEF"/>
    <w:rsid w:val="00C734CF"/>
    <w:rsid w:val="00C83142"/>
    <w:rsid w:val="00C8364F"/>
    <w:rsid w:val="00C853EC"/>
    <w:rsid w:val="00C92D2E"/>
    <w:rsid w:val="00C952BA"/>
    <w:rsid w:val="00C9545D"/>
    <w:rsid w:val="00C95EEF"/>
    <w:rsid w:val="00CA18AA"/>
    <w:rsid w:val="00CA1D0D"/>
    <w:rsid w:val="00CA2C47"/>
    <w:rsid w:val="00CA65CE"/>
    <w:rsid w:val="00CA6FCE"/>
    <w:rsid w:val="00CA7C50"/>
    <w:rsid w:val="00CB29B0"/>
    <w:rsid w:val="00CB2BD0"/>
    <w:rsid w:val="00CB361A"/>
    <w:rsid w:val="00CC32B7"/>
    <w:rsid w:val="00CD01BE"/>
    <w:rsid w:val="00CD2626"/>
    <w:rsid w:val="00CD2AF2"/>
    <w:rsid w:val="00CD2D8E"/>
    <w:rsid w:val="00CD34A7"/>
    <w:rsid w:val="00CD467F"/>
    <w:rsid w:val="00CD488E"/>
    <w:rsid w:val="00CD5583"/>
    <w:rsid w:val="00CD6D57"/>
    <w:rsid w:val="00CD7B7F"/>
    <w:rsid w:val="00CE07C3"/>
    <w:rsid w:val="00CE22C2"/>
    <w:rsid w:val="00CE2301"/>
    <w:rsid w:val="00CE30B3"/>
    <w:rsid w:val="00CE597A"/>
    <w:rsid w:val="00CE7076"/>
    <w:rsid w:val="00CF314A"/>
    <w:rsid w:val="00CF509E"/>
    <w:rsid w:val="00CF6F56"/>
    <w:rsid w:val="00CF74CF"/>
    <w:rsid w:val="00D0249B"/>
    <w:rsid w:val="00D02768"/>
    <w:rsid w:val="00D02D6B"/>
    <w:rsid w:val="00D05029"/>
    <w:rsid w:val="00D05B72"/>
    <w:rsid w:val="00D071FC"/>
    <w:rsid w:val="00D104E7"/>
    <w:rsid w:val="00D10660"/>
    <w:rsid w:val="00D138D2"/>
    <w:rsid w:val="00D13DC9"/>
    <w:rsid w:val="00D2033D"/>
    <w:rsid w:val="00D2267A"/>
    <w:rsid w:val="00D233DF"/>
    <w:rsid w:val="00D237DA"/>
    <w:rsid w:val="00D240B2"/>
    <w:rsid w:val="00D24A35"/>
    <w:rsid w:val="00D319EC"/>
    <w:rsid w:val="00D32FA6"/>
    <w:rsid w:val="00D33297"/>
    <w:rsid w:val="00D358A8"/>
    <w:rsid w:val="00D35B15"/>
    <w:rsid w:val="00D414CA"/>
    <w:rsid w:val="00D432E1"/>
    <w:rsid w:val="00D43BAA"/>
    <w:rsid w:val="00D471FA"/>
    <w:rsid w:val="00D54B40"/>
    <w:rsid w:val="00D54FCA"/>
    <w:rsid w:val="00D57EC9"/>
    <w:rsid w:val="00D57F2B"/>
    <w:rsid w:val="00D60D4F"/>
    <w:rsid w:val="00D61F71"/>
    <w:rsid w:val="00D6293A"/>
    <w:rsid w:val="00D6324A"/>
    <w:rsid w:val="00D72B9F"/>
    <w:rsid w:val="00D74FB4"/>
    <w:rsid w:val="00D7757F"/>
    <w:rsid w:val="00D802A0"/>
    <w:rsid w:val="00D80607"/>
    <w:rsid w:val="00D81B2E"/>
    <w:rsid w:val="00D827E5"/>
    <w:rsid w:val="00D84CFA"/>
    <w:rsid w:val="00D85F3A"/>
    <w:rsid w:val="00D86FE7"/>
    <w:rsid w:val="00D91292"/>
    <w:rsid w:val="00D938CC"/>
    <w:rsid w:val="00D943F8"/>
    <w:rsid w:val="00D95A7C"/>
    <w:rsid w:val="00D97E3E"/>
    <w:rsid w:val="00DA3EEE"/>
    <w:rsid w:val="00DA5E6E"/>
    <w:rsid w:val="00DA6579"/>
    <w:rsid w:val="00DB3863"/>
    <w:rsid w:val="00DB3E46"/>
    <w:rsid w:val="00DB4870"/>
    <w:rsid w:val="00DB53BD"/>
    <w:rsid w:val="00DC0BE2"/>
    <w:rsid w:val="00DD048E"/>
    <w:rsid w:val="00DD3DBD"/>
    <w:rsid w:val="00DD68A5"/>
    <w:rsid w:val="00DE2259"/>
    <w:rsid w:val="00DE2B07"/>
    <w:rsid w:val="00DE3EE3"/>
    <w:rsid w:val="00DE549F"/>
    <w:rsid w:val="00DE6710"/>
    <w:rsid w:val="00DF3A06"/>
    <w:rsid w:val="00DF488E"/>
    <w:rsid w:val="00DF52A9"/>
    <w:rsid w:val="00DF571C"/>
    <w:rsid w:val="00DF67A5"/>
    <w:rsid w:val="00E00079"/>
    <w:rsid w:val="00E01BB3"/>
    <w:rsid w:val="00E04336"/>
    <w:rsid w:val="00E1143E"/>
    <w:rsid w:val="00E116C5"/>
    <w:rsid w:val="00E15C81"/>
    <w:rsid w:val="00E177A0"/>
    <w:rsid w:val="00E17D75"/>
    <w:rsid w:val="00E17DB6"/>
    <w:rsid w:val="00E2428D"/>
    <w:rsid w:val="00E24C80"/>
    <w:rsid w:val="00E26A3A"/>
    <w:rsid w:val="00E30730"/>
    <w:rsid w:val="00E32140"/>
    <w:rsid w:val="00E32F70"/>
    <w:rsid w:val="00E3363F"/>
    <w:rsid w:val="00E41F03"/>
    <w:rsid w:val="00E45647"/>
    <w:rsid w:val="00E4770E"/>
    <w:rsid w:val="00E479CC"/>
    <w:rsid w:val="00E47B37"/>
    <w:rsid w:val="00E506A3"/>
    <w:rsid w:val="00E51884"/>
    <w:rsid w:val="00E51A4C"/>
    <w:rsid w:val="00E60D16"/>
    <w:rsid w:val="00E63E82"/>
    <w:rsid w:val="00E651F1"/>
    <w:rsid w:val="00E713B4"/>
    <w:rsid w:val="00E71EB1"/>
    <w:rsid w:val="00E7241C"/>
    <w:rsid w:val="00E733DB"/>
    <w:rsid w:val="00E76C15"/>
    <w:rsid w:val="00E77A1B"/>
    <w:rsid w:val="00E80D3C"/>
    <w:rsid w:val="00E85477"/>
    <w:rsid w:val="00E87782"/>
    <w:rsid w:val="00E878AC"/>
    <w:rsid w:val="00E90E1B"/>
    <w:rsid w:val="00E946A9"/>
    <w:rsid w:val="00E95EF0"/>
    <w:rsid w:val="00E97F92"/>
    <w:rsid w:val="00EA082D"/>
    <w:rsid w:val="00EA115D"/>
    <w:rsid w:val="00EA199A"/>
    <w:rsid w:val="00EA1F41"/>
    <w:rsid w:val="00EA312E"/>
    <w:rsid w:val="00EA42A9"/>
    <w:rsid w:val="00EA6281"/>
    <w:rsid w:val="00EB52A9"/>
    <w:rsid w:val="00EB6050"/>
    <w:rsid w:val="00EB71F8"/>
    <w:rsid w:val="00EB7C16"/>
    <w:rsid w:val="00EB7E64"/>
    <w:rsid w:val="00EB7E6C"/>
    <w:rsid w:val="00EC0EC2"/>
    <w:rsid w:val="00EC3578"/>
    <w:rsid w:val="00EC5019"/>
    <w:rsid w:val="00EC501D"/>
    <w:rsid w:val="00EC5534"/>
    <w:rsid w:val="00EC59C4"/>
    <w:rsid w:val="00EC5F19"/>
    <w:rsid w:val="00EC72F3"/>
    <w:rsid w:val="00EC7C35"/>
    <w:rsid w:val="00ED0149"/>
    <w:rsid w:val="00ED48B4"/>
    <w:rsid w:val="00ED6C12"/>
    <w:rsid w:val="00EE0983"/>
    <w:rsid w:val="00EE10BD"/>
    <w:rsid w:val="00EE22A3"/>
    <w:rsid w:val="00EE48E1"/>
    <w:rsid w:val="00EE53DB"/>
    <w:rsid w:val="00EF4663"/>
    <w:rsid w:val="00EF53FB"/>
    <w:rsid w:val="00EF611A"/>
    <w:rsid w:val="00EF6EEA"/>
    <w:rsid w:val="00EF77A9"/>
    <w:rsid w:val="00F009C7"/>
    <w:rsid w:val="00F0280F"/>
    <w:rsid w:val="00F03CAE"/>
    <w:rsid w:val="00F03E7A"/>
    <w:rsid w:val="00F05385"/>
    <w:rsid w:val="00F118CD"/>
    <w:rsid w:val="00F11D8B"/>
    <w:rsid w:val="00F120D2"/>
    <w:rsid w:val="00F13895"/>
    <w:rsid w:val="00F156B9"/>
    <w:rsid w:val="00F17107"/>
    <w:rsid w:val="00F2114F"/>
    <w:rsid w:val="00F2280E"/>
    <w:rsid w:val="00F23C40"/>
    <w:rsid w:val="00F23D36"/>
    <w:rsid w:val="00F248D1"/>
    <w:rsid w:val="00F25B67"/>
    <w:rsid w:val="00F26386"/>
    <w:rsid w:val="00F32A75"/>
    <w:rsid w:val="00F35B8A"/>
    <w:rsid w:val="00F35BCB"/>
    <w:rsid w:val="00F37002"/>
    <w:rsid w:val="00F40A47"/>
    <w:rsid w:val="00F4197B"/>
    <w:rsid w:val="00F44713"/>
    <w:rsid w:val="00F44F89"/>
    <w:rsid w:val="00F45313"/>
    <w:rsid w:val="00F505B6"/>
    <w:rsid w:val="00F51678"/>
    <w:rsid w:val="00F51977"/>
    <w:rsid w:val="00F54E3A"/>
    <w:rsid w:val="00F56328"/>
    <w:rsid w:val="00F571D5"/>
    <w:rsid w:val="00F5746B"/>
    <w:rsid w:val="00F63E91"/>
    <w:rsid w:val="00F64ABA"/>
    <w:rsid w:val="00F66CFA"/>
    <w:rsid w:val="00F72C32"/>
    <w:rsid w:val="00F77457"/>
    <w:rsid w:val="00F80B5F"/>
    <w:rsid w:val="00F81325"/>
    <w:rsid w:val="00F85D4B"/>
    <w:rsid w:val="00F86E76"/>
    <w:rsid w:val="00F9033C"/>
    <w:rsid w:val="00F90605"/>
    <w:rsid w:val="00F92722"/>
    <w:rsid w:val="00F9374F"/>
    <w:rsid w:val="00F94D1A"/>
    <w:rsid w:val="00F965D0"/>
    <w:rsid w:val="00F96E7B"/>
    <w:rsid w:val="00F9732D"/>
    <w:rsid w:val="00FA006E"/>
    <w:rsid w:val="00FA6FC3"/>
    <w:rsid w:val="00FB18B6"/>
    <w:rsid w:val="00FB297B"/>
    <w:rsid w:val="00FB4202"/>
    <w:rsid w:val="00FB488B"/>
    <w:rsid w:val="00FB52D4"/>
    <w:rsid w:val="00FB7688"/>
    <w:rsid w:val="00FC1C17"/>
    <w:rsid w:val="00FC1D9C"/>
    <w:rsid w:val="00FC3692"/>
    <w:rsid w:val="00FC3791"/>
    <w:rsid w:val="00FC3EF4"/>
    <w:rsid w:val="00FC55BC"/>
    <w:rsid w:val="00FC5869"/>
    <w:rsid w:val="00FC5DC5"/>
    <w:rsid w:val="00FC6E91"/>
    <w:rsid w:val="00FC6F52"/>
    <w:rsid w:val="00FD259C"/>
    <w:rsid w:val="00FD2F51"/>
    <w:rsid w:val="00FD3567"/>
    <w:rsid w:val="00FD7155"/>
    <w:rsid w:val="00FE003B"/>
    <w:rsid w:val="00FE0519"/>
    <w:rsid w:val="00FE05FA"/>
    <w:rsid w:val="00FE218D"/>
    <w:rsid w:val="00FE231C"/>
    <w:rsid w:val="00FE38D4"/>
    <w:rsid w:val="00FE49FF"/>
    <w:rsid w:val="00FE4C34"/>
    <w:rsid w:val="00FF2CF1"/>
    <w:rsid w:val="00FF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1BF810EE"/>
  <w15:docId w15:val="{8D9F44F8-B575-431F-9ED3-CB32537A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6FD4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83C24"/>
    <w:pPr>
      <w:numPr>
        <w:numId w:val="2"/>
      </w:numPr>
      <w:spacing w:before="720" w:after="720"/>
      <w:ind w:left="431" w:hanging="431"/>
      <w:contextualSpacing/>
      <w:jc w:val="center"/>
      <w:outlineLvl w:val="0"/>
    </w:pPr>
    <w:rPr>
      <w:rFonts w:eastAsiaTheme="majorEastAsia" w:cstheme="majorBidi"/>
      <w:b/>
      <w:bCs/>
      <w:smallCap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4EF"/>
    <w:pPr>
      <w:keepNext/>
      <w:keepLines/>
      <w:numPr>
        <w:ilvl w:val="1"/>
        <w:numId w:val="2"/>
      </w:numPr>
      <w:spacing w:before="120" w:after="120"/>
      <w:ind w:left="576"/>
      <w:outlineLvl w:val="1"/>
    </w:pPr>
    <w:rPr>
      <w:rFonts w:eastAsiaTheme="majorEastAsia" w:cstheme="majorBidi"/>
      <w:b/>
      <w:bCs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88E"/>
    <w:pPr>
      <w:keepNext/>
      <w:keepLines/>
      <w:numPr>
        <w:ilvl w:val="2"/>
        <w:numId w:val="2"/>
      </w:numPr>
      <w:spacing w:before="120" w:after="120"/>
      <w:outlineLvl w:val="2"/>
    </w:pPr>
    <w:rPr>
      <w:rFonts w:eastAsiaTheme="majorEastAsia" w:cstheme="majorBidi"/>
      <w:bCs/>
      <w:i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4AEB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AEB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AEB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AEB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AEB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AE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C24"/>
    <w:rPr>
      <w:rFonts w:eastAsiaTheme="majorEastAsia" w:cstheme="majorBidi"/>
      <w:b/>
      <w:bCs/>
      <w:smallCap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234EF"/>
    <w:rPr>
      <w:rFonts w:eastAsiaTheme="majorEastAsia" w:cstheme="majorBidi"/>
      <w:b/>
      <w:bCs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F488E"/>
    <w:rPr>
      <w:rFonts w:eastAsiaTheme="majorEastAsia" w:cstheme="majorBidi"/>
      <w:bCs/>
      <w:i/>
      <w:u w:val="single"/>
    </w:rPr>
  </w:style>
  <w:style w:type="paragraph" w:styleId="Caption">
    <w:name w:val="caption"/>
    <w:aliases w:val="Caption (bold),Beschriftung Char,Beschriftung Char1 Char,Beschriftung Char Char Char,Beschriftung Char2 Char Char Char,Beschriftung Char1 Char Char Char Char,Beschriftung Char Char Char Char Char Char,Ca,Título Tabla,centrados todos"/>
    <w:basedOn w:val="Normal"/>
    <w:next w:val="Normal"/>
    <w:link w:val="CaptionChar"/>
    <w:uiPriority w:val="99"/>
    <w:unhideWhenUsed/>
    <w:qFormat/>
    <w:rsid w:val="00874AEB"/>
    <w:pPr>
      <w:spacing w:line="240" w:lineRule="auto"/>
    </w:pPr>
    <w:rPr>
      <w:b/>
      <w:bCs/>
      <w:sz w:val="18"/>
      <w:szCs w:val="18"/>
    </w:rPr>
  </w:style>
  <w:style w:type="paragraph" w:customStyle="1" w:styleId="Figura">
    <w:name w:val="Figura"/>
    <w:basedOn w:val="Normal"/>
    <w:qFormat/>
    <w:rsid w:val="00874AEB"/>
    <w:pPr>
      <w:spacing w:after="0"/>
      <w:jc w:val="center"/>
    </w:pPr>
    <w:rPr>
      <w:lang w:val="es-ES"/>
    </w:rPr>
  </w:style>
  <w:style w:type="character" w:customStyle="1" w:styleId="Heading4Char">
    <w:name w:val="Heading 4 Char"/>
    <w:basedOn w:val="DefaultParagraphFont"/>
    <w:link w:val="Heading4"/>
    <w:uiPriority w:val="9"/>
    <w:rsid w:val="00874A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AE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AE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A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A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Spacing">
    <w:name w:val="No Spacing"/>
    <w:link w:val="NoSpacingChar"/>
    <w:uiPriority w:val="1"/>
    <w:qFormat/>
    <w:rsid w:val="00874A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74AE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2854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854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54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854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B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14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4CA"/>
  </w:style>
  <w:style w:type="paragraph" w:styleId="Footer">
    <w:name w:val="footer"/>
    <w:basedOn w:val="Normal"/>
    <w:link w:val="FooterChar"/>
    <w:uiPriority w:val="99"/>
    <w:unhideWhenUsed/>
    <w:rsid w:val="00D414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4CA"/>
  </w:style>
  <w:style w:type="table" w:styleId="TableGrid">
    <w:name w:val="Table Grid"/>
    <w:basedOn w:val="TableNormal"/>
    <w:uiPriority w:val="59"/>
    <w:rsid w:val="00624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B297B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951530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lang w:val="es-ES"/>
    </w:rPr>
  </w:style>
  <w:style w:type="paragraph" w:styleId="TOC1">
    <w:name w:val="toc 1"/>
    <w:basedOn w:val="Normal"/>
    <w:next w:val="Normal"/>
    <w:autoRedefine/>
    <w:uiPriority w:val="39"/>
    <w:unhideWhenUsed/>
    <w:rsid w:val="0095153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F1C07"/>
    <w:pPr>
      <w:tabs>
        <w:tab w:val="left" w:pos="880"/>
        <w:tab w:val="right" w:leader="dot" w:pos="8494"/>
      </w:tabs>
      <w:spacing w:after="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951530"/>
    <w:pPr>
      <w:spacing w:after="100"/>
      <w:ind w:left="440"/>
    </w:pPr>
  </w:style>
  <w:style w:type="character" w:customStyle="1" w:styleId="CaptionChar">
    <w:name w:val="Caption Char"/>
    <w:aliases w:val="Caption (bold) Char,Beschriftung Char Char,Beschriftung Char1 Char Char,Beschriftung Char Char Char Char,Beschriftung Char2 Char Char Char Char,Beschriftung Char1 Char Char Char Char Char,Beschriftung Char Char Char Char Char Char Char"/>
    <w:basedOn w:val="DefaultParagraphFont"/>
    <w:link w:val="Caption"/>
    <w:uiPriority w:val="99"/>
    <w:locked/>
    <w:rsid w:val="003651B7"/>
    <w:rPr>
      <w:b/>
      <w:b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66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6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6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6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680"/>
    <w:rPr>
      <w:b/>
      <w:bCs/>
      <w:sz w:val="20"/>
      <w:szCs w:val="20"/>
    </w:rPr>
  </w:style>
  <w:style w:type="paragraph" w:customStyle="1" w:styleId="Default">
    <w:name w:val="Default"/>
    <w:rsid w:val="005E5A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B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character" w:customStyle="1" w:styleId="NoSpacingChar">
    <w:name w:val="No Spacing Char"/>
    <w:basedOn w:val="DefaultParagraphFont"/>
    <w:link w:val="NoSpacing"/>
    <w:uiPriority w:val="1"/>
    <w:rsid w:val="009C25D9"/>
  </w:style>
  <w:style w:type="character" w:customStyle="1" w:styleId="st">
    <w:name w:val="st"/>
    <w:basedOn w:val="DefaultParagraphFont"/>
    <w:rsid w:val="00BD7202"/>
  </w:style>
  <w:style w:type="character" w:styleId="Emphasis">
    <w:name w:val="Emphasis"/>
    <w:basedOn w:val="DefaultParagraphFont"/>
    <w:uiPriority w:val="20"/>
    <w:qFormat/>
    <w:rsid w:val="00BD7202"/>
    <w:rPr>
      <w:i/>
      <w:iCs/>
    </w:rPr>
  </w:style>
  <w:style w:type="paragraph" w:styleId="BodyText2">
    <w:name w:val="Body Text 2"/>
    <w:basedOn w:val="Normal"/>
    <w:link w:val="BodyText2Char"/>
    <w:uiPriority w:val="99"/>
    <w:rsid w:val="00350BEC"/>
    <w:pPr>
      <w:spacing w:after="0" w:line="240" w:lineRule="auto"/>
      <w:jc w:val="both"/>
    </w:pPr>
    <w:rPr>
      <w:rFonts w:ascii="Arial" w:eastAsiaTheme="minorEastAsia" w:hAnsi="Arial" w:cs="Arial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350BEC"/>
    <w:rPr>
      <w:rFonts w:ascii="Arial" w:eastAsiaTheme="minorEastAsia" w:hAnsi="Arial" w:cs="Arial"/>
      <w:sz w:val="20"/>
      <w:szCs w:val="20"/>
      <w:lang w:val="en-US"/>
    </w:rPr>
  </w:style>
  <w:style w:type="character" w:customStyle="1" w:styleId="nlmstring-name">
    <w:name w:val="nlm_string-name"/>
    <w:basedOn w:val="DefaultParagraphFont"/>
    <w:rsid w:val="00D33297"/>
  </w:style>
  <w:style w:type="paragraph" w:customStyle="1" w:styleId="Estilo1">
    <w:name w:val="Estilo1"/>
    <w:basedOn w:val="Heading3"/>
    <w:link w:val="Estilo1Car"/>
    <w:qFormat/>
    <w:rsid w:val="00B17846"/>
    <w:rPr>
      <w:u w:val="none"/>
    </w:rPr>
  </w:style>
  <w:style w:type="character" w:customStyle="1" w:styleId="Estilo1Car">
    <w:name w:val="Estilo1 Car"/>
    <w:basedOn w:val="Heading3Char"/>
    <w:link w:val="Estilo1"/>
    <w:rsid w:val="00B17846"/>
    <w:rPr>
      <w:rFonts w:eastAsiaTheme="majorEastAsia" w:cstheme="majorBidi"/>
      <w:bCs/>
      <w:i/>
      <w:u w:val="single"/>
    </w:rPr>
  </w:style>
  <w:style w:type="character" w:customStyle="1" w:styleId="textogrisnegrita">
    <w:name w:val="textogrisnegrita"/>
    <w:basedOn w:val="DefaultParagraphFont"/>
    <w:rsid w:val="00460ADB"/>
  </w:style>
  <w:style w:type="character" w:customStyle="1" w:styleId="fontstyle01">
    <w:name w:val="fontstyle01"/>
    <w:basedOn w:val="DefaultParagraphFont"/>
    <w:rsid w:val="00005A94"/>
    <w:rPr>
      <w:rFonts w:ascii="Open Sans" w:hAnsi="Open San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005A94"/>
    <w:rPr>
      <w:rFonts w:ascii="Open Sans" w:hAnsi="Open Sans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005A94"/>
    <w:rPr>
      <w:rFonts w:ascii="Open Sans" w:hAnsi="Open Sans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efaultParagraphFont"/>
    <w:rsid w:val="000F2C1B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royecto-INA">
    <w:name w:val="Proyecto - INA"/>
    <w:basedOn w:val="Normal"/>
    <w:rsid w:val="007F16B2"/>
    <w:pPr>
      <w:widowControl w:val="0"/>
      <w:adjustRightInd w:val="0"/>
      <w:spacing w:after="0" w:line="360" w:lineRule="atLeast"/>
      <w:jc w:val="right"/>
      <w:textAlignment w:val="baseline"/>
    </w:pPr>
    <w:rPr>
      <w:rFonts w:ascii="Arial" w:eastAsia="Times New Roman" w:hAnsi="Arial" w:cs="Times New Roman"/>
      <w:b/>
      <w:bCs/>
      <w:i/>
      <w:iCs/>
      <w:szCs w:val="20"/>
      <w:lang w:val="es-AR" w:eastAsia="es-ES"/>
    </w:rPr>
  </w:style>
  <w:style w:type="character" w:customStyle="1" w:styleId="marktv5q1lpgg">
    <w:name w:val="marktv5q1lpgg"/>
    <w:basedOn w:val="DefaultParagraphFont"/>
    <w:rsid w:val="003A44D6"/>
  </w:style>
  <w:style w:type="character" w:customStyle="1" w:styleId="markcr95p6psu">
    <w:name w:val="markcr95p6psu"/>
    <w:basedOn w:val="DefaultParagraphFont"/>
    <w:rsid w:val="003A44D6"/>
  </w:style>
  <w:style w:type="character" w:customStyle="1" w:styleId="mark4oypx0yak">
    <w:name w:val="mark4oypx0yak"/>
    <w:basedOn w:val="DefaultParagraphFont"/>
    <w:rsid w:val="003A4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ubmarinecablemap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
Laboratorio de Hidráulica – Instituto Nacional del Agua (LH-INA, Argentina) | Instituto de Mecánica de Fluidos e Ingeniería Ambiental – Facultad de Ingeniería – Universidad de la República (IMFIA-UdelaR, Uruguay)</Abstract>
  <CompanyAddress/>
  <CompanyPhone/>
  <CompanyFax/>
  <CompanyEmail>Español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0FD481-3F52-4A8B-B75F-4EAC922C5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2807</Words>
  <Characters>16003</Characters>
  <Application>Microsoft Office Word</Application>
  <DocSecurity>4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Technical proposal</dc:subject>
  <dc:creator>INA-LH</dc:creator>
  <cp:keywords/>
  <dc:description/>
  <cp:lastModifiedBy>Sandra Bry</cp:lastModifiedBy>
  <cp:revision>2</cp:revision>
  <cp:lastPrinted>2019-01-24T16:54:00Z</cp:lastPrinted>
  <dcterms:created xsi:type="dcterms:W3CDTF">2019-06-13T15:03:00Z</dcterms:created>
  <dcterms:modified xsi:type="dcterms:W3CDTF">2019-06-13T15:03:00Z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fad0cdd0-71e5-39cd-9cd3-0049beb20c78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16th edition (author-date)</vt:lpwstr>
  </property>
  <property fmtid="{D5CDD505-2E9C-101B-9397-08002B2CF9AE}" pid="11" name="Mendeley Recent Style Id 3_1">
    <vt:lpwstr>http://www.zotero.org/styles/coastal-engineering</vt:lpwstr>
  </property>
  <property fmtid="{D5CDD505-2E9C-101B-9397-08002B2CF9AE}" pid="12" name="Mendeley Recent Style Name 3_1">
    <vt:lpwstr>Coastal Engineering</vt:lpwstr>
  </property>
  <property fmtid="{D5CDD505-2E9C-101B-9397-08002B2CF9AE}" pid="13" name="Mendeley Recent Style Id 4_1">
    <vt:lpwstr>http://www.zotero.org/styles/elsevier-harvard2</vt:lpwstr>
  </property>
  <property fmtid="{D5CDD505-2E9C-101B-9397-08002B2CF9AE}" pid="14" name="Mendeley Recent Style Name 4_1">
    <vt:lpwstr>Elsevier Harvard 2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