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D4B9F" w:rsidRDefault="009C121E" w:rsidP="00591227">
      <w:pPr>
        <w:rPr>
          <w:b/>
          <w:bCs/>
        </w:rPr>
      </w:pPr>
      <w:r>
        <w:rPr>
          <w:noProof/>
          <w:lang w:val="es-ES" w:eastAsia="es-ES"/>
        </w:rPr>
        <w:drawing>
          <wp:anchor distT="0" distB="0" distL="114300" distR="114300" simplePos="0" relativeHeight="251709440" behindDoc="0" locked="0" layoutInCell="1" allowOverlap="1">
            <wp:simplePos x="0" y="0"/>
            <wp:positionH relativeFrom="column">
              <wp:posOffset>3653790</wp:posOffset>
            </wp:positionH>
            <wp:positionV relativeFrom="paragraph">
              <wp:posOffset>43180</wp:posOffset>
            </wp:positionV>
            <wp:extent cx="1413510" cy="1079500"/>
            <wp:effectExtent l="0" t="0" r="0" b="0"/>
            <wp:wrapSquare wrapText="bothSides"/>
            <wp:docPr id="33" name="Imagen 33" descr="CIMNE_pet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CIMNE_petit"/>
                    <pic:cNvPicPr>
                      <a:picLocks noChangeAspect="1" noChangeArrowheads="1"/>
                    </pic:cNvPicPr>
                  </pic:nvPicPr>
                  <pic:blipFill>
                    <a:blip r:embed="rId8" cstate="print">
                      <a:clrChange>
                        <a:clrFrom>
                          <a:srgbClr val="FFFFFF"/>
                        </a:clrFrom>
                        <a:clrTo>
                          <a:srgbClr val="FFFFFF">
                            <a:alpha val="0"/>
                          </a:srgbClr>
                        </a:clrTo>
                      </a:clrChange>
                      <a:lum bright="12000" contrast="-44000"/>
                    </a:blip>
                    <a:srcRect/>
                    <a:stretch>
                      <a:fillRect/>
                    </a:stretch>
                  </pic:blipFill>
                  <pic:spPr bwMode="auto">
                    <a:xfrm>
                      <a:off x="0" y="0"/>
                      <a:ext cx="1413510" cy="1079500"/>
                    </a:xfrm>
                    <a:prstGeom prst="rect">
                      <a:avLst/>
                    </a:prstGeom>
                    <a:noFill/>
                    <a:ln w="9525">
                      <a:noFill/>
                      <a:miter lim="800000"/>
                      <a:headEnd/>
                      <a:tailEnd/>
                    </a:ln>
                  </pic:spPr>
                </pic:pic>
              </a:graphicData>
            </a:graphic>
          </wp:anchor>
        </w:drawing>
      </w:r>
      <w:r>
        <w:rPr>
          <w:noProof/>
          <w:lang w:val="es-ES" w:eastAsia="es-ES"/>
        </w:rPr>
        <w:drawing>
          <wp:inline distT="0" distB="0" distL="0" distR="0">
            <wp:extent cx="2297455" cy="1080000"/>
            <wp:effectExtent l="0" t="0" r="0" b="0"/>
            <wp:docPr id="4" name="Imagen 1" descr="https://surveymonkey-assets.s3.amazonaws.com/survey/66004873/58072841-9625-4dd7-9ed2-0c7459c5777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urveymonkey-assets.s3.amazonaws.com/survey/66004873/58072841-9625-4dd7-9ed2-0c7459c57773.png"/>
                    <pic:cNvPicPr>
                      <a:picLocks noChangeAspect="1" noChangeArrowheads="1"/>
                    </pic:cNvPicPr>
                  </pic:nvPicPr>
                  <pic:blipFill>
                    <a:blip r:embed="rId9" cstate="print"/>
                    <a:srcRect/>
                    <a:stretch>
                      <a:fillRect/>
                    </a:stretch>
                  </pic:blipFill>
                  <pic:spPr bwMode="auto">
                    <a:xfrm>
                      <a:off x="0" y="0"/>
                      <a:ext cx="2297455" cy="1080000"/>
                    </a:xfrm>
                    <a:prstGeom prst="rect">
                      <a:avLst/>
                    </a:prstGeom>
                    <a:noFill/>
                    <a:ln w="9525">
                      <a:noFill/>
                      <a:miter lim="800000"/>
                      <a:headEnd/>
                      <a:tailEnd/>
                    </a:ln>
                  </pic:spPr>
                </pic:pic>
              </a:graphicData>
            </a:graphic>
          </wp:inline>
        </w:drawing>
      </w:r>
    </w:p>
    <w:p w:rsidR="00FD4B9F" w:rsidRDefault="00FD4B9F" w:rsidP="00591227">
      <w:r>
        <w:rPr>
          <w:noProof/>
          <w:lang w:val="es-ES" w:eastAsia="es-ES"/>
        </w:rPr>
        <w:drawing>
          <wp:anchor distT="0" distB="0" distL="114300" distR="114300" simplePos="0" relativeHeight="251710464" behindDoc="0" locked="0" layoutInCell="1" allowOverlap="1">
            <wp:simplePos x="0" y="0"/>
            <wp:positionH relativeFrom="column">
              <wp:posOffset>2501265</wp:posOffset>
            </wp:positionH>
            <wp:positionV relativeFrom="paragraph">
              <wp:posOffset>149860</wp:posOffset>
            </wp:positionV>
            <wp:extent cx="2257425" cy="1152525"/>
            <wp:effectExtent l="19050" t="0" r="9525" b="0"/>
            <wp:wrapSquare wrapText="bothSides"/>
            <wp:docPr id="23" name="Imagen 10" descr="http://repositorio.iniap.gob.ec/image/iniap-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repositorio.iniap.gob.ec/image/iniap-logo.png"/>
                    <pic:cNvPicPr>
                      <a:picLocks noChangeAspect="1" noChangeArrowheads="1"/>
                    </pic:cNvPicPr>
                  </pic:nvPicPr>
                  <pic:blipFill>
                    <a:blip r:embed="rId10" cstate="print"/>
                    <a:srcRect/>
                    <a:stretch>
                      <a:fillRect/>
                    </a:stretch>
                  </pic:blipFill>
                  <pic:spPr bwMode="auto">
                    <a:xfrm>
                      <a:off x="0" y="0"/>
                      <a:ext cx="2257425" cy="1152525"/>
                    </a:xfrm>
                    <a:prstGeom prst="rect">
                      <a:avLst/>
                    </a:prstGeom>
                    <a:noFill/>
                    <a:ln w="9525">
                      <a:noFill/>
                      <a:miter lim="800000"/>
                      <a:headEnd/>
                      <a:tailEnd/>
                    </a:ln>
                  </pic:spPr>
                </pic:pic>
              </a:graphicData>
            </a:graphic>
          </wp:anchor>
        </w:drawing>
      </w:r>
      <w:r>
        <w:rPr>
          <w:noProof/>
          <w:lang w:val="es-ES" w:eastAsia="es-ES"/>
        </w:rPr>
        <w:drawing>
          <wp:anchor distT="0" distB="0" distL="114300" distR="114300" simplePos="0" relativeHeight="251711488" behindDoc="0" locked="0" layoutInCell="1" allowOverlap="1">
            <wp:simplePos x="0" y="0"/>
            <wp:positionH relativeFrom="column">
              <wp:posOffset>-41910</wp:posOffset>
            </wp:positionH>
            <wp:positionV relativeFrom="paragraph">
              <wp:posOffset>83185</wp:posOffset>
            </wp:positionV>
            <wp:extent cx="2114550" cy="1381125"/>
            <wp:effectExtent l="19050" t="0" r="0" b="0"/>
            <wp:wrapSquare wrapText="bothSides"/>
            <wp:docPr id="21" name="Imagen 7" descr="http://ugi.espe.edu.ec/ugi/wp-content/uploads/2013/07/iner-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ugi.espe.edu.ec/ugi/wp-content/uploads/2013/07/iner-logo.jpg"/>
                    <pic:cNvPicPr>
                      <a:picLocks noChangeAspect="1" noChangeArrowheads="1"/>
                    </pic:cNvPicPr>
                  </pic:nvPicPr>
                  <pic:blipFill>
                    <a:blip r:embed="rId11" cstate="print"/>
                    <a:srcRect/>
                    <a:stretch>
                      <a:fillRect/>
                    </a:stretch>
                  </pic:blipFill>
                  <pic:spPr bwMode="auto">
                    <a:xfrm>
                      <a:off x="0" y="0"/>
                      <a:ext cx="2114550" cy="1381125"/>
                    </a:xfrm>
                    <a:prstGeom prst="rect">
                      <a:avLst/>
                    </a:prstGeom>
                    <a:noFill/>
                    <a:ln w="9525">
                      <a:noFill/>
                      <a:miter lim="800000"/>
                      <a:headEnd/>
                      <a:tailEnd/>
                    </a:ln>
                  </pic:spPr>
                </pic:pic>
              </a:graphicData>
            </a:graphic>
          </wp:anchor>
        </w:drawing>
      </w:r>
    </w:p>
    <w:p w:rsidR="00FD4B9F" w:rsidRDefault="00FD4B9F" w:rsidP="00591227"/>
    <w:p w:rsidR="00FD4B9F" w:rsidRDefault="00FD4B9F" w:rsidP="00591227"/>
    <w:p w:rsidR="00FD4B9F" w:rsidRDefault="00FD4B9F" w:rsidP="00591227"/>
    <w:p w:rsidR="00FD4B9F" w:rsidRDefault="00FD4B9F" w:rsidP="00591227"/>
    <w:p w:rsidR="00FD4B9F" w:rsidRDefault="001276E7" w:rsidP="00591227">
      <w:pPr>
        <w:pStyle w:val="Ttulo"/>
        <w:rPr>
          <w:rFonts w:eastAsiaTheme="minorHAnsi"/>
        </w:rPr>
      </w:pPr>
      <w:r w:rsidRPr="007B78E1">
        <w:rPr>
          <w:rFonts w:eastAsiaTheme="minorHAnsi"/>
          <w:lang w:val="es-EC"/>
        </w:rPr>
        <w:t>Actividad 2</w:t>
      </w:r>
      <w:r w:rsidR="00FD4B9F" w:rsidRPr="007B78E1">
        <w:rPr>
          <w:rFonts w:eastAsiaTheme="minorHAnsi"/>
          <w:lang w:val="es-EC"/>
        </w:rPr>
        <w:t xml:space="preserve">: </w:t>
      </w:r>
      <w:r w:rsidR="00A77720">
        <w:rPr>
          <w:rFonts w:eastAsiaTheme="minorHAnsi"/>
        </w:rPr>
        <w:t xml:space="preserve">Análisis </w:t>
      </w:r>
      <w:r w:rsidR="00C678B8">
        <w:rPr>
          <w:rFonts w:eastAsiaTheme="minorHAnsi"/>
        </w:rPr>
        <w:t>entrada-salida</w:t>
      </w:r>
      <w:r w:rsidR="00A77720">
        <w:rPr>
          <w:rFonts w:eastAsiaTheme="minorHAnsi"/>
        </w:rPr>
        <w:t xml:space="preserve"> de los biodigestores en el contexto ecuatoriano</w:t>
      </w:r>
    </w:p>
    <w:p w:rsidR="00C678B8" w:rsidRPr="008A5373" w:rsidRDefault="00C678B8" w:rsidP="00591227">
      <w:pPr>
        <w:rPr>
          <w:lang w:val="es-ES" w:eastAsia="en-US"/>
        </w:rPr>
      </w:pPr>
      <w:r w:rsidRPr="008A5373">
        <w:t>Reporte técnico con la caracterización de entradas y salidas para el sistema y análisis técnico y financiero de los modelos de biodigestores por subsector para las regiones seleccionadas.</w:t>
      </w:r>
    </w:p>
    <w:p w:rsidR="00FD4B9F" w:rsidRDefault="00FD4B9F" w:rsidP="00591227">
      <w:pPr>
        <w:rPr>
          <w:rFonts w:eastAsiaTheme="minorHAnsi"/>
          <w:lang w:val="en-US" w:eastAsia="en-US"/>
        </w:rPr>
      </w:pPr>
      <w:r>
        <w:rPr>
          <w:rFonts w:eastAsiaTheme="minorHAnsi"/>
          <w:sz w:val="24"/>
          <w:szCs w:val="24"/>
          <w:lang w:val="en-US" w:eastAsia="en-US"/>
        </w:rPr>
        <w:t>PROYECTO:</w:t>
      </w:r>
      <w:r w:rsidRPr="00FD4B9F">
        <w:rPr>
          <w:rFonts w:eastAsiaTheme="minorHAnsi"/>
          <w:sz w:val="24"/>
          <w:szCs w:val="24"/>
          <w:lang w:val="en-US" w:eastAsia="en-US"/>
        </w:rPr>
        <w:t xml:space="preserve"> </w:t>
      </w:r>
      <w:r w:rsidRPr="00FD4B9F">
        <w:rPr>
          <w:rFonts w:eastAsiaTheme="minorHAnsi"/>
          <w:lang w:val="en-US" w:eastAsia="en-US"/>
        </w:rPr>
        <w:t>DESIGN AND SCALE-UP OF CLIMATE RESILIENT WASTE MANAGEMENT AND ENERGY CAPTURE TECHNOLOGIES IN SMALL AND MEDIUM LIVESTOCK FARMS - REFERENCE NUMBER: 2015000061</w:t>
      </w:r>
    </w:p>
    <w:p w:rsidR="00FD4B9F" w:rsidRDefault="00AC14BA" w:rsidP="00591227">
      <w:pPr>
        <w:rPr>
          <w:rFonts w:eastAsiaTheme="minorHAnsi"/>
          <w:lang w:val="en-US" w:eastAsia="en-US"/>
        </w:rPr>
      </w:pPr>
      <w:r>
        <w:rPr>
          <w:rFonts w:eastAsiaTheme="minorHAnsi"/>
          <w:noProof/>
          <w:lang w:val="es-ES" w:eastAsia="es-ES"/>
        </w:rPr>
        <w:drawing>
          <wp:anchor distT="0" distB="0" distL="114300" distR="114300" simplePos="0" relativeHeight="251712512" behindDoc="1" locked="0" layoutInCell="1" allowOverlap="1">
            <wp:simplePos x="0" y="0"/>
            <wp:positionH relativeFrom="column">
              <wp:posOffset>-3810</wp:posOffset>
            </wp:positionH>
            <wp:positionV relativeFrom="paragraph">
              <wp:posOffset>46990</wp:posOffset>
            </wp:positionV>
            <wp:extent cx="3423711" cy="3486150"/>
            <wp:effectExtent l="19050" t="0" r="5289" b="0"/>
            <wp:wrapNone/>
            <wp:docPr id="1" name="Imagen 1" descr="C:\Users\jaime\Desktop\seguridad1111\beeGroup\aula_cimne\2017\CTCN\PROYECTO\A2\censo granjas\mapa granjas censo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aime\Desktop\seguridad1111\beeGroup\aula_cimne\2017\CTCN\PROYECTO\A2\censo granjas\mapa granjas censos.jpg"/>
                    <pic:cNvPicPr>
                      <a:picLocks noChangeAspect="1" noChangeArrowheads="1"/>
                    </pic:cNvPicPr>
                  </pic:nvPicPr>
                  <pic:blipFill>
                    <a:blip r:embed="rId12" cstate="print"/>
                    <a:srcRect/>
                    <a:stretch>
                      <a:fillRect/>
                    </a:stretch>
                  </pic:blipFill>
                  <pic:spPr bwMode="auto">
                    <a:xfrm>
                      <a:off x="0" y="0"/>
                      <a:ext cx="3423711" cy="3486150"/>
                    </a:xfrm>
                    <a:prstGeom prst="rect">
                      <a:avLst/>
                    </a:prstGeom>
                    <a:noFill/>
                    <a:ln w="9525">
                      <a:noFill/>
                      <a:miter lim="800000"/>
                      <a:headEnd/>
                      <a:tailEnd/>
                    </a:ln>
                  </pic:spPr>
                </pic:pic>
              </a:graphicData>
            </a:graphic>
          </wp:anchor>
        </w:drawing>
      </w:r>
    </w:p>
    <w:p w:rsidR="00FD4B9F" w:rsidRPr="00FD4B9F" w:rsidRDefault="00FD4B9F" w:rsidP="00591227">
      <w:pPr>
        <w:rPr>
          <w:rFonts w:eastAsiaTheme="minorHAnsi"/>
          <w:lang w:val="es-ES" w:eastAsia="en-US"/>
        </w:rPr>
      </w:pPr>
      <w:r w:rsidRPr="00FD4B9F">
        <w:rPr>
          <w:rFonts w:eastAsiaTheme="minorHAnsi"/>
          <w:lang w:val="es-ES" w:eastAsia="en-US"/>
        </w:rPr>
        <w:t xml:space="preserve">Jaime Martí Herrero (CIMNE) </w:t>
      </w:r>
    </w:p>
    <w:p w:rsidR="00FD4B9F" w:rsidRPr="00FD4B9F" w:rsidRDefault="00FD4B9F" w:rsidP="00591227">
      <w:pPr>
        <w:rPr>
          <w:rFonts w:eastAsiaTheme="minorHAnsi"/>
          <w:lang w:val="es-ES" w:eastAsia="en-US"/>
        </w:rPr>
      </w:pPr>
      <w:r w:rsidRPr="00FD4B9F">
        <w:rPr>
          <w:rFonts w:eastAsiaTheme="minorHAnsi"/>
          <w:lang w:val="es-ES" w:eastAsia="en-US"/>
        </w:rPr>
        <w:t>(jaimemarti@cimne.upc.edu)</w:t>
      </w:r>
    </w:p>
    <w:p w:rsidR="00FD4B9F" w:rsidRPr="00FD4B9F" w:rsidRDefault="005369C1" w:rsidP="00591227">
      <w:pPr>
        <w:rPr>
          <w:rFonts w:eastAsiaTheme="minorHAnsi"/>
          <w:lang w:val="es-ES" w:eastAsia="en-US"/>
        </w:rPr>
      </w:pPr>
      <w:r>
        <w:rPr>
          <w:rFonts w:eastAsiaTheme="minorHAnsi"/>
          <w:lang w:val="es-ES" w:eastAsia="en-US"/>
        </w:rPr>
        <w:t>Juan Pablo Vargas</w:t>
      </w:r>
      <w:r w:rsidR="00FD4B9F" w:rsidRPr="00FD4B9F">
        <w:rPr>
          <w:rFonts w:eastAsiaTheme="minorHAnsi"/>
          <w:lang w:val="es-ES" w:eastAsia="en-US"/>
        </w:rPr>
        <w:t xml:space="preserve"> (INIAP-CIMNE)</w:t>
      </w:r>
    </w:p>
    <w:p w:rsidR="00FD4B9F" w:rsidRPr="00FD4B9F" w:rsidRDefault="00FD4B9F" w:rsidP="00591227">
      <w:pPr>
        <w:rPr>
          <w:rFonts w:eastAsiaTheme="minorHAnsi"/>
          <w:lang w:val="es-ES" w:eastAsia="en-US"/>
        </w:rPr>
      </w:pPr>
      <w:r w:rsidRPr="00FD4B9F">
        <w:rPr>
          <w:rFonts w:eastAsiaTheme="minorHAnsi"/>
          <w:lang w:val="es-ES" w:eastAsia="en-US"/>
        </w:rPr>
        <w:t xml:space="preserve">Paola </w:t>
      </w:r>
      <w:proofErr w:type="spellStart"/>
      <w:r w:rsidRPr="00FD4B9F">
        <w:rPr>
          <w:rFonts w:eastAsiaTheme="minorHAnsi"/>
          <w:lang w:val="es-ES" w:eastAsia="en-US"/>
        </w:rPr>
        <w:t>Cuji</w:t>
      </w:r>
      <w:proofErr w:type="spellEnd"/>
      <w:r w:rsidRPr="00FD4B9F">
        <w:rPr>
          <w:rFonts w:eastAsiaTheme="minorHAnsi"/>
          <w:lang w:val="es-ES" w:eastAsia="en-US"/>
        </w:rPr>
        <w:t xml:space="preserve"> (</w:t>
      </w:r>
      <w:r w:rsidR="00020E27">
        <w:rPr>
          <w:rFonts w:eastAsiaTheme="minorHAnsi"/>
          <w:lang w:val="es-ES" w:eastAsia="en-US"/>
        </w:rPr>
        <w:t>IIGE</w:t>
      </w:r>
      <w:r w:rsidRPr="00FD4B9F">
        <w:rPr>
          <w:rFonts w:eastAsiaTheme="minorHAnsi"/>
          <w:lang w:val="es-ES" w:eastAsia="en-US"/>
        </w:rPr>
        <w:t>)</w:t>
      </w:r>
    </w:p>
    <w:p w:rsidR="00FD4B9F" w:rsidRPr="00FD4B9F" w:rsidRDefault="00FD4B9F" w:rsidP="00591227">
      <w:pPr>
        <w:rPr>
          <w:rFonts w:eastAsiaTheme="minorHAnsi"/>
          <w:lang w:val="es-ES" w:eastAsia="en-US"/>
        </w:rPr>
      </w:pPr>
      <w:r w:rsidRPr="00FD4B9F">
        <w:rPr>
          <w:rFonts w:eastAsiaTheme="minorHAnsi"/>
          <w:lang w:val="es-ES" w:eastAsia="en-US"/>
        </w:rPr>
        <w:t xml:space="preserve">Valeria </w:t>
      </w:r>
      <w:r w:rsidR="004E5D08" w:rsidRPr="00FD4B9F">
        <w:rPr>
          <w:rFonts w:eastAsiaTheme="minorHAnsi"/>
          <w:lang w:val="es-ES" w:eastAsia="en-US"/>
        </w:rPr>
        <w:t>Ramírez</w:t>
      </w:r>
      <w:r w:rsidRPr="00FD4B9F">
        <w:rPr>
          <w:rFonts w:eastAsiaTheme="minorHAnsi"/>
          <w:lang w:val="es-ES" w:eastAsia="en-US"/>
        </w:rPr>
        <w:t xml:space="preserve"> (</w:t>
      </w:r>
      <w:r w:rsidR="00020E27">
        <w:rPr>
          <w:rFonts w:eastAsiaTheme="minorHAnsi"/>
          <w:lang w:val="es-ES" w:eastAsia="en-US"/>
        </w:rPr>
        <w:t>IIGE</w:t>
      </w:r>
      <w:r w:rsidRPr="00FD4B9F">
        <w:rPr>
          <w:rFonts w:eastAsiaTheme="minorHAnsi"/>
          <w:lang w:val="es-ES" w:eastAsia="en-US"/>
        </w:rPr>
        <w:t>)</w:t>
      </w:r>
    </w:p>
    <w:p w:rsidR="00FD4B9F" w:rsidRPr="00FD4B9F" w:rsidRDefault="00FD4B9F" w:rsidP="00591227">
      <w:pPr>
        <w:rPr>
          <w:rFonts w:eastAsiaTheme="minorHAnsi"/>
          <w:lang w:val="es-ES" w:eastAsia="en-US"/>
        </w:rPr>
      </w:pPr>
      <w:r w:rsidRPr="00FD4B9F">
        <w:rPr>
          <w:rFonts w:eastAsiaTheme="minorHAnsi"/>
          <w:lang w:val="es-ES" w:eastAsia="en-US"/>
        </w:rPr>
        <w:t xml:space="preserve">Luis </w:t>
      </w:r>
      <w:r w:rsidR="004E5D08" w:rsidRPr="00FD4B9F">
        <w:rPr>
          <w:rFonts w:eastAsiaTheme="minorHAnsi"/>
          <w:lang w:val="es-ES" w:eastAsia="en-US"/>
        </w:rPr>
        <w:t>Rodríguez</w:t>
      </w:r>
      <w:r w:rsidRPr="00FD4B9F">
        <w:rPr>
          <w:rFonts w:eastAsiaTheme="minorHAnsi"/>
          <w:lang w:val="es-ES" w:eastAsia="en-US"/>
        </w:rPr>
        <w:t xml:space="preserve"> (INIAP)</w:t>
      </w:r>
    </w:p>
    <w:p w:rsidR="00FD4B9F" w:rsidRPr="00FD4B9F" w:rsidRDefault="00FD4B9F" w:rsidP="00591227">
      <w:pPr>
        <w:rPr>
          <w:rFonts w:eastAsiaTheme="minorHAnsi"/>
          <w:lang w:val="es-ES" w:eastAsia="en-US"/>
        </w:rPr>
      </w:pPr>
      <w:proofErr w:type="spellStart"/>
      <w:r w:rsidRPr="00FD4B9F">
        <w:rPr>
          <w:rFonts w:eastAsiaTheme="minorHAnsi"/>
          <w:lang w:val="es-ES" w:eastAsia="en-US"/>
        </w:rPr>
        <w:t>Duther</w:t>
      </w:r>
      <w:proofErr w:type="spellEnd"/>
      <w:r w:rsidRPr="00FD4B9F">
        <w:rPr>
          <w:rFonts w:eastAsiaTheme="minorHAnsi"/>
          <w:lang w:val="es-ES" w:eastAsia="en-US"/>
        </w:rPr>
        <w:t xml:space="preserve"> </w:t>
      </w:r>
      <w:r w:rsidR="004E5D08" w:rsidRPr="00FD4B9F">
        <w:rPr>
          <w:rFonts w:eastAsiaTheme="minorHAnsi"/>
          <w:lang w:val="es-ES" w:eastAsia="en-US"/>
        </w:rPr>
        <w:t>López</w:t>
      </w:r>
      <w:r w:rsidRPr="00FD4B9F">
        <w:rPr>
          <w:rFonts w:eastAsiaTheme="minorHAnsi"/>
          <w:lang w:val="es-ES" w:eastAsia="en-US"/>
        </w:rPr>
        <w:t xml:space="preserve"> </w:t>
      </w:r>
      <w:r w:rsidR="004E5D08" w:rsidRPr="00FD4B9F">
        <w:rPr>
          <w:rFonts w:eastAsiaTheme="minorHAnsi"/>
          <w:lang w:val="es-ES" w:eastAsia="en-US"/>
        </w:rPr>
        <w:t>Domínguez</w:t>
      </w:r>
      <w:r w:rsidRPr="00FD4B9F">
        <w:rPr>
          <w:rFonts w:eastAsiaTheme="minorHAnsi"/>
          <w:lang w:val="es-ES" w:eastAsia="en-US"/>
        </w:rPr>
        <w:t xml:space="preserve"> (INIAP)</w:t>
      </w:r>
    </w:p>
    <w:p w:rsidR="00FD4B9F" w:rsidRPr="00FD4B9F" w:rsidRDefault="00FD4B9F" w:rsidP="00591227">
      <w:pPr>
        <w:rPr>
          <w:rFonts w:eastAsiaTheme="minorHAnsi"/>
          <w:lang w:val="es-ES" w:eastAsia="en-US"/>
        </w:rPr>
      </w:pPr>
      <w:r w:rsidRPr="00FD4B9F">
        <w:rPr>
          <w:rFonts w:eastAsiaTheme="minorHAnsi"/>
          <w:lang w:val="es-ES" w:eastAsia="en-US"/>
        </w:rPr>
        <w:t>Jordi Cipriano (CIMNE)</w:t>
      </w:r>
      <w:r w:rsidRPr="00FD4B9F">
        <w:rPr>
          <w:rFonts w:eastAsiaTheme="minorHAnsi"/>
          <w:lang w:val="es-ES" w:eastAsia="en-US"/>
        </w:rPr>
        <w:br w:type="page"/>
      </w:r>
    </w:p>
    <w:sdt>
      <w:sdtPr>
        <w:rPr>
          <w:rFonts w:asciiTheme="minorHAnsi" w:eastAsiaTheme="minorEastAsia" w:hAnsiTheme="minorHAnsi" w:cstheme="minorBidi"/>
          <w:b w:val="0"/>
          <w:bCs w:val="0"/>
          <w:color w:val="auto"/>
          <w:sz w:val="22"/>
          <w:szCs w:val="22"/>
          <w:lang w:val="es-EC" w:eastAsia="es-EC"/>
        </w:rPr>
        <w:id w:val="526907772"/>
        <w:docPartObj>
          <w:docPartGallery w:val="Table of Contents"/>
          <w:docPartUnique/>
        </w:docPartObj>
      </w:sdtPr>
      <w:sdtContent>
        <w:p w:rsidR="00F9184A" w:rsidRDefault="00F9184A" w:rsidP="00591227">
          <w:pPr>
            <w:pStyle w:val="TtulodeTDC"/>
          </w:pPr>
          <w:r>
            <w:t>Contenido</w:t>
          </w:r>
        </w:p>
        <w:p w:rsidR="00300371" w:rsidRDefault="003348E1">
          <w:pPr>
            <w:pStyle w:val="TDC1"/>
            <w:rPr>
              <w:rFonts w:eastAsiaTheme="minorEastAsia"/>
              <w:noProof/>
              <w:lang w:eastAsia="es-ES"/>
            </w:rPr>
          </w:pPr>
          <w:r w:rsidRPr="003348E1">
            <w:fldChar w:fldCharType="begin"/>
          </w:r>
          <w:r w:rsidR="00F9184A">
            <w:instrText xml:space="preserve"> TOC \o "1-3" \h \z \u </w:instrText>
          </w:r>
          <w:r w:rsidRPr="003348E1">
            <w:fldChar w:fldCharType="separate"/>
          </w:r>
          <w:hyperlink w:anchor="_Toc532384828" w:history="1">
            <w:r w:rsidR="00300371" w:rsidRPr="008B255F">
              <w:rPr>
                <w:rStyle w:val="Hipervnculo"/>
                <w:noProof/>
              </w:rPr>
              <w:t>1.</w:t>
            </w:r>
            <w:r w:rsidR="00300371">
              <w:rPr>
                <w:rFonts w:eastAsiaTheme="minorEastAsia"/>
                <w:noProof/>
                <w:lang w:eastAsia="es-ES"/>
              </w:rPr>
              <w:tab/>
            </w:r>
            <w:r w:rsidR="00300371" w:rsidRPr="008B255F">
              <w:rPr>
                <w:rStyle w:val="Hipervnculo"/>
                <w:noProof/>
              </w:rPr>
              <w:t>Objetivo, metodología y limitantes de este documento</w:t>
            </w:r>
            <w:r w:rsidR="00300371">
              <w:rPr>
                <w:noProof/>
                <w:webHidden/>
              </w:rPr>
              <w:tab/>
            </w:r>
            <w:r w:rsidR="00300371">
              <w:rPr>
                <w:noProof/>
                <w:webHidden/>
              </w:rPr>
              <w:fldChar w:fldCharType="begin"/>
            </w:r>
            <w:r w:rsidR="00300371">
              <w:rPr>
                <w:noProof/>
                <w:webHidden/>
              </w:rPr>
              <w:instrText xml:space="preserve"> PAGEREF _Toc532384828 \h </w:instrText>
            </w:r>
            <w:r w:rsidR="00300371">
              <w:rPr>
                <w:noProof/>
                <w:webHidden/>
              </w:rPr>
            </w:r>
            <w:r w:rsidR="00300371">
              <w:rPr>
                <w:noProof/>
                <w:webHidden/>
              </w:rPr>
              <w:fldChar w:fldCharType="separate"/>
            </w:r>
            <w:r w:rsidR="00300371">
              <w:rPr>
                <w:noProof/>
                <w:webHidden/>
              </w:rPr>
              <w:t>5</w:t>
            </w:r>
            <w:r w:rsidR="00300371">
              <w:rPr>
                <w:noProof/>
                <w:webHidden/>
              </w:rPr>
              <w:fldChar w:fldCharType="end"/>
            </w:r>
          </w:hyperlink>
        </w:p>
        <w:p w:rsidR="00300371" w:rsidRDefault="00300371">
          <w:pPr>
            <w:pStyle w:val="TDC1"/>
            <w:rPr>
              <w:rFonts w:eastAsiaTheme="minorEastAsia"/>
              <w:noProof/>
              <w:lang w:eastAsia="es-ES"/>
            </w:rPr>
          </w:pPr>
          <w:hyperlink w:anchor="_Toc532384829" w:history="1">
            <w:r w:rsidRPr="008B255F">
              <w:rPr>
                <w:rStyle w:val="Hipervnculo"/>
                <w:noProof/>
              </w:rPr>
              <w:t>2.</w:t>
            </w:r>
            <w:r>
              <w:rPr>
                <w:rFonts w:eastAsiaTheme="minorEastAsia"/>
                <w:noProof/>
                <w:lang w:eastAsia="es-ES"/>
              </w:rPr>
              <w:tab/>
            </w:r>
            <w:r w:rsidRPr="008B255F">
              <w:rPr>
                <w:rStyle w:val="Hipervnculo"/>
                <w:noProof/>
              </w:rPr>
              <w:t>Metodología</w:t>
            </w:r>
            <w:r>
              <w:rPr>
                <w:noProof/>
                <w:webHidden/>
              </w:rPr>
              <w:tab/>
            </w:r>
            <w:r>
              <w:rPr>
                <w:noProof/>
                <w:webHidden/>
              </w:rPr>
              <w:fldChar w:fldCharType="begin"/>
            </w:r>
            <w:r>
              <w:rPr>
                <w:noProof/>
                <w:webHidden/>
              </w:rPr>
              <w:instrText xml:space="preserve"> PAGEREF _Toc532384829 \h </w:instrText>
            </w:r>
            <w:r>
              <w:rPr>
                <w:noProof/>
                <w:webHidden/>
              </w:rPr>
            </w:r>
            <w:r>
              <w:rPr>
                <w:noProof/>
                <w:webHidden/>
              </w:rPr>
              <w:fldChar w:fldCharType="separate"/>
            </w:r>
            <w:r>
              <w:rPr>
                <w:noProof/>
                <w:webHidden/>
              </w:rPr>
              <w:t>7</w:t>
            </w:r>
            <w:r>
              <w:rPr>
                <w:noProof/>
                <w:webHidden/>
              </w:rPr>
              <w:fldChar w:fldCharType="end"/>
            </w:r>
          </w:hyperlink>
        </w:p>
        <w:p w:rsidR="00300371" w:rsidRDefault="00300371">
          <w:pPr>
            <w:pStyle w:val="TDC2"/>
            <w:tabs>
              <w:tab w:val="left" w:pos="880"/>
              <w:tab w:val="right" w:leader="dot" w:pos="8494"/>
            </w:tabs>
            <w:rPr>
              <w:rFonts w:eastAsiaTheme="minorEastAsia"/>
              <w:noProof/>
              <w:lang w:eastAsia="es-ES"/>
            </w:rPr>
          </w:pPr>
          <w:hyperlink w:anchor="_Toc532384830" w:history="1">
            <w:r w:rsidRPr="008B255F">
              <w:rPr>
                <w:rStyle w:val="Hipervnculo"/>
                <w:noProof/>
              </w:rPr>
              <w:t>2.1.</w:t>
            </w:r>
            <w:r>
              <w:rPr>
                <w:rFonts w:eastAsiaTheme="minorEastAsia"/>
                <w:noProof/>
                <w:lang w:eastAsia="es-ES"/>
              </w:rPr>
              <w:tab/>
            </w:r>
            <w:r w:rsidRPr="008B255F">
              <w:rPr>
                <w:rStyle w:val="Hipervnculo"/>
                <w:noProof/>
              </w:rPr>
              <w:t>Selección de productores y recopilación de información y muestras</w:t>
            </w:r>
            <w:r>
              <w:rPr>
                <w:noProof/>
                <w:webHidden/>
              </w:rPr>
              <w:tab/>
            </w:r>
            <w:r>
              <w:rPr>
                <w:noProof/>
                <w:webHidden/>
              </w:rPr>
              <w:fldChar w:fldCharType="begin"/>
            </w:r>
            <w:r>
              <w:rPr>
                <w:noProof/>
                <w:webHidden/>
              </w:rPr>
              <w:instrText xml:space="preserve"> PAGEREF _Toc532384830 \h </w:instrText>
            </w:r>
            <w:r>
              <w:rPr>
                <w:noProof/>
                <w:webHidden/>
              </w:rPr>
            </w:r>
            <w:r>
              <w:rPr>
                <w:noProof/>
                <w:webHidden/>
              </w:rPr>
              <w:fldChar w:fldCharType="separate"/>
            </w:r>
            <w:r>
              <w:rPr>
                <w:noProof/>
                <w:webHidden/>
              </w:rPr>
              <w:t>7</w:t>
            </w:r>
            <w:r>
              <w:rPr>
                <w:noProof/>
                <w:webHidden/>
              </w:rPr>
              <w:fldChar w:fldCharType="end"/>
            </w:r>
          </w:hyperlink>
        </w:p>
        <w:p w:rsidR="00300371" w:rsidRDefault="00300371">
          <w:pPr>
            <w:pStyle w:val="TDC2"/>
            <w:tabs>
              <w:tab w:val="left" w:pos="880"/>
              <w:tab w:val="right" w:leader="dot" w:pos="8494"/>
            </w:tabs>
            <w:rPr>
              <w:rFonts w:eastAsiaTheme="minorEastAsia"/>
              <w:noProof/>
              <w:lang w:eastAsia="es-ES"/>
            </w:rPr>
          </w:pPr>
          <w:hyperlink w:anchor="_Toc532384831" w:history="1">
            <w:r w:rsidRPr="008B255F">
              <w:rPr>
                <w:rStyle w:val="Hipervnculo"/>
                <w:noProof/>
              </w:rPr>
              <w:t>2.2.</w:t>
            </w:r>
            <w:r>
              <w:rPr>
                <w:rFonts w:eastAsiaTheme="minorEastAsia"/>
                <w:noProof/>
                <w:lang w:eastAsia="es-ES"/>
              </w:rPr>
              <w:tab/>
            </w:r>
            <w:r w:rsidRPr="008B255F">
              <w:rPr>
                <w:rStyle w:val="Hipervnculo"/>
                <w:noProof/>
              </w:rPr>
              <w:t>Análisis de la información</w:t>
            </w:r>
            <w:r>
              <w:rPr>
                <w:noProof/>
                <w:webHidden/>
              </w:rPr>
              <w:tab/>
            </w:r>
            <w:r>
              <w:rPr>
                <w:noProof/>
                <w:webHidden/>
              </w:rPr>
              <w:fldChar w:fldCharType="begin"/>
            </w:r>
            <w:r>
              <w:rPr>
                <w:noProof/>
                <w:webHidden/>
              </w:rPr>
              <w:instrText xml:space="preserve"> PAGEREF _Toc532384831 \h </w:instrText>
            </w:r>
            <w:r>
              <w:rPr>
                <w:noProof/>
                <w:webHidden/>
              </w:rPr>
            </w:r>
            <w:r>
              <w:rPr>
                <w:noProof/>
                <w:webHidden/>
              </w:rPr>
              <w:fldChar w:fldCharType="separate"/>
            </w:r>
            <w:r>
              <w:rPr>
                <w:noProof/>
                <w:webHidden/>
              </w:rPr>
              <w:t>8</w:t>
            </w:r>
            <w:r>
              <w:rPr>
                <w:noProof/>
                <w:webHidden/>
              </w:rPr>
              <w:fldChar w:fldCharType="end"/>
            </w:r>
          </w:hyperlink>
        </w:p>
        <w:p w:rsidR="00300371" w:rsidRDefault="00300371">
          <w:pPr>
            <w:pStyle w:val="TDC1"/>
            <w:rPr>
              <w:rFonts w:eastAsiaTheme="minorEastAsia"/>
              <w:noProof/>
              <w:lang w:eastAsia="es-ES"/>
            </w:rPr>
          </w:pPr>
          <w:hyperlink w:anchor="_Toc532384832" w:history="1">
            <w:r w:rsidRPr="008B255F">
              <w:rPr>
                <w:rStyle w:val="Hipervnculo"/>
                <w:noProof/>
              </w:rPr>
              <w:t>3.</w:t>
            </w:r>
            <w:r>
              <w:rPr>
                <w:rFonts w:eastAsiaTheme="minorEastAsia"/>
                <w:noProof/>
                <w:lang w:eastAsia="es-ES"/>
              </w:rPr>
              <w:tab/>
            </w:r>
            <w:r w:rsidRPr="008B255F">
              <w:rPr>
                <w:rStyle w:val="Hipervnculo"/>
                <w:noProof/>
              </w:rPr>
              <w:t>Pequeños productores de leche</w:t>
            </w:r>
            <w:r>
              <w:rPr>
                <w:noProof/>
                <w:webHidden/>
              </w:rPr>
              <w:tab/>
            </w:r>
            <w:r>
              <w:rPr>
                <w:noProof/>
                <w:webHidden/>
              </w:rPr>
              <w:fldChar w:fldCharType="begin"/>
            </w:r>
            <w:r>
              <w:rPr>
                <w:noProof/>
                <w:webHidden/>
              </w:rPr>
              <w:instrText xml:space="preserve"> PAGEREF _Toc532384832 \h </w:instrText>
            </w:r>
            <w:r>
              <w:rPr>
                <w:noProof/>
                <w:webHidden/>
              </w:rPr>
            </w:r>
            <w:r>
              <w:rPr>
                <w:noProof/>
                <w:webHidden/>
              </w:rPr>
              <w:fldChar w:fldCharType="separate"/>
            </w:r>
            <w:r>
              <w:rPr>
                <w:noProof/>
                <w:webHidden/>
              </w:rPr>
              <w:t>10</w:t>
            </w:r>
            <w:r>
              <w:rPr>
                <w:noProof/>
                <w:webHidden/>
              </w:rPr>
              <w:fldChar w:fldCharType="end"/>
            </w:r>
          </w:hyperlink>
        </w:p>
        <w:p w:rsidR="00300371" w:rsidRDefault="00300371">
          <w:pPr>
            <w:pStyle w:val="TDC2"/>
            <w:tabs>
              <w:tab w:val="left" w:pos="880"/>
              <w:tab w:val="right" w:leader="dot" w:pos="8494"/>
            </w:tabs>
            <w:rPr>
              <w:rFonts w:eastAsiaTheme="minorEastAsia"/>
              <w:noProof/>
              <w:lang w:eastAsia="es-ES"/>
            </w:rPr>
          </w:pPr>
          <w:hyperlink w:anchor="_Toc532384833" w:history="1">
            <w:r w:rsidRPr="008B255F">
              <w:rPr>
                <w:rStyle w:val="Hipervnculo"/>
                <w:noProof/>
              </w:rPr>
              <w:t>3.1.</w:t>
            </w:r>
            <w:r>
              <w:rPr>
                <w:rFonts w:eastAsiaTheme="minorEastAsia"/>
                <w:noProof/>
                <w:lang w:eastAsia="es-ES"/>
              </w:rPr>
              <w:tab/>
            </w:r>
            <w:r w:rsidRPr="008B255F">
              <w:rPr>
                <w:rStyle w:val="Hipervnculo"/>
                <w:noProof/>
              </w:rPr>
              <w:t>Entradas al biodigestor.</w:t>
            </w:r>
            <w:r>
              <w:rPr>
                <w:noProof/>
                <w:webHidden/>
              </w:rPr>
              <w:tab/>
            </w:r>
            <w:r>
              <w:rPr>
                <w:noProof/>
                <w:webHidden/>
              </w:rPr>
              <w:fldChar w:fldCharType="begin"/>
            </w:r>
            <w:r>
              <w:rPr>
                <w:noProof/>
                <w:webHidden/>
              </w:rPr>
              <w:instrText xml:space="preserve"> PAGEREF _Toc532384833 \h </w:instrText>
            </w:r>
            <w:r>
              <w:rPr>
                <w:noProof/>
                <w:webHidden/>
              </w:rPr>
            </w:r>
            <w:r>
              <w:rPr>
                <w:noProof/>
                <w:webHidden/>
              </w:rPr>
              <w:fldChar w:fldCharType="separate"/>
            </w:r>
            <w:r>
              <w:rPr>
                <w:noProof/>
                <w:webHidden/>
              </w:rPr>
              <w:t>10</w:t>
            </w:r>
            <w:r>
              <w:rPr>
                <w:noProof/>
                <w:webHidden/>
              </w:rPr>
              <w:fldChar w:fldCharType="end"/>
            </w:r>
          </w:hyperlink>
        </w:p>
        <w:p w:rsidR="00300371" w:rsidRDefault="00300371">
          <w:pPr>
            <w:pStyle w:val="TDC3"/>
            <w:tabs>
              <w:tab w:val="left" w:pos="1320"/>
              <w:tab w:val="right" w:leader="dot" w:pos="8494"/>
            </w:tabs>
            <w:rPr>
              <w:rFonts w:eastAsiaTheme="minorEastAsia"/>
              <w:noProof/>
              <w:lang w:eastAsia="es-ES"/>
            </w:rPr>
          </w:pPr>
          <w:hyperlink w:anchor="_Toc532384834" w:history="1">
            <w:r w:rsidRPr="008B255F">
              <w:rPr>
                <w:rStyle w:val="Hipervnculo"/>
                <w:noProof/>
              </w:rPr>
              <w:t>3.1.1.</w:t>
            </w:r>
            <w:r>
              <w:rPr>
                <w:rFonts w:eastAsiaTheme="minorEastAsia"/>
                <w:noProof/>
                <w:lang w:eastAsia="es-ES"/>
              </w:rPr>
              <w:tab/>
            </w:r>
            <w:r w:rsidRPr="008B255F">
              <w:rPr>
                <w:rStyle w:val="Hipervnculo"/>
                <w:noProof/>
              </w:rPr>
              <w:t>Muestra seleccionada.</w:t>
            </w:r>
            <w:r>
              <w:rPr>
                <w:noProof/>
                <w:webHidden/>
              </w:rPr>
              <w:tab/>
            </w:r>
            <w:r>
              <w:rPr>
                <w:noProof/>
                <w:webHidden/>
              </w:rPr>
              <w:fldChar w:fldCharType="begin"/>
            </w:r>
            <w:r>
              <w:rPr>
                <w:noProof/>
                <w:webHidden/>
              </w:rPr>
              <w:instrText xml:space="preserve"> PAGEREF _Toc532384834 \h </w:instrText>
            </w:r>
            <w:r>
              <w:rPr>
                <w:noProof/>
                <w:webHidden/>
              </w:rPr>
            </w:r>
            <w:r>
              <w:rPr>
                <w:noProof/>
                <w:webHidden/>
              </w:rPr>
              <w:fldChar w:fldCharType="separate"/>
            </w:r>
            <w:r>
              <w:rPr>
                <w:noProof/>
                <w:webHidden/>
              </w:rPr>
              <w:t>10</w:t>
            </w:r>
            <w:r>
              <w:rPr>
                <w:noProof/>
                <w:webHidden/>
              </w:rPr>
              <w:fldChar w:fldCharType="end"/>
            </w:r>
          </w:hyperlink>
        </w:p>
        <w:p w:rsidR="00300371" w:rsidRDefault="00300371">
          <w:pPr>
            <w:pStyle w:val="TDC3"/>
            <w:tabs>
              <w:tab w:val="left" w:pos="1320"/>
              <w:tab w:val="right" w:leader="dot" w:pos="8494"/>
            </w:tabs>
            <w:rPr>
              <w:rFonts w:eastAsiaTheme="minorEastAsia"/>
              <w:noProof/>
              <w:lang w:eastAsia="es-ES"/>
            </w:rPr>
          </w:pPr>
          <w:hyperlink w:anchor="_Toc532384835" w:history="1">
            <w:r w:rsidRPr="008B255F">
              <w:rPr>
                <w:rStyle w:val="Hipervnculo"/>
                <w:noProof/>
              </w:rPr>
              <w:t>3.1.2.</w:t>
            </w:r>
            <w:r>
              <w:rPr>
                <w:rFonts w:eastAsiaTheme="minorEastAsia"/>
                <w:noProof/>
                <w:lang w:eastAsia="es-ES"/>
              </w:rPr>
              <w:tab/>
            </w:r>
            <w:r w:rsidRPr="008B255F">
              <w:rPr>
                <w:rStyle w:val="Hipervnculo"/>
                <w:noProof/>
              </w:rPr>
              <w:t>Infraestructura y manejo de estiércol.</w:t>
            </w:r>
            <w:r>
              <w:rPr>
                <w:noProof/>
                <w:webHidden/>
              </w:rPr>
              <w:tab/>
            </w:r>
            <w:r>
              <w:rPr>
                <w:noProof/>
                <w:webHidden/>
              </w:rPr>
              <w:fldChar w:fldCharType="begin"/>
            </w:r>
            <w:r>
              <w:rPr>
                <w:noProof/>
                <w:webHidden/>
              </w:rPr>
              <w:instrText xml:space="preserve"> PAGEREF _Toc532384835 \h </w:instrText>
            </w:r>
            <w:r>
              <w:rPr>
                <w:noProof/>
                <w:webHidden/>
              </w:rPr>
            </w:r>
            <w:r>
              <w:rPr>
                <w:noProof/>
                <w:webHidden/>
              </w:rPr>
              <w:fldChar w:fldCharType="separate"/>
            </w:r>
            <w:r>
              <w:rPr>
                <w:noProof/>
                <w:webHidden/>
              </w:rPr>
              <w:t>10</w:t>
            </w:r>
            <w:r>
              <w:rPr>
                <w:noProof/>
                <w:webHidden/>
              </w:rPr>
              <w:fldChar w:fldCharType="end"/>
            </w:r>
          </w:hyperlink>
        </w:p>
        <w:p w:rsidR="00300371" w:rsidRDefault="00300371">
          <w:pPr>
            <w:pStyle w:val="TDC3"/>
            <w:tabs>
              <w:tab w:val="left" w:pos="1320"/>
              <w:tab w:val="right" w:leader="dot" w:pos="8494"/>
            </w:tabs>
            <w:rPr>
              <w:rFonts w:eastAsiaTheme="minorEastAsia"/>
              <w:noProof/>
              <w:lang w:eastAsia="es-ES"/>
            </w:rPr>
          </w:pPr>
          <w:hyperlink w:anchor="_Toc532384836" w:history="1">
            <w:r w:rsidRPr="008B255F">
              <w:rPr>
                <w:rStyle w:val="Hipervnculo"/>
                <w:noProof/>
              </w:rPr>
              <w:t>3.1.3.</w:t>
            </w:r>
            <w:r>
              <w:rPr>
                <w:rFonts w:eastAsiaTheme="minorEastAsia"/>
                <w:noProof/>
                <w:lang w:eastAsia="es-ES"/>
              </w:rPr>
              <w:tab/>
            </w:r>
            <w:r w:rsidRPr="008B255F">
              <w:rPr>
                <w:rStyle w:val="Hipervnculo"/>
                <w:noProof/>
              </w:rPr>
              <w:t>Estiércol disponible.</w:t>
            </w:r>
            <w:r>
              <w:rPr>
                <w:noProof/>
                <w:webHidden/>
              </w:rPr>
              <w:tab/>
            </w:r>
            <w:r>
              <w:rPr>
                <w:noProof/>
                <w:webHidden/>
              </w:rPr>
              <w:fldChar w:fldCharType="begin"/>
            </w:r>
            <w:r>
              <w:rPr>
                <w:noProof/>
                <w:webHidden/>
              </w:rPr>
              <w:instrText xml:space="preserve"> PAGEREF _Toc532384836 \h </w:instrText>
            </w:r>
            <w:r>
              <w:rPr>
                <w:noProof/>
                <w:webHidden/>
              </w:rPr>
            </w:r>
            <w:r>
              <w:rPr>
                <w:noProof/>
                <w:webHidden/>
              </w:rPr>
              <w:fldChar w:fldCharType="separate"/>
            </w:r>
            <w:r>
              <w:rPr>
                <w:noProof/>
                <w:webHidden/>
              </w:rPr>
              <w:t>10</w:t>
            </w:r>
            <w:r>
              <w:rPr>
                <w:noProof/>
                <w:webHidden/>
              </w:rPr>
              <w:fldChar w:fldCharType="end"/>
            </w:r>
          </w:hyperlink>
        </w:p>
        <w:p w:rsidR="00300371" w:rsidRDefault="00300371">
          <w:pPr>
            <w:pStyle w:val="TDC3"/>
            <w:tabs>
              <w:tab w:val="left" w:pos="1320"/>
              <w:tab w:val="right" w:leader="dot" w:pos="8494"/>
            </w:tabs>
            <w:rPr>
              <w:rFonts w:eastAsiaTheme="minorEastAsia"/>
              <w:noProof/>
              <w:lang w:eastAsia="es-ES"/>
            </w:rPr>
          </w:pPr>
          <w:hyperlink w:anchor="_Toc532384837" w:history="1">
            <w:r w:rsidRPr="008B255F">
              <w:rPr>
                <w:rStyle w:val="Hipervnculo"/>
                <w:noProof/>
              </w:rPr>
              <w:t>3.1.4.</w:t>
            </w:r>
            <w:r>
              <w:rPr>
                <w:rFonts w:eastAsiaTheme="minorEastAsia"/>
                <w:noProof/>
                <w:lang w:eastAsia="es-ES"/>
              </w:rPr>
              <w:tab/>
            </w:r>
            <w:r w:rsidRPr="008B255F">
              <w:rPr>
                <w:rStyle w:val="Hipervnculo"/>
                <w:noProof/>
              </w:rPr>
              <w:t>Productor tipo: pequeño productor leche.</w:t>
            </w:r>
            <w:r>
              <w:rPr>
                <w:noProof/>
                <w:webHidden/>
              </w:rPr>
              <w:tab/>
            </w:r>
            <w:r>
              <w:rPr>
                <w:noProof/>
                <w:webHidden/>
              </w:rPr>
              <w:fldChar w:fldCharType="begin"/>
            </w:r>
            <w:r>
              <w:rPr>
                <w:noProof/>
                <w:webHidden/>
              </w:rPr>
              <w:instrText xml:space="preserve"> PAGEREF _Toc532384837 \h </w:instrText>
            </w:r>
            <w:r>
              <w:rPr>
                <w:noProof/>
                <w:webHidden/>
              </w:rPr>
            </w:r>
            <w:r>
              <w:rPr>
                <w:noProof/>
                <w:webHidden/>
              </w:rPr>
              <w:fldChar w:fldCharType="separate"/>
            </w:r>
            <w:r>
              <w:rPr>
                <w:noProof/>
                <w:webHidden/>
              </w:rPr>
              <w:t>10</w:t>
            </w:r>
            <w:r>
              <w:rPr>
                <w:noProof/>
                <w:webHidden/>
              </w:rPr>
              <w:fldChar w:fldCharType="end"/>
            </w:r>
          </w:hyperlink>
        </w:p>
        <w:p w:rsidR="00300371" w:rsidRDefault="00300371">
          <w:pPr>
            <w:pStyle w:val="TDC3"/>
            <w:tabs>
              <w:tab w:val="left" w:pos="1320"/>
              <w:tab w:val="right" w:leader="dot" w:pos="8494"/>
            </w:tabs>
            <w:rPr>
              <w:rFonts w:eastAsiaTheme="minorEastAsia"/>
              <w:noProof/>
              <w:lang w:eastAsia="es-ES"/>
            </w:rPr>
          </w:pPr>
          <w:hyperlink w:anchor="_Toc532384838" w:history="1">
            <w:r w:rsidRPr="008B255F">
              <w:rPr>
                <w:rStyle w:val="Hipervnculo"/>
                <w:noProof/>
              </w:rPr>
              <w:t>3.1.5.</w:t>
            </w:r>
            <w:r>
              <w:rPr>
                <w:rFonts w:eastAsiaTheme="minorEastAsia"/>
                <w:noProof/>
                <w:lang w:eastAsia="es-ES"/>
              </w:rPr>
              <w:tab/>
            </w:r>
            <w:r w:rsidRPr="008B255F">
              <w:rPr>
                <w:rStyle w:val="Hipervnculo"/>
                <w:noProof/>
              </w:rPr>
              <w:t>Características estiércol.</w:t>
            </w:r>
            <w:r>
              <w:rPr>
                <w:noProof/>
                <w:webHidden/>
              </w:rPr>
              <w:tab/>
            </w:r>
            <w:r>
              <w:rPr>
                <w:noProof/>
                <w:webHidden/>
              </w:rPr>
              <w:fldChar w:fldCharType="begin"/>
            </w:r>
            <w:r>
              <w:rPr>
                <w:noProof/>
                <w:webHidden/>
              </w:rPr>
              <w:instrText xml:space="preserve"> PAGEREF _Toc532384838 \h </w:instrText>
            </w:r>
            <w:r>
              <w:rPr>
                <w:noProof/>
                <w:webHidden/>
              </w:rPr>
            </w:r>
            <w:r>
              <w:rPr>
                <w:noProof/>
                <w:webHidden/>
              </w:rPr>
              <w:fldChar w:fldCharType="separate"/>
            </w:r>
            <w:r>
              <w:rPr>
                <w:noProof/>
                <w:webHidden/>
              </w:rPr>
              <w:t>11</w:t>
            </w:r>
            <w:r>
              <w:rPr>
                <w:noProof/>
                <w:webHidden/>
              </w:rPr>
              <w:fldChar w:fldCharType="end"/>
            </w:r>
          </w:hyperlink>
        </w:p>
        <w:p w:rsidR="00300371" w:rsidRDefault="00300371">
          <w:pPr>
            <w:pStyle w:val="TDC2"/>
            <w:tabs>
              <w:tab w:val="left" w:pos="880"/>
              <w:tab w:val="right" w:leader="dot" w:pos="8494"/>
            </w:tabs>
            <w:rPr>
              <w:rFonts w:eastAsiaTheme="minorEastAsia"/>
              <w:noProof/>
              <w:lang w:eastAsia="es-ES"/>
            </w:rPr>
          </w:pPr>
          <w:hyperlink w:anchor="_Toc532384839" w:history="1">
            <w:r w:rsidRPr="008B255F">
              <w:rPr>
                <w:rStyle w:val="Hipervnculo"/>
                <w:noProof/>
              </w:rPr>
              <w:t>3.2.</w:t>
            </w:r>
            <w:r>
              <w:rPr>
                <w:rFonts w:eastAsiaTheme="minorEastAsia"/>
                <w:noProof/>
                <w:lang w:eastAsia="es-ES"/>
              </w:rPr>
              <w:tab/>
            </w:r>
            <w:r w:rsidRPr="008B255F">
              <w:rPr>
                <w:rStyle w:val="Hipervnculo"/>
                <w:noProof/>
              </w:rPr>
              <w:t>Salida del biodigestor</w:t>
            </w:r>
            <w:r>
              <w:rPr>
                <w:noProof/>
                <w:webHidden/>
              </w:rPr>
              <w:tab/>
            </w:r>
            <w:r>
              <w:rPr>
                <w:noProof/>
                <w:webHidden/>
              </w:rPr>
              <w:fldChar w:fldCharType="begin"/>
            </w:r>
            <w:r>
              <w:rPr>
                <w:noProof/>
                <w:webHidden/>
              </w:rPr>
              <w:instrText xml:space="preserve"> PAGEREF _Toc532384839 \h </w:instrText>
            </w:r>
            <w:r>
              <w:rPr>
                <w:noProof/>
                <w:webHidden/>
              </w:rPr>
            </w:r>
            <w:r>
              <w:rPr>
                <w:noProof/>
                <w:webHidden/>
              </w:rPr>
              <w:fldChar w:fldCharType="separate"/>
            </w:r>
            <w:r>
              <w:rPr>
                <w:noProof/>
                <w:webHidden/>
              </w:rPr>
              <w:t>11</w:t>
            </w:r>
            <w:r>
              <w:rPr>
                <w:noProof/>
                <w:webHidden/>
              </w:rPr>
              <w:fldChar w:fldCharType="end"/>
            </w:r>
          </w:hyperlink>
        </w:p>
        <w:p w:rsidR="00300371" w:rsidRDefault="00300371">
          <w:pPr>
            <w:pStyle w:val="TDC3"/>
            <w:tabs>
              <w:tab w:val="left" w:pos="1320"/>
              <w:tab w:val="right" w:leader="dot" w:pos="8494"/>
            </w:tabs>
            <w:rPr>
              <w:rFonts w:eastAsiaTheme="minorEastAsia"/>
              <w:noProof/>
              <w:lang w:eastAsia="es-ES"/>
            </w:rPr>
          </w:pPr>
          <w:hyperlink w:anchor="_Toc532384840" w:history="1">
            <w:r w:rsidRPr="008B255F">
              <w:rPr>
                <w:rStyle w:val="Hipervnculo"/>
                <w:noProof/>
              </w:rPr>
              <w:t>3.2.1.</w:t>
            </w:r>
            <w:r>
              <w:rPr>
                <w:rFonts w:eastAsiaTheme="minorEastAsia"/>
                <w:noProof/>
                <w:lang w:eastAsia="es-ES"/>
              </w:rPr>
              <w:tab/>
            </w:r>
            <w:r w:rsidRPr="008B255F">
              <w:rPr>
                <w:rStyle w:val="Hipervnculo"/>
                <w:noProof/>
              </w:rPr>
              <w:t>Potencial de biogás</w:t>
            </w:r>
            <w:r>
              <w:rPr>
                <w:noProof/>
                <w:webHidden/>
              </w:rPr>
              <w:tab/>
            </w:r>
            <w:r>
              <w:rPr>
                <w:noProof/>
                <w:webHidden/>
              </w:rPr>
              <w:fldChar w:fldCharType="begin"/>
            </w:r>
            <w:r>
              <w:rPr>
                <w:noProof/>
                <w:webHidden/>
              </w:rPr>
              <w:instrText xml:space="preserve"> PAGEREF _Toc532384840 \h </w:instrText>
            </w:r>
            <w:r>
              <w:rPr>
                <w:noProof/>
                <w:webHidden/>
              </w:rPr>
            </w:r>
            <w:r>
              <w:rPr>
                <w:noProof/>
                <w:webHidden/>
              </w:rPr>
              <w:fldChar w:fldCharType="separate"/>
            </w:r>
            <w:r>
              <w:rPr>
                <w:noProof/>
                <w:webHidden/>
              </w:rPr>
              <w:t>11</w:t>
            </w:r>
            <w:r>
              <w:rPr>
                <w:noProof/>
                <w:webHidden/>
              </w:rPr>
              <w:fldChar w:fldCharType="end"/>
            </w:r>
          </w:hyperlink>
        </w:p>
        <w:p w:rsidR="00300371" w:rsidRDefault="00300371">
          <w:pPr>
            <w:pStyle w:val="TDC3"/>
            <w:tabs>
              <w:tab w:val="left" w:pos="1320"/>
              <w:tab w:val="right" w:leader="dot" w:pos="8494"/>
            </w:tabs>
            <w:rPr>
              <w:rFonts w:eastAsiaTheme="minorEastAsia"/>
              <w:noProof/>
              <w:lang w:eastAsia="es-ES"/>
            </w:rPr>
          </w:pPr>
          <w:hyperlink w:anchor="_Toc532384841" w:history="1">
            <w:r w:rsidRPr="008B255F">
              <w:rPr>
                <w:rStyle w:val="Hipervnculo"/>
                <w:noProof/>
              </w:rPr>
              <w:t>3.2.2.</w:t>
            </w:r>
            <w:r>
              <w:rPr>
                <w:rFonts w:eastAsiaTheme="minorEastAsia"/>
                <w:noProof/>
                <w:lang w:eastAsia="es-ES"/>
              </w:rPr>
              <w:tab/>
            </w:r>
            <w:r w:rsidRPr="008B255F">
              <w:rPr>
                <w:rStyle w:val="Hipervnculo"/>
                <w:noProof/>
              </w:rPr>
              <w:t>Propuesta de biodigestor</w:t>
            </w:r>
            <w:r>
              <w:rPr>
                <w:noProof/>
                <w:webHidden/>
              </w:rPr>
              <w:tab/>
            </w:r>
            <w:r>
              <w:rPr>
                <w:noProof/>
                <w:webHidden/>
              </w:rPr>
              <w:fldChar w:fldCharType="begin"/>
            </w:r>
            <w:r>
              <w:rPr>
                <w:noProof/>
                <w:webHidden/>
              </w:rPr>
              <w:instrText xml:space="preserve"> PAGEREF _Toc532384841 \h </w:instrText>
            </w:r>
            <w:r>
              <w:rPr>
                <w:noProof/>
                <w:webHidden/>
              </w:rPr>
            </w:r>
            <w:r>
              <w:rPr>
                <w:noProof/>
                <w:webHidden/>
              </w:rPr>
              <w:fldChar w:fldCharType="separate"/>
            </w:r>
            <w:r>
              <w:rPr>
                <w:noProof/>
                <w:webHidden/>
              </w:rPr>
              <w:t>12</w:t>
            </w:r>
            <w:r>
              <w:rPr>
                <w:noProof/>
                <w:webHidden/>
              </w:rPr>
              <w:fldChar w:fldCharType="end"/>
            </w:r>
          </w:hyperlink>
        </w:p>
        <w:p w:rsidR="00300371" w:rsidRDefault="00300371">
          <w:pPr>
            <w:pStyle w:val="TDC3"/>
            <w:tabs>
              <w:tab w:val="left" w:pos="1320"/>
              <w:tab w:val="right" w:leader="dot" w:pos="8494"/>
            </w:tabs>
            <w:rPr>
              <w:rFonts w:eastAsiaTheme="minorEastAsia"/>
              <w:noProof/>
              <w:lang w:eastAsia="es-ES"/>
            </w:rPr>
          </w:pPr>
          <w:hyperlink w:anchor="_Toc532384842" w:history="1">
            <w:r w:rsidRPr="008B255F">
              <w:rPr>
                <w:rStyle w:val="Hipervnculo"/>
                <w:noProof/>
              </w:rPr>
              <w:t>3.2.3.</w:t>
            </w:r>
            <w:r>
              <w:rPr>
                <w:rFonts w:eastAsiaTheme="minorEastAsia"/>
                <w:noProof/>
                <w:lang w:eastAsia="es-ES"/>
              </w:rPr>
              <w:tab/>
            </w:r>
            <w:r w:rsidRPr="008B255F">
              <w:rPr>
                <w:rStyle w:val="Hipervnculo"/>
                <w:noProof/>
              </w:rPr>
              <w:t>Desplazamiento GLP</w:t>
            </w:r>
            <w:r>
              <w:rPr>
                <w:noProof/>
                <w:webHidden/>
              </w:rPr>
              <w:tab/>
            </w:r>
            <w:r>
              <w:rPr>
                <w:noProof/>
                <w:webHidden/>
              </w:rPr>
              <w:fldChar w:fldCharType="begin"/>
            </w:r>
            <w:r>
              <w:rPr>
                <w:noProof/>
                <w:webHidden/>
              </w:rPr>
              <w:instrText xml:space="preserve"> PAGEREF _Toc532384842 \h </w:instrText>
            </w:r>
            <w:r>
              <w:rPr>
                <w:noProof/>
                <w:webHidden/>
              </w:rPr>
            </w:r>
            <w:r>
              <w:rPr>
                <w:noProof/>
                <w:webHidden/>
              </w:rPr>
              <w:fldChar w:fldCharType="separate"/>
            </w:r>
            <w:r>
              <w:rPr>
                <w:noProof/>
                <w:webHidden/>
              </w:rPr>
              <w:t>12</w:t>
            </w:r>
            <w:r>
              <w:rPr>
                <w:noProof/>
                <w:webHidden/>
              </w:rPr>
              <w:fldChar w:fldCharType="end"/>
            </w:r>
          </w:hyperlink>
        </w:p>
        <w:p w:rsidR="00300371" w:rsidRDefault="00300371">
          <w:pPr>
            <w:pStyle w:val="TDC3"/>
            <w:tabs>
              <w:tab w:val="left" w:pos="1320"/>
              <w:tab w:val="right" w:leader="dot" w:pos="8494"/>
            </w:tabs>
            <w:rPr>
              <w:rFonts w:eastAsiaTheme="minorEastAsia"/>
              <w:noProof/>
              <w:lang w:eastAsia="es-ES"/>
            </w:rPr>
          </w:pPr>
          <w:hyperlink w:anchor="_Toc532384843" w:history="1">
            <w:r w:rsidRPr="008B255F">
              <w:rPr>
                <w:rStyle w:val="Hipervnculo"/>
                <w:noProof/>
              </w:rPr>
              <w:t>3.2.4.</w:t>
            </w:r>
            <w:r>
              <w:rPr>
                <w:rFonts w:eastAsiaTheme="minorEastAsia"/>
                <w:noProof/>
                <w:lang w:eastAsia="es-ES"/>
              </w:rPr>
              <w:tab/>
            </w:r>
            <w:r w:rsidRPr="008B255F">
              <w:rPr>
                <w:rStyle w:val="Hipervnculo"/>
                <w:noProof/>
              </w:rPr>
              <w:t>Uso de fertilizantes y producción de biol</w:t>
            </w:r>
            <w:r>
              <w:rPr>
                <w:noProof/>
                <w:webHidden/>
              </w:rPr>
              <w:tab/>
            </w:r>
            <w:r>
              <w:rPr>
                <w:noProof/>
                <w:webHidden/>
              </w:rPr>
              <w:fldChar w:fldCharType="begin"/>
            </w:r>
            <w:r>
              <w:rPr>
                <w:noProof/>
                <w:webHidden/>
              </w:rPr>
              <w:instrText xml:space="preserve"> PAGEREF _Toc532384843 \h </w:instrText>
            </w:r>
            <w:r>
              <w:rPr>
                <w:noProof/>
                <w:webHidden/>
              </w:rPr>
            </w:r>
            <w:r>
              <w:rPr>
                <w:noProof/>
                <w:webHidden/>
              </w:rPr>
              <w:fldChar w:fldCharType="separate"/>
            </w:r>
            <w:r>
              <w:rPr>
                <w:noProof/>
                <w:webHidden/>
              </w:rPr>
              <w:t>13</w:t>
            </w:r>
            <w:r>
              <w:rPr>
                <w:noProof/>
                <w:webHidden/>
              </w:rPr>
              <w:fldChar w:fldCharType="end"/>
            </w:r>
          </w:hyperlink>
        </w:p>
        <w:p w:rsidR="00300371" w:rsidRDefault="00300371">
          <w:pPr>
            <w:pStyle w:val="TDC3"/>
            <w:tabs>
              <w:tab w:val="left" w:pos="1320"/>
              <w:tab w:val="right" w:leader="dot" w:pos="8494"/>
            </w:tabs>
            <w:rPr>
              <w:rFonts w:eastAsiaTheme="minorEastAsia"/>
              <w:noProof/>
              <w:lang w:eastAsia="es-ES"/>
            </w:rPr>
          </w:pPr>
          <w:hyperlink w:anchor="_Toc532384844" w:history="1">
            <w:r w:rsidRPr="008B255F">
              <w:rPr>
                <w:rStyle w:val="Hipervnculo"/>
                <w:noProof/>
              </w:rPr>
              <w:t>3.2.5.</w:t>
            </w:r>
            <w:r>
              <w:rPr>
                <w:rFonts w:eastAsiaTheme="minorEastAsia"/>
                <w:noProof/>
                <w:lang w:eastAsia="es-ES"/>
              </w:rPr>
              <w:tab/>
            </w:r>
            <w:r w:rsidRPr="008B255F">
              <w:rPr>
                <w:rStyle w:val="Hipervnculo"/>
                <w:noProof/>
              </w:rPr>
              <w:t>Biol y su valor económico</w:t>
            </w:r>
            <w:r>
              <w:rPr>
                <w:noProof/>
                <w:webHidden/>
              </w:rPr>
              <w:tab/>
            </w:r>
            <w:r>
              <w:rPr>
                <w:noProof/>
                <w:webHidden/>
              </w:rPr>
              <w:fldChar w:fldCharType="begin"/>
            </w:r>
            <w:r>
              <w:rPr>
                <w:noProof/>
                <w:webHidden/>
              </w:rPr>
              <w:instrText xml:space="preserve"> PAGEREF _Toc532384844 \h </w:instrText>
            </w:r>
            <w:r>
              <w:rPr>
                <w:noProof/>
                <w:webHidden/>
              </w:rPr>
            </w:r>
            <w:r>
              <w:rPr>
                <w:noProof/>
                <w:webHidden/>
              </w:rPr>
              <w:fldChar w:fldCharType="separate"/>
            </w:r>
            <w:r>
              <w:rPr>
                <w:noProof/>
                <w:webHidden/>
              </w:rPr>
              <w:t>13</w:t>
            </w:r>
            <w:r>
              <w:rPr>
                <w:noProof/>
                <w:webHidden/>
              </w:rPr>
              <w:fldChar w:fldCharType="end"/>
            </w:r>
          </w:hyperlink>
        </w:p>
        <w:p w:rsidR="00300371" w:rsidRDefault="00300371">
          <w:pPr>
            <w:pStyle w:val="TDC1"/>
            <w:rPr>
              <w:rFonts w:eastAsiaTheme="minorEastAsia"/>
              <w:noProof/>
              <w:lang w:eastAsia="es-ES"/>
            </w:rPr>
          </w:pPr>
          <w:hyperlink w:anchor="_Toc532384845" w:history="1">
            <w:r w:rsidRPr="008B255F">
              <w:rPr>
                <w:rStyle w:val="Hipervnculo"/>
                <w:noProof/>
              </w:rPr>
              <w:t>4.</w:t>
            </w:r>
            <w:r>
              <w:rPr>
                <w:rFonts w:eastAsiaTheme="minorEastAsia"/>
                <w:noProof/>
                <w:lang w:eastAsia="es-ES"/>
              </w:rPr>
              <w:tab/>
            </w:r>
            <w:r w:rsidRPr="008B255F">
              <w:rPr>
                <w:rStyle w:val="Hipervnculo"/>
                <w:noProof/>
              </w:rPr>
              <w:t>Medianos productores de leche</w:t>
            </w:r>
            <w:r>
              <w:rPr>
                <w:noProof/>
                <w:webHidden/>
              </w:rPr>
              <w:tab/>
            </w:r>
            <w:r>
              <w:rPr>
                <w:noProof/>
                <w:webHidden/>
              </w:rPr>
              <w:fldChar w:fldCharType="begin"/>
            </w:r>
            <w:r>
              <w:rPr>
                <w:noProof/>
                <w:webHidden/>
              </w:rPr>
              <w:instrText xml:space="preserve"> PAGEREF _Toc532384845 \h </w:instrText>
            </w:r>
            <w:r>
              <w:rPr>
                <w:noProof/>
                <w:webHidden/>
              </w:rPr>
            </w:r>
            <w:r>
              <w:rPr>
                <w:noProof/>
                <w:webHidden/>
              </w:rPr>
              <w:fldChar w:fldCharType="separate"/>
            </w:r>
            <w:r>
              <w:rPr>
                <w:noProof/>
                <w:webHidden/>
              </w:rPr>
              <w:t>15</w:t>
            </w:r>
            <w:r>
              <w:rPr>
                <w:noProof/>
                <w:webHidden/>
              </w:rPr>
              <w:fldChar w:fldCharType="end"/>
            </w:r>
          </w:hyperlink>
        </w:p>
        <w:p w:rsidR="00300371" w:rsidRDefault="00300371">
          <w:pPr>
            <w:pStyle w:val="TDC2"/>
            <w:tabs>
              <w:tab w:val="left" w:pos="880"/>
              <w:tab w:val="right" w:leader="dot" w:pos="8494"/>
            </w:tabs>
            <w:rPr>
              <w:rFonts w:eastAsiaTheme="minorEastAsia"/>
              <w:noProof/>
              <w:lang w:eastAsia="es-ES"/>
            </w:rPr>
          </w:pPr>
          <w:hyperlink w:anchor="_Toc532384846" w:history="1">
            <w:r w:rsidRPr="008B255F">
              <w:rPr>
                <w:rStyle w:val="Hipervnculo"/>
                <w:noProof/>
              </w:rPr>
              <w:t>4.1.</w:t>
            </w:r>
            <w:r>
              <w:rPr>
                <w:rFonts w:eastAsiaTheme="minorEastAsia"/>
                <w:noProof/>
                <w:lang w:eastAsia="es-ES"/>
              </w:rPr>
              <w:tab/>
            </w:r>
            <w:r w:rsidRPr="008B255F">
              <w:rPr>
                <w:rStyle w:val="Hipervnculo"/>
                <w:noProof/>
              </w:rPr>
              <w:t>Entradas al biodigestor</w:t>
            </w:r>
            <w:r>
              <w:rPr>
                <w:noProof/>
                <w:webHidden/>
              </w:rPr>
              <w:tab/>
            </w:r>
            <w:r>
              <w:rPr>
                <w:noProof/>
                <w:webHidden/>
              </w:rPr>
              <w:fldChar w:fldCharType="begin"/>
            </w:r>
            <w:r>
              <w:rPr>
                <w:noProof/>
                <w:webHidden/>
              </w:rPr>
              <w:instrText xml:space="preserve"> PAGEREF _Toc532384846 \h </w:instrText>
            </w:r>
            <w:r>
              <w:rPr>
                <w:noProof/>
                <w:webHidden/>
              </w:rPr>
            </w:r>
            <w:r>
              <w:rPr>
                <w:noProof/>
                <w:webHidden/>
              </w:rPr>
              <w:fldChar w:fldCharType="separate"/>
            </w:r>
            <w:r>
              <w:rPr>
                <w:noProof/>
                <w:webHidden/>
              </w:rPr>
              <w:t>15</w:t>
            </w:r>
            <w:r>
              <w:rPr>
                <w:noProof/>
                <w:webHidden/>
              </w:rPr>
              <w:fldChar w:fldCharType="end"/>
            </w:r>
          </w:hyperlink>
        </w:p>
        <w:p w:rsidR="00300371" w:rsidRDefault="00300371">
          <w:pPr>
            <w:pStyle w:val="TDC3"/>
            <w:tabs>
              <w:tab w:val="left" w:pos="1320"/>
              <w:tab w:val="right" w:leader="dot" w:pos="8494"/>
            </w:tabs>
            <w:rPr>
              <w:rFonts w:eastAsiaTheme="minorEastAsia"/>
              <w:noProof/>
              <w:lang w:eastAsia="es-ES"/>
            </w:rPr>
          </w:pPr>
          <w:hyperlink w:anchor="_Toc532384847" w:history="1">
            <w:r w:rsidRPr="008B255F">
              <w:rPr>
                <w:rStyle w:val="Hipervnculo"/>
                <w:noProof/>
              </w:rPr>
              <w:t>4.1.1.</w:t>
            </w:r>
            <w:r>
              <w:rPr>
                <w:rFonts w:eastAsiaTheme="minorEastAsia"/>
                <w:noProof/>
                <w:lang w:eastAsia="es-ES"/>
              </w:rPr>
              <w:tab/>
            </w:r>
            <w:r w:rsidRPr="008B255F">
              <w:rPr>
                <w:rStyle w:val="Hipervnculo"/>
                <w:noProof/>
              </w:rPr>
              <w:t>Muestra</w:t>
            </w:r>
            <w:r>
              <w:rPr>
                <w:noProof/>
                <w:webHidden/>
              </w:rPr>
              <w:tab/>
            </w:r>
            <w:r>
              <w:rPr>
                <w:noProof/>
                <w:webHidden/>
              </w:rPr>
              <w:fldChar w:fldCharType="begin"/>
            </w:r>
            <w:r>
              <w:rPr>
                <w:noProof/>
                <w:webHidden/>
              </w:rPr>
              <w:instrText xml:space="preserve"> PAGEREF _Toc532384847 \h </w:instrText>
            </w:r>
            <w:r>
              <w:rPr>
                <w:noProof/>
                <w:webHidden/>
              </w:rPr>
            </w:r>
            <w:r>
              <w:rPr>
                <w:noProof/>
                <w:webHidden/>
              </w:rPr>
              <w:fldChar w:fldCharType="separate"/>
            </w:r>
            <w:r>
              <w:rPr>
                <w:noProof/>
                <w:webHidden/>
              </w:rPr>
              <w:t>15</w:t>
            </w:r>
            <w:r>
              <w:rPr>
                <w:noProof/>
                <w:webHidden/>
              </w:rPr>
              <w:fldChar w:fldCharType="end"/>
            </w:r>
          </w:hyperlink>
        </w:p>
        <w:p w:rsidR="00300371" w:rsidRDefault="00300371">
          <w:pPr>
            <w:pStyle w:val="TDC3"/>
            <w:tabs>
              <w:tab w:val="left" w:pos="1320"/>
              <w:tab w:val="right" w:leader="dot" w:pos="8494"/>
            </w:tabs>
            <w:rPr>
              <w:rFonts w:eastAsiaTheme="minorEastAsia"/>
              <w:noProof/>
              <w:lang w:eastAsia="es-ES"/>
            </w:rPr>
          </w:pPr>
          <w:hyperlink w:anchor="_Toc532384848" w:history="1">
            <w:r w:rsidRPr="008B255F">
              <w:rPr>
                <w:rStyle w:val="Hipervnculo"/>
                <w:noProof/>
              </w:rPr>
              <w:t>4.1.2.</w:t>
            </w:r>
            <w:r>
              <w:rPr>
                <w:rFonts w:eastAsiaTheme="minorEastAsia"/>
                <w:noProof/>
                <w:lang w:eastAsia="es-ES"/>
              </w:rPr>
              <w:tab/>
            </w:r>
            <w:r w:rsidRPr="008B255F">
              <w:rPr>
                <w:rStyle w:val="Hipervnculo"/>
                <w:noProof/>
              </w:rPr>
              <w:t>Infraestructura y manejo de estiércol</w:t>
            </w:r>
            <w:r>
              <w:rPr>
                <w:noProof/>
                <w:webHidden/>
              </w:rPr>
              <w:tab/>
            </w:r>
            <w:r>
              <w:rPr>
                <w:noProof/>
                <w:webHidden/>
              </w:rPr>
              <w:fldChar w:fldCharType="begin"/>
            </w:r>
            <w:r>
              <w:rPr>
                <w:noProof/>
                <w:webHidden/>
              </w:rPr>
              <w:instrText xml:space="preserve"> PAGEREF _Toc532384848 \h </w:instrText>
            </w:r>
            <w:r>
              <w:rPr>
                <w:noProof/>
                <w:webHidden/>
              </w:rPr>
            </w:r>
            <w:r>
              <w:rPr>
                <w:noProof/>
                <w:webHidden/>
              </w:rPr>
              <w:fldChar w:fldCharType="separate"/>
            </w:r>
            <w:r>
              <w:rPr>
                <w:noProof/>
                <w:webHidden/>
              </w:rPr>
              <w:t>15</w:t>
            </w:r>
            <w:r>
              <w:rPr>
                <w:noProof/>
                <w:webHidden/>
              </w:rPr>
              <w:fldChar w:fldCharType="end"/>
            </w:r>
          </w:hyperlink>
        </w:p>
        <w:p w:rsidR="00300371" w:rsidRDefault="00300371">
          <w:pPr>
            <w:pStyle w:val="TDC3"/>
            <w:tabs>
              <w:tab w:val="left" w:pos="1320"/>
              <w:tab w:val="right" w:leader="dot" w:pos="8494"/>
            </w:tabs>
            <w:rPr>
              <w:rFonts w:eastAsiaTheme="minorEastAsia"/>
              <w:noProof/>
              <w:lang w:eastAsia="es-ES"/>
            </w:rPr>
          </w:pPr>
          <w:hyperlink w:anchor="_Toc532384849" w:history="1">
            <w:r w:rsidRPr="008B255F">
              <w:rPr>
                <w:rStyle w:val="Hipervnculo"/>
                <w:noProof/>
              </w:rPr>
              <w:t>4.1.3.</w:t>
            </w:r>
            <w:r>
              <w:rPr>
                <w:rFonts w:eastAsiaTheme="minorEastAsia"/>
                <w:noProof/>
                <w:lang w:eastAsia="es-ES"/>
              </w:rPr>
              <w:tab/>
            </w:r>
            <w:r w:rsidRPr="008B255F">
              <w:rPr>
                <w:rStyle w:val="Hipervnculo"/>
                <w:noProof/>
              </w:rPr>
              <w:t>Estiércol disponible</w:t>
            </w:r>
            <w:r>
              <w:rPr>
                <w:noProof/>
                <w:webHidden/>
              </w:rPr>
              <w:tab/>
            </w:r>
            <w:r>
              <w:rPr>
                <w:noProof/>
                <w:webHidden/>
              </w:rPr>
              <w:fldChar w:fldCharType="begin"/>
            </w:r>
            <w:r>
              <w:rPr>
                <w:noProof/>
                <w:webHidden/>
              </w:rPr>
              <w:instrText xml:space="preserve"> PAGEREF _Toc532384849 \h </w:instrText>
            </w:r>
            <w:r>
              <w:rPr>
                <w:noProof/>
                <w:webHidden/>
              </w:rPr>
            </w:r>
            <w:r>
              <w:rPr>
                <w:noProof/>
                <w:webHidden/>
              </w:rPr>
              <w:fldChar w:fldCharType="separate"/>
            </w:r>
            <w:r>
              <w:rPr>
                <w:noProof/>
                <w:webHidden/>
              </w:rPr>
              <w:t>15</w:t>
            </w:r>
            <w:r>
              <w:rPr>
                <w:noProof/>
                <w:webHidden/>
              </w:rPr>
              <w:fldChar w:fldCharType="end"/>
            </w:r>
          </w:hyperlink>
        </w:p>
        <w:p w:rsidR="00300371" w:rsidRDefault="00300371">
          <w:pPr>
            <w:pStyle w:val="TDC3"/>
            <w:tabs>
              <w:tab w:val="left" w:pos="1320"/>
              <w:tab w:val="right" w:leader="dot" w:pos="8494"/>
            </w:tabs>
            <w:rPr>
              <w:rFonts w:eastAsiaTheme="minorEastAsia"/>
              <w:noProof/>
              <w:lang w:eastAsia="es-ES"/>
            </w:rPr>
          </w:pPr>
          <w:hyperlink w:anchor="_Toc532384850" w:history="1">
            <w:r w:rsidRPr="008B255F">
              <w:rPr>
                <w:rStyle w:val="Hipervnculo"/>
                <w:noProof/>
              </w:rPr>
              <w:t>4.1.4.</w:t>
            </w:r>
            <w:r>
              <w:rPr>
                <w:rFonts w:eastAsiaTheme="minorEastAsia"/>
                <w:noProof/>
                <w:lang w:eastAsia="es-ES"/>
              </w:rPr>
              <w:tab/>
            </w:r>
            <w:r w:rsidRPr="008B255F">
              <w:rPr>
                <w:rStyle w:val="Hipervnculo"/>
                <w:noProof/>
              </w:rPr>
              <w:t>Productor tipo: mediano productor leche</w:t>
            </w:r>
            <w:r>
              <w:rPr>
                <w:noProof/>
                <w:webHidden/>
              </w:rPr>
              <w:tab/>
            </w:r>
            <w:r>
              <w:rPr>
                <w:noProof/>
                <w:webHidden/>
              </w:rPr>
              <w:fldChar w:fldCharType="begin"/>
            </w:r>
            <w:r>
              <w:rPr>
                <w:noProof/>
                <w:webHidden/>
              </w:rPr>
              <w:instrText xml:space="preserve"> PAGEREF _Toc532384850 \h </w:instrText>
            </w:r>
            <w:r>
              <w:rPr>
                <w:noProof/>
                <w:webHidden/>
              </w:rPr>
            </w:r>
            <w:r>
              <w:rPr>
                <w:noProof/>
                <w:webHidden/>
              </w:rPr>
              <w:fldChar w:fldCharType="separate"/>
            </w:r>
            <w:r>
              <w:rPr>
                <w:noProof/>
                <w:webHidden/>
              </w:rPr>
              <w:t>15</w:t>
            </w:r>
            <w:r>
              <w:rPr>
                <w:noProof/>
                <w:webHidden/>
              </w:rPr>
              <w:fldChar w:fldCharType="end"/>
            </w:r>
          </w:hyperlink>
        </w:p>
        <w:p w:rsidR="00300371" w:rsidRDefault="00300371">
          <w:pPr>
            <w:pStyle w:val="TDC3"/>
            <w:tabs>
              <w:tab w:val="left" w:pos="1320"/>
              <w:tab w:val="right" w:leader="dot" w:pos="8494"/>
            </w:tabs>
            <w:rPr>
              <w:rFonts w:eastAsiaTheme="minorEastAsia"/>
              <w:noProof/>
              <w:lang w:eastAsia="es-ES"/>
            </w:rPr>
          </w:pPr>
          <w:hyperlink w:anchor="_Toc532384851" w:history="1">
            <w:r w:rsidRPr="008B255F">
              <w:rPr>
                <w:rStyle w:val="Hipervnculo"/>
                <w:noProof/>
              </w:rPr>
              <w:t>4.1.5.</w:t>
            </w:r>
            <w:r>
              <w:rPr>
                <w:rFonts w:eastAsiaTheme="minorEastAsia"/>
                <w:noProof/>
                <w:lang w:eastAsia="es-ES"/>
              </w:rPr>
              <w:tab/>
            </w:r>
            <w:r w:rsidRPr="008B255F">
              <w:rPr>
                <w:rStyle w:val="Hipervnculo"/>
                <w:noProof/>
              </w:rPr>
              <w:t>Características estiércol</w:t>
            </w:r>
            <w:r>
              <w:rPr>
                <w:noProof/>
                <w:webHidden/>
              </w:rPr>
              <w:tab/>
            </w:r>
            <w:r>
              <w:rPr>
                <w:noProof/>
                <w:webHidden/>
              </w:rPr>
              <w:fldChar w:fldCharType="begin"/>
            </w:r>
            <w:r>
              <w:rPr>
                <w:noProof/>
                <w:webHidden/>
              </w:rPr>
              <w:instrText xml:space="preserve"> PAGEREF _Toc532384851 \h </w:instrText>
            </w:r>
            <w:r>
              <w:rPr>
                <w:noProof/>
                <w:webHidden/>
              </w:rPr>
            </w:r>
            <w:r>
              <w:rPr>
                <w:noProof/>
                <w:webHidden/>
              </w:rPr>
              <w:fldChar w:fldCharType="separate"/>
            </w:r>
            <w:r>
              <w:rPr>
                <w:noProof/>
                <w:webHidden/>
              </w:rPr>
              <w:t>16</w:t>
            </w:r>
            <w:r>
              <w:rPr>
                <w:noProof/>
                <w:webHidden/>
              </w:rPr>
              <w:fldChar w:fldCharType="end"/>
            </w:r>
          </w:hyperlink>
        </w:p>
        <w:p w:rsidR="00300371" w:rsidRDefault="00300371">
          <w:pPr>
            <w:pStyle w:val="TDC2"/>
            <w:tabs>
              <w:tab w:val="left" w:pos="880"/>
              <w:tab w:val="right" w:leader="dot" w:pos="8494"/>
            </w:tabs>
            <w:rPr>
              <w:rFonts w:eastAsiaTheme="minorEastAsia"/>
              <w:noProof/>
              <w:lang w:eastAsia="es-ES"/>
            </w:rPr>
          </w:pPr>
          <w:hyperlink w:anchor="_Toc532384852" w:history="1">
            <w:r w:rsidRPr="008B255F">
              <w:rPr>
                <w:rStyle w:val="Hipervnculo"/>
                <w:noProof/>
              </w:rPr>
              <w:t>4.2.</w:t>
            </w:r>
            <w:r>
              <w:rPr>
                <w:rFonts w:eastAsiaTheme="minorEastAsia"/>
                <w:noProof/>
                <w:lang w:eastAsia="es-ES"/>
              </w:rPr>
              <w:tab/>
            </w:r>
            <w:r w:rsidRPr="008B255F">
              <w:rPr>
                <w:rStyle w:val="Hipervnculo"/>
                <w:noProof/>
              </w:rPr>
              <w:t>Salida del biodigestor</w:t>
            </w:r>
            <w:r>
              <w:rPr>
                <w:noProof/>
                <w:webHidden/>
              </w:rPr>
              <w:tab/>
            </w:r>
            <w:r>
              <w:rPr>
                <w:noProof/>
                <w:webHidden/>
              </w:rPr>
              <w:fldChar w:fldCharType="begin"/>
            </w:r>
            <w:r>
              <w:rPr>
                <w:noProof/>
                <w:webHidden/>
              </w:rPr>
              <w:instrText xml:space="preserve"> PAGEREF _Toc532384852 \h </w:instrText>
            </w:r>
            <w:r>
              <w:rPr>
                <w:noProof/>
                <w:webHidden/>
              </w:rPr>
            </w:r>
            <w:r>
              <w:rPr>
                <w:noProof/>
                <w:webHidden/>
              </w:rPr>
              <w:fldChar w:fldCharType="separate"/>
            </w:r>
            <w:r>
              <w:rPr>
                <w:noProof/>
                <w:webHidden/>
              </w:rPr>
              <w:t>17</w:t>
            </w:r>
            <w:r>
              <w:rPr>
                <w:noProof/>
                <w:webHidden/>
              </w:rPr>
              <w:fldChar w:fldCharType="end"/>
            </w:r>
          </w:hyperlink>
        </w:p>
        <w:p w:rsidR="00300371" w:rsidRDefault="00300371">
          <w:pPr>
            <w:pStyle w:val="TDC3"/>
            <w:tabs>
              <w:tab w:val="left" w:pos="1320"/>
              <w:tab w:val="right" w:leader="dot" w:pos="8494"/>
            </w:tabs>
            <w:rPr>
              <w:rFonts w:eastAsiaTheme="minorEastAsia"/>
              <w:noProof/>
              <w:lang w:eastAsia="es-ES"/>
            </w:rPr>
          </w:pPr>
          <w:hyperlink w:anchor="_Toc532384853" w:history="1">
            <w:r w:rsidRPr="008B255F">
              <w:rPr>
                <w:rStyle w:val="Hipervnculo"/>
                <w:noProof/>
              </w:rPr>
              <w:t>4.2.1.</w:t>
            </w:r>
            <w:r>
              <w:rPr>
                <w:rFonts w:eastAsiaTheme="minorEastAsia"/>
                <w:noProof/>
                <w:lang w:eastAsia="es-ES"/>
              </w:rPr>
              <w:tab/>
            </w:r>
            <w:r w:rsidRPr="008B255F">
              <w:rPr>
                <w:rStyle w:val="Hipervnculo"/>
                <w:noProof/>
              </w:rPr>
              <w:t>Potencial de biogás</w:t>
            </w:r>
            <w:r>
              <w:rPr>
                <w:noProof/>
                <w:webHidden/>
              </w:rPr>
              <w:tab/>
            </w:r>
            <w:r>
              <w:rPr>
                <w:noProof/>
                <w:webHidden/>
              </w:rPr>
              <w:fldChar w:fldCharType="begin"/>
            </w:r>
            <w:r>
              <w:rPr>
                <w:noProof/>
                <w:webHidden/>
              </w:rPr>
              <w:instrText xml:space="preserve"> PAGEREF _Toc532384853 \h </w:instrText>
            </w:r>
            <w:r>
              <w:rPr>
                <w:noProof/>
                <w:webHidden/>
              </w:rPr>
            </w:r>
            <w:r>
              <w:rPr>
                <w:noProof/>
                <w:webHidden/>
              </w:rPr>
              <w:fldChar w:fldCharType="separate"/>
            </w:r>
            <w:r>
              <w:rPr>
                <w:noProof/>
                <w:webHidden/>
              </w:rPr>
              <w:t>17</w:t>
            </w:r>
            <w:r>
              <w:rPr>
                <w:noProof/>
                <w:webHidden/>
              </w:rPr>
              <w:fldChar w:fldCharType="end"/>
            </w:r>
          </w:hyperlink>
        </w:p>
        <w:p w:rsidR="00300371" w:rsidRDefault="00300371">
          <w:pPr>
            <w:pStyle w:val="TDC3"/>
            <w:tabs>
              <w:tab w:val="left" w:pos="1320"/>
              <w:tab w:val="right" w:leader="dot" w:pos="8494"/>
            </w:tabs>
            <w:rPr>
              <w:rFonts w:eastAsiaTheme="minorEastAsia"/>
              <w:noProof/>
              <w:lang w:eastAsia="es-ES"/>
            </w:rPr>
          </w:pPr>
          <w:hyperlink w:anchor="_Toc532384854" w:history="1">
            <w:r w:rsidRPr="008B255F">
              <w:rPr>
                <w:rStyle w:val="Hipervnculo"/>
                <w:noProof/>
              </w:rPr>
              <w:t>4.2.2.</w:t>
            </w:r>
            <w:r>
              <w:rPr>
                <w:rFonts w:eastAsiaTheme="minorEastAsia"/>
                <w:noProof/>
                <w:lang w:eastAsia="es-ES"/>
              </w:rPr>
              <w:tab/>
            </w:r>
            <w:r w:rsidRPr="008B255F">
              <w:rPr>
                <w:rStyle w:val="Hipervnculo"/>
                <w:noProof/>
              </w:rPr>
              <w:t>Propuesta de biodigestor</w:t>
            </w:r>
            <w:r>
              <w:rPr>
                <w:noProof/>
                <w:webHidden/>
              </w:rPr>
              <w:tab/>
            </w:r>
            <w:r>
              <w:rPr>
                <w:noProof/>
                <w:webHidden/>
              </w:rPr>
              <w:fldChar w:fldCharType="begin"/>
            </w:r>
            <w:r>
              <w:rPr>
                <w:noProof/>
                <w:webHidden/>
              </w:rPr>
              <w:instrText xml:space="preserve"> PAGEREF _Toc532384854 \h </w:instrText>
            </w:r>
            <w:r>
              <w:rPr>
                <w:noProof/>
                <w:webHidden/>
              </w:rPr>
            </w:r>
            <w:r>
              <w:rPr>
                <w:noProof/>
                <w:webHidden/>
              </w:rPr>
              <w:fldChar w:fldCharType="separate"/>
            </w:r>
            <w:r>
              <w:rPr>
                <w:noProof/>
                <w:webHidden/>
              </w:rPr>
              <w:t>17</w:t>
            </w:r>
            <w:r>
              <w:rPr>
                <w:noProof/>
                <w:webHidden/>
              </w:rPr>
              <w:fldChar w:fldCharType="end"/>
            </w:r>
          </w:hyperlink>
        </w:p>
        <w:p w:rsidR="00300371" w:rsidRDefault="00300371">
          <w:pPr>
            <w:pStyle w:val="TDC3"/>
            <w:tabs>
              <w:tab w:val="left" w:pos="1320"/>
              <w:tab w:val="right" w:leader="dot" w:pos="8494"/>
            </w:tabs>
            <w:rPr>
              <w:rFonts w:eastAsiaTheme="minorEastAsia"/>
              <w:noProof/>
              <w:lang w:eastAsia="es-ES"/>
            </w:rPr>
          </w:pPr>
          <w:hyperlink w:anchor="_Toc532384855" w:history="1">
            <w:r w:rsidRPr="008B255F">
              <w:rPr>
                <w:rStyle w:val="Hipervnculo"/>
                <w:noProof/>
              </w:rPr>
              <w:t>4.2.3.</w:t>
            </w:r>
            <w:r>
              <w:rPr>
                <w:rFonts w:eastAsiaTheme="minorEastAsia"/>
                <w:noProof/>
                <w:lang w:eastAsia="es-ES"/>
              </w:rPr>
              <w:tab/>
            </w:r>
            <w:r w:rsidRPr="008B255F">
              <w:rPr>
                <w:rStyle w:val="Hipervnculo"/>
                <w:noProof/>
              </w:rPr>
              <w:t>Desplazamiento GLP</w:t>
            </w:r>
            <w:r>
              <w:rPr>
                <w:noProof/>
                <w:webHidden/>
              </w:rPr>
              <w:tab/>
            </w:r>
            <w:r>
              <w:rPr>
                <w:noProof/>
                <w:webHidden/>
              </w:rPr>
              <w:fldChar w:fldCharType="begin"/>
            </w:r>
            <w:r>
              <w:rPr>
                <w:noProof/>
                <w:webHidden/>
              </w:rPr>
              <w:instrText xml:space="preserve"> PAGEREF _Toc532384855 \h </w:instrText>
            </w:r>
            <w:r>
              <w:rPr>
                <w:noProof/>
                <w:webHidden/>
              </w:rPr>
            </w:r>
            <w:r>
              <w:rPr>
                <w:noProof/>
                <w:webHidden/>
              </w:rPr>
              <w:fldChar w:fldCharType="separate"/>
            </w:r>
            <w:r>
              <w:rPr>
                <w:noProof/>
                <w:webHidden/>
              </w:rPr>
              <w:t>17</w:t>
            </w:r>
            <w:r>
              <w:rPr>
                <w:noProof/>
                <w:webHidden/>
              </w:rPr>
              <w:fldChar w:fldCharType="end"/>
            </w:r>
          </w:hyperlink>
        </w:p>
        <w:p w:rsidR="00300371" w:rsidRDefault="00300371">
          <w:pPr>
            <w:pStyle w:val="TDC3"/>
            <w:tabs>
              <w:tab w:val="left" w:pos="1320"/>
              <w:tab w:val="right" w:leader="dot" w:pos="8494"/>
            </w:tabs>
            <w:rPr>
              <w:rFonts w:eastAsiaTheme="minorEastAsia"/>
              <w:noProof/>
              <w:lang w:eastAsia="es-ES"/>
            </w:rPr>
          </w:pPr>
          <w:hyperlink w:anchor="_Toc532384856" w:history="1">
            <w:r w:rsidRPr="008B255F">
              <w:rPr>
                <w:rStyle w:val="Hipervnculo"/>
                <w:noProof/>
              </w:rPr>
              <w:t>4.2.4.</w:t>
            </w:r>
            <w:r>
              <w:rPr>
                <w:rFonts w:eastAsiaTheme="minorEastAsia"/>
                <w:noProof/>
                <w:lang w:eastAsia="es-ES"/>
              </w:rPr>
              <w:tab/>
            </w:r>
            <w:r w:rsidRPr="008B255F">
              <w:rPr>
                <w:rStyle w:val="Hipervnculo"/>
                <w:noProof/>
              </w:rPr>
              <w:t>Uso de fertilizantes y producción de biol</w:t>
            </w:r>
            <w:r>
              <w:rPr>
                <w:noProof/>
                <w:webHidden/>
              </w:rPr>
              <w:tab/>
            </w:r>
            <w:r>
              <w:rPr>
                <w:noProof/>
                <w:webHidden/>
              </w:rPr>
              <w:fldChar w:fldCharType="begin"/>
            </w:r>
            <w:r>
              <w:rPr>
                <w:noProof/>
                <w:webHidden/>
              </w:rPr>
              <w:instrText xml:space="preserve"> PAGEREF _Toc532384856 \h </w:instrText>
            </w:r>
            <w:r>
              <w:rPr>
                <w:noProof/>
                <w:webHidden/>
              </w:rPr>
            </w:r>
            <w:r>
              <w:rPr>
                <w:noProof/>
                <w:webHidden/>
              </w:rPr>
              <w:fldChar w:fldCharType="separate"/>
            </w:r>
            <w:r>
              <w:rPr>
                <w:noProof/>
                <w:webHidden/>
              </w:rPr>
              <w:t>17</w:t>
            </w:r>
            <w:r>
              <w:rPr>
                <w:noProof/>
                <w:webHidden/>
              </w:rPr>
              <w:fldChar w:fldCharType="end"/>
            </w:r>
          </w:hyperlink>
        </w:p>
        <w:p w:rsidR="00300371" w:rsidRDefault="00300371">
          <w:pPr>
            <w:pStyle w:val="TDC3"/>
            <w:tabs>
              <w:tab w:val="left" w:pos="1320"/>
              <w:tab w:val="right" w:leader="dot" w:pos="8494"/>
            </w:tabs>
            <w:rPr>
              <w:rFonts w:eastAsiaTheme="minorEastAsia"/>
              <w:noProof/>
              <w:lang w:eastAsia="es-ES"/>
            </w:rPr>
          </w:pPr>
          <w:hyperlink w:anchor="_Toc532384857" w:history="1">
            <w:r w:rsidRPr="008B255F">
              <w:rPr>
                <w:rStyle w:val="Hipervnculo"/>
                <w:noProof/>
              </w:rPr>
              <w:t>4.2.5.</w:t>
            </w:r>
            <w:r>
              <w:rPr>
                <w:rFonts w:eastAsiaTheme="minorEastAsia"/>
                <w:noProof/>
                <w:lang w:eastAsia="es-ES"/>
              </w:rPr>
              <w:tab/>
            </w:r>
            <w:r w:rsidRPr="008B255F">
              <w:rPr>
                <w:rStyle w:val="Hipervnculo"/>
                <w:noProof/>
              </w:rPr>
              <w:t>Biol y su valor económico</w:t>
            </w:r>
            <w:r>
              <w:rPr>
                <w:noProof/>
                <w:webHidden/>
              </w:rPr>
              <w:tab/>
            </w:r>
            <w:r>
              <w:rPr>
                <w:noProof/>
                <w:webHidden/>
              </w:rPr>
              <w:fldChar w:fldCharType="begin"/>
            </w:r>
            <w:r>
              <w:rPr>
                <w:noProof/>
                <w:webHidden/>
              </w:rPr>
              <w:instrText xml:space="preserve"> PAGEREF _Toc532384857 \h </w:instrText>
            </w:r>
            <w:r>
              <w:rPr>
                <w:noProof/>
                <w:webHidden/>
              </w:rPr>
            </w:r>
            <w:r>
              <w:rPr>
                <w:noProof/>
                <w:webHidden/>
              </w:rPr>
              <w:fldChar w:fldCharType="separate"/>
            </w:r>
            <w:r>
              <w:rPr>
                <w:noProof/>
                <w:webHidden/>
              </w:rPr>
              <w:t>18</w:t>
            </w:r>
            <w:r>
              <w:rPr>
                <w:noProof/>
                <w:webHidden/>
              </w:rPr>
              <w:fldChar w:fldCharType="end"/>
            </w:r>
          </w:hyperlink>
        </w:p>
        <w:p w:rsidR="00300371" w:rsidRDefault="00300371">
          <w:pPr>
            <w:pStyle w:val="TDC1"/>
            <w:rPr>
              <w:rFonts w:eastAsiaTheme="minorEastAsia"/>
              <w:noProof/>
              <w:lang w:eastAsia="es-ES"/>
            </w:rPr>
          </w:pPr>
          <w:hyperlink w:anchor="_Toc532384858" w:history="1">
            <w:r w:rsidRPr="008B255F">
              <w:rPr>
                <w:rStyle w:val="Hipervnculo"/>
                <w:noProof/>
              </w:rPr>
              <w:t>5.</w:t>
            </w:r>
            <w:r>
              <w:rPr>
                <w:rFonts w:eastAsiaTheme="minorEastAsia"/>
                <w:noProof/>
                <w:lang w:eastAsia="es-ES"/>
              </w:rPr>
              <w:tab/>
            </w:r>
            <w:r w:rsidRPr="008B255F">
              <w:rPr>
                <w:rStyle w:val="Hipervnculo"/>
                <w:noProof/>
              </w:rPr>
              <w:t>Pequeños productores porcícolas</w:t>
            </w:r>
            <w:r>
              <w:rPr>
                <w:noProof/>
                <w:webHidden/>
              </w:rPr>
              <w:tab/>
            </w:r>
            <w:r>
              <w:rPr>
                <w:noProof/>
                <w:webHidden/>
              </w:rPr>
              <w:fldChar w:fldCharType="begin"/>
            </w:r>
            <w:r>
              <w:rPr>
                <w:noProof/>
                <w:webHidden/>
              </w:rPr>
              <w:instrText xml:space="preserve"> PAGEREF _Toc532384858 \h </w:instrText>
            </w:r>
            <w:r>
              <w:rPr>
                <w:noProof/>
                <w:webHidden/>
              </w:rPr>
            </w:r>
            <w:r>
              <w:rPr>
                <w:noProof/>
                <w:webHidden/>
              </w:rPr>
              <w:fldChar w:fldCharType="separate"/>
            </w:r>
            <w:r>
              <w:rPr>
                <w:noProof/>
                <w:webHidden/>
              </w:rPr>
              <w:t>20</w:t>
            </w:r>
            <w:r>
              <w:rPr>
                <w:noProof/>
                <w:webHidden/>
              </w:rPr>
              <w:fldChar w:fldCharType="end"/>
            </w:r>
          </w:hyperlink>
        </w:p>
        <w:p w:rsidR="00300371" w:rsidRDefault="00300371">
          <w:pPr>
            <w:pStyle w:val="TDC2"/>
            <w:tabs>
              <w:tab w:val="left" w:pos="880"/>
              <w:tab w:val="right" w:leader="dot" w:pos="8494"/>
            </w:tabs>
            <w:rPr>
              <w:rFonts w:eastAsiaTheme="minorEastAsia"/>
              <w:noProof/>
              <w:lang w:eastAsia="es-ES"/>
            </w:rPr>
          </w:pPr>
          <w:hyperlink w:anchor="_Toc532384859" w:history="1">
            <w:r w:rsidRPr="008B255F">
              <w:rPr>
                <w:rStyle w:val="Hipervnculo"/>
                <w:noProof/>
              </w:rPr>
              <w:t>5.1.</w:t>
            </w:r>
            <w:r>
              <w:rPr>
                <w:rFonts w:eastAsiaTheme="minorEastAsia"/>
                <w:noProof/>
                <w:lang w:eastAsia="es-ES"/>
              </w:rPr>
              <w:tab/>
            </w:r>
            <w:r w:rsidRPr="008B255F">
              <w:rPr>
                <w:rStyle w:val="Hipervnculo"/>
                <w:noProof/>
              </w:rPr>
              <w:t>Entradas al biodigestor</w:t>
            </w:r>
            <w:r>
              <w:rPr>
                <w:noProof/>
                <w:webHidden/>
              </w:rPr>
              <w:tab/>
            </w:r>
            <w:r>
              <w:rPr>
                <w:noProof/>
                <w:webHidden/>
              </w:rPr>
              <w:fldChar w:fldCharType="begin"/>
            </w:r>
            <w:r>
              <w:rPr>
                <w:noProof/>
                <w:webHidden/>
              </w:rPr>
              <w:instrText xml:space="preserve"> PAGEREF _Toc532384859 \h </w:instrText>
            </w:r>
            <w:r>
              <w:rPr>
                <w:noProof/>
                <w:webHidden/>
              </w:rPr>
            </w:r>
            <w:r>
              <w:rPr>
                <w:noProof/>
                <w:webHidden/>
              </w:rPr>
              <w:fldChar w:fldCharType="separate"/>
            </w:r>
            <w:r>
              <w:rPr>
                <w:noProof/>
                <w:webHidden/>
              </w:rPr>
              <w:t>20</w:t>
            </w:r>
            <w:r>
              <w:rPr>
                <w:noProof/>
                <w:webHidden/>
              </w:rPr>
              <w:fldChar w:fldCharType="end"/>
            </w:r>
          </w:hyperlink>
        </w:p>
        <w:p w:rsidR="00300371" w:rsidRDefault="00300371">
          <w:pPr>
            <w:pStyle w:val="TDC3"/>
            <w:tabs>
              <w:tab w:val="left" w:pos="1320"/>
              <w:tab w:val="right" w:leader="dot" w:pos="8494"/>
            </w:tabs>
            <w:rPr>
              <w:rFonts w:eastAsiaTheme="minorEastAsia"/>
              <w:noProof/>
              <w:lang w:eastAsia="es-ES"/>
            </w:rPr>
          </w:pPr>
          <w:hyperlink w:anchor="_Toc532384860" w:history="1">
            <w:r w:rsidRPr="008B255F">
              <w:rPr>
                <w:rStyle w:val="Hipervnculo"/>
                <w:noProof/>
              </w:rPr>
              <w:t>5.1.1.</w:t>
            </w:r>
            <w:r>
              <w:rPr>
                <w:rFonts w:eastAsiaTheme="minorEastAsia"/>
                <w:noProof/>
                <w:lang w:eastAsia="es-ES"/>
              </w:rPr>
              <w:tab/>
            </w:r>
            <w:r w:rsidRPr="008B255F">
              <w:rPr>
                <w:rStyle w:val="Hipervnculo"/>
                <w:noProof/>
              </w:rPr>
              <w:t>Muestra</w:t>
            </w:r>
            <w:r>
              <w:rPr>
                <w:noProof/>
                <w:webHidden/>
              </w:rPr>
              <w:tab/>
            </w:r>
            <w:r>
              <w:rPr>
                <w:noProof/>
                <w:webHidden/>
              </w:rPr>
              <w:fldChar w:fldCharType="begin"/>
            </w:r>
            <w:r>
              <w:rPr>
                <w:noProof/>
                <w:webHidden/>
              </w:rPr>
              <w:instrText xml:space="preserve"> PAGEREF _Toc532384860 \h </w:instrText>
            </w:r>
            <w:r>
              <w:rPr>
                <w:noProof/>
                <w:webHidden/>
              </w:rPr>
            </w:r>
            <w:r>
              <w:rPr>
                <w:noProof/>
                <w:webHidden/>
              </w:rPr>
              <w:fldChar w:fldCharType="separate"/>
            </w:r>
            <w:r>
              <w:rPr>
                <w:noProof/>
                <w:webHidden/>
              </w:rPr>
              <w:t>20</w:t>
            </w:r>
            <w:r>
              <w:rPr>
                <w:noProof/>
                <w:webHidden/>
              </w:rPr>
              <w:fldChar w:fldCharType="end"/>
            </w:r>
          </w:hyperlink>
        </w:p>
        <w:p w:rsidR="00300371" w:rsidRDefault="00300371">
          <w:pPr>
            <w:pStyle w:val="TDC3"/>
            <w:tabs>
              <w:tab w:val="left" w:pos="1320"/>
              <w:tab w:val="right" w:leader="dot" w:pos="8494"/>
            </w:tabs>
            <w:rPr>
              <w:rFonts w:eastAsiaTheme="minorEastAsia"/>
              <w:noProof/>
              <w:lang w:eastAsia="es-ES"/>
            </w:rPr>
          </w:pPr>
          <w:hyperlink w:anchor="_Toc532384861" w:history="1">
            <w:r w:rsidRPr="008B255F">
              <w:rPr>
                <w:rStyle w:val="Hipervnculo"/>
                <w:noProof/>
              </w:rPr>
              <w:t>5.1.2.</w:t>
            </w:r>
            <w:r>
              <w:rPr>
                <w:rFonts w:eastAsiaTheme="minorEastAsia"/>
                <w:noProof/>
                <w:lang w:eastAsia="es-ES"/>
              </w:rPr>
              <w:tab/>
            </w:r>
            <w:r w:rsidRPr="008B255F">
              <w:rPr>
                <w:rStyle w:val="Hipervnculo"/>
                <w:noProof/>
              </w:rPr>
              <w:t>Infraestructura y manejo de estiércol</w:t>
            </w:r>
            <w:r>
              <w:rPr>
                <w:noProof/>
                <w:webHidden/>
              </w:rPr>
              <w:tab/>
            </w:r>
            <w:r>
              <w:rPr>
                <w:noProof/>
                <w:webHidden/>
              </w:rPr>
              <w:fldChar w:fldCharType="begin"/>
            </w:r>
            <w:r>
              <w:rPr>
                <w:noProof/>
                <w:webHidden/>
              </w:rPr>
              <w:instrText xml:space="preserve"> PAGEREF _Toc532384861 \h </w:instrText>
            </w:r>
            <w:r>
              <w:rPr>
                <w:noProof/>
                <w:webHidden/>
              </w:rPr>
            </w:r>
            <w:r>
              <w:rPr>
                <w:noProof/>
                <w:webHidden/>
              </w:rPr>
              <w:fldChar w:fldCharType="separate"/>
            </w:r>
            <w:r>
              <w:rPr>
                <w:noProof/>
                <w:webHidden/>
              </w:rPr>
              <w:t>20</w:t>
            </w:r>
            <w:r>
              <w:rPr>
                <w:noProof/>
                <w:webHidden/>
              </w:rPr>
              <w:fldChar w:fldCharType="end"/>
            </w:r>
          </w:hyperlink>
        </w:p>
        <w:p w:rsidR="00300371" w:rsidRDefault="00300371">
          <w:pPr>
            <w:pStyle w:val="TDC3"/>
            <w:tabs>
              <w:tab w:val="left" w:pos="1320"/>
              <w:tab w:val="right" w:leader="dot" w:pos="8494"/>
            </w:tabs>
            <w:rPr>
              <w:rFonts w:eastAsiaTheme="minorEastAsia"/>
              <w:noProof/>
              <w:lang w:eastAsia="es-ES"/>
            </w:rPr>
          </w:pPr>
          <w:hyperlink w:anchor="_Toc532384862" w:history="1">
            <w:r w:rsidRPr="008B255F">
              <w:rPr>
                <w:rStyle w:val="Hipervnculo"/>
                <w:noProof/>
              </w:rPr>
              <w:t>5.1.3.</w:t>
            </w:r>
            <w:r>
              <w:rPr>
                <w:rFonts w:eastAsiaTheme="minorEastAsia"/>
                <w:noProof/>
                <w:lang w:eastAsia="es-ES"/>
              </w:rPr>
              <w:tab/>
            </w:r>
            <w:r w:rsidRPr="008B255F">
              <w:rPr>
                <w:rStyle w:val="Hipervnculo"/>
                <w:noProof/>
              </w:rPr>
              <w:t>Estiércol disponible</w:t>
            </w:r>
            <w:r>
              <w:rPr>
                <w:noProof/>
                <w:webHidden/>
              </w:rPr>
              <w:tab/>
            </w:r>
            <w:r>
              <w:rPr>
                <w:noProof/>
                <w:webHidden/>
              </w:rPr>
              <w:fldChar w:fldCharType="begin"/>
            </w:r>
            <w:r>
              <w:rPr>
                <w:noProof/>
                <w:webHidden/>
              </w:rPr>
              <w:instrText xml:space="preserve"> PAGEREF _Toc532384862 \h </w:instrText>
            </w:r>
            <w:r>
              <w:rPr>
                <w:noProof/>
                <w:webHidden/>
              </w:rPr>
            </w:r>
            <w:r>
              <w:rPr>
                <w:noProof/>
                <w:webHidden/>
              </w:rPr>
              <w:fldChar w:fldCharType="separate"/>
            </w:r>
            <w:r>
              <w:rPr>
                <w:noProof/>
                <w:webHidden/>
              </w:rPr>
              <w:t>20</w:t>
            </w:r>
            <w:r>
              <w:rPr>
                <w:noProof/>
                <w:webHidden/>
              </w:rPr>
              <w:fldChar w:fldCharType="end"/>
            </w:r>
          </w:hyperlink>
        </w:p>
        <w:p w:rsidR="00300371" w:rsidRDefault="00300371">
          <w:pPr>
            <w:pStyle w:val="TDC3"/>
            <w:tabs>
              <w:tab w:val="left" w:pos="1320"/>
              <w:tab w:val="right" w:leader="dot" w:pos="8494"/>
            </w:tabs>
            <w:rPr>
              <w:rFonts w:eastAsiaTheme="minorEastAsia"/>
              <w:noProof/>
              <w:lang w:eastAsia="es-ES"/>
            </w:rPr>
          </w:pPr>
          <w:hyperlink w:anchor="_Toc532384863" w:history="1">
            <w:r w:rsidRPr="008B255F">
              <w:rPr>
                <w:rStyle w:val="Hipervnculo"/>
                <w:noProof/>
              </w:rPr>
              <w:t>5.1.4.</w:t>
            </w:r>
            <w:r>
              <w:rPr>
                <w:rFonts w:eastAsiaTheme="minorEastAsia"/>
                <w:noProof/>
                <w:lang w:eastAsia="es-ES"/>
              </w:rPr>
              <w:tab/>
            </w:r>
            <w:r w:rsidRPr="008B255F">
              <w:rPr>
                <w:rStyle w:val="Hipervnculo"/>
                <w:noProof/>
              </w:rPr>
              <w:t>Productor tipo: pequeño porcícola</w:t>
            </w:r>
            <w:r>
              <w:rPr>
                <w:noProof/>
                <w:webHidden/>
              </w:rPr>
              <w:tab/>
            </w:r>
            <w:r>
              <w:rPr>
                <w:noProof/>
                <w:webHidden/>
              </w:rPr>
              <w:fldChar w:fldCharType="begin"/>
            </w:r>
            <w:r>
              <w:rPr>
                <w:noProof/>
                <w:webHidden/>
              </w:rPr>
              <w:instrText xml:space="preserve"> PAGEREF _Toc532384863 \h </w:instrText>
            </w:r>
            <w:r>
              <w:rPr>
                <w:noProof/>
                <w:webHidden/>
              </w:rPr>
            </w:r>
            <w:r>
              <w:rPr>
                <w:noProof/>
                <w:webHidden/>
              </w:rPr>
              <w:fldChar w:fldCharType="separate"/>
            </w:r>
            <w:r>
              <w:rPr>
                <w:noProof/>
                <w:webHidden/>
              </w:rPr>
              <w:t>20</w:t>
            </w:r>
            <w:r>
              <w:rPr>
                <w:noProof/>
                <w:webHidden/>
              </w:rPr>
              <w:fldChar w:fldCharType="end"/>
            </w:r>
          </w:hyperlink>
        </w:p>
        <w:p w:rsidR="00300371" w:rsidRDefault="00300371">
          <w:pPr>
            <w:pStyle w:val="TDC3"/>
            <w:tabs>
              <w:tab w:val="left" w:pos="1320"/>
              <w:tab w:val="right" w:leader="dot" w:pos="8494"/>
            </w:tabs>
            <w:rPr>
              <w:rFonts w:eastAsiaTheme="minorEastAsia"/>
              <w:noProof/>
              <w:lang w:eastAsia="es-ES"/>
            </w:rPr>
          </w:pPr>
          <w:hyperlink w:anchor="_Toc532384864" w:history="1">
            <w:r w:rsidRPr="008B255F">
              <w:rPr>
                <w:rStyle w:val="Hipervnculo"/>
                <w:noProof/>
              </w:rPr>
              <w:t>5.1.5.</w:t>
            </w:r>
            <w:r>
              <w:rPr>
                <w:rFonts w:eastAsiaTheme="minorEastAsia"/>
                <w:noProof/>
                <w:lang w:eastAsia="es-ES"/>
              </w:rPr>
              <w:tab/>
            </w:r>
            <w:r w:rsidRPr="008B255F">
              <w:rPr>
                <w:rStyle w:val="Hipervnculo"/>
                <w:noProof/>
              </w:rPr>
              <w:t>Características estiércol</w:t>
            </w:r>
            <w:r>
              <w:rPr>
                <w:noProof/>
                <w:webHidden/>
              </w:rPr>
              <w:tab/>
            </w:r>
            <w:r>
              <w:rPr>
                <w:noProof/>
                <w:webHidden/>
              </w:rPr>
              <w:fldChar w:fldCharType="begin"/>
            </w:r>
            <w:r>
              <w:rPr>
                <w:noProof/>
                <w:webHidden/>
              </w:rPr>
              <w:instrText xml:space="preserve"> PAGEREF _Toc532384864 \h </w:instrText>
            </w:r>
            <w:r>
              <w:rPr>
                <w:noProof/>
                <w:webHidden/>
              </w:rPr>
            </w:r>
            <w:r>
              <w:rPr>
                <w:noProof/>
                <w:webHidden/>
              </w:rPr>
              <w:fldChar w:fldCharType="separate"/>
            </w:r>
            <w:r>
              <w:rPr>
                <w:noProof/>
                <w:webHidden/>
              </w:rPr>
              <w:t>21</w:t>
            </w:r>
            <w:r>
              <w:rPr>
                <w:noProof/>
                <w:webHidden/>
              </w:rPr>
              <w:fldChar w:fldCharType="end"/>
            </w:r>
          </w:hyperlink>
        </w:p>
        <w:p w:rsidR="00300371" w:rsidRDefault="00300371">
          <w:pPr>
            <w:pStyle w:val="TDC2"/>
            <w:tabs>
              <w:tab w:val="left" w:pos="880"/>
              <w:tab w:val="right" w:leader="dot" w:pos="8494"/>
            </w:tabs>
            <w:rPr>
              <w:rFonts w:eastAsiaTheme="minorEastAsia"/>
              <w:noProof/>
              <w:lang w:eastAsia="es-ES"/>
            </w:rPr>
          </w:pPr>
          <w:hyperlink w:anchor="_Toc532384865" w:history="1">
            <w:r w:rsidRPr="008B255F">
              <w:rPr>
                <w:rStyle w:val="Hipervnculo"/>
                <w:noProof/>
              </w:rPr>
              <w:t>5.2.</w:t>
            </w:r>
            <w:r>
              <w:rPr>
                <w:rFonts w:eastAsiaTheme="minorEastAsia"/>
                <w:noProof/>
                <w:lang w:eastAsia="es-ES"/>
              </w:rPr>
              <w:tab/>
            </w:r>
            <w:r w:rsidRPr="008B255F">
              <w:rPr>
                <w:rStyle w:val="Hipervnculo"/>
                <w:noProof/>
              </w:rPr>
              <w:t>Salida del biodigestor</w:t>
            </w:r>
            <w:r>
              <w:rPr>
                <w:noProof/>
                <w:webHidden/>
              </w:rPr>
              <w:tab/>
            </w:r>
            <w:r>
              <w:rPr>
                <w:noProof/>
                <w:webHidden/>
              </w:rPr>
              <w:fldChar w:fldCharType="begin"/>
            </w:r>
            <w:r>
              <w:rPr>
                <w:noProof/>
                <w:webHidden/>
              </w:rPr>
              <w:instrText xml:space="preserve"> PAGEREF _Toc532384865 \h </w:instrText>
            </w:r>
            <w:r>
              <w:rPr>
                <w:noProof/>
                <w:webHidden/>
              </w:rPr>
            </w:r>
            <w:r>
              <w:rPr>
                <w:noProof/>
                <w:webHidden/>
              </w:rPr>
              <w:fldChar w:fldCharType="separate"/>
            </w:r>
            <w:r>
              <w:rPr>
                <w:noProof/>
                <w:webHidden/>
              </w:rPr>
              <w:t>21</w:t>
            </w:r>
            <w:r>
              <w:rPr>
                <w:noProof/>
                <w:webHidden/>
              </w:rPr>
              <w:fldChar w:fldCharType="end"/>
            </w:r>
          </w:hyperlink>
        </w:p>
        <w:p w:rsidR="00300371" w:rsidRDefault="00300371">
          <w:pPr>
            <w:pStyle w:val="TDC3"/>
            <w:tabs>
              <w:tab w:val="left" w:pos="1320"/>
              <w:tab w:val="right" w:leader="dot" w:pos="8494"/>
            </w:tabs>
            <w:rPr>
              <w:rFonts w:eastAsiaTheme="minorEastAsia"/>
              <w:noProof/>
              <w:lang w:eastAsia="es-ES"/>
            </w:rPr>
          </w:pPr>
          <w:hyperlink w:anchor="_Toc532384866" w:history="1">
            <w:r w:rsidRPr="008B255F">
              <w:rPr>
                <w:rStyle w:val="Hipervnculo"/>
                <w:noProof/>
              </w:rPr>
              <w:t>5.2.1.</w:t>
            </w:r>
            <w:r>
              <w:rPr>
                <w:rFonts w:eastAsiaTheme="minorEastAsia"/>
                <w:noProof/>
                <w:lang w:eastAsia="es-ES"/>
              </w:rPr>
              <w:tab/>
            </w:r>
            <w:r w:rsidRPr="008B255F">
              <w:rPr>
                <w:rStyle w:val="Hipervnculo"/>
                <w:noProof/>
              </w:rPr>
              <w:t>Potencial de biogás</w:t>
            </w:r>
            <w:r>
              <w:rPr>
                <w:noProof/>
                <w:webHidden/>
              </w:rPr>
              <w:tab/>
            </w:r>
            <w:r>
              <w:rPr>
                <w:noProof/>
                <w:webHidden/>
              </w:rPr>
              <w:fldChar w:fldCharType="begin"/>
            </w:r>
            <w:r>
              <w:rPr>
                <w:noProof/>
                <w:webHidden/>
              </w:rPr>
              <w:instrText xml:space="preserve"> PAGEREF _Toc532384866 \h </w:instrText>
            </w:r>
            <w:r>
              <w:rPr>
                <w:noProof/>
                <w:webHidden/>
              </w:rPr>
            </w:r>
            <w:r>
              <w:rPr>
                <w:noProof/>
                <w:webHidden/>
              </w:rPr>
              <w:fldChar w:fldCharType="separate"/>
            </w:r>
            <w:r>
              <w:rPr>
                <w:noProof/>
                <w:webHidden/>
              </w:rPr>
              <w:t>21</w:t>
            </w:r>
            <w:r>
              <w:rPr>
                <w:noProof/>
                <w:webHidden/>
              </w:rPr>
              <w:fldChar w:fldCharType="end"/>
            </w:r>
          </w:hyperlink>
        </w:p>
        <w:p w:rsidR="00300371" w:rsidRDefault="00300371">
          <w:pPr>
            <w:pStyle w:val="TDC3"/>
            <w:tabs>
              <w:tab w:val="left" w:pos="1320"/>
              <w:tab w:val="right" w:leader="dot" w:pos="8494"/>
            </w:tabs>
            <w:rPr>
              <w:rFonts w:eastAsiaTheme="minorEastAsia"/>
              <w:noProof/>
              <w:lang w:eastAsia="es-ES"/>
            </w:rPr>
          </w:pPr>
          <w:hyperlink w:anchor="_Toc532384867" w:history="1">
            <w:r w:rsidRPr="008B255F">
              <w:rPr>
                <w:rStyle w:val="Hipervnculo"/>
                <w:noProof/>
              </w:rPr>
              <w:t>5.2.2.</w:t>
            </w:r>
            <w:r>
              <w:rPr>
                <w:rFonts w:eastAsiaTheme="minorEastAsia"/>
                <w:noProof/>
                <w:lang w:eastAsia="es-ES"/>
              </w:rPr>
              <w:tab/>
            </w:r>
            <w:r w:rsidRPr="008B255F">
              <w:rPr>
                <w:rStyle w:val="Hipervnculo"/>
                <w:noProof/>
              </w:rPr>
              <w:t>Propuesta de biodigestor</w:t>
            </w:r>
            <w:r>
              <w:rPr>
                <w:noProof/>
                <w:webHidden/>
              </w:rPr>
              <w:tab/>
            </w:r>
            <w:r>
              <w:rPr>
                <w:noProof/>
                <w:webHidden/>
              </w:rPr>
              <w:fldChar w:fldCharType="begin"/>
            </w:r>
            <w:r>
              <w:rPr>
                <w:noProof/>
                <w:webHidden/>
              </w:rPr>
              <w:instrText xml:space="preserve"> PAGEREF _Toc532384867 \h </w:instrText>
            </w:r>
            <w:r>
              <w:rPr>
                <w:noProof/>
                <w:webHidden/>
              </w:rPr>
            </w:r>
            <w:r>
              <w:rPr>
                <w:noProof/>
                <w:webHidden/>
              </w:rPr>
              <w:fldChar w:fldCharType="separate"/>
            </w:r>
            <w:r>
              <w:rPr>
                <w:noProof/>
                <w:webHidden/>
              </w:rPr>
              <w:t>22</w:t>
            </w:r>
            <w:r>
              <w:rPr>
                <w:noProof/>
                <w:webHidden/>
              </w:rPr>
              <w:fldChar w:fldCharType="end"/>
            </w:r>
          </w:hyperlink>
        </w:p>
        <w:p w:rsidR="00300371" w:rsidRDefault="00300371">
          <w:pPr>
            <w:pStyle w:val="TDC3"/>
            <w:tabs>
              <w:tab w:val="left" w:pos="1320"/>
              <w:tab w:val="right" w:leader="dot" w:pos="8494"/>
            </w:tabs>
            <w:rPr>
              <w:rFonts w:eastAsiaTheme="minorEastAsia"/>
              <w:noProof/>
              <w:lang w:eastAsia="es-ES"/>
            </w:rPr>
          </w:pPr>
          <w:hyperlink w:anchor="_Toc532384868" w:history="1">
            <w:r w:rsidRPr="008B255F">
              <w:rPr>
                <w:rStyle w:val="Hipervnculo"/>
                <w:noProof/>
              </w:rPr>
              <w:t>5.2.3.</w:t>
            </w:r>
            <w:r>
              <w:rPr>
                <w:rFonts w:eastAsiaTheme="minorEastAsia"/>
                <w:noProof/>
                <w:lang w:eastAsia="es-ES"/>
              </w:rPr>
              <w:tab/>
            </w:r>
            <w:r w:rsidRPr="008B255F">
              <w:rPr>
                <w:rStyle w:val="Hipervnculo"/>
                <w:noProof/>
              </w:rPr>
              <w:t>Desplazamiento GLP</w:t>
            </w:r>
            <w:r>
              <w:rPr>
                <w:noProof/>
                <w:webHidden/>
              </w:rPr>
              <w:tab/>
            </w:r>
            <w:r>
              <w:rPr>
                <w:noProof/>
                <w:webHidden/>
              </w:rPr>
              <w:fldChar w:fldCharType="begin"/>
            </w:r>
            <w:r>
              <w:rPr>
                <w:noProof/>
                <w:webHidden/>
              </w:rPr>
              <w:instrText xml:space="preserve"> PAGEREF _Toc532384868 \h </w:instrText>
            </w:r>
            <w:r>
              <w:rPr>
                <w:noProof/>
                <w:webHidden/>
              </w:rPr>
            </w:r>
            <w:r>
              <w:rPr>
                <w:noProof/>
                <w:webHidden/>
              </w:rPr>
              <w:fldChar w:fldCharType="separate"/>
            </w:r>
            <w:r>
              <w:rPr>
                <w:noProof/>
                <w:webHidden/>
              </w:rPr>
              <w:t>22</w:t>
            </w:r>
            <w:r>
              <w:rPr>
                <w:noProof/>
                <w:webHidden/>
              </w:rPr>
              <w:fldChar w:fldCharType="end"/>
            </w:r>
          </w:hyperlink>
        </w:p>
        <w:p w:rsidR="00300371" w:rsidRDefault="00300371">
          <w:pPr>
            <w:pStyle w:val="TDC3"/>
            <w:tabs>
              <w:tab w:val="left" w:pos="1320"/>
              <w:tab w:val="right" w:leader="dot" w:pos="8494"/>
            </w:tabs>
            <w:rPr>
              <w:rFonts w:eastAsiaTheme="minorEastAsia"/>
              <w:noProof/>
              <w:lang w:eastAsia="es-ES"/>
            </w:rPr>
          </w:pPr>
          <w:hyperlink w:anchor="_Toc532384869" w:history="1">
            <w:r w:rsidRPr="008B255F">
              <w:rPr>
                <w:rStyle w:val="Hipervnculo"/>
                <w:noProof/>
              </w:rPr>
              <w:t>5.2.4.</w:t>
            </w:r>
            <w:r>
              <w:rPr>
                <w:rFonts w:eastAsiaTheme="minorEastAsia"/>
                <w:noProof/>
                <w:lang w:eastAsia="es-ES"/>
              </w:rPr>
              <w:tab/>
            </w:r>
            <w:r w:rsidRPr="008B255F">
              <w:rPr>
                <w:rStyle w:val="Hipervnculo"/>
                <w:noProof/>
              </w:rPr>
              <w:t>Uso fertilizantes y producción de biol</w:t>
            </w:r>
            <w:r>
              <w:rPr>
                <w:noProof/>
                <w:webHidden/>
              </w:rPr>
              <w:tab/>
            </w:r>
            <w:r>
              <w:rPr>
                <w:noProof/>
                <w:webHidden/>
              </w:rPr>
              <w:fldChar w:fldCharType="begin"/>
            </w:r>
            <w:r>
              <w:rPr>
                <w:noProof/>
                <w:webHidden/>
              </w:rPr>
              <w:instrText xml:space="preserve"> PAGEREF _Toc532384869 \h </w:instrText>
            </w:r>
            <w:r>
              <w:rPr>
                <w:noProof/>
                <w:webHidden/>
              </w:rPr>
            </w:r>
            <w:r>
              <w:rPr>
                <w:noProof/>
                <w:webHidden/>
              </w:rPr>
              <w:fldChar w:fldCharType="separate"/>
            </w:r>
            <w:r>
              <w:rPr>
                <w:noProof/>
                <w:webHidden/>
              </w:rPr>
              <w:t>22</w:t>
            </w:r>
            <w:r>
              <w:rPr>
                <w:noProof/>
                <w:webHidden/>
              </w:rPr>
              <w:fldChar w:fldCharType="end"/>
            </w:r>
          </w:hyperlink>
        </w:p>
        <w:p w:rsidR="00300371" w:rsidRDefault="00300371">
          <w:pPr>
            <w:pStyle w:val="TDC3"/>
            <w:tabs>
              <w:tab w:val="left" w:pos="1320"/>
              <w:tab w:val="right" w:leader="dot" w:pos="8494"/>
            </w:tabs>
            <w:rPr>
              <w:rFonts w:eastAsiaTheme="minorEastAsia"/>
              <w:noProof/>
              <w:lang w:eastAsia="es-ES"/>
            </w:rPr>
          </w:pPr>
          <w:hyperlink w:anchor="_Toc532384870" w:history="1">
            <w:r w:rsidRPr="008B255F">
              <w:rPr>
                <w:rStyle w:val="Hipervnculo"/>
                <w:noProof/>
              </w:rPr>
              <w:t>5.2.5.</w:t>
            </w:r>
            <w:r>
              <w:rPr>
                <w:rFonts w:eastAsiaTheme="minorEastAsia"/>
                <w:noProof/>
                <w:lang w:eastAsia="es-ES"/>
              </w:rPr>
              <w:tab/>
            </w:r>
            <w:r w:rsidRPr="008B255F">
              <w:rPr>
                <w:rStyle w:val="Hipervnculo"/>
                <w:noProof/>
              </w:rPr>
              <w:t>Biol y su valor económico</w:t>
            </w:r>
            <w:r>
              <w:rPr>
                <w:noProof/>
                <w:webHidden/>
              </w:rPr>
              <w:tab/>
            </w:r>
            <w:r>
              <w:rPr>
                <w:noProof/>
                <w:webHidden/>
              </w:rPr>
              <w:fldChar w:fldCharType="begin"/>
            </w:r>
            <w:r>
              <w:rPr>
                <w:noProof/>
                <w:webHidden/>
              </w:rPr>
              <w:instrText xml:space="preserve"> PAGEREF _Toc532384870 \h </w:instrText>
            </w:r>
            <w:r>
              <w:rPr>
                <w:noProof/>
                <w:webHidden/>
              </w:rPr>
            </w:r>
            <w:r>
              <w:rPr>
                <w:noProof/>
                <w:webHidden/>
              </w:rPr>
              <w:fldChar w:fldCharType="separate"/>
            </w:r>
            <w:r>
              <w:rPr>
                <w:noProof/>
                <w:webHidden/>
              </w:rPr>
              <w:t>23</w:t>
            </w:r>
            <w:r>
              <w:rPr>
                <w:noProof/>
                <w:webHidden/>
              </w:rPr>
              <w:fldChar w:fldCharType="end"/>
            </w:r>
          </w:hyperlink>
        </w:p>
        <w:p w:rsidR="00300371" w:rsidRDefault="00300371">
          <w:pPr>
            <w:pStyle w:val="TDC1"/>
            <w:rPr>
              <w:rFonts w:eastAsiaTheme="minorEastAsia"/>
              <w:noProof/>
              <w:lang w:eastAsia="es-ES"/>
            </w:rPr>
          </w:pPr>
          <w:hyperlink w:anchor="_Toc532384871" w:history="1">
            <w:r w:rsidRPr="008B255F">
              <w:rPr>
                <w:rStyle w:val="Hipervnculo"/>
                <w:noProof/>
              </w:rPr>
              <w:t>6.</w:t>
            </w:r>
            <w:r>
              <w:rPr>
                <w:rFonts w:eastAsiaTheme="minorEastAsia"/>
                <w:noProof/>
                <w:lang w:eastAsia="es-ES"/>
              </w:rPr>
              <w:tab/>
            </w:r>
            <w:r w:rsidRPr="008B255F">
              <w:rPr>
                <w:rStyle w:val="Hipervnculo"/>
                <w:noProof/>
              </w:rPr>
              <w:t>Medianos productores porcícolas</w:t>
            </w:r>
            <w:r>
              <w:rPr>
                <w:noProof/>
                <w:webHidden/>
              </w:rPr>
              <w:tab/>
            </w:r>
            <w:r>
              <w:rPr>
                <w:noProof/>
                <w:webHidden/>
              </w:rPr>
              <w:fldChar w:fldCharType="begin"/>
            </w:r>
            <w:r>
              <w:rPr>
                <w:noProof/>
                <w:webHidden/>
              </w:rPr>
              <w:instrText xml:space="preserve"> PAGEREF _Toc532384871 \h </w:instrText>
            </w:r>
            <w:r>
              <w:rPr>
                <w:noProof/>
                <w:webHidden/>
              </w:rPr>
            </w:r>
            <w:r>
              <w:rPr>
                <w:noProof/>
                <w:webHidden/>
              </w:rPr>
              <w:fldChar w:fldCharType="separate"/>
            </w:r>
            <w:r>
              <w:rPr>
                <w:noProof/>
                <w:webHidden/>
              </w:rPr>
              <w:t>25</w:t>
            </w:r>
            <w:r>
              <w:rPr>
                <w:noProof/>
                <w:webHidden/>
              </w:rPr>
              <w:fldChar w:fldCharType="end"/>
            </w:r>
          </w:hyperlink>
        </w:p>
        <w:p w:rsidR="00300371" w:rsidRDefault="00300371">
          <w:pPr>
            <w:pStyle w:val="TDC2"/>
            <w:tabs>
              <w:tab w:val="left" w:pos="880"/>
              <w:tab w:val="right" w:leader="dot" w:pos="8494"/>
            </w:tabs>
            <w:rPr>
              <w:rFonts w:eastAsiaTheme="minorEastAsia"/>
              <w:noProof/>
              <w:lang w:eastAsia="es-ES"/>
            </w:rPr>
          </w:pPr>
          <w:hyperlink w:anchor="_Toc532384872" w:history="1">
            <w:r w:rsidRPr="008B255F">
              <w:rPr>
                <w:rStyle w:val="Hipervnculo"/>
                <w:noProof/>
              </w:rPr>
              <w:t>6.1.</w:t>
            </w:r>
            <w:r>
              <w:rPr>
                <w:rFonts w:eastAsiaTheme="minorEastAsia"/>
                <w:noProof/>
                <w:lang w:eastAsia="es-ES"/>
              </w:rPr>
              <w:tab/>
            </w:r>
            <w:r w:rsidRPr="008B255F">
              <w:rPr>
                <w:rStyle w:val="Hipervnculo"/>
                <w:noProof/>
              </w:rPr>
              <w:t>Entradas al biodigestor</w:t>
            </w:r>
            <w:r>
              <w:rPr>
                <w:noProof/>
                <w:webHidden/>
              </w:rPr>
              <w:tab/>
            </w:r>
            <w:r>
              <w:rPr>
                <w:noProof/>
                <w:webHidden/>
              </w:rPr>
              <w:fldChar w:fldCharType="begin"/>
            </w:r>
            <w:r>
              <w:rPr>
                <w:noProof/>
                <w:webHidden/>
              </w:rPr>
              <w:instrText xml:space="preserve"> PAGEREF _Toc532384872 \h </w:instrText>
            </w:r>
            <w:r>
              <w:rPr>
                <w:noProof/>
                <w:webHidden/>
              </w:rPr>
            </w:r>
            <w:r>
              <w:rPr>
                <w:noProof/>
                <w:webHidden/>
              </w:rPr>
              <w:fldChar w:fldCharType="separate"/>
            </w:r>
            <w:r>
              <w:rPr>
                <w:noProof/>
                <w:webHidden/>
              </w:rPr>
              <w:t>25</w:t>
            </w:r>
            <w:r>
              <w:rPr>
                <w:noProof/>
                <w:webHidden/>
              </w:rPr>
              <w:fldChar w:fldCharType="end"/>
            </w:r>
          </w:hyperlink>
        </w:p>
        <w:p w:rsidR="00300371" w:rsidRDefault="00300371">
          <w:pPr>
            <w:pStyle w:val="TDC3"/>
            <w:tabs>
              <w:tab w:val="left" w:pos="1320"/>
              <w:tab w:val="right" w:leader="dot" w:pos="8494"/>
            </w:tabs>
            <w:rPr>
              <w:rFonts w:eastAsiaTheme="minorEastAsia"/>
              <w:noProof/>
              <w:lang w:eastAsia="es-ES"/>
            </w:rPr>
          </w:pPr>
          <w:hyperlink w:anchor="_Toc532384873" w:history="1">
            <w:r w:rsidRPr="008B255F">
              <w:rPr>
                <w:rStyle w:val="Hipervnculo"/>
                <w:noProof/>
              </w:rPr>
              <w:t>6.1.1.</w:t>
            </w:r>
            <w:r>
              <w:rPr>
                <w:rFonts w:eastAsiaTheme="minorEastAsia"/>
                <w:noProof/>
                <w:lang w:eastAsia="es-ES"/>
              </w:rPr>
              <w:tab/>
            </w:r>
            <w:r w:rsidRPr="008B255F">
              <w:rPr>
                <w:rStyle w:val="Hipervnculo"/>
                <w:noProof/>
              </w:rPr>
              <w:t>Muestra</w:t>
            </w:r>
            <w:r>
              <w:rPr>
                <w:noProof/>
                <w:webHidden/>
              </w:rPr>
              <w:tab/>
            </w:r>
            <w:r>
              <w:rPr>
                <w:noProof/>
                <w:webHidden/>
              </w:rPr>
              <w:fldChar w:fldCharType="begin"/>
            </w:r>
            <w:r>
              <w:rPr>
                <w:noProof/>
                <w:webHidden/>
              </w:rPr>
              <w:instrText xml:space="preserve"> PAGEREF _Toc532384873 \h </w:instrText>
            </w:r>
            <w:r>
              <w:rPr>
                <w:noProof/>
                <w:webHidden/>
              </w:rPr>
            </w:r>
            <w:r>
              <w:rPr>
                <w:noProof/>
                <w:webHidden/>
              </w:rPr>
              <w:fldChar w:fldCharType="separate"/>
            </w:r>
            <w:r>
              <w:rPr>
                <w:noProof/>
                <w:webHidden/>
              </w:rPr>
              <w:t>25</w:t>
            </w:r>
            <w:r>
              <w:rPr>
                <w:noProof/>
                <w:webHidden/>
              </w:rPr>
              <w:fldChar w:fldCharType="end"/>
            </w:r>
          </w:hyperlink>
        </w:p>
        <w:p w:rsidR="00300371" w:rsidRDefault="00300371">
          <w:pPr>
            <w:pStyle w:val="TDC3"/>
            <w:tabs>
              <w:tab w:val="left" w:pos="1320"/>
              <w:tab w:val="right" w:leader="dot" w:pos="8494"/>
            </w:tabs>
            <w:rPr>
              <w:rFonts w:eastAsiaTheme="minorEastAsia"/>
              <w:noProof/>
              <w:lang w:eastAsia="es-ES"/>
            </w:rPr>
          </w:pPr>
          <w:hyperlink w:anchor="_Toc532384874" w:history="1">
            <w:r w:rsidRPr="008B255F">
              <w:rPr>
                <w:rStyle w:val="Hipervnculo"/>
                <w:noProof/>
              </w:rPr>
              <w:t>6.1.2.</w:t>
            </w:r>
            <w:r>
              <w:rPr>
                <w:rFonts w:eastAsiaTheme="minorEastAsia"/>
                <w:noProof/>
                <w:lang w:eastAsia="es-ES"/>
              </w:rPr>
              <w:tab/>
            </w:r>
            <w:r w:rsidRPr="008B255F">
              <w:rPr>
                <w:rStyle w:val="Hipervnculo"/>
                <w:noProof/>
              </w:rPr>
              <w:t>Infraestructura y manejo de estiércol</w:t>
            </w:r>
            <w:r>
              <w:rPr>
                <w:noProof/>
                <w:webHidden/>
              </w:rPr>
              <w:tab/>
            </w:r>
            <w:r>
              <w:rPr>
                <w:noProof/>
                <w:webHidden/>
              </w:rPr>
              <w:fldChar w:fldCharType="begin"/>
            </w:r>
            <w:r>
              <w:rPr>
                <w:noProof/>
                <w:webHidden/>
              </w:rPr>
              <w:instrText xml:space="preserve"> PAGEREF _Toc532384874 \h </w:instrText>
            </w:r>
            <w:r>
              <w:rPr>
                <w:noProof/>
                <w:webHidden/>
              </w:rPr>
            </w:r>
            <w:r>
              <w:rPr>
                <w:noProof/>
                <w:webHidden/>
              </w:rPr>
              <w:fldChar w:fldCharType="separate"/>
            </w:r>
            <w:r>
              <w:rPr>
                <w:noProof/>
                <w:webHidden/>
              </w:rPr>
              <w:t>25</w:t>
            </w:r>
            <w:r>
              <w:rPr>
                <w:noProof/>
                <w:webHidden/>
              </w:rPr>
              <w:fldChar w:fldCharType="end"/>
            </w:r>
          </w:hyperlink>
        </w:p>
        <w:p w:rsidR="00300371" w:rsidRDefault="00300371">
          <w:pPr>
            <w:pStyle w:val="TDC3"/>
            <w:tabs>
              <w:tab w:val="left" w:pos="1320"/>
              <w:tab w:val="right" w:leader="dot" w:pos="8494"/>
            </w:tabs>
            <w:rPr>
              <w:rFonts w:eastAsiaTheme="minorEastAsia"/>
              <w:noProof/>
              <w:lang w:eastAsia="es-ES"/>
            </w:rPr>
          </w:pPr>
          <w:hyperlink w:anchor="_Toc532384875" w:history="1">
            <w:r w:rsidRPr="008B255F">
              <w:rPr>
                <w:rStyle w:val="Hipervnculo"/>
                <w:noProof/>
              </w:rPr>
              <w:t>6.1.3.</w:t>
            </w:r>
            <w:r>
              <w:rPr>
                <w:rFonts w:eastAsiaTheme="minorEastAsia"/>
                <w:noProof/>
                <w:lang w:eastAsia="es-ES"/>
              </w:rPr>
              <w:tab/>
            </w:r>
            <w:r w:rsidRPr="008B255F">
              <w:rPr>
                <w:rStyle w:val="Hipervnculo"/>
                <w:noProof/>
              </w:rPr>
              <w:t>Estiércol disponible</w:t>
            </w:r>
            <w:r>
              <w:rPr>
                <w:noProof/>
                <w:webHidden/>
              </w:rPr>
              <w:tab/>
            </w:r>
            <w:r>
              <w:rPr>
                <w:noProof/>
                <w:webHidden/>
              </w:rPr>
              <w:fldChar w:fldCharType="begin"/>
            </w:r>
            <w:r>
              <w:rPr>
                <w:noProof/>
                <w:webHidden/>
              </w:rPr>
              <w:instrText xml:space="preserve"> PAGEREF _Toc532384875 \h </w:instrText>
            </w:r>
            <w:r>
              <w:rPr>
                <w:noProof/>
                <w:webHidden/>
              </w:rPr>
            </w:r>
            <w:r>
              <w:rPr>
                <w:noProof/>
                <w:webHidden/>
              </w:rPr>
              <w:fldChar w:fldCharType="separate"/>
            </w:r>
            <w:r>
              <w:rPr>
                <w:noProof/>
                <w:webHidden/>
              </w:rPr>
              <w:t>25</w:t>
            </w:r>
            <w:r>
              <w:rPr>
                <w:noProof/>
                <w:webHidden/>
              </w:rPr>
              <w:fldChar w:fldCharType="end"/>
            </w:r>
          </w:hyperlink>
        </w:p>
        <w:p w:rsidR="00300371" w:rsidRDefault="00300371">
          <w:pPr>
            <w:pStyle w:val="TDC3"/>
            <w:tabs>
              <w:tab w:val="left" w:pos="1320"/>
              <w:tab w:val="right" w:leader="dot" w:pos="8494"/>
            </w:tabs>
            <w:rPr>
              <w:rFonts w:eastAsiaTheme="minorEastAsia"/>
              <w:noProof/>
              <w:lang w:eastAsia="es-ES"/>
            </w:rPr>
          </w:pPr>
          <w:hyperlink w:anchor="_Toc532384876" w:history="1">
            <w:r w:rsidRPr="008B255F">
              <w:rPr>
                <w:rStyle w:val="Hipervnculo"/>
                <w:noProof/>
              </w:rPr>
              <w:t>6.1.4.</w:t>
            </w:r>
            <w:r>
              <w:rPr>
                <w:rFonts w:eastAsiaTheme="minorEastAsia"/>
                <w:noProof/>
                <w:lang w:eastAsia="es-ES"/>
              </w:rPr>
              <w:tab/>
            </w:r>
            <w:r w:rsidRPr="008B255F">
              <w:rPr>
                <w:rStyle w:val="Hipervnculo"/>
                <w:noProof/>
              </w:rPr>
              <w:t>Productor tipo: mediano porcícola</w:t>
            </w:r>
            <w:r>
              <w:rPr>
                <w:noProof/>
                <w:webHidden/>
              </w:rPr>
              <w:tab/>
            </w:r>
            <w:r>
              <w:rPr>
                <w:noProof/>
                <w:webHidden/>
              </w:rPr>
              <w:fldChar w:fldCharType="begin"/>
            </w:r>
            <w:r>
              <w:rPr>
                <w:noProof/>
                <w:webHidden/>
              </w:rPr>
              <w:instrText xml:space="preserve"> PAGEREF _Toc532384876 \h </w:instrText>
            </w:r>
            <w:r>
              <w:rPr>
                <w:noProof/>
                <w:webHidden/>
              </w:rPr>
            </w:r>
            <w:r>
              <w:rPr>
                <w:noProof/>
                <w:webHidden/>
              </w:rPr>
              <w:fldChar w:fldCharType="separate"/>
            </w:r>
            <w:r>
              <w:rPr>
                <w:noProof/>
                <w:webHidden/>
              </w:rPr>
              <w:t>25</w:t>
            </w:r>
            <w:r>
              <w:rPr>
                <w:noProof/>
                <w:webHidden/>
              </w:rPr>
              <w:fldChar w:fldCharType="end"/>
            </w:r>
          </w:hyperlink>
        </w:p>
        <w:p w:rsidR="00300371" w:rsidRDefault="00300371">
          <w:pPr>
            <w:pStyle w:val="TDC3"/>
            <w:tabs>
              <w:tab w:val="left" w:pos="1320"/>
              <w:tab w:val="right" w:leader="dot" w:pos="8494"/>
            </w:tabs>
            <w:rPr>
              <w:rFonts w:eastAsiaTheme="minorEastAsia"/>
              <w:noProof/>
              <w:lang w:eastAsia="es-ES"/>
            </w:rPr>
          </w:pPr>
          <w:hyperlink w:anchor="_Toc532384877" w:history="1">
            <w:r w:rsidRPr="008B255F">
              <w:rPr>
                <w:rStyle w:val="Hipervnculo"/>
                <w:noProof/>
              </w:rPr>
              <w:t>6.1.5.</w:t>
            </w:r>
            <w:r>
              <w:rPr>
                <w:rFonts w:eastAsiaTheme="minorEastAsia"/>
                <w:noProof/>
                <w:lang w:eastAsia="es-ES"/>
              </w:rPr>
              <w:tab/>
            </w:r>
            <w:r w:rsidRPr="008B255F">
              <w:rPr>
                <w:rStyle w:val="Hipervnculo"/>
                <w:noProof/>
              </w:rPr>
              <w:t>Características estiércol</w:t>
            </w:r>
            <w:r>
              <w:rPr>
                <w:noProof/>
                <w:webHidden/>
              </w:rPr>
              <w:tab/>
            </w:r>
            <w:r>
              <w:rPr>
                <w:noProof/>
                <w:webHidden/>
              </w:rPr>
              <w:fldChar w:fldCharType="begin"/>
            </w:r>
            <w:r>
              <w:rPr>
                <w:noProof/>
                <w:webHidden/>
              </w:rPr>
              <w:instrText xml:space="preserve"> PAGEREF _Toc532384877 \h </w:instrText>
            </w:r>
            <w:r>
              <w:rPr>
                <w:noProof/>
                <w:webHidden/>
              </w:rPr>
            </w:r>
            <w:r>
              <w:rPr>
                <w:noProof/>
                <w:webHidden/>
              </w:rPr>
              <w:fldChar w:fldCharType="separate"/>
            </w:r>
            <w:r>
              <w:rPr>
                <w:noProof/>
                <w:webHidden/>
              </w:rPr>
              <w:t>26</w:t>
            </w:r>
            <w:r>
              <w:rPr>
                <w:noProof/>
                <w:webHidden/>
              </w:rPr>
              <w:fldChar w:fldCharType="end"/>
            </w:r>
          </w:hyperlink>
        </w:p>
        <w:p w:rsidR="00300371" w:rsidRDefault="00300371">
          <w:pPr>
            <w:pStyle w:val="TDC2"/>
            <w:tabs>
              <w:tab w:val="left" w:pos="880"/>
              <w:tab w:val="right" w:leader="dot" w:pos="8494"/>
            </w:tabs>
            <w:rPr>
              <w:rFonts w:eastAsiaTheme="minorEastAsia"/>
              <w:noProof/>
              <w:lang w:eastAsia="es-ES"/>
            </w:rPr>
          </w:pPr>
          <w:hyperlink w:anchor="_Toc532384878" w:history="1">
            <w:r w:rsidRPr="008B255F">
              <w:rPr>
                <w:rStyle w:val="Hipervnculo"/>
                <w:noProof/>
              </w:rPr>
              <w:t>6.2.</w:t>
            </w:r>
            <w:r>
              <w:rPr>
                <w:rFonts w:eastAsiaTheme="minorEastAsia"/>
                <w:noProof/>
                <w:lang w:eastAsia="es-ES"/>
              </w:rPr>
              <w:tab/>
            </w:r>
            <w:r w:rsidRPr="008B255F">
              <w:rPr>
                <w:rStyle w:val="Hipervnculo"/>
                <w:noProof/>
              </w:rPr>
              <w:t>Salida del biodigestor</w:t>
            </w:r>
            <w:r>
              <w:rPr>
                <w:noProof/>
                <w:webHidden/>
              </w:rPr>
              <w:tab/>
            </w:r>
            <w:r>
              <w:rPr>
                <w:noProof/>
                <w:webHidden/>
              </w:rPr>
              <w:fldChar w:fldCharType="begin"/>
            </w:r>
            <w:r>
              <w:rPr>
                <w:noProof/>
                <w:webHidden/>
              </w:rPr>
              <w:instrText xml:space="preserve"> PAGEREF _Toc532384878 \h </w:instrText>
            </w:r>
            <w:r>
              <w:rPr>
                <w:noProof/>
                <w:webHidden/>
              </w:rPr>
            </w:r>
            <w:r>
              <w:rPr>
                <w:noProof/>
                <w:webHidden/>
              </w:rPr>
              <w:fldChar w:fldCharType="separate"/>
            </w:r>
            <w:r>
              <w:rPr>
                <w:noProof/>
                <w:webHidden/>
              </w:rPr>
              <w:t>26</w:t>
            </w:r>
            <w:r>
              <w:rPr>
                <w:noProof/>
                <w:webHidden/>
              </w:rPr>
              <w:fldChar w:fldCharType="end"/>
            </w:r>
          </w:hyperlink>
        </w:p>
        <w:p w:rsidR="00300371" w:rsidRDefault="00300371">
          <w:pPr>
            <w:pStyle w:val="TDC3"/>
            <w:tabs>
              <w:tab w:val="left" w:pos="1320"/>
              <w:tab w:val="right" w:leader="dot" w:pos="8494"/>
            </w:tabs>
            <w:rPr>
              <w:rFonts w:eastAsiaTheme="minorEastAsia"/>
              <w:noProof/>
              <w:lang w:eastAsia="es-ES"/>
            </w:rPr>
          </w:pPr>
          <w:hyperlink w:anchor="_Toc532384879" w:history="1">
            <w:r w:rsidRPr="008B255F">
              <w:rPr>
                <w:rStyle w:val="Hipervnculo"/>
                <w:noProof/>
              </w:rPr>
              <w:t>6.2.1.</w:t>
            </w:r>
            <w:r>
              <w:rPr>
                <w:rFonts w:eastAsiaTheme="minorEastAsia"/>
                <w:noProof/>
                <w:lang w:eastAsia="es-ES"/>
              </w:rPr>
              <w:tab/>
            </w:r>
            <w:r w:rsidRPr="008B255F">
              <w:rPr>
                <w:rStyle w:val="Hipervnculo"/>
                <w:noProof/>
              </w:rPr>
              <w:t>Potencial de biogás</w:t>
            </w:r>
            <w:r>
              <w:rPr>
                <w:noProof/>
                <w:webHidden/>
              </w:rPr>
              <w:tab/>
            </w:r>
            <w:r>
              <w:rPr>
                <w:noProof/>
                <w:webHidden/>
              </w:rPr>
              <w:fldChar w:fldCharType="begin"/>
            </w:r>
            <w:r>
              <w:rPr>
                <w:noProof/>
                <w:webHidden/>
              </w:rPr>
              <w:instrText xml:space="preserve"> PAGEREF _Toc532384879 \h </w:instrText>
            </w:r>
            <w:r>
              <w:rPr>
                <w:noProof/>
                <w:webHidden/>
              </w:rPr>
            </w:r>
            <w:r>
              <w:rPr>
                <w:noProof/>
                <w:webHidden/>
              </w:rPr>
              <w:fldChar w:fldCharType="separate"/>
            </w:r>
            <w:r>
              <w:rPr>
                <w:noProof/>
                <w:webHidden/>
              </w:rPr>
              <w:t>26</w:t>
            </w:r>
            <w:r>
              <w:rPr>
                <w:noProof/>
                <w:webHidden/>
              </w:rPr>
              <w:fldChar w:fldCharType="end"/>
            </w:r>
          </w:hyperlink>
        </w:p>
        <w:p w:rsidR="00300371" w:rsidRDefault="00300371">
          <w:pPr>
            <w:pStyle w:val="TDC3"/>
            <w:tabs>
              <w:tab w:val="left" w:pos="1320"/>
              <w:tab w:val="right" w:leader="dot" w:pos="8494"/>
            </w:tabs>
            <w:rPr>
              <w:rFonts w:eastAsiaTheme="minorEastAsia"/>
              <w:noProof/>
              <w:lang w:eastAsia="es-ES"/>
            </w:rPr>
          </w:pPr>
          <w:hyperlink w:anchor="_Toc532384880" w:history="1">
            <w:r w:rsidRPr="008B255F">
              <w:rPr>
                <w:rStyle w:val="Hipervnculo"/>
                <w:noProof/>
              </w:rPr>
              <w:t>6.2.2.</w:t>
            </w:r>
            <w:r>
              <w:rPr>
                <w:rFonts w:eastAsiaTheme="minorEastAsia"/>
                <w:noProof/>
                <w:lang w:eastAsia="es-ES"/>
              </w:rPr>
              <w:tab/>
            </w:r>
            <w:r w:rsidRPr="008B255F">
              <w:rPr>
                <w:rStyle w:val="Hipervnculo"/>
                <w:noProof/>
              </w:rPr>
              <w:t>Propuesta de biodigestor</w:t>
            </w:r>
            <w:r>
              <w:rPr>
                <w:noProof/>
                <w:webHidden/>
              </w:rPr>
              <w:tab/>
            </w:r>
            <w:r>
              <w:rPr>
                <w:noProof/>
                <w:webHidden/>
              </w:rPr>
              <w:fldChar w:fldCharType="begin"/>
            </w:r>
            <w:r>
              <w:rPr>
                <w:noProof/>
                <w:webHidden/>
              </w:rPr>
              <w:instrText xml:space="preserve"> PAGEREF _Toc532384880 \h </w:instrText>
            </w:r>
            <w:r>
              <w:rPr>
                <w:noProof/>
                <w:webHidden/>
              </w:rPr>
            </w:r>
            <w:r>
              <w:rPr>
                <w:noProof/>
                <w:webHidden/>
              </w:rPr>
              <w:fldChar w:fldCharType="separate"/>
            </w:r>
            <w:r>
              <w:rPr>
                <w:noProof/>
                <w:webHidden/>
              </w:rPr>
              <w:t>27</w:t>
            </w:r>
            <w:r>
              <w:rPr>
                <w:noProof/>
                <w:webHidden/>
              </w:rPr>
              <w:fldChar w:fldCharType="end"/>
            </w:r>
          </w:hyperlink>
        </w:p>
        <w:p w:rsidR="00300371" w:rsidRDefault="00300371">
          <w:pPr>
            <w:pStyle w:val="TDC3"/>
            <w:tabs>
              <w:tab w:val="left" w:pos="1320"/>
              <w:tab w:val="right" w:leader="dot" w:pos="8494"/>
            </w:tabs>
            <w:rPr>
              <w:rFonts w:eastAsiaTheme="minorEastAsia"/>
              <w:noProof/>
              <w:lang w:eastAsia="es-ES"/>
            </w:rPr>
          </w:pPr>
          <w:hyperlink w:anchor="_Toc532384881" w:history="1">
            <w:r w:rsidRPr="008B255F">
              <w:rPr>
                <w:rStyle w:val="Hipervnculo"/>
                <w:noProof/>
              </w:rPr>
              <w:t>6.2.3.</w:t>
            </w:r>
            <w:r>
              <w:rPr>
                <w:rFonts w:eastAsiaTheme="minorEastAsia"/>
                <w:noProof/>
                <w:lang w:eastAsia="es-ES"/>
              </w:rPr>
              <w:tab/>
            </w:r>
            <w:r w:rsidRPr="008B255F">
              <w:rPr>
                <w:rStyle w:val="Hipervnculo"/>
                <w:noProof/>
              </w:rPr>
              <w:t>Desplazamiento GLP</w:t>
            </w:r>
            <w:r>
              <w:rPr>
                <w:noProof/>
                <w:webHidden/>
              </w:rPr>
              <w:tab/>
            </w:r>
            <w:r>
              <w:rPr>
                <w:noProof/>
                <w:webHidden/>
              </w:rPr>
              <w:fldChar w:fldCharType="begin"/>
            </w:r>
            <w:r>
              <w:rPr>
                <w:noProof/>
                <w:webHidden/>
              </w:rPr>
              <w:instrText xml:space="preserve"> PAGEREF _Toc532384881 \h </w:instrText>
            </w:r>
            <w:r>
              <w:rPr>
                <w:noProof/>
                <w:webHidden/>
              </w:rPr>
            </w:r>
            <w:r>
              <w:rPr>
                <w:noProof/>
                <w:webHidden/>
              </w:rPr>
              <w:fldChar w:fldCharType="separate"/>
            </w:r>
            <w:r>
              <w:rPr>
                <w:noProof/>
                <w:webHidden/>
              </w:rPr>
              <w:t>27</w:t>
            </w:r>
            <w:r>
              <w:rPr>
                <w:noProof/>
                <w:webHidden/>
              </w:rPr>
              <w:fldChar w:fldCharType="end"/>
            </w:r>
          </w:hyperlink>
        </w:p>
        <w:p w:rsidR="00300371" w:rsidRDefault="00300371">
          <w:pPr>
            <w:pStyle w:val="TDC3"/>
            <w:tabs>
              <w:tab w:val="left" w:pos="1320"/>
              <w:tab w:val="right" w:leader="dot" w:pos="8494"/>
            </w:tabs>
            <w:rPr>
              <w:rFonts w:eastAsiaTheme="minorEastAsia"/>
              <w:noProof/>
              <w:lang w:eastAsia="es-ES"/>
            </w:rPr>
          </w:pPr>
          <w:hyperlink w:anchor="_Toc532384882" w:history="1">
            <w:r w:rsidRPr="008B255F">
              <w:rPr>
                <w:rStyle w:val="Hipervnculo"/>
                <w:noProof/>
              </w:rPr>
              <w:t>6.2.4.</w:t>
            </w:r>
            <w:r>
              <w:rPr>
                <w:rFonts w:eastAsiaTheme="minorEastAsia"/>
                <w:noProof/>
                <w:lang w:eastAsia="es-ES"/>
              </w:rPr>
              <w:tab/>
            </w:r>
            <w:r w:rsidRPr="008B255F">
              <w:rPr>
                <w:rStyle w:val="Hipervnculo"/>
                <w:noProof/>
              </w:rPr>
              <w:t>Uso fertilizantes y producción de biol</w:t>
            </w:r>
            <w:r>
              <w:rPr>
                <w:noProof/>
                <w:webHidden/>
              </w:rPr>
              <w:tab/>
            </w:r>
            <w:r>
              <w:rPr>
                <w:noProof/>
                <w:webHidden/>
              </w:rPr>
              <w:fldChar w:fldCharType="begin"/>
            </w:r>
            <w:r>
              <w:rPr>
                <w:noProof/>
                <w:webHidden/>
              </w:rPr>
              <w:instrText xml:space="preserve"> PAGEREF _Toc532384882 \h </w:instrText>
            </w:r>
            <w:r>
              <w:rPr>
                <w:noProof/>
                <w:webHidden/>
              </w:rPr>
            </w:r>
            <w:r>
              <w:rPr>
                <w:noProof/>
                <w:webHidden/>
              </w:rPr>
              <w:fldChar w:fldCharType="separate"/>
            </w:r>
            <w:r>
              <w:rPr>
                <w:noProof/>
                <w:webHidden/>
              </w:rPr>
              <w:t>27</w:t>
            </w:r>
            <w:r>
              <w:rPr>
                <w:noProof/>
                <w:webHidden/>
              </w:rPr>
              <w:fldChar w:fldCharType="end"/>
            </w:r>
          </w:hyperlink>
        </w:p>
        <w:p w:rsidR="00300371" w:rsidRDefault="00300371">
          <w:pPr>
            <w:pStyle w:val="TDC3"/>
            <w:tabs>
              <w:tab w:val="left" w:pos="1320"/>
              <w:tab w:val="right" w:leader="dot" w:pos="8494"/>
            </w:tabs>
            <w:rPr>
              <w:rFonts w:eastAsiaTheme="minorEastAsia"/>
              <w:noProof/>
              <w:lang w:eastAsia="es-ES"/>
            </w:rPr>
          </w:pPr>
          <w:hyperlink w:anchor="_Toc532384883" w:history="1">
            <w:r w:rsidRPr="008B255F">
              <w:rPr>
                <w:rStyle w:val="Hipervnculo"/>
                <w:noProof/>
              </w:rPr>
              <w:t>6.2.5.</w:t>
            </w:r>
            <w:r>
              <w:rPr>
                <w:rFonts w:eastAsiaTheme="minorEastAsia"/>
                <w:noProof/>
                <w:lang w:eastAsia="es-ES"/>
              </w:rPr>
              <w:tab/>
            </w:r>
            <w:r w:rsidRPr="008B255F">
              <w:rPr>
                <w:rStyle w:val="Hipervnculo"/>
                <w:noProof/>
              </w:rPr>
              <w:t>Biol y su valor económico</w:t>
            </w:r>
            <w:r>
              <w:rPr>
                <w:noProof/>
                <w:webHidden/>
              </w:rPr>
              <w:tab/>
            </w:r>
            <w:r>
              <w:rPr>
                <w:noProof/>
                <w:webHidden/>
              </w:rPr>
              <w:fldChar w:fldCharType="begin"/>
            </w:r>
            <w:r>
              <w:rPr>
                <w:noProof/>
                <w:webHidden/>
              </w:rPr>
              <w:instrText xml:space="preserve"> PAGEREF _Toc532384883 \h </w:instrText>
            </w:r>
            <w:r>
              <w:rPr>
                <w:noProof/>
                <w:webHidden/>
              </w:rPr>
            </w:r>
            <w:r>
              <w:rPr>
                <w:noProof/>
                <w:webHidden/>
              </w:rPr>
              <w:fldChar w:fldCharType="separate"/>
            </w:r>
            <w:r>
              <w:rPr>
                <w:noProof/>
                <w:webHidden/>
              </w:rPr>
              <w:t>27</w:t>
            </w:r>
            <w:r>
              <w:rPr>
                <w:noProof/>
                <w:webHidden/>
              </w:rPr>
              <w:fldChar w:fldCharType="end"/>
            </w:r>
          </w:hyperlink>
        </w:p>
        <w:p w:rsidR="00300371" w:rsidRDefault="00300371">
          <w:pPr>
            <w:pStyle w:val="TDC1"/>
            <w:rPr>
              <w:rFonts w:eastAsiaTheme="minorEastAsia"/>
              <w:noProof/>
              <w:lang w:eastAsia="es-ES"/>
            </w:rPr>
          </w:pPr>
          <w:hyperlink w:anchor="_Toc532384884" w:history="1">
            <w:r w:rsidRPr="008B255F">
              <w:rPr>
                <w:rStyle w:val="Hipervnculo"/>
                <w:noProof/>
              </w:rPr>
              <w:t>Anex</w:t>
            </w:r>
            <w:r w:rsidRPr="008B255F">
              <w:rPr>
                <w:rStyle w:val="Hipervnculo"/>
                <w:noProof/>
              </w:rPr>
              <w:t>o</w:t>
            </w:r>
            <w:r w:rsidRPr="008B255F">
              <w:rPr>
                <w:rStyle w:val="Hipervnculo"/>
                <w:noProof/>
              </w:rPr>
              <w:t xml:space="preserve"> 1: Precio de los fertilizantes sintéticos</w:t>
            </w:r>
            <w:r>
              <w:rPr>
                <w:noProof/>
                <w:webHidden/>
              </w:rPr>
              <w:tab/>
            </w:r>
            <w:r>
              <w:rPr>
                <w:noProof/>
                <w:webHidden/>
              </w:rPr>
              <w:fldChar w:fldCharType="begin"/>
            </w:r>
            <w:r>
              <w:rPr>
                <w:noProof/>
                <w:webHidden/>
              </w:rPr>
              <w:instrText xml:space="preserve"> PAGEREF _Toc532384884 \h </w:instrText>
            </w:r>
            <w:r>
              <w:rPr>
                <w:noProof/>
                <w:webHidden/>
              </w:rPr>
            </w:r>
            <w:r>
              <w:rPr>
                <w:noProof/>
                <w:webHidden/>
              </w:rPr>
              <w:fldChar w:fldCharType="separate"/>
            </w:r>
            <w:r>
              <w:rPr>
                <w:noProof/>
                <w:webHidden/>
              </w:rPr>
              <w:t>29</w:t>
            </w:r>
            <w:r>
              <w:rPr>
                <w:noProof/>
                <w:webHidden/>
              </w:rPr>
              <w:fldChar w:fldCharType="end"/>
            </w:r>
          </w:hyperlink>
        </w:p>
        <w:p w:rsidR="00300371" w:rsidRDefault="00300371">
          <w:pPr>
            <w:pStyle w:val="TDC1"/>
            <w:rPr>
              <w:rFonts w:eastAsiaTheme="minorEastAsia"/>
              <w:noProof/>
              <w:lang w:eastAsia="es-ES"/>
            </w:rPr>
          </w:pPr>
          <w:hyperlink w:anchor="_Toc532384885" w:history="1">
            <w:r w:rsidRPr="008B255F">
              <w:rPr>
                <w:rStyle w:val="Hipervnculo"/>
                <w:noProof/>
              </w:rPr>
              <w:t>Anexo 2: Censo y muestras de las granjas</w:t>
            </w:r>
            <w:r>
              <w:rPr>
                <w:noProof/>
                <w:webHidden/>
              </w:rPr>
              <w:tab/>
            </w:r>
            <w:r>
              <w:rPr>
                <w:noProof/>
                <w:webHidden/>
              </w:rPr>
              <w:fldChar w:fldCharType="begin"/>
            </w:r>
            <w:r>
              <w:rPr>
                <w:noProof/>
                <w:webHidden/>
              </w:rPr>
              <w:instrText xml:space="preserve"> PAGEREF _Toc532384885 \h </w:instrText>
            </w:r>
            <w:r>
              <w:rPr>
                <w:noProof/>
                <w:webHidden/>
              </w:rPr>
            </w:r>
            <w:r>
              <w:rPr>
                <w:noProof/>
                <w:webHidden/>
              </w:rPr>
              <w:fldChar w:fldCharType="separate"/>
            </w:r>
            <w:r>
              <w:rPr>
                <w:noProof/>
                <w:webHidden/>
              </w:rPr>
              <w:t>30</w:t>
            </w:r>
            <w:r>
              <w:rPr>
                <w:noProof/>
                <w:webHidden/>
              </w:rPr>
              <w:fldChar w:fldCharType="end"/>
            </w:r>
          </w:hyperlink>
        </w:p>
        <w:p w:rsidR="00300371" w:rsidRDefault="00300371">
          <w:pPr>
            <w:pStyle w:val="TDC2"/>
            <w:tabs>
              <w:tab w:val="right" w:leader="dot" w:pos="8494"/>
            </w:tabs>
            <w:rPr>
              <w:rFonts w:eastAsiaTheme="minorEastAsia"/>
              <w:noProof/>
              <w:lang w:eastAsia="es-ES"/>
            </w:rPr>
          </w:pPr>
          <w:hyperlink w:anchor="_Toc532384886" w:history="1">
            <w:r w:rsidRPr="008B255F">
              <w:rPr>
                <w:rStyle w:val="Hipervnculo"/>
                <w:noProof/>
                <w:lang w:val="es-ES_tradnl"/>
              </w:rPr>
              <w:t>Información requerida por granja</w:t>
            </w:r>
            <w:r>
              <w:rPr>
                <w:noProof/>
                <w:webHidden/>
              </w:rPr>
              <w:tab/>
            </w:r>
            <w:r>
              <w:rPr>
                <w:noProof/>
                <w:webHidden/>
              </w:rPr>
              <w:fldChar w:fldCharType="begin"/>
            </w:r>
            <w:r>
              <w:rPr>
                <w:noProof/>
                <w:webHidden/>
              </w:rPr>
              <w:instrText xml:space="preserve"> PAGEREF _Toc532384886 \h </w:instrText>
            </w:r>
            <w:r>
              <w:rPr>
                <w:noProof/>
                <w:webHidden/>
              </w:rPr>
            </w:r>
            <w:r>
              <w:rPr>
                <w:noProof/>
                <w:webHidden/>
              </w:rPr>
              <w:fldChar w:fldCharType="separate"/>
            </w:r>
            <w:r>
              <w:rPr>
                <w:noProof/>
                <w:webHidden/>
              </w:rPr>
              <w:t>30</w:t>
            </w:r>
            <w:r>
              <w:rPr>
                <w:noProof/>
                <w:webHidden/>
              </w:rPr>
              <w:fldChar w:fldCharType="end"/>
            </w:r>
          </w:hyperlink>
        </w:p>
        <w:p w:rsidR="00300371" w:rsidRDefault="00300371">
          <w:pPr>
            <w:pStyle w:val="TDC2"/>
            <w:tabs>
              <w:tab w:val="right" w:leader="dot" w:pos="8494"/>
            </w:tabs>
            <w:rPr>
              <w:rFonts w:eastAsiaTheme="minorEastAsia"/>
              <w:noProof/>
              <w:lang w:eastAsia="es-ES"/>
            </w:rPr>
          </w:pPr>
          <w:hyperlink w:anchor="_Toc532384887" w:history="1">
            <w:r w:rsidRPr="008B255F">
              <w:rPr>
                <w:rStyle w:val="Hipervnculo"/>
                <w:noProof/>
                <w:lang w:val="es-ES_tradnl"/>
              </w:rPr>
              <w:t>Recopilación de muestras de cada granja</w:t>
            </w:r>
            <w:r>
              <w:rPr>
                <w:noProof/>
                <w:webHidden/>
              </w:rPr>
              <w:tab/>
            </w:r>
            <w:r>
              <w:rPr>
                <w:noProof/>
                <w:webHidden/>
              </w:rPr>
              <w:fldChar w:fldCharType="begin"/>
            </w:r>
            <w:r>
              <w:rPr>
                <w:noProof/>
                <w:webHidden/>
              </w:rPr>
              <w:instrText xml:space="preserve"> PAGEREF _Toc532384887 \h </w:instrText>
            </w:r>
            <w:r>
              <w:rPr>
                <w:noProof/>
                <w:webHidden/>
              </w:rPr>
            </w:r>
            <w:r>
              <w:rPr>
                <w:noProof/>
                <w:webHidden/>
              </w:rPr>
              <w:fldChar w:fldCharType="separate"/>
            </w:r>
            <w:r>
              <w:rPr>
                <w:noProof/>
                <w:webHidden/>
              </w:rPr>
              <w:t>32</w:t>
            </w:r>
            <w:r>
              <w:rPr>
                <w:noProof/>
                <w:webHidden/>
              </w:rPr>
              <w:fldChar w:fldCharType="end"/>
            </w:r>
          </w:hyperlink>
        </w:p>
        <w:p w:rsidR="00300371" w:rsidRDefault="00300371">
          <w:pPr>
            <w:pStyle w:val="TDC1"/>
            <w:rPr>
              <w:rFonts w:eastAsiaTheme="minorEastAsia"/>
              <w:noProof/>
              <w:lang w:eastAsia="es-ES"/>
            </w:rPr>
          </w:pPr>
          <w:hyperlink w:anchor="_Toc532384888" w:history="1">
            <w:r w:rsidRPr="008B255F">
              <w:rPr>
                <w:rStyle w:val="Hipervnculo"/>
                <w:noProof/>
              </w:rPr>
              <w:t>Anexo 3: Granjas lecheras visitadas</w:t>
            </w:r>
            <w:r>
              <w:rPr>
                <w:noProof/>
                <w:webHidden/>
              </w:rPr>
              <w:tab/>
            </w:r>
            <w:r>
              <w:rPr>
                <w:noProof/>
                <w:webHidden/>
              </w:rPr>
              <w:fldChar w:fldCharType="begin"/>
            </w:r>
            <w:r>
              <w:rPr>
                <w:noProof/>
                <w:webHidden/>
              </w:rPr>
              <w:instrText xml:space="preserve"> PAGEREF _Toc532384888 \h </w:instrText>
            </w:r>
            <w:r>
              <w:rPr>
                <w:noProof/>
                <w:webHidden/>
              </w:rPr>
            </w:r>
            <w:r>
              <w:rPr>
                <w:noProof/>
                <w:webHidden/>
              </w:rPr>
              <w:fldChar w:fldCharType="separate"/>
            </w:r>
            <w:r>
              <w:rPr>
                <w:noProof/>
                <w:webHidden/>
              </w:rPr>
              <w:t>35</w:t>
            </w:r>
            <w:r>
              <w:rPr>
                <w:noProof/>
                <w:webHidden/>
              </w:rPr>
              <w:fldChar w:fldCharType="end"/>
            </w:r>
          </w:hyperlink>
        </w:p>
        <w:p w:rsidR="00300371" w:rsidRDefault="00300371">
          <w:pPr>
            <w:pStyle w:val="TDC1"/>
            <w:rPr>
              <w:rFonts w:eastAsiaTheme="minorEastAsia"/>
              <w:noProof/>
              <w:lang w:eastAsia="es-ES"/>
            </w:rPr>
          </w:pPr>
          <w:hyperlink w:anchor="_Toc532384889" w:history="1">
            <w:r w:rsidRPr="008B255F">
              <w:rPr>
                <w:rStyle w:val="Hipervnculo"/>
                <w:noProof/>
              </w:rPr>
              <w:t>Anexo 4: Granjas porcícolas visitadas</w:t>
            </w:r>
            <w:r>
              <w:rPr>
                <w:noProof/>
                <w:webHidden/>
              </w:rPr>
              <w:tab/>
            </w:r>
            <w:r>
              <w:rPr>
                <w:noProof/>
                <w:webHidden/>
              </w:rPr>
              <w:fldChar w:fldCharType="begin"/>
            </w:r>
            <w:r>
              <w:rPr>
                <w:noProof/>
                <w:webHidden/>
              </w:rPr>
              <w:instrText xml:space="preserve"> PAGEREF _Toc532384889 \h </w:instrText>
            </w:r>
            <w:r>
              <w:rPr>
                <w:noProof/>
                <w:webHidden/>
              </w:rPr>
            </w:r>
            <w:r>
              <w:rPr>
                <w:noProof/>
                <w:webHidden/>
              </w:rPr>
              <w:fldChar w:fldCharType="separate"/>
            </w:r>
            <w:r>
              <w:rPr>
                <w:noProof/>
                <w:webHidden/>
              </w:rPr>
              <w:t>37</w:t>
            </w:r>
            <w:r>
              <w:rPr>
                <w:noProof/>
                <w:webHidden/>
              </w:rPr>
              <w:fldChar w:fldCharType="end"/>
            </w:r>
          </w:hyperlink>
        </w:p>
        <w:p w:rsidR="00300371" w:rsidRDefault="00300371">
          <w:pPr>
            <w:pStyle w:val="TDC1"/>
            <w:rPr>
              <w:rFonts w:eastAsiaTheme="minorEastAsia"/>
              <w:noProof/>
              <w:lang w:eastAsia="es-ES"/>
            </w:rPr>
          </w:pPr>
          <w:hyperlink w:anchor="_Toc532384890" w:history="1">
            <w:r w:rsidRPr="008B255F">
              <w:rPr>
                <w:rStyle w:val="Hipervnculo"/>
                <w:noProof/>
              </w:rPr>
              <w:t>Anexo 5: Tabla resumen entradas y salidas productores lecheros</w:t>
            </w:r>
            <w:r>
              <w:rPr>
                <w:noProof/>
                <w:webHidden/>
              </w:rPr>
              <w:tab/>
            </w:r>
            <w:r>
              <w:rPr>
                <w:noProof/>
                <w:webHidden/>
              </w:rPr>
              <w:fldChar w:fldCharType="begin"/>
            </w:r>
            <w:r>
              <w:rPr>
                <w:noProof/>
                <w:webHidden/>
              </w:rPr>
              <w:instrText xml:space="preserve"> PAGEREF _Toc532384890 \h </w:instrText>
            </w:r>
            <w:r>
              <w:rPr>
                <w:noProof/>
                <w:webHidden/>
              </w:rPr>
            </w:r>
            <w:r>
              <w:rPr>
                <w:noProof/>
                <w:webHidden/>
              </w:rPr>
              <w:fldChar w:fldCharType="separate"/>
            </w:r>
            <w:r>
              <w:rPr>
                <w:noProof/>
                <w:webHidden/>
              </w:rPr>
              <w:t>38</w:t>
            </w:r>
            <w:r>
              <w:rPr>
                <w:noProof/>
                <w:webHidden/>
              </w:rPr>
              <w:fldChar w:fldCharType="end"/>
            </w:r>
          </w:hyperlink>
        </w:p>
        <w:p w:rsidR="00300371" w:rsidRDefault="00300371">
          <w:pPr>
            <w:pStyle w:val="TDC1"/>
            <w:rPr>
              <w:rFonts w:eastAsiaTheme="minorEastAsia"/>
              <w:noProof/>
              <w:lang w:eastAsia="es-ES"/>
            </w:rPr>
          </w:pPr>
          <w:hyperlink w:anchor="_Toc532384891" w:history="1">
            <w:r w:rsidRPr="008B255F">
              <w:rPr>
                <w:rStyle w:val="Hipervnculo"/>
                <w:noProof/>
              </w:rPr>
              <w:t>Anexo 6: Tabla resumen entradas y salidas porcicultores</w:t>
            </w:r>
            <w:r>
              <w:rPr>
                <w:noProof/>
                <w:webHidden/>
              </w:rPr>
              <w:tab/>
            </w:r>
            <w:r>
              <w:rPr>
                <w:noProof/>
                <w:webHidden/>
              </w:rPr>
              <w:fldChar w:fldCharType="begin"/>
            </w:r>
            <w:r>
              <w:rPr>
                <w:noProof/>
                <w:webHidden/>
              </w:rPr>
              <w:instrText xml:space="preserve"> PAGEREF _Toc532384891 \h </w:instrText>
            </w:r>
            <w:r>
              <w:rPr>
                <w:noProof/>
                <w:webHidden/>
              </w:rPr>
            </w:r>
            <w:r>
              <w:rPr>
                <w:noProof/>
                <w:webHidden/>
              </w:rPr>
              <w:fldChar w:fldCharType="separate"/>
            </w:r>
            <w:r>
              <w:rPr>
                <w:noProof/>
                <w:webHidden/>
              </w:rPr>
              <w:t>41</w:t>
            </w:r>
            <w:r>
              <w:rPr>
                <w:noProof/>
                <w:webHidden/>
              </w:rPr>
              <w:fldChar w:fldCharType="end"/>
            </w:r>
          </w:hyperlink>
        </w:p>
        <w:p w:rsidR="00F9184A" w:rsidRDefault="003348E1" w:rsidP="00591227">
          <w:pPr>
            <w:rPr>
              <w:lang w:val="es-ES"/>
            </w:rPr>
          </w:pPr>
          <w:r>
            <w:rPr>
              <w:lang w:val="es-ES"/>
            </w:rPr>
            <w:fldChar w:fldCharType="end"/>
          </w:r>
        </w:p>
      </w:sdtContent>
    </w:sdt>
    <w:p w:rsidR="00FD4B9F" w:rsidRDefault="00FD4B9F" w:rsidP="00591227">
      <w:pPr>
        <w:rPr>
          <w:rFonts w:asciiTheme="majorHAnsi" w:eastAsiaTheme="majorEastAsia" w:hAnsiTheme="majorHAnsi" w:cstheme="majorBidi"/>
          <w:color w:val="365F91" w:themeColor="accent1" w:themeShade="BF"/>
          <w:sz w:val="28"/>
          <w:szCs w:val="28"/>
        </w:rPr>
      </w:pPr>
      <w:r>
        <w:br w:type="page"/>
      </w:r>
    </w:p>
    <w:p w:rsidR="002C3BCD" w:rsidRDefault="006F158C" w:rsidP="00591227">
      <w:pPr>
        <w:pStyle w:val="Ttulo1"/>
        <w:numPr>
          <w:ilvl w:val="0"/>
          <w:numId w:val="5"/>
        </w:numPr>
      </w:pPr>
      <w:bookmarkStart w:id="0" w:name="_Toc532384828"/>
      <w:r>
        <w:lastRenderedPageBreak/>
        <w:t xml:space="preserve">Objetivo, </w:t>
      </w:r>
      <w:r w:rsidR="00EB664B">
        <w:t>metodología</w:t>
      </w:r>
      <w:r>
        <w:t xml:space="preserve"> y limitantes de este documento</w:t>
      </w:r>
      <w:bookmarkEnd w:id="0"/>
    </w:p>
    <w:p w:rsidR="003C3540" w:rsidRDefault="00847344" w:rsidP="00591227">
      <w:pPr>
        <w:rPr>
          <w:rFonts w:eastAsiaTheme="minorHAnsi" w:cs="Calibri"/>
          <w:color w:val="000000"/>
          <w:lang w:eastAsia="en-US"/>
        </w:rPr>
      </w:pPr>
      <w:r w:rsidRPr="00847344">
        <w:rPr>
          <w:lang w:val="en-US"/>
        </w:rPr>
        <w:t xml:space="preserve">Este </w:t>
      </w:r>
      <w:proofErr w:type="spellStart"/>
      <w:r w:rsidRPr="00847344">
        <w:rPr>
          <w:lang w:val="en-US"/>
        </w:rPr>
        <w:t>documento</w:t>
      </w:r>
      <w:proofErr w:type="spellEnd"/>
      <w:r w:rsidRPr="00847344">
        <w:rPr>
          <w:lang w:val="en-US"/>
        </w:rPr>
        <w:t xml:space="preserve"> se </w:t>
      </w:r>
      <w:proofErr w:type="spellStart"/>
      <w:r w:rsidRPr="00847344">
        <w:rPr>
          <w:lang w:val="en-US"/>
        </w:rPr>
        <w:t>enmarca</w:t>
      </w:r>
      <w:proofErr w:type="spellEnd"/>
      <w:r w:rsidRPr="00847344">
        <w:rPr>
          <w:lang w:val="en-US"/>
        </w:rPr>
        <w:t xml:space="preserve"> </w:t>
      </w:r>
      <w:proofErr w:type="spellStart"/>
      <w:r w:rsidRPr="00847344">
        <w:rPr>
          <w:lang w:val="en-US"/>
        </w:rPr>
        <w:t>dentro</w:t>
      </w:r>
      <w:proofErr w:type="spellEnd"/>
      <w:r w:rsidRPr="00847344">
        <w:rPr>
          <w:lang w:val="en-US"/>
        </w:rPr>
        <w:t xml:space="preserve"> del </w:t>
      </w:r>
      <w:proofErr w:type="spellStart"/>
      <w:r w:rsidRPr="00847344">
        <w:rPr>
          <w:lang w:val="en-US"/>
        </w:rPr>
        <w:t>proyecto</w:t>
      </w:r>
      <w:proofErr w:type="spellEnd"/>
      <w:r w:rsidRPr="00847344">
        <w:rPr>
          <w:lang w:val="en-US"/>
        </w:rPr>
        <w:t xml:space="preserve"> DESIGN AND SCALE-UP OF CLIMATE RESILIENT WASTE MANAGEMENT AND ENERGY CAPTURE TECHNOLOGIES IN SMALL AND MEDIUM LIVESTOCK FARMS - REFERENCE NUMBER: 2015000061, </w:t>
      </w:r>
      <w:proofErr w:type="spellStart"/>
      <w:r w:rsidRPr="00847344">
        <w:rPr>
          <w:lang w:val="en-US"/>
        </w:rPr>
        <w:t>apoyado</w:t>
      </w:r>
      <w:proofErr w:type="spellEnd"/>
      <w:r w:rsidRPr="00847344">
        <w:rPr>
          <w:lang w:val="en-US"/>
        </w:rPr>
        <w:t xml:space="preserve"> </w:t>
      </w:r>
      <w:proofErr w:type="spellStart"/>
      <w:r w:rsidRPr="00847344">
        <w:rPr>
          <w:lang w:val="en-US"/>
        </w:rPr>
        <w:t>por</w:t>
      </w:r>
      <w:proofErr w:type="spellEnd"/>
      <w:r w:rsidRPr="00847344">
        <w:rPr>
          <w:lang w:val="en-US"/>
        </w:rPr>
        <w:t xml:space="preserve"> el Climate Technology Centre &amp; Network (CTCN ). </w:t>
      </w:r>
      <w:r w:rsidR="00E2444B" w:rsidRPr="00F06A44">
        <w:rPr>
          <w:rFonts w:eastAsiaTheme="minorHAnsi" w:cs="Calibri"/>
          <w:color w:val="000000"/>
          <w:lang w:eastAsia="en-US"/>
        </w:rPr>
        <w:t xml:space="preserve">El proyecto es coordinado por el </w:t>
      </w:r>
      <w:r w:rsidR="00B34CFE" w:rsidRPr="00F06A44">
        <w:rPr>
          <w:rFonts w:eastAsiaTheme="minorHAnsi" w:cs="Calibri"/>
          <w:color w:val="000000"/>
          <w:lang w:eastAsia="en-US"/>
        </w:rPr>
        <w:t xml:space="preserve">Centro Internacional de </w:t>
      </w:r>
      <w:r w:rsidR="00A419EC" w:rsidRPr="00F06A44">
        <w:rPr>
          <w:rFonts w:eastAsiaTheme="minorHAnsi" w:cs="Calibri"/>
          <w:color w:val="000000"/>
          <w:lang w:eastAsia="en-US"/>
        </w:rPr>
        <w:t xml:space="preserve">Métodos Numéricos </w:t>
      </w:r>
      <w:r w:rsidR="00B34CFE" w:rsidRPr="00F06A44">
        <w:rPr>
          <w:rFonts w:eastAsiaTheme="minorHAnsi" w:cs="Calibri"/>
          <w:color w:val="000000"/>
          <w:lang w:eastAsia="en-US"/>
        </w:rPr>
        <w:t xml:space="preserve">en </w:t>
      </w:r>
      <w:r w:rsidR="00A419EC" w:rsidRPr="00F06A44">
        <w:rPr>
          <w:rFonts w:eastAsiaTheme="minorHAnsi" w:cs="Calibri"/>
          <w:color w:val="000000"/>
          <w:lang w:eastAsia="en-US"/>
        </w:rPr>
        <w:t xml:space="preserve">Ingeniería </w:t>
      </w:r>
      <w:r w:rsidR="00B34CFE" w:rsidRPr="00F06A44">
        <w:rPr>
          <w:rFonts w:eastAsiaTheme="minorHAnsi" w:cs="Calibri"/>
          <w:color w:val="000000"/>
          <w:lang w:eastAsia="en-US"/>
        </w:rPr>
        <w:t>(</w:t>
      </w:r>
      <w:r w:rsidR="00E2444B" w:rsidRPr="00F06A44">
        <w:rPr>
          <w:rFonts w:eastAsiaTheme="minorHAnsi" w:cs="Calibri"/>
          <w:color w:val="000000"/>
          <w:lang w:eastAsia="en-US"/>
        </w:rPr>
        <w:t>CIMNE</w:t>
      </w:r>
      <w:r w:rsidR="00C678B8" w:rsidRPr="00F06A44">
        <w:rPr>
          <w:rFonts w:eastAsiaTheme="minorHAnsi" w:cs="Calibri"/>
          <w:color w:val="000000"/>
          <w:lang w:eastAsia="en-US"/>
        </w:rPr>
        <w:t>)</w:t>
      </w:r>
      <w:r w:rsidR="00E2444B" w:rsidRPr="00F06A44">
        <w:rPr>
          <w:rFonts w:eastAsiaTheme="minorHAnsi" w:cs="Calibri"/>
          <w:color w:val="000000"/>
          <w:lang w:eastAsia="en-US"/>
        </w:rPr>
        <w:t xml:space="preserve"> siendo sus socios locales</w:t>
      </w:r>
      <w:r w:rsidR="005C6D84" w:rsidRPr="00F06A44">
        <w:rPr>
          <w:rFonts w:eastAsiaTheme="minorHAnsi" w:cs="Calibri"/>
          <w:color w:val="000000"/>
          <w:lang w:eastAsia="en-US"/>
        </w:rPr>
        <w:t xml:space="preserve"> el</w:t>
      </w:r>
      <w:r w:rsidR="00E2444B" w:rsidRPr="00F06A44">
        <w:rPr>
          <w:rFonts w:eastAsiaTheme="minorHAnsi" w:cs="Calibri"/>
          <w:color w:val="000000"/>
          <w:lang w:eastAsia="en-US"/>
        </w:rPr>
        <w:t xml:space="preserve"> </w:t>
      </w:r>
      <w:r w:rsidR="00B34CFE" w:rsidRPr="00F06A44">
        <w:rPr>
          <w:rFonts w:eastAsiaTheme="minorHAnsi" w:cs="Calibri"/>
          <w:color w:val="000000"/>
          <w:lang w:eastAsia="en-US"/>
        </w:rPr>
        <w:t>Instituto Nacional de Investigaciones Agropecuarias (INIAP) y el</w:t>
      </w:r>
      <w:r w:rsidR="003C3540">
        <w:rPr>
          <w:rFonts w:eastAsiaTheme="minorHAnsi" w:cs="Calibri"/>
          <w:color w:val="000000"/>
          <w:lang w:eastAsia="en-US"/>
        </w:rPr>
        <w:t xml:space="preserve"> Instituto de Investigación Geológico y Energético (IIGE)</w:t>
      </w:r>
      <w:r w:rsidR="00C43F15">
        <w:rPr>
          <w:rStyle w:val="Refdenotaalpie"/>
          <w:rFonts w:eastAsiaTheme="minorHAnsi" w:cs="Calibri"/>
          <w:color w:val="000000"/>
          <w:lang w:eastAsia="en-US"/>
        </w:rPr>
        <w:footnoteReference w:id="1"/>
      </w:r>
      <w:r w:rsidR="003C3540">
        <w:rPr>
          <w:rFonts w:eastAsiaTheme="minorHAnsi" w:cs="Calibri"/>
          <w:color w:val="000000"/>
          <w:lang w:eastAsia="en-US"/>
        </w:rPr>
        <w:t>.</w:t>
      </w:r>
    </w:p>
    <w:p w:rsidR="00E2444B" w:rsidRPr="00F06A44" w:rsidRDefault="003C3540" w:rsidP="00591227">
      <w:pPr>
        <w:rPr>
          <w:rFonts w:eastAsiaTheme="minorHAnsi"/>
          <w:lang w:eastAsia="en-US"/>
        </w:rPr>
      </w:pPr>
      <w:r w:rsidRPr="00F06A44">
        <w:rPr>
          <w:rFonts w:eastAsiaTheme="minorHAnsi"/>
          <w:b/>
          <w:lang w:eastAsia="en-US"/>
        </w:rPr>
        <w:t xml:space="preserve"> </w:t>
      </w:r>
      <w:r w:rsidR="00E2444B" w:rsidRPr="00F06A44">
        <w:rPr>
          <w:rFonts w:eastAsiaTheme="minorHAnsi"/>
          <w:b/>
          <w:lang w:eastAsia="en-US"/>
        </w:rPr>
        <w:t>El objetivo del proyecto</w:t>
      </w:r>
      <w:r w:rsidR="00E2444B" w:rsidRPr="00F06A44">
        <w:rPr>
          <w:rFonts w:eastAsiaTheme="minorHAnsi"/>
          <w:lang w:eastAsia="en-US"/>
        </w:rPr>
        <w:t xml:space="preserve"> es proveer de asistencia técnica, para el desarrollo de herramientas que promuevan de manera sostenible el sector de biodigestores en Ecuador, permitiendo la promoción y la implementación masiva de la tecnología, para aprovechar el potencial de la biomasa </w:t>
      </w:r>
      <w:r w:rsidR="00B11AF1" w:rsidRPr="00F06A44">
        <w:rPr>
          <w:rFonts w:eastAsiaTheme="minorHAnsi"/>
          <w:lang w:eastAsia="en-US"/>
        </w:rPr>
        <w:t xml:space="preserve">generada </w:t>
      </w:r>
      <w:r w:rsidR="00E2444B" w:rsidRPr="00F06A44">
        <w:rPr>
          <w:rFonts w:eastAsiaTheme="minorHAnsi"/>
          <w:lang w:eastAsia="en-US"/>
        </w:rPr>
        <w:t>e</w:t>
      </w:r>
      <w:r w:rsidR="00B11AF1" w:rsidRPr="00F06A44">
        <w:rPr>
          <w:rFonts w:eastAsiaTheme="minorHAnsi"/>
          <w:lang w:eastAsia="en-US"/>
        </w:rPr>
        <w:t>n</w:t>
      </w:r>
      <w:r w:rsidR="00E2444B" w:rsidRPr="00F06A44">
        <w:rPr>
          <w:rFonts w:eastAsiaTheme="minorHAnsi"/>
          <w:lang w:eastAsia="en-US"/>
        </w:rPr>
        <w:t xml:space="preserve"> la producción pecuaria.</w:t>
      </w:r>
    </w:p>
    <w:p w:rsidR="00ED6870" w:rsidRPr="00F06A44" w:rsidRDefault="00E2444B" w:rsidP="00591227">
      <w:pPr>
        <w:rPr>
          <w:rFonts w:eastAsiaTheme="minorHAnsi" w:cs="Calibri"/>
          <w:color w:val="000000"/>
          <w:lang w:eastAsia="en-US"/>
        </w:rPr>
      </w:pPr>
      <w:r w:rsidRPr="00F06A44">
        <w:rPr>
          <w:rFonts w:eastAsiaTheme="minorHAnsi" w:cs="Calibri"/>
          <w:color w:val="000000"/>
          <w:lang w:eastAsia="en-US"/>
        </w:rPr>
        <w:t>Este docume</w:t>
      </w:r>
      <w:r w:rsidR="00366646" w:rsidRPr="00F06A44">
        <w:rPr>
          <w:rFonts w:eastAsiaTheme="minorHAnsi" w:cs="Calibri"/>
          <w:color w:val="000000"/>
          <w:lang w:eastAsia="en-US"/>
        </w:rPr>
        <w:t>nto corresponde a</w:t>
      </w:r>
      <w:r w:rsidR="00C678B8" w:rsidRPr="00F06A44">
        <w:rPr>
          <w:rFonts w:eastAsiaTheme="minorHAnsi" w:cs="Calibri"/>
          <w:color w:val="000000"/>
          <w:lang w:eastAsia="en-US"/>
        </w:rPr>
        <w:t>l</w:t>
      </w:r>
      <w:r w:rsidR="00366646" w:rsidRPr="00F06A44">
        <w:rPr>
          <w:rFonts w:eastAsiaTheme="minorHAnsi" w:cs="Calibri"/>
          <w:color w:val="000000"/>
          <w:lang w:eastAsia="en-US"/>
        </w:rPr>
        <w:t xml:space="preserve"> </w:t>
      </w:r>
      <w:r w:rsidR="00C678B8" w:rsidRPr="00F06A44">
        <w:rPr>
          <w:rFonts w:eastAsiaTheme="minorHAnsi"/>
          <w:lang w:eastAsia="en-US"/>
        </w:rPr>
        <w:t>reporte "Caracterización de entradas y salidas del sistema y análisis tecnológico y financiero de modelos de biodigestores según sub sector en las regiones seleccionadas"</w:t>
      </w:r>
      <w:r w:rsidRPr="00F06A44">
        <w:rPr>
          <w:rFonts w:eastAsiaTheme="minorHAnsi" w:cs="Calibri"/>
          <w:color w:val="000000"/>
          <w:lang w:eastAsia="en-US"/>
        </w:rPr>
        <w:t xml:space="preserve">. El objetivo  es </w:t>
      </w:r>
      <w:r w:rsidR="00ED6870" w:rsidRPr="00F06A44">
        <w:rPr>
          <w:rFonts w:eastAsiaTheme="minorHAnsi" w:cs="Calibri"/>
          <w:color w:val="000000"/>
          <w:lang w:eastAsia="en-US"/>
        </w:rPr>
        <w:t xml:space="preserve">analizar </w:t>
      </w:r>
      <w:r w:rsidR="005C6D84" w:rsidRPr="00F06A44">
        <w:rPr>
          <w:rFonts w:eastAsiaTheme="minorHAnsi" w:cs="Calibri"/>
          <w:color w:val="000000"/>
          <w:lang w:eastAsia="en-US"/>
        </w:rPr>
        <w:t xml:space="preserve">a </w:t>
      </w:r>
      <w:r w:rsidR="00ED6870" w:rsidRPr="00F06A44">
        <w:rPr>
          <w:rFonts w:eastAsiaTheme="minorHAnsi" w:cs="Calibri"/>
          <w:color w:val="000000"/>
          <w:lang w:eastAsia="en-US"/>
        </w:rPr>
        <w:t>mayor profundidad la realidad de la tipología de productores seleccionados en la Actividad 1, evaluando las entradas y salidas a un potencial biodigestor.</w:t>
      </w:r>
      <w:r w:rsidR="00586EA1" w:rsidRPr="00F06A44">
        <w:rPr>
          <w:rFonts w:eastAsiaTheme="minorHAnsi" w:cs="Calibri"/>
          <w:color w:val="000000"/>
          <w:lang w:eastAsia="en-US"/>
        </w:rPr>
        <w:t xml:space="preserve"> </w:t>
      </w:r>
      <w:r w:rsidR="00586EA1" w:rsidRPr="00F06A44">
        <w:rPr>
          <w:rFonts w:eastAsiaTheme="minorHAnsi" w:cs="Calibri"/>
          <w:color w:val="000000"/>
          <w:u w:val="single"/>
          <w:lang w:eastAsia="en-US"/>
        </w:rPr>
        <w:t>Se trata de entender "más de cerca" como son los productores de leche y porcícolas de pequeña y mediana escala en Ecuador.</w:t>
      </w:r>
    </w:p>
    <w:p w:rsidR="00E2444B" w:rsidRPr="00F06A44" w:rsidRDefault="00E2444B" w:rsidP="00591227">
      <w:pPr>
        <w:rPr>
          <w:rFonts w:eastAsiaTheme="minorHAnsi"/>
          <w:lang w:eastAsia="en-US"/>
        </w:rPr>
      </w:pPr>
      <w:r w:rsidRPr="00F06A44">
        <w:rPr>
          <w:rFonts w:eastAsiaTheme="minorHAnsi"/>
          <w:lang w:eastAsia="en-US"/>
        </w:rPr>
        <w:t xml:space="preserve">Los objetivos específicos del documento son: </w:t>
      </w:r>
    </w:p>
    <w:p w:rsidR="00ED6870" w:rsidRPr="00F06A44" w:rsidRDefault="009F297D" w:rsidP="00591227">
      <w:pPr>
        <w:pStyle w:val="Prrafodelista"/>
        <w:rPr>
          <w:rFonts w:eastAsiaTheme="minorHAnsi"/>
          <w:lang w:eastAsia="en-US"/>
        </w:rPr>
      </w:pPr>
      <w:r w:rsidRPr="00F06A44">
        <w:rPr>
          <w:rFonts w:eastAsiaTheme="minorHAnsi"/>
          <w:lang w:eastAsia="en-US"/>
        </w:rPr>
        <w:t>I</w:t>
      </w:r>
      <w:r w:rsidR="00ED6870" w:rsidRPr="00F06A44">
        <w:rPr>
          <w:rFonts w:eastAsiaTheme="minorHAnsi"/>
          <w:lang w:eastAsia="en-US"/>
        </w:rPr>
        <w:t xml:space="preserve">dentificar </w:t>
      </w:r>
      <w:r w:rsidR="005C6D84" w:rsidRPr="00F06A44">
        <w:rPr>
          <w:rFonts w:eastAsiaTheme="minorHAnsi"/>
          <w:lang w:eastAsia="en-US"/>
        </w:rPr>
        <w:t xml:space="preserve">el </w:t>
      </w:r>
      <w:r w:rsidR="00ED6870" w:rsidRPr="00F06A44">
        <w:rPr>
          <w:rFonts w:eastAsiaTheme="minorHAnsi"/>
          <w:lang w:eastAsia="en-US"/>
        </w:rPr>
        <w:t xml:space="preserve">tipo de animales y cantidades </w:t>
      </w:r>
      <w:r w:rsidR="005C6D84" w:rsidRPr="00F06A44">
        <w:rPr>
          <w:rFonts w:eastAsiaTheme="minorHAnsi"/>
          <w:lang w:eastAsia="en-US"/>
        </w:rPr>
        <w:t xml:space="preserve">de estiércol </w:t>
      </w:r>
      <w:r w:rsidR="00ED6870" w:rsidRPr="00F06A44">
        <w:rPr>
          <w:rFonts w:eastAsiaTheme="minorHAnsi"/>
          <w:lang w:eastAsia="en-US"/>
        </w:rPr>
        <w:t>promedio por tipología de productor</w:t>
      </w:r>
    </w:p>
    <w:p w:rsidR="00ED6870" w:rsidRPr="00F06A44" w:rsidRDefault="00895C51" w:rsidP="00591227">
      <w:pPr>
        <w:pStyle w:val="Prrafodelista"/>
        <w:rPr>
          <w:rFonts w:eastAsiaTheme="minorHAnsi"/>
          <w:lang w:val="es-ES" w:eastAsia="en-US"/>
        </w:rPr>
      </w:pPr>
      <w:r w:rsidRPr="00F06A44">
        <w:rPr>
          <w:rFonts w:eastAsiaTheme="minorHAnsi"/>
          <w:lang w:val="es-ES" w:eastAsia="en-US"/>
        </w:rPr>
        <w:t>Determinar la d</w:t>
      </w:r>
      <w:r w:rsidR="00ED6870" w:rsidRPr="00F06A44">
        <w:rPr>
          <w:rFonts w:eastAsiaTheme="minorHAnsi"/>
          <w:lang w:val="es-ES" w:eastAsia="en-US"/>
        </w:rPr>
        <w:t>isponibilidad de estiércol y calidad</w:t>
      </w:r>
    </w:p>
    <w:p w:rsidR="00ED6870" w:rsidRPr="00F06A44" w:rsidRDefault="00895C51" w:rsidP="00591227">
      <w:pPr>
        <w:pStyle w:val="Prrafodelista"/>
        <w:rPr>
          <w:rFonts w:eastAsiaTheme="minorHAnsi"/>
          <w:lang w:val="es-ES" w:eastAsia="en-US"/>
        </w:rPr>
      </w:pPr>
      <w:r w:rsidRPr="00F06A44">
        <w:rPr>
          <w:rFonts w:eastAsiaTheme="minorHAnsi"/>
          <w:lang w:val="es-ES" w:eastAsia="en-US"/>
        </w:rPr>
        <w:t>Conocer el u</w:t>
      </w:r>
      <w:r w:rsidR="00ED6870" w:rsidRPr="00F06A44">
        <w:rPr>
          <w:rFonts w:eastAsiaTheme="minorHAnsi"/>
          <w:lang w:val="es-ES" w:eastAsia="en-US"/>
        </w:rPr>
        <w:t>so actual del estiércol</w:t>
      </w:r>
      <w:r w:rsidR="005C6D84" w:rsidRPr="00F06A44">
        <w:rPr>
          <w:rFonts w:eastAsiaTheme="minorHAnsi"/>
          <w:lang w:val="es-ES" w:eastAsia="en-US"/>
        </w:rPr>
        <w:t xml:space="preserve"> en las fincas estudiadas</w:t>
      </w:r>
    </w:p>
    <w:p w:rsidR="00ED6870" w:rsidRPr="00F06A44" w:rsidRDefault="00165020" w:rsidP="00591227">
      <w:pPr>
        <w:pStyle w:val="Prrafodelista"/>
        <w:rPr>
          <w:rFonts w:eastAsiaTheme="minorHAnsi"/>
          <w:lang w:val="es-ES" w:eastAsia="en-US"/>
        </w:rPr>
      </w:pPr>
      <w:r w:rsidRPr="00F06A44">
        <w:rPr>
          <w:rFonts w:eastAsiaTheme="minorHAnsi"/>
          <w:lang w:val="es-ES" w:eastAsia="en-US"/>
        </w:rPr>
        <w:t xml:space="preserve">Identificar la </w:t>
      </w:r>
      <w:r w:rsidR="00ED6870" w:rsidRPr="00F06A44">
        <w:rPr>
          <w:rFonts w:eastAsiaTheme="minorHAnsi"/>
          <w:lang w:val="es-ES" w:eastAsia="en-US"/>
        </w:rPr>
        <w:t xml:space="preserve">potencial </w:t>
      </w:r>
      <w:r w:rsidRPr="00F06A44">
        <w:rPr>
          <w:rFonts w:eastAsiaTheme="minorHAnsi"/>
          <w:lang w:val="es-ES" w:eastAsia="en-US"/>
        </w:rPr>
        <w:t xml:space="preserve">producción </w:t>
      </w:r>
      <w:r w:rsidR="00ED6870" w:rsidRPr="00F06A44">
        <w:rPr>
          <w:rFonts w:eastAsiaTheme="minorHAnsi"/>
          <w:lang w:val="es-ES" w:eastAsia="en-US"/>
        </w:rPr>
        <w:t>de biogás y biol y</w:t>
      </w:r>
      <w:r w:rsidR="009F297D" w:rsidRPr="00F06A44">
        <w:rPr>
          <w:rFonts w:eastAsiaTheme="minorHAnsi"/>
          <w:lang w:val="es-ES" w:eastAsia="en-US"/>
        </w:rPr>
        <w:t xml:space="preserve"> sus</w:t>
      </w:r>
      <w:r w:rsidR="00ED6870" w:rsidRPr="00F06A44">
        <w:rPr>
          <w:rFonts w:eastAsiaTheme="minorHAnsi"/>
          <w:lang w:val="es-ES" w:eastAsia="en-US"/>
        </w:rPr>
        <w:t xml:space="preserve"> características</w:t>
      </w:r>
    </w:p>
    <w:p w:rsidR="00ED6870" w:rsidRPr="00F06A44" w:rsidRDefault="00ED6870" w:rsidP="00591227">
      <w:pPr>
        <w:pStyle w:val="Prrafodelista"/>
        <w:rPr>
          <w:rFonts w:eastAsiaTheme="minorHAnsi"/>
          <w:lang w:val="es-ES" w:eastAsia="en-US"/>
        </w:rPr>
      </w:pPr>
      <w:r w:rsidRPr="00F06A44">
        <w:rPr>
          <w:rFonts w:eastAsiaTheme="minorHAnsi"/>
          <w:lang w:val="es-ES" w:eastAsia="en-US"/>
        </w:rPr>
        <w:t>An</w:t>
      </w:r>
      <w:r w:rsidR="006016E7" w:rsidRPr="00F06A44">
        <w:rPr>
          <w:rFonts w:eastAsiaTheme="minorHAnsi"/>
          <w:lang w:val="es-ES" w:eastAsia="en-US"/>
        </w:rPr>
        <w:t>a</w:t>
      </w:r>
      <w:r w:rsidRPr="00F06A44">
        <w:rPr>
          <w:rFonts w:eastAsiaTheme="minorHAnsi"/>
          <w:lang w:val="es-ES" w:eastAsia="en-US"/>
        </w:rPr>
        <w:t>li</w:t>
      </w:r>
      <w:r w:rsidR="006016E7" w:rsidRPr="00F06A44">
        <w:rPr>
          <w:rFonts w:eastAsiaTheme="minorHAnsi"/>
          <w:lang w:val="es-ES" w:eastAsia="en-US"/>
        </w:rPr>
        <w:t>zar</w:t>
      </w:r>
      <w:r w:rsidRPr="00F06A44">
        <w:rPr>
          <w:rFonts w:eastAsiaTheme="minorHAnsi"/>
          <w:lang w:val="es-ES" w:eastAsia="en-US"/>
        </w:rPr>
        <w:t xml:space="preserve"> </w:t>
      </w:r>
      <w:r w:rsidR="006016E7" w:rsidRPr="00F06A44">
        <w:rPr>
          <w:rFonts w:eastAsiaTheme="minorHAnsi"/>
          <w:lang w:val="es-ES" w:eastAsia="en-US"/>
        </w:rPr>
        <w:t>el</w:t>
      </w:r>
      <w:r w:rsidRPr="00F06A44">
        <w:rPr>
          <w:rFonts w:eastAsiaTheme="minorHAnsi"/>
          <w:lang w:val="es-ES" w:eastAsia="en-US"/>
        </w:rPr>
        <w:t xml:space="preserve"> reemplazo de biogás y biol en</w:t>
      </w:r>
      <w:r w:rsidR="009F297D" w:rsidRPr="00F06A44">
        <w:rPr>
          <w:rFonts w:eastAsiaTheme="minorHAnsi"/>
          <w:lang w:val="es-ES" w:eastAsia="en-US"/>
        </w:rPr>
        <w:t xml:space="preserve"> lugar de</w:t>
      </w:r>
      <w:r w:rsidRPr="00F06A44">
        <w:rPr>
          <w:rFonts w:eastAsiaTheme="minorHAnsi"/>
          <w:lang w:val="es-ES" w:eastAsia="en-US"/>
        </w:rPr>
        <w:t xml:space="preserve"> </w:t>
      </w:r>
      <w:r w:rsidR="006016E7" w:rsidRPr="00F06A44">
        <w:rPr>
          <w:rFonts w:eastAsiaTheme="minorHAnsi"/>
          <w:lang w:val="es-ES" w:eastAsia="en-US"/>
        </w:rPr>
        <w:t>gas licuado de petróleo (</w:t>
      </w:r>
      <w:r w:rsidRPr="00F06A44">
        <w:rPr>
          <w:rFonts w:eastAsiaTheme="minorHAnsi"/>
          <w:lang w:val="es-ES" w:eastAsia="en-US"/>
        </w:rPr>
        <w:t>GLP</w:t>
      </w:r>
      <w:r w:rsidR="006016E7" w:rsidRPr="00F06A44">
        <w:rPr>
          <w:rFonts w:eastAsiaTheme="minorHAnsi"/>
          <w:lang w:val="es-ES" w:eastAsia="en-US"/>
        </w:rPr>
        <w:t>)</w:t>
      </w:r>
      <w:r w:rsidRPr="00F06A44">
        <w:rPr>
          <w:rFonts w:eastAsiaTheme="minorHAnsi"/>
          <w:lang w:val="es-ES" w:eastAsia="en-US"/>
        </w:rPr>
        <w:t xml:space="preserve"> y fertilizante sintéticos</w:t>
      </w:r>
    </w:p>
    <w:p w:rsidR="00720DF8" w:rsidRDefault="00720DF8" w:rsidP="00591227">
      <w:pPr>
        <w:pStyle w:val="Prrafodelista"/>
        <w:rPr>
          <w:rFonts w:eastAsiaTheme="minorHAnsi"/>
          <w:lang w:val="es-ES" w:eastAsia="en-US"/>
        </w:rPr>
      </w:pPr>
      <w:r w:rsidRPr="00F06A44">
        <w:rPr>
          <w:rFonts w:eastAsiaTheme="minorHAnsi"/>
          <w:lang w:val="es-ES" w:eastAsia="en-US"/>
        </w:rPr>
        <w:t>A</w:t>
      </w:r>
      <w:r w:rsidR="006016E7" w:rsidRPr="00F06A44">
        <w:rPr>
          <w:rFonts w:eastAsiaTheme="minorHAnsi"/>
          <w:lang w:val="es-ES" w:eastAsia="en-US"/>
        </w:rPr>
        <w:t>na</w:t>
      </w:r>
      <w:r w:rsidRPr="00F06A44">
        <w:rPr>
          <w:rFonts w:eastAsiaTheme="minorHAnsi"/>
          <w:lang w:val="es-ES" w:eastAsia="en-US"/>
        </w:rPr>
        <w:t>li</w:t>
      </w:r>
      <w:r w:rsidR="006016E7" w:rsidRPr="00F06A44">
        <w:rPr>
          <w:rFonts w:eastAsiaTheme="minorHAnsi"/>
          <w:lang w:val="es-ES" w:eastAsia="en-US"/>
        </w:rPr>
        <w:t>zar</w:t>
      </w:r>
      <w:r w:rsidRPr="00F06A44">
        <w:rPr>
          <w:rFonts w:eastAsiaTheme="minorHAnsi"/>
          <w:lang w:val="es-ES" w:eastAsia="en-US"/>
        </w:rPr>
        <w:t xml:space="preserve"> </w:t>
      </w:r>
      <w:r w:rsidR="006016E7" w:rsidRPr="00F06A44">
        <w:rPr>
          <w:rFonts w:eastAsiaTheme="minorHAnsi"/>
          <w:lang w:val="es-ES" w:eastAsia="en-US"/>
        </w:rPr>
        <w:t>la</w:t>
      </w:r>
      <w:r w:rsidRPr="00F06A44">
        <w:rPr>
          <w:rFonts w:eastAsiaTheme="minorHAnsi"/>
          <w:lang w:val="es-ES" w:eastAsia="en-US"/>
        </w:rPr>
        <w:t xml:space="preserve"> </w:t>
      </w:r>
      <w:r w:rsidR="00A62E32">
        <w:rPr>
          <w:rFonts w:eastAsiaTheme="minorHAnsi"/>
          <w:lang w:val="es-ES" w:eastAsia="en-US"/>
        </w:rPr>
        <w:t xml:space="preserve">factibilidad técnica de la </w:t>
      </w:r>
      <w:r w:rsidRPr="00F06A44">
        <w:rPr>
          <w:rFonts w:eastAsiaTheme="minorHAnsi"/>
          <w:lang w:val="es-ES" w:eastAsia="en-US"/>
        </w:rPr>
        <w:t>venta de biol</w:t>
      </w:r>
    </w:p>
    <w:p w:rsidR="00767ECC" w:rsidRPr="00F06A44" w:rsidRDefault="00767ECC" w:rsidP="00591227">
      <w:pPr>
        <w:pStyle w:val="Prrafodelista"/>
        <w:rPr>
          <w:rFonts w:eastAsiaTheme="minorHAnsi"/>
          <w:lang w:val="es-ES" w:eastAsia="en-US"/>
        </w:rPr>
      </w:pPr>
    </w:p>
    <w:p w:rsidR="00E2444B" w:rsidRPr="00F06A44" w:rsidRDefault="00E2444B" w:rsidP="00591227">
      <w:r w:rsidRPr="00F06A44">
        <w:rPr>
          <w:b/>
        </w:rPr>
        <w:t>La metodología</w:t>
      </w:r>
      <w:r w:rsidRPr="00F06A44">
        <w:t xml:space="preserve"> empleada para alcanzar los objetivos propuestos se basa en la </w:t>
      </w:r>
      <w:r w:rsidR="00ED6870" w:rsidRPr="00F06A44">
        <w:t xml:space="preserve">realización de un censo en granjas </w:t>
      </w:r>
      <w:r w:rsidR="000A720D" w:rsidRPr="00F06A44">
        <w:t xml:space="preserve">representativas </w:t>
      </w:r>
      <w:r w:rsidR="00ED6870" w:rsidRPr="00F06A44">
        <w:t>de todo el país de las tipologías de productores</w:t>
      </w:r>
      <w:r w:rsidR="001D7135" w:rsidRPr="00F06A44">
        <w:t xml:space="preserve"> de interés</w:t>
      </w:r>
      <w:r w:rsidR="00ED6870" w:rsidRPr="00F06A44">
        <w:t xml:space="preserve"> identificados  en la Actividad 1 </w:t>
      </w:r>
      <w:r w:rsidR="0022080E">
        <w:t xml:space="preserve">“Línea base y demanda potencia de biodigestores”. </w:t>
      </w:r>
      <w:r w:rsidR="009F297D" w:rsidRPr="00F06A44">
        <w:t>Como parte de las actividades de campo,</w:t>
      </w:r>
      <w:r w:rsidR="00ED6870" w:rsidRPr="00F06A44">
        <w:t xml:space="preserve"> se </w:t>
      </w:r>
      <w:r w:rsidR="009F297D" w:rsidRPr="00F06A44">
        <w:t>realizó un muestreo del</w:t>
      </w:r>
      <w:r w:rsidR="00ED6870" w:rsidRPr="00F06A44">
        <w:t xml:space="preserve"> </w:t>
      </w:r>
      <w:r w:rsidR="00B35A58" w:rsidRPr="00F06A44">
        <w:t>estiércol</w:t>
      </w:r>
      <w:r w:rsidR="00ED6870" w:rsidRPr="00F06A44">
        <w:t xml:space="preserve"> disponible en cada finca </w:t>
      </w:r>
      <w:r w:rsidR="009F297D" w:rsidRPr="00F06A44">
        <w:t xml:space="preserve">para los </w:t>
      </w:r>
      <w:r w:rsidR="00ED6870" w:rsidRPr="00F06A44">
        <w:t>análisis de sólidos totales</w:t>
      </w:r>
      <w:r w:rsidR="009F297D" w:rsidRPr="00F06A44">
        <w:t xml:space="preserve"> (ST)</w:t>
      </w:r>
      <w:r w:rsidR="00ED6870" w:rsidRPr="00F06A44">
        <w:t>, sólidos volátiles</w:t>
      </w:r>
      <w:r w:rsidR="009F297D" w:rsidRPr="00F06A44">
        <w:t xml:space="preserve"> (SV)</w:t>
      </w:r>
      <w:r w:rsidR="00ED6870" w:rsidRPr="00F06A44">
        <w:t xml:space="preserve">, pH, </w:t>
      </w:r>
      <w:r w:rsidR="00B35A58" w:rsidRPr="00F06A44">
        <w:t>Nitrógeno</w:t>
      </w:r>
      <w:r w:rsidR="00C678B8" w:rsidRPr="00F06A44">
        <w:t xml:space="preserve"> (N)</w:t>
      </w:r>
      <w:r w:rsidR="00ED6870" w:rsidRPr="00F06A44">
        <w:t>, F</w:t>
      </w:r>
      <w:r w:rsidR="00C678B8" w:rsidRPr="00F06A44">
        <w:t>ó</w:t>
      </w:r>
      <w:r w:rsidR="00ED6870" w:rsidRPr="00F06A44">
        <w:t>sforo</w:t>
      </w:r>
      <w:r w:rsidR="00C678B8" w:rsidRPr="00F06A44">
        <w:t xml:space="preserve"> (P)</w:t>
      </w:r>
      <w:r w:rsidR="00ED6870" w:rsidRPr="00F06A44">
        <w:t xml:space="preserve"> y Potasio</w:t>
      </w:r>
      <w:r w:rsidR="00C678B8" w:rsidRPr="00F06A44">
        <w:t xml:space="preserve"> (K)</w:t>
      </w:r>
      <w:r w:rsidR="00ED6870" w:rsidRPr="00F06A44">
        <w:t xml:space="preserve">. </w:t>
      </w:r>
      <w:r w:rsidR="009F297D" w:rsidRPr="00F06A44">
        <w:t>De igual manera, se investigó los</w:t>
      </w:r>
      <w:r w:rsidR="00ED6870" w:rsidRPr="00F06A44">
        <w:t xml:space="preserve"> precios de mercado de GLP y fertilizantes sintéticos </w:t>
      </w:r>
      <w:r w:rsidR="009F297D" w:rsidRPr="00F06A44">
        <w:t>con el fin de determinar el</w:t>
      </w:r>
      <w:r w:rsidR="00ED6870" w:rsidRPr="00F06A44">
        <w:t xml:space="preserve"> valor económico </w:t>
      </w:r>
      <w:r w:rsidR="000A720D" w:rsidRPr="00F06A44">
        <w:t>de biogás y biol respectivamente</w:t>
      </w:r>
      <w:r w:rsidR="00ED6870" w:rsidRPr="00F06A44">
        <w:t>.</w:t>
      </w:r>
    </w:p>
    <w:p w:rsidR="00365AE2" w:rsidRPr="00F06A44" w:rsidRDefault="009F297D" w:rsidP="00591227">
      <w:r w:rsidRPr="00F06A44">
        <w:rPr>
          <w:b/>
        </w:rPr>
        <w:t xml:space="preserve">El </w:t>
      </w:r>
      <w:r w:rsidR="00365AE2" w:rsidRPr="00F06A44">
        <w:rPr>
          <w:b/>
        </w:rPr>
        <w:t>limitante</w:t>
      </w:r>
      <w:r w:rsidR="00365AE2" w:rsidRPr="00F06A44">
        <w:t xml:space="preserve"> encontrado ha sido la </w:t>
      </w:r>
      <w:r w:rsidR="00ED6870" w:rsidRPr="00F06A44">
        <w:t xml:space="preserve">diversidad de productores, </w:t>
      </w:r>
      <w:r w:rsidRPr="00F06A44">
        <w:t xml:space="preserve">ya </w:t>
      </w:r>
      <w:r w:rsidR="00ED6870" w:rsidRPr="00F06A44">
        <w:t xml:space="preserve">que </w:t>
      </w:r>
      <w:r w:rsidRPr="00F06A44">
        <w:t xml:space="preserve">aunque las granjas </w:t>
      </w:r>
      <w:r w:rsidR="00ED6870" w:rsidRPr="00F06A44">
        <w:t>pertene</w:t>
      </w:r>
      <w:r w:rsidRPr="00F06A44">
        <w:t xml:space="preserve">zcan </w:t>
      </w:r>
      <w:r w:rsidR="00ED6870" w:rsidRPr="00F06A44">
        <w:t xml:space="preserve">a una misma tipología, </w:t>
      </w:r>
      <w:r w:rsidRPr="00F06A44">
        <w:t>son diferentes entre sí</w:t>
      </w:r>
      <w:r w:rsidR="00C678B8" w:rsidRPr="00F06A44">
        <w:t xml:space="preserve"> en cuanto a si solo re</w:t>
      </w:r>
      <w:r w:rsidR="000A720D" w:rsidRPr="00F06A44">
        <w:t>a</w:t>
      </w:r>
      <w:r w:rsidR="00C678B8" w:rsidRPr="00F06A44">
        <w:t xml:space="preserve">lizan </w:t>
      </w:r>
      <w:r w:rsidR="00C678B8" w:rsidRPr="00F06A44">
        <w:lastRenderedPageBreak/>
        <w:t>actividad ganadera o la conjugan con otras, si disponen de cultivos o pastos propios, etc</w:t>
      </w:r>
      <w:r w:rsidR="00ED6870" w:rsidRPr="00F06A44">
        <w:t>. De este modo se han identificado promedios</w:t>
      </w:r>
      <w:r w:rsidR="00C678B8" w:rsidRPr="00F06A44">
        <w:t xml:space="preserve"> de diferentes parámetros como números de animales, hectáreas de terreno, uso de fertilizantes, etc.</w:t>
      </w:r>
      <w:r w:rsidR="00ED6870" w:rsidRPr="00F06A44">
        <w:t xml:space="preserve"> pero</w:t>
      </w:r>
      <w:r w:rsidR="00C678B8" w:rsidRPr="00F06A44">
        <w:t>,</w:t>
      </w:r>
      <w:r w:rsidR="00ED6870" w:rsidRPr="00F06A44">
        <w:t xml:space="preserve"> </w:t>
      </w:r>
      <w:r w:rsidR="00C678B8" w:rsidRPr="00F06A44">
        <w:t xml:space="preserve">para considerar la </w:t>
      </w:r>
      <w:r w:rsidR="00ED6870" w:rsidRPr="00F06A44">
        <w:t xml:space="preserve">gran variabilidad, en </w:t>
      </w:r>
      <w:r w:rsidR="00C678B8" w:rsidRPr="00F06A44">
        <w:t xml:space="preserve">algunos </w:t>
      </w:r>
      <w:r w:rsidR="00ED6870" w:rsidRPr="00F06A44">
        <w:t>caso</w:t>
      </w:r>
      <w:r w:rsidR="00C678B8" w:rsidRPr="00F06A44">
        <w:t>s</w:t>
      </w:r>
      <w:r w:rsidR="00ED6870" w:rsidRPr="00F06A44">
        <w:t xml:space="preserve"> </w:t>
      </w:r>
      <w:r w:rsidR="000A720D" w:rsidRPr="00F06A44">
        <w:t xml:space="preserve">se </w:t>
      </w:r>
      <w:r w:rsidR="00ED6870" w:rsidRPr="00F06A44">
        <w:t>ha</w:t>
      </w:r>
      <w:r w:rsidR="00C678B8" w:rsidRPr="00F06A44">
        <w:t>n</w:t>
      </w:r>
      <w:r w:rsidR="00ED6870" w:rsidRPr="00F06A44">
        <w:t xml:space="preserve"> </w:t>
      </w:r>
      <w:r w:rsidR="00C678B8" w:rsidRPr="00F06A44">
        <w:t>realizado</w:t>
      </w:r>
      <w:r w:rsidR="00ED6870" w:rsidRPr="00F06A44">
        <w:t xml:space="preserve"> dos escenarios.</w:t>
      </w:r>
      <w:r w:rsidR="00B35A58" w:rsidRPr="00F06A44">
        <w:t xml:space="preserve"> El análisis financiero se ha realizado solo en base a los productos del biodigestor, sin considerar costes de inversión y mantenimiento, ya que estos datos se lograr</w:t>
      </w:r>
      <w:r w:rsidR="001D7135" w:rsidRPr="00F06A44">
        <w:t>á</w:t>
      </w:r>
      <w:r w:rsidR="00B35A58" w:rsidRPr="00F06A44">
        <w:t xml:space="preserve">n en la actividad 3 </w:t>
      </w:r>
      <w:r w:rsidR="00BF573B">
        <w:t xml:space="preserve">“Implementación, monitoreo y </w:t>
      </w:r>
      <w:r w:rsidR="00A62E32">
        <w:t>caracterización</w:t>
      </w:r>
      <w:r w:rsidR="00BF573B">
        <w:t xml:space="preserve"> de biodigestores piloto”</w:t>
      </w:r>
      <w:r w:rsidR="00A62E32">
        <w:t xml:space="preserve"> </w:t>
      </w:r>
      <w:r w:rsidR="00B35A58" w:rsidRPr="00F06A44">
        <w:t xml:space="preserve">y permitirán hacer un análisis </w:t>
      </w:r>
      <w:r w:rsidR="00BF573B">
        <w:t>a mayor</w:t>
      </w:r>
      <w:r w:rsidR="00B35A58" w:rsidRPr="00F06A44">
        <w:t xml:space="preserve"> profundidad.</w:t>
      </w:r>
    </w:p>
    <w:p w:rsidR="00365AE2" w:rsidRPr="00F06A44" w:rsidRDefault="00ED6870" w:rsidP="00591227">
      <w:pPr>
        <w:rPr>
          <w:rFonts w:eastAsiaTheme="majorEastAsia" w:cstheme="majorBidi"/>
          <w:b/>
          <w:bCs/>
          <w:color w:val="365F91" w:themeColor="accent1" w:themeShade="BF"/>
          <w:sz w:val="28"/>
          <w:szCs w:val="28"/>
        </w:rPr>
      </w:pPr>
      <w:r w:rsidRPr="00F06A44">
        <w:t xml:space="preserve">Los datos obtenidos en el censo y análisis de estiércol </w:t>
      </w:r>
      <w:r w:rsidR="00B35A58" w:rsidRPr="00F06A44">
        <w:t xml:space="preserve">son más completos que los utilizados en el análisis </w:t>
      </w:r>
      <w:r w:rsidR="00C678B8" w:rsidRPr="00F06A44">
        <w:t>entra-salida</w:t>
      </w:r>
      <w:r w:rsidR="00B35A58" w:rsidRPr="00F06A44">
        <w:t xml:space="preserve"> expuesto en este informe, y serán utilizados para los siguientes entregables del proyecto.</w:t>
      </w:r>
    </w:p>
    <w:p w:rsidR="00ED6870" w:rsidRDefault="00ED6870" w:rsidP="00591227">
      <w:pPr>
        <w:pStyle w:val="Ttulo1"/>
        <w:numPr>
          <w:ilvl w:val="0"/>
          <w:numId w:val="5"/>
        </w:numPr>
      </w:pPr>
      <w:r>
        <w:br w:type="page"/>
      </w:r>
      <w:bookmarkStart w:id="1" w:name="_Toc532384829"/>
      <w:r w:rsidR="008A5373">
        <w:lastRenderedPageBreak/>
        <w:t>Metodología</w:t>
      </w:r>
      <w:bookmarkEnd w:id="1"/>
    </w:p>
    <w:p w:rsidR="008A5373" w:rsidRDefault="00D61C22" w:rsidP="00591227">
      <w:r>
        <w:t>E</w:t>
      </w:r>
      <w:r w:rsidR="006B4901">
        <w:t>l desarrollo de este trabajo ha consistido en</w:t>
      </w:r>
      <w:r w:rsidR="008A5373">
        <w:t xml:space="preserve"> un componente de búsqueda de información cualitativa en campo (información aportada por productores), otra de análisis físico-químicos, y una final de escritorio donde</w:t>
      </w:r>
      <w:r w:rsidR="00841928">
        <w:t xml:space="preserve"> se realizó la</w:t>
      </w:r>
      <w:r w:rsidR="008A5373">
        <w:t xml:space="preserve"> sistematiza</w:t>
      </w:r>
      <w:r w:rsidR="003E5F57">
        <w:t>ción</w:t>
      </w:r>
      <w:r w:rsidR="008A5373">
        <w:t xml:space="preserve"> </w:t>
      </w:r>
      <w:r w:rsidR="00841928">
        <w:t xml:space="preserve">de </w:t>
      </w:r>
      <w:r w:rsidR="008A5373">
        <w:t>la información</w:t>
      </w:r>
      <w:r w:rsidR="00841928">
        <w:t xml:space="preserve"> recopilada</w:t>
      </w:r>
      <w:r w:rsidR="008A5373">
        <w:t>. Con estos insumos se ha perfilado un típico productor (mediano y pequeño) de leche y de cerdos.</w:t>
      </w:r>
    </w:p>
    <w:p w:rsidR="008A5373" w:rsidRDefault="008A5373" w:rsidP="00591227">
      <w:r>
        <w:t>A continuación se describe la metod</w:t>
      </w:r>
      <w:r w:rsidR="003E5F57">
        <w:t>o</w:t>
      </w:r>
      <w:r>
        <w:t>log</w:t>
      </w:r>
      <w:r w:rsidR="001D7135">
        <w:t>í</w:t>
      </w:r>
      <w:r>
        <w:t>a empleada.</w:t>
      </w:r>
    </w:p>
    <w:p w:rsidR="00841928" w:rsidRDefault="004B4600" w:rsidP="00591227">
      <w:pPr>
        <w:pStyle w:val="Ttulo2"/>
        <w:numPr>
          <w:ilvl w:val="1"/>
          <w:numId w:val="5"/>
        </w:numPr>
      </w:pPr>
      <w:bookmarkStart w:id="2" w:name="_Toc532384830"/>
      <w:r>
        <w:t>Selección</w:t>
      </w:r>
      <w:r w:rsidR="003E5F57">
        <w:t xml:space="preserve"> de productores</w:t>
      </w:r>
      <w:r w:rsidR="00591227">
        <w:t xml:space="preserve"> y recopilación de información y muestras</w:t>
      </w:r>
      <w:bookmarkEnd w:id="2"/>
    </w:p>
    <w:p w:rsidR="006B4901" w:rsidRDefault="00A62E32" w:rsidP="00591227">
      <w:r>
        <w:t>Durante el mes de mayo de 2018 se realizaron visitas</w:t>
      </w:r>
      <w:r w:rsidR="006B4901">
        <w:t xml:space="preserve"> a granjas de cerdos o vacas</w:t>
      </w:r>
      <w:r>
        <w:t xml:space="preserve"> en las regiones de Sierra </w:t>
      </w:r>
      <w:r w:rsidR="00591227">
        <w:t>y Costa del Ecuador (ver Anexo 3 y Anexo 4</w:t>
      </w:r>
      <w:r>
        <w:t xml:space="preserve"> para listado de granjas),</w:t>
      </w:r>
      <w:r w:rsidR="00D61C22">
        <w:t xml:space="preserve"> priorizando aquellas que corresponden a pequeños y medianos productores lecheros o porcicultores, definidos en el documento "Biodigestores en Ecuador: Análisis del contexto y tipologías del sector agropecuario"</w:t>
      </w:r>
      <w:r w:rsidR="00D61C22">
        <w:rPr>
          <w:rStyle w:val="Refdenotaalpie"/>
        </w:rPr>
        <w:footnoteReference w:id="2"/>
      </w:r>
      <w:r w:rsidR="00D61C22">
        <w:t>. En la Tabla 1 se muestra la definición genérica de estas tipologías de productores.</w:t>
      </w:r>
    </w:p>
    <w:tbl>
      <w:tblPr>
        <w:tblStyle w:val="Tablaconcuadrcula"/>
        <w:tblW w:w="5000" w:type="pct"/>
        <w:tblLook w:val="04A0"/>
      </w:tblPr>
      <w:tblGrid>
        <w:gridCol w:w="2126"/>
        <w:gridCol w:w="2328"/>
        <w:gridCol w:w="2091"/>
        <w:gridCol w:w="2175"/>
      </w:tblGrid>
      <w:tr w:rsidR="00D61C22" w:rsidTr="000D7741">
        <w:tc>
          <w:tcPr>
            <w:tcW w:w="5000" w:type="pct"/>
            <w:gridSpan w:val="4"/>
          </w:tcPr>
          <w:p w:rsidR="00D61C22" w:rsidRPr="00310EAB" w:rsidRDefault="00D61C22" w:rsidP="00591227">
            <w:pPr>
              <w:rPr>
                <w:lang w:val="es-ES_tradnl"/>
              </w:rPr>
            </w:pPr>
            <w:r w:rsidRPr="00310EAB">
              <w:rPr>
                <w:lang w:val="es-ES_tradnl"/>
              </w:rPr>
              <w:t>Tabla 1: Rango definitorio de pequeños y medianos productores</w:t>
            </w:r>
          </w:p>
        </w:tc>
      </w:tr>
      <w:tr w:rsidR="00D61C22" w:rsidTr="000D7741">
        <w:tc>
          <w:tcPr>
            <w:tcW w:w="1219" w:type="pct"/>
            <w:shd w:val="clear" w:color="auto" w:fill="000000" w:themeFill="text1"/>
          </w:tcPr>
          <w:p w:rsidR="00D61C22" w:rsidRPr="00310EAB" w:rsidRDefault="00D61C22" w:rsidP="00591227">
            <w:pPr>
              <w:rPr>
                <w:lang w:val="es-ES_tradnl"/>
              </w:rPr>
            </w:pPr>
          </w:p>
        </w:tc>
        <w:tc>
          <w:tcPr>
            <w:tcW w:w="1335" w:type="pct"/>
            <w:shd w:val="clear" w:color="auto" w:fill="000000" w:themeFill="text1"/>
          </w:tcPr>
          <w:p w:rsidR="00D61C22" w:rsidRPr="00310EAB" w:rsidRDefault="00310EAB" w:rsidP="00591227">
            <w:pPr>
              <w:rPr>
                <w:lang w:val="es-ES_tradnl"/>
              </w:rPr>
            </w:pPr>
            <w:r w:rsidRPr="00310EAB">
              <w:rPr>
                <w:lang w:val="es-ES_tradnl"/>
              </w:rPr>
              <w:t>C</w:t>
            </w:r>
            <w:r w:rsidR="00D61C22" w:rsidRPr="00310EAB">
              <w:rPr>
                <w:lang w:val="es-ES_tradnl"/>
              </w:rPr>
              <w:t>erdos</w:t>
            </w:r>
          </w:p>
        </w:tc>
        <w:tc>
          <w:tcPr>
            <w:tcW w:w="2446" w:type="pct"/>
            <w:gridSpan w:val="2"/>
            <w:shd w:val="clear" w:color="auto" w:fill="000000" w:themeFill="text1"/>
          </w:tcPr>
          <w:p w:rsidR="00D61C22" w:rsidRPr="00310EAB" w:rsidRDefault="00310EAB" w:rsidP="00591227">
            <w:pPr>
              <w:rPr>
                <w:lang w:val="es-ES_tradnl"/>
              </w:rPr>
            </w:pPr>
            <w:r w:rsidRPr="00310EAB">
              <w:rPr>
                <w:lang w:val="es-ES_tradnl"/>
              </w:rPr>
              <w:t>V</w:t>
            </w:r>
            <w:r w:rsidR="00D61C22" w:rsidRPr="00310EAB">
              <w:rPr>
                <w:lang w:val="es-ES_tradnl"/>
              </w:rPr>
              <w:t>acas</w:t>
            </w:r>
          </w:p>
        </w:tc>
      </w:tr>
      <w:tr w:rsidR="00D61C22" w:rsidTr="000D7741">
        <w:tc>
          <w:tcPr>
            <w:tcW w:w="1219" w:type="pct"/>
          </w:tcPr>
          <w:p w:rsidR="00D61C22" w:rsidRDefault="00D61C22" w:rsidP="00591227">
            <w:pPr>
              <w:rPr>
                <w:lang w:val="es-ES_tradnl"/>
              </w:rPr>
            </w:pPr>
            <w:r>
              <w:rPr>
                <w:lang w:val="es-ES_tradnl"/>
              </w:rPr>
              <w:t>Mediano productor</w:t>
            </w:r>
          </w:p>
        </w:tc>
        <w:tc>
          <w:tcPr>
            <w:tcW w:w="1335" w:type="pct"/>
          </w:tcPr>
          <w:p w:rsidR="00D61C22" w:rsidRDefault="00D61C22" w:rsidP="00591227">
            <w:pPr>
              <w:rPr>
                <w:lang w:val="es-ES_tradnl"/>
              </w:rPr>
            </w:pPr>
            <w:r>
              <w:rPr>
                <w:lang w:val="es-ES_tradnl"/>
              </w:rPr>
              <w:t>Entre 30 y 300 cerdos</w:t>
            </w:r>
          </w:p>
        </w:tc>
        <w:tc>
          <w:tcPr>
            <w:tcW w:w="1199" w:type="pct"/>
          </w:tcPr>
          <w:p w:rsidR="00D61C22" w:rsidRDefault="00D61C22" w:rsidP="00591227">
            <w:pPr>
              <w:rPr>
                <w:lang w:val="es-ES_tradnl"/>
              </w:rPr>
            </w:pPr>
            <w:r>
              <w:rPr>
                <w:lang w:val="es-ES_tradnl"/>
              </w:rPr>
              <w:t>Entre 20 y 40 vacas</w:t>
            </w:r>
          </w:p>
        </w:tc>
        <w:tc>
          <w:tcPr>
            <w:tcW w:w="1247" w:type="pct"/>
          </w:tcPr>
          <w:p w:rsidR="00D61C22" w:rsidRDefault="00D61C22" w:rsidP="00591227">
            <w:pPr>
              <w:rPr>
                <w:lang w:val="es-ES_tradnl"/>
              </w:rPr>
            </w:pPr>
            <w:r>
              <w:rPr>
                <w:lang w:val="es-ES_tradnl"/>
              </w:rPr>
              <w:t xml:space="preserve">Hasta 300 </w:t>
            </w:r>
            <w:r w:rsidR="003C3540">
              <w:rPr>
                <w:lang w:val="es-ES_tradnl"/>
              </w:rPr>
              <w:t>l</w:t>
            </w:r>
            <w:r>
              <w:rPr>
                <w:lang w:val="es-ES_tradnl"/>
              </w:rPr>
              <w:t xml:space="preserve"> de leche</w:t>
            </w:r>
          </w:p>
        </w:tc>
      </w:tr>
      <w:tr w:rsidR="00D61C22" w:rsidTr="000D7741">
        <w:tc>
          <w:tcPr>
            <w:tcW w:w="1219" w:type="pct"/>
          </w:tcPr>
          <w:p w:rsidR="00D61C22" w:rsidRDefault="00D61C22" w:rsidP="00591227">
            <w:pPr>
              <w:rPr>
                <w:lang w:val="es-ES_tradnl"/>
              </w:rPr>
            </w:pPr>
            <w:r>
              <w:rPr>
                <w:lang w:val="es-ES_tradnl"/>
              </w:rPr>
              <w:t>Pequeño productor</w:t>
            </w:r>
          </w:p>
        </w:tc>
        <w:tc>
          <w:tcPr>
            <w:tcW w:w="1335" w:type="pct"/>
          </w:tcPr>
          <w:p w:rsidR="00D61C22" w:rsidRDefault="00D61C22" w:rsidP="00591227">
            <w:pPr>
              <w:rPr>
                <w:lang w:val="es-ES_tradnl"/>
              </w:rPr>
            </w:pPr>
            <w:r>
              <w:rPr>
                <w:lang w:val="es-ES_tradnl"/>
              </w:rPr>
              <w:t>Menos de 30 cerdos</w:t>
            </w:r>
          </w:p>
        </w:tc>
        <w:tc>
          <w:tcPr>
            <w:tcW w:w="1199" w:type="pct"/>
          </w:tcPr>
          <w:p w:rsidR="00D61C22" w:rsidRDefault="00552306" w:rsidP="00591227">
            <w:pPr>
              <w:rPr>
                <w:lang w:val="es-ES_tradnl"/>
              </w:rPr>
            </w:pPr>
            <w:r>
              <w:rPr>
                <w:lang w:val="es-ES_tradnl"/>
              </w:rPr>
              <w:t>Men</w:t>
            </w:r>
            <w:r w:rsidR="00D61C22">
              <w:rPr>
                <w:lang w:val="es-ES_tradnl"/>
              </w:rPr>
              <w:t>o</w:t>
            </w:r>
            <w:r>
              <w:rPr>
                <w:lang w:val="es-ES_tradnl"/>
              </w:rPr>
              <w:t>s</w:t>
            </w:r>
            <w:r w:rsidR="00D61C22">
              <w:rPr>
                <w:lang w:val="es-ES_tradnl"/>
              </w:rPr>
              <w:t xml:space="preserve"> de 20 vacas</w:t>
            </w:r>
          </w:p>
        </w:tc>
        <w:tc>
          <w:tcPr>
            <w:tcW w:w="1247" w:type="pct"/>
          </w:tcPr>
          <w:p w:rsidR="00D61C22" w:rsidRDefault="00D61C22" w:rsidP="00591227">
            <w:pPr>
              <w:rPr>
                <w:lang w:val="es-ES_tradnl"/>
              </w:rPr>
            </w:pPr>
            <w:r>
              <w:rPr>
                <w:lang w:val="es-ES_tradnl"/>
              </w:rPr>
              <w:t xml:space="preserve">Hasta 100 </w:t>
            </w:r>
            <w:r w:rsidR="003C3540">
              <w:rPr>
                <w:lang w:val="es-ES_tradnl"/>
              </w:rPr>
              <w:t>l</w:t>
            </w:r>
            <w:r>
              <w:rPr>
                <w:lang w:val="es-ES_tradnl"/>
              </w:rPr>
              <w:t xml:space="preserve"> de leche</w:t>
            </w:r>
          </w:p>
        </w:tc>
      </w:tr>
    </w:tbl>
    <w:p w:rsidR="00D61C22" w:rsidRPr="006B4901" w:rsidRDefault="00D61C22" w:rsidP="00591227">
      <w:r>
        <w:t xml:space="preserve">La distribución </w:t>
      </w:r>
      <w:r w:rsidR="00A62E32">
        <w:t>geográfica seleccionada para las</w:t>
      </w:r>
      <w:r>
        <w:t xml:space="preserve"> visitas se realizó de acuerdo a los resultados del documento "Biodigestores en Ecuador: Análisis del contexto y tipologías del sector agropecuario"</w:t>
      </w:r>
      <w:r w:rsidRPr="00D61C22">
        <w:rPr>
          <w:vertAlign w:val="superscript"/>
        </w:rPr>
        <w:t>1</w:t>
      </w:r>
      <w:r>
        <w:t>. En la Tabla 2 se muestra las zonas priorizadas</w:t>
      </w:r>
      <w:r w:rsidR="00591227">
        <w:t>.</w:t>
      </w:r>
    </w:p>
    <w:tbl>
      <w:tblPr>
        <w:tblStyle w:val="Tablaconcuadrcula"/>
        <w:tblW w:w="5000" w:type="pct"/>
        <w:tblLook w:val="04A0"/>
      </w:tblPr>
      <w:tblGrid>
        <w:gridCol w:w="734"/>
        <w:gridCol w:w="3628"/>
        <w:gridCol w:w="4358"/>
      </w:tblGrid>
      <w:tr w:rsidR="00D61C22" w:rsidTr="002A519D">
        <w:tc>
          <w:tcPr>
            <w:tcW w:w="5000" w:type="pct"/>
            <w:gridSpan w:val="3"/>
          </w:tcPr>
          <w:p w:rsidR="00D61C22" w:rsidRPr="00310EAB" w:rsidRDefault="00D61C22" w:rsidP="00591227">
            <w:pPr>
              <w:rPr>
                <w:lang w:val="es-ES_tradnl"/>
              </w:rPr>
            </w:pPr>
            <w:r w:rsidRPr="00310EAB">
              <w:rPr>
                <w:lang w:val="es-ES_tradnl"/>
              </w:rPr>
              <w:t xml:space="preserve">Tabla 2: Regiones de </w:t>
            </w:r>
            <w:r w:rsidR="004B4600">
              <w:rPr>
                <w:lang w:val="es-ES_tradnl"/>
              </w:rPr>
              <w:t>E</w:t>
            </w:r>
            <w:r w:rsidRPr="00310EAB">
              <w:rPr>
                <w:lang w:val="es-ES_tradnl"/>
              </w:rPr>
              <w:t>cuador priorizadas</w:t>
            </w:r>
          </w:p>
        </w:tc>
      </w:tr>
      <w:tr w:rsidR="00D61C22" w:rsidTr="002A519D">
        <w:tc>
          <w:tcPr>
            <w:tcW w:w="421" w:type="pct"/>
            <w:shd w:val="clear" w:color="auto" w:fill="000000" w:themeFill="text1"/>
          </w:tcPr>
          <w:p w:rsidR="00D61C22" w:rsidRPr="00310EAB" w:rsidRDefault="00D61C22" w:rsidP="00591227">
            <w:pPr>
              <w:rPr>
                <w:lang w:val="es-ES_tradnl"/>
              </w:rPr>
            </w:pPr>
          </w:p>
        </w:tc>
        <w:tc>
          <w:tcPr>
            <w:tcW w:w="2080" w:type="pct"/>
            <w:shd w:val="clear" w:color="auto" w:fill="000000" w:themeFill="text1"/>
          </w:tcPr>
          <w:p w:rsidR="00D61C22" w:rsidRPr="00310EAB" w:rsidRDefault="00D61C22" w:rsidP="00591227">
            <w:pPr>
              <w:rPr>
                <w:lang w:val="es-ES_tradnl"/>
              </w:rPr>
            </w:pPr>
            <w:r w:rsidRPr="00310EAB">
              <w:rPr>
                <w:lang w:val="es-ES_tradnl"/>
              </w:rPr>
              <w:t>Cerdos</w:t>
            </w:r>
          </w:p>
        </w:tc>
        <w:tc>
          <w:tcPr>
            <w:tcW w:w="2499" w:type="pct"/>
            <w:shd w:val="clear" w:color="auto" w:fill="000000" w:themeFill="text1"/>
          </w:tcPr>
          <w:p w:rsidR="00D61C22" w:rsidRPr="00310EAB" w:rsidRDefault="00D61C22" w:rsidP="00591227">
            <w:pPr>
              <w:rPr>
                <w:lang w:val="es-ES_tradnl"/>
              </w:rPr>
            </w:pPr>
            <w:r w:rsidRPr="00310EAB">
              <w:rPr>
                <w:lang w:val="es-ES_tradnl"/>
              </w:rPr>
              <w:t>Vacas</w:t>
            </w:r>
          </w:p>
        </w:tc>
      </w:tr>
      <w:tr w:rsidR="00D61C22" w:rsidTr="002A519D">
        <w:tc>
          <w:tcPr>
            <w:tcW w:w="421" w:type="pct"/>
          </w:tcPr>
          <w:p w:rsidR="00D61C22" w:rsidRDefault="00D61C22" w:rsidP="00591227">
            <w:pPr>
              <w:rPr>
                <w:lang w:val="es-ES_tradnl"/>
              </w:rPr>
            </w:pPr>
            <w:r>
              <w:rPr>
                <w:lang w:val="es-ES_tradnl"/>
              </w:rPr>
              <w:t>Sur</w:t>
            </w:r>
          </w:p>
        </w:tc>
        <w:tc>
          <w:tcPr>
            <w:tcW w:w="2080" w:type="pct"/>
          </w:tcPr>
          <w:p w:rsidR="00D61C22" w:rsidRDefault="00D61C22" w:rsidP="00591227">
            <w:pPr>
              <w:rPr>
                <w:lang w:val="es-ES_tradnl"/>
              </w:rPr>
            </w:pPr>
            <w:r>
              <w:rPr>
                <w:lang w:val="es-ES_tradnl"/>
              </w:rPr>
              <w:t xml:space="preserve">El Oro, Guayas, Los Ríos, Azuay, Cañar, Chimborazo </w:t>
            </w:r>
          </w:p>
        </w:tc>
        <w:tc>
          <w:tcPr>
            <w:tcW w:w="2499" w:type="pct"/>
          </w:tcPr>
          <w:p w:rsidR="00D61C22" w:rsidRDefault="00D61C22" w:rsidP="00591227">
            <w:pPr>
              <w:rPr>
                <w:lang w:val="es-ES_tradnl"/>
              </w:rPr>
            </w:pPr>
            <w:r>
              <w:rPr>
                <w:lang w:val="es-ES_tradnl"/>
              </w:rPr>
              <w:t>El Oro, Guayas, Los Ríos, Azuay, Cañar, Chimborazo</w:t>
            </w:r>
          </w:p>
        </w:tc>
      </w:tr>
      <w:tr w:rsidR="00D61C22" w:rsidTr="002A519D">
        <w:tc>
          <w:tcPr>
            <w:tcW w:w="421" w:type="pct"/>
          </w:tcPr>
          <w:p w:rsidR="00D61C22" w:rsidRDefault="00D61C22" w:rsidP="00591227">
            <w:pPr>
              <w:rPr>
                <w:lang w:val="es-ES_tradnl"/>
              </w:rPr>
            </w:pPr>
            <w:r>
              <w:rPr>
                <w:lang w:val="es-ES_tradnl"/>
              </w:rPr>
              <w:t>Norte</w:t>
            </w:r>
          </w:p>
        </w:tc>
        <w:tc>
          <w:tcPr>
            <w:tcW w:w="2080" w:type="pct"/>
          </w:tcPr>
          <w:p w:rsidR="00D61C22" w:rsidRDefault="00D61C22" w:rsidP="00591227">
            <w:pPr>
              <w:rPr>
                <w:lang w:val="es-ES_tradnl"/>
              </w:rPr>
            </w:pPr>
            <w:r>
              <w:rPr>
                <w:lang w:val="es-ES_tradnl"/>
              </w:rPr>
              <w:t>Santo Domingo, Pichincha, Imbabura</w:t>
            </w:r>
          </w:p>
        </w:tc>
        <w:tc>
          <w:tcPr>
            <w:tcW w:w="2499" w:type="pct"/>
          </w:tcPr>
          <w:p w:rsidR="00D61C22" w:rsidRDefault="00D61C22" w:rsidP="00591227">
            <w:pPr>
              <w:rPr>
                <w:lang w:val="es-ES_tradnl"/>
              </w:rPr>
            </w:pPr>
            <w:r>
              <w:rPr>
                <w:lang w:val="es-ES_tradnl"/>
              </w:rPr>
              <w:t>Pichincha, Tungurahua, Cotopaxi, Imbabura</w:t>
            </w:r>
          </w:p>
        </w:tc>
      </w:tr>
    </w:tbl>
    <w:p w:rsidR="006B4901" w:rsidRDefault="008B1390" w:rsidP="00591227">
      <w:pPr>
        <w:rPr>
          <w:rFonts w:eastAsiaTheme="majorEastAsia"/>
        </w:rPr>
      </w:pPr>
      <w:r>
        <w:rPr>
          <w:rFonts w:eastAsiaTheme="majorEastAsia"/>
        </w:rPr>
        <w:t xml:space="preserve">Se </w:t>
      </w:r>
      <w:r w:rsidR="00A62E32">
        <w:rPr>
          <w:rFonts w:eastAsiaTheme="majorEastAsia"/>
        </w:rPr>
        <w:t>realizaron</w:t>
      </w:r>
      <w:r>
        <w:rPr>
          <w:rFonts w:eastAsiaTheme="majorEastAsia"/>
        </w:rPr>
        <w:t xml:space="preserve"> visitas a 32 granjas, cuya </w:t>
      </w:r>
      <w:r w:rsidR="00B93CE4">
        <w:rPr>
          <w:rFonts w:eastAsiaTheme="majorEastAsia"/>
        </w:rPr>
        <w:t>información</w:t>
      </w:r>
      <w:r>
        <w:rPr>
          <w:rFonts w:eastAsiaTheme="majorEastAsia"/>
        </w:rPr>
        <w:t xml:space="preserve"> resumen se muestra en la Tabla 3.</w:t>
      </w:r>
      <w:r w:rsidR="00B93CE4">
        <w:rPr>
          <w:rFonts w:eastAsiaTheme="majorEastAsia"/>
        </w:rPr>
        <w:t xml:space="preserve"> </w:t>
      </w:r>
      <w:r w:rsidR="00277D61">
        <w:rPr>
          <w:rFonts w:eastAsiaTheme="majorEastAsia"/>
        </w:rPr>
        <w:t>Las visitas a estas granjas se ha</w:t>
      </w:r>
      <w:r w:rsidR="00552306">
        <w:rPr>
          <w:rFonts w:eastAsiaTheme="majorEastAsia"/>
        </w:rPr>
        <w:t>n</w:t>
      </w:r>
      <w:r w:rsidR="00277D61">
        <w:rPr>
          <w:rFonts w:eastAsiaTheme="majorEastAsia"/>
        </w:rPr>
        <w:t xml:space="preserve"> realizado de forma aleatoria en las regiones </w:t>
      </w:r>
      <w:r w:rsidR="003E5F57">
        <w:rPr>
          <w:rFonts w:eastAsiaTheme="majorEastAsia"/>
        </w:rPr>
        <w:t>seleccionadas</w:t>
      </w:r>
      <w:r w:rsidR="00277D61">
        <w:rPr>
          <w:rFonts w:eastAsiaTheme="majorEastAsia"/>
        </w:rPr>
        <w:t xml:space="preserve">. </w:t>
      </w:r>
      <w:r w:rsidR="00FF6088">
        <w:rPr>
          <w:rFonts w:eastAsiaTheme="majorEastAsia"/>
        </w:rPr>
        <w:t xml:space="preserve">En el Anexo 3 y Anexo 4 se aporta una identificación de las 32 granjas </w:t>
      </w:r>
      <w:r w:rsidR="00FB7519">
        <w:rPr>
          <w:rFonts w:eastAsiaTheme="majorEastAsia"/>
        </w:rPr>
        <w:t xml:space="preserve">lecheras y porcícolas </w:t>
      </w:r>
      <w:r w:rsidR="00FF6088">
        <w:rPr>
          <w:rFonts w:eastAsiaTheme="majorEastAsia"/>
        </w:rPr>
        <w:t>visita</w:t>
      </w:r>
      <w:r w:rsidR="004B4600">
        <w:rPr>
          <w:rFonts w:eastAsiaTheme="majorEastAsia"/>
        </w:rPr>
        <w:t>da</w:t>
      </w:r>
      <w:r w:rsidR="00FF6088">
        <w:rPr>
          <w:rFonts w:eastAsiaTheme="majorEastAsia"/>
        </w:rPr>
        <w:t xml:space="preserve">s. </w:t>
      </w:r>
      <w:r w:rsidR="00B93CE4">
        <w:rPr>
          <w:rFonts w:eastAsiaTheme="majorEastAsia"/>
        </w:rPr>
        <w:t xml:space="preserve">Uno de los productores de cerdos se encuentra justo entre los rangos de pequeño y mediano </w:t>
      </w:r>
      <w:r w:rsidR="00B93CE4">
        <w:rPr>
          <w:rFonts w:eastAsiaTheme="majorEastAsia"/>
        </w:rPr>
        <w:lastRenderedPageBreak/>
        <w:t>productores (tiene 30 cerdos) por lo que se le ha considerado en ambas tipologías (pequeño y mediano) para aumentar el tamaño de la muestra.</w:t>
      </w:r>
      <w:r w:rsidR="00310EAB">
        <w:rPr>
          <w:rFonts w:eastAsiaTheme="majorEastAsia"/>
        </w:rPr>
        <w:t xml:space="preserve"> </w:t>
      </w:r>
    </w:p>
    <w:tbl>
      <w:tblPr>
        <w:tblStyle w:val="Tablaconcuadrcula"/>
        <w:tblW w:w="0" w:type="auto"/>
        <w:tblLook w:val="04A0"/>
      </w:tblPr>
      <w:tblGrid>
        <w:gridCol w:w="738"/>
        <w:gridCol w:w="1145"/>
        <w:gridCol w:w="919"/>
        <w:gridCol w:w="1134"/>
        <w:gridCol w:w="4784"/>
      </w:tblGrid>
      <w:tr w:rsidR="00310EAB" w:rsidTr="00310EAB">
        <w:tc>
          <w:tcPr>
            <w:tcW w:w="0" w:type="auto"/>
            <w:gridSpan w:val="5"/>
          </w:tcPr>
          <w:p w:rsidR="00310EAB" w:rsidRPr="00310EAB" w:rsidRDefault="00310EAB" w:rsidP="00591227">
            <w:pPr>
              <w:rPr>
                <w:rFonts w:eastAsiaTheme="majorEastAsia"/>
              </w:rPr>
            </w:pPr>
            <w:r w:rsidRPr="00310EAB">
              <w:rPr>
                <w:rFonts w:eastAsiaTheme="majorEastAsia"/>
              </w:rPr>
              <w:t xml:space="preserve">Tabla 3: </w:t>
            </w:r>
            <w:r w:rsidR="00FB7519">
              <w:rPr>
                <w:rFonts w:eastAsiaTheme="majorEastAsia"/>
              </w:rPr>
              <w:t>G</w:t>
            </w:r>
            <w:r w:rsidRPr="00310EAB">
              <w:rPr>
                <w:rFonts w:eastAsiaTheme="majorEastAsia"/>
              </w:rPr>
              <w:t>ranjas visitadas</w:t>
            </w:r>
          </w:p>
        </w:tc>
      </w:tr>
      <w:tr w:rsidR="00310EAB" w:rsidTr="00310EAB">
        <w:tc>
          <w:tcPr>
            <w:tcW w:w="0" w:type="auto"/>
            <w:shd w:val="clear" w:color="auto" w:fill="000000" w:themeFill="text1"/>
            <w:vAlign w:val="center"/>
          </w:tcPr>
          <w:p w:rsidR="00B93CE4" w:rsidRPr="00310EAB" w:rsidRDefault="00B93CE4" w:rsidP="00591227">
            <w:pPr>
              <w:rPr>
                <w:rFonts w:eastAsiaTheme="majorEastAsia"/>
              </w:rPr>
            </w:pPr>
          </w:p>
        </w:tc>
        <w:tc>
          <w:tcPr>
            <w:tcW w:w="0" w:type="auto"/>
            <w:shd w:val="clear" w:color="auto" w:fill="000000" w:themeFill="text1"/>
            <w:vAlign w:val="center"/>
          </w:tcPr>
          <w:p w:rsidR="00B93CE4" w:rsidRPr="00310EAB" w:rsidRDefault="00B93CE4" w:rsidP="00300371">
            <w:pPr>
              <w:jc w:val="center"/>
              <w:rPr>
                <w:rFonts w:eastAsiaTheme="majorEastAsia"/>
              </w:rPr>
            </w:pPr>
            <w:r w:rsidRPr="00310EAB">
              <w:rPr>
                <w:rFonts w:eastAsiaTheme="majorEastAsia"/>
              </w:rPr>
              <w:t>Tipo de productor</w:t>
            </w:r>
          </w:p>
        </w:tc>
        <w:tc>
          <w:tcPr>
            <w:tcW w:w="919" w:type="dxa"/>
            <w:shd w:val="clear" w:color="auto" w:fill="000000" w:themeFill="text1"/>
            <w:vAlign w:val="center"/>
          </w:tcPr>
          <w:p w:rsidR="00B93CE4" w:rsidRPr="00310EAB" w:rsidRDefault="00B93CE4" w:rsidP="00300371">
            <w:pPr>
              <w:jc w:val="center"/>
              <w:rPr>
                <w:rFonts w:eastAsiaTheme="majorEastAsia"/>
              </w:rPr>
            </w:pPr>
            <w:r w:rsidRPr="00310EAB">
              <w:rPr>
                <w:rFonts w:eastAsiaTheme="majorEastAsia"/>
              </w:rPr>
              <w:t>Nº de granjas</w:t>
            </w:r>
          </w:p>
        </w:tc>
        <w:tc>
          <w:tcPr>
            <w:tcW w:w="1134" w:type="dxa"/>
            <w:shd w:val="clear" w:color="auto" w:fill="000000" w:themeFill="text1"/>
            <w:vAlign w:val="center"/>
          </w:tcPr>
          <w:p w:rsidR="00B93CE4" w:rsidRPr="00310EAB" w:rsidRDefault="00B93CE4" w:rsidP="00300371">
            <w:pPr>
              <w:jc w:val="center"/>
              <w:rPr>
                <w:rFonts w:eastAsiaTheme="majorEastAsia"/>
              </w:rPr>
            </w:pPr>
            <w:r w:rsidRPr="00310EAB">
              <w:rPr>
                <w:rFonts w:eastAsiaTheme="majorEastAsia"/>
              </w:rPr>
              <w:t>Región</w:t>
            </w:r>
          </w:p>
        </w:tc>
        <w:tc>
          <w:tcPr>
            <w:tcW w:w="4784" w:type="dxa"/>
            <w:shd w:val="clear" w:color="auto" w:fill="000000" w:themeFill="text1"/>
            <w:vAlign w:val="center"/>
          </w:tcPr>
          <w:p w:rsidR="00B93CE4" w:rsidRPr="00310EAB" w:rsidRDefault="00B93CE4" w:rsidP="00300371">
            <w:pPr>
              <w:jc w:val="center"/>
              <w:rPr>
                <w:rFonts w:eastAsiaTheme="majorEastAsia"/>
              </w:rPr>
            </w:pPr>
            <w:r w:rsidRPr="00310EAB">
              <w:rPr>
                <w:rFonts w:eastAsiaTheme="majorEastAsia"/>
              </w:rPr>
              <w:t>Provincia</w:t>
            </w:r>
            <w:r w:rsidR="004B4600">
              <w:rPr>
                <w:rFonts w:eastAsiaTheme="majorEastAsia"/>
              </w:rPr>
              <w:t>s</w:t>
            </w:r>
          </w:p>
        </w:tc>
      </w:tr>
      <w:tr w:rsidR="00310EAB" w:rsidTr="00310EAB">
        <w:trPr>
          <w:cantSplit/>
          <w:trHeight w:val="454"/>
        </w:trPr>
        <w:tc>
          <w:tcPr>
            <w:tcW w:w="0" w:type="auto"/>
            <w:vMerge w:val="restart"/>
            <w:textDirection w:val="btLr"/>
            <w:vAlign w:val="center"/>
          </w:tcPr>
          <w:p w:rsidR="00B93CE4" w:rsidRDefault="00B93CE4" w:rsidP="00591227">
            <w:pPr>
              <w:rPr>
                <w:rFonts w:eastAsiaTheme="majorEastAsia"/>
              </w:rPr>
            </w:pPr>
            <w:r>
              <w:rPr>
                <w:rFonts w:eastAsiaTheme="majorEastAsia"/>
              </w:rPr>
              <w:t>Vacas</w:t>
            </w:r>
          </w:p>
        </w:tc>
        <w:tc>
          <w:tcPr>
            <w:tcW w:w="0" w:type="auto"/>
            <w:vMerge w:val="restart"/>
            <w:vAlign w:val="center"/>
          </w:tcPr>
          <w:p w:rsidR="00B93CE4" w:rsidRDefault="00B93CE4" w:rsidP="00591227">
            <w:pPr>
              <w:rPr>
                <w:rFonts w:eastAsiaTheme="majorEastAsia"/>
              </w:rPr>
            </w:pPr>
            <w:r>
              <w:rPr>
                <w:rFonts w:eastAsiaTheme="majorEastAsia"/>
              </w:rPr>
              <w:t>Pequeño</w:t>
            </w:r>
          </w:p>
        </w:tc>
        <w:tc>
          <w:tcPr>
            <w:tcW w:w="919" w:type="dxa"/>
            <w:vMerge w:val="restart"/>
            <w:vAlign w:val="center"/>
          </w:tcPr>
          <w:p w:rsidR="00B93CE4" w:rsidRDefault="00B93CE4" w:rsidP="00591227">
            <w:pPr>
              <w:rPr>
                <w:rFonts w:eastAsiaTheme="majorEastAsia"/>
              </w:rPr>
            </w:pPr>
            <w:r>
              <w:rPr>
                <w:rFonts w:eastAsiaTheme="majorEastAsia"/>
              </w:rPr>
              <w:t>9</w:t>
            </w:r>
          </w:p>
        </w:tc>
        <w:tc>
          <w:tcPr>
            <w:tcW w:w="1134" w:type="dxa"/>
            <w:vAlign w:val="center"/>
          </w:tcPr>
          <w:p w:rsidR="00B93CE4" w:rsidRDefault="00B93CE4" w:rsidP="00591227">
            <w:pPr>
              <w:rPr>
                <w:rFonts w:eastAsiaTheme="majorEastAsia"/>
              </w:rPr>
            </w:pPr>
            <w:r>
              <w:rPr>
                <w:rFonts w:eastAsiaTheme="majorEastAsia"/>
              </w:rPr>
              <w:t>Norte: 3</w:t>
            </w:r>
          </w:p>
          <w:p w:rsidR="00B93CE4" w:rsidRDefault="00B93CE4" w:rsidP="00591227">
            <w:pPr>
              <w:rPr>
                <w:rFonts w:eastAsiaTheme="majorEastAsia"/>
              </w:rPr>
            </w:pPr>
          </w:p>
        </w:tc>
        <w:tc>
          <w:tcPr>
            <w:tcW w:w="4784" w:type="dxa"/>
            <w:vAlign w:val="center"/>
          </w:tcPr>
          <w:p w:rsidR="00B93CE4" w:rsidRDefault="00B93CE4" w:rsidP="00591227">
            <w:pPr>
              <w:rPr>
                <w:rFonts w:eastAsiaTheme="majorEastAsia"/>
              </w:rPr>
            </w:pPr>
            <w:r w:rsidRPr="008B1390">
              <w:rPr>
                <w:rFonts w:eastAsiaTheme="majorEastAsia"/>
              </w:rPr>
              <w:t>Pichincha</w:t>
            </w:r>
            <w:r>
              <w:rPr>
                <w:rFonts w:eastAsiaTheme="majorEastAsia"/>
              </w:rPr>
              <w:t xml:space="preserve">, </w:t>
            </w:r>
            <w:r w:rsidRPr="008B1390">
              <w:rPr>
                <w:rFonts w:eastAsiaTheme="majorEastAsia"/>
              </w:rPr>
              <w:t xml:space="preserve"> </w:t>
            </w:r>
            <w:r>
              <w:rPr>
                <w:rFonts w:eastAsiaTheme="majorEastAsia"/>
              </w:rPr>
              <w:t xml:space="preserve">Imbabura, </w:t>
            </w:r>
            <w:r w:rsidRPr="008B1390">
              <w:rPr>
                <w:rFonts w:eastAsiaTheme="majorEastAsia"/>
              </w:rPr>
              <w:t xml:space="preserve">Santo Domingo de los </w:t>
            </w:r>
            <w:r w:rsidR="004B4600" w:rsidRPr="008B1390">
              <w:rPr>
                <w:rFonts w:eastAsiaTheme="majorEastAsia"/>
              </w:rPr>
              <w:t>Tsáchilas</w:t>
            </w:r>
          </w:p>
        </w:tc>
      </w:tr>
      <w:tr w:rsidR="00310EAB" w:rsidTr="00310EAB">
        <w:tc>
          <w:tcPr>
            <w:tcW w:w="0" w:type="auto"/>
            <w:vMerge/>
            <w:vAlign w:val="center"/>
          </w:tcPr>
          <w:p w:rsidR="00B93CE4" w:rsidRDefault="00B93CE4" w:rsidP="00591227">
            <w:pPr>
              <w:rPr>
                <w:rFonts w:eastAsiaTheme="majorEastAsia"/>
              </w:rPr>
            </w:pPr>
          </w:p>
        </w:tc>
        <w:tc>
          <w:tcPr>
            <w:tcW w:w="0" w:type="auto"/>
            <w:vMerge/>
            <w:vAlign w:val="center"/>
          </w:tcPr>
          <w:p w:rsidR="00B93CE4" w:rsidRDefault="00B93CE4" w:rsidP="00591227">
            <w:pPr>
              <w:rPr>
                <w:rFonts w:eastAsiaTheme="majorEastAsia"/>
              </w:rPr>
            </w:pPr>
          </w:p>
        </w:tc>
        <w:tc>
          <w:tcPr>
            <w:tcW w:w="919" w:type="dxa"/>
            <w:vMerge/>
            <w:vAlign w:val="center"/>
          </w:tcPr>
          <w:p w:rsidR="00B93CE4" w:rsidRDefault="00B93CE4" w:rsidP="00591227">
            <w:pPr>
              <w:rPr>
                <w:rFonts w:eastAsiaTheme="majorEastAsia"/>
              </w:rPr>
            </w:pPr>
          </w:p>
        </w:tc>
        <w:tc>
          <w:tcPr>
            <w:tcW w:w="1134" w:type="dxa"/>
            <w:vAlign w:val="center"/>
          </w:tcPr>
          <w:p w:rsidR="00B93CE4" w:rsidRDefault="00B93CE4" w:rsidP="00591227">
            <w:pPr>
              <w:rPr>
                <w:rFonts w:eastAsiaTheme="majorEastAsia"/>
              </w:rPr>
            </w:pPr>
            <w:r>
              <w:rPr>
                <w:rFonts w:eastAsiaTheme="majorEastAsia"/>
              </w:rPr>
              <w:t>Sur: 6</w:t>
            </w:r>
          </w:p>
        </w:tc>
        <w:tc>
          <w:tcPr>
            <w:tcW w:w="4784" w:type="dxa"/>
            <w:vAlign w:val="center"/>
          </w:tcPr>
          <w:p w:rsidR="00B93CE4" w:rsidRDefault="00B93CE4" w:rsidP="00591227">
            <w:pPr>
              <w:rPr>
                <w:rFonts w:eastAsiaTheme="majorEastAsia"/>
              </w:rPr>
            </w:pPr>
            <w:r w:rsidRPr="008B1390">
              <w:rPr>
                <w:rFonts w:eastAsiaTheme="majorEastAsia"/>
              </w:rPr>
              <w:t>Chimborazo</w:t>
            </w:r>
            <w:r>
              <w:rPr>
                <w:rFonts w:eastAsiaTheme="majorEastAsia"/>
              </w:rPr>
              <w:t>,</w:t>
            </w:r>
            <w:r w:rsidRPr="008B1390">
              <w:rPr>
                <w:rFonts w:eastAsiaTheme="majorEastAsia"/>
              </w:rPr>
              <w:t xml:space="preserve"> Cañar</w:t>
            </w:r>
            <w:r>
              <w:rPr>
                <w:rFonts w:eastAsiaTheme="majorEastAsia"/>
              </w:rPr>
              <w:t>,</w:t>
            </w:r>
            <w:r w:rsidRPr="008B1390">
              <w:rPr>
                <w:rFonts w:eastAsiaTheme="majorEastAsia"/>
              </w:rPr>
              <w:t xml:space="preserve"> Cotopaxi Azuay</w:t>
            </w:r>
            <w:r>
              <w:rPr>
                <w:rFonts w:eastAsiaTheme="majorEastAsia"/>
              </w:rPr>
              <w:t>,</w:t>
            </w:r>
            <w:r w:rsidRPr="008B1390">
              <w:rPr>
                <w:rFonts w:eastAsiaTheme="majorEastAsia"/>
              </w:rPr>
              <w:t xml:space="preserve"> Azuay</w:t>
            </w:r>
            <w:r>
              <w:rPr>
                <w:rFonts w:eastAsiaTheme="majorEastAsia"/>
              </w:rPr>
              <w:t>,</w:t>
            </w:r>
            <w:r w:rsidRPr="008B1390">
              <w:rPr>
                <w:rFonts w:eastAsiaTheme="majorEastAsia"/>
              </w:rPr>
              <w:t xml:space="preserve"> El Oro</w:t>
            </w:r>
          </w:p>
        </w:tc>
      </w:tr>
      <w:tr w:rsidR="00310EAB" w:rsidTr="00310EAB">
        <w:tc>
          <w:tcPr>
            <w:tcW w:w="0" w:type="auto"/>
            <w:vMerge/>
            <w:vAlign w:val="center"/>
          </w:tcPr>
          <w:p w:rsidR="00B93CE4" w:rsidRDefault="00B93CE4" w:rsidP="00591227">
            <w:pPr>
              <w:rPr>
                <w:rFonts w:eastAsiaTheme="majorEastAsia"/>
              </w:rPr>
            </w:pPr>
          </w:p>
        </w:tc>
        <w:tc>
          <w:tcPr>
            <w:tcW w:w="0" w:type="auto"/>
            <w:vMerge w:val="restart"/>
            <w:vAlign w:val="center"/>
          </w:tcPr>
          <w:p w:rsidR="00B93CE4" w:rsidRDefault="00B93CE4" w:rsidP="00591227">
            <w:pPr>
              <w:rPr>
                <w:rFonts w:eastAsiaTheme="majorEastAsia"/>
              </w:rPr>
            </w:pPr>
            <w:r>
              <w:rPr>
                <w:rFonts w:eastAsiaTheme="majorEastAsia"/>
              </w:rPr>
              <w:t>Mediano</w:t>
            </w:r>
          </w:p>
        </w:tc>
        <w:tc>
          <w:tcPr>
            <w:tcW w:w="919" w:type="dxa"/>
            <w:vMerge w:val="restart"/>
            <w:vAlign w:val="center"/>
          </w:tcPr>
          <w:p w:rsidR="00B93CE4" w:rsidRDefault="00B93CE4" w:rsidP="00591227">
            <w:pPr>
              <w:rPr>
                <w:rFonts w:eastAsiaTheme="majorEastAsia"/>
              </w:rPr>
            </w:pPr>
            <w:r>
              <w:rPr>
                <w:rFonts w:eastAsiaTheme="majorEastAsia"/>
              </w:rPr>
              <w:t>9</w:t>
            </w:r>
          </w:p>
        </w:tc>
        <w:tc>
          <w:tcPr>
            <w:tcW w:w="1134" w:type="dxa"/>
            <w:vAlign w:val="center"/>
          </w:tcPr>
          <w:p w:rsidR="00B93CE4" w:rsidRDefault="00B93CE4" w:rsidP="00591227">
            <w:pPr>
              <w:rPr>
                <w:rFonts w:eastAsiaTheme="majorEastAsia"/>
              </w:rPr>
            </w:pPr>
            <w:r>
              <w:rPr>
                <w:rFonts w:eastAsiaTheme="majorEastAsia"/>
              </w:rPr>
              <w:t>Norte:2</w:t>
            </w:r>
          </w:p>
        </w:tc>
        <w:tc>
          <w:tcPr>
            <w:tcW w:w="4784" w:type="dxa"/>
            <w:vAlign w:val="center"/>
          </w:tcPr>
          <w:p w:rsidR="00B93CE4" w:rsidRDefault="00B93CE4" w:rsidP="00591227">
            <w:pPr>
              <w:rPr>
                <w:rFonts w:eastAsiaTheme="majorEastAsia"/>
              </w:rPr>
            </w:pPr>
            <w:r w:rsidRPr="008B1390">
              <w:rPr>
                <w:rFonts w:eastAsiaTheme="majorEastAsia"/>
              </w:rPr>
              <w:t>Pichincha</w:t>
            </w:r>
            <w:r>
              <w:rPr>
                <w:rFonts w:eastAsiaTheme="majorEastAsia"/>
              </w:rPr>
              <w:t>,</w:t>
            </w:r>
            <w:r w:rsidRPr="008B1390">
              <w:rPr>
                <w:rFonts w:eastAsiaTheme="majorEastAsia"/>
              </w:rPr>
              <w:t xml:space="preserve"> Imbabura</w:t>
            </w:r>
          </w:p>
        </w:tc>
      </w:tr>
      <w:tr w:rsidR="00310EAB" w:rsidTr="00310EAB">
        <w:tc>
          <w:tcPr>
            <w:tcW w:w="0" w:type="auto"/>
            <w:vMerge/>
            <w:vAlign w:val="center"/>
          </w:tcPr>
          <w:p w:rsidR="00B93CE4" w:rsidRDefault="00B93CE4" w:rsidP="00591227">
            <w:pPr>
              <w:rPr>
                <w:rFonts w:eastAsiaTheme="majorEastAsia"/>
              </w:rPr>
            </w:pPr>
          </w:p>
        </w:tc>
        <w:tc>
          <w:tcPr>
            <w:tcW w:w="0" w:type="auto"/>
            <w:vMerge/>
            <w:vAlign w:val="center"/>
          </w:tcPr>
          <w:p w:rsidR="00B93CE4" w:rsidRDefault="00B93CE4" w:rsidP="00591227">
            <w:pPr>
              <w:rPr>
                <w:rFonts w:eastAsiaTheme="majorEastAsia"/>
              </w:rPr>
            </w:pPr>
          </w:p>
        </w:tc>
        <w:tc>
          <w:tcPr>
            <w:tcW w:w="919" w:type="dxa"/>
            <w:vMerge/>
            <w:vAlign w:val="center"/>
          </w:tcPr>
          <w:p w:rsidR="00B93CE4" w:rsidRDefault="00B93CE4" w:rsidP="00591227">
            <w:pPr>
              <w:rPr>
                <w:rFonts w:eastAsiaTheme="majorEastAsia"/>
              </w:rPr>
            </w:pPr>
          </w:p>
        </w:tc>
        <w:tc>
          <w:tcPr>
            <w:tcW w:w="1134" w:type="dxa"/>
            <w:vAlign w:val="center"/>
          </w:tcPr>
          <w:p w:rsidR="00B93CE4" w:rsidRDefault="00B93CE4" w:rsidP="00591227">
            <w:pPr>
              <w:rPr>
                <w:rFonts w:eastAsiaTheme="majorEastAsia"/>
              </w:rPr>
            </w:pPr>
            <w:r>
              <w:rPr>
                <w:rFonts w:eastAsiaTheme="majorEastAsia"/>
              </w:rPr>
              <w:t>Sur:7</w:t>
            </w:r>
          </w:p>
        </w:tc>
        <w:tc>
          <w:tcPr>
            <w:tcW w:w="4784" w:type="dxa"/>
            <w:vAlign w:val="center"/>
          </w:tcPr>
          <w:p w:rsidR="00B93CE4" w:rsidRDefault="00B93CE4" w:rsidP="00591227">
            <w:pPr>
              <w:rPr>
                <w:rFonts w:eastAsiaTheme="majorEastAsia"/>
              </w:rPr>
            </w:pPr>
            <w:r>
              <w:rPr>
                <w:rFonts w:eastAsiaTheme="majorEastAsia"/>
              </w:rPr>
              <w:t xml:space="preserve">Tungurahua, Cañar, Chimborazo, </w:t>
            </w:r>
            <w:r w:rsidRPr="008B1390">
              <w:rPr>
                <w:rFonts w:eastAsiaTheme="majorEastAsia"/>
              </w:rPr>
              <w:t>El Oro</w:t>
            </w:r>
            <w:r>
              <w:rPr>
                <w:rFonts w:eastAsiaTheme="majorEastAsia"/>
              </w:rPr>
              <w:t>,</w:t>
            </w:r>
            <w:r w:rsidRPr="008B1390">
              <w:rPr>
                <w:rFonts w:eastAsiaTheme="majorEastAsia"/>
              </w:rPr>
              <w:t xml:space="preserve"> Los </w:t>
            </w:r>
            <w:r w:rsidR="004B4600" w:rsidRPr="008B1390">
              <w:rPr>
                <w:rFonts w:eastAsiaTheme="majorEastAsia"/>
              </w:rPr>
              <w:t>Ríos</w:t>
            </w:r>
            <w:r>
              <w:rPr>
                <w:rFonts w:eastAsiaTheme="majorEastAsia"/>
              </w:rPr>
              <w:t>,</w:t>
            </w:r>
            <w:r w:rsidRPr="008B1390">
              <w:rPr>
                <w:rFonts w:eastAsiaTheme="majorEastAsia"/>
              </w:rPr>
              <w:t xml:space="preserve"> Cotopaxi</w:t>
            </w:r>
            <w:r>
              <w:rPr>
                <w:rFonts w:eastAsiaTheme="majorEastAsia"/>
              </w:rPr>
              <w:t>,</w:t>
            </w:r>
            <w:r w:rsidRPr="008B1390">
              <w:rPr>
                <w:rFonts w:eastAsiaTheme="majorEastAsia"/>
              </w:rPr>
              <w:t xml:space="preserve"> Guayas</w:t>
            </w:r>
          </w:p>
        </w:tc>
      </w:tr>
      <w:tr w:rsidR="00310EAB" w:rsidTr="00310EAB">
        <w:tc>
          <w:tcPr>
            <w:tcW w:w="0" w:type="auto"/>
            <w:vMerge w:val="restart"/>
            <w:textDirection w:val="btLr"/>
            <w:vAlign w:val="center"/>
          </w:tcPr>
          <w:p w:rsidR="00B93CE4" w:rsidRDefault="00B93CE4" w:rsidP="00591227">
            <w:pPr>
              <w:rPr>
                <w:rFonts w:eastAsiaTheme="majorEastAsia"/>
              </w:rPr>
            </w:pPr>
            <w:r>
              <w:rPr>
                <w:rFonts w:eastAsiaTheme="majorEastAsia"/>
              </w:rPr>
              <w:t>Cerdos</w:t>
            </w:r>
          </w:p>
        </w:tc>
        <w:tc>
          <w:tcPr>
            <w:tcW w:w="0" w:type="auto"/>
            <w:vMerge w:val="restart"/>
            <w:vAlign w:val="center"/>
          </w:tcPr>
          <w:p w:rsidR="00B93CE4" w:rsidRDefault="00B93CE4" w:rsidP="00591227">
            <w:pPr>
              <w:rPr>
                <w:rFonts w:eastAsiaTheme="majorEastAsia"/>
              </w:rPr>
            </w:pPr>
            <w:r>
              <w:rPr>
                <w:rFonts w:eastAsiaTheme="majorEastAsia"/>
              </w:rPr>
              <w:t>Pequeño</w:t>
            </w:r>
          </w:p>
        </w:tc>
        <w:tc>
          <w:tcPr>
            <w:tcW w:w="919" w:type="dxa"/>
            <w:vMerge w:val="restart"/>
            <w:vAlign w:val="center"/>
          </w:tcPr>
          <w:p w:rsidR="00B93CE4" w:rsidRDefault="00B93CE4" w:rsidP="00591227">
            <w:pPr>
              <w:rPr>
                <w:rFonts w:eastAsiaTheme="majorEastAsia"/>
              </w:rPr>
            </w:pPr>
            <w:r>
              <w:rPr>
                <w:rFonts w:eastAsiaTheme="majorEastAsia"/>
              </w:rPr>
              <w:t>11*</w:t>
            </w:r>
          </w:p>
        </w:tc>
        <w:tc>
          <w:tcPr>
            <w:tcW w:w="1134" w:type="dxa"/>
            <w:vAlign w:val="center"/>
          </w:tcPr>
          <w:p w:rsidR="00B93CE4" w:rsidRDefault="00B93CE4" w:rsidP="00591227">
            <w:pPr>
              <w:rPr>
                <w:rFonts w:eastAsiaTheme="majorEastAsia"/>
              </w:rPr>
            </w:pPr>
            <w:r>
              <w:rPr>
                <w:rFonts w:eastAsiaTheme="majorEastAsia"/>
              </w:rPr>
              <w:t>Norte:3</w:t>
            </w:r>
          </w:p>
        </w:tc>
        <w:tc>
          <w:tcPr>
            <w:tcW w:w="4784" w:type="dxa"/>
            <w:vAlign w:val="center"/>
          </w:tcPr>
          <w:p w:rsidR="00B93CE4" w:rsidRDefault="00B93CE4" w:rsidP="00591227">
            <w:pPr>
              <w:rPr>
                <w:rFonts w:eastAsiaTheme="majorEastAsia"/>
              </w:rPr>
            </w:pPr>
            <w:r w:rsidRPr="00B93CE4">
              <w:rPr>
                <w:rFonts w:eastAsiaTheme="majorEastAsia"/>
              </w:rPr>
              <w:t>Imbabura</w:t>
            </w:r>
            <w:r>
              <w:rPr>
                <w:rFonts w:eastAsiaTheme="majorEastAsia"/>
              </w:rPr>
              <w:t>,</w:t>
            </w:r>
            <w:r w:rsidRPr="00B93CE4">
              <w:rPr>
                <w:rFonts w:eastAsiaTheme="majorEastAsia"/>
              </w:rPr>
              <w:t xml:space="preserve"> Santo Domingo de los </w:t>
            </w:r>
            <w:r w:rsidR="004A5E3F" w:rsidRPr="00B93CE4">
              <w:rPr>
                <w:rFonts w:eastAsiaTheme="majorEastAsia"/>
              </w:rPr>
              <w:t>Tsáchilas</w:t>
            </w:r>
            <w:r>
              <w:rPr>
                <w:rFonts w:eastAsiaTheme="majorEastAsia"/>
              </w:rPr>
              <w:t>,</w:t>
            </w:r>
            <w:r w:rsidRPr="00B93CE4">
              <w:rPr>
                <w:rFonts w:eastAsiaTheme="majorEastAsia"/>
              </w:rPr>
              <w:t xml:space="preserve"> Pichincha</w:t>
            </w:r>
          </w:p>
        </w:tc>
      </w:tr>
      <w:tr w:rsidR="00310EAB" w:rsidTr="00310EAB">
        <w:tc>
          <w:tcPr>
            <w:tcW w:w="0" w:type="auto"/>
            <w:vMerge/>
            <w:vAlign w:val="center"/>
          </w:tcPr>
          <w:p w:rsidR="00B93CE4" w:rsidRDefault="00B93CE4" w:rsidP="00591227">
            <w:pPr>
              <w:rPr>
                <w:rFonts w:eastAsiaTheme="majorEastAsia"/>
              </w:rPr>
            </w:pPr>
          </w:p>
        </w:tc>
        <w:tc>
          <w:tcPr>
            <w:tcW w:w="0" w:type="auto"/>
            <w:vMerge/>
            <w:vAlign w:val="center"/>
          </w:tcPr>
          <w:p w:rsidR="00B93CE4" w:rsidRDefault="00B93CE4" w:rsidP="00591227">
            <w:pPr>
              <w:rPr>
                <w:rFonts w:eastAsiaTheme="majorEastAsia"/>
              </w:rPr>
            </w:pPr>
          </w:p>
        </w:tc>
        <w:tc>
          <w:tcPr>
            <w:tcW w:w="919" w:type="dxa"/>
            <w:vMerge/>
            <w:vAlign w:val="center"/>
          </w:tcPr>
          <w:p w:rsidR="00B93CE4" w:rsidRDefault="00B93CE4" w:rsidP="00591227">
            <w:pPr>
              <w:rPr>
                <w:rFonts w:eastAsiaTheme="majorEastAsia"/>
              </w:rPr>
            </w:pPr>
          </w:p>
        </w:tc>
        <w:tc>
          <w:tcPr>
            <w:tcW w:w="1134" w:type="dxa"/>
            <w:vAlign w:val="center"/>
          </w:tcPr>
          <w:p w:rsidR="00B93CE4" w:rsidRDefault="00B93CE4" w:rsidP="00591227">
            <w:pPr>
              <w:rPr>
                <w:rFonts w:eastAsiaTheme="majorEastAsia"/>
              </w:rPr>
            </w:pPr>
            <w:r>
              <w:rPr>
                <w:rFonts w:eastAsiaTheme="majorEastAsia"/>
              </w:rPr>
              <w:t>Sur: 8</w:t>
            </w:r>
          </w:p>
        </w:tc>
        <w:tc>
          <w:tcPr>
            <w:tcW w:w="4784" w:type="dxa"/>
            <w:vAlign w:val="center"/>
          </w:tcPr>
          <w:p w:rsidR="00B93CE4" w:rsidRDefault="00B93CE4" w:rsidP="00591227">
            <w:pPr>
              <w:rPr>
                <w:rFonts w:eastAsiaTheme="majorEastAsia"/>
              </w:rPr>
            </w:pPr>
            <w:r w:rsidRPr="00B93CE4">
              <w:rPr>
                <w:rFonts w:eastAsiaTheme="majorEastAsia"/>
              </w:rPr>
              <w:t>Azuay</w:t>
            </w:r>
            <w:r>
              <w:rPr>
                <w:rFonts w:eastAsiaTheme="majorEastAsia"/>
              </w:rPr>
              <w:t>,</w:t>
            </w:r>
            <w:r w:rsidRPr="00B93CE4">
              <w:rPr>
                <w:rFonts w:eastAsiaTheme="majorEastAsia"/>
              </w:rPr>
              <w:t xml:space="preserve"> Tungurahua</w:t>
            </w:r>
            <w:r>
              <w:rPr>
                <w:rFonts w:eastAsiaTheme="majorEastAsia"/>
              </w:rPr>
              <w:t>,</w:t>
            </w:r>
            <w:r w:rsidRPr="00B93CE4">
              <w:rPr>
                <w:rFonts w:eastAsiaTheme="majorEastAsia"/>
              </w:rPr>
              <w:t xml:space="preserve"> Los </w:t>
            </w:r>
            <w:r w:rsidR="004A5E3F" w:rsidRPr="00B93CE4">
              <w:rPr>
                <w:rFonts w:eastAsiaTheme="majorEastAsia"/>
              </w:rPr>
              <w:t>Ríos</w:t>
            </w:r>
            <w:r>
              <w:rPr>
                <w:rFonts w:eastAsiaTheme="majorEastAsia"/>
              </w:rPr>
              <w:t>,</w:t>
            </w:r>
            <w:r w:rsidRPr="00B93CE4">
              <w:rPr>
                <w:rFonts w:eastAsiaTheme="majorEastAsia"/>
              </w:rPr>
              <w:t xml:space="preserve"> Cotopaxi</w:t>
            </w:r>
            <w:r>
              <w:rPr>
                <w:rFonts w:eastAsiaTheme="majorEastAsia"/>
              </w:rPr>
              <w:t>,</w:t>
            </w:r>
            <w:r w:rsidRPr="00B93CE4">
              <w:rPr>
                <w:rFonts w:eastAsiaTheme="majorEastAsia"/>
              </w:rPr>
              <w:t xml:space="preserve"> Azuay</w:t>
            </w:r>
            <w:r>
              <w:rPr>
                <w:rFonts w:eastAsiaTheme="majorEastAsia"/>
              </w:rPr>
              <w:t>,</w:t>
            </w:r>
            <w:r w:rsidRPr="00B93CE4">
              <w:rPr>
                <w:rFonts w:eastAsiaTheme="majorEastAsia"/>
              </w:rPr>
              <w:t xml:space="preserve"> Guayas</w:t>
            </w:r>
            <w:r>
              <w:rPr>
                <w:rFonts w:eastAsiaTheme="majorEastAsia"/>
              </w:rPr>
              <w:t>,</w:t>
            </w:r>
            <w:r w:rsidRPr="00B93CE4">
              <w:rPr>
                <w:rFonts w:eastAsiaTheme="majorEastAsia"/>
              </w:rPr>
              <w:t xml:space="preserve"> Los </w:t>
            </w:r>
            <w:r w:rsidR="004A5E3F" w:rsidRPr="00B93CE4">
              <w:rPr>
                <w:rFonts w:eastAsiaTheme="majorEastAsia"/>
              </w:rPr>
              <w:t>Ríos</w:t>
            </w:r>
            <w:r>
              <w:rPr>
                <w:rFonts w:eastAsiaTheme="majorEastAsia"/>
              </w:rPr>
              <w:t>,</w:t>
            </w:r>
            <w:r w:rsidRPr="00B93CE4">
              <w:rPr>
                <w:rFonts w:eastAsiaTheme="majorEastAsia"/>
              </w:rPr>
              <w:t xml:space="preserve"> Chimborazo</w:t>
            </w:r>
          </w:p>
        </w:tc>
      </w:tr>
      <w:tr w:rsidR="00310EAB" w:rsidTr="00310EAB">
        <w:tc>
          <w:tcPr>
            <w:tcW w:w="0" w:type="auto"/>
            <w:vMerge/>
            <w:vAlign w:val="center"/>
          </w:tcPr>
          <w:p w:rsidR="00B93CE4" w:rsidRDefault="00B93CE4" w:rsidP="00591227">
            <w:pPr>
              <w:rPr>
                <w:rFonts w:eastAsiaTheme="majorEastAsia"/>
              </w:rPr>
            </w:pPr>
          </w:p>
        </w:tc>
        <w:tc>
          <w:tcPr>
            <w:tcW w:w="0" w:type="auto"/>
            <w:vMerge w:val="restart"/>
            <w:vAlign w:val="center"/>
          </w:tcPr>
          <w:p w:rsidR="00B93CE4" w:rsidRDefault="00B93CE4" w:rsidP="00591227">
            <w:pPr>
              <w:rPr>
                <w:rFonts w:eastAsiaTheme="majorEastAsia"/>
              </w:rPr>
            </w:pPr>
            <w:r>
              <w:rPr>
                <w:rFonts w:eastAsiaTheme="majorEastAsia"/>
              </w:rPr>
              <w:t>Mediano</w:t>
            </w:r>
          </w:p>
        </w:tc>
        <w:tc>
          <w:tcPr>
            <w:tcW w:w="919" w:type="dxa"/>
            <w:vMerge w:val="restart"/>
            <w:vAlign w:val="center"/>
          </w:tcPr>
          <w:p w:rsidR="00B93CE4" w:rsidRDefault="00B93CE4" w:rsidP="00591227">
            <w:pPr>
              <w:rPr>
                <w:rFonts w:eastAsiaTheme="majorEastAsia"/>
              </w:rPr>
            </w:pPr>
            <w:r>
              <w:rPr>
                <w:rFonts w:eastAsiaTheme="majorEastAsia"/>
              </w:rPr>
              <w:t>4*</w:t>
            </w:r>
          </w:p>
        </w:tc>
        <w:tc>
          <w:tcPr>
            <w:tcW w:w="1134" w:type="dxa"/>
            <w:vAlign w:val="center"/>
          </w:tcPr>
          <w:p w:rsidR="00B93CE4" w:rsidRDefault="00B93CE4" w:rsidP="00591227">
            <w:pPr>
              <w:rPr>
                <w:rFonts w:eastAsiaTheme="majorEastAsia"/>
              </w:rPr>
            </w:pPr>
            <w:r>
              <w:rPr>
                <w:rFonts w:eastAsiaTheme="majorEastAsia"/>
              </w:rPr>
              <w:t>Norte:2</w:t>
            </w:r>
          </w:p>
        </w:tc>
        <w:tc>
          <w:tcPr>
            <w:tcW w:w="4784" w:type="dxa"/>
            <w:vAlign w:val="center"/>
          </w:tcPr>
          <w:p w:rsidR="00B93CE4" w:rsidRDefault="00B93CE4" w:rsidP="00591227">
            <w:pPr>
              <w:rPr>
                <w:rFonts w:eastAsiaTheme="majorEastAsia"/>
              </w:rPr>
            </w:pPr>
            <w:r w:rsidRPr="00B93CE4">
              <w:rPr>
                <w:rFonts w:eastAsiaTheme="majorEastAsia"/>
              </w:rPr>
              <w:t>Pichincha</w:t>
            </w:r>
            <w:r>
              <w:rPr>
                <w:rFonts w:eastAsiaTheme="majorEastAsia"/>
              </w:rPr>
              <w:t>,</w:t>
            </w:r>
            <w:r w:rsidRPr="00B93CE4">
              <w:rPr>
                <w:rFonts w:eastAsiaTheme="majorEastAsia"/>
              </w:rPr>
              <w:t xml:space="preserve"> Santo Domingo de los </w:t>
            </w:r>
            <w:r w:rsidR="004A5E3F" w:rsidRPr="00B93CE4">
              <w:rPr>
                <w:rFonts w:eastAsiaTheme="majorEastAsia"/>
              </w:rPr>
              <w:t>Tsáchilas</w:t>
            </w:r>
          </w:p>
        </w:tc>
      </w:tr>
      <w:tr w:rsidR="00310EAB" w:rsidTr="00310EAB">
        <w:tc>
          <w:tcPr>
            <w:tcW w:w="0" w:type="auto"/>
            <w:vMerge/>
            <w:vAlign w:val="center"/>
          </w:tcPr>
          <w:p w:rsidR="00B93CE4" w:rsidRDefault="00B93CE4" w:rsidP="00591227">
            <w:pPr>
              <w:rPr>
                <w:rFonts w:eastAsiaTheme="majorEastAsia"/>
              </w:rPr>
            </w:pPr>
          </w:p>
        </w:tc>
        <w:tc>
          <w:tcPr>
            <w:tcW w:w="0" w:type="auto"/>
            <w:vMerge/>
            <w:vAlign w:val="center"/>
          </w:tcPr>
          <w:p w:rsidR="00B93CE4" w:rsidRDefault="00B93CE4" w:rsidP="00591227">
            <w:pPr>
              <w:rPr>
                <w:rFonts w:eastAsiaTheme="majorEastAsia"/>
              </w:rPr>
            </w:pPr>
          </w:p>
        </w:tc>
        <w:tc>
          <w:tcPr>
            <w:tcW w:w="919" w:type="dxa"/>
            <w:vMerge/>
            <w:vAlign w:val="center"/>
          </w:tcPr>
          <w:p w:rsidR="00B93CE4" w:rsidRDefault="00B93CE4" w:rsidP="00591227">
            <w:pPr>
              <w:rPr>
                <w:rFonts w:eastAsiaTheme="majorEastAsia"/>
              </w:rPr>
            </w:pPr>
          </w:p>
        </w:tc>
        <w:tc>
          <w:tcPr>
            <w:tcW w:w="1134" w:type="dxa"/>
            <w:vAlign w:val="center"/>
          </w:tcPr>
          <w:p w:rsidR="00B93CE4" w:rsidRDefault="00B93CE4" w:rsidP="00591227">
            <w:pPr>
              <w:rPr>
                <w:rFonts w:eastAsiaTheme="majorEastAsia"/>
              </w:rPr>
            </w:pPr>
            <w:r>
              <w:rPr>
                <w:rFonts w:eastAsiaTheme="majorEastAsia"/>
              </w:rPr>
              <w:t>Sur:2</w:t>
            </w:r>
          </w:p>
        </w:tc>
        <w:tc>
          <w:tcPr>
            <w:tcW w:w="4784" w:type="dxa"/>
            <w:vAlign w:val="center"/>
          </w:tcPr>
          <w:p w:rsidR="00B93CE4" w:rsidRDefault="00B93CE4" w:rsidP="00591227">
            <w:pPr>
              <w:rPr>
                <w:rFonts w:eastAsiaTheme="majorEastAsia"/>
              </w:rPr>
            </w:pPr>
            <w:r w:rsidRPr="00B93CE4">
              <w:rPr>
                <w:rFonts w:eastAsiaTheme="majorEastAsia"/>
              </w:rPr>
              <w:t>El Oro</w:t>
            </w:r>
            <w:r>
              <w:rPr>
                <w:rFonts w:eastAsiaTheme="majorEastAsia"/>
              </w:rPr>
              <w:t>,</w:t>
            </w:r>
            <w:r w:rsidRPr="00B93CE4">
              <w:rPr>
                <w:rFonts w:eastAsiaTheme="majorEastAsia"/>
              </w:rPr>
              <w:t xml:space="preserve"> Tungurahua</w:t>
            </w:r>
          </w:p>
        </w:tc>
      </w:tr>
      <w:tr w:rsidR="00B93CE4" w:rsidTr="00310EAB">
        <w:tc>
          <w:tcPr>
            <w:tcW w:w="8720" w:type="dxa"/>
            <w:gridSpan w:val="5"/>
          </w:tcPr>
          <w:p w:rsidR="00B93CE4" w:rsidRPr="00B93CE4" w:rsidRDefault="00B93CE4" w:rsidP="00591227">
            <w:pPr>
              <w:rPr>
                <w:rFonts w:eastAsiaTheme="majorEastAsia"/>
              </w:rPr>
            </w:pPr>
            <w:r w:rsidRPr="002A519D">
              <w:rPr>
                <w:rFonts w:eastAsiaTheme="majorEastAsia"/>
              </w:rPr>
              <w:t xml:space="preserve">* </w:t>
            </w:r>
            <w:r w:rsidR="004A5E3F">
              <w:rPr>
                <w:rFonts w:eastAsiaTheme="majorEastAsia"/>
              </w:rPr>
              <w:t>U</w:t>
            </w:r>
            <w:r w:rsidRPr="002A519D">
              <w:rPr>
                <w:rFonts w:eastAsiaTheme="majorEastAsia"/>
              </w:rPr>
              <w:t xml:space="preserve">n productor de cerdos está considerado </w:t>
            </w:r>
            <w:r w:rsidR="004A5E3F">
              <w:rPr>
                <w:rFonts w:eastAsiaTheme="majorEastAsia"/>
              </w:rPr>
              <w:t xml:space="preserve">en </w:t>
            </w:r>
            <w:r w:rsidRPr="002A519D">
              <w:rPr>
                <w:rFonts w:eastAsiaTheme="majorEastAsia"/>
              </w:rPr>
              <w:t>ambas tipologías, ya que reporta tener 30 cerdos (en Pichincha) y cabe perfectamente en pequeño y mediano productor porcícola. Al considerarlo en ambas tipologías ayuda a aumenta la muestra para la estadística</w:t>
            </w:r>
            <w:r>
              <w:rPr>
                <w:rFonts w:eastAsiaTheme="majorEastAsia"/>
              </w:rPr>
              <w:t>.</w:t>
            </w:r>
          </w:p>
        </w:tc>
      </w:tr>
    </w:tbl>
    <w:p w:rsidR="00310EAB" w:rsidRDefault="00310EAB" w:rsidP="00591227">
      <w:pPr>
        <w:rPr>
          <w:rFonts w:eastAsiaTheme="majorEastAsia"/>
        </w:rPr>
      </w:pPr>
      <w:r>
        <w:rPr>
          <w:rFonts w:eastAsiaTheme="majorEastAsia"/>
        </w:rPr>
        <w:t>En cada granja se ha realizado una entrevista informal de la que se han obtenido la información</w:t>
      </w:r>
      <w:r w:rsidR="00ED02E7">
        <w:rPr>
          <w:rFonts w:eastAsiaTheme="majorEastAsia"/>
        </w:rPr>
        <w:t xml:space="preserve">, la misma </w:t>
      </w:r>
      <w:r>
        <w:rPr>
          <w:rFonts w:eastAsiaTheme="majorEastAsia"/>
        </w:rPr>
        <w:t>se muestra en el Anexo 2</w:t>
      </w:r>
      <w:r w:rsidR="00277D61">
        <w:rPr>
          <w:rFonts w:eastAsiaTheme="majorEastAsia"/>
        </w:rPr>
        <w:t xml:space="preserve">, </w:t>
      </w:r>
      <w:r w:rsidR="00ED02E7">
        <w:rPr>
          <w:rFonts w:eastAsiaTheme="majorEastAsia"/>
        </w:rPr>
        <w:t xml:space="preserve">en este documento se </w:t>
      </w:r>
      <w:r w:rsidR="00277D61">
        <w:rPr>
          <w:rFonts w:eastAsiaTheme="majorEastAsia"/>
        </w:rPr>
        <w:t>considera aspectos como tamaño de granja, infraestructura, actividad económica, costes laborales, entre otros</w:t>
      </w:r>
      <w:r>
        <w:rPr>
          <w:rFonts w:eastAsiaTheme="majorEastAsia"/>
        </w:rPr>
        <w:t xml:space="preserve">. </w:t>
      </w:r>
    </w:p>
    <w:p w:rsidR="00310EAB" w:rsidRDefault="00310EAB" w:rsidP="00591227">
      <w:pPr>
        <w:rPr>
          <w:rFonts w:eastAsiaTheme="majorEastAsia"/>
        </w:rPr>
      </w:pPr>
      <w:r>
        <w:rPr>
          <w:rFonts w:eastAsiaTheme="majorEastAsia"/>
        </w:rPr>
        <w:t>Además, en cada granja se ha tomado una muestra representativa del estiércol disponible para ingresar a un potencial biodigestor. Estas muestra</w:t>
      </w:r>
      <w:r w:rsidR="00277D61">
        <w:rPr>
          <w:rFonts w:eastAsiaTheme="majorEastAsia"/>
        </w:rPr>
        <w:t>s</w:t>
      </w:r>
      <w:r>
        <w:rPr>
          <w:rFonts w:eastAsiaTheme="majorEastAsia"/>
        </w:rPr>
        <w:t xml:space="preserve"> se han transportado de forma refrigerada hasta Quito donde se han realizad</w:t>
      </w:r>
      <w:r w:rsidR="00277D61">
        <w:rPr>
          <w:rFonts w:eastAsiaTheme="majorEastAsia"/>
        </w:rPr>
        <w:t>o análisis de sólidos totales y volátiles, pH, y % de Nitrógeno (N), Fosforo (P) y Potasio (K)</w:t>
      </w:r>
      <w:r>
        <w:rPr>
          <w:rFonts w:eastAsiaTheme="majorEastAsia"/>
        </w:rPr>
        <w:t>. Consultar el Anexo 2 para más detalle.</w:t>
      </w:r>
    </w:p>
    <w:p w:rsidR="00591227" w:rsidRPr="00591227" w:rsidRDefault="00591227" w:rsidP="00591227">
      <w:pPr>
        <w:pStyle w:val="Ttulo2"/>
        <w:numPr>
          <w:ilvl w:val="1"/>
          <w:numId w:val="5"/>
        </w:numPr>
      </w:pPr>
      <w:bookmarkStart w:id="3" w:name="_Toc532384831"/>
      <w:r w:rsidRPr="00591227">
        <w:t>Análisis de la información</w:t>
      </w:r>
      <w:bookmarkEnd w:id="3"/>
    </w:p>
    <w:p w:rsidR="00310EAB" w:rsidRDefault="00310EAB" w:rsidP="00591227">
      <w:pPr>
        <w:rPr>
          <w:rFonts w:eastAsiaTheme="majorEastAsia"/>
        </w:rPr>
      </w:pPr>
      <w:r>
        <w:rPr>
          <w:rFonts w:eastAsiaTheme="majorEastAsia"/>
        </w:rPr>
        <w:t xml:space="preserve">La información </w:t>
      </w:r>
      <w:r w:rsidR="0080426F">
        <w:rPr>
          <w:rFonts w:eastAsiaTheme="majorEastAsia"/>
        </w:rPr>
        <w:t xml:space="preserve">obtenida </w:t>
      </w:r>
      <w:r>
        <w:rPr>
          <w:rFonts w:eastAsiaTheme="majorEastAsia"/>
        </w:rPr>
        <w:t xml:space="preserve">de las entrevistas con los productores se ha sistematizado en tablas. Los valores numéricos se han promediado de acuerdo a la tipología de productor (vacas mediano; vacas pequeño, </w:t>
      </w:r>
      <w:r w:rsidR="00250DC7">
        <w:rPr>
          <w:rFonts w:eastAsiaTheme="majorEastAsia"/>
        </w:rPr>
        <w:t>cerdos medianos</w:t>
      </w:r>
      <w:r>
        <w:rPr>
          <w:rFonts w:eastAsiaTheme="majorEastAsia"/>
        </w:rPr>
        <w:t xml:space="preserve">; </w:t>
      </w:r>
      <w:r w:rsidR="00250DC7">
        <w:rPr>
          <w:rFonts w:eastAsiaTheme="majorEastAsia"/>
        </w:rPr>
        <w:t>cerdos pequeños</w:t>
      </w:r>
      <w:r>
        <w:rPr>
          <w:rFonts w:eastAsiaTheme="majorEastAsia"/>
        </w:rPr>
        <w:t>). En algunos casos, cuando el rango de datos disponibles es muy amplio</w:t>
      </w:r>
      <w:r w:rsidR="00277D61">
        <w:rPr>
          <w:rFonts w:eastAsiaTheme="majorEastAsia"/>
        </w:rPr>
        <w:t>,</w:t>
      </w:r>
      <w:r>
        <w:rPr>
          <w:rFonts w:eastAsiaTheme="majorEastAsia"/>
        </w:rPr>
        <w:t xml:space="preserve"> se ha optado por utilizar la mediana </w:t>
      </w:r>
      <w:r w:rsidR="002640A3">
        <w:rPr>
          <w:rFonts w:eastAsiaTheme="majorEastAsia"/>
        </w:rPr>
        <w:t xml:space="preserve">en lugar del </w:t>
      </w:r>
      <w:r>
        <w:rPr>
          <w:rFonts w:eastAsiaTheme="majorEastAsia"/>
        </w:rPr>
        <w:t>promedio.</w:t>
      </w:r>
      <w:r w:rsidR="008030A5">
        <w:rPr>
          <w:rFonts w:eastAsiaTheme="majorEastAsia"/>
        </w:rPr>
        <w:t xml:space="preserve"> Con est</w:t>
      </w:r>
      <w:r w:rsidR="00D35B25">
        <w:rPr>
          <w:rFonts w:eastAsiaTheme="majorEastAsia"/>
        </w:rPr>
        <w:t>a base de información</w:t>
      </w:r>
      <w:r w:rsidR="008030A5">
        <w:rPr>
          <w:rFonts w:eastAsiaTheme="majorEastAsia"/>
        </w:rPr>
        <w:t xml:space="preserve"> se ha definido </w:t>
      </w:r>
      <w:r w:rsidR="00847344">
        <w:rPr>
          <w:rFonts w:eastAsiaTheme="majorEastAsia"/>
        </w:rPr>
        <w:t>un productor prototipo representativo de cada tipología (mediano y pequeño</w:t>
      </w:r>
      <w:r w:rsidR="008030A5">
        <w:rPr>
          <w:rFonts w:eastAsiaTheme="majorEastAsia"/>
        </w:rPr>
        <w:t xml:space="preserve">) de lecheros y porcicultores. Estos perfiles típicos de </w:t>
      </w:r>
      <w:r w:rsidR="008030A5">
        <w:rPr>
          <w:rFonts w:eastAsiaTheme="majorEastAsia"/>
        </w:rPr>
        <w:lastRenderedPageBreak/>
        <w:t xml:space="preserve">productor son una referencia que permite obtener una primera </w:t>
      </w:r>
      <w:r w:rsidR="00250DC7">
        <w:rPr>
          <w:rFonts w:eastAsiaTheme="majorEastAsia"/>
        </w:rPr>
        <w:t>a</w:t>
      </w:r>
      <w:r w:rsidR="0080426F">
        <w:rPr>
          <w:rFonts w:eastAsiaTheme="majorEastAsia"/>
        </w:rPr>
        <w:t>proximación</w:t>
      </w:r>
      <w:r w:rsidR="00250DC7">
        <w:rPr>
          <w:rFonts w:eastAsiaTheme="majorEastAsia"/>
        </w:rPr>
        <w:t xml:space="preserve"> </w:t>
      </w:r>
      <w:r w:rsidR="008030A5">
        <w:rPr>
          <w:rFonts w:eastAsiaTheme="majorEastAsia"/>
        </w:rPr>
        <w:t>de</w:t>
      </w:r>
      <w:r w:rsidR="00250DC7">
        <w:rPr>
          <w:rFonts w:eastAsiaTheme="majorEastAsia"/>
        </w:rPr>
        <w:t>l</w:t>
      </w:r>
      <w:r w:rsidR="008030A5">
        <w:rPr>
          <w:rFonts w:eastAsiaTheme="majorEastAsia"/>
        </w:rPr>
        <w:t xml:space="preserve"> tamaño de biodigestor, potencial de biogás, reciclaje de nutrientes, etc. </w:t>
      </w:r>
    </w:p>
    <w:p w:rsidR="008030A5" w:rsidRDefault="008030A5" w:rsidP="00591227">
      <w:pPr>
        <w:rPr>
          <w:rFonts w:eastAsiaTheme="majorEastAsia"/>
        </w:rPr>
      </w:pPr>
      <w:r>
        <w:rPr>
          <w:rFonts w:eastAsiaTheme="majorEastAsia"/>
        </w:rPr>
        <w:t xml:space="preserve">Para proponer un tipo de biodigestor que se pueda ofrecer a cada perfil típico de productor, se ha basado </w:t>
      </w:r>
      <w:r w:rsidR="0080426F">
        <w:rPr>
          <w:rFonts w:eastAsiaTheme="majorEastAsia"/>
        </w:rPr>
        <w:t xml:space="preserve">el análisis </w:t>
      </w:r>
      <w:r>
        <w:rPr>
          <w:rFonts w:eastAsiaTheme="majorEastAsia"/>
        </w:rPr>
        <w:t xml:space="preserve">en la disponibilidad de estiércol y por tanto potencial de producción de biogás, y en el manejo del estiércol producido. De este modo, normalmente productores que disponen de unos 30 kg de estiércol al día se ajustan bien a los biodigestores domésticos; productores con mayores cantidades de estiércol </w:t>
      </w:r>
      <w:r w:rsidR="00250DC7">
        <w:rPr>
          <w:rFonts w:eastAsiaTheme="majorEastAsia"/>
        </w:rPr>
        <w:t>se recomiend</w:t>
      </w:r>
      <w:r>
        <w:rPr>
          <w:rFonts w:eastAsiaTheme="majorEastAsia"/>
        </w:rPr>
        <w:t>a biodigestores productivos; y cuando la gestión y tratamiento del estiércol es una prioridad se consideran biodigestores ambientales.</w:t>
      </w:r>
    </w:p>
    <w:p w:rsidR="00277D61" w:rsidRDefault="00277D61" w:rsidP="00591227">
      <w:pPr>
        <w:rPr>
          <w:rFonts w:asciiTheme="majorHAnsi" w:eastAsiaTheme="majorEastAsia" w:hAnsiTheme="majorHAnsi" w:cstheme="majorBidi"/>
          <w:color w:val="365F91" w:themeColor="accent1" w:themeShade="BF"/>
          <w:sz w:val="28"/>
          <w:szCs w:val="28"/>
        </w:rPr>
      </w:pPr>
      <w:r>
        <w:br w:type="page"/>
      </w:r>
    </w:p>
    <w:p w:rsidR="00B61FC7" w:rsidRDefault="00B61FC7" w:rsidP="00591227">
      <w:pPr>
        <w:pStyle w:val="Ttulo1"/>
        <w:numPr>
          <w:ilvl w:val="0"/>
          <w:numId w:val="5"/>
        </w:numPr>
      </w:pPr>
      <w:bookmarkStart w:id="4" w:name="_Toc532384832"/>
      <w:r>
        <w:lastRenderedPageBreak/>
        <w:t>Pequeños productores de leche</w:t>
      </w:r>
      <w:bookmarkEnd w:id="4"/>
    </w:p>
    <w:p w:rsidR="00E0114C" w:rsidRDefault="00E0114C" w:rsidP="00591227">
      <w:pPr>
        <w:pStyle w:val="Ttulo2"/>
        <w:numPr>
          <w:ilvl w:val="1"/>
          <w:numId w:val="5"/>
        </w:numPr>
      </w:pPr>
      <w:bookmarkStart w:id="5" w:name="_Toc532384833"/>
      <w:r>
        <w:t>Entradas al biodigestor</w:t>
      </w:r>
      <w:r w:rsidR="00496123">
        <w:t>.</w:t>
      </w:r>
      <w:bookmarkEnd w:id="5"/>
    </w:p>
    <w:p w:rsidR="003A7E48" w:rsidRDefault="003A7E48" w:rsidP="00591227">
      <w:pPr>
        <w:pStyle w:val="Ttulo3"/>
        <w:numPr>
          <w:ilvl w:val="2"/>
          <w:numId w:val="5"/>
        </w:numPr>
      </w:pPr>
      <w:bookmarkStart w:id="6" w:name="_Toc532384834"/>
      <w:r>
        <w:t>Muestra</w:t>
      </w:r>
      <w:r w:rsidR="00D42AA5">
        <w:t xml:space="preserve"> seleccionada.</w:t>
      </w:r>
      <w:bookmarkEnd w:id="6"/>
    </w:p>
    <w:p w:rsidR="00B61FC7" w:rsidRDefault="00B61FC7" w:rsidP="00591227">
      <w:r>
        <w:t xml:space="preserve">Los pequeños productores de leche se han definido como </w:t>
      </w:r>
      <w:r w:rsidR="006D4505">
        <w:t>aquellos</w:t>
      </w:r>
      <w:r>
        <w:t xml:space="preserve"> que tienen </w:t>
      </w:r>
      <w:r w:rsidR="00F412A5">
        <w:t xml:space="preserve">menos </w:t>
      </w:r>
      <w:r>
        <w:t xml:space="preserve">de 20 vacas y/o producen menos de 100 l de leche al </w:t>
      </w:r>
      <w:r w:rsidR="006D4505">
        <w:t>día</w:t>
      </w:r>
      <w:r>
        <w:t xml:space="preserve">. Bajo este criterio se han evaluado 9 fincas, con un promedio de 8 vacas en total, de las cuales 5 vacas </w:t>
      </w:r>
      <w:r w:rsidR="006D4505">
        <w:t>están</w:t>
      </w:r>
      <w:r>
        <w:t xml:space="preserve"> en ordeño y 3 secas, con</w:t>
      </w:r>
      <w:r w:rsidR="004C5C93">
        <w:t xml:space="preserve"> </w:t>
      </w:r>
      <w:r>
        <w:t xml:space="preserve"> un promedio de 9,6 l de leche por vaca en ordeño. Esto significa </w:t>
      </w:r>
      <w:r w:rsidR="00F412A5">
        <w:t xml:space="preserve">unos </w:t>
      </w:r>
      <w:r>
        <w:t>4</w:t>
      </w:r>
      <w:r w:rsidR="000822F8">
        <w:t>8</w:t>
      </w:r>
      <w:r>
        <w:t xml:space="preserve"> l de leche por día </w:t>
      </w:r>
      <w:r w:rsidR="006B4901">
        <w:t>de promedio</w:t>
      </w:r>
      <w:r>
        <w:t>.</w:t>
      </w:r>
    </w:p>
    <w:p w:rsidR="003A7E48" w:rsidRDefault="003A7E48" w:rsidP="00591227">
      <w:pPr>
        <w:pStyle w:val="Ttulo3"/>
        <w:numPr>
          <w:ilvl w:val="2"/>
          <w:numId w:val="5"/>
        </w:numPr>
      </w:pPr>
      <w:bookmarkStart w:id="7" w:name="_Toc532384835"/>
      <w:r>
        <w:t>Infraestructura y manejo de estiércol</w:t>
      </w:r>
      <w:r w:rsidR="00D42AA5">
        <w:t>.</w:t>
      </w:r>
      <w:bookmarkEnd w:id="7"/>
    </w:p>
    <w:p w:rsidR="00B61FC7" w:rsidRDefault="00B61FC7" w:rsidP="00591227">
      <w:r>
        <w:t>D</w:t>
      </w:r>
      <w:r w:rsidR="003A7E48">
        <w:t>e estas nueve fincas solo tres</w:t>
      </w:r>
      <w:r>
        <w:t xml:space="preserve"> tiene</w:t>
      </w:r>
      <w:r w:rsidR="00F412A5">
        <w:t>n</w:t>
      </w:r>
      <w:r w:rsidR="003A7E48">
        <w:t xml:space="preserve"> establo, y solo dos</w:t>
      </w:r>
      <w:r>
        <w:t xml:space="preserve"> ordeñan los animales en </w:t>
      </w:r>
      <w:r w:rsidR="00496123">
        <w:t>este espacio</w:t>
      </w:r>
      <w:r>
        <w:t>. El resto ordeña en los potreros o en corrales cercados con palos. Todos ellos, menos uno, indican que existe un lugar donde se acumula estiércol en la finca.</w:t>
      </w:r>
    </w:p>
    <w:p w:rsidR="00B61FC7" w:rsidRDefault="00FA7161" w:rsidP="00591227">
      <w:r>
        <w:t>De</w:t>
      </w:r>
      <w:r w:rsidR="00B61FC7">
        <w:t xml:space="preserve"> estos nueve </w:t>
      </w:r>
      <w:r w:rsidR="00753937">
        <w:t>productores</w:t>
      </w:r>
      <w:r w:rsidR="00B61FC7">
        <w:t xml:space="preserve">, </w:t>
      </w:r>
      <w:r w:rsidR="00B32D0D">
        <w:t>uno</w:t>
      </w:r>
      <w:r>
        <w:t xml:space="preserve"> hace </w:t>
      </w:r>
      <w:r w:rsidR="008E5FF2">
        <w:t>compost</w:t>
      </w:r>
      <w:r>
        <w:t xml:space="preserve"> y biol, otro acumula el </w:t>
      </w:r>
      <w:r w:rsidR="008E5FF2">
        <w:t>estiércol</w:t>
      </w:r>
      <w:r>
        <w:t>, lo seca y lo vende, cuatro lo acumulan y esparcen en potreros, y tres no acumulan y lo esparcen directamente en el potrero. Esto implica que de las nueve finca</w:t>
      </w:r>
      <w:r w:rsidR="00F412A5">
        <w:t>s</w:t>
      </w:r>
      <w:r>
        <w:t xml:space="preserve"> seis de ella</w:t>
      </w:r>
      <w:r w:rsidR="00F412A5">
        <w:t>s</w:t>
      </w:r>
      <w:r>
        <w:t xml:space="preserve"> </w:t>
      </w:r>
      <w:r w:rsidR="008E5FF2">
        <w:t>acumulan</w:t>
      </w:r>
      <w:r>
        <w:t xml:space="preserve"> </w:t>
      </w:r>
      <w:r w:rsidR="008E5FF2">
        <w:t>estiércol</w:t>
      </w:r>
      <w:r>
        <w:t xml:space="preserve"> (ya sea para </w:t>
      </w:r>
      <w:proofErr w:type="spellStart"/>
      <w:r>
        <w:t>compo</w:t>
      </w:r>
      <w:r w:rsidR="00F412A5">
        <w:t>s</w:t>
      </w:r>
      <w:r>
        <w:t>tar</w:t>
      </w:r>
      <w:proofErr w:type="spellEnd"/>
      <w:r>
        <w:t>, secar y esparcir o vender)</w:t>
      </w:r>
      <w:r w:rsidR="00A2500F">
        <w:t>.</w:t>
      </w:r>
    </w:p>
    <w:p w:rsidR="003A7E48" w:rsidRDefault="003A7E48" w:rsidP="00591227">
      <w:pPr>
        <w:pStyle w:val="Ttulo3"/>
        <w:numPr>
          <w:ilvl w:val="2"/>
          <w:numId w:val="5"/>
        </w:numPr>
      </w:pPr>
      <w:bookmarkStart w:id="8" w:name="_Toc532384836"/>
      <w:r>
        <w:t>Estiércol disponible</w:t>
      </w:r>
      <w:r w:rsidR="00496123">
        <w:t>.</w:t>
      </w:r>
      <w:bookmarkEnd w:id="8"/>
    </w:p>
    <w:p w:rsidR="002A519D" w:rsidRDefault="00FA7161" w:rsidP="00591227">
      <w:r>
        <w:t>Ante la pregunta "</w:t>
      </w:r>
      <w:r w:rsidRPr="00FA7161">
        <w:t>¿Cuánto estiércol hay disponible (fácil de introducir en un biodigestor)</w:t>
      </w:r>
      <w:r w:rsidR="000F2F6F">
        <w:t>?</w:t>
      </w:r>
      <w:r>
        <w:t>" los productores contestan entre 0,5 quintales</w:t>
      </w:r>
      <w:r w:rsidR="00B32D0D">
        <w:t xml:space="preserve"> </w:t>
      </w:r>
      <w:r>
        <w:t>(23 kg) y 2 quintales (92kg) al día, siendo la media 1,3 quintales (60 kg) al día.</w:t>
      </w:r>
      <w:r w:rsidR="002A519D" w:rsidRPr="002A519D">
        <w:t xml:space="preserve"> </w:t>
      </w:r>
    </w:p>
    <w:p w:rsidR="003A7E48" w:rsidRDefault="003A7E48" w:rsidP="00591227">
      <w:pPr>
        <w:pStyle w:val="Ttulo3"/>
        <w:numPr>
          <w:ilvl w:val="2"/>
          <w:numId w:val="5"/>
        </w:numPr>
      </w:pPr>
      <w:bookmarkStart w:id="9" w:name="_Toc532384837"/>
      <w:r>
        <w:t>Productor tipo: pequeño productor leche</w:t>
      </w:r>
      <w:r w:rsidR="00D42AA5">
        <w:t>.</w:t>
      </w:r>
      <w:bookmarkEnd w:id="9"/>
    </w:p>
    <w:p w:rsidR="002A519D" w:rsidRDefault="002A519D" w:rsidP="00591227">
      <w:r>
        <w:t xml:space="preserve">Con </w:t>
      </w:r>
      <w:r w:rsidR="00496123">
        <w:t xml:space="preserve">los </w:t>
      </w:r>
      <w:r>
        <w:t>datos</w:t>
      </w:r>
      <w:r w:rsidR="00496123">
        <w:t xml:space="preserve"> recolectados</w:t>
      </w:r>
      <w:r>
        <w:t xml:space="preserve"> se puede perfilar las entradas de un pequeño productor lechero ecuatoriano, resumido en la Tabla 4.</w:t>
      </w:r>
    </w:p>
    <w:tbl>
      <w:tblPr>
        <w:tblStyle w:val="Tablaconcuadrcula"/>
        <w:tblW w:w="0" w:type="auto"/>
        <w:tblLook w:val="04A0"/>
      </w:tblPr>
      <w:tblGrid>
        <w:gridCol w:w="4975"/>
        <w:gridCol w:w="3745"/>
      </w:tblGrid>
      <w:tr w:rsidR="002A519D" w:rsidTr="004B229B">
        <w:tc>
          <w:tcPr>
            <w:tcW w:w="0" w:type="auto"/>
            <w:gridSpan w:val="2"/>
            <w:shd w:val="clear" w:color="auto" w:fill="000000" w:themeFill="text1"/>
            <w:vAlign w:val="center"/>
          </w:tcPr>
          <w:p w:rsidR="002A519D" w:rsidRPr="00A02AF6" w:rsidRDefault="00441DE6" w:rsidP="00591227">
            <w:r>
              <w:t xml:space="preserve">Tabla 4: </w:t>
            </w:r>
            <w:r w:rsidR="002A519D" w:rsidRPr="00A02AF6">
              <w:t>Características pequeño productor de leche</w:t>
            </w:r>
          </w:p>
        </w:tc>
      </w:tr>
      <w:tr w:rsidR="002A519D" w:rsidTr="004B229B">
        <w:tc>
          <w:tcPr>
            <w:tcW w:w="0" w:type="auto"/>
            <w:vAlign w:val="center"/>
          </w:tcPr>
          <w:p w:rsidR="002A519D" w:rsidRPr="00277D61" w:rsidRDefault="002A519D" w:rsidP="00591227">
            <w:r w:rsidRPr="00277D61">
              <w:t>Tiene establo</w:t>
            </w:r>
          </w:p>
        </w:tc>
        <w:tc>
          <w:tcPr>
            <w:tcW w:w="0" w:type="auto"/>
            <w:vAlign w:val="center"/>
          </w:tcPr>
          <w:p w:rsidR="002A519D" w:rsidRDefault="002A519D" w:rsidP="00591227">
            <w:r>
              <w:t>No</w:t>
            </w:r>
          </w:p>
        </w:tc>
      </w:tr>
      <w:tr w:rsidR="002A519D" w:rsidTr="004B229B">
        <w:tc>
          <w:tcPr>
            <w:tcW w:w="0" w:type="auto"/>
            <w:vAlign w:val="center"/>
          </w:tcPr>
          <w:p w:rsidR="002A519D" w:rsidRPr="00277D61" w:rsidRDefault="000F2F6F" w:rsidP="00591227">
            <w:r>
              <w:t>Donde ordeña</w:t>
            </w:r>
          </w:p>
        </w:tc>
        <w:tc>
          <w:tcPr>
            <w:tcW w:w="0" w:type="auto"/>
            <w:vAlign w:val="center"/>
          </w:tcPr>
          <w:p w:rsidR="002A519D" w:rsidRDefault="002A519D" w:rsidP="00591227">
            <w:r>
              <w:t>En potrero/ corral de palos</w:t>
            </w:r>
          </w:p>
        </w:tc>
      </w:tr>
      <w:tr w:rsidR="002A519D" w:rsidTr="004B229B">
        <w:tc>
          <w:tcPr>
            <w:tcW w:w="0" w:type="auto"/>
            <w:vAlign w:val="center"/>
          </w:tcPr>
          <w:p w:rsidR="002A519D" w:rsidRPr="00277D61" w:rsidRDefault="002A519D" w:rsidP="00591227">
            <w:r w:rsidRPr="00277D61">
              <w:t>Número total de animales</w:t>
            </w:r>
          </w:p>
        </w:tc>
        <w:tc>
          <w:tcPr>
            <w:tcW w:w="0" w:type="auto"/>
            <w:vAlign w:val="center"/>
          </w:tcPr>
          <w:p w:rsidR="002A519D" w:rsidRDefault="002A519D" w:rsidP="00591227">
            <w:r>
              <w:t>8</w:t>
            </w:r>
          </w:p>
        </w:tc>
      </w:tr>
      <w:tr w:rsidR="002A519D" w:rsidTr="004B229B">
        <w:tc>
          <w:tcPr>
            <w:tcW w:w="0" w:type="auto"/>
            <w:vAlign w:val="center"/>
          </w:tcPr>
          <w:p w:rsidR="002A519D" w:rsidRPr="00277D61" w:rsidRDefault="002A519D" w:rsidP="00591227">
            <w:r w:rsidRPr="00277D61">
              <w:t>Vacas en ordeño</w:t>
            </w:r>
          </w:p>
        </w:tc>
        <w:tc>
          <w:tcPr>
            <w:tcW w:w="0" w:type="auto"/>
            <w:vAlign w:val="center"/>
          </w:tcPr>
          <w:p w:rsidR="002A519D" w:rsidRDefault="002A519D" w:rsidP="00591227">
            <w:r>
              <w:t>5</w:t>
            </w:r>
          </w:p>
        </w:tc>
      </w:tr>
      <w:tr w:rsidR="002A519D" w:rsidTr="004B229B">
        <w:tc>
          <w:tcPr>
            <w:tcW w:w="0" w:type="auto"/>
            <w:vAlign w:val="center"/>
          </w:tcPr>
          <w:p w:rsidR="002A519D" w:rsidRPr="00277D61" w:rsidRDefault="002A519D" w:rsidP="00591227">
            <w:r w:rsidRPr="00277D61">
              <w:t>Vacas secas u otro tipo</w:t>
            </w:r>
          </w:p>
        </w:tc>
        <w:tc>
          <w:tcPr>
            <w:tcW w:w="0" w:type="auto"/>
            <w:vAlign w:val="center"/>
          </w:tcPr>
          <w:p w:rsidR="002A519D" w:rsidRDefault="002A519D" w:rsidP="00591227">
            <w:r>
              <w:t>3</w:t>
            </w:r>
          </w:p>
        </w:tc>
      </w:tr>
      <w:tr w:rsidR="002A519D" w:rsidTr="004B229B">
        <w:tc>
          <w:tcPr>
            <w:tcW w:w="0" w:type="auto"/>
            <w:vAlign w:val="center"/>
          </w:tcPr>
          <w:p w:rsidR="002A519D" w:rsidRPr="00277D61" w:rsidRDefault="002A519D" w:rsidP="00591227">
            <w:r w:rsidRPr="00277D61">
              <w:t>Producción de leche por animal (l/a/d)</w:t>
            </w:r>
            <w:r w:rsidR="000F2F6F">
              <w:rPr>
                <w:rStyle w:val="Refdenotaalpie"/>
                <w:b/>
              </w:rPr>
              <w:footnoteReference w:id="3"/>
            </w:r>
          </w:p>
        </w:tc>
        <w:tc>
          <w:tcPr>
            <w:tcW w:w="0" w:type="auto"/>
            <w:vAlign w:val="center"/>
          </w:tcPr>
          <w:p w:rsidR="002A519D" w:rsidRDefault="002A519D" w:rsidP="00591227">
            <w:r>
              <w:t>9,6</w:t>
            </w:r>
          </w:p>
        </w:tc>
      </w:tr>
      <w:tr w:rsidR="002A519D" w:rsidTr="004B229B">
        <w:tc>
          <w:tcPr>
            <w:tcW w:w="0" w:type="auto"/>
            <w:vAlign w:val="center"/>
          </w:tcPr>
          <w:p w:rsidR="002A519D" w:rsidRPr="00277D61" w:rsidRDefault="002A519D" w:rsidP="00591227">
            <w:r w:rsidRPr="00277D61">
              <w:lastRenderedPageBreak/>
              <w:t>Producción diaria de leche (l/d)</w:t>
            </w:r>
          </w:p>
        </w:tc>
        <w:tc>
          <w:tcPr>
            <w:tcW w:w="0" w:type="auto"/>
            <w:vAlign w:val="center"/>
          </w:tcPr>
          <w:p w:rsidR="002A519D" w:rsidRDefault="002A519D" w:rsidP="00591227">
            <w:r>
              <w:t>48</w:t>
            </w:r>
          </w:p>
        </w:tc>
      </w:tr>
      <w:tr w:rsidR="002A519D" w:rsidTr="004B229B">
        <w:tc>
          <w:tcPr>
            <w:tcW w:w="0" w:type="auto"/>
            <w:vAlign w:val="center"/>
          </w:tcPr>
          <w:p w:rsidR="002A519D" w:rsidRPr="00277D61" w:rsidRDefault="002A519D" w:rsidP="00591227">
            <w:r w:rsidRPr="00277D61">
              <w:t>Manejo del estiércol</w:t>
            </w:r>
          </w:p>
        </w:tc>
        <w:tc>
          <w:tcPr>
            <w:tcW w:w="0" w:type="auto"/>
            <w:vAlign w:val="center"/>
          </w:tcPr>
          <w:p w:rsidR="002A519D" w:rsidRDefault="002A519D" w:rsidP="00591227">
            <w:r>
              <w:t>Acumula estiércol y lo esparce en potrero</w:t>
            </w:r>
          </w:p>
        </w:tc>
      </w:tr>
      <w:tr w:rsidR="002A519D" w:rsidTr="004B229B">
        <w:tc>
          <w:tcPr>
            <w:tcW w:w="0" w:type="auto"/>
            <w:vAlign w:val="center"/>
          </w:tcPr>
          <w:p w:rsidR="002A519D" w:rsidRPr="00277D61" w:rsidRDefault="002A519D" w:rsidP="00591227">
            <w:r w:rsidRPr="00277D61">
              <w:t>Cantidad de estiércol disponible para biodigestor  (kg/d)</w:t>
            </w:r>
          </w:p>
        </w:tc>
        <w:tc>
          <w:tcPr>
            <w:tcW w:w="0" w:type="auto"/>
            <w:vAlign w:val="center"/>
          </w:tcPr>
          <w:p w:rsidR="002A519D" w:rsidRDefault="002A519D" w:rsidP="00591227">
            <w:r>
              <w:t>60</w:t>
            </w:r>
          </w:p>
        </w:tc>
      </w:tr>
    </w:tbl>
    <w:p w:rsidR="00A2500F" w:rsidRDefault="00A2500F" w:rsidP="00591227">
      <w:r>
        <w:t>Fuente: elaboración propia.</w:t>
      </w:r>
    </w:p>
    <w:p w:rsidR="00CF724B" w:rsidRDefault="00CF724B" w:rsidP="00591227">
      <w:pPr>
        <w:pStyle w:val="Ttulo3"/>
        <w:numPr>
          <w:ilvl w:val="2"/>
          <w:numId w:val="5"/>
        </w:numPr>
      </w:pPr>
      <w:bookmarkStart w:id="10" w:name="_Toc532384838"/>
      <w:r>
        <w:t xml:space="preserve">Características </w:t>
      </w:r>
      <w:r w:rsidR="00D42AA5">
        <w:t>estiércol.</w:t>
      </w:r>
      <w:bookmarkEnd w:id="10"/>
    </w:p>
    <w:p w:rsidR="00FA7161" w:rsidRDefault="00753937" w:rsidP="00591227">
      <w:r>
        <w:t>Las características del estiércol vacuno</w:t>
      </w:r>
      <w:r w:rsidR="00D42AA5">
        <w:t xml:space="preserve"> que ha sido recolectado y analizado presenta valores del</w:t>
      </w:r>
      <w:r w:rsidR="00610D38">
        <w:t xml:space="preserve"> </w:t>
      </w:r>
      <w:r>
        <w:t xml:space="preserve">16% de sólidos totales, 12,4% de sólidos volátiles, un pH de 7,5. Respecto a </w:t>
      </w:r>
      <w:r w:rsidR="008E5FF2">
        <w:t>macro nutrientes</w:t>
      </w:r>
      <w:r>
        <w:t xml:space="preserve"> contenidos en el </w:t>
      </w:r>
      <w:r w:rsidR="008E5FF2">
        <w:t>estiércol</w:t>
      </w:r>
      <w:r>
        <w:t xml:space="preserve"> se tiene 0,31% de N</w:t>
      </w:r>
      <w:r w:rsidR="00F412A5">
        <w:t>itrógeno (N)</w:t>
      </w:r>
      <w:r>
        <w:t>, 0,07</w:t>
      </w:r>
      <w:r w:rsidR="008E5FF2">
        <w:t>%</w:t>
      </w:r>
      <w:r>
        <w:t xml:space="preserve"> de </w:t>
      </w:r>
      <w:r w:rsidR="00F412A5">
        <w:t>Fósforo (</w:t>
      </w:r>
      <w:r>
        <w:t>P</w:t>
      </w:r>
      <w:r w:rsidR="00F412A5">
        <w:t>)</w:t>
      </w:r>
      <w:r>
        <w:t xml:space="preserve"> y 0,29</w:t>
      </w:r>
      <w:r w:rsidR="008E5FF2">
        <w:t>%</w:t>
      </w:r>
      <w:r>
        <w:t xml:space="preserve"> de </w:t>
      </w:r>
      <w:r w:rsidR="00F412A5">
        <w:t>Potasio (</w:t>
      </w:r>
      <w:r>
        <w:t>K</w:t>
      </w:r>
      <w:r w:rsidR="00F412A5">
        <w:t>)</w:t>
      </w:r>
      <w:r>
        <w:t>.</w:t>
      </w:r>
      <w:r w:rsidR="002A519D">
        <w:t xml:space="preserve"> En la Tabla 5 se muestra un resumen de las características promedio del estiércol para este grupo de productores.</w:t>
      </w:r>
    </w:p>
    <w:tbl>
      <w:tblPr>
        <w:tblStyle w:val="Tablaconcuadrcula"/>
        <w:tblW w:w="0" w:type="auto"/>
        <w:jc w:val="center"/>
        <w:tblLook w:val="04A0"/>
      </w:tblPr>
      <w:tblGrid>
        <w:gridCol w:w="2660"/>
        <w:gridCol w:w="2835"/>
      </w:tblGrid>
      <w:tr w:rsidR="00277D61" w:rsidRPr="00A02AF6" w:rsidTr="002A519D">
        <w:trPr>
          <w:jc w:val="center"/>
        </w:trPr>
        <w:tc>
          <w:tcPr>
            <w:tcW w:w="5495" w:type="dxa"/>
            <w:gridSpan w:val="2"/>
            <w:shd w:val="clear" w:color="auto" w:fill="000000" w:themeFill="text1"/>
            <w:vAlign w:val="center"/>
          </w:tcPr>
          <w:p w:rsidR="00277D61" w:rsidRPr="00A02AF6" w:rsidRDefault="00277D61" w:rsidP="00591227">
            <w:r>
              <w:t xml:space="preserve">Tabla 5: </w:t>
            </w:r>
            <w:r w:rsidRPr="00A02AF6">
              <w:t>Características estiércol disponible</w:t>
            </w:r>
            <w:r>
              <w:t xml:space="preserve"> en pequeños productores lecheros</w:t>
            </w:r>
          </w:p>
        </w:tc>
      </w:tr>
      <w:tr w:rsidR="00277D61" w:rsidTr="002A519D">
        <w:trPr>
          <w:jc w:val="center"/>
        </w:trPr>
        <w:tc>
          <w:tcPr>
            <w:tcW w:w="2660" w:type="dxa"/>
            <w:vAlign w:val="center"/>
          </w:tcPr>
          <w:p w:rsidR="00277D61" w:rsidRDefault="00277D61" w:rsidP="00591227">
            <w:r>
              <w:t>ST(%)</w:t>
            </w:r>
          </w:p>
        </w:tc>
        <w:tc>
          <w:tcPr>
            <w:tcW w:w="2835" w:type="dxa"/>
            <w:vAlign w:val="center"/>
          </w:tcPr>
          <w:p w:rsidR="00277D61" w:rsidRDefault="00277D61" w:rsidP="00591227">
            <w:r>
              <w:t>16</w:t>
            </w:r>
          </w:p>
        </w:tc>
      </w:tr>
      <w:tr w:rsidR="00277D61" w:rsidTr="002A519D">
        <w:trPr>
          <w:jc w:val="center"/>
        </w:trPr>
        <w:tc>
          <w:tcPr>
            <w:tcW w:w="2660" w:type="dxa"/>
            <w:vAlign w:val="center"/>
          </w:tcPr>
          <w:p w:rsidR="00277D61" w:rsidRDefault="00277D61" w:rsidP="00591227">
            <w:r>
              <w:t>SV(%)</w:t>
            </w:r>
          </w:p>
        </w:tc>
        <w:tc>
          <w:tcPr>
            <w:tcW w:w="2835" w:type="dxa"/>
            <w:vAlign w:val="center"/>
          </w:tcPr>
          <w:p w:rsidR="00277D61" w:rsidRDefault="00277D61" w:rsidP="00591227">
            <w:r>
              <w:t>12,4</w:t>
            </w:r>
          </w:p>
        </w:tc>
      </w:tr>
      <w:tr w:rsidR="00277D61" w:rsidTr="002A519D">
        <w:trPr>
          <w:jc w:val="center"/>
        </w:trPr>
        <w:tc>
          <w:tcPr>
            <w:tcW w:w="2660" w:type="dxa"/>
            <w:vAlign w:val="center"/>
          </w:tcPr>
          <w:p w:rsidR="00277D61" w:rsidRDefault="00277D61" w:rsidP="00591227">
            <w:r>
              <w:t>pH(%)</w:t>
            </w:r>
          </w:p>
        </w:tc>
        <w:tc>
          <w:tcPr>
            <w:tcW w:w="2835" w:type="dxa"/>
            <w:vAlign w:val="center"/>
          </w:tcPr>
          <w:p w:rsidR="00277D61" w:rsidRDefault="00277D61" w:rsidP="00591227">
            <w:r>
              <w:t>7,5</w:t>
            </w:r>
          </w:p>
        </w:tc>
      </w:tr>
      <w:tr w:rsidR="00277D61" w:rsidTr="002A519D">
        <w:trPr>
          <w:jc w:val="center"/>
        </w:trPr>
        <w:tc>
          <w:tcPr>
            <w:tcW w:w="2660" w:type="dxa"/>
            <w:vAlign w:val="center"/>
          </w:tcPr>
          <w:p w:rsidR="00277D61" w:rsidRDefault="00277D61" w:rsidP="00591227">
            <w:r>
              <w:t>N(%)</w:t>
            </w:r>
          </w:p>
        </w:tc>
        <w:tc>
          <w:tcPr>
            <w:tcW w:w="2835" w:type="dxa"/>
            <w:vAlign w:val="center"/>
          </w:tcPr>
          <w:p w:rsidR="00277D61" w:rsidRDefault="00277D61" w:rsidP="00591227">
            <w:r>
              <w:t>0,31</w:t>
            </w:r>
          </w:p>
        </w:tc>
      </w:tr>
      <w:tr w:rsidR="00277D61" w:rsidTr="002A519D">
        <w:trPr>
          <w:jc w:val="center"/>
        </w:trPr>
        <w:tc>
          <w:tcPr>
            <w:tcW w:w="2660" w:type="dxa"/>
            <w:vAlign w:val="center"/>
          </w:tcPr>
          <w:p w:rsidR="00277D61" w:rsidRDefault="00277D61" w:rsidP="00591227">
            <w:r>
              <w:t>P(%)</w:t>
            </w:r>
          </w:p>
        </w:tc>
        <w:tc>
          <w:tcPr>
            <w:tcW w:w="2835" w:type="dxa"/>
            <w:vAlign w:val="center"/>
          </w:tcPr>
          <w:p w:rsidR="00277D61" w:rsidRDefault="00277D61" w:rsidP="00591227">
            <w:r>
              <w:t>0,07</w:t>
            </w:r>
          </w:p>
        </w:tc>
      </w:tr>
      <w:tr w:rsidR="00277D61" w:rsidTr="002A519D">
        <w:trPr>
          <w:jc w:val="center"/>
        </w:trPr>
        <w:tc>
          <w:tcPr>
            <w:tcW w:w="2660" w:type="dxa"/>
            <w:vAlign w:val="center"/>
          </w:tcPr>
          <w:p w:rsidR="00277D61" w:rsidRDefault="00277D61" w:rsidP="00591227">
            <w:r>
              <w:t>K(%)</w:t>
            </w:r>
          </w:p>
        </w:tc>
        <w:tc>
          <w:tcPr>
            <w:tcW w:w="2835" w:type="dxa"/>
            <w:vAlign w:val="center"/>
          </w:tcPr>
          <w:p w:rsidR="00277D61" w:rsidRDefault="00277D61" w:rsidP="00591227">
            <w:r>
              <w:t>0,29</w:t>
            </w:r>
          </w:p>
        </w:tc>
      </w:tr>
      <w:tr w:rsidR="00277D61" w:rsidTr="002A519D">
        <w:trPr>
          <w:jc w:val="center"/>
        </w:trPr>
        <w:tc>
          <w:tcPr>
            <w:tcW w:w="2660" w:type="dxa"/>
            <w:vAlign w:val="center"/>
          </w:tcPr>
          <w:p w:rsidR="00277D61" w:rsidRDefault="00277D61" w:rsidP="00591227">
            <w:r>
              <w:t>SV disponibles/día (kg</w:t>
            </w:r>
            <w:r w:rsidRPr="008E5FF2">
              <w:rPr>
                <w:vertAlign w:val="subscript"/>
              </w:rPr>
              <w:t>SV</w:t>
            </w:r>
            <w:r>
              <w:t>/d)</w:t>
            </w:r>
            <w:r w:rsidR="009938F6">
              <w:t>*</w:t>
            </w:r>
          </w:p>
        </w:tc>
        <w:tc>
          <w:tcPr>
            <w:tcW w:w="2835" w:type="dxa"/>
            <w:vAlign w:val="center"/>
          </w:tcPr>
          <w:p w:rsidR="00277D61" w:rsidRDefault="00277D61" w:rsidP="00591227">
            <w:r>
              <w:t>5,8</w:t>
            </w:r>
          </w:p>
        </w:tc>
      </w:tr>
      <w:tr w:rsidR="0010633C" w:rsidTr="002A519D">
        <w:trPr>
          <w:jc w:val="center"/>
        </w:trPr>
        <w:tc>
          <w:tcPr>
            <w:tcW w:w="5495" w:type="dxa"/>
            <w:gridSpan w:val="2"/>
            <w:vAlign w:val="center"/>
          </w:tcPr>
          <w:p w:rsidR="0010633C" w:rsidRDefault="00535110" w:rsidP="00591227">
            <w:r>
              <w:t>*dato estimado a partir de la c</w:t>
            </w:r>
            <w:r w:rsidR="0010633C" w:rsidRPr="002A519D">
              <w:t>antidad de estiércol disponible para biodigestor  (kg/d) y %SV</w:t>
            </w:r>
          </w:p>
        </w:tc>
      </w:tr>
    </w:tbl>
    <w:p w:rsidR="00A2500F" w:rsidRDefault="00A2500F" w:rsidP="00591227">
      <w:r>
        <w:t>Fuente: elaboración propia.</w:t>
      </w:r>
    </w:p>
    <w:p w:rsidR="00B61FC7" w:rsidRDefault="00E0114C" w:rsidP="00591227">
      <w:pPr>
        <w:pStyle w:val="Ttulo2"/>
        <w:numPr>
          <w:ilvl w:val="1"/>
          <w:numId w:val="5"/>
        </w:numPr>
      </w:pPr>
      <w:bookmarkStart w:id="11" w:name="_Toc532384839"/>
      <w:r>
        <w:t>Salida del biodigestor</w:t>
      </w:r>
      <w:bookmarkEnd w:id="11"/>
    </w:p>
    <w:p w:rsidR="00CA1524" w:rsidRDefault="00CA1524" w:rsidP="00591227">
      <w:pPr>
        <w:pStyle w:val="Ttulo3"/>
        <w:numPr>
          <w:ilvl w:val="2"/>
          <w:numId w:val="5"/>
        </w:numPr>
      </w:pPr>
      <w:bookmarkStart w:id="12" w:name="_Toc532384840"/>
      <w:r>
        <w:t>Potencial de biogás</w:t>
      </w:r>
      <w:bookmarkEnd w:id="12"/>
    </w:p>
    <w:p w:rsidR="008E5FF2" w:rsidRDefault="003348E1" w:rsidP="00591227">
      <w:r w:rsidRPr="003348E1">
        <w:rPr>
          <w:noProof/>
        </w:rPr>
        <w:lastRenderedPageBreak/>
        <w:pict>
          <v:shapetype id="_x0000_t202" coordsize="21600,21600" o:spt="202" path="m,l,21600r21600,l21600,xe">
            <v:stroke joinstyle="miter"/>
            <v:path gradientshapeok="t" o:connecttype="rect"/>
          </v:shapetype>
          <v:shape id="Text Box 2" o:spid="_x0000_s1026" type="#_x0000_t202" style="position:absolute;left:0;text-align:left;margin-left:217pt;margin-top:37.75pt;width:211.9pt;height:257.6pt;z-index:251714560;visibility:visible;mso-height-percent:200;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">
            <v:textbox style="mso-fit-shape-to-text:t">
              <w:txbxContent>
                <w:p w:rsidR="00FA2288" w:rsidRDefault="00FA2288" w:rsidP="00591227">
                  <w:pPr>
                    <w:rPr>
                      <w:lang w:val="es-ES"/>
                    </w:rPr>
                  </w:pPr>
                  <w:r w:rsidRPr="00FE73CC">
                    <w:rPr>
                      <w:b/>
                      <w:lang w:val="es-ES"/>
                    </w:rPr>
                    <w:t>Biodigestor doméstico:</w:t>
                  </w:r>
                  <w:r>
                    <w:rPr>
                      <w:lang w:val="es-ES"/>
                    </w:rPr>
                    <w:t xml:space="preserve"> en esta categoría entran los biodigestores que producen entre 1 y 2m</w:t>
                  </w:r>
                  <w:r w:rsidRPr="00FE73CC">
                    <w:rPr>
                      <w:vertAlign w:val="superscript"/>
                      <w:lang w:val="es-ES"/>
                    </w:rPr>
                    <w:t>3</w:t>
                  </w:r>
                  <w:r>
                    <w:rPr>
                      <w:lang w:val="es-ES"/>
                    </w:rPr>
                    <w:t xml:space="preserve"> de biogás por día. Estas cantidades son suficientes como para cubrir todas las necesidades de combustible para cocinar en una familia. </w:t>
                  </w:r>
                </w:p>
                <w:p w:rsidR="00FA2288" w:rsidRDefault="00FA2288" w:rsidP="00591227">
                  <w:pPr>
                    <w:rPr>
                      <w:lang w:val="es-ES"/>
                    </w:rPr>
                  </w:pPr>
                  <w:r w:rsidRPr="00FE73CC">
                    <w:rPr>
                      <w:b/>
                      <w:lang w:val="es-ES"/>
                    </w:rPr>
                    <w:t>Biodigestores productivos:</w:t>
                  </w:r>
                  <w:r>
                    <w:rPr>
                      <w:lang w:val="es-ES"/>
                    </w:rPr>
                    <w:t xml:space="preserve"> son aquellos que producen más de 2m</w:t>
                  </w:r>
                  <w:r w:rsidRPr="00814A2B">
                    <w:rPr>
                      <w:vertAlign w:val="superscript"/>
                      <w:lang w:val="es-ES"/>
                    </w:rPr>
                    <w:t>3</w:t>
                  </w:r>
                  <w:r>
                    <w:rPr>
                      <w:lang w:val="es-ES"/>
                    </w:rPr>
                    <w:t xml:space="preserve"> de biogás al día y, por tanto, cubiertas las necesidades de combustible para cocinar, el resto del biogás se puede utilizar en otros procesos (calefacción de lechones o polluelos, picadoras de pasto, generadores de electricidad, ordeñadoras, moto bombas de agua, etc.) </w:t>
                  </w:r>
                </w:p>
              </w:txbxContent>
            </v:textbox>
            <w10:wrap type="square"/>
          </v:shape>
        </w:pict>
      </w:r>
      <w:r w:rsidR="008E5FF2">
        <w:t>Un pequeño productor de leche como el identific</w:t>
      </w:r>
      <w:r w:rsidR="00280E5E">
        <w:t>ad</w:t>
      </w:r>
      <w:r w:rsidR="008E5FF2">
        <w:t xml:space="preserve">o </w:t>
      </w:r>
      <w:r w:rsidR="00AC7809">
        <w:t xml:space="preserve">en </w:t>
      </w:r>
      <w:r w:rsidR="001D7135">
        <w:t>la sección 3.1</w:t>
      </w:r>
      <w:r w:rsidR="008E5FF2">
        <w:t xml:space="preserve"> puede disponer de 60 kg</w:t>
      </w:r>
      <w:r w:rsidR="005206A6">
        <w:t xml:space="preserve"> de estiércol de vaca al día, con valores típicos de ST y SV</w:t>
      </w:r>
      <w:r w:rsidR="007E74B2">
        <w:rPr>
          <w:rStyle w:val="Refdenotaalpie"/>
        </w:rPr>
        <w:footnoteReference w:id="4"/>
      </w:r>
      <w:r w:rsidR="005206A6">
        <w:t>, por lo que implica un potencial de producción de biogás</w:t>
      </w:r>
      <w:r w:rsidR="008A5373">
        <w:rPr>
          <w:rStyle w:val="Refdenotaalpie"/>
        </w:rPr>
        <w:footnoteReference w:id="5"/>
      </w:r>
      <w:r w:rsidR="005206A6">
        <w:t xml:space="preserve"> del </w:t>
      </w:r>
      <w:r w:rsidR="009938F6">
        <w:t>entorno</w:t>
      </w:r>
      <w:r w:rsidR="005206A6">
        <w:t xml:space="preserve"> de 2 m</w:t>
      </w:r>
      <w:r w:rsidR="005206A6" w:rsidRPr="005206A6">
        <w:rPr>
          <w:vertAlign w:val="superscript"/>
        </w:rPr>
        <w:t>3</w:t>
      </w:r>
      <w:r w:rsidR="005206A6">
        <w:t>/d. Hay que considerar que para satisfacer los requerimientos energéticos de cocción se suele considerar que es necesario disponer 1</w:t>
      </w:r>
      <w:r w:rsidR="00E0114C">
        <w:t xml:space="preserve"> </w:t>
      </w:r>
      <w:r w:rsidR="005206A6">
        <w:t>m</w:t>
      </w:r>
      <w:r w:rsidR="005206A6" w:rsidRPr="00E0114C">
        <w:rPr>
          <w:vertAlign w:val="superscript"/>
        </w:rPr>
        <w:t>3</w:t>
      </w:r>
      <w:r w:rsidR="005206A6">
        <w:t xml:space="preserve"> de </w:t>
      </w:r>
      <w:r w:rsidR="00E0114C">
        <w:t>biogás</w:t>
      </w:r>
      <w:r w:rsidR="005206A6">
        <w:t xml:space="preserve"> día, por lo que le productor típico cubre esta demanda.</w:t>
      </w:r>
    </w:p>
    <w:p w:rsidR="005206A6" w:rsidRDefault="005206A6" w:rsidP="00591227">
      <w:r>
        <w:t>El potencial biogás restante podría ser utilizado en picadoras de pasto (de los nueve productores dos indican que ya tienen una), en ordeñadoras portátiles</w:t>
      </w:r>
      <w:r w:rsidR="006B16DE">
        <w:rPr>
          <w:rStyle w:val="Refdenotaalpie"/>
        </w:rPr>
        <w:footnoteReference w:id="6"/>
      </w:r>
      <w:r>
        <w:t xml:space="preserve"> (solo un productor tiene) o para calentar agua y limpiar los enseres de ordeño.</w:t>
      </w:r>
    </w:p>
    <w:p w:rsidR="00CA1524" w:rsidRDefault="00CA1524" w:rsidP="00591227">
      <w:pPr>
        <w:pStyle w:val="Ttulo3"/>
        <w:numPr>
          <w:ilvl w:val="2"/>
          <w:numId w:val="5"/>
        </w:numPr>
      </w:pPr>
      <w:bookmarkStart w:id="13" w:name="_Toc532384841"/>
      <w:r>
        <w:t>Propuesta de biodigestor</w:t>
      </w:r>
      <w:bookmarkEnd w:id="13"/>
    </w:p>
    <w:p w:rsidR="00FE73CC" w:rsidRDefault="005206A6" w:rsidP="00591227">
      <w:r>
        <w:t xml:space="preserve">En esta situación </w:t>
      </w:r>
      <w:r w:rsidR="00AC7809">
        <w:t>l</w:t>
      </w:r>
      <w:r>
        <w:t>o más idóneo sería ofrecer biodigestores domésticos</w:t>
      </w:r>
      <w:r w:rsidR="005E7D4A">
        <w:rPr>
          <w:rStyle w:val="Refdenotaalpie"/>
        </w:rPr>
        <w:footnoteReference w:id="7"/>
      </w:r>
      <w:r w:rsidR="00FE73CC">
        <w:t xml:space="preserve"> por la cantidad de estiércol disponible y el potencial de biogás. Además se puede</w:t>
      </w:r>
      <w:r>
        <w:t xml:space="preserve"> dar la posibilidad</w:t>
      </w:r>
      <w:r w:rsidR="005E7D4A">
        <w:t>,</w:t>
      </w:r>
      <w:r>
        <w:t xml:space="preserve"> según </w:t>
      </w:r>
      <w:r w:rsidR="005E7D4A">
        <w:t xml:space="preserve">las </w:t>
      </w:r>
      <w:r>
        <w:t>condiciones de cada finca, de instalar un segundo biodigestor en serie</w:t>
      </w:r>
      <w:r w:rsidR="00FE73CC">
        <w:t>,</w:t>
      </w:r>
      <w:r>
        <w:t xml:space="preserve"> cuyo biogás podría ser aprovechado para usos productivos</w:t>
      </w:r>
      <w:r w:rsidR="00FE73CC">
        <w:t xml:space="preserve">. </w:t>
      </w:r>
      <w:r w:rsidR="00AC5CBB">
        <w:t>De ser el caso, se tendría</w:t>
      </w:r>
      <w:r w:rsidR="00FE73CC">
        <w:t xml:space="preserve"> sistema</w:t>
      </w:r>
      <w:r w:rsidR="00AC5CBB">
        <w:t>s</w:t>
      </w:r>
      <w:r w:rsidR="00FE73CC">
        <w:t xml:space="preserve"> de dos biodigestores en serie</w:t>
      </w:r>
      <w:r w:rsidR="00AC5CBB">
        <w:t>,</w:t>
      </w:r>
      <w:r w:rsidR="00FE73CC">
        <w:t xml:space="preserve"> que formarían un sistema de biodigestor productivo, ya que el biogás </w:t>
      </w:r>
      <w:r w:rsidR="005E7D4A">
        <w:t>ya no solo se usa en cocina, si</w:t>
      </w:r>
      <w:r w:rsidR="00FE73CC">
        <w:t>no también en otros procesos</w:t>
      </w:r>
      <w:r>
        <w:t>.</w:t>
      </w:r>
    </w:p>
    <w:p w:rsidR="00CA1524" w:rsidRDefault="00CA1524" w:rsidP="00591227">
      <w:pPr>
        <w:pStyle w:val="Ttulo3"/>
        <w:numPr>
          <w:ilvl w:val="2"/>
          <w:numId w:val="5"/>
        </w:numPr>
      </w:pPr>
      <w:bookmarkStart w:id="14" w:name="_Toc532384842"/>
      <w:r>
        <w:t>Desplazamiento GLP</w:t>
      </w:r>
      <w:bookmarkEnd w:id="14"/>
    </w:p>
    <w:p w:rsidR="005206A6" w:rsidRDefault="00AC5CBB" w:rsidP="00591227">
      <w:r>
        <w:t xml:space="preserve">Este tipo de </w:t>
      </w:r>
      <w:r w:rsidR="00403122">
        <w:t>productores tienen un promedio de consumo de 1,4 cilindros de GLP por mes, y repo</w:t>
      </w:r>
      <w:r w:rsidR="00717619">
        <w:t>r</w:t>
      </w:r>
      <w:r w:rsidR="00403122">
        <w:t xml:space="preserve">tan un coste promedio de </w:t>
      </w:r>
      <w:r w:rsidR="00A804D1">
        <w:t>2,90 USD</w:t>
      </w:r>
      <w:r w:rsidR="003B7FA7">
        <w:t xml:space="preserve"> por cilindro, </w:t>
      </w:r>
      <w:r w:rsidR="00441DE6">
        <w:t>qu</w:t>
      </w:r>
      <w:r w:rsidR="00F92584">
        <w:t>e</w:t>
      </w:r>
      <w:r w:rsidR="003B7FA7">
        <w:t xml:space="preserve"> incluye costes de transporte. En un año, esto implica un gasto en GLP</w:t>
      </w:r>
      <w:r w:rsidR="00E63F73">
        <w:t xml:space="preserve"> de </w:t>
      </w:r>
      <w:r w:rsidR="00441DE6">
        <w:t>16,8 cilindros al año</w:t>
      </w:r>
      <w:r w:rsidR="00E63F73">
        <w:t xml:space="preserve"> por cada productor y un valor</w:t>
      </w:r>
      <w:r w:rsidR="00441DE6">
        <w:t xml:space="preserve"> </w:t>
      </w:r>
      <w:r w:rsidR="003B7FA7">
        <w:t>por finca de 4</w:t>
      </w:r>
      <w:r w:rsidR="00017B71">
        <w:t>8,</w:t>
      </w:r>
      <w:r w:rsidR="003B7FA7">
        <w:t>7</w:t>
      </w:r>
      <w:r w:rsidR="00017B71">
        <w:t>2</w:t>
      </w:r>
      <w:r w:rsidR="003B7FA7">
        <w:t xml:space="preserve"> USD al año</w:t>
      </w:r>
      <w:r w:rsidR="00A804D1">
        <w:t>.</w:t>
      </w:r>
    </w:p>
    <w:p w:rsidR="00E63F73" w:rsidRDefault="003B7FA7" w:rsidP="00591227">
      <w:r>
        <w:t xml:space="preserve">Por cada cilindro de GLP, el gobierno subsidia 10,40 USD, lo que implica que subsidia a este productor </w:t>
      </w:r>
      <w:r w:rsidR="00E63F73">
        <w:t xml:space="preserve">un </w:t>
      </w:r>
      <w:r>
        <w:t xml:space="preserve">promedio </w:t>
      </w:r>
      <w:r w:rsidR="00E63F73">
        <w:t xml:space="preserve">de </w:t>
      </w:r>
      <w:r>
        <w:t>17</w:t>
      </w:r>
      <w:r w:rsidR="00017B71">
        <w:t>4</w:t>
      </w:r>
      <w:r>
        <w:t>,</w:t>
      </w:r>
      <w:r w:rsidR="00017B71">
        <w:t>72</w:t>
      </w:r>
      <w:r>
        <w:t xml:space="preserve"> USD al año. De este modo, el biogás producido por un </w:t>
      </w:r>
      <w:r>
        <w:lastRenderedPageBreak/>
        <w:t>biodigestor dom</w:t>
      </w:r>
      <w:r w:rsidR="001A71ED">
        <w:t>é</w:t>
      </w:r>
      <w:r>
        <w:t xml:space="preserve">stico  en la finca de este productor promedio, </w:t>
      </w:r>
      <w:r w:rsidR="000165DA">
        <w:t>significaría</w:t>
      </w:r>
      <w:r>
        <w:t xml:space="preserve"> el desplazamiento de consumo de GLP por un valor </w:t>
      </w:r>
      <w:r w:rsidR="00E63F73">
        <w:t xml:space="preserve">total </w:t>
      </w:r>
      <w:r w:rsidRPr="000D7741">
        <w:t>anual de 4</w:t>
      </w:r>
      <w:r w:rsidR="00017B71" w:rsidRPr="000D7741">
        <w:t>8,</w:t>
      </w:r>
      <w:r w:rsidRPr="000D7741">
        <w:t>7</w:t>
      </w:r>
      <w:r w:rsidR="00017B71" w:rsidRPr="000D7741">
        <w:t>2</w:t>
      </w:r>
      <w:r w:rsidRPr="000D7741">
        <w:t xml:space="preserve"> USD</w:t>
      </w:r>
      <w:r>
        <w:t>/año para el productor y 17</w:t>
      </w:r>
      <w:r w:rsidR="00017B71">
        <w:t>4</w:t>
      </w:r>
      <w:r>
        <w:t>,</w:t>
      </w:r>
      <w:r w:rsidR="00017B71">
        <w:t>72</w:t>
      </w:r>
      <w:r>
        <w:t xml:space="preserve"> USD/año para el estado. Esto hace un total de 22</w:t>
      </w:r>
      <w:r w:rsidR="00017B71">
        <w:t>3</w:t>
      </w:r>
      <w:r>
        <w:t>,</w:t>
      </w:r>
      <w:r w:rsidR="00017B71">
        <w:t>44</w:t>
      </w:r>
      <w:r>
        <w:t xml:space="preserve"> USD/año.</w:t>
      </w:r>
    </w:p>
    <w:p w:rsidR="00CA1524" w:rsidRDefault="00CA1524" w:rsidP="00591227">
      <w:pPr>
        <w:pStyle w:val="Ttulo3"/>
        <w:numPr>
          <w:ilvl w:val="2"/>
          <w:numId w:val="5"/>
        </w:numPr>
      </w:pPr>
      <w:bookmarkStart w:id="15" w:name="_Toc532384843"/>
      <w:r>
        <w:t xml:space="preserve">Uso </w:t>
      </w:r>
      <w:r w:rsidR="00586EA1">
        <w:t>de</w:t>
      </w:r>
      <w:r>
        <w:t xml:space="preserve"> fertilizantes</w:t>
      </w:r>
      <w:r w:rsidR="00586EA1">
        <w:t xml:space="preserve"> y producción de biol</w:t>
      </w:r>
      <w:bookmarkEnd w:id="15"/>
    </w:p>
    <w:p w:rsidR="00941E2F" w:rsidRDefault="003348E1" w:rsidP="00591227">
      <w:r w:rsidRPr="003348E1">
        <w:rPr>
          <w:noProof/>
        </w:rPr>
        <w:pict>
          <v:shape id="Text Box 3" o:spid="_x0000_s1027" type="#_x0000_t202" style="position:absolute;left:0;text-align:left;margin-left:211.35pt;margin-top:7.3pt;width:216.5pt;height:301.05pt;z-index:25171968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">
            <v:textbox>
              <w:txbxContent>
                <w:p w:rsidR="00FA2288" w:rsidRDefault="00FA2288" w:rsidP="00591227">
                  <w:pPr>
                    <w:rPr>
                      <w:lang w:val="es-ES"/>
                    </w:rPr>
                  </w:pPr>
                  <w:r w:rsidRPr="007E0AB8">
                    <w:rPr>
                      <w:b/>
                      <w:lang w:val="es-ES"/>
                    </w:rPr>
                    <w:t>Venta de biol:</w:t>
                  </w:r>
                  <w:r>
                    <w:rPr>
                      <w:lang w:val="es-ES"/>
                    </w:rPr>
                    <w:t xml:space="preserve"> Es un tema muy delicado pues puede implicar la venta de la "fertilidad" de del suelo de la finca. Solo en los casos donde se alimenta con balanceado, se podría hacer un balance de nutrientes, para conocer cuántos nutrientes entran a la finca mediante este balanceado. De este modo, para mantener el equilibrio se podría vender, en forma de biol, esa misma cantidad, o menor, de nutrientes. </w:t>
                  </w:r>
                </w:p>
                <w:p w:rsidR="00FA2288" w:rsidRDefault="00FA2288" w:rsidP="00591227">
                  <w:pPr>
                    <w:rPr>
                      <w:lang w:val="es-ES"/>
                    </w:rPr>
                  </w:pPr>
                  <w:r>
                    <w:rPr>
                      <w:lang w:val="es-ES"/>
                    </w:rPr>
                    <w:t>Otro aspecto, es que cuando se democratizan los biodigestores, el biol disponible en una región aumenta fuertemente, reduciendo los precios de venta del mismo. Esto hace que se requiera de un estudio específico sobre este tema, que está fuera del alcance de este documento.</w:t>
                  </w:r>
                </w:p>
              </w:txbxContent>
            </v:textbox>
            <w10:wrap type="square"/>
          </v:shape>
        </w:pict>
      </w:r>
      <w:r w:rsidR="00941E2F">
        <w:t>El pequeño productor promedio se dedica únicamente a la producción de leche (</w:t>
      </w:r>
      <w:r w:rsidR="00B32D0D">
        <w:t>solo uno de los nueve</w:t>
      </w:r>
      <w:r w:rsidR="00941E2F">
        <w:t xml:space="preserve"> productores cultiva 3,5 </w:t>
      </w:r>
      <w:r w:rsidR="009A55E3">
        <w:t xml:space="preserve">ha </w:t>
      </w:r>
      <w:r w:rsidR="00941E2F">
        <w:t>de</w:t>
      </w:r>
      <w:r w:rsidR="007E0AB8">
        <w:t xml:space="preserve"> horticultura y otro también ti</w:t>
      </w:r>
      <w:r w:rsidR="000822F8">
        <w:t>ene</w:t>
      </w:r>
      <w:r w:rsidR="00941E2F">
        <w:t xml:space="preserve"> cerdos), con una extensión de 4 a 5 ha de pastos, y raramente da </w:t>
      </w:r>
      <w:r w:rsidR="000822F8">
        <w:t xml:space="preserve">de </w:t>
      </w:r>
      <w:r w:rsidR="00941E2F">
        <w:t>comer otra cosa a los animales que no sea pasto</w:t>
      </w:r>
      <w:r w:rsidR="000822F8">
        <w:t>. S</w:t>
      </w:r>
      <w:r w:rsidR="00941E2F">
        <w:t xml:space="preserve">olo </w:t>
      </w:r>
      <w:r w:rsidR="00B32D0D">
        <w:t>dos</w:t>
      </w:r>
      <w:r w:rsidR="00941E2F">
        <w:t xml:space="preserve"> de los </w:t>
      </w:r>
      <w:r w:rsidR="00B32D0D">
        <w:t>nueve</w:t>
      </w:r>
      <w:r w:rsidR="00941E2F">
        <w:t xml:space="preserve"> productores aporta</w:t>
      </w:r>
      <w:r w:rsidR="000822F8">
        <w:t>n otros alimentos:</w:t>
      </w:r>
      <w:r w:rsidR="00941E2F">
        <w:t xml:space="preserve"> en un caso caña picada y en otra residuos de cosecha (el productor hortícola). Cinco de los nueve productores compran fertilizante sintético (9 quintales por hectárea y año) con un gasto promedio total anual de 257,60 USD.</w:t>
      </w:r>
      <w:r w:rsidR="00B35A58">
        <w:t xml:space="preserve"> Por esta situación no es recomendable la venta de biol, y es mejor realizar reciclaje de nutrientes dentro de la finca, ya que de otro modo, al vender biol, lo que se está vendiendo es la fertilidad de la propia finca.</w:t>
      </w:r>
    </w:p>
    <w:p w:rsidR="005206A6" w:rsidRDefault="00403122" w:rsidP="00591227">
      <w:r>
        <w:t xml:space="preserve">Un biodigestor doméstico, para producir unos </w:t>
      </w:r>
      <w:r w:rsidR="000822F8">
        <w:t>1 m</w:t>
      </w:r>
      <w:r w:rsidR="000822F8" w:rsidRPr="000822F8">
        <w:rPr>
          <w:vertAlign w:val="superscript"/>
        </w:rPr>
        <w:t>3</w:t>
      </w:r>
      <w:r w:rsidR="000822F8">
        <w:t xml:space="preserve"> </w:t>
      </w:r>
      <w:r>
        <w:t xml:space="preserve"> de biogás por día, requiere ser cargado con 30kg de estiércol </w:t>
      </w:r>
      <w:r w:rsidR="00C12324">
        <w:t xml:space="preserve">de vaca </w:t>
      </w:r>
      <w:r>
        <w:t>al día (la mitad del promedio que los productores tienen disponible). En biodigestores tubulares, este estiércol se mezcla con agua en una relación 1:3</w:t>
      </w:r>
      <w:r w:rsidR="00441DE6">
        <w:rPr>
          <w:rStyle w:val="Refdenotaalpie"/>
        </w:rPr>
        <w:footnoteReference w:id="8"/>
      </w:r>
      <w:r>
        <w:t>, indicando que son necesario 90 l de agua por día</w:t>
      </w:r>
      <w:r w:rsidR="007E0AB8">
        <w:rPr>
          <w:rStyle w:val="Refdenotaalpie"/>
        </w:rPr>
        <w:footnoteReference w:id="9"/>
      </w:r>
      <w:r>
        <w:t xml:space="preserve">. </w:t>
      </w:r>
      <w:r w:rsidRPr="004B229B">
        <w:t>De este modo, la</w:t>
      </w:r>
      <w:r>
        <w:t xml:space="preserve"> carga diaria será de 120 l (mezcla de estiércol</w:t>
      </w:r>
      <w:r w:rsidR="00E21A85">
        <w:t xml:space="preserve"> y agua)</w:t>
      </w:r>
      <w:r w:rsidR="00E21A85" w:rsidRPr="004978F4">
        <w:rPr>
          <w:color w:val="FF0000"/>
        </w:rPr>
        <w:t xml:space="preserve">. </w:t>
      </w:r>
      <w:r w:rsidR="00C12324" w:rsidRPr="00C12324">
        <w:t>S</w:t>
      </w:r>
      <w:r w:rsidR="00C12324">
        <w:t xml:space="preserve">i </w:t>
      </w:r>
      <w:r w:rsidR="00E21A85">
        <w:t xml:space="preserve">un </w:t>
      </w:r>
      <w:r w:rsidR="000165DA">
        <w:t>biodigestor</w:t>
      </w:r>
      <w:r w:rsidR="00E21A85">
        <w:t xml:space="preserve"> es cargado todos los días con 120 </w:t>
      </w:r>
      <w:r w:rsidR="003C3540">
        <w:t>l, producirá 120 l</w:t>
      </w:r>
      <w:r w:rsidR="00E21A85">
        <w:t xml:space="preserve"> de biol diariamente. El </w:t>
      </w:r>
      <w:r w:rsidR="000165DA">
        <w:t>biol</w:t>
      </w:r>
      <w:r w:rsidR="00E21A85">
        <w:t xml:space="preserve"> producido conserva los macro y </w:t>
      </w:r>
      <w:r w:rsidR="000165DA">
        <w:t>micro</w:t>
      </w:r>
      <w:r w:rsidR="00E21A85">
        <w:t xml:space="preserve"> </w:t>
      </w:r>
      <w:r w:rsidR="000165DA">
        <w:t>nutrientes</w:t>
      </w:r>
      <w:r w:rsidR="00E21A85">
        <w:t xml:space="preserve"> originarios del </w:t>
      </w:r>
      <w:r w:rsidR="000165DA">
        <w:t>estiércol</w:t>
      </w:r>
      <w:r w:rsidR="00E21A85">
        <w:t xml:space="preserve">, pero han pasado de estar en forma orgánica a forma mineral, </w:t>
      </w:r>
      <w:r w:rsidR="000165DA">
        <w:t>haciéndolos</w:t>
      </w:r>
      <w:r w:rsidR="00E21A85">
        <w:t xml:space="preserve"> disponibles para las plant</w:t>
      </w:r>
      <w:r w:rsidR="003E2FCB">
        <w:t>a</w:t>
      </w:r>
      <w:r w:rsidR="00E21A85">
        <w:t>s.</w:t>
      </w:r>
    </w:p>
    <w:p w:rsidR="00586EA1" w:rsidRDefault="00586EA1" w:rsidP="00591227">
      <w:pPr>
        <w:pStyle w:val="Ttulo3"/>
        <w:numPr>
          <w:ilvl w:val="2"/>
          <w:numId w:val="5"/>
        </w:numPr>
      </w:pPr>
      <w:bookmarkStart w:id="16" w:name="_Toc532384844"/>
      <w:r>
        <w:t>Biol y su valor económico</w:t>
      </w:r>
      <w:bookmarkEnd w:id="16"/>
    </w:p>
    <w:p w:rsidR="00CA1524" w:rsidRDefault="00E21A85" w:rsidP="00591227">
      <w:r>
        <w:t>El N</w:t>
      </w:r>
      <w:r w:rsidR="004B229B">
        <w:t>-</w:t>
      </w:r>
      <w:r>
        <w:t>P</w:t>
      </w:r>
      <w:r w:rsidR="004B229B">
        <w:t>-</w:t>
      </w:r>
      <w:r>
        <w:t xml:space="preserve">K en el biol </w:t>
      </w:r>
      <w:r w:rsidR="00C12324">
        <w:t xml:space="preserve">producto </w:t>
      </w:r>
      <w:r>
        <w:t xml:space="preserve">de un </w:t>
      </w:r>
      <w:r w:rsidR="000165DA">
        <w:t>biodigestor</w:t>
      </w:r>
      <w:r>
        <w:t xml:space="preserve"> que ha sido cargado </w:t>
      </w:r>
      <w:r w:rsidR="000165DA">
        <w:t xml:space="preserve">con una relación </w:t>
      </w:r>
      <w:proofErr w:type="spellStart"/>
      <w:r w:rsidR="000165DA">
        <w:t>estié</w:t>
      </w:r>
      <w:r>
        <w:t>rcol:agua</w:t>
      </w:r>
      <w:proofErr w:type="spellEnd"/>
      <w:r>
        <w:t xml:space="preserve"> de 1:3 estarán diluidos, de modo que si el estiércol original tenía valores </w:t>
      </w:r>
      <w:r w:rsidR="005A01DE">
        <w:t>en torno</w:t>
      </w:r>
      <w:r>
        <w:t xml:space="preserve"> a 0,31% de N, 0,07% de P y 0,29% de K, en el biol será</w:t>
      </w:r>
      <w:r w:rsidR="000165DA">
        <w:t xml:space="preserve"> </w:t>
      </w:r>
      <w:r w:rsidR="005A01DE">
        <w:t>en torno</w:t>
      </w:r>
      <w:r w:rsidR="000165DA">
        <w:t xml:space="preserve"> a </w:t>
      </w:r>
      <w:r>
        <w:t xml:space="preserve"> </w:t>
      </w:r>
      <w:r w:rsidR="000165DA">
        <w:t xml:space="preserve">0,0775% N, 0,0175% P y 0,0725% K. La cantidad de </w:t>
      </w:r>
      <w:r w:rsidR="004B229B">
        <w:t>N-P-K</w:t>
      </w:r>
      <w:r w:rsidR="000165DA">
        <w:t xml:space="preserve"> es la misma en el biol que en el estiércol fresco con el que </w:t>
      </w:r>
      <w:r w:rsidR="000165DA">
        <w:lastRenderedPageBreak/>
        <w:t>se</w:t>
      </w:r>
      <w:r w:rsidR="004B229B">
        <w:t xml:space="preserve"> carga el biodigestor, solo que en el biol los nutrientes ya estarán mineralizados y más diluidos en agua</w:t>
      </w:r>
      <w:r w:rsidR="000165DA">
        <w:t>. Si se considera un ciclo anual</w:t>
      </w:r>
      <w:r w:rsidR="00124D13">
        <w:t>,</w:t>
      </w:r>
      <w:r w:rsidR="000165DA">
        <w:t xml:space="preserve"> se tiene que el biodigestor doméstico propuesto reciclará  </w:t>
      </w:r>
      <w:r w:rsidR="00124D13">
        <w:t>alrededor de</w:t>
      </w:r>
      <w:r w:rsidR="000165DA">
        <w:t xml:space="preserve"> 34 kg de N, 8 kg de P y 31 de K.</w:t>
      </w:r>
      <w:r w:rsidR="00BA31D8">
        <w:t xml:space="preserve"> Estas cantidades tiene un valor en el mercado (considerando precio de los fertilizantes sintéticos comerciales) de 65,59 USD</w:t>
      </w:r>
      <w:r w:rsidR="00305EA6">
        <w:rPr>
          <w:rStyle w:val="Refdenotaalpie"/>
        </w:rPr>
        <w:footnoteReference w:id="10"/>
      </w:r>
      <w:r w:rsidR="00BA31D8">
        <w:t>.</w:t>
      </w:r>
    </w:p>
    <w:tbl>
      <w:tblPr>
        <w:tblStyle w:val="Tablaconcuadrcula"/>
        <w:tblW w:w="5000" w:type="pct"/>
        <w:tblLook w:val="04A0"/>
      </w:tblPr>
      <w:tblGrid>
        <w:gridCol w:w="3085"/>
        <w:gridCol w:w="2834"/>
        <w:gridCol w:w="2801"/>
      </w:tblGrid>
      <w:tr w:rsidR="00CA1524" w:rsidTr="00CA1524">
        <w:tc>
          <w:tcPr>
            <w:tcW w:w="5000" w:type="pct"/>
            <w:gridSpan w:val="3"/>
            <w:shd w:val="clear" w:color="auto" w:fill="000000" w:themeFill="text1"/>
            <w:vAlign w:val="center"/>
          </w:tcPr>
          <w:p w:rsidR="00CA1524" w:rsidRPr="00A02AF6" w:rsidRDefault="00CA1524" w:rsidP="00591227">
            <w:r>
              <w:t xml:space="preserve">Tabla 6: </w:t>
            </w:r>
            <w:r w:rsidRPr="00A02AF6">
              <w:t>Consumos actuales y salidas del biodigestor del pequeño productor lechero</w:t>
            </w:r>
          </w:p>
        </w:tc>
      </w:tr>
      <w:tr w:rsidR="00CA1524" w:rsidTr="009323C0">
        <w:tc>
          <w:tcPr>
            <w:tcW w:w="1769" w:type="pct"/>
            <w:vAlign w:val="center"/>
          </w:tcPr>
          <w:p w:rsidR="00CA1524" w:rsidRPr="00E63F73" w:rsidRDefault="00CA1524" w:rsidP="00591227">
            <w:r w:rsidRPr="00E63F73">
              <w:t>Tipo de biodigestor</w:t>
            </w:r>
          </w:p>
        </w:tc>
        <w:tc>
          <w:tcPr>
            <w:tcW w:w="1625" w:type="pct"/>
            <w:vAlign w:val="center"/>
          </w:tcPr>
          <w:p w:rsidR="00CA1524" w:rsidRPr="00E63F73" w:rsidRDefault="00CA1524" w:rsidP="00591227">
            <w:r w:rsidRPr="00E63F73">
              <w:t>Biodigestor productivo (enfocado a producción de biogás)</w:t>
            </w:r>
          </w:p>
        </w:tc>
        <w:tc>
          <w:tcPr>
            <w:tcW w:w="1606" w:type="pct"/>
            <w:vAlign w:val="center"/>
          </w:tcPr>
          <w:p w:rsidR="00CA1524" w:rsidRPr="00E63F73" w:rsidRDefault="00CA1524" w:rsidP="00591227">
            <w:r w:rsidRPr="00E63F73">
              <w:t>Biodigestor doméstico (enfocado a satisfacer cocina)</w:t>
            </w:r>
          </w:p>
        </w:tc>
      </w:tr>
      <w:tr w:rsidR="00CA1524" w:rsidTr="009323C0">
        <w:tc>
          <w:tcPr>
            <w:tcW w:w="1769" w:type="pct"/>
            <w:vAlign w:val="center"/>
          </w:tcPr>
          <w:p w:rsidR="00CA1524" w:rsidRDefault="00CA1524" w:rsidP="00591227">
            <w:r>
              <w:t>Estiércol diario disponible (kg/d)</w:t>
            </w:r>
          </w:p>
        </w:tc>
        <w:tc>
          <w:tcPr>
            <w:tcW w:w="1625" w:type="pct"/>
            <w:vAlign w:val="center"/>
          </w:tcPr>
          <w:p w:rsidR="00CA1524" w:rsidRDefault="00CA1524" w:rsidP="00591227">
            <w:r>
              <w:t>60</w:t>
            </w:r>
          </w:p>
        </w:tc>
        <w:tc>
          <w:tcPr>
            <w:tcW w:w="1606" w:type="pct"/>
            <w:vAlign w:val="center"/>
          </w:tcPr>
          <w:p w:rsidR="00CA1524" w:rsidRDefault="00CA1524" w:rsidP="00591227">
            <w:r>
              <w:t>30</w:t>
            </w:r>
          </w:p>
        </w:tc>
      </w:tr>
      <w:tr w:rsidR="00CA1524" w:rsidTr="009323C0">
        <w:tc>
          <w:tcPr>
            <w:tcW w:w="1769" w:type="pct"/>
            <w:vAlign w:val="center"/>
          </w:tcPr>
          <w:p w:rsidR="00CA1524" w:rsidRDefault="00CA1524" w:rsidP="00591227">
            <w:r>
              <w:t>Agua diaria (l/d)</w:t>
            </w:r>
          </w:p>
        </w:tc>
        <w:tc>
          <w:tcPr>
            <w:tcW w:w="1625" w:type="pct"/>
            <w:vAlign w:val="center"/>
          </w:tcPr>
          <w:p w:rsidR="00CA1524" w:rsidRDefault="00CA1524" w:rsidP="00591227">
            <w:r>
              <w:t>180</w:t>
            </w:r>
          </w:p>
        </w:tc>
        <w:tc>
          <w:tcPr>
            <w:tcW w:w="1606" w:type="pct"/>
            <w:vAlign w:val="center"/>
          </w:tcPr>
          <w:p w:rsidR="00CA1524" w:rsidRDefault="00CA1524" w:rsidP="00591227">
            <w:r>
              <w:t>90</w:t>
            </w:r>
          </w:p>
        </w:tc>
      </w:tr>
      <w:tr w:rsidR="00CA1524" w:rsidTr="009323C0">
        <w:tc>
          <w:tcPr>
            <w:tcW w:w="1769" w:type="pct"/>
            <w:vAlign w:val="center"/>
          </w:tcPr>
          <w:p w:rsidR="00CA1524" w:rsidRDefault="00CA1524" w:rsidP="00591227">
            <w:r>
              <w:t>Potencial de biogás diario (m</w:t>
            </w:r>
            <w:r w:rsidRPr="009323C0">
              <w:rPr>
                <w:vertAlign w:val="superscript"/>
              </w:rPr>
              <w:t>3</w:t>
            </w:r>
            <w:r>
              <w:t>/d)</w:t>
            </w:r>
          </w:p>
        </w:tc>
        <w:tc>
          <w:tcPr>
            <w:tcW w:w="1625" w:type="pct"/>
            <w:vAlign w:val="center"/>
          </w:tcPr>
          <w:p w:rsidR="00CA1524" w:rsidRDefault="00CA1524" w:rsidP="00591227">
            <w:r>
              <w:t>2</w:t>
            </w:r>
          </w:p>
        </w:tc>
        <w:tc>
          <w:tcPr>
            <w:tcW w:w="1606" w:type="pct"/>
            <w:vAlign w:val="center"/>
          </w:tcPr>
          <w:p w:rsidR="00CA1524" w:rsidRDefault="00CA1524" w:rsidP="00591227">
            <w:r>
              <w:t>1</w:t>
            </w:r>
          </w:p>
        </w:tc>
      </w:tr>
      <w:tr w:rsidR="00CA1524" w:rsidTr="009323C0">
        <w:tc>
          <w:tcPr>
            <w:tcW w:w="1769" w:type="pct"/>
            <w:vAlign w:val="center"/>
          </w:tcPr>
          <w:p w:rsidR="00CA1524" w:rsidRDefault="00CA1524" w:rsidP="00591227">
            <w:r>
              <w:t>Usos</w:t>
            </w:r>
          </w:p>
        </w:tc>
        <w:tc>
          <w:tcPr>
            <w:tcW w:w="1625" w:type="pct"/>
            <w:vAlign w:val="center"/>
          </w:tcPr>
          <w:p w:rsidR="00CA1524" w:rsidRDefault="00CA1524" w:rsidP="00591227">
            <w:r>
              <w:t>Cocina + usos productivos (calentar agua, picadora de pasto, ordeñadora)</w:t>
            </w:r>
          </w:p>
        </w:tc>
        <w:tc>
          <w:tcPr>
            <w:tcW w:w="1606" w:type="pct"/>
            <w:vAlign w:val="center"/>
          </w:tcPr>
          <w:p w:rsidR="00CA1524" w:rsidRDefault="00CA1524" w:rsidP="00591227">
            <w:r>
              <w:t>Cocina</w:t>
            </w:r>
          </w:p>
        </w:tc>
      </w:tr>
      <w:tr w:rsidR="00CA1524" w:rsidTr="009323C0">
        <w:tc>
          <w:tcPr>
            <w:tcW w:w="1769" w:type="pct"/>
            <w:vAlign w:val="center"/>
          </w:tcPr>
          <w:p w:rsidR="00CA1524" w:rsidRDefault="00CA1524" w:rsidP="00591227">
            <w:r>
              <w:t>Consumo de GLP (cilindros/mes)</w:t>
            </w:r>
          </w:p>
        </w:tc>
        <w:tc>
          <w:tcPr>
            <w:tcW w:w="1625" w:type="pct"/>
            <w:vAlign w:val="center"/>
          </w:tcPr>
          <w:p w:rsidR="00CA1524" w:rsidRDefault="00CA1524" w:rsidP="00591227">
            <w:r>
              <w:t>1,4</w:t>
            </w:r>
          </w:p>
        </w:tc>
        <w:tc>
          <w:tcPr>
            <w:tcW w:w="1606" w:type="pct"/>
            <w:vAlign w:val="center"/>
          </w:tcPr>
          <w:p w:rsidR="00CA1524" w:rsidRDefault="00CA1524" w:rsidP="00591227">
            <w:r>
              <w:t>1,4</w:t>
            </w:r>
          </w:p>
        </w:tc>
      </w:tr>
      <w:tr w:rsidR="00CA1524" w:rsidTr="009323C0">
        <w:tc>
          <w:tcPr>
            <w:tcW w:w="1769" w:type="pct"/>
            <w:vAlign w:val="center"/>
          </w:tcPr>
          <w:p w:rsidR="00CA1524" w:rsidRDefault="00CA1524" w:rsidP="00591227">
            <w:r>
              <w:t>Gasto productor GLP (USD/año)</w:t>
            </w:r>
          </w:p>
        </w:tc>
        <w:tc>
          <w:tcPr>
            <w:tcW w:w="1625" w:type="pct"/>
            <w:vAlign w:val="center"/>
          </w:tcPr>
          <w:p w:rsidR="00CA1524" w:rsidRPr="000D7741" w:rsidRDefault="00017B71" w:rsidP="00591227">
            <w:r w:rsidRPr="000D7741">
              <w:t>48,72</w:t>
            </w:r>
          </w:p>
        </w:tc>
        <w:tc>
          <w:tcPr>
            <w:tcW w:w="1606" w:type="pct"/>
            <w:vAlign w:val="center"/>
          </w:tcPr>
          <w:p w:rsidR="00CA1524" w:rsidRPr="000D7741" w:rsidRDefault="00CA1524" w:rsidP="00591227">
            <w:r w:rsidRPr="000D7741">
              <w:t>4</w:t>
            </w:r>
            <w:r w:rsidR="00017B71" w:rsidRPr="000D7741">
              <w:t>8,72</w:t>
            </w:r>
          </w:p>
        </w:tc>
      </w:tr>
      <w:tr w:rsidR="00CA1524" w:rsidTr="009323C0">
        <w:tc>
          <w:tcPr>
            <w:tcW w:w="1769" w:type="pct"/>
            <w:vAlign w:val="center"/>
          </w:tcPr>
          <w:p w:rsidR="00CA1524" w:rsidRDefault="00CA1524" w:rsidP="00591227">
            <w:r>
              <w:t>Gasto estado subsidio GLP (USD/año)</w:t>
            </w:r>
          </w:p>
        </w:tc>
        <w:tc>
          <w:tcPr>
            <w:tcW w:w="1625" w:type="pct"/>
            <w:vAlign w:val="center"/>
          </w:tcPr>
          <w:p w:rsidR="00CA1524" w:rsidRPr="000D7741" w:rsidRDefault="00CA1524" w:rsidP="00591227">
            <w:r w:rsidRPr="000D7741">
              <w:t>17</w:t>
            </w:r>
            <w:r w:rsidR="00017B71" w:rsidRPr="000D7741">
              <w:t>4,72</w:t>
            </w:r>
          </w:p>
        </w:tc>
        <w:tc>
          <w:tcPr>
            <w:tcW w:w="1606" w:type="pct"/>
            <w:vAlign w:val="center"/>
          </w:tcPr>
          <w:p w:rsidR="00CA1524" w:rsidRPr="000D7741" w:rsidRDefault="00CA1524" w:rsidP="00591227">
            <w:r w:rsidRPr="000D7741">
              <w:t>17</w:t>
            </w:r>
            <w:r w:rsidR="00017B71" w:rsidRPr="000D7741">
              <w:t>4,72</w:t>
            </w:r>
          </w:p>
        </w:tc>
      </w:tr>
      <w:tr w:rsidR="00CA1524" w:rsidTr="009323C0">
        <w:tc>
          <w:tcPr>
            <w:tcW w:w="1769" w:type="pct"/>
            <w:vAlign w:val="center"/>
          </w:tcPr>
          <w:p w:rsidR="00CA1524" w:rsidRDefault="00CA1524" w:rsidP="00591227">
            <w:r>
              <w:t>Gasto referencia en fertilizantes sintéticos (USD/año)</w:t>
            </w:r>
          </w:p>
        </w:tc>
        <w:tc>
          <w:tcPr>
            <w:tcW w:w="1625" w:type="pct"/>
            <w:vAlign w:val="center"/>
          </w:tcPr>
          <w:p w:rsidR="00CA1524" w:rsidRDefault="00CA1524" w:rsidP="00591227">
            <w:r>
              <w:t>257,60</w:t>
            </w:r>
          </w:p>
        </w:tc>
        <w:tc>
          <w:tcPr>
            <w:tcW w:w="1606" w:type="pct"/>
            <w:vAlign w:val="center"/>
          </w:tcPr>
          <w:p w:rsidR="00CA1524" w:rsidRDefault="00CA1524" w:rsidP="00591227">
            <w:r>
              <w:t>257,60</w:t>
            </w:r>
          </w:p>
        </w:tc>
      </w:tr>
      <w:tr w:rsidR="00CA1524" w:rsidTr="009323C0">
        <w:tc>
          <w:tcPr>
            <w:tcW w:w="1769" w:type="pct"/>
            <w:vAlign w:val="center"/>
          </w:tcPr>
          <w:p w:rsidR="00CA1524" w:rsidRDefault="00CA1524" w:rsidP="00591227">
            <w:r>
              <w:t>Precio estimado nutrientes reciclados biodigestor (USD/año)</w:t>
            </w:r>
          </w:p>
        </w:tc>
        <w:tc>
          <w:tcPr>
            <w:tcW w:w="1625" w:type="pct"/>
            <w:vAlign w:val="center"/>
          </w:tcPr>
          <w:p w:rsidR="00CA1524" w:rsidRDefault="00CA1524" w:rsidP="00591227">
            <w:r>
              <w:t>131,18</w:t>
            </w:r>
          </w:p>
        </w:tc>
        <w:tc>
          <w:tcPr>
            <w:tcW w:w="1606" w:type="pct"/>
            <w:vAlign w:val="center"/>
          </w:tcPr>
          <w:p w:rsidR="00CA1524" w:rsidRDefault="00CA1524" w:rsidP="00591227">
            <w:r>
              <w:t>65,59</w:t>
            </w:r>
          </w:p>
        </w:tc>
      </w:tr>
      <w:tr w:rsidR="00CA1524" w:rsidTr="009323C0">
        <w:tc>
          <w:tcPr>
            <w:tcW w:w="1769" w:type="pct"/>
            <w:vAlign w:val="center"/>
          </w:tcPr>
          <w:p w:rsidR="00CA1524" w:rsidRDefault="00CA1524" w:rsidP="00591227">
            <w:r>
              <w:t>Nitr</w:t>
            </w:r>
            <w:r w:rsidR="001A71ED">
              <w:t>ó</w:t>
            </w:r>
            <w:r>
              <w:t>geno (N); Fósforo (P); Potasio (K) reciclados (kg/año)</w:t>
            </w:r>
          </w:p>
        </w:tc>
        <w:tc>
          <w:tcPr>
            <w:tcW w:w="1625" w:type="pct"/>
            <w:vAlign w:val="center"/>
          </w:tcPr>
          <w:p w:rsidR="00CA1524" w:rsidRDefault="00CA1524" w:rsidP="00591227">
            <w:r>
              <w:t>68; 16; 62</w:t>
            </w:r>
          </w:p>
        </w:tc>
        <w:tc>
          <w:tcPr>
            <w:tcW w:w="1606" w:type="pct"/>
            <w:vAlign w:val="center"/>
          </w:tcPr>
          <w:p w:rsidR="00CA1524" w:rsidRDefault="00CA1524" w:rsidP="00591227">
            <w:r>
              <w:t>34; 8; 31</w:t>
            </w:r>
          </w:p>
        </w:tc>
      </w:tr>
    </w:tbl>
    <w:p w:rsidR="00A2500F" w:rsidRDefault="00A2500F" w:rsidP="00591227">
      <w:r>
        <w:t>Fuente: elaboración propia.</w:t>
      </w:r>
    </w:p>
    <w:p w:rsidR="00CD0333" w:rsidRDefault="00CD0333" w:rsidP="00591227">
      <w:pPr>
        <w:rPr>
          <w:rFonts w:eastAsiaTheme="majorEastAsia"/>
        </w:rPr>
      </w:pPr>
    </w:p>
    <w:p w:rsidR="00563F4E" w:rsidRDefault="00563F4E" w:rsidP="00591227">
      <w:pPr>
        <w:pStyle w:val="Ttulo1"/>
        <w:numPr>
          <w:ilvl w:val="0"/>
          <w:numId w:val="5"/>
        </w:numPr>
      </w:pPr>
      <w:bookmarkStart w:id="17" w:name="_Toc532384845"/>
      <w:r>
        <w:lastRenderedPageBreak/>
        <w:t>Medianos productores de leche</w:t>
      </w:r>
      <w:bookmarkEnd w:id="17"/>
    </w:p>
    <w:p w:rsidR="00ED755A" w:rsidRPr="00ED755A" w:rsidRDefault="00ED755A" w:rsidP="00591227">
      <w:pPr>
        <w:pStyle w:val="Ttulo2"/>
        <w:numPr>
          <w:ilvl w:val="1"/>
          <w:numId w:val="5"/>
        </w:numPr>
      </w:pPr>
      <w:bookmarkStart w:id="18" w:name="_Toc532384846"/>
      <w:r>
        <w:t>Entradas al biodigestor</w:t>
      </w:r>
      <w:bookmarkEnd w:id="18"/>
    </w:p>
    <w:p w:rsidR="003A7E48" w:rsidRDefault="003A7E48" w:rsidP="00591227">
      <w:pPr>
        <w:pStyle w:val="Ttulo3"/>
        <w:numPr>
          <w:ilvl w:val="2"/>
          <w:numId w:val="5"/>
        </w:numPr>
      </w:pPr>
      <w:bookmarkStart w:id="19" w:name="_Toc532384847"/>
      <w:r>
        <w:t>Muestra</w:t>
      </w:r>
      <w:bookmarkEnd w:id="19"/>
    </w:p>
    <w:p w:rsidR="00E86952" w:rsidRDefault="00563F4E" w:rsidP="00591227">
      <w:r>
        <w:t xml:space="preserve">Los medianos productores de leche se han definido como aquellos que tienen entre 20 y 50 vacas y/o producen hasta 300 l de leche al día. En este contexto se han evaluado </w:t>
      </w:r>
      <w:r w:rsidR="00B32D0D">
        <w:t>nueve</w:t>
      </w:r>
      <w:r>
        <w:t xml:space="preserve"> granjas de </w:t>
      </w:r>
      <w:r w:rsidR="00051D9C">
        <w:t xml:space="preserve">las </w:t>
      </w:r>
      <w:r>
        <w:t>cuales cinco tienen menos de 40 vacas en ordeño (llegando hasta 70 vacas en total), mientras las otras cuatro: una corresponde a un gran productor (2835 vacas en total, teniendo 800 en ordeño), otra pertenece a un productor de carne con 84 vacas en total y solo 4 en ordeño, mie</w:t>
      </w:r>
      <w:r w:rsidR="00E86952">
        <w:t>ntras que otros dos productores</w:t>
      </w:r>
      <w:r>
        <w:t xml:space="preserve"> tienen 80 y 200 vacas en total, con 60 y 130 vacas en ordeño.</w:t>
      </w:r>
      <w:r w:rsidR="00E86952">
        <w:t xml:space="preserve"> De este modo se ha decidido incluir en el rango de mediano productor a las primeras cinco fincas que a pesar de tener más de 40 vacas en total, tiene menos de 40 en ordeño.</w:t>
      </w:r>
    </w:p>
    <w:p w:rsidR="00610D38" w:rsidRDefault="00E86952" w:rsidP="00591227">
      <w:r>
        <w:t>Este grupo de medianos productores, en promedio tiene 36 vacas lecheras, de las cuales 24 están en ordeño</w:t>
      </w:r>
      <w:r w:rsidR="001A71ED">
        <w:t xml:space="preserve"> y </w:t>
      </w:r>
      <w:r>
        <w:t xml:space="preserve"> 12 </w:t>
      </w:r>
      <w:r w:rsidR="00F513D1">
        <w:t xml:space="preserve">vacas </w:t>
      </w:r>
      <w:r>
        <w:t>secas. Además, en promedio tienen unos 11 animales más entre toros y terneros. Este grupo tiene una media de 14 l por vaca y animal, lo que implica que con 24 vacas en ordeño se llega a producir 336 l al día. Este dato ya apunta a que hay que revisar el criterio de "mediano productor de leche".</w:t>
      </w:r>
    </w:p>
    <w:p w:rsidR="003A7E48" w:rsidRDefault="003A7E48" w:rsidP="00591227">
      <w:pPr>
        <w:pStyle w:val="Ttulo3"/>
        <w:numPr>
          <w:ilvl w:val="2"/>
          <w:numId w:val="5"/>
        </w:numPr>
      </w:pPr>
      <w:bookmarkStart w:id="20" w:name="_Toc532384848"/>
      <w:r>
        <w:t>Infraestructura y manejo de estiércol</w:t>
      </w:r>
      <w:bookmarkEnd w:id="20"/>
    </w:p>
    <w:p w:rsidR="00563F4E" w:rsidRDefault="00E86952" w:rsidP="00591227">
      <w:r>
        <w:t xml:space="preserve"> De estas </w:t>
      </w:r>
      <w:r w:rsidR="00CF724B">
        <w:t>cinco</w:t>
      </w:r>
      <w:r w:rsidR="00563F4E">
        <w:t xml:space="preserve"> fincas</w:t>
      </w:r>
      <w:r w:rsidR="00CF724B">
        <w:t>, tres</w:t>
      </w:r>
      <w:r w:rsidR="00563F4E">
        <w:t xml:space="preserve"> tiene</w:t>
      </w:r>
      <w:r>
        <w:t>n</w:t>
      </w:r>
      <w:r w:rsidR="00563F4E">
        <w:t xml:space="preserve"> establo</w:t>
      </w:r>
      <w:r>
        <w:t xml:space="preserve"> y </w:t>
      </w:r>
      <w:r w:rsidR="00563F4E">
        <w:t>ordeñan los animales en él.</w:t>
      </w:r>
      <w:r>
        <w:t xml:space="preserve"> </w:t>
      </w:r>
      <w:r w:rsidR="00563F4E">
        <w:t>Todos ellos, menos uno, indican que existe un lugar donde se acumula estiércol en la finca.</w:t>
      </w:r>
      <w:r w:rsidR="00552AAC">
        <w:t xml:space="preserve"> </w:t>
      </w:r>
      <w:r w:rsidR="00EE6B98">
        <w:t xml:space="preserve">En </w:t>
      </w:r>
      <w:r w:rsidR="00552AAC">
        <w:t>el caso de productores mayores, en todos los casos (4) se tiene establo y sala de ordeño.</w:t>
      </w:r>
    </w:p>
    <w:p w:rsidR="003A7E48" w:rsidRDefault="00563F4E" w:rsidP="00591227">
      <w:r>
        <w:t xml:space="preserve">De estos </w:t>
      </w:r>
      <w:r w:rsidR="00CF724B">
        <w:t>cinco</w:t>
      </w:r>
      <w:r>
        <w:t xml:space="preserve"> productores, </w:t>
      </w:r>
      <w:r w:rsidR="00CF724B">
        <w:t>dos</w:t>
      </w:r>
      <w:r w:rsidR="00552AAC">
        <w:t xml:space="preserve"> acumula</w:t>
      </w:r>
      <w:r w:rsidR="00E86952">
        <w:t xml:space="preserve">n el </w:t>
      </w:r>
      <w:r w:rsidR="00552AAC">
        <w:t>estiércol</w:t>
      </w:r>
      <w:r w:rsidR="00E86952">
        <w:t xml:space="preserve"> y </w:t>
      </w:r>
      <w:r w:rsidR="00CF724B">
        <w:t>tres</w:t>
      </w:r>
      <w:r w:rsidR="00EE6B98">
        <w:t xml:space="preserve"> </w:t>
      </w:r>
      <w:r w:rsidR="00E86952">
        <w:t xml:space="preserve">lo esparcen </w:t>
      </w:r>
      <w:r w:rsidR="00552AAC">
        <w:t>directamente. En los productores mayores dos lo esparce en potreros y otros dos lo acumulan (uno de ellos lo mezcla con serrín y vende a una bananera).</w:t>
      </w:r>
      <w:r w:rsidR="00E86952">
        <w:t xml:space="preserve"> </w:t>
      </w:r>
    </w:p>
    <w:p w:rsidR="00563F4E" w:rsidRDefault="003A7E48" w:rsidP="00591227">
      <w:pPr>
        <w:pStyle w:val="Ttulo3"/>
        <w:numPr>
          <w:ilvl w:val="2"/>
          <w:numId w:val="5"/>
        </w:numPr>
      </w:pPr>
      <w:bookmarkStart w:id="21" w:name="_Toc532384849"/>
      <w:r>
        <w:t>Estiércol disponible</w:t>
      </w:r>
      <w:bookmarkEnd w:id="21"/>
    </w:p>
    <w:p w:rsidR="00563F4E" w:rsidRDefault="00563F4E" w:rsidP="00591227">
      <w:r>
        <w:t>Ante la pregunta "</w:t>
      </w:r>
      <w:r w:rsidRPr="00FA7161">
        <w:t>¿Cuánto estiércol hay disponible (fácil de introducir en un biodigestor)</w:t>
      </w:r>
      <w:r w:rsidR="00AF094F">
        <w:t>?</w:t>
      </w:r>
      <w:r>
        <w:t xml:space="preserve">" </w:t>
      </w:r>
      <w:r w:rsidR="00552AAC">
        <w:t>cuatro productores</w:t>
      </w:r>
      <w:r>
        <w:t xml:space="preserve"> contestan entre </w:t>
      </w:r>
      <w:r w:rsidR="00552AAC">
        <w:t>2 quintales (92 kg)  y 4</w:t>
      </w:r>
      <w:r>
        <w:t xml:space="preserve"> quintales (</w:t>
      </w:r>
      <w:r w:rsidR="00552AAC">
        <w:t xml:space="preserve">184 </w:t>
      </w:r>
      <w:r>
        <w:t>kg) al día,</w:t>
      </w:r>
      <w:r w:rsidR="00552AAC">
        <w:t xml:space="preserve"> habiendo uno que responde 10 quintales (460 kg). De este modo en </w:t>
      </w:r>
      <w:r w:rsidR="00AF094F">
        <w:t>lugar de utilizar</w:t>
      </w:r>
      <w:r w:rsidR="00552AAC">
        <w:t xml:space="preserve"> la media (distorsionada por ese valor de 10) se utiliza la mediana para determina</w:t>
      </w:r>
      <w:r w:rsidR="00AF094F">
        <w:t>r</w:t>
      </w:r>
      <w:r w:rsidR="00552AAC">
        <w:t xml:space="preserve"> que el valor típico de </w:t>
      </w:r>
      <w:r w:rsidR="00902745">
        <w:t>estiércol</w:t>
      </w:r>
      <w:r w:rsidR="00552AAC">
        <w:t xml:space="preserve"> disponible está en 3 quintales (138 kg) al día</w:t>
      </w:r>
      <w:r>
        <w:t>.</w:t>
      </w:r>
    </w:p>
    <w:p w:rsidR="00CF724B" w:rsidRDefault="00CF724B" w:rsidP="00591227">
      <w:pPr>
        <w:pStyle w:val="Ttulo3"/>
        <w:numPr>
          <w:ilvl w:val="2"/>
          <w:numId w:val="5"/>
        </w:numPr>
      </w:pPr>
      <w:bookmarkStart w:id="22" w:name="_Toc532384850"/>
      <w:r>
        <w:t xml:space="preserve">Productor tipo: mediano </w:t>
      </w:r>
      <w:r w:rsidR="003A7E48">
        <w:t>productor leche</w:t>
      </w:r>
      <w:bookmarkEnd w:id="22"/>
    </w:p>
    <w:p w:rsidR="007E74B2" w:rsidRDefault="007E74B2" w:rsidP="00591227">
      <w:r>
        <w:t>Con estos datos se puede perfilar las salidas de un mediano productor lechero ecuatoriano, resumido en la siguiente tabla.</w:t>
      </w:r>
    </w:p>
    <w:tbl>
      <w:tblPr>
        <w:tblStyle w:val="Tablaconcuadrcula"/>
        <w:tblW w:w="0" w:type="auto"/>
        <w:tblLook w:val="04A0"/>
      </w:tblPr>
      <w:tblGrid>
        <w:gridCol w:w="4975"/>
        <w:gridCol w:w="3745"/>
      </w:tblGrid>
      <w:tr w:rsidR="007E74B2" w:rsidTr="007E74B2">
        <w:tc>
          <w:tcPr>
            <w:tcW w:w="0" w:type="auto"/>
            <w:gridSpan w:val="2"/>
            <w:shd w:val="clear" w:color="auto" w:fill="000000" w:themeFill="text1"/>
            <w:vAlign w:val="center"/>
          </w:tcPr>
          <w:p w:rsidR="007E74B2" w:rsidRPr="00A02AF6" w:rsidRDefault="007E74B2" w:rsidP="00591227">
            <w:r>
              <w:t xml:space="preserve">Tabla 7: </w:t>
            </w:r>
            <w:r w:rsidRPr="00A02AF6">
              <w:t>Características mediano productor de leche</w:t>
            </w:r>
          </w:p>
        </w:tc>
      </w:tr>
      <w:tr w:rsidR="007E74B2" w:rsidTr="007E74B2">
        <w:tc>
          <w:tcPr>
            <w:tcW w:w="0" w:type="auto"/>
            <w:vAlign w:val="center"/>
          </w:tcPr>
          <w:p w:rsidR="007E74B2" w:rsidRDefault="007E74B2" w:rsidP="00591227">
            <w:r>
              <w:t>Tiene establo</w:t>
            </w:r>
          </w:p>
        </w:tc>
        <w:tc>
          <w:tcPr>
            <w:tcW w:w="0" w:type="auto"/>
            <w:vAlign w:val="center"/>
          </w:tcPr>
          <w:p w:rsidR="007E74B2" w:rsidRDefault="007E74B2" w:rsidP="00591227">
            <w:r>
              <w:t>Si</w:t>
            </w:r>
          </w:p>
        </w:tc>
      </w:tr>
      <w:tr w:rsidR="007E74B2" w:rsidTr="007E74B2">
        <w:tc>
          <w:tcPr>
            <w:tcW w:w="0" w:type="auto"/>
            <w:vAlign w:val="center"/>
          </w:tcPr>
          <w:p w:rsidR="007E74B2" w:rsidRDefault="007E74B2" w:rsidP="00591227">
            <w:r>
              <w:t xml:space="preserve">Donde ordeña </w:t>
            </w:r>
          </w:p>
        </w:tc>
        <w:tc>
          <w:tcPr>
            <w:tcW w:w="0" w:type="auto"/>
            <w:vAlign w:val="center"/>
          </w:tcPr>
          <w:p w:rsidR="007E74B2" w:rsidRDefault="007E74B2" w:rsidP="00591227">
            <w:r>
              <w:t>Sala de ordeño</w:t>
            </w:r>
          </w:p>
        </w:tc>
      </w:tr>
      <w:tr w:rsidR="007E74B2" w:rsidTr="007E74B2">
        <w:tc>
          <w:tcPr>
            <w:tcW w:w="0" w:type="auto"/>
            <w:vAlign w:val="center"/>
          </w:tcPr>
          <w:p w:rsidR="007E74B2" w:rsidRDefault="007E74B2" w:rsidP="00591227">
            <w:r>
              <w:lastRenderedPageBreak/>
              <w:t>Número total de animales</w:t>
            </w:r>
          </w:p>
        </w:tc>
        <w:tc>
          <w:tcPr>
            <w:tcW w:w="0" w:type="auto"/>
            <w:vAlign w:val="center"/>
          </w:tcPr>
          <w:p w:rsidR="007E74B2" w:rsidRDefault="007E74B2" w:rsidP="00591227">
            <w:r>
              <w:t>47</w:t>
            </w:r>
          </w:p>
        </w:tc>
      </w:tr>
      <w:tr w:rsidR="007E74B2" w:rsidTr="00AF094F">
        <w:tc>
          <w:tcPr>
            <w:tcW w:w="5211" w:type="dxa"/>
            <w:vAlign w:val="center"/>
          </w:tcPr>
          <w:p w:rsidR="007E74B2" w:rsidRDefault="007E74B2" w:rsidP="00591227">
            <w:r>
              <w:t>Vacas en ordeño</w:t>
            </w:r>
          </w:p>
        </w:tc>
        <w:tc>
          <w:tcPr>
            <w:tcW w:w="3509" w:type="dxa"/>
            <w:vAlign w:val="center"/>
          </w:tcPr>
          <w:p w:rsidR="007E74B2" w:rsidRDefault="007E74B2" w:rsidP="00591227">
            <w:r>
              <w:t>24</w:t>
            </w:r>
          </w:p>
        </w:tc>
      </w:tr>
      <w:tr w:rsidR="007E74B2" w:rsidTr="007E74B2">
        <w:tc>
          <w:tcPr>
            <w:tcW w:w="0" w:type="auto"/>
            <w:vAlign w:val="center"/>
          </w:tcPr>
          <w:p w:rsidR="007E74B2" w:rsidRDefault="007E74B2" w:rsidP="00591227">
            <w:r>
              <w:t>Vacas secas u otro tipo</w:t>
            </w:r>
          </w:p>
        </w:tc>
        <w:tc>
          <w:tcPr>
            <w:tcW w:w="0" w:type="auto"/>
            <w:vAlign w:val="center"/>
          </w:tcPr>
          <w:p w:rsidR="007E74B2" w:rsidRDefault="007E74B2" w:rsidP="00591227">
            <w:r>
              <w:t>12</w:t>
            </w:r>
          </w:p>
        </w:tc>
      </w:tr>
      <w:tr w:rsidR="007E74B2" w:rsidTr="007E74B2">
        <w:tc>
          <w:tcPr>
            <w:tcW w:w="0" w:type="auto"/>
            <w:vAlign w:val="center"/>
          </w:tcPr>
          <w:p w:rsidR="007E74B2" w:rsidRDefault="007E74B2" w:rsidP="00591227">
            <w:r>
              <w:t>Producción de leche por animal (l/a/d)</w:t>
            </w:r>
          </w:p>
        </w:tc>
        <w:tc>
          <w:tcPr>
            <w:tcW w:w="0" w:type="auto"/>
            <w:vAlign w:val="center"/>
          </w:tcPr>
          <w:p w:rsidR="007E74B2" w:rsidRDefault="007E74B2" w:rsidP="00591227">
            <w:r>
              <w:t>14</w:t>
            </w:r>
          </w:p>
        </w:tc>
      </w:tr>
      <w:tr w:rsidR="007E74B2" w:rsidTr="007E74B2">
        <w:tc>
          <w:tcPr>
            <w:tcW w:w="0" w:type="auto"/>
            <w:vAlign w:val="center"/>
          </w:tcPr>
          <w:p w:rsidR="007E74B2" w:rsidRDefault="007E74B2" w:rsidP="00591227">
            <w:r>
              <w:t>Producción diaria de leche (l/d)</w:t>
            </w:r>
          </w:p>
        </w:tc>
        <w:tc>
          <w:tcPr>
            <w:tcW w:w="0" w:type="auto"/>
            <w:vAlign w:val="center"/>
          </w:tcPr>
          <w:p w:rsidR="007E74B2" w:rsidRDefault="007E74B2" w:rsidP="00591227">
            <w:r>
              <w:t>336</w:t>
            </w:r>
          </w:p>
        </w:tc>
      </w:tr>
      <w:tr w:rsidR="007E74B2" w:rsidTr="007E74B2">
        <w:tc>
          <w:tcPr>
            <w:tcW w:w="0" w:type="auto"/>
            <w:vAlign w:val="center"/>
          </w:tcPr>
          <w:p w:rsidR="007E74B2" w:rsidRDefault="007E74B2" w:rsidP="00591227">
            <w:r>
              <w:t>Manejo del estiércol</w:t>
            </w:r>
          </w:p>
        </w:tc>
        <w:tc>
          <w:tcPr>
            <w:tcW w:w="0" w:type="auto"/>
            <w:vAlign w:val="center"/>
          </w:tcPr>
          <w:p w:rsidR="007E74B2" w:rsidRDefault="007E74B2" w:rsidP="00591227">
            <w:r>
              <w:t>Acumula estiércol y lo esparce en potrero</w:t>
            </w:r>
          </w:p>
        </w:tc>
      </w:tr>
      <w:tr w:rsidR="007E74B2" w:rsidTr="007E74B2">
        <w:tc>
          <w:tcPr>
            <w:tcW w:w="0" w:type="auto"/>
            <w:vAlign w:val="center"/>
          </w:tcPr>
          <w:p w:rsidR="007E74B2" w:rsidRDefault="007E74B2" w:rsidP="00591227">
            <w:r>
              <w:t>Cantidad de estiércol disponible para biodigestor  (kg/d)</w:t>
            </w:r>
          </w:p>
        </w:tc>
        <w:tc>
          <w:tcPr>
            <w:tcW w:w="0" w:type="auto"/>
            <w:vAlign w:val="center"/>
          </w:tcPr>
          <w:p w:rsidR="007E74B2" w:rsidRDefault="007E74B2" w:rsidP="00591227">
            <w:r>
              <w:t>138</w:t>
            </w:r>
          </w:p>
        </w:tc>
      </w:tr>
    </w:tbl>
    <w:p w:rsidR="005E4B3D" w:rsidRDefault="005E4B3D" w:rsidP="00591227">
      <w:r>
        <w:t>Fuente: elaboración propia.</w:t>
      </w:r>
    </w:p>
    <w:p w:rsidR="00CF724B" w:rsidRDefault="00CF724B" w:rsidP="00591227">
      <w:pPr>
        <w:pStyle w:val="Ttulo3"/>
        <w:numPr>
          <w:ilvl w:val="2"/>
          <w:numId w:val="5"/>
        </w:numPr>
      </w:pPr>
      <w:bookmarkStart w:id="23" w:name="_Toc532384851"/>
      <w:r>
        <w:t xml:space="preserve">Características </w:t>
      </w:r>
      <w:r w:rsidR="003A7E48">
        <w:t>estiércol</w:t>
      </w:r>
      <w:bookmarkEnd w:id="23"/>
    </w:p>
    <w:p w:rsidR="00563F4E" w:rsidRDefault="00563F4E" w:rsidP="00591227">
      <w:r>
        <w:t xml:space="preserve">Las características del estiércol vacuno </w:t>
      </w:r>
      <w:r w:rsidR="00B2654A">
        <w:t xml:space="preserve">recolectado en las granjas tomadas como muestra </w:t>
      </w:r>
      <w:r>
        <w:t>son 1</w:t>
      </w:r>
      <w:r w:rsidR="00552AAC">
        <w:t>2,4</w:t>
      </w:r>
      <w:r>
        <w:t xml:space="preserve">% de </w:t>
      </w:r>
      <w:r w:rsidR="00902745">
        <w:t>ST</w:t>
      </w:r>
      <w:r w:rsidR="00552AAC">
        <w:t xml:space="preserve"> (mas diluido que en los pequeños productores), 10,6 </w:t>
      </w:r>
      <w:r>
        <w:t>% de</w:t>
      </w:r>
      <w:r w:rsidR="00552AAC">
        <w:t xml:space="preserve"> sólidos volátiles (mayor porcentaje de materia orgánica en los sólidos respecto a los pequeños productores) y un pH de 7,6</w:t>
      </w:r>
      <w:r>
        <w:t>. Respecto a macro nutrientes contenid</w:t>
      </w:r>
      <w:r w:rsidR="00552AAC">
        <w:t>os en el estiércol se tiene 0,5% de N, 0,09% de P y 0,14</w:t>
      </w:r>
      <w:r>
        <w:t>% de K.</w:t>
      </w:r>
      <w:r w:rsidR="007E74B2" w:rsidRPr="007E74B2">
        <w:t xml:space="preserve"> </w:t>
      </w:r>
      <w:r w:rsidR="007E74B2">
        <w:t>En la Tabla 8 se muestra un resumen de las características promedio del estiércol para este grupo de productores.</w:t>
      </w:r>
    </w:p>
    <w:tbl>
      <w:tblPr>
        <w:tblStyle w:val="Tablaconcuadrcula"/>
        <w:tblW w:w="0" w:type="auto"/>
        <w:jc w:val="center"/>
        <w:tblLook w:val="04A0"/>
      </w:tblPr>
      <w:tblGrid>
        <w:gridCol w:w="2802"/>
        <w:gridCol w:w="2551"/>
      </w:tblGrid>
      <w:tr w:rsidR="00704E28" w:rsidRPr="00A02AF6" w:rsidTr="007E74B2">
        <w:trPr>
          <w:jc w:val="center"/>
        </w:trPr>
        <w:tc>
          <w:tcPr>
            <w:tcW w:w="5353" w:type="dxa"/>
            <w:gridSpan w:val="2"/>
            <w:shd w:val="clear" w:color="auto" w:fill="000000" w:themeFill="text1"/>
            <w:vAlign w:val="center"/>
          </w:tcPr>
          <w:p w:rsidR="00704E28" w:rsidRPr="00A02AF6" w:rsidRDefault="007E74B2" w:rsidP="00591227">
            <w:r>
              <w:t xml:space="preserve">Tabla 8: </w:t>
            </w:r>
            <w:r w:rsidR="00704E28" w:rsidRPr="00A02AF6">
              <w:t>Características estiércol disponible</w:t>
            </w:r>
            <w:r w:rsidR="000D7741">
              <w:t xml:space="preserve"> en mediano productor de leche</w:t>
            </w:r>
          </w:p>
        </w:tc>
      </w:tr>
      <w:tr w:rsidR="00704E28" w:rsidTr="007E74B2">
        <w:trPr>
          <w:jc w:val="center"/>
        </w:trPr>
        <w:tc>
          <w:tcPr>
            <w:tcW w:w="2802" w:type="dxa"/>
            <w:vAlign w:val="center"/>
          </w:tcPr>
          <w:p w:rsidR="00704E28" w:rsidRDefault="00704E28" w:rsidP="00591227">
            <w:r>
              <w:t>ST(%)</w:t>
            </w:r>
          </w:p>
        </w:tc>
        <w:tc>
          <w:tcPr>
            <w:tcW w:w="2551" w:type="dxa"/>
            <w:vAlign w:val="center"/>
          </w:tcPr>
          <w:p w:rsidR="00704E28" w:rsidRDefault="00704E28" w:rsidP="00591227">
            <w:r>
              <w:t>12,4</w:t>
            </w:r>
          </w:p>
        </w:tc>
      </w:tr>
      <w:tr w:rsidR="00704E28" w:rsidTr="007E74B2">
        <w:trPr>
          <w:jc w:val="center"/>
        </w:trPr>
        <w:tc>
          <w:tcPr>
            <w:tcW w:w="2802" w:type="dxa"/>
            <w:vAlign w:val="center"/>
          </w:tcPr>
          <w:p w:rsidR="00704E28" w:rsidRDefault="00704E28" w:rsidP="00591227">
            <w:r>
              <w:t>SV(%)</w:t>
            </w:r>
          </w:p>
        </w:tc>
        <w:tc>
          <w:tcPr>
            <w:tcW w:w="2551" w:type="dxa"/>
            <w:vAlign w:val="center"/>
          </w:tcPr>
          <w:p w:rsidR="00704E28" w:rsidRDefault="00704E28" w:rsidP="00591227">
            <w:r>
              <w:t>10,6</w:t>
            </w:r>
          </w:p>
        </w:tc>
      </w:tr>
      <w:tr w:rsidR="00704E28" w:rsidTr="007E74B2">
        <w:trPr>
          <w:jc w:val="center"/>
        </w:trPr>
        <w:tc>
          <w:tcPr>
            <w:tcW w:w="2802" w:type="dxa"/>
            <w:vAlign w:val="center"/>
          </w:tcPr>
          <w:p w:rsidR="00704E28" w:rsidRDefault="00704E28" w:rsidP="00591227">
            <w:r>
              <w:t>pH(%)</w:t>
            </w:r>
          </w:p>
        </w:tc>
        <w:tc>
          <w:tcPr>
            <w:tcW w:w="2551" w:type="dxa"/>
            <w:vAlign w:val="center"/>
          </w:tcPr>
          <w:p w:rsidR="00704E28" w:rsidRDefault="00704E28" w:rsidP="00591227">
            <w:r>
              <w:t>7,6</w:t>
            </w:r>
          </w:p>
        </w:tc>
      </w:tr>
      <w:tr w:rsidR="00704E28" w:rsidTr="007E74B2">
        <w:trPr>
          <w:jc w:val="center"/>
        </w:trPr>
        <w:tc>
          <w:tcPr>
            <w:tcW w:w="2802" w:type="dxa"/>
            <w:vAlign w:val="center"/>
          </w:tcPr>
          <w:p w:rsidR="00704E28" w:rsidRDefault="00704E28" w:rsidP="00591227">
            <w:r>
              <w:t>N(%)</w:t>
            </w:r>
          </w:p>
        </w:tc>
        <w:tc>
          <w:tcPr>
            <w:tcW w:w="2551" w:type="dxa"/>
            <w:vAlign w:val="center"/>
          </w:tcPr>
          <w:p w:rsidR="00704E28" w:rsidRDefault="00704E28" w:rsidP="00591227">
            <w:r>
              <w:t>0,5</w:t>
            </w:r>
          </w:p>
        </w:tc>
      </w:tr>
      <w:tr w:rsidR="00704E28" w:rsidTr="007E74B2">
        <w:trPr>
          <w:jc w:val="center"/>
        </w:trPr>
        <w:tc>
          <w:tcPr>
            <w:tcW w:w="2802" w:type="dxa"/>
            <w:vAlign w:val="center"/>
          </w:tcPr>
          <w:p w:rsidR="00704E28" w:rsidRDefault="00704E28" w:rsidP="00591227">
            <w:r>
              <w:t>P(%)</w:t>
            </w:r>
          </w:p>
        </w:tc>
        <w:tc>
          <w:tcPr>
            <w:tcW w:w="2551" w:type="dxa"/>
            <w:vAlign w:val="center"/>
          </w:tcPr>
          <w:p w:rsidR="00704E28" w:rsidRDefault="00704E28" w:rsidP="00591227">
            <w:r>
              <w:t>0,09</w:t>
            </w:r>
          </w:p>
        </w:tc>
      </w:tr>
      <w:tr w:rsidR="00704E28" w:rsidTr="007E74B2">
        <w:trPr>
          <w:jc w:val="center"/>
        </w:trPr>
        <w:tc>
          <w:tcPr>
            <w:tcW w:w="2802" w:type="dxa"/>
            <w:vAlign w:val="center"/>
          </w:tcPr>
          <w:p w:rsidR="00704E28" w:rsidRDefault="00704E28" w:rsidP="00591227">
            <w:r>
              <w:t>K(%)</w:t>
            </w:r>
          </w:p>
        </w:tc>
        <w:tc>
          <w:tcPr>
            <w:tcW w:w="2551" w:type="dxa"/>
            <w:vAlign w:val="center"/>
          </w:tcPr>
          <w:p w:rsidR="00704E28" w:rsidRDefault="00704E28" w:rsidP="00591227">
            <w:r>
              <w:t>0,14</w:t>
            </w:r>
          </w:p>
        </w:tc>
      </w:tr>
      <w:tr w:rsidR="00704E28" w:rsidTr="007E74B2">
        <w:trPr>
          <w:jc w:val="center"/>
        </w:trPr>
        <w:tc>
          <w:tcPr>
            <w:tcW w:w="2802" w:type="dxa"/>
            <w:vAlign w:val="center"/>
          </w:tcPr>
          <w:p w:rsidR="00704E28" w:rsidRDefault="00704E28" w:rsidP="00591227">
            <w:r>
              <w:t>SV disponibles/día (kg</w:t>
            </w:r>
            <w:r w:rsidRPr="008E5FF2">
              <w:rPr>
                <w:vertAlign w:val="subscript"/>
              </w:rPr>
              <w:t>SV</w:t>
            </w:r>
            <w:r>
              <w:t>/d)</w:t>
            </w:r>
            <w:r w:rsidR="007E74B2">
              <w:t>*</w:t>
            </w:r>
          </w:p>
        </w:tc>
        <w:tc>
          <w:tcPr>
            <w:tcW w:w="2551" w:type="dxa"/>
            <w:vAlign w:val="center"/>
          </w:tcPr>
          <w:p w:rsidR="00704E28" w:rsidRDefault="00704E28" w:rsidP="00591227">
            <w:r>
              <w:t>14,6</w:t>
            </w:r>
          </w:p>
        </w:tc>
      </w:tr>
      <w:tr w:rsidR="007E74B2" w:rsidTr="007E74B2">
        <w:trPr>
          <w:jc w:val="center"/>
        </w:trPr>
        <w:tc>
          <w:tcPr>
            <w:tcW w:w="5353" w:type="dxa"/>
            <w:gridSpan w:val="2"/>
            <w:vAlign w:val="center"/>
          </w:tcPr>
          <w:p w:rsidR="007E74B2" w:rsidRDefault="007E74B2" w:rsidP="00591227">
            <w:r w:rsidRPr="002A519D">
              <w:t>*dato estimado a partir de la Cantidad de estiércol disponible para biodigestor  (kg/d) y %SV</w:t>
            </w:r>
          </w:p>
        </w:tc>
      </w:tr>
    </w:tbl>
    <w:p w:rsidR="005E4B3D" w:rsidRDefault="005E4B3D" w:rsidP="00591227">
      <w:r>
        <w:t>Fuente: elaboración propia.</w:t>
      </w:r>
    </w:p>
    <w:p w:rsidR="00563F4E" w:rsidRDefault="00563F4E" w:rsidP="00591227">
      <w:pPr>
        <w:pStyle w:val="Ttulo2"/>
        <w:numPr>
          <w:ilvl w:val="1"/>
          <w:numId w:val="5"/>
        </w:numPr>
      </w:pPr>
      <w:bookmarkStart w:id="24" w:name="_Toc532384852"/>
      <w:r>
        <w:lastRenderedPageBreak/>
        <w:t>Salida del biodigestor</w:t>
      </w:r>
      <w:bookmarkEnd w:id="24"/>
    </w:p>
    <w:p w:rsidR="00CA1524" w:rsidRDefault="00CA1524" w:rsidP="00591227">
      <w:pPr>
        <w:pStyle w:val="Ttulo3"/>
        <w:numPr>
          <w:ilvl w:val="2"/>
          <w:numId w:val="5"/>
        </w:numPr>
      </w:pPr>
      <w:bookmarkStart w:id="25" w:name="_Toc532384853"/>
      <w:r w:rsidRPr="00F172AE">
        <w:t>Potencial</w:t>
      </w:r>
      <w:r>
        <w:t xml:space="preserve"> de biogás</w:t>
      </w:r>
      <w:bookmarkEnd w:id="25"/>
    </w:p>
    <w:p w:rsidR="00563F4E" w:rsidRDefault="00563F4E" w:rsidP="00591227">
      <w:r>
        <w:t xml:space="preserve">Un </w:t>
      </w:r>
      <w:r w:rsidR="00280E5E">
        <w:t>mediano</w:t>
      </w:r>
      <w:r>
        <w:t xml:space="preserve"> productor de leche como el identific</w:t>
      </w:r>
      <w:r w:rsidR="00280E5E">
        <w:t>ad</w:t>
      </w:r>
      <w:r>
        <w:t xml:space="preserve">o más arriba puede disponer de </w:t>
      </w:r>
      <w:r w:rsidR="00280E5E">
        <w:t>138</w:t>
      </w:r>
      <w:r>
        <w:t xml:space="preserve"> kg de estiércol de vaca al día, con valores típicos de ST y SV, por lo que implica un potencial de produ</w:t>
      </w:r>
      <w:r w:rsidR="00280E5E">
        <w:t>cción de biogás</w:t>
      </w:r>
      <w:r w:rsidR="00017B71">
        <w:rPr>
          <w:rStyle w:val="Refdenotaalpie"/>
        </w:rPr>
        <w:footnoteReference w:id="11"/>
      </w:r>
      <w:r w:rsidR="00280E5E">
        <w:t xml:space="preserve"> del </w:t>
      </w:r>
      <w:r w:rsidR="00017B71">
        <w:t>entorno</w:t>
      </w:r>
      <w:r w:rsidR="00280E5E">
        <w:t xml:space="preserve"> de 4,8</w:t>
      </w:r>
      <w:r>
        <w:t xml:space="preserve"> m</w:t>
      </w:r>
      <w:r w:rsidRPr="005206A6">
        <w:rPr>
          <w:vertAlign w:val="superscript"/>
        </w:rPr>
        <w:t>3</w:t>
      </w:r>
      <w:r>
        <w:t>/d. Hay que considerar que para satisfacer los requerimientos energéticos de cocción se suele considerar que es necesario disponer 1 m</w:t>
      </w:r>
      <w:r w:rsidRPr="00E0114C">
        <w:rPr>
          <w:vertAlign w:val="superscript"/>
        </w:rPr>
        <w:t>3</w:t>
      </w:r>
      <w:r>
        <w:t xml:space="preserve"> de biogás día, por lo que </w:t>
      </w:r>
      <w:r w:rsidR="00EE6B98">
        <w:t xml:space="preserve">el </w:t>
      </w:r>
      <w:r>
        <w:t>productor típico cubre esta demanda</w:t>
      </w:r>
      <w:r w:rsidR="00280E5E">
        <w:t xml:space="preserve"> y tiene un gran potencial remanente de biogás a usar en otros rubros</w:t>
      </w:r>
      <w:r>
        <w:t>.</w:t>
      </w:r>
    </w:p>
    <w:p w:rsidR="00591227" w:rsidRDefault="00563F4E" w:rsidP="00591227">
      <w:r>
        <w:t xml:space="preserve">El potencial biogás restante podría ser utilizado en </w:t>
      </w:r>
      <w:r w:rsidR="00280E5E">
        <w:t>ordeñadoras mecán</w:t>
      </w:r>
      <w:r w:rsidR="00CF724B">
        <w:t>icas (de los cinco productores cuatro</w:t>
      </w:r>
      <w:r w:rsidR="00280E5E">
        <w:t xml:space="preserve"> reportan disponer de ordeñadora</w:t>
      </w:r>
      <w:r w:rsidR="00AF705C">
        <w:t xml:space="preserve"> de entre 2 y 4 puestos</w:t>
      </w:r>
      <w:r w:rsidR="00280E5E">
        <w:t xml:space="preserve"> (1 </w:t>
      </w:r>
      <w:r w:rsidR="00AF705C">
        <w:t>eléctrica</w:t>
      </w:r>
      <w:r w:rsidR="00280E5E">
        <w:t>; 1 a gasolina y 2 mixta),</w:t>
      </w:r>
      <w:r>
        <w:t xml:space="preserve"> para calentar agua y limpiar los enseres de ordeño</w:t>
      </w:r>
      <w:r w:rsidR="00280E5E">
        <w:t xml:space="preserve"> (tres de los cinco reportan consumo de energía en este rubro) o para picadoras de pasto</w:t>
      </w:r>
      <w:r w:rsidR="009B7396">
        <w:t xml:space="preserve"> (a </w:t>
      </w:r>
      <w:r w:rsidR="00610D38">
        <w:t>diésel</w:t>
      </w:r>
      <w:r w:rsidR="009B7396">
        <w:t>)</w:t>
      </w:r>
      <w:r w:rsidR="00280E5E">
        <w:t>, que aunque ninguno de los 5 productores reportan tener, sería un potencial uso</w:t>
      </w:r>
      <w:r>
        <w:t>.</w:t>
      </w:r>
    </w:p>
    <w:p w:rsidR="00CA1524" w:rsidRDefault="00CA1524" w:rsidP="00591227">
      <w:pPr>
        <w:pStyle w:val="Ttulo3"/>
        <w:numPr>
          <w:ilvl w:val="2"/>
          <w:numId w:val="5"/>
        </w:numPr>
      </w:pPr>
      <w:bookmarkStart w:id="26" w:name="_Toc532384854"/>
      <w:r>
        <w:t>Propuesta de biodigestor</w:t>
      </w:r>
      <w:bookmarkEnd w:id="26"/>
    </w:p>
    <w:p w:rsidR="00CA1524" w:rsidRDefault="00563F4E" w:rsidP="00591227">
      <w:r>
        <w:t xml:space="preserve">En esta situación </w:t>
      </w:r>
      <w:r w:rsidR="00EE6B98">
        <w:t>l</w:t>
      </w:r>
      <w:r>
        <w:t xml:space="preserve">o más idóneo sería ofrecer </w:t>
      </w:r>
      <w:r w:rsidR="006B5D2D">
        <w:t xml:space="preserve">a los productores </w:t>
      </w:r>
      <w:r>
        <w:t xml:space="preserve">biodigestores </w:t>
      </w:r>
      <w:r w:rsidR="00280E5E">
        <w:t>productivos</w:t>
      </w:r>
      <w:r>
        <w:t xml:space="preserve"> (que satisfagan las necesidades energéticas para cocinas</w:t>
      </w:r>
      <w:r w:rsidR="00280E5E">
        <w:t xml:space="preserve"> y usos productivos</w:t>
      </w:r>
      <w:r>
        <w:t xml:space="preserve">). </w:t>
      </w:r>
    </w:p>
    <w:p w:rsidR="00CA1524" w:rsidRDefault="00CA1524" w:rsidP="00591227">
      <w:pPr>
        <w:pStyle w:val="Ttulo3"/>
        <w:numPr>
          <w:ilvl w:val="2"/>
          <w:numId w:val="5"/>
        </w:numPr>
      </w:pPr>
      <w:bookmarkStart w:id="27" w:name="_Toc532384855"/>
      <w:r>
        <w:t>Desplazamiento GLP</w:t>
      </w:r>
      <w:bookmarkEnd w:id="27"/>
    </w:p>
    <w:p w:rsidR="00563F4E" w:rsidRDefault="00563F4E" w:rsidP="00591227">
      <w:r>
        <w:t>Estos productores ti</w:t>
      </w:r>
      <w:r w:rsidR="00280E5E">
        <w:t>enen un promedio de consumo de 3,2</w:t>
      </w:r>
      <w:r>
        <w:t xml:space="preserve"> cilindros de GLP por mes, y</w:t>
      </w:r>
      <w:r w:rsidR="00280E5E">
        <w:t xml:space="preserve"> reportan un coste promedio de 5</w:t>
      </w:r>
      <w:r>
        <w:t>,</w:t>
      </w:r>
      <w:r w:rsidR="00280E5E">
        <w:t>75</w:t>
      </w:r>
      <w:r>
        <w:t xml:space="preserve"> USD por cilindro</w:t>
      </w:r>
      <w:r w:rsidR="00280E5E">
        <w:t xml:space="preserve"> (sin considerar uno que reporta 20 USD por cilindro y consumo 8 cilindros por mes)</w:t>
      </w:r>
      <w:r>
        <w:t xml:space="preserve">, donde se están incluyendo costes de transporte. En un año, esto implica un gasto en GLP subsidiado por finca de </w:t>
      </w:r>
      <w:r w:rsidR="00366668">
        <w:t>220,80</w:t>
      </w:r>
      <w:r>
        <w:t xml:space="preserve"> USD al año.</w:t>
      </w:r>
    </w:p>
    <w:p w:rsidR="00563F4E" w:rsidRDefault="00563F4E" w:rsidP="00591227">
      <w:r>
        <w:t xml:space="preserve">Por cada cilindro de GLP, el gobierno subsidia 10,40 USD, lo que implica que subsidia a este productor promedio con </w:t>
      </w:r>
      <w:r w:rsidR="00366668">
        <w:t>399,36</w:t>
      </w:r>
      <w:r>
        <w:t xml:space="preserve"> USD al año. </w:t>
      </w:r>
    </w:p>
    <w:p w:rsidR="00563F4E" w:rsidRDefault="00563F4E" w:rsidP="00591227">
      <w:r>
        <w:t xml:space="preserve">De este modo, el biogás </w:t>
      </w:r>
      <w:r w:rsidR="00E6035C">
        <w:t>generado en</w:t>
      </w:r>
      <w:r>
        <w:t xml:space="preserve"> un biodigestor </w:t>
      </w:r>
      <w:r w:rsidR="00DD17E7">
        <w:t>productivo</w:t>
      </w:r>
      <w:r>
        <w:t xml:space="preserve"> en la finca de este productor promedio, significaría el desplazamiento de consumo de GLP por un valor anual de </w:t>
      </w:r>
      <w:r w:rsidR="00366668">
        <w:t>220,80</w:t>
      </w:r>
      <w:r>
        <w:t xml:space="preserve"> USD/año para el productor y </w:t>
      </w:r>
      <w:r w:rsidR="00366668">
        <w:t>399,36</w:t>
      </w:r>
      <w:r>
        <w:t xml:space="preserve"> USD/año para el estado. Esto hace un total de </w:t>
      </w:r>
      <w:r w:rsidR="00366668">
        <w:t>620,16</w:t>
      </w:r>
      <w:r>
        <w:t xml:space="preserve"> USD/año.</w:t>
      </w:r>
    </w:p>
    <w:p w:rsidR="00366668" w:rsidRDefault="00C1692B" w:rsidP="00591227">
      <w:r>
        <w:t>En la muestra de productores medianos, existe un caso en</w:t>
      </w:r>
      <w:r w:rsidR="00366668">
        <w:t xml:space="preserve"> particular</w:t>
      </w:r>
      <w:r>
        <w:t xml:space="preserve"> ya que uno de los</w:t>
      </w:r>
      <w:r w:rsidR="00366668">
        <w:t xml:space="preserve"> productor</w:t>
      </w:r>
      <w:r>
        <w:t>es</w:t>
      </w:r>
      <w:r w:rsidR="00366668">
        <w:t xml:space="preserve"> consum</w:t>
      </w:r>
      <w:r>
        <w:t>e</w:t>
      </w:r>
      <w:r w:rsidR="00366668">
        <w:t xml:space="preserve"> 8 cilindros al mes y paga 20 USD por cada uno de ellos, lo que indica que está comprando GLP industrial (no subsidiado</w:t>
      </w:r>
      <w:r w:rsidR="00F244D0">
        <w:t xml:space="preserve"> y en cumplimiento con la ley de uso de GLP con fines industriales</w:t>
      </w:r>
      <w:r w:rsidR="00366668">
        <w:t>). En este caso este productor gasta 160 USD al mes, o sea, 1920 USD por año en cilindros de gas no subsidiado.</w:t>
      </w:r>
    </w:p>
    <w:p w:rsidR="00CA1524" w:rsidRDefault="00CA1524" w:rsidP="00591227">
      <w:pPr>
        <w:pStyle w:val="Ttulo3"/>
        <w:numPr>
          <w:ilvl w:val="2"/>
          <w:numId w:val="5"/>
        </w:numPr>
      </w:pPr>
      <w:bookmarkStart w:id="28" w:name="_Toc532384856"/>
      <w:r>
        <w:t xml:space="preserve">Uso </w:t>
      </w:r>
      <w:r w:rsidR="00586EA1">
        <w:t>de</w:t>
      </w:r>
      <w:r>
        <w:t xml:space="preserve"> fertilizantes</w:t>
      </w:r>
      <w:r w:rsidR="00586EA1">
        <w:t xml:space="preserve"> y producción de biol</w:t>
      </w:r>
      <w:bookmarkEnd w:id="28"/>
    </w:p>
    <w:p w:rsidR="00563F4E" w:rsidRDefault="00563F4E" w:rsidP="00591227">
      <w:r>
        <w:t xml:space="preserve">El </w:t>
      </w:r>
      <w:r w:rsidR="00366668">
        <w:t>mediano</w:t>
      </w:r>
      <w:r>
        <w:t xml:space="preserve"> productor promedio se dedica únicamente a la producción de leche (solo uno de los </w:t>
      </w:r>
      <w:r w:rsidR="00CF724B">
        <w:t>cinco</w:t>
      </w:r>
      <w:r>
        <w:t xml:space="preserve"> </w:t>
      </w:r>
      <w:r w:rsidR="00366668">
        <w:t xml:space="preserve">productores tiene otra actividad más), con una extensión </w:t>
      </w:r>
      <w:r w:rsidR="00E6035C">
        <w:t>en torno</w:t>
      </w:r>
      <w:r w:rsidR="00366668">
        <w:t xml:space="preserve"> a 11</w:t>
      </w:r>
      <w:r>
        <w:t xml:space="preserve"> ha de pastos, y da</w:t>
      </w:r>
      <w:r w:rsidR="00366668">
        <w:t xml:space="preserve"> de comer un 90% de pasto, siendo el resto combinación de ensilaje y balanceado</w:t>
      </w:r>
      <w:r>
        <w:t>. C</w:t>
      </w:r>
      <w:r w:rsidR="00AF705C">
        <w:t xml:space="preserve">uatro </w:t>
      </w:r>
      <w:r w:rsidR="00AF705C">
        <w:lastRenderedPageBreak/>
        <w:t>de los cinco</w:t>
      </w:r>
      <w:r>
        <w:t xml:space="preserve"> productores compran fertilizante sintético (</w:t>
      </w:r>
      <w:r w:rsidR="00AF705C">
        <w:t>1</w:t>
      </w:r>
      <w:r>
        <w:t>9 quintales por hectárea y año</w:t>
      </w:r>
      <w:r w:rsidR="00F244D0">
        <w:t xml:space="preserve"> de un </w:t>
      </w:r>
      <w:r w:rsidR="00AF705C">
        <w:t>rango entre</w:t>
      </w:r>
      <w:r w:rsidR="00CF724B">
        <w:t xml:space="preserve"> </w:t>
      </w:r>
      <w:r w:rsidR="00AF705C">
        <w:t>8 y 36</w:t>
      </w:r>
      <w:r w:rsidR="00E6035C">
        <w:t xml:space="preserve"> dólares</w:t>
      </w:r>
      <w:r>
        <w:t xml:space="preserve">) con un gasto promedio total anual de </w:t>
      </w:r>
      <w:r w:rsidR="00AF705C">
        <w:t>2787,50</w:t>
      </w:r>
      <w:r>
        <w:t xml:space="preserve"> USD</w:t>
      </w:r>
      <w:r w:rsidR="00AF705C">
        <w:t xml:space="preserve"> (rango entre 100 y 8000 USD)</w:t>
      </w:r>
      <w:r>
        <w:t>.</w:t>
      </w:r>
      <w:r w:rsidR="00B35A58">
        <w:t xml:space="preserve"> Por esta situación no es recomendable la </w:t>
      </w:r>
      <w:r w:rsidR="00DD17E7">
        <w:t>venta</w:t>
      </w:r>
      <w:r w:rsidR="00B35A58">
        <w:t xml:space="preserve"> de biol, y es mejor realizar reciclaje de nutrientes dentro de la finca, ya que de otro modo, al vender biol, lo que se está vendiendo es la fertilidad de la propia finca.</w:t>
      </w:r>
    </w:p>
    <w:p w:rsidR="00563F4E" w:rsidRDefault="00563F4E" w:rsidP="00591227">
      <w:r>
        <w:t xml:space="preserve">Un biodigestor </w:t>
      </w:r>
      <w:r w:rsidR="00AF705C">
        <w:t xml:space="preserve">productivo puede aprovechar todo el estiércol disponible, que en este caso </w:t>
      </w:r>
      <w:r w:rsidR="00DD17E7">
        <w:t>es de</w:t>
      </w:r>
      <w:r w:rsidR="00AF705C">
        <w:t xml:space="preserve"> 138 kg/d. A modo conservador</w:t>
      </w:r>
      <w:r w:rsidR="00C77494">
        <w:t>,</w:t>
      </w:r>
      <w:r w:rsidR="00AF705C">
        <w:t xml:space="preserve"> se puede considerar la disponibilidad de 120 kg/d, lo que permitirá producir 4,2 m</w:t>
      </w:r>
      <w:r w:rsidR="00AF705C" w:rsidRPr="009B7396">
        <w:rPr>
          <w:vertAlign w:val="superscript"/>
        </w:rPr>
        <w:t>3</w:t>
      </w:r>
      <w:r w:rsidR="00AF705C">
        <w:t>/d de biogás</w:t>
      </w:r>
      <w:r>
        <w:t>.</w:t>
      </w:r>
      <w:r w:rsidR="00AF705C">
        <w:t xml:space="preserve"> De esta cantidad, en torno a 1m</w:t>
      </w:r>
      <w:r w:rsidR="00AF705C" w:rsidRPr="00BA31D8">
        <w:rPr>
          <w:vertAlign w:val="superscript"/>
        </w:rPr>
        <w:t>3</w:t>
      </w:r>
      <w:r w:rsidR="00AF705C">
        <w:t xml:space="preserve"> será empleado en cocinar, dejando disponible </w:t>
      </w:r>
      <w:r w:rsidR="000822F8">
        <w:t>más de</w:t>
      </w:r>
      <w:r w:rsidR="00AF705C">
        <w:t xml:space="preserve"> 3m</w:t>
      </w:r>
      <w:r w:rsidR="00AF705C" w:rsidRPr="00AF705C">
        <w:rPr>
          <w:vertAlign w:val="superscript"/>
        </w:rPr>
        <w:t>3</w:t>
      </w:r>
      <w:r w:rsidR="00AF705C">
        <w:t xml:space="preserve"> para otros usos productivos.</w:t>
      </w:r>
      <w:r>
        <w:t xml:space="preserve"> En biodigestores tubulares, este estiércol se mezcla con agua en una relación 1:3, indicando que son necesario</w:t>
      </w:r>
      <w:r w:rsidR="00AF705C">
        <w:t>s</w:t>
      </w:r>
      <w:r>
        <w:t xml:space="preserve"> </w:t>
      </w:r>
      <w:r w:rsidR="00AF705C">
        <w:t>360</w:t>
      </w:r>
      <w:r>
        <w:t xml:space="preserve"> l</w:t>
      </w:r>
      <w:r w:rsidR="003C3540">
        <w:t xml:space="preserve"> </w:t>
      </w:r>
      <w:r>
        <w:t>de agua por día</w:t>
      </w:r>
      <w:r w:rsidR="007E0AB8">
        <w:rPr>
          <w:rStyle w:val="Refdenotaalpie"/>
        </w:rPr>
        <w:footnoteReference w:id="12"/>
      </w:r>
      <w:r>
        <w:t xml:space="preserve">. </w:t>
      </w:r>
      <w:r w:rsidR="00AF705C">
        <w:t>Así</w:t>
      </w:r>
      <w:r>
        <w:t xml:space="preserve">, la carga diaria será de </w:t>
      </w:r>
      <w:r w:rsidR="00AF705C">
        <w:t>480</w:t>
      </w:r>
      <w:r w:rsidR="003C3540">
        <w:t xml:space="preserve"> l</w:t>
      </w:r>
      <w:r>
        <w:t xml:space="preserve"> (mezcla de estiércol y agua). De este modo, si un biodigestor es cargado todos los días con </w:t>
      </w:r>
      <w:r w:rsidR="00AF705C">
        <w:t>480</w:t>
      </w:r>
      <w:r w:rsidR="003C3540">
        <w:t xml:space="preserve"> l</w:t>
      </w:r>
      <w:r>
        <w:t xml:space="preserve">, producirá </w:t>
      </w:r>
      <w:r w:rsidR="00AF705C">
        <w:t>480</w:t>
      </w:r>
      <w:r w:rsidR="003C3540">
        <w:t xml:space="preserve"> l</w:t>
      </w:r>
      <w:r>
        <w:t xml:space="preserve"> de biol diariamente. El biol producido conserva los macro y micro nutrientes originarios del estiércol, pero han pasado de estar en forma orgánica a forma mineral, haciéndolos disponibles para las plant</w:t>
      </w:r>
      <w:r w:rsidR="00C77494">
        <w:t>a</w:t>
      </w:r>
      <w:r>
        <w:t>s.</w:t>
      </w:r>
    </w:p>
    <w:p w:rsidR="00586EA1" w:rsidRDefault="00586EA1" w:rsidP="00591227">
      <w:pPr>
        <w:pStyle w:val="Ttulo3"/>
        <w:numPr>
          <w:ilvl w:val="2"/>
          <w:numId w:val="5"/>
        </w:numPr>
      </w:pPr>
      <w:bookmarkStart w:id="29" w:name="_Toc532384857"/>
      <w:r w:rsidRPr="00CF724B">
        <w:t xml:space="preserve">Biol </w:t>
      </w:r>
      <w:r>
        <w:t>y su valor económico</w:t>
      </w:r>
      <w:bookmarkEnd w:id="29"/>
    </w:p>
    <w:p w:rsidR="00E6035C" w:rsidRDefault="00563F4E" w:rsidP="00591227">
      <w:r>
        <w:t xml:space="preserve">El </w:t>
      </w:r>
      <w:r w:rsidR="004B229B">
        <w:t>N-P-K</w:t>
      </w:r>
      <w:r>
        <w:t xml:space="preserve"> en el biol </w:t>
      </w:r>
      <w:r w:rsidR="00E6035C">
        <w:t>recogido</w:t>
      </w:r>
      <w:r>
        <w:t xml:space="preserve"> de un biodigestor que ha sido cargado con una relación </w:t>
      </w:r>
      <w:proofErr w:type="spellStart"/>
      <w:r>
        <w:t>estiércol:agua</w:t>
      </w:r>
      <w:proofErr w:type="spellEnd"/>
      <w:r>
        <w:t xml:space="preserve"> de 1:3 estarán diluidos, de modo que si el estiércol origi</w:t>
      </w:r>
      <w:r w:rsidR="00AF705C">
        <w:t xml:space="preserve">nal tenía valores </w:t>
      </w:r>
      <w:r w:rsidR="00E6035C">
        <w:t>en torno</w:t>
      </w:r>
      <w:r w:rsidR="00AF705C">
        <w:t xml:space="preserve"> a 0,5% de N, 0,09% de P y 0,14</w:t>
      </w:r>
      <w:r>
        <w:t>% de K, e</w:t>
      </w:r>
      <w:r w:rsidR="00A47675">
        <w:t xml:space="preserve">n el biol será </w:t>
      </w:r>
      <w:r w:rsidR="00E6035C">
        <w:t>alrededor de</w:t>
      </w:r>
      <w:r w:rsidR="00A47675">
        <w:t xml:space="preserve">  0,13% N, 0,023</w:t>
      </w:r>
      <w:r>
        <w:t>% P y 0,0</w:t>
      </w:r>
      <w:r w:rsidR="00A47675">
        <w:t>35</w:t>
      </w:r>
      <w:r>
        <w:t xml:space="preserve">% K. La cantidad de </w:t>
      </w:r>
      <w:r w:rsidR="004B229B">
        <w:t>N-P-K</w:t>
      </w:r>
      <w:r>
        <w:t xml:space="preserve"> es la misma en el biol que en el estiércol fresco con el que se carga el biodigestor, pero varia la dilución en agua y su forma que será mineraliza en el biol. Si se considera un ciclo anual se tiene que el biodigestor </w:t>
      </w:r>
      <w:r w:rsidR="00DD17E7">
        <w:t>productivo</w:t>
      </w:r>
      <w:r>
        <w:t xml:space="preserve"> propuesto reciclará  </w:t>
      </w:r>
      <w:r w:rsidR="00E6035C">
        <w:t>en torno</w:t>
      </w:r>
      <w:r>
        <w:t xml:space="preserve"> a </w:t>
      </w:r>
      <w:r w:rsidR="00A47675">
        <w:t>223,4 kg de N, 40,3 kg de P y 61,3</w:t>
      </w:r>
      <w:r>
        <w:t xml:space="preserve"> de K.</w:t>
      </w:r>
      <w:r w:rsidR="00BA31D8">
        <w:t xml:space="preserve"> </w:t>
      </w:r>
      <w:r w:rsidR="00FF6088">
        <w:t xml:space="preserve">Estas cantidades tiene un valor en el mercado (considerando precio de los fertilizantes sintéticos comerciales) de </w:t>
      </w:r>
      <w:r w:rsidR="00BA31D8">
        <w:t>309,63 USD.</w:t>
      </w:r>
    </w:p>
    <w:tbl>
      <w:tblPr>
        <w:tblStyle w:val="Tablaconcuadrcula"/>
        <w:tblW w:w="0" w:type="auto"/>
        <w:tblLook w:val="04A0"/>
      </w:tblPr>
      <w:tblGrid>
        <w:gridCol w:w="4559"/>
        <w:gridCol w:w="4161"/>
      </w:tblGrid>
      <w:tr w:rsidR="00A02AF6" w:rsidTr="00A02AF6">
        <w:tc>
          <w:tcPr>
            <w:tcW w:w="0" w:type="auto"/>
            <w:gridSpan w:val="2"/>
            <w:shd w:val="clear" w:color="auto" w:fill="000000" w:themeFill="text1"/>
            <w:vAlign w:val="center"/>
          </w:tcPr>
          <w:p w:rsidR="00A02AF6" w:rsidRPr="00A02AF6" w:rsidRDefault="00DD17E7" w:rsidP="00591227">
            <w:r>
              <w:t xml:space="preserve">Tabla 9: </w:t>
            </w:r>
            <w:r w:rsidR="00A02AF6" w:rsidRPr="00A02AF6">
              <w:t>Consumos actuales y salidas del biodigestor del mediano productor lechero</w:t>
            </w:r>
          </w:p>
        </w:tc>
      </w:tr>
      <w:tr w:rsidR="00A02AF6" w:rsidTr="00A02AF6">
        <w:tc>
          <w:tcPr>
            <w:tcW w:w="0" w:type="auto"/>
            <w:vAlign w:val="center"/>
          </w:tcPr>
          <w:p w:rsidR="00A02AF6" w:rsidRPr="00DD17E7" w:rsidRDefault="00CF1479" w:rsidP="00591227">
            <w:r w:rsidRPr="00DD17E7">
              <w:t>Tipo de biodigestor</w:t>
            </w:r>
          </w:p>
        </w:tc>
        <w:tc>
          <w:tcPr>
            <w:tcW w:w="0" w:type="auto"/>
            <w:vAlign w:val="center"/>
          </w:tcPr>
          <w:p w:rsidR="00A02AF6" w:rsidRPr="00DD17E7" w:rsidRDefault="00CF1479" w:rsidP="00591227">
            <w:r w:rsidRPr="00DD17E7">
              <w:t>Biodigestor productivo (enfocado a producción de biogás)</w:t>
            </w:r>
          </w:p>
        </w:tc>
      </w:tr>
      <w:tr w:rsidR="00A02AF6" w:rsidTr="00A02AF6">
        <w:tc>
          <w:tcPr>
            <w:tcW w:w="0" w:type="auto"/>
            <w:vAlign w:val="center"/>
          </w:tcPr>
          <w:p w:rsidR="00A02AF6" w:rsidRDefault="00A02AF6" w:rsidP="00591227">
            <w:r>
              <w:t>Estiércol diario disponible (kg/d)</w:t>
            </w:r>
          </w:p>
        </w:tc>
        <w:tc>
          <w:tcPr>
            <w:tcW w:w="0" w:type="auto"/>
            <w:vAlign w:val="center"/>
          </w:tcPr>
          <w:p w:rsidR="00A02AF6" w:rsidRDefault="00A02AF6" w:rsidP="00591227">
            <w:r>
              <w:t>120</w:t>
            </w:r>
          </w:p>
        </w:tc>
      </w:tr>
      <w:tr w:rsidR="00A02AF6" w:rsidTr="00A02AF6">
        <w:tc>
          <w:tcPr>
            <w:tcW w:w="0" w:type="auto"/>
            <w:vAlign w:val="center"/>
          </w:tcPr>
          <w:p w:rsidR="00A02AF6" w:rsidRDefault="00A02AF6" w:rsidP="00591227">
            <w:r>
              <w:t>Agua diaria (l/d)</w:t>
            </w:r>
          </w:p>
        </w:tc>
        <w:tc>
          <w:tcPr>
            <w:tcW w:w="0" w:type="auto"/>
            <w:vAlign w:val="center"/>
          </w:tcPr>
          <w:p w:rsidR="00A02AF6" w:rsidRDefault="00A02AF6" w:rsidP="00591227">
            <w:r>
              <w:t>360</w:t>
            </w:r>
          </w:p>
        </w:tc>
      </w:tr>
      <w:tr w:rsidR="00A02AF6" w:rsidTr="00A02AF6">
        <w:tc>
          <w:tcPr>
            <w:tcW w:w="0" w:type="auto"/>
            <w:vAlign w:val="center"/>
          </w:tcPr>
          <w:p w:rsidR="00A02AF6" w:rsidRDefault="00A02AF6" w:rsidP="00591227">
            <w:r>
              <w:t>Potencial de biogás diario (m</w:t>
            </w:r>
            <w:r w:rsidRPr="00E6035C">
              <w:rPr>
                <w:vertAlign w:val="superscript"/>
              </w:rPr>
              <w:t>3</w:t>
            </w:r>
            <w:r>
              <w:t>/d)</w:t>
            </w:r>
          </w:p>
        </w:tc>
        <w:tc>
          <w:tcPr>
            <w:tcW w:w="0" w:type="auto"/>
            <w:vAlign w:val="center"/>
          </w:tcPr>
          <w:p w:rsidR="00A02AF6" w:rsidRDefault="00A02AF6" w:rsidP="00591227">
            <w:r>
              <w:t>4</w:t>
            </w:r>
            <w:r w:rsidR="00BF34E3">
              <w:t>,</w:t>
            </w:r>
            <w:r>
              <w:t>2</w:t>
            </w:r>
          </w:p>
        </w:tc>
      </w:tr>
      <w:tr w:rsidR="00A02AF6" w:rsidTr="00A02AF6">
        <w:tc>
          <w:tcPr>
            <w:tcW w:w="0" w:type="auto"/>
            <w:vAlign w:val="center"/>
          </w:tcPr>
          <w:p w:rsidR="00A02AF6" w:rsidRDefault="00A02AF6" w:rsidP="00591227">
            <w:r>
              <w:t>Usos</w:t>
            </w:r>
          </w:p>
        </w:tc>
        <w:tc>
          <w:tcPr>
            <w:tcW w:w="0" w:type="auto"/>
            <w:vAlign w:val="center"/>
          </w:tcPr>
          <w:p w:rsidR="00A02AF6" w:rsidRDefault="00A02AF6" w:rsidP="00591227">
            <w:r>
              <w:t>Cocina + usos productivos (calentar agua, picadora de pasto, ordeñadora)</w:t>
            </w:r>
          </w:p>
        </w:tc>
      </w:tr>
      <w:tr w:rsidR="00A02AF6" w:rsidTr="00A02AF6">
        <w:tc>
          <w:tcPr>
            <w:tcW w:w="0" w:type="auto"/>
            <w:vAlign w:val="center"/>
          </w:tcPr>
          <w:p w:rsidR="00A02AF6" w:rsidRDefault="00A02AF6" w:rsidP="00591227">
            <w:r>
              <w:t>Consumo de GLP (cilindros/mes)</w:t>
            </w:r>
          </w:p>
        </w:tc>
        <w:tc>
          <w:tcPr>
            <w:tcW w:w="0" w:type="auto"/>
            <w:vAlign w:val="center"/>
          </w:tcPr>
          <w:p w:rsidR="00A02AF6" w:rsidRDefault="00A02AF6" w:rsidP="00591227">
            <w:r>
              <w:t>3</w:t>
            </w:r>
            <w:r w:rsidR="00BF34E3">
              <w:t>,</w:t>
            </w:r>
            <w:r>
              <w:t>2</w:t>
            </w:r>
          </w:p>
        </w:tc>
      </w:tr>
      <w:tr w:rsidR="00A02AF6" w:rsidTr="00A02AF6">
        <w:tc>
          <w:tcPr>
            <w:tcW w:w="0" w:type="auto"/>
            <w:vAlign w:val="center"/>
          </w:tcPr>
          <w:p w:rsidR="00A02AF6" w:rsidRDefault="00A02AF6" w:rsidP="00591227">
            <w:r>
              <w:t>Gasto productor GLP (USD/año)</w:t>
            </w:r>
          </w:p>
        </w:tc>
        <w:tc>
          <w:tcPr>
            <w:tcW w:w="0" w:type="auto"/>
            <w:vAlign w:val="center"/>
          </w:tcPr>
          <w:p w:rsidR="00A02AF6" w:rsidRDefault="00A02AF6" w:rsidP="00591227">
            <w:r>
              <w:t>220,80</w:t>
            </w:r>
          </w:p>
        </w:tc>
      </w:tr>
      <w:tr w:rsidR="00A02AF6" w:rsidTr="00A02AF6">
        <w:tc>
          <w:tcPr>
            <w:tcW w:w="0" w:type="auto"/>
            <w:vAlign w:val="center"/>
          </w:tcPr>
          <w:p w:rsidR="00A02AF6" w:rsidRDefault="00A02AF6" w:rsidP="00591227">
            <w:r>
              <w:lastRenderedPageBreak/>
              <w:t>Gasto estado subsidio GLP (USD/año)</w:t>
            </w:r>
          </w:p>
        </w:tc>
        <w:tc>
          <w:tcPr>
            <w:tcW w:w="0" w:type="auto"/>
            <w:vAlign w:val="center"/>
          </w:tcPr>
          <w:p w:rsidR="00A02AF6" w:rsidRDefault="00A02AF6" w:rsidP="00591227">
            <w:r>
              <w:t>399,35</w:t>
            </w:r>
          </w:p>
        </w:tc>
      </w:tr>
      <w:tr w:rsidR="00A02AF6" w:rsidTr="00A02AF6">
        <w:tc>
          <w:tcPr>
            <w:tcW w:w="0" w:type="auto"/>
            <w:vAlign w:val="center"/>
          </w:tcPr>
          <w:p w:rsidR="00A02AF6" w:rsidRDefault="00A02AF6" w:rsidP="00591227">
            <w:r>
              <w:t>Gasto referencia en fertilizantes sintéticos (USD/año)</w:t>
            </w:r>
          </w:p>
        </w:tc>
        <w:tc>
          <w:tcPr>
            <w:tcW w:w="0" w:type="auto"/>
            <w:vAlign w:val="center"/>
          </w:tcPr>
          <w:p w:rsidR="00A02AF6" w:rsidRDefault="00A02AF6" w:rsidP="00591227">
            <w:r>
              <w:t>2787</w:t>
            </w:r>
            <w:r w:rsidR="00BF34E3">
              <w:t>,</w:t>
            </w:r>
            <w:r>
              <w:t>50</w:t>
            </w:r>
          </w:p>
        </w:tc>
      </w:tr>
      <w:tr w:rsidR="00A02AF6" w:rsidTr="00A02AF6">
        <w:tc>
          <w:tcPr>
            <w:tcW w:w="0" w:type="auto"/>
            <w:vAlign w:val="center"/>
          </w:tcPr>
          <w:p w:rsidR="00A02AF6" w:rsidRDefault="00A02AF6" w:rsidP="00591227">
            <w:r>
              <w:t>Precio estimado nutrientes reciclados biodigestor (USD/año)</w:t>
            </w:r>
          </w:p>
        </w:tc>
        <w:tc>
          <w:tcPr>
            <w:tcW w:w="0" w:type="auto"/>
            <w:vAlign w:val="center"/>
          </w:tcPr>
          <w:p w:rsidR="00A02AF6" w:rsidRDefault="00A02AF6" w:rsidP="00591227">
            <w:r>
              <w:t>309,63</w:t>
            </w:r>
          </w:p>
        </w:tc>
      </w:tr>
      <w:tr w:rsidR="00A02AF6" w:rsidTr="00A02AF6">
        <w:tc>
          <w:tcPr>
            <w:tcW w:w="0" w:type="auto"/>
            <w:vAlign w:val="center"/>
          </w:tcPr>
          <w:p w:rsidR="00A02AF6" w:rsidRDefault="000A2FBA" w:rsidP="00591227">
            <w:r>
              <w:t>Nitrógeno</w:t>
            </w:r>
            <w:r w:rsidR="006B16DE">
              <w:t xml:space="preserve"> (N); Fósforo (P); Potasio (K) reciclados (kg/año)</w:t>
            </w:r>
            <w:r w:rsidR="00A02AF6">
              <w:t>reciclados (kg/año)</w:t>
            </w:r>
          </w:p>
        </w:tc>
        <w:tc>
          <w:tcPr>
            <w:tcW w:w="0" w:type="auto"/>
            <w:vAlign w:val="center"/>
          </w:tcPr>
          <w:p w:rsidR="00A02AF6" w:rsidRDefault="00A02AF6" w:rsidP="00591227">
            <w:r>
              <w:t>223</w:t>
            </w:r>
            <w:r w:rsidR="00BF34E3">
              <w:t>,</w:t>
            </w:r>
            <w:r>
              <w:t>4; 40</w:t>
            </w:r>
            <w:r w:rsidR="00BF34E3">
              <w:t>,</w:t>
            </w:r>
            <w:r>
              <w:t>3; 6</w:t>
            </w:r>
            <w:r w:rsidR="00F513D1">
              <w:t>1</w:t>
            </w:r>
            <w:r w:rsidR="00BF34E3">
              <w:t>,</w:t>
            </w:r>
            <w:r>
              <w:t>3</w:t>
            </w:r>
          </w:p>
        </w:tc>
      </w:tr>
    </w:tbl>
    <w:p w:rsidR="00D54BB4" w:rsidRDefault="00D54BB4" w:rsidP="00591227">
      <w:r>
        <w:tab/>
        <w:t>Fuente: elaboración propia.</w:t>
      </w:r>
    </w:p>
    <w:p w:rsidR="00D54BB4" w:rsidRDefault="00D54BB4" w:rsidP="00591227"/>
    <w:p w:rsidR="004632E1" w:rsidRDefault="00CD0333" w:rsidP="00591227">
      <w:pPr>
        <w:pStyle w:val="Ttulo1"/>
        <w:numPr>
          <w:ilvl w:val="0"/>
          <w:numId w:val="5"/>
        </w:numPr>
      </w:pPr>
      <w:r w:rsidRPr="00D54BB4">
        <w:br w:type="page"/>
      </w:r>
      <w:bookmarkStart w:id="30" w:name="_Toc532384858"/>
      <w:r w:rsidR="004632E1">
        <w:lastRenderedPageBreak/>
        <w:t>Pequeños productores porcícolas</w:t>
      </w:r>
      <w:bookmarkEnd w:id="30"/>
    </w:p>
    <w:p w:rsidR="00C43F15" w:rsidRDefault="004632E1" w:rsidP="00591227">
      <w:pPr>
        <w:pStyle w:val="Ttulo2"/>
        <w:numPr>
          <w:ilvl w:val="1"/>
          <w:numId w:val="5"/>
        </w:numPr>
      </w:pPr>
      <w:bookmarkStart w:id="31" w:name="_Toc532384859"/>
      <w:r w:rsidRPr="00591227">
        <w:t>Entradas</w:t>
      </w:r>
      <w:r>
        <w:t xml:space="preserve"> al biodigestor</w:t>
      </w:r>
      <w:bookmarkEnd w:id="31"/>
    </w:p>
    <w:p w:rsidR="00C43F15" w:rsidRDefault="00CF724B" w:rsidP="00591227">
      <w:pPr>
        <w:pStyle w:val="Ttulo3"/>
        <w:numPr>
          <w:ilvl w:val="2"/>
          <w:numId w:val="5"/>
        </w:numPr>
      </w:pPr>
      <w:bookmarkStart w:id="32" w:name="_Toc532384860"/>
      <w:r w:rsidRPr="00591227">
        <w:t>Muestra</w:t>
      </w:r>
      <w:bookmarkEnd w:id="32"/>
    </w:p>
    <w:p w:rsidR="004632E1" w:rsidRDefault="004632E1" w:rsidP="00591227">
      <w:r>
        <w:t xml:space="preserve">Los pequeños productores </w:t>
      </w:r>
      <w:r w:rsidR="00D12B62">
        <w:t>porcícolas</w:t>
      </w:r>
      <w:r>
        <w:t xml:space="preserve"> se han definido como </w:t>
      </w:r>
      <w:r w:rsidR="00D12B62">
        <w:t>aquellos</w:t>
      </w:r>
      <w:r>
        <w:t xml:space="preserve"> que tienen meno</w:t>
      </w:r>
      <w:r w:rsidR="00D12B62">
        <w:t>s</w:t>
      </w:r>
      <w:r>
        <w:t xml:space="preserve"> de </w:t>
      </w:r>
      <w:r w:rsidR="00D12B62">
        <w:t>30</w:t>
      </w:r>
      <w:r>
        <w:t xml:space="preserve"> </w:t>
      </w:r>
      <w:r w:rsidR="00D12B62">
        <w:t>cerdos</w:t>
      </w:r>
      <w:r>
        <w:t>. Bajo</w:t>
      </w:r>
      <w:r w:rsidR="00633B71">
        <w:t xml:space="preserve"> est</w:t>
      </w:r>
      <w:r w:rsidR="00061C07">
        <w:t xml:space="preserve">e criterio </w:t>
      </w:r>
      <w:r w:rsidR="00CF724B">
        <w:t>se han evaluado once</w:t>
      </w:r>
      <w:r w:rsidR="00061C07">
        <w:t xml:space="preserve"> fincas, con un promedio de</w:t>
      </w:r>
      <w:r>
        <w:t xml:space="preserve"> </w:t>
      </w:r>
      <w:r w:rsidR="00061C07">
        <w:t>4</w:t>
      </w:r>
      <w:r w:rsidR="00DA78DE">
        <w:t xml:space="preserve"> madres, </w:t>
      </w:r>
      <w:r w:rsidR="00061C07">
        <w:t>1</w:t>
      </w:r>
      <w:r w:rsidR="00DA78DE">
        <w:t xml:space="preserve"> </w:t>
      </w:r>
      <w:r w:rsidR="00061C07">
        <w:t>reproductor</w:t>
      </w:r>
      <w:r w:rsidR="00DA78DE">
        <w:t xml:space="preserve"> y 6 de engorde, a lo que se suma unos 1</w:t>
      </w:r>
      <w:r w:rsidR="00061C07">
        <w:t>1</w:t>
      </w:r>
      <w:r w:rsidR="0065589C">
        <w:t xml:space="preserve"> lechones</w:t>
      </w:r>
      <w:r w:rsidR="00281D5C">
        <w:t>.</w:t>
      </w:r>
    </w:p>
    <w:p w:rsidR="00C43F15" w:rsidRDefault="003A7E48" w:rsidP="00591227">
      <w:pPr>
        <w:pStyle w:val="Ttulo3"/>
        <w:numPr>
          <w:ilvl w:val="2"/>
          <w:numId w:val="5"/>
        </w:numPr>
      </w:pPr>
      <w:bookmarkStart w:id="33" w:name="_Toc532384861"/>
      <w:r>
        <w:t>Infraestructura y manejo de estiércol</w:t>
      </w:r>
      <w:bookmarkEnd w:id="33"/>
    </w:p>
    <w:p w:rsidR="004632E1" w:rsidRDefault="006244B3" w:rsidP="00591227">
      <w:r>
        <w:t>L</w:t>
      </w:r>
      <w:r w:rsidR="00CF724B">
        <w:t>as once</w:t>
      </w:r>
      <w:r w:rsidR="004632E1">
        <w:t xml:space="preserve"> fincas </w:t>
      </w:r>
      <w:r w:rsidR="00DA78DE">
        <w:t>tienen a los animales en</w:t>
      </w:r>
      <w:r>
        <w:t xml:space="preserve"> corrales con piso de cemento. D</w:t>
      </w:r>
      <w:r w:rsidR="00CF724B">
        <w:t>e las once</w:t>
      </w:r>
      <w:r w:rsidR="00DA78DE">
        <w:t xml:space="preserve"> fincas </w:t>
      </w:r>
      <w:r w:rsidR="00CF724B">
        <w:t>nueve</w:t>
      </w:r>
      <w:r w:rsidR="00DA78DE">
        <w:t xml:space="preserve"> dicen tener un lugar donde se acumula estiércol de cerdo.</w:t>
      </w:r>
      <w:r w:rsidR="00061C07">
        <w:t xml:space="preserve"> La limpieza de los corrales es muy diversa, desde un productor que no usa agua (solo tiene 2 cerdos de engorde)</w:t>
      </w:r>
      <w:r w:rsidR="003C3540">
        <w:t>, hasta otro que gasta 400 l</w:t>
      </w:r>
      <w:r w:rsidR="00061C07">
        <w:t xml:space="preserve"> de agua por día (tiene 25 cerdos de los cuale</w:t>
      </w:r>
      <w:r w:rsidR="00CF724B">
        <w:t>s 15 son lechones). Entre los diez</w:t>
      </w:r>
      <w:r w:rsidR="00061C07">
        <w:t xml:space="preserve"> produ</w:t>
      </w:r>
      <w:r w:rsidR="00CF724B">
        <w:t>ctores</w:t>
      </w:r>
      <w:r w:rsidR="00061C07">
        <w:t xml:space="preserve"> que lavan, </w:t>
      </w:r>
      <w:r w:rsidR="00CF724B">
        <w:t>seis lo hacen de forma diaria, dos</w:t>
      </w:r>
      <w:r w:rsidR="00061C07">
        <w:t xml:space="preserve"> cada dos días, </w:t>
      </w:r>
      <w:r w:rsidR="00CF724B">
        <w:t>uno</w:t>
      </w:r>
      <w:r w:rsidR="00061C07">
        <w:t xml:space="preserve"> cada tres días y</w:t>
      </w:r>
      <w:r w:rsidR="00CF724B">
        <w:t xml:space="preserve"> otro</w:t>
      </w:r>
      <w:r w:rsidR="00061C07">
        <w:t xml:space="preserve"> sema</w:t>
      </w:r>
      <w:r w:rsidR="003C3540">
        <w:t>nal.  De media utilizan 10 l</w:t>
      </w:r>
      <w:r w:rsidR="00061C07">
        <w:t xml:space="preserve"> de agua por animal y día.</w:t>
      </w:r>
    </w:p>
    <w:p w:rsidR="00CF724B" w:rsidRDefault="00CF724B" w:rsidP="00591227">
      <w:pPr>
        <w:pStyle w:val="Ttulo3"/>
        <w:numPr>
          <w:ilvl w:val="2"/>
          <w:numId w:val="5"/>
        </w:numPr>
      </w:pPr>
      <w:bookmarkStart w:id="34" w:name="_Toc532384862"/>
      <w:r>
        <w:t>Estiércol disponible</w:t>
      </w:r>
      <w:bookmarkEnd w:id="34"/>
    </w:p>
    <w:p w:rsidR="004632E1" w:rsidRDefault="004632E1" w:rsidP="00591227">
      <w:r>
        <w:t>Ante la pregunta "</w:t>
      </w:r>
      <w:r w:rsidRPr="00FA7161">
        <w:t>¿Cuánto estiércol hay disponible (fácil de introducir en un biodigestor)</w:t>
      </w:r>
      <w:r w:rsidR="002842F9">
        <w:t>?</w:t>
      </w:r>
      <w:r>
        <w:t>" los productores contestan entre 0,5 quintales</w:t>
      </w:r>
      <w:r w:rsidR="008A5373">
        <w:t xml:space="preserve"> </w:t>
      </w:r>
      <w:r>
        <w:t xml:space="preserve">(23 kg)  y </w:t>
      </w:r>
      <w:r w:rsidR="00281D5C">
        <w:t>1 quintales (46</w:t>
      </w:r>
      <w:r>
        <w:t xml:space="preserve">kg) al día, </w:t>
      </w:r>
      <w:r w:rsidR="00281D5C">
        <w:t xml:space="preserve">habiendo un productor que reporta 5 quintales (230 kg) al día. La mediana (sin considerar el productor de 5 </w:t>
      </w:r>
      <w:r w:rsidR="00B35A58">
        <w:t>quintales</w:t>
      </w:r>
      <w:r w:rsidR="00281D5C">
        <w:t>/día) es de 0,625 quintales (29 kg</w:t>
      </w:r>
      <w:r>
        <w:t>) al día.</w:t>
      </w:r>
    </w:p>
    <w:p w:rsidR="00CF724B" w:rsidRDefault="00CF724B" w:rsidP="00591227">
      <w:pPr>
        <w:pStyle w:val="Ttulo3"/>
        <w:numPr>
          <w:ilvl w:val="2"/>
          <w:numId w:val="5"/>
        </w:numPr>
      </w:pPr>
      <w:bookmarkStart w:id="35" w:name="_Toc532384863"/>
      <w:r>
        <w:t>Productor tipo: pequeño porcícola</w:t>
      </w:r>
      <w:bookmarkEnd w:id="35"/>
    </w:p>
    <w:p w:rsidR="008A6D1E" w:rsidRDefault="008A6D1E" w:rsidP="00591227">
      <w:r>
        <w:t xml:space="preserve">Con estos datos se puede perfilar </w:t>
      </w:r>
      <w:r w:rsidR="00586EA1">
        <w:t>las salidas</w:t>
      </w:r>
      <w:r>
        <w:t xml:space="preserve"> de un pequeño productor porcícola ecuatoriano, resumido en la Tabla 10.</w:t>
      </w:r>
    </w:p>
    <w:tbl>
      <w:tblPr>
        <w:tblStyle w:val="Tablaconcuadrcula"/>
        <w:tblW w:w="0" w:type="auto"/>
        <w:tblLook w:val="04A0"/>
      </w:tblPr>
      <w:tblGrid>
        <w:gridCol w:w="4978"/>
        <w:gridCol w:w="3742"/>
      </w:tblGrid>
      <w:tr w:rsidR="008A6D1E" w:rsidTr="00107B8B">
        <w:tc>
          <w:tcPr>
            <w:tcW w:w="0" w:type="auto"/>
            <w:gridSpan w:val="2"/>
            <w:shd w:val="clear" w:color="auto" w:fill="000000" w:themeFill="text1"/>
            <w:vAlign w:val="center"/>
          </w:tcPr>
          <w:p w:rsidR="008A6D1E" w:rsidRPr="00A02AF6" w:rsidRDefault="008A6D1E" w:rsidP="00591227">
            <w:r>
              <w:t xml:space="preserve">Tabla 10: </w:t>
            </w:r>
            <w:r w:rsidRPr="00A02AF6">
              <w:t xml:space="preserve">Características pequeño productor </w:t>
            </w:r>
            <w:r>
              <w:t>porcícola</w:t>
            </w:r>
          </w:p>
        </w:tc>
      </w:tr>
      <w:tr w:rsidR="008A6D1E" w:rsidTr="00107B8B">
        <w:tc>
          <w:tcPr>
            <w:tcW w:w="0" w:type="auto"/>
            <w:vAlign w:val="center"/>
          </w:tcPr>
          <w:p w:rsidR="008A6D1E" w:rsidRDefault="008A6D1E" w:rsidP="00591227">
            <w:r>
              <w:t>Tiene establo</w:t>
            </w:r>
          </w:p>
        </w:tc>
        <w:tc>
          <w:tcPr>
            <w:tcW w:w="0" w:type="auto"/>
            <w:vAlign w:val="center"/>
          </w:tcPr>
          <w:p w:rsidR="008A6D1E" w:rsidRDefault="008A6D1E" w:rsidP="00591227">
            <w:r>
              <w:t>Si</w:t>
            </w:r>
          </w:p>
        </w:tc>
      </w:tr>
      <w:tr w:rsidR="008A6D1E" w:rsidTr="00107B8B">
        <w:tc>
          <w:tcPr>
            <w:tcW w:w="0" w:type="auto"/>
            <w:vAlign w:val="center"/>
          </w:tcPr>
          <w:p w:rsidR="008A6D1E" w:rsidRDefault="008A6D1E" w:rsidP="00591227">
            <w:r>
              <w:t>Piso de cemento</w:t>
            </w:r>
          </w:p>
        </w:tc>
        <w:tc>
          <w:tcPr>
            <w:tcW w:w="0" w:type="auto"/>
            <w:vAlign w:val="center"/>
          </w:tcPr>
          <w:p w:rsidR="008A6D1E" w:rsidRDefault="008A6D1E" w:rsidP="00591227">
            <w:r>
              <w:t>Si</w:t>
            </w:r>
          </w:p>
        </w:tc>
      </w:tr>
      <w:tr w:rsidR="008A6D1E" w:rsidTr="00107B8B">
        <w:tc>
          <w:tcPr>
            <w:tcW w:w="0" w:type="auto"/>
            <w:vAlign w:val="center"/>
          </w:tcPr>
          <w:p w:rsidR="008A6D1E" w:rsidRDefault="008A6D1E" w:rsidP="00591227">
            <w:r>
              <w:t>Número total de animales</w:t>
            </w:r>
          </w:p>
        </w:tc>
        <w:tc>
          <w:tcPr>
            <w:tcW w:w="0" w:type="auto"/>
            <w:vAlign w:val="center"/>
          </w:tcPr>
          <w:p w:rsidR="008A6D1E" w:rsidRDefault="008A6D1E" w:rsidP="00591227">
            <w:r>
              <w:t>22</w:t>
            </w:r>
          </w:p>
        </w:tc>
      </w:tr>
      <w:tr w:rsidR="008A6D1E" w:rsidTr="00107B8B">
        <w:tc>
          <w:tcPr>
            <w:tcW w:w="0" w:type="auto"/>
            <w:vAlign w:val="center"/>
          </w:tcPr>
          <w:p w:rsidR="008A6D1E" w:rsidRDefault="008A6D1E" w:rsidP="00591227">
            <w:r>
              <w:t>Madres</w:t>
            </w:r>
          </w:p>
        </w:tc>
        <w:tc>
          <w:tcPr>
            <w:tcW w:w="0" w:type="auto"/>
            <w:vAlign w:val="center"/>
          </w:tcPr>
          <w:p w:rsidR="008A6D1E" w:rsidRDefault="008A6D1E" w:rsidP="00591227">
            <w:r>
              <w:t>4</w:t>
            </w:r>
          </w:p>
        </w:tc>
      </w:tr>
      <w:tr w:rsidR="008A6D1E" w:rsidTr="00107B8B">
        <w:tc>
          <w:tcPr>
            <w:tcW w:w="0" w:type="auto"/>
            <w:vAlign w:val="center"/>
          </w:tcPr>
          <w:p w:rsidR="008A6D1E" w:rsidRDefault="008A6D1E" w:rsidP="00591227">
            <w:r>
              <w:t>Lechones</w:t>
            </w:r>
          </w:p>
        </w:tc>
        <w:tc>
          <w:tcPr>
            <w:tcW w:w="0" w:type="auto"/>
            <w:vAlign w:val="center"/>
          </w:tcPr>
          <w:p w:rsidR="008A6D1E" w:rsidRDefault="008A6D1E" w:rsidP="00591227">
            <w:r>
              <w:t>11</w:t>
            </w:r>
          </w:p>
        </w:tc>
      </w:tr>
      <w:tr w:rsidR="008A6D1E" w:rsidTr="00107B8B">
        <w:tc>
          <w:tcPr>
            <w:tcW w:w="0" w:type="auto"/>
            <w:vAlign w:val="center"/>
          </w:tcPr>
          <w:p w:rsidR="008A6D1E" w:rsidRDefault="008A6D1E" w:rsidP="00591227">
            <w:r>
              <w:t>Reproductor</w:t>
            </w:r>
          </w:p>
        </w:tc>
        <w:tc>
          <w:tcPr>
            <w:tcW w:w="0" w:type="auto"/>
            <w:vAlign w:val="center"/>
          </w:tcPr>
          <w:p w:rsidR="008A6D1E" w:rsidRDefault="008A6D1E" w:rsidP="00591227">
            <w:r>
              <w:t>1</w:t>
            </w:r>
          </w:p>
        </w:tc>
      </w:tr>
      <w:tr w:rsidR="008A6D1E" w:rsidTr="00107B8B">
        <w:tc>
          <w:tcPr>
            <w:tcW w:w="0" w:type="auto"/>
            <w:vAlign w:val="center"/>
          </w:tcPr>
          <w:p w:rsidR="008A6D1E" w:rsidRDefault="008A6D1E" w:rsidP="00591227">
            <w:r>
              <w:t>Engorde</w:t>
            </w:r>
          </w:p>
        </w:tc>
        <w:tc>
          <w:tcPr>
            <w:tcW w:w="0" w:type="auto"/>
            <w:vAlign w:val="center"/>
          </w:tcPr>
          <w:p w:rsidR="008A6D1E" w:rsidRDefault="008A6D1E" w:rsidP="00591227">
            <w:r>
              <w:t>6</w:t>
            </w:r>
          </w:p>
        </w:tc>
      </w:tr>
      <w:tr w:rsidR="008A6D1E" w:rsidTr="00107B8B">
        <w:tc>
          <w:tcPr>
            <w:tcW w:w="0" w:type="auto"/>
            <w:vAlign w:val="center"/>
          </w:tcPr>
          <w:p w:rsidR="008A6D1E" w:rsidRDefault="008A6D1E" w:rsidP="00591227">
            <w:r>
              <w:t>Manejo del estiércol</w:t>
            </w:r>
          </w:p>
        </w:tc>
        <w:tc>
          <w:tcPr>
            <w:tcW w:w="0" w:type="auto"/>
            <w:vAlign w:val="center"/>
          </w:tcPr>
          <w:p w:rsidR="008A6D1E" w:rsidRDefault="008A6D1E" w:rsidP="00591227">
            <w:r>
              <w:t>Acumula estiércol y lo esparce en cultivos</w:t>
            </w:r>
          </w:p>
        </w:tc>
      </w:tr>
      <w:tr w:rsidR="008A6D1E" w:rsidTr="00107B8B">
        <w:tc>
          <w:tcPr>
            <w:tcW w:w="0" w:type="auto"/>
            <w:vAlign w:val="center"/>
          </w:tcPr>
          <w:p w:rsidR="008A6D1E" w:rsidRDefault="008A6D1E" w:rsidP="00591227">
            <w:r>
              <w:lastRenderedPageBreak/>
              <w:t>Cantidad de estiércol disponible para biodigestor  (kg/d)</w:t>
            </w:r>
          </w:p>
        </w:tc>
        <w:tc>
          <w:tcPr>
            <w:tcW w:w="0" w:type="auto"/>
            <w:vAlign w:val="center"/>
          </w:tcPr>
          <w:p w:rsidR="008A6D1E" w:rsidRDefault="008A6D1E" w:rsidP="00591227">
            <w:r>
              <w:t>29</w:t>
            </w:r>
          </w:p>
        </w:tc>
      </w:tr>
    </w:tbl>
    <w:p w:rsidR="00D54BB4" w:rsidRDefault="00D54BB4" w:rsidP="00591227">
      <w:r>
        <w:t>Fuente: elaboración propia.</w:t>
      </w:r>
    </w:p>
    <w:p w:rsidR="00CF724B" w:rsidRDefault="00CF724B" w:rsidP="00591227">
      <w:pPr>
        <w:pStyle w:val="Ttulo3"/>
        <w:numPr>
          <w:ilvl w:val="2"/>
          <w:numId w:val="5"/>
        </w:numPr>
      </w:pPr>
      <w:bookmarkStart w:id="36" w:name="_Toc532384864"/>
      <w:r>
        <w:t xml:space="preserve">Características </w:t>
      </w:r>
      <w:r w:rsidR="003A7E48">
        <w:t>estiércol</w:t>
      </w:r>
      <w:bookmarkEnd w:id="36"/>
    </w:p>
    <w:p w:rsidR="004632E1" w:rsidRDefault="004632E1" w:rsidP="00591227">
      <w:r>
        <w:t xml:space="preserve">Las características del estiércol </w:t>
      </w:r>
      <w:r w:rsidR="00705B6F">
        <w:t xml:space="preserve">porcino </w:t>
      </w:r>
      <w:r>
        <w:t xml:space="preserve">son </w:t>
      </w:r>
      <w:r w:rsidR="00281D5C">
        <w:t>29,5% de sólidos totales, 22,1</w:t>
      </w:r>
      <w:r>
        <w:t>% de</w:t>
      </w:r>
      <w:r w:rsidR="00281D5C">
        <w:t xml:space="preserve"> só</w:t>
      </w:r>
      <w:r w:rsidR="00B076ED">
        <w:t xml:space="preserve">lidos volátiles, </w:t>
      </w:r>
      <w:r w:rsidR="00281D5C">
        <w:t>pH de 7,1</w:t>
      </w:r>
      <w:r>
        <w:t>. Respecto a macro nutrientes conteni</w:t>
      </w:r>
      <w:r w:rsidR="00281D5C">
        <w:t>dos en el estiércol se tiene 0,81% de N, 0,62% de P y 0,31</w:t>
      </w:r>
      <w:r>
        <w:t>% de K.</w:t>
      </w:r>
      <w:r w:rsidR="005022D5" w:rsidRPr="005022D5">
        <w:t xml:space="preserve"> </w:t>
      </w:r>
      <w:r w:rsidR="005022D5">
        <w:t>En la Tabla 11 se muestra un resumen de las características promedio del estiércol para este grupo de productores.</w:t>
      </w:r>
    </w:p>
    <w:tbl>
      <w:tblPr>
        <w:tblStyle w:val="Tablaconcuadrcula"/>
        <w:tblW w:w="0" w:type="auto"/>
        <w:jc w:val="center"/>
        <w:tblLook w:val="04A0"/>
      </w:tblPr>
      <w:tblGrid>
        <w:gridCol w:w="4412"/>
        <w:gridCol w:w="2910"/>
      </w:tblGrid>
      <w:tr w:rsidR="008A6D1E" w:rsidRPr="00A02AF6" w:rsidTr="008A6D1E">
        <w:trPr>
          <w:jc w:val="center"/>
        </w:trPr>
        <w:tc>
          <w:tcPr>
            <w:tcW w:w="0" w:type="auto"/>
            <w:gridSpan w:val="2"/>
            <w:shd w:val="clear" w:color="auto" w:fill="000000" w:themeFill="text1"/>
            <w:vAlign w:val="center"/>
          </w:tcPr>
          <w:p w:rsidR="008A6D1E" w:rsidRPr="00A02AF6" w:rsidRDefault="008A6D1E" w:rsidP="00591227">
            <w:r>
              <w:t xml:space="preserve">Tabla 11: </w:t>
            </w:r>
            <w:r w:rsidRPr="00A02AF6">
              <w:t>Características estiércol disponible</w:t>
            </w:r>
            <w:r w:rsidR="000D7741">
              <w:t xml:space="preserve"> del &lt;</w:t>
            </w:r>
            <w:r w:rsidR="000D7741" w:rsidRPr="00A02AF6">
              <w:t xml:space="preserve"> pequeño productor </w:t>
            </w:r>
            <w:r w:rsidR="000D7741">
              <w:t>porcícola</w:t>
            </w:r>
          </w:p>
        </w:tc>
      </w:tr>
      <w:tr w:rsidR="008A6D1E" w:rsidTr="008A6D1E">
        <w:trPr>
          <w:jc w:val="center"/>
        </w:trPr>
        <w:tc>
          <w:tcPr>
            <w:tcW w:w="2907" w:type="dxa"/>
            <w:vAlign w:val="center"/>
          </w:tcPr>
          <w:p w:rsidR="008A6D1E" w:rsidRDefault="008A6D1E" w:rsidP="00591227">
            <w:r>
              <w:t>ST(%)</w:t>
            </w:r>
          </w:p>
        </w:tc>
        <w:tc>
          <w:tcPr>
            <w:tcW w:w="1917" w:type="dxa"/>
            <w:vAlign w:val="center"/>
          </w:tcPr>
          <w:p w:rsidR="008A6D1E" w:rsidRDefault="008A6D1E" w:rsidP="00591227">
            <w:r>
              <w:t>29,5</w:t>
            </w:r>
          </w:p>
        </w:tc>
      </w:tr>
      <w:tr w:rsidR="008A6D1E" w:rsidTr="008A6D1E">
        <w:trPr>
          <w:jc w:val="center"/>
        </w:trPr>
        <w:tc>
          <w:tcPr>
            <w:tcW w:w="2907" w:type="dxa"/>
            <w:vAlign w:val="center"/>
          </w:tcPr>
          <w:p w:rsidR="008A6D1E" w:rsidRDefault="008A6D1E" w:rsidP="00591227">
            <w:r>
              <w:t>SV(%)</w:t>
            </w:r>
          </w:p>
        </w:tc>
        <w:tc>
          <w:tcPr>
            <w:tcW w:w="1917" w:type="dxa"/>
            <w:vAlign w:val="center"/>
          </w:tcPr>
          <w:p w:rsidR="008A6D1E" w:rsidRDefault="008A6D1E" w:rsidP="00591227">
            <w:r>
              <w:t>22,1</w:t>
            </w:r>
          </w:p>
        </w:tc>
      </w:tr>
      <w:tr w:rsidR="008A6D1E" w:rsidTr="008A6D1E">
        <w:trPr>
          <w:jc w:val="center"/>
        </w:trPr>
        <w:tc>
          <w:tcPr>
            <w:tcW w:w="2907" w:type="dxa"/>
            <w:vAlign w:val="center"/>
          </w:tcPr>
          <w:p w:rsidR="008A6D1E" w:rsidRDefault="008A6D1E" w:rsidP="00591227">
            <w:r>
              <w:t>pH(%)</w:t>
            </w:r>
          </w:p>
        </w:tc>
        <w:tc>
          <w:tcPr>
            <w:tcW w:w="1917" w:type="dxa"/>
            <w:vAlign w:val="center"/>
          </w:tcPr>
          <w:p w:rsidR="008A6D1E" w:rsidRDefault="008A6D1E" w:rsidP="00591227">
            <w:r>
              <w:t>7,1</w:t>
            </w:r>
          </w:p>
        </w:tc>
      </w:tr>
      <w:tr w:rsidR="008A6D1E" w:rsidTr="008A6D1E">
        <w:trPr>
          <w:jc w:val="center"/>
        </w:trPr>
        <w:tc>
          <w:tcPr>
            <w:tcW w:w="2907" w:type="dxa"/>
            <w:vAlign w:val="center"/>
          </w:tcPr>
          <w:p w:rsidR="008A6D1E" w:rsidRDefault="008A6D1E" w:rsidP="00591227">
            <w:r>
              <w:t>N(%)</w:t>
            </w:r>
          </w:p>
        </w:tc>
        <w:tc>
          <w:tcPr>
            <w:tcW w:w="1917" w:type="dxa"/>
            <w:vAlign w:val="center"/>
          </w:tcPr>
          <w:p w:rsidR="008A6D1E" w:rsidRDefault="008A6D1E" w:rsidP="00591227">
            <w:r>
              <w:t>0,81</w:t>
            </w:r>
          </w:p>
        </w:tc>
      </w:tr>
      <w:tr w:rsidR="008A6D1E" w:rsidTr="008A6D1E">
        <w:trPr>
          <w:jc w:val="center"/>
        </w:trPr>
        <w:tc>
          <w:tcPr>
            <w:tcW w:w="2907" w:type="dxa"/>
            <w:vAlign w:val="center"/>
          </w:tcPr>
          <w:p w:rsidR="008A6D1E" w:rsidRDefault="008A6D1E" w:rsidP="00591227">
            <w:r>
              <w:t>P(%)</w:t>
            </w:r>
          </w:p>
        </w:tc>
        <w:tc>
          <w:tcPr>
            <w:tcW w:w="1917" w:type="dxa"/>
            <w:vAlign w:val="center"/>
          </w:tcPr>
          <w:p w:rsidR="008A6D1E" w:rsidRDefault="008A6D1E" w:rsidP="00591227">
            <w:r>
              <w:t>0,62</w:t>
            </w:r>
          </w:p>
        </w:tc>
      </w:tr>
      <w:tr w:rsidR="008A6D1E" w:rsidTr="008A6D1E">
        <w:trPr>
          <w:jc w:val="center"/>
        </w:trPr>
        <w:tc>
          <w:tcPr>
            <w:tcW w:w="2907" w:type="dxa"/>
            <w:vAlign w:val="center"/>
          </w:tcPr>
          <w:p w:rsidR="008A6D1E" w:rsidRDefault="008A6D1E" w:rsidP="00591227">
            <w:r>
              <w:t>K(%)</w:t>
            </w:r>
          </w:p>
        </w:tc>
        <w:tc>
          <w:tcPr>
            <w:tcW w:w="1917" w:type="dxa"/>
            <w:vAlign w:val="center"/>
          </w:tcPr>
          <w:p w:rsidR="008A6D1E" w:rsidRDefault="008A6D1E" w:rsidP="00591227">
            <w:r>
              <w:t>0,31</w:t>
            </w:r>
          </w:p>
        </w:tc>
      </w:tr>
      <w:tr w:rsidR="008A6D1E" w:rsidTr="008A6D1E">
        <w:trPr>
          <w:jc w:val="center"/>
        </w:trPr>
        <w:tc>
          <w:tcPr>
            <w:tcW w:w="2907" w:type="dxa"/>
            <w:vAlign w:val="center"/>
          </w:tcPr>
          <w:p w:rsidR="008A6D1E" w:rsidRDefault="008A6D1E" w:rsidP="00591227">
            <w:r>
              <w:t>SV disponibles/día (kg</w:t>
            </w:r>
            <w:r w:rsidRPr="008E5FF2">
              <w:rPr>
                <w:vertAlign w:val="subscript"/>
              </w:rPr>
              <w:t>SV</w:t>
            </w:r>
            <w:r>
              <w:t>/d)*</w:t>
            </w:r>
          </w:p>
        </w:tc>
        <w:tc>
          <w:tcPr>
            <w:tcW w:w="1917" w:type="dxa"/>
            <w:vAlign w:val="center"/>
          </w:tcPr>
          <w:p w:rsidR="008A6D1E" w:rsidRDefault="008A6D1E" w:rsidP="00591227">
            <w:r>
              <w:t>6,41</w:t>
            </w:r>
          </w:p>
        </w:tc>
      </w:tr>
      <w:tr w:rsidR="008A6D1E" w:rsidTr="00107B8B">
        <w:trPr>
          <w:jc w:val="center"/>
        </w:trPr>
        <w:tc>
          <w:tcPr>
            <w:tcW w:w="4824" w:type="dxa"/>
            <w:gridSpan w:val="2"/>
            <w:vAlign w:val="center"/>
          </w:tcPr>
          <w:p w:rsidR="008A6D1E" w:rsidRDefault="008A6D1E" w:rsidP="00591227">
            <w:r w:rsidRPr="002A519D">
              <w:t xml:space="preserve">*dato estimado a partir de la </w:t>
            </w:r>
            <w:r w:rsidR="000A2FBA">
              <w:t>c</w:t>
            </w:r>
            <w:r w:rsidRPr="002A519D">
              <w:t>antidad de estiércol disponible para biodigestor  (kg/d) y %SV</w:t>
            </w:r>
          </w:p>
        </w:tc>
      </w:tr>
    </w:tbl>
    <w:p w:rsidR="00D54BB4" w:rsidRDefault="00D54BB4" w:rsidP="00591227">
      <w:r>
        <w:t>Fuente: elaboración propia.</w:t>
      </w:r>
    </w:p>
    <w:p w:rsidR="00C43F15" w:rsidRDefault="004632E1" w:rsidP="00591227">
      <w:pPr>
        <w:pStyle w:val="Ttulo2"/>
        <w:numPr>
          <w:ilvl w:val="1"/>
          <w:numId w:val="5"/>
        </w:numPr>
      </w:pPr>
      <w:bookmarkStart w:id="37" w:name="_Toc532384865"/>
      <w:r>
        <w:t>Salida del biodigestor</w:t>
      </w:r>
      <w:bookmarkEnd w:id="37"/>
    </w:p>
    <w:p w:rsidR="00C43F15" w:rsidRDefault="00CA1524" w:rsidP="00591227">
      <w:pPr>
        <w:pStyle w:val="Ttulo3"/>
        <w:numPr>
          <w:ilvl w:val="2"/>
          <w:numId w:val="5"/>
        </w:numPr>
      </w:pPr>
      <w:bookmarkStart w:id="38" w:name="_Toc532384866"/>
      <w:r>
        <w:t>Potencial de biogás</w:t>
      </w:r>
      <w:bookmarkEnd w:id="38"/>
    </w:p>
    <w:p w:rsidR="004632E1" w:rsidRDefault="004632E1" w:rsidP="00591227">
      <w:r>
        <w:t xml:space="preserve">Un pequeño productor </w:t>
      </w:r>
      <w:r w:rsidR="00D071C6">
        <w:t xml:space="preserve">porcícola </w:t>
      </w:r>
      <w:r>
        <w:t xml:space="preserve"> como el identificado más arriba puede disponer de </w:t>
      </w:r>
      <w:r w:rsidR="00D071C6">
        <w:t>29</w:t>
      </w:r>
      <w:r>
        <w:t xml:space="preserve"> kg de estiércol de </w:t>
      </w:r>
      <w:r w:rsidR="00D071C6">
        <w:t>cerdo</w:t>
      </w:r>
      <w:r>
        <w:t xml:space="preserve"> al día, con valores típicos de ST y SV</w:t>
      </w:r>
      <w:r w:rsidR="008A6D1E">
        <w:rPr>
          <w:rStyle w:val="Refdenotaalpie"/>
        </w:rPr>
        <w:footnoteReference w:id="13"/>
      </w:r>
      <w:r>
        <w:t>, por lo que implica un potencial de produ</w:t>
      </w:r>
      <w:r w:rsidR="00D071C6">
        <w:t>cción de biogás</w:t>
      </w:r>
      <w:r w:rsidR="003C3540">
        <w:rPr>
          <w:rStyle w:val="Refdenotaalpie"/>
        </w:rPr>
        <w:footnoteReference w:id="14"/>
      </w:r>
      <w:r w:rsidR="00D071C6">
        <w:t xml:space="preserve"> del </w:t>
      </w:r>
      <w:r w:rsidR="00017B71">
        <w:t>entorno</w:t>
      </w:r>
      <w:r w:rsidR="00D071C6">
        <w:t xml:space="preserve"> de 1</w:t>
      </w:r>
      <w:r w:rsidR="00705B6F">
        <w:t>,</w:t>
      </w:r>
      <w:r w:rsidR="00D071C6">
        <w:t>5</w:t>
      </w:r>
      <w:r>
        <w:t xml:space="preserve"> m</w:t>
      </w:r>
      <w:r w:rsidRPr="005206A6">
        <w:rPr>
          <w:vertAlign w:val="superscript"/>
        </w:rPr>
        <w:t>3</w:t>
      </w:r>
      <w:r>
        <w:t>/d. Hay que considerar que para satisfacer los requerimientos energéticos de cocción se suele considerar que es necesario disponer 1 m</w:t>
      </w:r>
      <w:r w:rsidRPr="00E0114C">
        <w:rPr>
          <w:vertAlign w:val="superscript"/>
        </w:rPr>
        <w:t>3</w:t>
      </w:r>
      <w:r w:rsidR="00B076ED">
        <w:t xml:space="preserve"> de biogás día, por lo que </w:t>
      </w:r>
      <w:r>
        <w:t>e</w:t>
      </w:r>
      <w:r w:rsidR="00B076ED">
        <w:t>l</w:t>
      </w:r>
      <w:r>
        <w:t xml:space="preserve"> productor típico cubre esta demanda.</w:t>
      </w:r>
    </w:p>
    <w:p w:rsidR="00D071C6" w:rsidRDefault="004632E1" w:rsidP="00591227">
      <w:r>
        <w:lastRenderedPageBreak/>
        <w:t xml:space="preserve">El potencial biogás restante podría ser utilizado en </w:t>
      </w:r>
      <w:r w:rsidR="00D071C6">
        <w:t>calentadores para lechones</w:t>
      </w:r>
      <w:r w:rsidR="00D85F98">
        <w:t xml:space="preserve"> (3 reportan tener calefactor para chanchos</w:t>
      </w:r>
      <w:r w:rsidR="004C16CB">
        <w:t>,</w:t>
      </w:r>
      <w:r w:rsidR="00D85F98">
        <w:t xml:space="preserve"> alimentado por GLP y dos más tienen interés en comprar)</w:t>
      </w:r>
      <w:r w:rsidR="00D071C6">
        <w:t xml:space="preserve">, que en el caso de los productores de la </w:t>
      </w:r>
      <w:r w:rsidR="004C16CB">
        <w:t>C</w:t>
      </w:r>
      <w:r w:rsidR="00D071C6">
        <w:t>osta</w:t>
      </w:r>
      <w:r w:rsidR="004C16CB">
        <w:t xml:space="preserve"> del Ecuador</w:t>
      </w:r>
      <w:r w:rsidR="00D071C6">
        <w:t xml:space="preserve"> no lo ven necesario.</w:t>
      </w:r>
    </w:p>
    <w:p w:rsidR="00C43F15" w:rsidRDefault="00CA1524" w:rsidP="00591227">
      <w:pPr>
        <w:pStyle w:val="Ttulo3"/>
        <w:numPr>
          <w:ilvl w:val="2"/>
          <w:numId w:val="5"/>
        </w:numPr>
      </w:pPr>
      <w:bookmarkStart w:id="39" w:name="_Toc532384867"/>
      <w:r>
        <w:t>Propuesta de biodigestor</w:t>
      </w:r>
      <w:bookmarkEnd w:id="39"/>
    </w:p>
    <w:p w:rsidR="00D071C6" w:rsidRDefault="003348E1" w:rsidP="00591227">
      <w:r w:rsidRPr="003348E1">
        <w:rPr>
          <w:noProof/>
        </w:rPr>
        <w:pict>
          <v:shape id="Text Box 4" o:spid="_x0000_s1028" type="#_x0000_t202" style="position:absolute;left:0;text-align:left;margin-left:257.8pt;margin-top:6.75pt;width:169.1pt;height:189.8pt;z-index:251720704;visibility:visible;mso-width-percent:400;mso-height-percent:200;mso-width-percent:400;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">
            <v:textbox style="mso-fit-shape-to-text:t">
              <w:txbxContent>
                <w:p w:rsidR="00FA2288" w:rsidRDefault="00FA2288" w:rsidP="00591227">
                  <w:pPr>
                    <w:rPr>
                      <w:lang w:val="es-ES"/>
                    </w:rPr>
                  </w:pPr>
                  <w:r w:rsidRPr="007C746A">
                    <w:rPr>
                      <w:b/>
                      <w:lang w:val="es-ES"/>
                    </w:rPr>
                    <w:t>Biodigestores ambientales:</w:t>
                  </w:r>
                  <w:r>
                    <w:rPr>
                      <w:lang w:val="es-ES"/>
                    </w:rPr>
                    <w:t xml:space="preserve"> Son los biodigestores cuya prioridad es el tratamiento total de residuos orgánicos disponible, sin importar la necesidad de biogás ni su potencial uso. En algunos casos, al producirse más biogás del que puede consumir la finca (en cocina y otros procesos productivos), el biogás sobrante es quemado en una antorcha.</w:t>
                  </w:r>
                </w:p>
              </w:txbxContent>
            </v:textbox>
            <w10:wrap type="square"/>
          </v:shape>
        </w:pict>
      </w:r>
      <w:r w:rsidR="004632E1">
        <w:t>En esta situación</w:t>
      </w:r>
      <w:r w:rsidR="004C16CB">
        <w:t>,</w:t>
      </w:r>
      <w:r w:rsidR="004632E1">
        <w:t xml:space="preserve"> </w:t>
      </w:r>
      <w:r w:rsidR="004C16CB">
        <w:t>l</w:t>
      </w:r>
      <w:r w:rsidR="004632E1">
        <w:t>o más idóneo sería ofrecer</w:t>
      </w:r>
      <w:r w:rsidR="00107B8B">
        <w:t xml:space="preserve"> al productor</w:t>
      </w:r>
      <w:r w:rsidR="004632E1">
        <w:t xml:space="preserve"> biodigestores</w:t>
      </w:r>
      <w:r w:rsidR="008A6D1E">
        <w:t xml:space="preserve"> ambientales</w:t>
      </w:r>
      <w:r w:rsidR="004632E1">
        <w:t xml:space="preserve"> </w:t>
      </w:r>
      <w:r w:rsidR="00D071C6">
        <w:t>dimensionados para tratar completamente el estiércol de cerdo disponible. De este modo se asegura un correcto tratamiento de los purines y además se satisfacen</w:t>
      </w:r>
      <w:r w:rsidR="004632E1">
        <w:t xml:space="preserve"> la</w:t>
      </w:r>
      <w:r w:rsidR="00D071C6">
        <w:t>s necesidades energéticas para la cocina y da la posibilidad de usar biogás en la calefacción de los lechones cuando sea necesario</w:t>
      </w:r>
      <w:r w:rsidR="00CA1524">
        <w:t>.</w:t>
      </w:r>
    </w:p>
    <w:p w:rsidR="00C43F15" w:rsidRDefault="00CA1524" w:rsidP="00591227">
      <w:pPr>
        <w:pStyle w:val="Ttulo3"/>
        <w:numPr>
          <w:ilvl w:val="2"/>
          <w:numId w:val="5"/>
        </w:numPr>
      </w:pPr>
      <w:bookmarkStart w:id="40" w:name="_Toc532384868"/>
      <w:r>
        <w:t>Desplazamiento GLP</w:t>
      </w:r>
      <w:bookmarkEnd w:id="40"/>
    </w:p>
    <w:p w:rsidR="004632E1" w:rsidRDefault="004632E1" w:rsidP="00591227">
      <w:r>
        <w:t xml:space="preserve">Estos productores tienen un promedio de consumo de </w:t>
      </w:r>
      <w:r w:rsidR="00D071C6">
        <w:t>2</w:t>
      </w:r>
      <w:r w:rsidR="00673069">
        <w:t>,</w:t>
      </w:r>
      <w:r w:rsidR="00D071C6">
        <w:t xml:space="preserve">1 </w:t>
      </w:r>
      <w:r>
        <w:t>cilindros de GLP por mes, y reportan un coste promedio de 2,90 USD por cilindro, donde se están incluyendo costes de transporte. En un año, esto implica un gasto e</w:t>
      </w:r>
      <w:r w:rsidR="00D071C6">
        <w:t>n GLP subsidiado por finca de 73,08</w:t>
      </w:r>
      <w:r>
        <w:t xml:space="preserve"> USD al año.</w:t>
      </w:r>
    </w:p>
    <w:p w:rsidR="004632E1" w:rsidRDefault="004632E1" w:rsidP="00591227">
      <w:r>
        <w:t xml:space="preserve">Por cada cilindro de GLP, el gobierno subsidia 10,40 USD, lo que implica que subsidia a este productor promedio con </w:t>
      </w:r>
      <w:r w:rsidR="00D071C6">
        <w:t>262,08</w:t>
      </w:r>
      <w:r>
        <w:t xml:space="preserve"> USD al año. </w:t>
      </w:r>
    </w:p>
    <w:p w:rsidR="004632E1" w:rsidRDefault="004632E1" w:rsidP="00591227">
      <w:r>
        <w:t xml:space="preserve">De este modo, el biogás </w:t>
      </w:r>
      <w:r w:rsidR="00B076ED">
        <w:t>generado</w:t>
      </w:r>
      <w:r>
        <w:t xml:space="preserve"> por un biodigestor dom</w:t>
      </w:r>
      <w:r w:rsidR="004C16CB">
        <w:t>é</w:t>
      </w:r>
      <w:r>
        <w:t xml:space="preserve">stico  en la finca de este productor promedio, significaría el desplazamiento de consumo de GLP por un valor anual de </w:t>
      </w:r>
      <w:r w:rsidR="00D071C6">
        <w:t>73,08</w:t>
      </w:r>
      <w:r>
        <w:t xml:space="preserve"> USD/año para el productor y </w:t>
      </w:r>
      <w:r w:rsidR="00D071C6">
        <w:t>262,08</w:t>
      </w:r>
      <w:r>
        <w:t xml:space="preserve"> USD/año para el estado. Esto hace un total de </w:t>
      </w:r>
      <w:r w:rsidR="00D071C6">
        <w:t>335,16</w:t>
      </w:r>
      <w:r>
        <w:t xml:space="preserve"> USD/año.</w:t>
      </w:r>
    </w:p>
    <w:p w:rsidR="00CA1524" w:rsidRDefault="00CA1524" w:rsidP="00591227">
      <w:pPr>
        <w:pStyle w:val="Ttulo3"/>
        <w:numPr>
          <w:ilvl w:val="2"/>
          <w:numId w:val="5"/>
        </w:numPr>
      </w:pPr>
      <w:bookmarkStart w:id="41" w:name="_Toc532384869"/>
      <w:r>
        <w:t>Uso fertilizantes y producción de biol</w:t>
      </w:r>
      <w:bookmarkEnd w:id="41"/>
    </w:p>
    <w:p w:rsidR="00B35A58" w:rsidRDefault="0065589C" w:rsidP="00591227">
      <w:r>
        <w:t xml:space="preserve">El objetivo de la producción del pequeño productor </w:t>
      </w:r>
      <w:r w:rsidR="009B7396">
        <w:t>porcícola</w:t>
      </w:r>
      <w:r>
        <w:t xml:space="preserve"> es, o bien engorde, o bien pie de cría, a partes iguales. La </w:t>
      </w:r>
      <w:r w:rsidR="009B7396">
        <w:t>actividad</w:t>
      </w:r>
      <w:r>
        <w:t xml:space="preserve"> porcícola </w:t>
      </w:r>
      <w:r w:rsidR="00CF724B">
        <w:t xml:space="preserve">es la </w:t>
      </w:r>
      <w:r w:rsidR="009D2E43">
        <w:t xml:space="preserve">actividad </w:t>
      </w:r>
      <w:r w:rsidR="00CF724B">
        <w:t>principal de granja para nueve de las once</w:t>
      </w:r>
      <w:r>
        <w:t xml:space="preserve"> fincas y suelen combinar la crianza de ce</w:t>
      </w:r>
      <w:r w:rsidR="00CF724B">
        <w:t>rdos con agricultura (5), para cuatro es su única actividad y dos</w:t>
      </w:r>
      <w:r>
        <w:t xml:space="preserve"> tienen negocio propio extra.</w:t>
      </w:r>
      <w:r w:rsidR="004632E1">
        <w:t xml:space="preserve"> </w:t>
      </w:r>
      <w:r w:rsidR="00CF724B">
        <w:t>De los once</w:t>
      </w:r>
      <w:r>
        <w:t xml:space="preserve"> </w:t>
      </w:r>
      <w:r w:rsidR="00DE43CA">
        <w:t>productores</w:t>
      </w:r>
      <w:r w:rsidR="00770D49">
        <w:t>,</w:t>
      </w:r>
      <w:r w:rsidR="00CF724B">
        <w:t xml:space="preserve"> cuatro</w:t>
      </w:r>
      <w:r>
        <w:t xml:space="preserve"> no tienen cultivos y el resto tiene entre 0,5 ha y 7 ha de cultivos de la zona (desde papa, caña de </w:t>
      </w:r>
      <w:r w:rsidR="00DE43CA">
        <w:t>azúcar</w:t>
      </w:r>
      <w:r>
        <w:t xml:space="preserve">, cacao, etc. dependiendo de la región). Alimentan a sus cerdos </w:t>
      </w:r>
      <w:r w:rsidR="00770D49">
        <w:t xml:space="preserve">100% </w:t>
      </w:r>
      <w:r>
        <w:t xml:space="preserve">con </w:t>
      </w:r>
      <w:r w:rsidR="009B7396">
        <w:t>balanceado</w:t>
      </w:r>
      <w:r>
        <w:t xml:space="preserve"> solo tres de los productores, y el resto combina al 50% con desechos de cocina, rastrojos, caña de </w:t>
      </w:r>
      <w:r w:rsidR="00DE43CA">
        <w:t>azúcar</w:t>
      </w:r>
      <w:r>
        <w:t xml:space="preserve"> picada o banano de rechazo.</w:t>
      </w:r>
      <w:r w:rsidR="00B35A58">
        <w:t xml:space="preserve"> Por esta situación solo es recomendable la venta de biol en el caso de no tener cultivos disponibles dond</w:t>
      </w:r>
      <w:r w:rsidR="00CF724B">
        <w:t>e ser aplicado (como sucede en dos</w:t>
      </w:r>
      <w:r w:rsidR="00B35A58">
        <w:t xml:space="preserve"> de las </w:t>
      </w:r>
      <w:r w:rsidR="00CF724B">
        <w:t>once</w:t>
      </w:r>
      <w:r w:rsidR="00B35A58">
        <w:t xml:space="preserve"> granjas analizadas).</w:t>
      </w:r>
    </w:p>
    <w:p w:rsidR="004632E1" w:rsidRDefault="009B7396" w:rsidP="00591227">
      <w:r>
        <w:t>S</w:t>
      </w:r>
      <w:r w:rsidR="00DE43CA">
        <w:t>eis de los once productores aplican fertilizante, siendo que cuatro de estos compran fertilizantes sintéticos. La aplicación de fertilizante</w:t>
      </w:r>
      <w:r w:rsidR="009D2E43">
        <w:t>s</w:t>
      </w:r>
      <w:r w:rsidR="00DE43CA">
        <w:t xml:space="preserve"> sintéticos es muy variable, entre 18 y 72 quintales al año por hectárea, siendo el promedio 36,5 quintales por hectárea y año,</w:t>
      </w:r>
      <w:r w:rsidR="004632E1">
        <w:t xml:space="preserve"> con un gasto promedio total anual de </w:t>
      </w:r>
      <w:r w:rsidR="00DE43CA">
        <w:t>405</w:t>
      </w:r>
      <w:r w:rsidR="004632E1">
        <w:t>,60 USD.</w:t>
      </w:r>
    </w:p>
    <w:p w:rsidR="004632E1" w:rsidRDefault="004632E1" w:rsidP="00591227">
      <w:r>
        <w:lastRenderedPageBreak/>
        <w:t xml:space="preserve">Un biodigestor </w:t>
      </w:r>
      <w:r w:rsidR="00DE43CA">
        <w:t>cargado con 29</w:t>
      </w:r>
      <w:r>
        <w:t xml:space="preserve">kg de estiércol </w:t>
      </w:r>
      <w:r w:rsidR="00DE43CA">
        <w:t xml:space="preserve">de cerdo al día, requiere de una </w:t>
      </w:r>
      <w:r>
        <w:t>mez</w:t>
      </w:r>
      <w:r w:rsidR="00DE43CA">
        <w:t>cla con agua en una relación 1:4</w:t>
      </w:r>
      <w:r>
        <w:t xml:space="preserve">, indicando que son necesario </w:t>
      </w:r>
      <w:r w:rsidR="00DE43CA">
        <w:t>116</w:t>
      </w:r>
      <w:r w:rsidR="003C3540">
        <w:t xml:space="preserve"> l</w:t>
      </w:r>
      <w:r>
        <w:t xml:space="preserve"> de agua por día. De este modo, la carga diaria será de </w:t>
      </w:r>
      <w:r w:rsidR="00DE43CA">
        <w:t>145</w:t>
      </w:r>
      <w:r>
        <w:t xml:space="preserve"> </w:t>
      </w:r>
      <w:r w:rsidR="003C3540">
        <w:t>l</w:t>
      </w:r>
      <w:r>
        <w:t xml:space="preserve"> (mezcla de estiércol y agua). </w:t>
      </w:r>
      <w:r w:rsidR="00DE43CA">
        <w:t xml:space="preserve">Pero se ha visto que los productores usan </w:t>
      </w:r>
      <w:r w:rsidR="005A01DE">
        <w:t>en torno</w:t>
      </w:r>
      <w:r w:rsidR="003C3540">
        <w:t xml:space="preserve"> a 10 l</w:t>
      </w:r>
      <w:r w:rsidR="00DE43CA">
        <w:t xml:space="preserve"> de agua por animal y día, lo que implica que para 22 animales, se usaran 220 </w:t>
      </w:r>
      <w:r w:rsidR="003C3540">
        <w:t>l</w:t>
      </w:r>
      <w:r w:rsidR="00DE43CA">
        <w:t xml:space="preserve"> de agua por día para lavar los corrales, que arrastraran 29 kg de estiércol</w:t>
      </w:r>
      <w:r w:rsidR="00DF646A">
        <w:t xml:space="preserve">, lo implica una dilución de 1:8, el doble de los necesario. La cantidad de agua que se usa en el lavado </w:t>
      </w:r>
      <w:r w:rsidR="009D2E43">
        <w:t>qu</w:t>
      </w:r>
      <w:r w:rsidR="00DF646A">
        <w:t xml:space="preserve">e ingresa al </w:t>
      </w:r>
      <w:r w:rsidR="009B7396">
        <w:t>biodigestor</w:t>
      </w:r>
      <w:r w:rsidR="00DF646A">
        <w:t xml:space="preserve"> se puede controlar con diferentes estrategias, por lo que se puede suponer que se logrará una mezcla 1:5, o sea, una carga diaria de 174 </w:t>
      </w:r>
      <w:r w:rsidR="003C3540">
        <w:t>l</w:t>
      </w:r>
      <w:r w:rsidR="00DF646A">
        <w:t xml:space="preserve"> (29 kg de </w:t>
      </w:r>
      <w:r w:rsidR="009B7396">
        <w:t>estiércol</w:t>
      </w:r>
      <w:r w:rsidR="00DF646A">
        <w:t xml:space="preserve"> y 145 </w:t>
      </w:r>
      <w:r w:rsidR="003C3540">
        <w:t>l</w:t>
      </w:r>
      <w:r w:rsidR="00DF646A">
        <w:t xml:space="preserve"> de agua) </w:t>
      </w:r>
      <w:r>
        <w:t>De este modo, si un biodigestor es cargado todos los días con 1</w:t>
      </w:r>
      <w:r w:rsidR="00DF646A">
        <w:t>74</w:t>
      </w:r>
      <w:r>
        <w:t xml:space="preserve"> </w:t>
      </w:r>
      <w:r w:rsidR="003C3540">
        <w:t>l</w:t>
      </w:r>
      <w:r>
        <w:t xml:space="preserve"> de car</w:t>
      </w:r>
      <w:r w:rsidR="00673069">
        <w:t>g</w:t>
      </w:r>
      <w:r>
        <w:t>a diaria, producirá 1</w:t>
      </w:r>
      <w:r w:rsidR="00DF646A">
        <w:t>74</w:t>
      </w:r>
      <w:r>
        <w:t xml:space="preserve"> </w:t>
      </w:r>
      <w:r w:rsidR="003C3540">
        <w:t>l</w:t>
      </w:r>
      <w:r>
        <w:t xml:space="preserve"> de biol diariamente. El biol producido conserva los macro y micro nutrientes originarios del estiércol, pero han pasado de estar en forma orgánica a forma mineral, haciéndolos disponibles para las plant</w:t>
      </w:r>
      <w:r w:rsidR="00673069">
        <w:t>a</w:t>
      </w:r>
      <w:r>
        <w:t>s.</w:t>
      </w:r>
      <w:r w:rsidR="00DE43CA">
        <w:t xml:space="preserve"> </w:t>
      </w:r>
    </w:p>
    <w:p w:rsidR="00770D49" w:rsidRDefault="00770D49" w:rsidP="00591227">
      <w:pPr>
        <w:pStyle w:val="Ttulo3"/>
        <w:numPr>
          <w:ilvl w:val="2"/>
          <w:numId w:val="5"/>
        </w:numPr>
      </w:pPr>
      <w:bookmarkStart w:id="42" w:name="_Toc532384870"/>
      <w:r>
        <w:t xml:space="preserve">Biol </w:t>
      </w:r>
      <w:r w:rsidR="00CA1524">
        <w:t xml:space="preserve">y </w:t>
      </w:r>
      <w:r w:rsidR="00586EA1">
        <w:t xml:space="preserve">su </w:t>
      </w:r>
      <w:r w:rsidR="00CA1524">
        <w:t>valor económico</w:t>
      </w:r>
      <w:bookmarkEnd w:id="42"/>
    </w:p>
    <w:p w:rsidR="00770D49" w:rsidRDefault="004632E1" w:rsidP="00591227">
      <w:r>
        <w:t xml:space="preserve">El </w:t>
      </w:r>
      <w:r w:rsidR="004B229B">
        <w:t>N-P-K</w:t>
      </w:r>
      <w:r>
        <w:t xml:space="preserve"> en el biol salido de un biodigestor que ha sido cargado con una relación </w:t>
      </w:r>
      <w:proofErr w:type="spellStart"/>
      <w:r>
        <w:t>estiércol:agua</w:t>
      </w:r>
      <w:proofErr w:type="spellEnd"/>
      <w:r>
        <w:t xml:space="preserve"> de 1:</w:t>
      </w:r>
      <w:r w:rsidR="00016522">
        <w:t>4</w:t>
      </w:r>
      <w:r>
        <w:t xml:space="preserve"> estarán diluidos, de modo que si el estiércol orig</w:t>
      </w:r>
      <w:r w:rsidR="00DF646A">
        <w:t xml:space="preserve">inal tenía valores </w:t>
      </w:r>
      <w:r w:rsidR="005A01DE">
        <w:t>en torno</w:t>
      </w:r>
      <w:r w:rsidR="00DF646A">
        <w:t xml:space="preserve"> a 0,8</w:t>
      </w:r>
      <w:r>
        <w:t xml:space="preserve">1% de N, </w:t>
      </w:r>
      <w:r w:rsidR="00DF646A">
        <w:t>0,62% de P y 0,31</w:t>
      </w:r>
      <w:r>
        <w:t>% de K, e</w:t>
      </w:r>
      <w:r w:rsidR="00DF646A">
        <w:t xml:space="preserve">n el biol será </w:t>
      </w:r>
      <w:r w:rsidR="005A01DE">
        <w:t>en torno</w:t>
      </w:r>
      <w:r w:rsidR="00DF646A">
        <w:t xml:space="preserve"> a  0,14</w:t>
      </w:r>
      <w:r>
        <w:t>% N, 0,</w:t>
      </w:r>
      <w:r w:rsidR="00DF646A">
        <w:t>10</w:t>
      </w:r>
      <w:r>
        <w:t>% P y 0,</w:t>
      </w:r>
      <w:r w:rsidR="00DF646A">
        <w:t>05</w:t>
      </w:r>
      <w:r>
        <w:t xml:space="preserve">% K. La cantidad de </w:t>
      </w:r>
      <w:r w:rsidR="004B229B">
        <w:t>N-P-K</w:t>
      </w:r>
      <w:r>
        <w:t xml:space="preserve"> es la misma en el biol que en el estiércol fresco con el que se carga el biodigestor, pero varia la dilución en agua y su forma que será mineraliza en el biol. Si se considera un ciclo anual se tiene que el biodigestor doméstico p</w:t>
      </w:r>
      <w:r w:rsidR="00DF646A">
        <w:t xml:space="preserve">ropuesto reciclará  </w:t>
      </w:r>
      <w:r w:rsidR="005A01DE">
        <w:t>en torno</w:t>
      </w:r>
      <w:r w:rsidR="00DF646A">
        <w:t xml:space="preserve"> a 86 kg de N, 66 kg de P y 33</w:t>
      </w:r>
      <w:r>
        <w:t xml:space="preserve"> de K. Estas cantidades </w:t>
      </w:r>
      <w:r w:rsidR="00107B8B">
        <w:t xml:space="preserve">de nutrientes reciclados </w:t>
      </w:r>
      <w:r>
        <w:t>tiene</w:t>
      </w:r>
      <w:r w:rsidR="00673069">
        <w:t>n</w:t>
      </w:r>
      <w:r>
        <w:t xml:space="preserve"> un valor en el mercado (considerando precio de los fertilizantes sintéticos comerciales) de</w:t>
      </w:r>
      <w:r w:rsidR="00DF646A">
        <w:t xml:space="preserve"> 193,33</w:t>
      </w:r>
      <w:r>
        <w:t xml:space="preserve"> USD.</w:t>
      </w:r>
    </w:p>
    <w:p w:rsidR="005A01DE" w:rsidRDefault="005A01DE" w:rsidP="00591227"/>
    <w:p w:rsidR="005A01DE" w:rsidRDefault="005A01DE" w:rsidP="00591227"/>
    <w:tbl>
      <w:tblPr>
        <w:tblStyle w:val="Tablaconcuadrcula"/>
        <w:tblW w:w="0" w:type="auto"/>
        <w:tblLook w:val="04A0"/>
      </w:tblPr>
      <w:tblGrid>
        <w:gridCol w:w="4942"/>
        <w:gridCol w:w="3778"/>
      </w:tblGrid>
      <w:tr w:rsidR="003F1467" w:rsidTr="00ED6870">
        <w:tc>
          <w:tcPr>
            <w:tcW w:w="0" w:type="auto"/>
            <w:gridSpan w:val="2"/>
            <w:shd w:val="clear" w:color="auto" w:fill="000000" w:themeFill="text1"/>
            <w:vAlign w:val="center"/>
          </w:tcPr>
          <w:p w:rsidR="003F1467" w:rsidRPr="00A02AF6" w:rsidRDefault="00107B8B" w:rsidP="00591227">
            <w:r>
              <w:t xml:space="preserve">Tabla 12: </w:t>
            </w:r>
            <w:r w:rsidR="003F1467" w:rsidRPr="00A02AF6">
              <w:t>Consumos actuales y salidas del biodigestor del pequeño productor porcícola</w:t>
            </w:r>
          </w:p>
        </w:tc>
      </w:tr>
      <w:tr w:rsidR="003F1467" w:rsidTr="00ED6870">
        <w:tc>
          <w:tcPr>
            <w:tcW w:w="0" w:type="auto"/>
            <w:vAlign w:val="center"/>
          </w:tcPr>
          <w:p w:rsidR="003F1467" w:rsidRDefault="003F1467" w:rsidP="00591227">
            <w:r>
              <w:t>Tipo de biodigestor</w:t>
            </w:r>
          </w:p>
        </w:tc>
        <w:tc>
          <w:tcPr>
            <w:tcW w:w="0" w:type="auto"/>
            <w:vAlign w:val="center"/>
          </w:tcPr>
          <w:p w:rsidR="003F1467" w:rsidRDefault="003F1467" w:rsidP="00591227">
            <w:r>
              <w:t>Biodigestor ambiental (enfocado a tratar todos los purines)</w:t>
            </w:r>
          </w:p>
        </w:tc>
      </w:tr>
      <w:tr w:rsidR="003F1467" w:rsidTr="00ED6870">
        <w:tc>
          <w:tcPr>
            <w:tcW w:w="0" w:type="auto"/>
            <w:vAlign w:val="center"/>
          </w:tcPr>
          <w:p w:rsidR="003F1467" w:rsidRDefault="003F1467" w:rsidP="00591227">
            <w:r>
              <w:t>Estiércol diario disponible (kg/d)</w:t>
            </w:r>
          </w:p>
        </w:tc>
        <w:tc>
          <w:tcPr>
            <w:tcW w:w="0" w:type="auto"/>
            <w:vAlign w:val="center"/>
          </w:tcPr>
          <w:p w:rsidR="003F1467" w:rsidRDefault="003F1467" w:rsidP="00591227">
            <w:r>
              <w:t>29</w:t>
            </w:r>
          </w:p>
        </w:tc>
      </w:tr>
      <w:tr w:rsidR="003F1467" w:rsidTr="00ED6870">
        <w:tc>
          <w:tcPr>
            <w:tcW w:w="0" w:type="auto"/>
            <w:vAlign w:val="center"/>
          </w:tcPr>
          <w:p w:rsidR="003F1467" w:rsidRDefault="003F1467" w:rsidP="00591227">
            <w:r>
              <w:t>Agua diaria (l/d)</w:t>
            </w:r>
          </w:p>
        </w:tc>
        <w:tc>
          <w:tcPr>
            <w:tcW w:w="0" w:type="auto"/>
            <w:vAlign w:val="center"/>
          </w:tcPr>
          <w:p w:rsidR="003F1467" w:rsidRDefault="003F1467" w:rsidP="00591227">
            <w:r>
              <w:t>174</w:t>
            </w:r>
          </w:p>
        </w:tc>
      </w:tr>
      <w:tr w:rsidR="003F1467" w:rsidTr="00ED6870">
        <w:tc>
          <w:tcPr>
            <w:tcW w:w="0" w:type="auto"/>
            <w:vAlign w:val="center"/>
          </w:tcPr>
          <w:p w:rsidR="003F1467" w:rsidRDefault="003F1467" w:rsidP="00591227">
            <w:r>
              <w:t>Potencial de biogás diario (m3/d)</w:t>
            </w:r>
          </w:p>
        </w:tc>
        <w:tc>
          <w:tcPr>
            <w:tcW w:w="0" w:type="auto"/>
            <w:vAlign w:val="center"/>
          </w:tcPr>
          <w:p w:rsidR="003F1467" w:rsidRDefault="003F1467" w:rsidP="00591227">
            <w:r>
              <w:t>1</w:t>
            </w:r>
            <w:r w:rsidR="00673069">
              <w:t>,</w:t>
            </w:r>
            <w:r>
              <w:t>5</w:t>
            </w:r>
          </w:p>
        </w:tc>
      </w:tr>
      <w:tr w:rsidR="003F1467" w:rsidTr="00ED6870">
        <w:tc>
          <w:tcPr>
            <w:tcW w:w="0" w:type="auto"/>
            <w:vAlign w:val="center"/>
          </w:tcPr>
          <w:p w:rsidR="003F1467" w:rsidRDefault="003F1467" w:rsidP="00591227">
            <w:r>
              <w:t>Usos</w:t>
            </w:r>
          </w:p>
        </w:tc>
        <w:tc>
          <w:tcPr>
            <w:tcW w:w="0" w:type="auto"/>
            <w:vAlign w:val="center"/>
          </w:tcPr>
          <w:p w:rsidR="003F1467" w:rsidRDefault="003F1467" w:rsidP="00591227">
            <w:r>
              <w:t>Cocina + usos productivos (calentar lechones)</w:t>
            </w:r>
          </w:p>
        </w:tc>
      </w:tr>
      <w:tr w:rsidR="003F1467" w:rsidTr="00ED6870">
        <w:tc>
          <w:tcPr>
            <w:tcW w:w="0" w:type="auto"/>
            <w:vAlign w:val="center"/>
          </w:tcPr>
          <w:p w:rsidR="003F1467" w:rsidRDefault="003F1467" w:rsidP="00591227">
            <w:r>
              <w:t>Consumo de GLP (cilindros/mes)</w:t>
            </w:r>
          </w:p>
        </w:tc>
        <w:tc>
          <w:tcPr>
            <w:tcW w:w="0" w:type="auto"/>
            <w:vAlign w:val="center"/>
          </w:tcPr>
          <w:p w:rsidR="003F1467" w:rsidRDefault="003F1467" w:rsidP="00591227">
            <w:r>
              <w:t>2</w:t>
            </w:r>
            <w:r w:rsidR="00673069">
              <w:t>,</w:t>
            </w:r>
            <w:r>
              <w:t>1</w:t>
            </w:r>
          </w:p>
        </w:tc>
      </w:tr>
      <w:tr w:rsidR="003F1467" w:rsidTr="00ED6870">
        <w:tc>
          <w:tcPr>
            <w:tcW w:w="0" w:type="auto"/>
            <w:vAlign w:val="center"/>
          </w:tcPr>
          <w:p w:rsidR="003F1467" w:rsidRDefault="003F1467" w:rsidP="00591227">
            <w:r>
              <w:t>Gasto productor GLP (USD/año)</w:t>
            </w:r>
          </w:p>
        </w:tc>
        <w:tc>
          <w:tcPr>
            <w:tcW w:w="0" w:type="auto"/>
            <w:vAlign w:val="center"/>
          </w:tcPr>
          <w:p w:rsidR="003F1467" w:rsidRDefault="003F1467" w:rsidP="00591227">
            <w:r>
              <w:t>73,08</w:t>
            </w:r>
          </w:p>
        </w:tc>
      </w:tr>
      <w:tr w:rsidR="003F1467" w:rsidTr="00ED6870">
        <w:tc>
          <w:tcPr>
            <w:tcW w:w="0" w:type="auto"/>
            <w:vAlign w:val="center"/>
          </w:tcPr>
          <w:p w:rsidR="003F1467" w:rsidRDefault="003F1467" w:rsidP="00591227">
            <w:r>
              <w:t>Gasto estado subsidio GLP (USD/año)</w:t>
            </w:r>
          </w:p>
        </w:tc>
        <w:tc>
          <w:tcPr>
            <w:tcW w:w="0" w:type="auto"/>
            <w:vAlign w:val="center"/>
          </w:tcPr>
          <w:p w:rsidR="003F1467" w:rsidRDefault="003F1467" w:rsidP="00591227">
            <w:r>
              <w:t>262,08</w:t>
            </w:r>
          </w:p>
        </w:tc>
      </w:tr>
      <w:tr w:rsidR="003F1467" w:rsidTr="00ED6870">
        <w:tc>
          <w:tcPr>
            <w:tcW w:w="0" w:type="auto"/>
            <w:vAlign w:val="center"/>
          </w:tcPr>
          <w:p w:rsidR="003F1467" w:rsidRDefault="003F1467" w:rsidP="00591227">
            <w:r>
              <w:t>Gasto referencia en fertilizantes sintéticos (USD/año)</w:t>
            </w:r>
          </w:p>
        </w:tc>
        <w:tc>
          <w:tcPr>
            <w:tcW w:w="0" w:type="auto"/>
            <w:vAlign w:val="center"/>
          </w:tcPr>
          <w:p w:rsidR="003F1467" w:rsidRDefault="003F1467" w:rsidP="00591227">
            <w:r>
              <w:t>405,60</w:t>
            </w:r>
          </w:p>
        </w:tc>
      </w:tr>
      <w:tr w:rsidR="003F1467" w:rsidTr="00ED6870">
        <w:tc>
          <w:tcPr>
            <w:tcW w:w="0" w:type="auto"/>
            <w:vAlign w:val="center"/>
          </w:tcPr>
          <w:p w:rsidR="003F1467" w:rsidRDefault="003F1467" w:rsidP="00591227">
            <w:r>
              <w:lastRenderedPageBreak/>
              <w:t>Precio estimado nutrientes reciclados biodigestor (USD/año)</w:t>
            </w:r>
          </w:p>
        </w:tc>
        <w:tc>
          <w:tcPr>
            <w:tcW w:w="0" w:type="auto"/>
            <w:vAlign w:val="center"/>
          </w:tcPr>
          <w:p w:rsidR="003F1467" w:rsidRDefault="003F1467" w:rsidP="00591227">
            <w:r>
              <w:t>193,33</w:t>
            </w:r>
          </w:p>
        </w:tc>
      </w:tr>
      <w:tr w:rsidR="003F1467" w:rsidTr="00ED6870">
        <w:tc>
          <w:tcPr>
            <w:tcW w:w="0" w:type="auto"/>
            <w:vAlign w:val="center"/>
          </w:tcPr>
          <w:p w:rsidR="003F1467" w:rsidRDefault="005A01DE" w:rsidP="00591227">
            <w:r>
              <w:t>Nitrógeno</w:t>
            </w:r>
            <w:r w:rsidR="006B16DE">
              <w:t xml:space="preserve"> (N); Fósforo (P); Potasio (K) reciclados (kg/año)</w:t>
            </w:r>
            <w:r w:rsidR="003F1467">
              <w:t>reciclados (kg/año)</w:t>
            </w:r>
          </w:p>
        </w:tc>
        <w:tc>
          <w:tcPr>
            <w:tcW w:w="0" w:type="auto"/>
            <w:vAlign w:val="center"/>
          </w:tcPr>
          <w:p w:rsidR="003F1467" w:rsidRDefault="003F1467" w:rsidP="00591227">
            <w:r>
              <w:t>86; 66; 33</w:t>
            </w:r>
          </w:p>
        </w:tc>
      </w:tr>
    </w:tbl>
    <w:p w:rsidR="00D54BB4" w:rsidRDefault="00D54BB4" w:rsidP="00591227">
      <w:r>
        <w:tab/>
        <w:t>Fuente: elaboración propia.</w:t>
      </w:r>
    </w:p>
    <w:p w:rsidR="00D54BB4" w:rsidRDefault="00D54BB4" w:rsidP="00591227"/>
    <w:p w:rsidR="003F1467" w:rsidRDefault="003F1467" w:rsidP="00591227">
      <w:pPr>
        <w:rPr>
          <w:rFonts w:asciiTheme="majorHAnsi" w:eastAsiaTheme="majorEastAsia" w:hAnsiTheme="majorHAnsi" w:cstheme="majorBidi"/>
          <w:color w:val="365F91" w:themeColor="accent1" w:themeShade="BF"/>
          <w:sz w:val="28"/>
          <w:szCs w:val="28"/>
        </w:rPr>
      </w:pPr>
      <w:r w:rsidRPr="00D54BB4">
        <w:br w:type="page"/>
      </w:r>
    </w:p>
    <w:p w:rsidR="00A6634A" w:rsidRDefault="00A6634A" w:rsidP="00591227">
      <w:pPr>
        <w:pStyle w:val="Ttulo1"/>
        <w:numPr>
          <w:ilvl w:val="0"/>
          <w:numId w:val="5"/>
        </w:numPr>
      </w:pPr>
      <w:bookmarkStart w:id="43" w:name="_Toc532384871"/>
      <w:r>
        <w:lastRenderedPageBreak/>
        <w:t>Mediano</w:t>
      </w:r>
      <w:r w:rsidR="00A1571C">
        <w:t>s</w:t>
      </w:r>
      <w:r>
        <w:t xml:space="preserve"> productor</w:t>
      </w:r>
      <w:r w:rsidR="00A1571C">
        <w:t>es</w:t>
      </w:r>
      <w:r>
        <w:t xml:space="preserve"> porcícola</w:t>
      </w:r>
      <w:r w:rsidR="00A1571C">
        <w:t>s</w:t>
      </w:r>
      <w:bookmarkEnd w:id="43"/>
    </w:p>
    <w:p w:rsidR="00C43F15" w:rsidRDefault="00A6634A" w:rsidP="00591227">
      <w:pPr>
        <w:pStyle w:val="Ttulo2"/>
        <w:numPr>
          <w:ilvl w:val="1"/>
          <w:numId w:val="5"/>
        </w:numPr>
      </w:pPr>
      <w:bookmarkStart w:id="44" w:name="_Toc532384872"/>
      <w:r>
        <w:t>Entradas al biodigestor</w:t>
      </w:r>
      <w:bookmarkEnd w:id="44"/>
    </w:p>
    <w:p w:rsidR="00C43F15" w:rsidRDefault="00CF724B" w:rsidP="00591227">
      <w:pPr>
        <w:pStyle w:val="Ttulo3"/>
        <w:numPr>
          <w:ilvl w:val="2"/>
          <w:numId w:val="5"/>
        </w:numPr>
      </w:pPr>
      <w:bookmarkStart w:id="45" w:name="_Toc532384873"/>
      <w:r>
        <w:t>Muestra</w:t>
      </w:r>
      <w:bookmarkEnd w:id="45"/>
    </w:p>
    <w:p w:rsidR="00A6634A" w:rsidRDefault="00A6634A" w:rsidP="00591227">
      <w:r>
        <w:t xml:space="preserve">Los </w:t>
      </w:r>
      <w:r w:rsidR="006244B3">
        <w:t>medianos</w:t>
      </w:r>
      <w:r>
        <w:t xml:space="preserve"> productores porcícolas se han definido como aquellos que tienen </w:t>
      </w:r>
      <w:r w:rsidR="006244B3">
        <w:t>entre 30 y 300</w:t>
      </w:r>
      <w:r>
        <w:t xml:space="preserve"> cerdos. Bajo este criterio se han evaluado </w:t>
      </w:r>
      <w:r w:rsidR="00CF724B">
        <w:t>cuatro</w:t>
      </w:r>
      <w:r>
        <w:t xml:space="preserve"> fincas, con un promedio de </w:t>
      </w:r>
      <w:r w:rsidR="006244B3">
        <w:t>9</w:t>
      </w:r>
      <w:r>
        <w:t xml:space="preserve"> madres, </w:t>
      </w:r>
      <w:r w:rsidR="006244B3">
        <w:t>2</w:t>
      </w:r>
      <w:r>
        <w:t xml:space="preserve"> reproductor</w:t>
      </w:r>
      <w:r w:rsidR="006244B3">
        <w:t xml:space="preserve"> y 4</w:t>
      </w:r>
      <w:r>
        <w:t xml:space="preserve"> de </w:t>
      </w:r>
      <w:r w:rsidR="006244B3">
        <w:t>engorde, a lo que se suma unos 35</w:t>
      </w:r>
      <w:r>
        <w:t xml:space="preserve"> lechones.</w:t>
      </w:r>
    </w:p>
    <w:p w:rsidR="00C43F15" w:rsidRDefault="00CF724B" w:rsidP="00591227">
      <w:pPr>
        <w:pStyle w:val="Ttulo3"/>
        <w:numPr>
          <w:ilvl w:val="2"/>
          <w:numId w:val="5"/>
        </w:numPr>
      </w:pPr>
      <w:bookmarkStart w:id="46" w:name="_Toc532384874"/>
      <w:r>
        <w:t xml:space="preserve">Infraestructura y manejo de </w:t>
      </w:r>
      <w:r w:rsidR="003A7E48">
        <w:t>estiércol</w:t>
      </w:r>
      <w:bookmarkEnd w:id="46"/>
    </w:p>
    <w:p w:rsidR="00A6634A" w:rsidRDefault="003A7E48" w:rsidP="00591227">
      <w:r>
        <w:t>Las cuatro</w:t>
      </w:r>
      <w:r w:rsidR="00A6634A">
        <w:t xml:space="preserve"> fincas tienen a los animales en</w:t>
      </w:r>
      <w:r w:rsidR="006244B3">
        <w:t xml:space="preserve"> corrales </w:t>
      </w:r>
      <w:r w:rsidR="00CF724B">
        <w:t>con piso de cemento</w:t>
      </w:r>
      <w:r w:rsidR="000150EE">
        <w:t xml:space="preserve"> y mencionan</w:t>
      </w:r>
      <w:r w:rsidR="00A6634A">
        <w:t xml:space="preserve"> tener un lugar donde se acumula estiércol de cerdo. La limpieza de los corrales es muy diversa</w:t>
      </w:r>
      <w:r w:rsidR="00D85F98">
        <w:t>, variando entre lavado diario a quincenal. El uso de agua de lavado por animal y día varía entre 0,2 a 10 l/animal/día</w:t>
      </w:r>
      <w:r w:rsidR="00A6634A">
        <w:t xml:space="preserve">.  De media utilizan </w:t>
      </w:r>
      <w:r w:rsidR="00D85F98">
        <w:t>3</w:t>
      </w:r>
      <w:r w:rsidR="006561E7">
        <w:t>,</w:t>
      </w:r>
      <w:r w:rsidR="00D85F98">
        <w:t>5</w:t>
      </w:r>
      <w:r w:rsidR="00A6634A">
        <w:t xml:space="preserve"> l de agua por animal</w:t>
      </w:r>
      <w:r w:rsidR="000150EE">
        <w:t>/</w:t>
      </w:r>
      <w:r w:rsidR="00A6634A">
        <w:t>día.</w:t>
      </w:r>
    </w:p>
    <w:p w:rsidR="00CF724B" w:rsidRDefault="00CF724B" w:rsidP="00591227">
      <w:pPr>
        <w:pStyle w:val="Ttulo3"/>
        <w:numPr>
          <w:ilvl w:val="2"/>
          <w:numId w:val="5"/>
        </w:numPr>
      </w:pPr>
      <w:bookmarkStart w:id="47" w:name="_Toc532384875"/>
      <w:r>
        <w:t>Estiércol disponible</w:t>
      </w:r>
      <w:bookmarkEnd w:id="47"/>
    </w:p>
    <w:p w:rsidR="00A6634A" w:rsidRDefault="00A6634A" w:rsidP="00591227">
      <w:r>
        <w:t>Ante la pregunta "</w:t>
      </w:r>
      <w:r w:rsidRPr="00FA7161">
        <w:t>¿Cuánto estiércol hay disponible (fácil de introducir en un biodigestor)</w:t>
      </w:r>
      <w:r w:rsidR="005A01DE">
        <w:t>?</w:t>
      </w:r>
      <w:r>
        <w:t>" los productores contestan entre 0,5 quintales</w:t>
      </w:r>
      <w:r w:rsidR="00D85F98">
        <w:t xml:space="preserve"> </w:t>
      </w:r>
      <w:r>
        <w:t>(23 kg)  y 1 quintal (46kg) al día, habiendo un</w:t>
      </w:r>
      <w:r w:rsidR="006561E7">
        <w:t>a</w:t>
      </w:r>
      <w:r w:rsidR="00D85F98">
        <w:t xml:space="preserve"> medi</w:t>
      </w:r>
      <w:r>
        <w:t>a</w:t>
      </w:r>
      <w:r w:rsidR="00D85F98">
        <w:t xml:space="preserve"> de 0,75 quintales (34</w:t>
      </w:r>
      <w:r w:rsidR="006561E7">
        <w:t>,</w:t>
      </w:r>
      <w:r w:rsidR="00D85F98">
        <w:t>5</w:t>
      </w:r>
      <w:r>
        <w:t xml:space="preserve"> kg) al día.</w:t>
      </w:r>
    </w:p>
    <w:p w:rsidR="00CF724B" w:rsidRDefault="00CF724B" w:rsidP="00591227">
      <w:pPr>
        <w:pStyle w:val="Ttulo3"/>
        <w:numPr>
          <w:ilvl w:val="2"/>
          <w:numId w:val="5"/>
        </w:numPr>
      </w:pPr>
      <w:bookmarkStart w:id="48" w:name="_Toc532384876"/>
      <w:r>
        <w:t>Productor tipo: mediano porcícola</w:t>
      </w:r>
      <w:bookmarkEnd w:id="48"/>
    </w:p>
    <w:p w:rsidR="005022D5" w:rsidRDefault="005022D5" w:rsidP="00591227">
      <w:r>
        <w:t>Con estos da</w:t>
      </w:r>
      <w:r w:rsidR="00586EA1">
        <w:t>tos se puede perfilar las salidas</w:t>
      </w:r>
      <w:r>
        <w:t xml:space="preserve"> de un mediano productor porcícola ecuatoriano, resumido en la </w:t>
      </w:r>
      <w:r w:rsidR="000150EE">
        <w:t>T</w:t>
      </w:r>
      <w:r>
        <w:t>abla 13.</w:t>
      </w:r>
    </w:p>
    <w:tbl>
      <w:tblPr>
        <w:tblStyle w:val="Tablaconcuadrcula"/>
        <w:tblW w:w="0" w:type="auto"/>
        <w:tblLook w:val="04A0"/>
      </w:tblPr>
      <w:tblGrid>
        <w:gridCol w:w="4978"/>
        <w:gridCol w:w="3742"/>
      </w:tblGrid>
      <w:tr w:rsidR="005022D5" w:rsidTr="00CA1524">
        <w:tc>
          <w:tcPr>
            <w:tcW w:w="0" w:type="auto"/>
            <w:gridSpan w:val="2"/>
            <w:shd w:val="clear" w:color="auto" w:fill="000000" w:themeFill="text1"/>
            <w:vAlign w:val="center"/>
          </w:tcPr>
          <w:p w:rsidR="005022D5" w:rsidRPr="00A02AF6" w:rsidRDefault="005022D5" w:rsidP="00591227">
            <w:r>
              <w:t xml:space="preserve">Tabla 13: </w:t>
            </w:r>
            <w:r w:rsidRPr="00A02AF6">
              <w:t xml:space="preserve">Características </w:t>
            </w:r>
            <w:r w:rsidR="00721F4A">
              <w:t>mediano</w:t>
            </w:r>
            <w:r w:rsidRPr="00A02AF6">
              <w:t xml:space="preserve"> productor </w:t>
            </w:r>
            <w:r>
              <w:t>porcícola</w:t>
            </w:r>
          </w:p>
        </w:tc>
      </w:tr>
      <w:tr w:rsidR="005022D5" w:rsidTr="00CA1524">
        <w:tc>
          <w:tcPr>
            <w:tcW w:w="0" w:type="auto"/>
            <w:vAlign w:val="center"/>
          </w:tcPr>
          <w:p w:rsidR="005022D5" w:rsidRDefault="005022D5" w:rsidP="00591227">
            <w:r>
              <w:t>Tiene establo</w:t>
            </w:r>
          </w:p>
        </w:tc>
        <w:tc>
          <w:tcPr>
            <w:tcW w:w="0" w:type="auto"/>
            <w:vAlign w:val="center"/>
          </w:tcPr>
          <w:p w:rsidR="005022D5" w:rsidRDefault="005022D5" w:rsidP="00591227">
            <w:r>
              <w:t>Si</w:t>
            </w:r>
          </w:p>
        </w:tc>
      </w:tr>
      <w:tr w:rsidR="005022D5" w:rsidTr="00CA1524">
        <w:tc>
          <w:tcPr>
            <w:tcW w:w="0" w:type="auto"/>
            <w:vAlign w:val="center"/>
          </w:tcPr>
          <w:p w:rsidR="005022D5" w:rsidRDefault="005022D5" w:rsidP="00591227">
            <w:r>
              <w:t>Piso de cemento</w:t>
            </w:r>
          </w:p>
        </w:tc>
        <w:tc>
          <w:tcPr>
            <w:tcW w:w="0" w:type="auto"/>
            <w:vAlign w:val="center"/>
          </w:tcPr>
          <w:p w:rsidR="005022D5" w:rsidRDefault="005022D5" w:rsidP="00591227">
            <w:r>
              <w:t>Si</w:t>
            </w:r>
          </w:p>
        </w:tc>
      </w:tr>
      <w:tr w:rsidR="005022D5" w:rsidTr="00CA1524">
        <w:tc>
          <w:tcPr>
            <w:tcW w:w="0" w:type="auto"/>
            <w:vAlign w:val="center"/>
          </w:tcPr>
          <w:p w:rsidR="005022D5" w:rsidRDefault="005022D5" w:rsidP="00591227">
            <w:r>
              <w:t>Número total de animales</w:t>
            </w:r>
          </w:p>
        </w:tc>
        <w:tc>
          <w:tcPr>
            <w:tcW w:w="0" w:type="auto"/>
            <w:vAlign w:val="center"/>
          </w:tcPr>
          <w:p w:rsidR="005022D5" w:rsidRDefault="005022D5" w:rsidP="00591227">
            <w:r>
              <w:t>50</w:t>
            </w:r>
          </w:p>
        </w:tc>
      </w:tr>
      <w:tr w:rsidR="005022D5" w:rsidTr="00CA1524">
        <w:tc>
          <w:tcPr>
            <w:tcW w:w="0" w:type="auto"/>
            <w:vAlign w:val="center"/>
          </w:tcPr>
          <w:p w:rsidR="005022D5" w:rsidRDefault="005022D5" w:rsidP="00591227">
            <w:r>
              <w:t>Madres</w:t>
            </w:r>
          </w:p>
        </w:tc>
        <w:tc>
          <w:tcPr>
            <w:tcW w:w="0" w:type="auto"/>
            <w:vAlign w:val="center"/>
          </w:tcPr>
          <w:p w:rsidR="005022D5" w:rsidRDefault="005022D5" w:rsidP="00591227">
            <w:r>
              <w:t>9</w:t>
            </w:r>
          </w:p>
        </w:tc>
      </w:tr>
      <w:tr w:rsidR="005022D5" w:rsidTr="00CA1524">
        <w:tc>
          <w:tcPr>
            <w:tcW w:w="0" w:type="auto"/>
            <w:vAlign w:val="center"/>
          </w:tcPr>
          <w:p w:rsidR="005022D5" w:rsidRDefault="005022D5" w:rsidP="00591227">
            <w:r>
              <w:t>Lechones</w:t>
            </w:r>
          </w:p>
        </w:tc>
        <w:tc>
          <w:tcPr>
            <w:tcW w:w="0" w:type="auto"/>
            <w:vAlign w:val="center"/>
          </w:tcPr>
          <w:p w:rsidR="005022D5" w:rsidRDefault="005022D5" w:rsidP="00591227">
            <w:r>
              <w:t>35</w:t>
            </w:r>
          </w:p>
        </w:tc>
      </w:tr>
      <w:tr w:rsidR="005022D5" w:rsidTr="00CA1524">
        <w:tc>
          <w:tcPr>
            <w:tcW w:w="0" w:type="auto"/>
            <w:vAlign w:val="center"/>
          </w:tcPr>
          <w:p w:rsidR="005022D5" w:rsidRDefault="005022D5" w:rsidP="00591227">
            <w:r>
              <w:t>Reproductor</w:t>
            </w:r>
          </w:p>
        </w:tc>
        <w:tc>
          <w:tcPr>
            <w:tcW w:w="0" w:type="auto"/>
            <w:vAlign w:val="center"/>
          </w:tcPr>
          <w:p w:rsidR="005022D5" w:rsidRDefault="005022D5" w:rsidP="00591227">
            <w:r>
              <w:t>2</w:t>
            </w:r>
          </w:p>
        </w:tc>
      </w:tr>
      <w:tr w:rsidR="005022D5" w:rsidTr="00CA1524">
        <w:tc>
          <w:tcPr>
            <w:tcW w:w="0" w:type="auto"/>
            <w:vAlign w:val="center"/>
          </w:tcPr>
          <w:p w:rsidR="005022D5" w:rsidRDefault="005022D5" w:rsidP="00591227">
            <w:r>
              <w:t>Engorde</w:t>
            </w:r>
          </w:p>
        </w:tc>
        <w:tc>
          <w:tcPr>
            <w:tcW w:w="0" w:type="auto"/>
            <w:vAlign w:val="center"/>
          </w:tcPr>
          <w:p w:rsidR="005022D5" w:rsidRDefault="005022D5" w:rsidP="00591227">
            <w:r>
              <w:t>4</w:t>
            </w:r>
          </w:p>
        </w:tc>
      </w:tr>
      <w:tr w:rsidR="005022D5" w:rsidTr="00CA1524">
        <w:tc>
          <w:tcPr>
            <w:tcW w:w="0" w:type="auto"/>
            <w:vAlign w:val="center"/>
          </w:tcPr>
          <w:p w:rsidR="005022D5" w:rsidRDefault="005022D5" w:rsidP="00591227">
            <w:r>
              <w:t>Manejo del estiércol</w:t>
            </w:r>
          </w:p>
        </w:tc>
        <w:tc>
          <w:tcPr>
            <w:tcW w:w="0" w:type="auto"/>
            <w:vAlign w:val="center"/>
          </w:tcPr>
          <w:p w:rsidR="005022D5" w:rsidRDefault="005022D5" w:rsidP="00591227">
            <w:r>
              <w:t>Acumula estiércol y lo esparce en cultivos</w:t>
            </w:r>
          </w:p>
        </w:tc>
      </w:tr>
      <w:tr w:rsidR="005022D5" w:rsidTr="00CA1524">
        <w:tc>
          <w:tcPr>
            <w:tcW w:w="0" w:type="auto"/>
            <w:vAlign w:val="center"/>
          </w:tcPr>
          <w:p w:rsidR="005022D5" w:rsidRDefault="005022D5" w:rsidP="00591227">
            <w:r>
              <w:t>Cantidad de estiércol disponible para biodigestor  (kg/d)</w:t>
            </w:r>
          </w:p>
        </w:tc>
        <w:tc>
          <w:tcPr>
            <w:tcW w:w="0" w:type="auto"/>
            <w:vAlign w:val="center"/>
          </w:tcPr>
          <w:p w:rsidR="005022D5" w:rsidRDefault="005022D5" w:rsidP="00591227">
            <w:r>
              <w:t>34.5</w:t>
            </w:r>
          </w:p>
        </w:tc>
      </w:tr>
    </w:tbl>
    <w:p w:rsidR="00D54BB4" w:rsidRDefault="00D54BB4" w:rsidP="00591227">
      <w:r>
        <w:t>Fuente: elaboración propia.</w:t>
      </w:r>
    </w:p>
    <w:p w:rsidR="00D54BB4" w:rsidRDefault="00D54BB4" w:rsidP="00591227">
      <w:pPr>
        <w:pStyle w:val="Ttulo3"/>
      </w:pPr>
    </w:p>
    <w:p w:rsidR="00CF724B" w:rsidRDefault="00CF724B" w:rsidP="00591227">
      <w:pPr>
        <w:pStyle w:val="Ttulo3"/>
        <w:numPr>
          <w:ilvl w:val="2"/>
          <w:numId w:val="5"/>
        </w:numPr>
      </w:pPr>
      <w:bookmarkStart w:id="49" w:name="_Toc532384877"/>
      <w:r>
        <w:t xml:space="preserve">Características </w:t>
      </w:r>
      <w:r w:rsidR="003A7E48">
        <w:t>estiércol</w:t>
      </w:r>
      <w:bookmarkEnd w:id="49"/>
    </w:p>
    <w:p w:rsidR="00A6634A" w:rsidRDefault="00A6634A" w:rsidP="00591227">
      <w:r>
        <w:t xml:space="preserve">Las características del estiércol </w:t>
      </w:r>
      <w:r w:rsidR="006561E7">
        <w:t xml:space="preserve">porcino </w:t>
      </w:r>
      <w:r>
        <w:t xml:space="preserve">son </w:t>
      </w:r>
      <w:r w:rsidR="00D85F98">
        <w:t>36</w:t>
      </w:r>
      <w:r w:rsidR="006561E7">
        <w:t>,</w:t>
      </w:r>
      <w:r w:rsidR="00D85F98">
        <w:t>2</w:t>
      </w:r>
      <w:r>
        <w:t xml:space="preserve">% de sólidos totales, </w:t>
      </w:r>
      <w:r w:rsidR="00D85F98">
        <w:t>30</w:t>
      </w:r>
      <w:r w:rsidR="006561E7">
        <w:t>,</w:t>
      </w:r>
      <w:r w:rsidR="00D85F98">
        <w:t>3</w:t>
      </w:r>
      <w:r>
        <w:t>% de</w:t>
      </w:r>
      <w:r w:rsidR="00D85F98">
        <w:t xml:space="preserve"> sólidos volátiles, un pH de 6</w:t>
      </w:r>
      <w:r w:rsidR="006561E7">
        <w:t>,</w:t>
      </w:r>
      <w:r w:rsidR="00D85F98">
        <w:t>2</w:t>
      </w:r>
      <w:r w:rsidR="000150EE">
        <w:t>; r</w:t>
      </w:r>
      <w:r>
        <w:t>especto a macro nutrientes contenid</w:t>
      </w:r>
      <w:r w:rsidR="00D85F98">
        <w:t>os en el estiércol se tiene 0,84% de N, 0,41% de P y 0,15</w:t>
      </w:r>
      <w:r>
        <w:t>% de K.</w:t>
      </w:r>
      <w:r w:rsidR="005022D5">
        <w:t xml:space="preserve"> En la Tabla 14 se muestra un resumen de las características promedio del estiércol para este grupo de productores.</w:t>
      </w:r>
    </w:p>
    <w:tbl>
      <w:tblPr>
        <w:tblStyle w:val="Tablaconcuadrcula"/>
        <w:tblW w:w="0" w:type="auto"/>
        <w:jc w:val="center"/>
        <w:tblLook w:val="04A0"/>
      </w:tblPr>
      <w:tblGrid>
        <w:gridCol w:w="5603"/>
        <w:gridCol w:w="1550"/>
      </w:tblGrid>
      <w:tr w:rsidR="00107B8B" w:rsidRPr="00A02AF6" w:rsidTr="005A01DE">
        <w:trPr>
          <w:jc w:val="center"/>
        </w:trPr>
        <w:tc>
          <w:tcPr>
            <w:tcW w:w="0" w:type="auto"/>
            <w:gridSpan w:val="2"/>
            <w:shd w:val="clear" w:color="auto" w:fill="000000" w:themeFill="text1"/>
            <w:vAlign w:val="center"/>
          </w:tcPr>
          <w:p w:rsidR="00107B8B" w:rsidRPr="00A02AF6" w:rsidRDefault="005022D5" w:rsidP="00591227">
            <w:r>
              <w:t xml:space="preserve">Tabla 14: </w:t>
            </w:r>
            <w:r w:rsidR="00107B8B" w:rsidRPr="00A02AF6">
              <w:t>Características estiércol disponible</w:t>
            </w:r>
            <w:r w:rsidR="000D7741">
              <w:t xml:space="preserve"> del mediano</w:t>
            </w:r>
            <w:r w:rsidR="000D7741" w:rsidRPr="00A02AF6">
              <w:t xml:space="preserve"> productor </w:t>
            </w:r>
            <w:r w:rsidR="000D7741">
              <w:t>porcícola</w:t>
            </w:r>
          </w:p>
        </w:tc>
      </w:tr>
      <w:tr w:rsidR="00107B8B" w:rsidTr="005A01DE">
        <w:trPr>
          <w:jc w:val="center"/>
        </w:trPr>
        <w:tc>
          <w:tcPr>
            <w:tcW w:w="0" w:type="auto"/>
            <w:vAlign w:val="center"/>
          </w:tcPr>
          <w:p w:rsidR="00107B8B" w:rsidRDefault="00107B8B" w:rsidP="00591227">
            <w:r>
              <w:t>ST(%)</w:t>
            </w:r>
          </w:p>
        </w:tc>
        <w:tc>
          <w:tcPr>
            <w:tcW w:w="0" w:type="auto"/>
            <w:vAlign w:val="center"/>
          </w:tcPr>
          <w:p w:rsidR="00107B8B" w:rsidRDefault="005A01DE" w:rsidP="00591227">
            <w:r>
              <w:t>36,</w:t>
            </w:r>
            <w:r w:rsidR="00107B8B">
              <w:t>2</w:t>
            </w:r>
          </w:p>
        </w:tc>
      </w:tr>
      <w:tr w:rsidR="00107B8B" w:rsidTr="005A01DE">
        <w:trPr>
          <w:jc w:val="center"/>
        </w:trPr>
        <w:tc>
          <w:tcPr>
            <w:tcW w:w="0" w:type="auto"/>
            <w:vAlign w:val="center"/>
          </w:tcPr>
          <w:p w:rsidR="00107B8B" w:rsidRDefault="00107B8B" w:rsidP="00591227">
            <w:r>
              <w:t>SV(%)</w:t>
            </w:r>
          </w:p>
        </w:tc>
        <w:tc>
          <w:tcPr>
            <w:tcW w:w="0" w:type="auto"/>
            <w:vAlign w:val="center"/>
          </w:tcPr>
          <w:p w:rsidR="00107B8B" w:rsidRDefault="005A01DE" w:rsidP="00591227">
            <w:r>
              <w:t>30,</w:t>
            </w:r>
            <w:r w:rsidR="00107B8B">
              <w:t>3</w:t>
            </w:r>
          </w:p>
        </w:tc>
      </w:tr>
      <w:tr w:rsidR="00107B8B" w:rsidTr="005A01DE">
        <w:trPr>
          <w:jc w:val="center"/>
        </w:trPr>
        <w:tc>
          <w:tcPr>
            <w:tcW w:w="0" w:type="auto"/>
            <w:vAlign w:val="center"/>
          </w:tcPr>
          <w:p w:rsidR="00107B8B" w:rsidRDefault="00107B8B" w:rsidP="00591227">
            <w:r>
              <w:t>pH(%)</w:t>
            </w:r>
          </w:p>
        </w:tc>
        <w:tc>
          <w:tcPr>
            <w:tcW w:w="0" w:type="auto"/>
            <w:vAlign w:val="center"/>
          </w:tcPr>
          <w:p w:rsidR="00107B8B" w:rsidRDefault="005A01DE" w:rsidP="00591227">
            <w:r>
              <w:t>6,</w:t>
            </w:r>
            <w:r w:rsidR="00107B8B">
              <w:t>2</w:t>
            </w:r>
          </w:p>
        </w:tc>
      </w:tr>
      <w:tr w:rsidR="00107B8B" w:rsidTr="005A01DE">
        <w:trPr>
          <w:jc w:val="center"/>
        </w:trPr>
        <w:tc>
          <w:tcPr>
            <w:tcW w:w="0" w:type="auto"/>
            <w:vAlign w:val="center"/>
          </w:tcPr>
          <w:p w:rsidR="00107B8B" w:rsidRDefault="00107B8B" w:rsidP="00591227">
            <w:r>
              <w:t>N(%)</w:t>
            </w:r>
          </w:p>
        </w:tc>
        <w:tc>
          <w:tcPr>
            <w:tcW w:w="0" w:type="auto"/>
            <w:vAlign w:val="center"/>
          </w:tcPr>
          <w:p w:rsidR="00107B8B" w:rsidRDefault="005A01DE" w:rsidP="00591227">
            <w:r>
              <w:t>0,</w:t>
            </w:r>
            <w:r w:rsidR="00107B8B">
              <w:t>84</w:t>
            </w:r>
          </w:p>
        </w:tc>
      </w:tr>
      <w:tr w:rsidR="00107B8B" w:rsidTr="005A01DE">
        <w:trPr>
          <w:jc w:val="center"/>
        </w:trPr>
        <w:tc>
          <w:tcPr>
            <w:tcW w:w="0" w:type="auto"/>
            <w:vAlign w:val="center"/>
          </w:tcPr>
          <w:p w:rsidR="00107B8B" w:rsidRDefault="00107B8B" w:rsidP="00591227">
            <w:r>
              <w:t>P(%)</w:t>
            </w:r>
          </w:p>
        </w:tc>
        <w:tc>
          <w:tcPr>
            <w:tcW w:w="0" w:type="auto"/>
            <w:vAlign w:val="center"/>
          </w:tcPr>
          <w:p w:rsidR="00107B8B" w:rsidRDefault="005A01DE" w:rsidP="00591227">
            <w:r>
              <w:t>0,</w:t>
            </w:r>
            <w:r w:rsidR="00107B8B">
              <w:t>41</w:t>
            </w:r>
          </w:p>
        </w:tc>
      </w:tr>
      <w:tr w:rsidR="00107B8B" w:rsidTr="005A01DE">
        <w:trPr>
          <w:jc w:val="center"/>
        </w:trPr>
        <w:tc>
          <w:tcPr>
            <w:tcW w:w="0" w:type="auto"/>
            <w:vAlign w:val="center"/>
          </w:tcPr>
          <w:p w:rsidR="00107B8B" w:rsidRDefault="00107B8B" w:rsidP="00591227">
            <w:r>
              <w:t>K(%)</w:t>
            </w:r>
          </w:p>
        </w:tc>
        <w:tc>
          <w:tcPr>
            <w:tcW w:w="0" w:type="auto"/>
            <w:vAlign w:val="center"/>
          </w:tcPr>
          <w:p w:rsidR="00107B8B" w:rsidRDefault="005A01DE" w:rsidP="00591227">
            <w:r>
              <w:t>0,</w:t>
            </w:r>
            <w:r w:rsidR="00107B8B">
              <w:t>15</w:t>
            </w:r>
          </w:p>
        </w:tc>
      </w:tr>
      <w:tr w:rsidR="00107B8B" w:rsidTr="005A01DE">
        <w:trPr>
          <w:jc w:val="center"/>
        </w:trPr>
        <w:tc>
          <w:tcPr>
            <w:tcW w:w="0" w:type="auto"/>
            <w:vAlign w:val="center"/>
          </w:tcPr>
          <w:p w:rsidR="00107B8B" w:rsidRDefault="00107B8B" w:rsidP="00591227">
            <w:r>
              <w:t>SV disponibles/día (kg</w:t>
            </w:r>
            <w:r w:rsidRPr="008E5FF2">
              <w:rPr>
                <w:vertAlign w:val="subscript"/>
              </w:rPr>
              <w:t>SV</w:t>
            </w:r>
            <w:r>
              <w:t>/d)</w:t>
            </w:r>
          </w:p>
        </w:tc>
        <w:tc>
          <w:tcPr>
            <w:tcW w:w="0" w:type="auto"/>
            <w:vAlign w:val="center"/>
          </w:tcPr>
          <w:p w:rsidR="00107B8B" w:rsidRDefault="005A01DE" w:rsidP="00591227">
            <w:r>
              <w:t>10,</w:t>
            </w:r>
            <w:r w:rsidR="00107B8B">
              <w:t>45</w:t>
            </w:r>
          </w:p>
        </w:tc>
      </w:tr>
    </w:tbl>
    <w:p w:rsidR="00D54BB4" w:rsidRDefault="00D54BB4" w:rsidP="00591227">
      <w:r>
        <w:t>Fuente: elaboración propia.</w:t>
      </w:r>
    </w:p>
    <w:p w:rsidR="00C43F15" w:rsidRDefault="00A6634A" w:rsidP="00591227">
      <w:pPr>
        <w:pStyle w:val="Ttulo2"/>
        <w:numPr>
          <w:ilvl w:val="1"/>
          <w:numId w:val="5"/>
        </w:numPr>
      </w:pPr>
      <w:bookmarkStart w:id="50" w:name="_Toc532384878"/>
      <w:r>
        <w:t>Salida del biodigestor</w:t>
      </w:r>
      <w:bookmarkEnd w:id="50"/>
    </w:p>
    <w:p w:rsidR="00C43F15" w:rsidRDefault="00CA1524" w:rsidP="00591227">
      <w:pPr>
        <w:pStyle w:val="Ttulo3"/>
        <w:numPr>
          <w:ilvl w:val="2"/>
          <w:numId w:val="5"/>
        </w:numPr>
      </w:pPr>
      <w:bookmarkStart w:id="51" w:name="_Toc532384879"/>
      <w:r>
        <w:t>Potencial de biogás</w:t>
      </w:r>
      <w:bookmarkEnd w:id="51"/>
    </w:p>
    <w:p w:rsidR="00A6634A" w:rsidRDefault="00A6634A" w:rsidP="00591227">
      <w:r>
        <w:t xml:space="preserve">Un productor porcícola  </w:t>
      </w:r>
      <w:r w:rsidR="000150EE">
        <w:t xml:space="preserve">mediano </w:t>
      </w:r>
      <w:r>
        <w:t xml:space="preserve">como el identificado más arriba puede disponer de </w:t>
      </w:r>
      <w:r w:rsidR="00D85F98">
        <w:t>34</w:t>
      </w:r>
      <w:r w:rsidR="006561E7">
        <w:t>,</w:t>
      </w:r>
      <w:r w:rsidR="00D85F98">
        <w:t>5</w:t>
      </w:r>
      <w:r>
        <w:t xml:space="preserve"> kg de estiércol de cerdo al día, con valores típicos de ST y SV, por lo que implica un potencial de producción de biogás</w:t>
      </w:r>
      <w:r w:rsidR="009379C2">
        <w:rPr>
          <w:rStyle w:val="Refdenotaalpie"/>
        </w:rPr>
        <w:footnoteReference w:id="15"/>
      </w:r>
      <w:r>
        <w:t xml:space="preserve"> del </w:t>
      </w:r>
      <w:r w:rsidR="003B538B">
        <w:t>entorno</w:t>
      </w:r>
      <w:r>
        <w:t xml:space="preserve"> de </w:t>
      </w:r>
      <w:r w:rsidR="00D85F98">
        <w:t>2</w:t>
      </w:r>
      <w:r>
        <w:t xml:space="preserve"> m</w:t>
      </w:r>
      <w:r w:rsidRPr="005206A6">
        <w:rPr>
          <w:vertAlign w:val="superscript"/>
        </w:rPr>
        <w:t>3</w:t>
      </w:r>
      <w:r>
        <w:t>/d. Hay que considerar que para satisfacer los requerimientos energéticos de cocción se suele considerar que es necesario disponer 1 m</w:t>
      </w:r>
      <w:r w:rsidRPr="00E0114C">
        <w:rPr>
          <w:vertAlign w:val="superscript"/>
        </w:rPr>
        <w:t>3</w:t>
      </w:r>
      <w:r>
        <w:t xml:space="preserve"> de biogás día, por lo que </w:t>
      </w:r>
      <w:r w:rsidR="000150EE">
        <w:t>e</w:t>
      </w:r>
      <w:r>
        <w:t>l productor típico cubre esta demanda.</w:t>
      </w:r>
      <w:r w:rsidR="00D85F98">
        <w:t xml:space="preserve"> Resulta particular que teniendo el doble de animales que los pequeños productores, los medianos indiquen una producción tan baja de </w:t>
      </w:r>
      <w:r w:rsidR="00C9190A">
        <w:t>estiércol</w:t>
      </w:r>
      <w:r w:rsidR="00D85F98">
        <w:t xml:space="preserve"> recuperable</w:t>
      </w:r>
      <w:r w:rsidR="00C9190A">
        <w:t>. Si se hace una estimación a partir de la cantidad de animales promedio del productor mediano típico, se tiene una disponibilidad de estiércol de cerdo de 57,4 kg/d, con un potencial de producir 3</w:t>
      </w:r>
      <w:r w:rsidR="002151C6">
        <w:t>,</w:t>
      </w:r>
      <w:r w:rsidR="00C9190A">
        <w:t>5 m</w:t>
      </w:r>
      <w:r w:rsidR="00C9190A" w:rsidRPr="00C9190A">
        <w:rPr>
          <w:vertAlign w:val="superscript"/>
        </w:rPr>
        <w:t>3</w:t>
      </w:r>
      <w:r w:rsidR="00C9190A">
        <w:t>/d</w:t>
      </w:r>
      <w:r w:rsidR="000150EE">
        <w:t>.</w:t>
      </w:r>
    </w:p>
    <w:p w:rsidR="00A6634A" w:rsidRDefault="00C9190A" w:rsidP="00591227">
      <w:r>
        <w:t>En cualquiera de los dos casos el biogás se puede usar en cocina, y el</w:t>
      </w:r>
      <w:r w:rsidR="00A6634A">
        <w:t xml:space="preserve"> biogás restante podría ser utilizado en calentadores para lechones</w:t>
      </w:r>
      <w:r w:rsidR="00D85F98">
        <w:t xml:space="preserve"> (3</w:t>
      </w:r>
      <w:r>
        <w:t xml:space="preserve"> de los cuatro</w:t>
      </w:r>
      <w:r w:rsidR="00D85F98">
        <w:t xml:space="preserve"> reportan tener calefactor para chanchos alimentado por GLP</w:t>
      </w:r>
      <w:r>
        <w:t>)</w:t>
      </w:r>
      <w:r w:rsidR="00A6634A">
        <w:t>.</w:t>
      </w:r>
      <w:r>
        <w:t xml:space="preserve"> </w:t>
      </w:r>
    </w:p>
    <w:p w:rsidR="00CA1524" w:rsidRDefault="00CA1524" w:rsidP="00591227">
      <w:pPr>
        <w:pStyle w:val="Ttulo3"/>
        <w:numPr>
          <w:ilvl w:val="2"/>
          <w:numId w:val="5"/>
        </w:numPr>
      </w:pPr>
      <w:bookmarkStart w:id="52" w:name="_Toc532384880"/>
      <w:r>
        <w:lastRenderedPageBreak/>
        <w:t>Propuesta de biodigestor</w:t>
      </w:r>
      <w:bookmarkEnd w:id="52"/>
    </w:p>
    <w:p w:rsidR="00A6634A" w:rsidRDefault="00C9190A" w:rsidP="00591227">
      <w:r>
        <w:t>En esta situación l</w:t>
      </w:r>
      <w:r w:rsidR="00A6634A">
        <w:t xml:space="preserve">o más idóneo sería ofrecer biodigestores </w:t>
      </w:r>
      <w:r w:rsidR="007E0AB8">
        <w:t xml:space="preserve">ambientales </w:t>
      </w:r>
      <w:r w:rsidR="00A6634A">
        <w:t>dimensionados para tratar completamente el estiércol de cerdo disponible. De este modo</w:t>
      </w:r>
      <w:r w:rsidR="000150EE">
        <w:t>,</w:t>
      </w:r>
      <w:r w:rsidR="00A6634A">
        <w:t xml:space="preserve"> se asegura un correcto tratamiento de los purines y además se satisfacen las necesidades energéticas para la cocina y la posibilidad de usar biogás en la calefacción de los lechones cuando sea necesario</w:t>
      </w:r>
      <w:r w:rsidR="000150EE">
        <w:t>.</w:t>
      </w:r>
    </w:p>
    <w:p w:rsidR="00586EA1" w:rsidRDefault="00586EA1" w:rsidP="00591227">
      <w:pPr>
        <w:pStyle w:val="Ttulo3"/>
        <w:numPr>
          <w:ilvl w:val="2"/>
          <w:numId w:val="5"/>
        </w:numPr>
      </w:pPr>
      <w:bookmarkStart w:id="53" w:name="_Toc532384881"/>
      <w:r>
        <w:t>Desplazamiento GLP</w:t>
      </w:r>
      <w:bookmarkEnd w:id="53"/>
    </w:p>
    <w:p w:rsidR="00A6634A" w:rsidRDefault="00A6634A" w:rsidP="00591227">
      <w:r>
        <w:t>Estos productores tien</w:t>
      </w:r>
      <w:r w:rsidR="00C9190A">
        <w:t>en un promedio de consumo de 2</w:t>
      </w:r>
      <w:r>
        <w:t xml:space="preserve"> cilindros de GLP por mes, y</w:t>
      </w:r>
      <w:r w:rsidR="00C9190A">
        <w:t xml:space="preserve"> reportan un coste promedio de 3,13</w:t>
      </w:r>
      <w:r>
        <w:t xml:space="preserve"> USD por cilindro, donde se están incluyendo costes de transporte. En un año, esto implica un gasto e</w:t>
      </w:r>
      <w:r w:rsidR="00C9190A">
        <w:t>n GLP subsidiado por finca de 75,12</w:t>
      </w:r>
      <w:r>
        <w:t xml:space="preserve"> USD al año.</w:t>
      </w:r>
      <w:r w:rsidR="000150EE">
        <w:t xml:space="preserve"> </w:t>
      </w:r>
      <w:r>
        <w:t>Por cada cilindro de GLP, el gobierno subsidia 10,40 USD, lo que implica que subsidia a</w:t>
      </w:r>
      <w:r w:rsidR="00C9190A">
        <w:t xml:space="preserve"> este productor promedio con 249,60</w:t>
      </w:r>
      <w:r>
        <w:t xml:space="preserve"> USD al año. </w:t>
      </w:r>
    </w:p>
    <w:p w:rsidR="00A6634A" w:rsidRDefault="000D7741" w:rsidP="00591227">
      <w:r>
        <w:t xml:space="preserve">De este modo, el biogás producido por un biodigestor doméstico  en la finca de este productor promedio, significaría el desplazamiento de consumo de GLP por un valor anual de 75,12 USD/año para el productor y 249,60 USD/año para el estado. </w:t>
      </w:r>
      <w:r w:rsidR="00C9190A">
        <w:t>Esto hace un total de 324,72</w:t>
      </w:r>
      <w:r w:rsidR="00A6634A">
        <w:t xml:space="preserve"> USD/año.</w:t>
      </w:r>
    </w:p>
    <w:p w:rsidR="00586EA1" w:rsidRDefault="00586EA1" w:rsidP="00591227">
      <w:pPr>
        <w:pStyle w:val="Ttulo3"/>
        <w:numPr>
          <w:ilvl w:val="2"/>
          <w:numId w:val="5"/>
        </w:numPr>
      </w:pPr>
      <w:bookmarkStart w:id="54" w:name="_Toc532384882"/>
      <w:r>
        <w:t>Uso fertilizantes y producción de biol</w:t>
      </w:r>
      <w:bookmarkEnd w:id="54"/>
    </w:p>
    <w:p w:rsidR="00A6634A" w:rsidRDefault="00A6634A" w:rsidP="00591227">
      <w:r>
        <w:t xml:space="preserve">El objetivo de la producción del </w:t>
      </w:r>
      <w:r w:rsidR="00405AA1">
        <w:t>mediano</w:t>
      </w:r>
      <w:r>
        <w:t xml:space="preserve"> productor porcícola es</w:t>
      </w:r>
      <w:r w:rsidR="00C9190A">
        <w:t xml:space="preserve"> de en</w:t>
      </w:r>
      <w:r w:rsidR="009466D4">
        <w:t>g</w:t>
      </w:r>
      <w:r w:rsidR="00C9190A">
        <w:t>o</w:t>
      </w:r>
      <w:r w:rsidR="009466D4">
        <w:t>rd</w:t>
      </w:r>
      <w:r w:rsidR="00C9190A">
        <w:t xml:space="preserve">e y pie de </w:t>
      </w:r>
      <w:r w:rsidR="009466D4">
        <w:t>cría</w:t>
      </w:r>
      <w:r w:rsidR="00C9190A">
        <w:t xml:space="preserve"> combinados</w:t>
      </w:r>
      <w:r>
        <w:t xml:space="preserve">. La actividad porcícola es la principal de granja para </w:t>
      </w:r>
      <w:r w:rsidR="00CF724B">
        <w:t>tres</w:t>
      </w:r>
      <w:r>
        <w:t xml:space="preserve"> de las</w:t>
      </w:r>
      <w:r w:rsidR="00CF724B">
        <w:t xml:space="preserve"> cuatro</w:t>
      </w:r>
      <w:r w:rsidR="009466D4">
        <w:t>, siendo solo uno de estos que tiene cultivos (2 ha de yuca). Estos alimentan con 100% balanceado a sus animales. Un último productor mediano tiene la actividad principal en banano, y aprovecha el rechazo para alimentar a sus cerdos como actividad secundaria</w:t>
      </w:r>
      <w:r>
        <w:t xml:space="preserve">. </w:t>
      </w:r>
      <w:r w:rsidR="00B35A58">
        <w:t xml:space="preserve">Por esta situación es recomendable la venta de biol en el caso de no tener cultivos disponibles donde ser aplicado (como sucede en </w:t>
      </w:r>
      <w:r w:rsidR="00CF724B">
        <w:t xml:space="preserve">tres </w:t>
      </w:r>
      <w:r w:rsidR="00B35A58">
        <w:t xml:space="preserve">de las </w:t>
      </w:r>
      <w:r w:rsidR="00CF724B">
        <w:t>cuatro</w:t>
      </w:r>
      <w:r w:rsidR="00B35A58">
        <w:t xml:space="preserve"> granjas analizadas).</w:t>
      </w:r>
    </w:p>
    <w:p w:rsidR="00A6634A" w:rsidRDefault="009466D4" w:rsidP="00591227">
      <w:r>
        <w:t xml:space="preserve">Los dos que tienen cultivos (banano y yuca) usan fertilizante sintético a razón de 18 quintales por </w:t>
      </w:r>
      <w:r w:rsidR="004C1F00">
        <w:t>h</w:t>
      </w:r>
      <w:r>
        <w:t>a</w:t>
      </w:r>
      <w:r w:rsidR="004C1F00">
        <w:t>/</w:t>
      </w:r>
      <w:r>
        <w:t>año en el banano y 2 quintales por ha</w:t>
      </w:r>
      <w:r w:rsidR="004C1F00">
        <w:t>/</w:t>
      </w:r>
      <w:r>
        <w:t>año en yuca.</w:t>
      </w:r>
      <w:r w:rsidR="00A6634A">
        <w:t xml:space="preserve"> </w:t>
      </w:r>
      <w:r>
        <w:t>El gasto en estos fertilizantes es igualmente muy variable, significando 43000 USD para las 160 ha de banano y 120 USD para las 2 ha de yuca.</w:t>
      </w:r>
    </w:p>
    <w:p w:rsidR="00A6634A" w:rsidRDefault="00A6634A" w:rsidP="00591227">
      <w:r>
        <w:t xml:space="preserve">Un biodigestor cargado con unos </w:t>
      </w:r>
      <w:r w:rsidR="00016522">
        <w:t>34</w:t>
      </w:r>
      <w:r w:rsidR="002151C6">
        <w:t>,</w:t>
      </w:r>
      <w:r w:rsidR="00016522">
        <w:t>5 kg de estiércol de cerdo al día</w:t>
      </w:r>
      <w:r>
        <w:t xml:space="preserve"> requiere de una mezcla con agua en una relación </w:t>
      </w:r>
      <w:r w:rsidR="00016522">
        <w:t>1:4, si</w:t>
      </w:r>
      <w:r w:rsidR="003B538B">
        <w:t>endo la carga diaria 172,5 l</w:t>
      </w:r>
      <w:r w:rsidR="00016522">
        <w:t>/d</w:t>
      </w:r>
      <w:r>
        <w:t xml:space="preserve"> (mezcla de estiércol y agua). Pero se ha visto que los productores usan en</w:t>
      </w:r>
      <w:r w:rsidR="00016522">
        <w:t>tre 0</w:t>
      </w:r>
      <w:r w:rsidR="002151C6">
        <w:t>,</w:t>
      </w:r>
      <w:r w:rsidR="003B538B">
        <w:t>2 y 10 l</w:t>
      </w:r>
      <w:r w:rsidR="00016522">
        <w:t>/animal/día, por lo que se deberá ajustar el uso de agua a la proporción mencionada.</w:t>
      </w:r>
      <w:r>
        <w:t xml:space="preserve"> De este modo, si un biodigestor es cargado todos los días con 17</w:t>
      </w:r>
      <w:r w:rsidR="00016522">
        <w:t>2,5</w:t>
      </w:r>
      <w:r w:rsidR="003B538B">
        <w:t xml:space="preserve"> l</w:t>
      </w:r>
      <w:r>
        <w:t xml:space="preserve"> de car</w:t>
      </w:r>
      <w:r w:rsidR="002151C6">
        <w:t>g</w:t>
      </w:r>
      <w:r>
        <w:t xml:space="preserve">a diaria, </w:t>
      </w:r>
      <w:r w:rsidRPr="00847344">
        <w:t>producirá 17</w:t>
      </w:r>
      <w:r w:rsidR="00016522" w:rsidRPr="00847344">
        <w:t>2,5</w:t>
      </w:r>
      <w:r w:rsidRPr="00847344">
        <w:t xml:space="preserve"> </w:t>
      </w:r>
      <w:r w:rsidR="003B538B" w:rsidRPr="00847344">
        <w:t>l</w:t>
      </w:r>
      <w:r w:rsidRPr="00847344">
        <w:t xml:space="preserve"> biol diariamente.</w:t>
      </w:r>
      <w:r w:rsidR="00016522" w:rsidRPr="00847344">
        <w:t xml:space="preserve"> En el caso de considerar 57</w:t>
      </w:r>
      <w:r w:rsidR="002151C6" w:rsidRPr="00847344">
        <w:t>,</w:t>
      </w:r>
      <w:r w:rsidR="00016522" w:rsidRPr="00847344">
        <w:t>4 kg de estiércol al día, la carga diaria será 287 l/d, y la misma cantidad</w:t>
      </w:r>
      <w:r w:rsidR="00016522">
        <w:t xml:space="preserve"> de biol producido por día. </w:t>
      </w:r>
      <w:r>
        <w:t xml:space="preserve"> El biol producido conserva los macro y micro nutrientes originarios del estiércol, pero han pasado de estar en forma orgánica a forma mineral, haciéndolos disponibles para las plantes. </w:t>
      </w:r>
    </w:p>
    <w:p w:rsidR="00586EA1" w:rsidRDefault="00586EA1" w:rsidP="00591227">
      <w:pPr>
        <w:pStyle w:val="Ttulo3"/>
        <w:numPr>
          <w:ilvl w:val="2"/>
          <w:numId w:val="5"/>
        </w:numPr>
      </w:pPr>
      <w:bookmarkStart w:id="55" w:name="_Toc532384883"/>
      <w:r>
        <w:t>Biol y su valor económico</w:t>
      </w:r>
      <w:bookmarkEnd w:id="55"/>
    </w:p>
    <w:p w:rsidR="0047480C" w:rsidRDefault="00A6634A" w:rsidP="00591227">
      <w:r>
        <w:t xml:space="preserve">El </w:t>
      </w:r>
      <w:r w:rsidR="004B229B">
        <w:t>N-P-K</w:t>
      </w:r>
      <w:r>
        <w:t xml:space="preserve"> en el biol </w:t>
      </w:r>
      <w:r w:rsidR="00C43968">
        <w:t xml:space="preserve">que sale </w:t>
      </w:r>
      <w:r>
        <w:t xml:space="preserve">de un biodigestor que ha sido cargado con una relación </w:t>
      </w:r>
      <w:proofErr w:type="spellStart"/>
      <w:r>
        <w:t>estiércol:agua</w:t>
      </w:r>
      <w:proofErr w:type="spellEnd"/>
      <w:r>
        <w:t xml:space="preserve"> de 1:</w:t>
      </w:r>
      <w:r w:rsidR="00016522">
        <w:t>4</w:t>
      </w:r>
      <w:r>
        <w:t xml:space="preserve"> estarán diluidos, de modo que si el estiércol origi</w:t>
      </w:r>
      <w:r w:rsidR="00016522">
        <w:t xml:space="preserve">nal tenía valores </w:t>
      </w:r>
      <w:r w:rsidR="005A01DE">
        <w:t>en torno</w:t>
      </w:r>
      <w:r w:rsidR="00016522">
        <w:t xml:space="preserve"> a 0,84% de N, 0,41% de P y 0,15</w:t>
      </w:r>
      <w:r>
        <w:t>% de K,</w:t>
      </w:r>
      <w:r w:rsidR="00016522">
        <w:t xml:space="preserve"> en el biol será </w:t>
      </w:r>
      <w:r w:rsidR="005A01DE">
        <w:t>en torno</w:t>
      </w:r>
      <w:r w:rsidR="00016522">
        <w:t xml:space="preserve"> a  0,17% N, 0,08% P y </w:t>
      </w:r>
      <w:r w:rsidR="00016522">
        <w:lastRenderedPageBreak/>
        <w:t>0,03</w:t>
      </w:r>
      <w:r>
        <w:t xml:space="preserve">% K. La cantidad de </w:t>
      </w:r>
      <w:r w:rsidR="004B229B">
        <w:t>N-P-K</w:t>
      </w:r>
      <w:r>
        <w:t xml:space="preserve"> es la misma en el biol que en el estiércol fresco con el que se carga el biodigestor, pero varia la dilución en agua y su forma que será mineraliza en el biol. Si se considera</w:t>
      </w:r>
      <w:r w:rsidR="00C43968">
        <w:t>,</w:t>
      </w:r>
      <w:r>
        <w:t xml:space="preserve"> un ciclo anual se tiene que el biodigestor doméstico p</w:t>
      </w:r>
      <w:r w:rsidR="00016522">
        <w:t xml:space="preserve">ropuesto reciclará  </w:t>
      </w:r>
      <w:r w:rsidR="005A01DE">
        <w:t>en torno</w:t>
      </w:r>
      <w:r w:rsidR="00016522">
        <w:t xml:space="preserve"> a 105 kg de N, 85</w:t>
      </w:r>
      <w:r>
        <w:t xml:space="preserve"> kg de P </w:t>
      </w:r>
      <w:r w:rsidR="00016522">
        <w:t>y 31</w:t>
      </w:r>
      <w:r>
        <w:t xml:space="preserve"> de K</w:t>
      </w:r>
      <w:r w:rsidR="00016522">
        <w:t xml:space="preserve"> en el caso de una carga diaria de 34</w:t>
      </w:r>
      <w:r w:rsidR="002151C6">
        <w:t>,</w:t>
      </w:r>
      <w:r w:rsidR="00016522">
        <w:t>5 kg de estiércol al día</w:t>
      </w:r>
      <w:r>
        <w:t>. Estas cantidades tiene un valor en el mercado (considerando precio de los fertilizante</w:t>
      </w:r>
      <w:r w:rsidR="00016522">
        <w:t>s sintéticos comerciales) de 182,32</w:t>
      </w:r>
      <w:r>
        <w:t xml:space="preserve"> USD</w:t>
      </w:r>
      <w:r w:rsidR="00016522">
        <w:t xml:space="preserve"> al año</w:t>
      </w:r>
      <w:r>
        <w:t>.</w:t>
      </w:r>
      <w:r w:rsidR="00016522">
        <w:t xml:space="preserve"> En el caso de considerar una carga diaria de 57,4 kg de estiércol de cerdos, se reciclará en un año </w:t>
      </w:r>
      <w:r w:rsidR="005A01DE">
        <w:t>en torno</w:t>
      </w:r>
      <w:r w:rsidR="00016522">
        <w:t xml:space="preserve"> a 167 kg de N, 114 de P y 23 de K, con un valor de 303,33 USD al año.</w:t>
      </w:r>
    </w:p>
    <w:tbl>
      <w:tblPr>
        <w:tblStyle w:val="Tablaconcuadrcula"/>
        <w:tblW w:w="0" w:type="auto"/>
        <w:tblLook w:val="04A0"/>
      </w:tblPr>
      <w:tblGrid>
        <w:gridCol w:w="3506"/>
        <w:gridCol w:w="2607"/>
        <w:gridCol w:w="2607"/>
      </w:tblGrid>
      <w:tr w:rsidR="00A02AF6" w:rsidTr="00A02AF6">
        <w:tc>
          <w:tcPr>
            <w:tcW w:w="0" w:type="auto"/>
            <w:gridSpan w:val="3"/>
            <w:shd w:val="clear" w:color="auto" w:fill="000000" w:themeFill="text1"/>
            <w:vAlign w:val="center"/>
          </w:tcPr>
          <w:p w:rsidR="00A02AF6" w:rsidRPr="00A02AF6" w:rsidRDefault="005022D5" w:rsidP="00591227">
            <w:r>
              <w:t xml:space="preserve">Tabla 15: </w:t>
            </w:r>
            <w:r w:rsidR="00A02AF6" w:rsidRPr="00A02AF6">
              <w:t>Consumos actuales y salidas del biodigestor del mediano productor porcícola</w:t>
            </w:r>
          </w:p>
        </w:tc>
      </w:tr>
      <w:tr w:rsidR="00A02AF6" w:rsidTr="00A02AF6">
        <w:tc>
          <w:tcPr>
            <w:tcW w:w="0" w:type="auto"/>
            <w:vAlign w:val="center"/>
          </w:tcPr>
          <w:p w:rsidR="00A02AF6" w:rsidRDefault="00A02AF6" w:rsidP="00591227">
            <w:r>
              <w:t>Tipo de biodigestor</w:t>
            </w:r>
          </w:p>
        </w:tc>
        <w:tc>
          <w:tcPr>
            <w:tcW w:w="0" w:type="auto"/>
            <w:vAlign w:val="center"/>
          </w:tcPr>
          <w:p w:rsidR="00A02AF6" w:rsidRDefault="00A02AF6" w:rsidP="00591227">
            <w:r>
              <w:t>Biodigestor ambiental (enfocado a tratar todos los purines)</w:t>
            </w:r>
          </w:p>
        </w:tc>
        <w:tc>
          <w:tcPr>
            <w:tcW w:w="0" w:type="auto"/>
            <w:vAlign w:val="center"/>
          </w:tcPr>
          <w:p w:rsidR="00A02AF6" w:rsidRDefault="00A02AF6" w:rsidP="00591227">
            <w:r>
              <w:t>Biodigestor ambiental (enfocado a tratar todos los purines)</w:t>
            </w:r>
          </w:p>
        </w:tc>
      </w:tr>
      <w:tr w:rsidR="00A02AF6" w:rsidTr="00A02AF6">
        <w:tc>
          <w:tcPr>
            <w:tcW w:w="0" w:type="auto"/>
            <w:vAlign w:val="center"/>
          </w:tcPr>
          <w:p w:rsidR="00A02AF6" w:rsidRDefault="00A02AF6" w:rsidP="00591227">
            <w:r>
              <w:t>Estiércol diario disponible (kg/d)</w:t>
            </w:r>
          </w:p>
        </w:tc>
        <w:tc>
          <w:tcPr>
            <w:tcW w:w="0" w:type="auto"/>
            <w:vAlign w:val="center"/>
          </w:tcPr>
          <w:p w:rsidR="00A02AF6" w:rsidRDefault="00A02AF6" w:rsidP="00591227">
            <w:r>
              <w:t>34</w:t>
            </w:r>
            <w:r w:rsidR="002151C6">
              <w:t>,</w:t>
            </w:r>
            <w:r>
              <w:t>5</w:t>
            </w:r>
          </w:p>
        </w:tc>
        <w:tc>
          <w:tcPr>
            <w:tcW w:w="0" w:type="auto"/>
            <w:vAlign w:val="center"/>
          </w:tcPr>
          <w:p w:rsidR="00A02AF6" w:rsidRDefault="00A02AF6" w:rsidP="00591227">
            <w:r>
              <w:t>57</w:t>
            </w:r>
            <w:r w:rsidR="002151C6">
              <w:t>,</w:t>
            </w:r>
            <w:r>
              <w:t>4</w:t>
            </w:r>
          </w:p>
        </w:tc>
      </w:tr>
      <w:tr w:rsidR="00A02AF6" w:rsidTr="00A02AF6">
        <w:tc>
          <w:tcPr>
            <w:tcW w:w="0" w:type="auto"/>
            <w:vAlign w:val="center"/>
          </w:tcPr>
          <w:p w:rsidR="00A02AF6" w:rsidRDefault="00A02AF6" w:rsidP="00591227">
            <w:r>
              <w:t>Agua diaria (l/d)</w:t>
            </w:r>
          </w:p>
        </w:tc>
        <w:tc>
          <w:tcPr>
            <w:tcW w:w="0" w:type="auto"/>
            <w:vAlign w:val="center"/>
          </w:tcPr>
          <w:p w:rsidR="00A02AF6" w:rsidRDefault="00A02AF6" w:rsidP="00591227">
            <w:r>
              <w:t>172</w:t>
            </w:r>
            <w:r w:rsidR="002151C6">
              <w:t>,</w:t>
            </w:r>
            <w:r>
              <w:t>5</w:t>
            </w:r>
          </w:p>
        </w:tc>
        <w:tc>
          <w:tcPr>
            <w:tcW w:w="0" w:type="auto"/>
            <w:vAlign w:val="center"/>
          </w:tcPr>
          <w:p w:rsidR="00A02AF6" w:rsidRDefault="00A02AF6" w:rsidP="00591227">
            <w:r>
              <w:t>287</w:t>
            </w:r>
          </w:p>
        </w:tc>
      </w:tr>
      <w:tr w:rsidR="00A02AF6" w:rsidTr="00A02AF6">
        <w:tc>
          <w:tcPr>
            <w:tcW w:w="0" w:type="auto"/>
            <w:vAlign w:val="center"/>
          </w:tcPr>
          <w:p w:rsidR="00A02AF6" w:rsidRDefault="00A02AF6" w:rsidP="00591227">
            <w:r>
              <w:t>Potencial de biogás diario (m</w:t>
            </w:r>
            <w:r w:rsidRPr="003B538B">
              <w:rPr>
                <w:vertAlign w:val="superscript"/>
              </w:rPr>
              <w:t>3</w:t>
            </w:r>
            <w:r>
              <w:t>/d)</w:t>
            </w:r>
          </w:p>
        </w:tc>
        <w:tc>
          <w:tcPr>
            <w:tcW w:w="0" w:type="auto"/>
            <w:vAlign w:val="center"/>
          </w:tcPr>
          <w:p w:rsidR="00A02AF6" w:rsidRDefault="00A02AF6" w:rsidP="00591227">
            <w:r>
              <w:t>2</w:t>
            </w:r>
          </w:p>
        </w:tc>
        <w:tc>
          <w:tcPr>
            <w:tcW w:w="0" w:type="auto"/>
            <w:vAlign w:val="center"/>
          </w:tcPr>
          <w:p w:rsidR="00A02AF6" w:rsidRDefault="00A02AF6" w:rsidP="00591227">
            <w:r>
              <w:t>3</w:t>
            </w:r>
            <w:r w:rsidR="002151C6">
              <w:t>,</w:t>
            </w:r>
            <w:r>
              <w:t>5</w:t>
            </w:r>
          </w:p>
        </w:tc>
      </w:tr>
      <w:tr w:rsidR="00A02AF6" w:rsidTr="00A02AF6">
        <w:tc>
          <w:tcPr>
            <w:tcW w:w="0" w:type="auto"/>
            <w:vAlign w:val="center"/>
          </w:tcPr>
          <w:p w:rsidR="00A02AF6" w:rsidRDefault="00A02AF6" w:rsidP="00591227">
            <w:r>
              <w:t>Usos</w:t>
            </w:r>
          </w:p>
        </w:tc>
        <w:tc>
          <w:tcPr>
            <w:tcW w:w="0" w:type="auto"/>
            <w:vAlign w:val="center"/>
          </w:tcPr>
          <w:p w:rsidR="00A02AF6" w:rsidRDefault="00A02AF6" w:rsidP="00591227">
            <w:r>
              <w:t>Cocina + usos productivos (calentar lechones)</w:t>
            </w:r>
          </w:p>
        </w:tc>
        <w:tc>
          <w:tcPr>
            <w:tcW w:w="0" w:type="auto"/>
            <w:vAlign w:val="center"/>
          </w:tcPr>
          <w:p w:rsidR="00A02AF6" w:rsidRDefault="00A02AF6" w:rsidP="00591227">
            <w:r>
              <w:t>Cocina + usos productivos (calentar lechones)</w:t>
            </w:r>
          </w:p>
        </w:tc>
      </w:tr>
      <w:tr w:rsidR="00A02AF6" w:rsidTr="00A02AF6">
        <w:tc>
          <w:tcPr>
            <w:tcW w:w="0" w:type="auto"/>
            <w:vAlign w:val="center"/>
          </w:tcPr>
          <w:p w:rsidR="00A02AF6" w:rsidRDefault="00A02AF6" w:rsidP="00591227">
            <w:r>
              <w:t>Consumo de GLP (cilindros/mes)</w:t>
            </w:r>
          </w:p>
        </w:tc>
        <w:tc>
          <w:tcPr>
            <w:tcW w:w="0" w:type="auto"/>
            <w:vAlign w:val="center"/>
          </w:tcPr>
          <w:p w:rsidR="00A02AF6" w:rsidRDefault="00A02AF6" w:rsidP="00591227">
            <w:r>
              <w:t>2</w:t>
            </w:r>
          </w:p>
        </w:tc>
        <w:tc>
          <w:tcPr>
            <w:tcW w:w="0" w:type="auto"/>
            <w:vAlign w:val="center"/>
          </w:tcPr>
          <w:p w:rsidR="00A02AF6" w:rsidRDefault="00A02AF6" w:rsidP="00591227">
            <w:r>
              <w:t>2</w:t>
            </w:r>
          </w:p>
        </w:tc>
      </w:tr>
      <w:tr w:rsidR="00A02AF6" w:rsidTr="00A02AF6">
        <w:tc>
          <w:tcPr>
            <w:tcW w:w="0" w:type="auto"/>
            <w:vAlign w:val="center"/>
          </w:tcPr>
          <w:p w:rsidR="00A02AF6" w:rsidRDefault="00A02AF6" w:rsidP="00591227">
            <w:r>
              <w:t>Gasto productor GLP (USD/año)</w:t>
            </w:r>
          </w:p>
        </w:tc>
        <w:tc>
          <w:tcPr>
            <w:tcW w:w="0" w:type="auto"/>
            <w:vAlign w:val="center"/>
          </w:tcPr>
          <w:p w:rsidR="00A02AF6" w:rsidRDefault="00A02AF6" w:rsidP="00591227">
            <w:r>
              <w:t>75,12</w:t>
            </w:r>
          </w:p>
        </w:tc>
        <w:tc>
          <w:tcPr>
            <w:tcW w:w="0" w:type="auto"/>
            <w:vAlign w:val="center"/>
          </w:tcPr>
          <w:p w:rsidR="00A02AF6" w:rsidRDefault="00A02AF6" w:rsidP="00591227">
            <w:r>
              <w:t>75,12</w:t>
            </w:r>
          </w:p>
        </w:tc>
      </w:tr>
      <w:tr w:rsidR="00A02AF6" w:rsidTr="00A02AF6">
        <w:tc>
          <w:tcPr>
            <w:tcW w:w="0" w:type="auto"/>
            <w:vAlign w:val="center"/>
          </w:tcPr>
          <w:p w:rsidR="00A02AF6" w:rsidRDefault="00A02AF6" w:rsidP="00591227">
            <w:r>
              <w:t>Gasto estado subsidio GLP (USD/año)</w:t>
            </w:r>
          </w:p>
        </w:tc>
        <w:tc>
          <w:tcPr>
            <w:tcW w:w="0" w:type="auto"/>
            <w:vAlign w:val="center"/>
          </w:tcPr>
          <w:p w:rsidR="00A02AF6" w:rsidRDefault="00A02AF6" w:rsidP="00591227">
            <w:r>
              <w:t>249,60</w:t>
            </w:r>
          </w:p>
        </w:tc>
        <w:tc>
          <w:tcPr>
            <w:tcW w:w="0" w:type="auto"/>
            <w:vAlign w:val="center"/>
          </w:tcPr>
          <w:p w:rsidR="00A02AF6" w:rsidRDefault="00A02AF6" w:rsidP="00591227">
            <w:r>
              <w:t>249,60</w:t>
            </w:r>
          </w:p>
        </w:tc>
      </w:tr>
      <w:tr w:rsidR="00A02AF6" w:rsidTr="00A02AF6">
        <w:tc>
          <w:tcPr>
            <w:tcW w:w="0" w:type="auto"/>
            <w:vAlign w:val="center"/>
          </w:tcPr>
          <w:p w:rsidR="00A02AF6" w:rsidRDefault="00A02AF6" w:rsidP="00591227">
            <w:r>
              <w:t>Gasto referencia en fertilizantes sintéticos (USD/año)</w:t>
            </w:r>
          </w:p>
        </w:tc>
        <w:tc>
          <w:tcPr>
            <w:tcW w:w="0" w:type="auto"/>
            <w:vAlign w:val="center"/>
          </w:tcPr>
          <w:p w:rsidR="00A02AF6" w:rsidRDefault="00A02AF6" w:rsidP="00591227">
            <w:r>
              <w:t>Muy variable, desde 0 a 40000 USD</w:t>
            </w:r>
          </w:p>
        </w:tc>
        <w:tc>
          <w:tcPr>
            <w:tcW w:w="0" w:type="auto"/>
            <w:vAlign w:val="center"/>
          </w:tcPr>
          <w:p w:rsidR="00A02AF6" w:rsidRDefault="00A02AF6" w:rsidP="00591227">
            <w:r>
              <w:t>Muy variable, desde 0 a 40000 USD</w:t>
            </w:r>
          </w:p>
        </w:tc>
      </w:tr>
      <w:tr w:rsidR="00A02AF6" w:rsidTr="00A02AF6">
        <w:tc>
          <w:tcPr>
            <w:tcW w:w="0" w:type="auto"/>
            <w:vAlign w:val="center"/>
          </w:tcPr>
          <w:p w:rsidR="00A02AF6" w:rsidRDefault="00A02AF6" w:rsidP="00591227">
            <w:r>
              <w:t>Precio estimado nutrientes reciclados biodigestor (USD/año)</w:t>
            </w:r>
          </w:p>
        </w:tc>
        <w:tc>
          <w:tcPr>
            <w:tcW w:w="0" w:type="auto"/>
            <w:vAlign w:val="center"/>
          </w:tcPr>
          <w:p w:rsidR="00A02AF6" w:rsidRDefault="00A02AF6" w:rsidP="00591227">
            <w:r>
              <w:t>182,33</w:t>
            </w:r>
          </w:p>
        </w:tc>
        <w:tc>
          <w:tcPr>
            <w:tcW w:w="0" w:type="auto"/>
            <w:vAlign w:val="center"/>
          </w:tcPr>
          <w:p w:rsidR="00A02AF6" w:rsidRDefault="00A02AF6" w:rsidP="00591227">
            <w:r>
              <w:t>303,33</w:t>
            </w:r>
          </w:p>
          <w:p w:rsidR="00A02AF6" w:rsidRPr="000A3DF6" w:rsidRDefault="00A02AF6" w:rsidP="00591227"/>
        </w:tc>
      </w:tr>
      <w:tr w:rsidR="00A02AF6" w:rsidTr="00A02AF6">
        <w:tc>
          <w:tcPr>
            <w:tcW w:w="0" w:type="auto"/>
            <w:vAlign w:val="center"/>
          </w:tcPr>
          <w:p w:rsidR="00A02AF6" w:rsidRDefault="000D7741" w:rsidP="00591227">
            <w:r>
              <w:t>Nitrógeno</w:t>
            </w:r>
            <w:r w:rsidR="006B16DE">
              <w:t xml:space="preserve"> (N); Fósforo (P); Potasio (K) reciclados (kg/año)</w:t>
            </w:r>
            <w:r w:rsidR="00A02AF6">
              <w:t>reciclados (kg/año)</w:t>
            </w:r>
          </w:p>
        </w:tc>
        <w:tc>
          <w:tcPr>
            <w:tcW w:w="0" w:type="auto"/>
            <w:vAlign w:val="center"/>
          </w:tcPr>
          <w:p w:rsidR="00A02AF6" w:rsidRDefault="00A02AF6" w:rsidP="00591227">
            <w:r>
              <w:t>105; 85; 31</w:t>
            </w:r>
          </w:p>
        </w:tc>
        <w:tc>
          <w:tcPr>
            <w:tcW w:w="0" w:type="auto"/>
            <w:vAlign w:val="center"/>
          </w:tcPr>
          <w:p w:rsidR="00A02AF6" w:rsidRDefault="00A02AF6" w:rsidP="00591227">
            <w:r>
              <w:t>167; 114; 23</w:t>
            </w:r>
          </w:p>
        </w:tc>
      </w:tr>
    </w:tbl>
    <w:p w:rsidR="00D54BB4" w:rsidRDefault="00D54BB4" w:rsidP="00591227">
      <w:r>
        <w:tab/>
        <w:t>Fuente: elaboración propia.</w:t>
      </w:r>
    </w:p>
    <w:p w:rsidR="00D54BB4" w:rsidRDefault="00D54BB4" w:rsidP="00591227"/>
    <w:p w:rsidR="005206A6" w:rsidRDefault="00B35A58" w:rsidP="00591227">
      <w:pPr>
        <w:pStyle w:val="Ttulo1"/>
      </w:pPr>
      <w:r w:rsidRPr="00D54BB4">
        <w:br w:type="page"/>
      </w:r>
      <w:r w:rsidR="00D54BB4">
        <w:lastRenderedPageBreak/>
        <w:tab/>
      </w:r>
      <w:bookmarkStart w:id="56" w:name="_Toc532384884"/>
      <w:r>
        <w:t>Anexo 1: P</w:t>
      </w:r>
      <w:r w:rsidR="00040948">
        <w:t>recio de los fertilizantes sintéticos</w:t>
      </w:r>
      <w:bookmarkEnd w:id="56"/>
    </w:p>
    <w:p w:rsidR="00C43968" w:rsidRPr="00C43968" w:rsidRDefault="00C43968" w:rsidP="00591227">
      <w:r>
        <w:t>En base a un análisis de los proveedores de fertilizantes sintéticos del área, se puede citar los siguientes valores referenciales de fertilizantes sintéticos.</w:t>
      </w:r>
    </w:p>
    <w:p w:rsidR="00093388" w:rsidRDefault="00040948" w:rsidP="00591227">
      <w:proofErr w:type="spellStart"/>
      <w:r>
        <w:t>Fertisa</w:t>
      </w:r>
      <w:proofErr w:type="spellEnd"/>
      <w:r>
        <w:t xml:space="preserve"> </w:t>
      </w:r>
      <w:r w:rsidR="006943EE">
        <w:t xml:space="preserve">Fertilizantes: </w:t>
      </w:r>
      <w:r>
        <w:t xml:space="preserve">vende Urea granulada 50 kg a 21,81 USD con 46% de pureza, </w:t>
      </w:r>
      <w:r w:rsidR="00B35A58">
        <w:t>Muriato</w:t>
      </w:r>
      <w:r>
        <w:t xml:space="preserve"> de Potasio 50 kg a 21,89 USD con 60%, y una mezcla de Urea (18%) y </w:t>
      </w:r>
      <w:r w:rsidR="00B35A58">
        <w:t>fósforo</w:t>
      </w:r>
      <w:r>
        <w:t xml:space="preserve"> (46%) a 39,39 USD los 50kg. Esto implica que 1 kg de N cuesta </w:t>
      </w:r>
      <w:r w:rsidR="00BA31D8">
        <w:t>0,95 USD, 1 kg de P 1,34 USD y 1 kg de K 0,73 USD.</w:t>
      </w:r>
    </w:p>
    <w:tbl>
      <w:tblPr>
        <w:tblStyle w:val="Tablaconcuadrcula"/>
        <w:tblW w:w="0" w:type="auto"/>
        <w:jc w:val="center"/>
        <w:tblLook w:val="04A0"/>
      </w:tblPr>
      <w:tblGrid>
        <w:gridCol w:w="2881"/>
        <w:gridCol w:w="2881"/>
      </w:tblGrid>
      <w:tr w:rsidR="00093388" w:rsidTr="00093388">
        <w:trPr>
          <w:jc w:val="center"/>
        </w:trPr>
        <w:tc>
          <w:tcPr>
            <w:tcW w:w="5762" w:type="dxa"/>
            <w:gridSpan w:val="2"/>
            <w:shd w:val="clear" w:color="auto" w:fill="000000" w:themeFill="text1"/>
          </w:tcPr>
          <w:p w:rsidR="00093388" w:rsidRPr="00093388" w:rsidRDefault="00093388" w:rsidP="00591227">
            <w:pPr>
              <w:rPr>
                <w:color w:val="FFFFFF" w:themeColor="background1"/>
              </w:rPr>
            </w:pPr>
            <w:r w:rsidRPr="00093388">
              <w:t>Precio de fertilizante puro por kg, basado en precios de venta al público en Ecuador</w:t>
            </w:r>
          </w:p>
        </w:tc>
      </w:tr>
      <w:tr w:rsidR="00093388" w:rsidTr="00093388">
        <w:trPr>
          <w:jc w:val="center"/>
        </w:trPr>
        <w:tc>
          <w:tcPr>
            <w:tcW w:w="2881" w:type="dxa"/>
          </w:tcPr>
          <w:p w:rsidR="00093388" w:rsidRDefault="00093388" w:rsidP="00591227">
            <w:proofErr w:type="spellStart"/>
            <w:r>
              <w:t>Item</w:t>
            </w:r>
            <w:proofErr w:type="spellEnd"/>
          </w:p>
        </w:tc>
        <w:tc>
          <w:tcPr>
            <w:tcW w:w="2881" w:type="dxa"/>
          </w:tcPr>
          <w:p w:rsidR="00093388" w:rsidRDefault="00093388" w:rsidP="00591227">
            <w:r>
              <w:t>Precio USD</w:t>
            </w:r>
          </w:p>
        </w:tc>
      </w:tr>
      <w:tr w:rsidR="00093388" w:rsidTr="00093388">
        <w:trPr>
          <w:jc w:val="center"/>
        </w:trPr>
        <w:tc>
          <w:tcPr>
            <w:tcW w:w="2881" w:type="dxa"/>
          </w:tcPr>
          <w:p w:rsidR="00093388" w:rsidRDefault="00093388" w:rsidP="00591227">
            <w:r>
              <w:t>1 kg de N</w:t>
            </w:r>
          </w:p>
        </w:tc>
        <w:tc>
          <w:tcPr>
            <w:tcW w:w="2881" w:type="dxa"/>
          </w:tcPr>
          <w:p w:rsidR="00093388" w:rsidRDefault="00093388" w:rsidP="00591227">
            <w:r>
              <w:t>0,95</w:t>
            </w:r>
          </w:p>
        </w:tc>
      </w:tr>
      <w:tr w:rsidR="00093388" w:rsidTr="00093388">
        <w:trPr>
          <w:jc w:val="center"/>
        </w:trPr>
        <w:tc>
          <w:tcPr>
            <w:tcW w:w="2881" w:type="dxa"/>
          </w:tcPr>
          <w:p w:rsidR="00093388" w:rsidRDefault="00093388" w:rsidP="00591227">
            <w:r>
              <w:t>1 kg de P</w:t>
            </w:r>
          </w:p>
        </w:tc>
        <w:tc>
          <w:tcPr>
            <w:tcW w:w="2881" w:type="dxa"/>
          </w:tcPr>
          <w:p w:rsidR="00093388" w:rsidRDefault="00093388" w:rsidP="00591227">
            <w:r>
              <w:t>1,34</w:t>
            </w:r>
          </w:p>
        </w:tc>
      </w:tr>
      <w:tr w:rsidR="00093388" w:rsidTr="00093388">
        <w:trPr>
          <w:jc w:val="center"/>
        </w:trPr>
        <w:tc>
          <w:tcPr>
            <w:tcW w:w="2881" w:type="dxa"/>
          </w:tcPr>
          <w:p w:rsidR="00093388" w:rsidRDefault="00093388" w:rsidP="00591227">
            <w:r>
              <w:t>1 kg de K</w:t>
            </w:r>
          </w:p>
        </w:tc>
        <w:tc>
          <w:tcPr>
            <w:tcW w:w="2881" w:type="dxa"/>
          </w:tcPr>
          <w:p w:rsidR="00093388" w:rsidRDefault="00093388" w:rsidP="00591227">
            <w:r>
              <w:t>0,73</w:t>
            </w:r>
          </w:p>
        </w:tc>
      </w:tr>
    </w:tbl>
    <w:p w:rsidR="00040948" w:rsidRDefault="00C43968" w:rsidP="00591227">
      <w:r>
        <w:t xml:space="preserve">Fuente: </w:t>
      </w:r>
      <w:proofErr w:type="spellStart"/>
      <w:r>
        <w:t>Fertisa</w:t>
      </w:r>
      <w:proofErr w:type="spellEnd"/>
      <w:r>
        <w:t xml:space="preserve"> Fertilizantes.</w:t>
      </w:r>
    </w:p>
    <w:p w:rsidR="00B35A58" w:rsidRDefault="00B35A58" w:rsidP="00591227">
      <w:pPr>
        <w:rPr>
          <w:rFonts w:asciiTheme="majorHAnsi" w:eastAsiaTheme="majorEastAsia" w:hAnsiTheme="majorHAnsi" w:cstheme="majorBidi"/>
          <w:color w:val="365F91" w:themeColor="accent1" w:themeShade="BF"/>
          <w:sz w:val="28"/>
          <w:szCs w:val="28"/>
        </w:rPr>
      </w:pPr>
      <w:r>
        <w:br w:type="page"/>
      </w:r>
    </w:p>
    <w:p w:rsidR="00B35A58" w:rsidRDefault="00B35A58" w:rsidP="00591227">
      <w:pPr>
        <w:pStyle w:val="Ttulo1"/>
      </w:pPr>
      <w:bookmarkStart w:id="57" w:name="_Toc532384885"/>
      <w:r>
        <w:lastRenderedPageBreak/>
        <w:t xml:space="preserve">Anexo 2: </w:t>
      </w:r>
      <w:r w:rsidR="0047480C">
        <w:t>C</w:t>
      </w:r>
      <w:r>
        <w:t>enso</w:t>
      </w:r>
      <w:r w:rsidR="00591227">
        <w:t xml:space="preserve"> y muestras de las granjas</w:t>
      </w:r>
      <w:bookmarkEnd w:id="57"/>
    </w:p>
    <w:p w:rsidR="00C43968" w:rsidRPr="00C43968" w:rsidRDefault="00C43968" w:rsidP="00591227"/>
    <w:p w:rsidR="00B35A58" w:rsidRDefault="00B35A58" w:rsidP="00591227">
      <w:pPr>
        <w:pStyle w:val="Ttulo2"/>
        <w:rPr>
          <w:lang w:val="es-ES_tradnl"/>
        </w:rPr>
      </w:pPr>
      <w:bookmarkStart w:id="58" w:name="_Toc532384886"/>
      <w:r>
        <w:rPr>
          <w:lang w:val="es-ES_tradnl"/>
        </w:rPr>
        <w:t>Información requerida por granja</w:t>
      </w:r>
      <w:bookmarkEnd w:id="58"/>
    </w:p>
    <w:tbl>
      <w:tblPr>
        <w:tblStyle w:val="Tablaconcuadrcula"/>
        <w:tblW w:w="0" w:type="auto"/>
        <w:tblLook w:val="04A0"/>
      </w:tblPr>
      <w:tblGrid>
        <w:gridCol w:w="1563"/>
        <w:gridCol w:w="3540"/>
        <w:gridCol w:w="3541"/>
      </w:tblGrid>
      <w:tr w:rsidR="00B35A58" w:rsidTr="00720DF8">
        <w:tc>
          <w:tcPr>
            <w:tcW w:w="8644" w:type="dxa"/>
            <w:gridSpan w:val="3"/>
            <w:shd w:val="clear" w:color="auto" w:fill="D9D9D9" w:themeFill="background1" w:themeFillShade="D9"/>
          </w:tcPr>
          <w:p w:rsidR="00B35A58" w:rsidRDefault="00B35A58" w:rsidP="00591227">
            <w:pPr>
              <w:rPr>
                <w:lang w:val="es-ES_tradnl"/>
              </w:rPr>
            </w:pPr>
            <w:r>
              <w:rPr>
                <w:lang w:val="es-ES_tradnl"/>
              </w:rPr>
              <w:t>Fecha:</w:t>
            </w:r>
          </w:p>
        </w:tc>
      </w:tr>
      <w:tr w:rsidR="00B35A58" w:rsidTr="00720DF8">
        <w:tc>
          <w:tcPr>
            <w:tcW w:w="8644" w:type="dxa"/>
            <w:gridSpan w:val="3"/>
            <w:shd w:val="clear" w:color="auto" w:fill="D9D9D9" w:themeFill="background1" w:themeFillShade="D9"/>
          </w:tcPr>
          <w:p w:rsidR="00B35A58" w:rsidRDefault="00B35A58" w:rsidP="00591227">
            <w:pPr>
              <w:rPr>
                <w:lang w:val="es-ES_tradnl"/>
              </w:rPr>
            </w:pPr>
            <w:r>
              <w:rPr>
                <w:lang w:val="es-ES_tradnl"/>
              </w:rPr>
              <w:t>Comunidad, Parroquia, GAD, Provincia:</w:t>
            </w:r>
          </w:p>
        </w:tc>
      </w:tr>
      <w:tr w:rsidR="00B35A58" w:rsidTr="00720DF8">
        <w:tc>
          <w:tcPr>
            <w:tcW w:w="8644" w:type="dxa"/>
            <w:gridSpan w:val="3"/>
            <w:shd w:val="clear" w:color="auto" w:fill="D9D9D9" w:themeFill="background1" w:themeFillShade="D9"/>
          </w:tcPr>
          <w:p w:rsidR="00B35A58" w:rsidRPr="00382AB0" w:rsidRDefault="00B35A58" w:rsidP="00591227">
            <w:pPr>
              <w:rPr>
                <w:lang w:val="es-ES_tradnl"/>
              </w:rPr>
            </w:pPr>
            <w:r>
              <w:rPr>
                <w:lang w:val="es-ES_tradnl"/>
              </w:rPr>
              <w:t>Nombre de quien realiza la encuesta:</w:t>
            </w:r>
          </w:p>
        </w:tc>
      </w:tr>
      <w:tr w:rsidR="00B35A58" w:rsidTr="00720DF8">
        <w:tc>
          <w:tcPr>
            <w:tcW w:w="8644" w:type="dxa"/>
            <w:gridSpan w:val="3"/>
            <w:shd w:val="clear" w:color="auto" w:fill="D9D9D9" w:themeFill="background1" w:themeFillShade="D9"/>
          </w:tcPr>
          <w:p w:rsidR="00B35A58" w:rsidRPr="00382AB0" w:rsidRDefault="00B35A58" w:rsidP="00591227">
            <w:pPr>
              <w:rPr>
                <w:lang w:val="es-ES_tradnl"/>
              </w:rPr>
            </w:pPr>
            <w:r>
              <w:rPr>
                <w:lang w:val="es-ES_tradnl"/>
              </w:rPr>
              <w:t>Contacto encuestador:</w:t>
            </w:r>
          </w:p>
        </w:tc>
      </w:tr>
      <w:tr w:rsidR="00B35A58" w:rsidTr="00720DF8">
        <w:tc>
          <w:tcPr>
            <w:tcW w:w="8644" w:type="dxa"/>
            <w:gridSpan w:val="3"/>
            <w:shd w:val="clear" w:color="auto" w:fill="D9D9D9" w:themeFill="background1" w:themeFillShade="D9"/>
          </w:tcPr>
          <w:p w:rsidR="00B35A58" w:rsidRPr="00382AB0" w:rsidRDefault="00B35A58" w:rsidP="00591227">
            <w:pPr>
              <w:rPr>
                <w:lang w:val="es-ES_tradnl"/>
              </w:rPr>
            </w:pPr>
            <w:r>
              <w:rPr>
                <w:lang w:val="es-ES_tradnl"/>
              </w:rPr>
              <w:t>Nombre usuario:</w:t>
            </w:r>
          </w:p>
        </w:tc>
      </w:tr>
      <w:tr w:rsidR="00B35A58" w:rsidTr="00720DF8">
        <w:tc>
          <w:tcPr>
            <w:tcW w:w="8644" w:type="dxa"/>
            <w:gridSpan w:val="3"/>
            <w:shd w:val="clear" w:color="auto" w:fill="D9D9D9" w:themeFill="background1" w:themeFillShade="D9"/>
          </w:tcPr>
          <w:p w:rsidR="00B35A58" w:rsidRPr="00382AB0" w:rsidRDefault="00B35A58" w:rsidP="00591227">
            <w:pPr>
              <w:rPr>
                <w:lang w:val="es-ES_tradnl"/>
              </w:rPr>
            </w:pPr>
            <w:r>
              <w:rPr>
                <w:lang w:val="es-ES_tradnl"/>
              </w:rPr>
              <w:t>Contacto usuario:</w:t>
            </w:r>
          </w:p>
        </w:tc>
      </w:tr>
      <w:tr w:rsidR="00B35A58" w:rsidTr="00720DF8">
        <w:tc>
          <w:tcPr>
            <w:tcW w:w="8644" w:type="dxa"/>
            <w:gridSpan w:val="3"/>
            <w:shd w:val="clear" w:color="auto" w:fill="D9D9D9" w:themeFill="background1" w:themeFillShade="D9"/>
          </w:tcPr>
          <w:p w:rsidR="00B35A58" w:rsidRPr="00382AB0" w:rsidRDefault="00B35A58" w:rsidP="00591227">
            <w:pPr>
              <w:rPr>
                <w:lang w:val="es-ES_tradnl"/>
              </w:rPr>
            </w:pPr>
            <w:r w:rsidRPr="00382AB0">
              <w:rPr>
                <w:lang w:val="es-ES_tradnl"/>
              </w:rPr>
              <w:t>Geografía</w:t>
            </w:r>
          </w:p>
        </w:tc>
      </w:tr>
      <w:tr w:rsidR="00B35A58" w:rsidTr="00720DF8">
        <w:tc>
          <w:tcPr>
            <w:tcW w:w="1563" w:type="dxa"/>
          </w:tcPr>
          <w:p w:rsidR="00B35A58" w:rsidRDefault="00B35A58" w:rsidP="00591227">
            <w:pPr>
              <w:rPr>
                <w:lang w:val="es-ES_tradnl"/>
              </w:rPr>
            </w:pPr>
            <w:r>
              <w:rPr>
                <w:lang w:val="es-ES_tradnl"/>
              </w:rPr>
              <w:t>Pregunta A1</w:t>
            </w:r>
          </w:p>
        </w:tc>
        <w:tc>
          <w:tcPr>
            <w:tcW w:w="7081" w:type="dxa"/>
            <w:gridSpan w:val="2"/>
          </w:tcPr>
          <w:p w:rsidR="00B35A58" w:rsidRDefault="00847344" w:rsidP="00591227">
            <w:pPr>
              <w:rPr>
                <w:lang w:val="es-ES_tradnl"/>
              </w:rPr>
            </w:pPr>
            <w:r>
              <w:rPr>
                <w:lang w:val="es-ES_tradnl"/>
              </w:rPr>
              <w:t>Donde esta, altura, clima (¿hiela? ¿Temperaturas mínimas? cuando es la época de lluvias, las épocas frías, temperaturas mínimas y máximas en el año (aproximado)?</w:t>
            </w:r>
          </w:p>
        </w:tc>
      </w:tr>
      <w:tr w:rsidR="00B35A58" w:rsidTr="00720DF8">
        <w:tc>
          <w:tcPr>
            <w:tcW w:w="1563" w:type="dxa"/>
          </w:tcPr>
          <w:p w:rsidR="00B35A58" w:rsidRDefault="00B35A58" w:rsidP="00591227">
            <w:pPr>
              <w:rPr>
                <w:lang w:val="es-ES_tradnl"/>
              </w:rPr>
            </w:pPr>
            <w:r>
              <w:rPr>
                <w:lang w:val="es-ES_tradnl"/>
              </w:rPr>
              <w:t>Pregunta A2</w:t>
            </w:r>
          </w:p>
        </w:tc>
        <w:tc>
          <w:tcPr>
            <w:tcW w:w="7081" w:type="dxa"/>
            <w:gridSpan w:val="2"/>
          </w:tcPr>
          <w:p w:rsidR="00B35A58" w:rsidRDefault="00B35A58" w:rsidP="00591227">
            <w:pPr>
              <w:rPr>
                <w:lang w:val="es-ES_tradnl"/>
              </w:rPr>
            </w:pPr>
            <w:r>
              <w:rPr>
                <w:lang w:val="es-ES_tradnl"/>
              </w:rPr>
              <w:t xml:space="preserve">Como se llega a la granja. Posicionamiento en Google </w:t>
            </w:r>
            <w:proofErr w:type="spellStart"/>
            <w:r>
              <w:rPr>
                <w:lang w:val="es-ES_tradnl"/>
              </w:rPr>
              <w:t>Earth</w:t>
            </w:r>
            <w:proofErr w:type="spellEnd"/>
          </w:p>
        </w:tc>
      </w:tr>
      <w:tr w:rsidR="00B35A58" w:rsidTr="00720DF8">
        <w:tc>
          <w:tcPr>
            <w:tcW w:w="8644" w:type="dxa"/>
            <w:gridSpan w:val="3"/>
            <w:shd w:val="clear" w:color="auto" w:fill="D9D9D9" w:themeFill="background1" w:themeFillShade="D9"/>
          </w:tcPr>
          <w:p w:rsidR="00B35A58" w:rsidRPr="00382AB0" w:rsidRDefault="00B35A58" w:rsidP="00591227">
            <w:pPr>
              <w:rPr>
                <w:lang w:val="es-ES_tradnl"/>
              </w:rPr>
            </w:pPr>
            <w:r w:rsidRPr="00382AB0">
              <w:rPr>
                <w:lang w:val="es-ES_tradnl"/>
              </w:rPr>
              <w:t>Actividad</w:t>
            </w:r>
          </w:p>
        </w:tc>
      </w:tr>
      <w:tr w:rsidR="00B35A58" w:rsidTr="00720DF8">
        <w:tc>
          <w:tcPr>
            <w:tcW w:w="1563" w:type="dxa"/>
          </w:tcPr>
          <w:p w:rsidR="00B35A58" w:rsidRDefault="00B35A58" w:rsidP="00591227">
            <w:pPr>
              <w:rPr>
                <w:lang w:val="es-ES_tradnl"/>
              </w:rPr>
            </w:pPr>
            <w:r>
              <w:rPr>
                <w:lang w:val="es-ES_tradnl"/>
              </w:rPr>
              <w:t>Pregunta A3</w:t>
            </w:r>
          </w:p>
        </w:tc>
        <w:tc>
          <w:tcPr>
            <w:tcW w:w="7081" w:type="dxa"/>
            <w:gridSpan w:val="2"/>
          </w:tcPr>
          <w:p w:rsidR="00B35A58" w:rsidRDefault="00B35A58" w:rsidP="00591227">
            <w:pPr>
              <w:rPr>
                <w:lang w:val="es-ES_tradnl"/>
              </w:rPr>
            </w:pPr>
            <w:r>
              <w:rPr>
                <w:lang w:val="es-ES_tradnl"/>
              </w:rPr>
              <w:t>A que se dedica la granja. (</w:t>
            </w:r>
            <w:r w:rsidR="000D7741">
              <w:rPr>
                <w:lang w:val="es-ES_tradnl"/>
              </w:rPr>
              <w:t>Actividad</w:t>
            </w:r>
            <w:r>
              <w:rPr>
                <w:lang w:val="es-ES_tradnl"/>
              </w:rPr>
              <w:t xml:space="preserve"> principal, secundaria, etc.)</w:t>
            </w:r>
          </w:p>
        </w:tc>
      </w:tr>
      <w:tr w:rsidR="00B35A58" w:rsidTr="00720DF8">
        <w:tc>
          <w:tcPr>
            <w:tcW w:w="1563" w:type="dxa"/>
          </w:tcPr>
          <w:p w:rsidR="00B35A58" w:rsidRDefault="00B35A58" w:rsidP="00591227">
            <w:pPr>
              <w:rPr>
                <w:lang w:val="es-ES_tradnl"/>
              </w:rPr>
            </w:pPr>
            <w:r>
              <w:rPr>
                <w:lang w:val="es-ES_tradnl"/>
              </w:rPr>
              <w:t>Pregunta A4</w:t>
            </w:r>
          </w:p>
        </w:tc>
        <w:tc>
          <w:tcPr>
            <w:tcW w:w="7081" w:type="dxa"/>
            <w:gridSpan w:val="2"/>
          </w:tcPr>
          <w:p w:rsidR="00B35A58" w:rsidRDefault="00B35A58" w:rsidP="00591227">
            <w:pPr>
              <w:rPr>
                <w:lang w:val="es-ES_tradnl"/>
              </w:rPr>
            </w:pPr>
            <w:r>
              <w:rPr>
                <w:lang w:val="es-ES_tradnl"/>
              </w:rPr>
              <w:t>Extensión de la granja dividido por potreros, zonas de cultivo, monte, quebradas... (aproximado)</w:t>
            </w:r>
          </w:p>
        </w:tc>
      </w:tr>
      <w:tr w:rsidR="00B35A58" w:rsidTr="00720DF8">
        <w:tc>
          <w:tcPr>
            <w:tcW w:w="1563" w:type="dxa"/>
          </w:tcPr>
          <w:p w:rsidR="00B35A58" w:rsidRDefault="00B35A58" w:rsidP="00591227">
            <w:pPr>
              <w:rPr>
                <w:lang w:val="es-ES_tradnl"/>
              </w:rPr>
            </w:pPr>
            <w:r>
              <w:rPr>
                <w:lang w:val="es-ES_tradnl"/>
              </w:rPr>
              <w:t>Pregunta A5</w:t>
            </w:r>
          </w:p>
        </w:tc>
        <w:tc>
          <w:tcPr>
            <w:tcW w:w="7081" w:type="dxa"/>
            <w:gridSpan w:val="2"/>
          </w:tcPr>
          <w:p w:rsidR="00B35A58" w:rsidRDefault="00B35A58" w:rsidP="00591227">
            <w:pPr>
              <w:rPr>
                <w:lang w:val="es-ES_tradnl"/>
              </w:rPr>
            </w:pPr>
            <w:r>
              <w:rPr>
                <w:lang w:val="es-ES_tradnl"/>
              </w:rPr>
              <w:t>Cultivos típicos, ganado que tiene</w:t>
            </w:r>
          </w:p>
        </w:tc>
      </w:tr>
      <w:tr w:rsidR="00B35A58" w:rsidTr="00720DF8">
        <w:tc>
          <w:tcPr>
            <w:tcW w:w="1563" w:type="dxa"/>
          </w:tcPr>
          <w:p w:rsidR="00B35A58" w:rsidRDefault="00B35A58" w:rsidP="00591227">
            <w:pPr>
              <w:rPr>
                <w:lang w:val="es-ES_tradnl"/>
              </w:rPr>
            </w:pPr>
            <w:r>
              <w:rPr>
                <w:lang w:val="es-ES_tradnl"/>
              </w:rPr>
              <w:t>Pregunta A6</w:t>
            </w:r>
          </w:p>
        </w:tc>
        <w:tc>
          <w:tcPr>
            <w:tcW w:w="7081" w:type="dxa"/>
            <w:gridSpan w:val="2"/>
          </w:tcPr>
          <w:p w:rsidR="00B35A58" w:rsidRDefault="00B35A58" w:rsidP="00591227">
            <w:pPr>
              <w:rPr>
                <w:lang w:val="es-ES_tradnl"/>
              </w:rPr>
            </w:pPr>
            <w:r>
              <w:rPr>
                <w:lang w:val="es-ES_tradnl"/>
              </w:rPr>
              <w:t>Cuanta gente trabaja, si contrata trabajadores externos todo el año, o durante una época ¿cuál?, o nunca.</w:t>
            </w:r>
          </w:p>
        </w:tc>
      </w:tr>
      <w:tr w:rsidR="00B35A58" w:rsidTr="00720DF8">
        <w:tc>
          <w:tcPr>
            <w:tcW w:w="1563" w:type="dxa"/>
          </w:tcPr>
          <w:p w:rsidR="00B35A58" w:rsidRDefault="00B35A58" w:rsidP="00591227">
            <w:pPr>
              <w:rPr>
                <w:lang w:val="es-ES_tradnl"/>
              </w:rPr>
            </w:pPr>
            <w:r>
              <w:rPr>
                <w:lang w:val="es-ES_tradnl"/>
              </w:rPr>
              <w:t>Pregunta A7</w:t>
            </w:r>
          </w:p>
        </w:tc>
        <w:tc>
          <w:tcPr>
            <w:tcW w:w="7081" w:type="dxa"/>
            <w:gridSpan w:val="2"/>
          </w:tcPr>
          <w:p w:rsidR="00B35A58" w:rsidRDefault="00B35A58" w:rsidP="00591227">
            <w:pPr>
              <w:rPr>
                <w:lang w:val="es-ES_tradnl"/>
              </w:rPr>
            </w:pPr>
            <w:r>
              <w:rPr>
                <w:lang w:val="es-ES_tradnl"/>
              </w:rPr>
              <w:t>¿Donde vende sus productos?</w:t>
            </w:r>
          </w:p>
        </w:tc>
      </w:tr>
      <w:tr w:rsidR="00B35A58" w:rsidTr="00720DF8">
        <w:tc>
          <w:tcPr>
            <w:tcW w:w="8644" w:type="dxa"/>
            <w:gridSpan w:val="3"/>
            <w:shd w:val="clear" w:color="auto" w:fill="D9D9D9" w:themeFill="background1" w:themeFillShade="D9"/>
          </w:tcPr>
          <w:p w:rsidR="00B35A58" w:rsidRPr="00382AB0" w:rsidRDefault="00B35A58" w:rsidP="00591227">
            <w:pPr>
              <w:rPr>
                <w:lang w:val="es-ES_tradnl"/>
              </w:rPr>
            </w:pPr>
            <w:r w:rsidRPr="00382AB0">
              <w:rPr>
                <w:lang w:val="es-ES_tradnl"/>
              </w:rPr>
              <w:t>Social</w:t>
            </w:r>
          </w:p>
        </w:tc>
      </w:tr>
      <w:tr w:rsidR="00B35A58" w:rsidTr="00720DF8">
        <w:tc>
          <w:tcPr>
            <w:tcW w:w="1563" w:type="dxa"/>
          </w:tcPr>
          <w:p w:rsidR="00B35A58" w:rsidRDefault="00B35A58" w:rsidP="00591227">
            <w:pPr>
              <w:rPr>
                <w:lang w:val="es-ES_tradnl"/>
              </w:rPr>
            </w:pPr>
            <w:r>
              <w:rPr>
                <w:lang w:val="es-ES_tradnl"/>
              </w:rPr>
              <w:t>Pregunta A8</w:t>
            </w:r>
          </w:p>
        </w:tc>
        <w:tc>
          <w:tcPr>
            <w:tcW w:w="7081" w:type="dxa"/>
            <w:gridSpan w:val="2"/>
          </w:tcPr>
          <w:p w:rsidR="00B35A58" w:rsidRDefault="00B35A58" w:rsidP="00591227">
            <w:pPr>
              <w:rPr>
                <w:lang w:val="es-ES_tradnl"/>
              </w:rPr>
            </w:pPr>
            <w:r>
              <w:rPr>
                <w:lang w:val="es-ES_tradnl"/>
              </w:rPr>
              <w:t>¿Cuántos son en la familia que viven en la granja</w:t>
            </w:r>
            <w:r w:rsidR="00847344">
              <w:rPr>
                <w:lang w:val="es-ES_tradnl"/>
              </w:rPr>
              <w:t>?</w:t>
            </w:r>
            <w:r>
              <w:rPr>
                <w:lang w:val="es-ES_tradnl"/>
              </w:rPr>
              <w:t xml:space="preserve"> ¿</w:t>
            </w:r>
            <w:r w:rsidR="000D7741">
              <w:rPr>
                <w:lang w:val="es-ES_tradnl"/>
              </w:rPr>
              <w:t>A</w:t>
            </w:r>
            <w:r>
              <w:rPr>
                <w:lang w:val="es-ES_tradnl"/>
              </w:rPr>
              <w:t xml:space="preserve"> que se dedican? </w:t>
            </w:r>
          </w:p>
        </w:tc>
      </w:tr>
      <w:tr w:rsidR="00B35A58" w:rsidTr="00720DF8">
        <w:tc>
          <w:tcPr>
            <w:tcW w:w="1563" w:type="dxa"/>
          </w:tcPr>
          <w:p w:rsidR="00B35A58" w:rsidRDefault="00B35A58" w:rsidP="00591227">
            <w:pPr>
              <w:rPr>
                <w:lang w:val="es-ES_tradnl"/>
              </w:rPr>
            </w:pPr>
            <w:r>
              <w:rPr>
                <w:lang w:val="es-ES_tradnl"/>
              </w:rPr>
              <w:t>Pregunta A9</w:t>
            </w:r>
          </w:p>
        </w:tc>
        <w:tc>
          <w:tcPr>
            <w:tcW w:w="7081" w:type="dxa"/>
            <w:gridSpan w:val="2"/>
          </w:tcPr>
          <w:p w:rsidR="00B35A58" w:rsidRDefault="00B35A58" w:rsidP="00591227">
            <w:pPr>
              <w:rPr>
                <w:lang w:val="es-ES_tradnl"/>
              </w:rPr>
            </w:pPr>
            <w:r>
              <w:rPr>
                <w:lang w:val="es-ES_tradnl"/>
              </w:rPr>
              <w:t>¿</w:t>
            </w:r>
            <w:r w:rsidR="000822F8">
              <w:rPr>
                <w:lang w:val="es-ES_tradnl"/>
              </w:rPr>
              <w:t>H</w:t>
            </w:r>
            <w:r>
              <w:rPr>
                <w:lang w:val="es-ES_tradnl"/>
              </w:rPr>
              <w:t>ay otras fuentes de ingresos familiares?</w:t>
            </w:r>
          </w:p>
        </w:tc>
      </w:tr>
      <w:tr w:rsidR="00B35A58" w:rsidTr="00720DF8">
        <w:tc>
          <w:tcPr>
            <w:tcW w:w="1563" w:type="dxa"/>
          </w:tcPr>
          <w:p w:rsidR="00B35A58" w:rsidRPr="00B35A58" w:rsidRDefault="00B35A58" w:rsidP="00591227">
            <w:pPr>
              <w:rPr>
                <w:lang w:val="es-ES_tradnl"/>
              </w:rPr>
            </w:pPr>
            <w:r w:rsidRPr="00B35A58">
              <w:rPr>
                <w:lang w:val="es-ES_tradnl"/>
              </w:rPr>
              <w:t>Pregunta A10</w:t>
            </w:r>
          </w:p>
          <w:p w:rsidR="00B35A58" w:rsidRPr="00B35A58" w:rsidRDefault="00B35A58" w:rsidP="00591227">
            <w:pPr>
              <w:rPr>
                <w:lang w:val="es-ES_tradnl"/>
              </w:rPr>
            </w:pPr>
            <w:r w:rsidRPr="00B35A58">
              <w:rPr>
                <w:lang w:val="es-ES_tradnl"/>
              </w:rPr>
              <w:t>(NO considerar)</w:t>
            </w:r>
          </w:p>
        </w:tc>
        <w:tc>
          <w:tcPr>
            <w:tcW w:w="7081" w:type="dxa"/>
            <w:gridSpan w:val="2"/>
          </w:tcPr>
          <w:p w:rsidR="00B35A58" w:rsidRPr="00B35A58" w:rsidRDefault="00B35A58" w:rsidP="00591227">
            <w:pPr>
              <w:rPr>
                <w:lang w:val="es-ES_tradnl"/>
              </w:rPr>
            </w:pPr>
            <w:r w:rsidRPr="00B35A58">
              <w:rPr>
                <w:lang w:val="es-ES_tradnl"/>
              </w:rPr>
              <w:t>¿</w:t>
            </w:r>
            <w:r w:rsidR="000822F8">
              <w:rPr>
                <w:lang w:val="es-ES_tradnl"/>
              </w:rPr>
              <w:t>C</w:t>
            </w:r>
            <w:r w:rsidRPr="00B35A58">
              <w:rPr>
                <w:lang w:val="es-ES_tradnl"/>
              </w:rPr>
              <w:t>uánto representa en los ingresos familiares lo que genera la granja? (aproximado en porcentaje o con datos) ¿cuánto lo que generan los animales? (aproximado en porcentaje o con datos)</w:t>
            </w:r>
          </w:p>
        </w:tc>
      </w:tr>
      <w:tr w:rsidR="00B35A58" w:rsidTr="00720DF8">
        <w:tc>
          <w:tcPr>
            <w:tcW w:w="1563" w:type="dxa"/>
          </w:tcPr>
          <w:p w:rsidR="00B35A58" w:rsidRDefault="00B35A58" w:rsidP="00591227">
            <w:pPr>
              <w:rPr>
                <w:lang w:val="es-ES_tradnl"/>
              </w:rPr>
            </w:pPr>
            <w:r>
              <w:rPr>
                <w:lang w:val="es-ES_tradnl"/>
              </w:rPr>
              <w:t>Pregunta A11</w:t>
            </w:r>
          </w:p>
        </w:tc>
        <w:tc>
          <w:tcPr>
            <w:tcW w:w="7081" w:type="dxa"/>
            <w:gridSpan w:val="2"/>
          </w:tcPr>
          <w:p w:rsidR="00B35A58" w:rsidRDefault="00B35A58" w:rsidP="00591227">
            <w:pPr>
              <w:rPr>
                <w:lang w:val="es-ES_tradnl"/>
              </w:rPr>
            </w:pPr>
            <w:r>
              <w:rPr>
                <w:lang w:val="es-ES_tradnl"/>
              </w:rPr>
              <w:t>¿</w:t>
            </w:r>
            <w:r w:rsidR="000822F8">
              <w:rPr>
                <w:lang w:val="es-ES_tradnl"/>
              </w:rPr>
              <w:t>A</w:t>
            </w:r>
            <w:r>
              <w:rPr>
                <w:lang w:val="es-ES_tradnl"/>
              </w:rPr>
              <w:t xml:space="preserve"> cuánto está el jornal día? ¿</w:t>
            </w:r>
            <w:r w:rsidR="000822F8">
              <w:rPr>
                <w:lang w:val="es-ES_tradnl"/>
              </w:rPr>
              <w:t>I</w:t>
            </w:r>
            <w:r>
              <w:rPr>
                <w:lang w:val="es-ES_tradnl"/>
              </w:rPr>
              <w:t>ncluye comida?</w:t>
            </w:r>
          </w:p>
        </w:tc>
      </w:tr>
      <w:tr w:rsidR="00B35A58" w:rsidTr="00720DF8">
        <w:tc>
          <w:tcPr>
            <w:tcW w:w="1563" w:type="dxa"/>
          </w:tcPr>
          <w:p w:rsidR="00B35A58" w:rsidRDefault="00B35A58" w:rsidP="00591227">
            <w:pPr>
              <w:rPr>
                <w:lang w:val="es-ES_tradnl"/>
              </w:rPr>
            </w:pPr>
            <w:r>
              <w:rPr>
                <w:lang w:val="es-ES_tradnl"/>
              </w:rPr>
              <w:lastRenderedPageBreak/>
              <w:t>Pregunta A12</w:t>
            </w:r>
          </w:p>
        </w:tc>
        <w:tc>
          <w:tcPr>
            <w:tcW w:w="7081" w:type="dxa"/>
            <w:gridSpan w:val="2"/>
          </w:tcPr>
          <w:p w:rsidR="00B35A58" w:rsidRDefault="00B35A58" w:rsidP="00591227">
            <w:pPr>
              <w:rPr>
                <w:lang w:val="es-ES_tradnl"/>
              </w:rPr>
            </w:pPr>
            <w:r>
              <w:rPr>
                <w:lang w:val="es-ES_tradnl"/>
              </w:rPr>
              <w:t>¿</w:t>
            </w:r>
            <w:r w:rsidR="000822F8">
              <w:rPr>
                <w:lang w:val="es-ES_tradnl"/>
              </w:rPr>
              <w:t>A</w:t>
            </w:r>
            <w:r>
              <w:rPr>
                <w:lang w:val="es-ES_tradnl"/>
              </w:rPr>
              <w:t xml:space="preserve"> cuánto está el jornal de maestro albañil? ¿</w:t>
            </w:r>
            <w:r w:rsidR="000822F8">
              <w:rPr>
                <w:lang w:val="es-ES_tradnl"/>
              </w:rPr>
              <w:t>I</w:t>
            </w:r>
            <w:r>
              <w:rPr>
                <w:lang w:val="es-ES_tradnl"/>
              </w:rPr>
              <w:t>ncluye comida?</w:t>
            </w:r>
          </w:p>
        </w:tc>
      </w:tr>
      <w:tr w:rsidR="00B35A58" w:rsidTr="00720DF8">
        <w:tc>
          <w:tcPr>
            <w:tcW w:w="8644" w:type="dxa"/>
            <w:gridSpan w:val="3"/>
            <w:shd w:val="clear" w:color="auto" w:fill="D9D9D9" w:themeFill="background1" w:themeFillShade="D9"/>
          </w:tcPr>
          <w:p w:rsidR="00B35A58" w:rsidRPr="00382AB0" w:rsidRDefault="00B35A58" w:rsidP="00591227">
            <w:pPr>
              <w:rPr>
                <w:lang w:val="es-ES_tradnl"/>
              </w:rPr>
            </w:pPr>
            <w:r w:rsidRPr="00382AB0">
              <w:rPr>
                <w:lang w:val="es-ES_tradnl"/>
              </w:rPr>
              <w:t>Economía</w:t>
            </w:r>
          </w:p>
        </w:tc>
      </w:tr>
      <w:tr w:rsidR="00B35A58" w:rsidTr="00720DF8">
        <w:tc>
          <w:tcPr>
            <w:tcW w:w="1563" w:type="dxa"/>
          </w:tcPr>
          <w:p w:rsidR="00B35A58" w:rsidRDefault="00B35A58" w:rsidP="00591227">
            <w:pPr>
              <w:rPr>
                <w:lang w:val="es-ES_tradnl"/>
              </w:rPr>
            </w:pPr>
            <w:r>
              <w:rPr>
                <w:lang w:val="es-ES_tradnl"/>
              </w:rPr>
              <w:t>Pregunta A13</w:t>
            </w:r>
          </w:p>
        </w:tc>
        <w:tc>
          <w:tcPr>
            <w:tcW w:w="7081" w:type="dxa"/>
            <w:gridSpan w:val="2"/>
          </w:tcPr>
          <w:p w:rsidR="00B35A58" w:rsidRDefault="00B35A58" w:rsidP="00591227">
            <w:pPr>
              <w:rPr>
                <w:lang w:val="es-ES_tradnl"/>
              </w:rPr>
            </w:pPr>
            <w:r>
              <w:rPr>
                <w:lang w:val="es-ES_tradnl"/>
              </w:rPr>
              <w:t>¿Cuánto gastan en fertilizantes al año?, si son sintéticos o orgánicos.</w:t>
            </w:r>
          </w:p>
          <w:p w:rsidR="00B35A58" w:rsidRDefault="00B35A58" w:rsidP="00591227">
            <w:pPr>
              <w:rPr>
                <w:lang w:val="es-ES_tradnl"/>
              </w:rPr>
            </w:pPr>
            <w:r>
              <w:rPr>
                <w:lang w:val="es-ES_tradnl"/>
              </w:rPr>
              <w:t>¿Cada cuanto aplican? ¿</w:t>
            </w:r>
            <w:r w:rsidR="000822F8">
              <w:rPr>
                <w:lang w:val="es-ES_tradnl"/>
              </w:rPr>
              <w:t>C</w:t>
            </w:r>
            <w:r>
              <w:rPr>
                <w:lang w:val="es-ES_tradnl"/>
              </w:rPr>
              <w:t>uánto por hectárea?</w:t>
            </w:r>
          </w:p>
        </w:tc>
      </w:tr>
      <w:tr w:rsidR="00B35A58" w:rsidTr="00720DF8">
        <w:tc>
          <w:tcPr>
            <w:tcW w:w="1563" w:type="dxa"/>
          </w:tcPr>
          <w:p w:rsidR="00B35A58" w:rsidRDefault="00B35A58" w:rsidP="00591227">
            <w:pPr>
              <w:rPr>
                <w:lang w:val="es-ES_tradnl"/>
              </w:rPr>
            </w:pPr>
            <w:r>
              <w:rPr>
                <w:lang w:val="es-ES_tradnl"/>
              </w:rPr>
              <w:t>Pregunta A14</w:t>
            </w:r>
          </w:p>
        </w:tc>
        <w:tc>
          <w:tcPr>
            <w:tcW w:w="7081" w:type="dxa"/>
            <w:gridSpan w:val="2"/>
          </w:tcPr>
          <w:p w:rsidR="00B35A58" w:rsidRDefault="00B35A58" w:rsidP="00591227">
            <w:pPr>
              <w:rPr>
                <w:lang w:val="es-ES_tradnl"/>
              </w:rPr>
            </w:pPr>
            <w:r>
              <w:rPr>
                <w:lang w:val="es-ES_tradnl"/>
              </w:rPr>
              <w:t>¿Cuánto gastan en garrafas de gas? ¿</w:t>
            </w:r>
            <w:r w:rsidR="000822F8">
              <w:rPr>
                <w:lang w:val="es-ES_tradnl"/>
              </w:rPr>
              <w:t>U</w:t>
            </w:r>
            <w:r>
              <w:rPr>
                <w:lang w:val="es-ES_tradnl"/>
              </w:rPr>
              <w:t>san leña?</w:t>
            </w:r>
          </w:p>
          <w:p w:rsidR="00B35A58" w:rsidRDefault="00B35A58" w:rsidP="00591227">
            <w:pPr>
              <w:rPr>
                <w:lang w:val="es-ES_tradnl"/>
              </w:rPr>
            </w:pPr>
            <w:r>
              <w:rPr>
                <w:lang w:val="es-ES_tradnl"/>
              </w:rPr>
              <w:t>¿Para que usan el gas?</w:t>
            </w:r>
          </w:p>
        </w:tc>
      </w:tr>
      <w:tr w:rsidR="00B35A58" w:rsidTr="00720DF8">
        <w:tc>
          <w:tcPr>
            <w:tcW w:w="8644" w:type="dxa"/>
            <w:gridSpan w:val="3"/>
            <w:shd w:val="clear" w:color="auto" w:fill="D9D9D9" w:themeFill="background1" w:themeFillShade="D9"/>
          </w:tcPr>
          <w:p w:rsidR="00B35A58" w:rsidRPr="00382AB0" w:rsidRDefault="00B35A58" w:rsidP="00591227">
            <w:pPr>
              <w:rPr>
                <w:lang w:val="es-ES_tradnl"/>
              </w:rPr>
            </w:pPr>
            <w:r w:rsidRPr="00382AB0">
              <w:rPr>
                <w:lang w:val="es-ES_tradnl"/>
              </w:rPr>
              <w:t>Infraestructura</w:t>
            </w:r>
          </w:p>
        </w:tc>
      </w:tr>
      <w:tr w:rsidR="00B35A58" w:rsidTr="00720DF8">
        <w:tc>
          <w:tcPr>
            <w:tcW w:w="1563" w:type="dxa"/>
          </w:tcPr>
          <w:p w:rsidR="00B35A58" w:rsidRDefault="00B35A58" w:rsidP="00591227">
            <w:pPr>
              <w:rPr>
                <w:lang w:val="es-ES_tradnl"/>
              </w:rPr>
            </w:pPr>
            <w:r>
              <w:rPr>
                <w:lang w:val="es-ES_tradnl"/>
              </w:rPr>
              <w:t>Pregunta A15</w:t>
            </w:r>
          </w:p>
        </w:tc>
        <w:tc>
          <w:tcPr>
            <w:tcW w:w="7081" w:type="dxa"/>
            <w:gridSpan w:val="2"/>
          </w:tcPr>
          <w:p w:rsidR="00B35A58" w:rsidRDefault="000822F8" w:rsidP="00591227">
            <w:pPr>
              <w:rPr>
                <w:lang w:val="es-ES_tradnl"/>
              </w:rPr>
            </w:pPr>
            <w:r>
              <w:rPr>
                <w:lang w:val="es-ES_tradnl"/>
              </w:rPr>
              <w:t>¿T</w:t>
            </w:r>
            <w:r w:rsidR="00B35A58">
              <w:rPr>
                <w:lang w:val="es-ES_tradnl"/>
              </w:rPr>
              <w:t>iene maquinaria agrícola? ¿</w:t>
            </w:r>
            <w:r w:rsidR="000D7741">
              <w:rPr>
                <w:lang w:val="es-ES_tradnl"/>
              </w:rPr>
              <w:t>Cuál</w:t>
            </w:r>
            <w:r w:rsidR="00847344">
              <w:rPr>
                <w:lang w:val="es-ES_tradnl"/>
              </w:rPr>
              <w:t>?</w:t>
            </w:r>
            <w:r w:rsidR="00B35A58">
              <w:rPr>
                <w:lang w:val="es-ES_tradnl"/>
              </w:rPr>
              <w:t xml:space="preserve"> ¿Tiene picadora de pasto? ¿</w:t>
            </w:r>
            <w:r w:rsidR="000D7741">
              <w:rPr>
                <w:lang w:val="es-ES_tradnl"/>
              </w:rPr>
              <w:t>Bomba</w:t>
            </w:r>
            <w:r w:rsidR="00B35A58">
              <w:rPr>
                <w:lang w:val="es-ES_tradnl"/>
              </w:rPr>
              <w:t xml:space="preserve"> de agua? ¿</w:t>
            </w:r>
            <w:r w:rsidR="000D7741">
              <w:rPr>
                <w:lang w:val="es-ES_tradnl"/>
              </w:rPr>
              <w:t>Cuántas</w:t>
            </w:r>
            <w:r w:rsidR="00B35A58">
              <w:rPr>
                <w:lang w:val="es-ES_tradnl"/>
              </w:rPr>
              <w:t xml:space="preserve"> horas a la semana lo usa?</w:t>
            </w:r>
          </w:p>
        </w:tc>
      </w:tr>
      <w:tr w:rsidR="00B35A58" w:rsidTr="00720DF8">
        <w:tc>
          <w:tcPr>
            <w:tcW w:w="8644" w:type="dxa"/>
            <w:gridSpan w:val="3"/>
            <w:shd w:val="clear" w:color="auto" w:fill="D9D9D9" w:themeFill="background1" w:themeFillShade="D9"/>
          </w:tcPr>
          <w:p w:rsidR="00B35A58" w:rsidRPr="00382AB0" w:rsidRDefault="00B35A58" w:rsidP="00591227">
            <w:pPr>
              <w:rPr>
                <w:lang w:val="es-ES_tradnl"/>
              </w:rPr>
            </w:pPr>
            <w:r w:rsidRPr="00382AB0">
              <w:rPr>
                <w:lang w:val="es-ES_tradnl"/>
              </w:rPr>
              <w:t>Ganadería</w:t>
            </w:r>
          </w:p>
        </w:tc>
      </w:tr>
      <w:tr w:rsidR="00B35A58" w:rsidTr="00720DF8">
        <w:tc>
          <w:tcPr>
            <w:tcW w:w="8644" w:type="dxa"/>
            <w:gridSpan w:val="3"/>
            <w:shd w:val="clear" w:color="auto" w:fill="D9D9D9" w:themeFill="background1" w:themeFillShade="D9"/>
          </w:tcPr>
          <w:p w:rsidR="00B35A58" w:rsidRPr="00382AB0" w:rsidRDefault="00B35A58" w:rsidP="00591227">
            <w:pPr>
              <w:rPr>
                <w:lang w:val="es-ES_tradnl"/>
              </w:rPr>
            </w:pPr>
            <w:r w:rsidRPr="00382AB0">
              <w:rPr>
                <w:lang w:val="es-ES_tradnl"/>
              </w:rPr>
              <w:t>Hay que conocer qué cantidad de estiércol estaría disponible para ser cargado al biodigestor, y si llega diluido con agua, en qué proporción o cantidades de agua... si hay separador de sólidos, etc.</w:t>
            </w:r>
          </w:p>
        </w:tc>
      </w:tr>
      <w:tr w:rsidR="00B35A58" w:rsidTr="00720DF8">
        <w:tc>
          <w:tcPr>
            <w:tcW w:w="1563" w:type="dxa"/>
          </w:tcPr>
          <w:p w:rsidR="00B35A58" w:rsidRDefault="00B35A58" w:rsidP="00591227">
            <w:pPr>
              <w:rPr>
                <w:lang w:val="es-ES_tradnl"/>
              </w:rPr>
            </w:pPr>
          </w:p>
        </w:tc>
        <w:tc>
          <w:tcPr>
            <w:tcW w:w="3540" w:type="dxa"/>
          </w:tcPr>
          <w:p w:rsidR="00B35A58" w:rsidRPr="00382AB0" w:rsidRDefault="00B35A58" w:rsidP="00591227">
            <w:pPr>
              <w:rPr>
                <w:lang w:val="es-ES_tradnl"/>
              </w:rPr>
            </w:pPr>
            <w:r w:rsidRPr="00382AB0">
              <w:rPr>
                <w:lang w:val="es-ES_tradnl"/>
              </w:rPr>
              <w:t>cerdos</w:t>
            </w:r>
          </w:p>
        </w:tc>
        <w:tc>
          <w:tcPr>
            <w:tcW w:w="3541" w:type="dxa"/>
            <w:shd w:val="clear" w:color="auto" w:fill="FDE9D9" w:themeFill="accent6" w:themeFillTint="33"/>
          </w:tcPr>
          <w:p w:rsidR="00B35A58" w:rsidRPr="00382AB0" w:rsidRDefault="00B35A58" w:rsidP="00591227">
            <w:pPr>
              <w:rPr>
                <w:lang w:val="es-ES_tradnl"/>
              </w:rPr>
            </w:pPr>
            <w:r w:rsidRPr="00382AB0">
              <w:rPr>
                <w:lang w:val="es-ES_tradnl"/>
              </w:rPr>
              <w:t>Vacas</w:t>
            </w:r>
          </w:p>
        </w:tc>
      </w:tr>
      <w:tr w:rsidR="00B35A58" w:rsidTr="00720DF8">
        <w:tc>
          <w:tcPr>
            <w:tcW w:w="1563" w:type="dxa"/>
          </w:tcPr>
          <w:p w:rsidR="00B35A58" w:rsidRDefault="00B35A58" w:rsidP="00591227">
            <w:pPr>
              <w:rPr>
                <w:lang w:val="es-ES_tradnl"/>
              </w:rPr>
            </w:pPr>
            <w:r>
              <w:rPr>
                <w:lang w:val="es-ES_tradnl"/>
              </w:rPr>
              <w:t>Pregunta A16</w:t>
            </w:r>
          </w:p>
        </w:tc>
        <w:tc>
          <w:tcPr>
            <w:tcW w:w="3540" w:type="dxa"/>
          </w:tcPr>
          <w:p w:rsidR="00B35A58" w:rsidRDefault="00B35A58" w:rsidP="00591227">
            <w:pPr>
              <w:rPr>
                <w:lang w:val="es-ES_tradnl"/>
              </w:rPr>
            </w:pPr>
            <w:r>
              <w:rPr>
                <w:lang w:val="es-ES_tradnl"/>
              </w:rPr>
              <w:t>Número de animales (desagregar por pesos</w:t>
            </w:r>
          </w:p>
        </w:tc>
        <w:tc>
          <w:tcPr>
            <w:tcW w:w="3541" w:type="dxa"/>
            <w:shd w:val="clear" w:color="auto" w:fill="FDE9D9" w:themeFill="accent6" w:themeFillTint="33"/>
          </w:tcPr>
          <w:p w:rsidR="00B35A58" w:rsidRDefault="00B35A58" w:rsidP="00591227">
            <w:pPr>
              <w:rPr>
                <w:lang w:val="es-ES_tradnl"/>
              </w:rPr>
            </w:pPr>
            <w:r>
              <w:rPr>
                <w:lang w:val="es-ES_tradnl"/>
              </w:rPr>
              <w:t>Número de vacas ¿</w:t>
            </w:r>
            <w:r w:rsidR="000822F8">
              <w:rPr>
                <w:lang w:val="es-ES_tradnl"/>
              </w:rPr>
              <w:t>C</w:t>
            </w:r>
            <w:r>
              <w:rPr>
                <w:lang w:val="es-ES_tradnl"/>
              </w:rPr>
              <w:t>uántas en total y cuantas en ordeño? ¿</w:t>
            </w:r>
            <w:r w:rsidR="000822F8">
              <w:rPr>
                <w:lang w:val="es-ES_tradnl"/>
              </w:rPr>
              <w:t>P</w:t>
            </w:r>
            <w:r>
              <w:rPr>
                <w:lang w:val="es-ES_tradnl"/>
              </w:rPr>
              <w:t>roducción media de leche de todas las vacas en ordeño?</w:t>
            </w:r>
          </w:p>
        </w:tc>
      </w:tr>
      <w:tr w:rsidR="00B35A58" w:rsidTr="00720DF8">
        <w:tc>
          <w:tcPr>
            <w:tcW w:w="1563" w:type="dxa"/>
          </w:tcPr>
          <w:p w:rsidR="00B35A58" w:rsidRDefault="00B35A58" w:rsidP="00591227">
            <w:pPr>
              <w:rPr>
                <w:lang w:val="es-ES_tradnl"/>
              </w:rPr>
            </w:pPr>
            <w:r>
              <w:rPr>
                <w:lang w:val="es-ES_tradnl"/>
              </w:rPr>
              <w:t>Pregunta A17</w:t>
            </w:r>
          </w:p>
        </w:tc>
        <w:tc>
          <w:tcPr>
            <w:tcW w:w="3540" w:type="dxa"/>
          </w:tcPr>
          <w:p w:rsidR="00B35A58" w:rsidRDefault="00B35A58" w:rsidP="00591227">
            <w:pPr>
              <w:rPr>
                <w:lang w:val="es-ES_tradnl"/>
              </w:rPr>
            </w:pPr>
            <w:r>
              <w:rPr>
                <w:lang w:val="es-ES_tradnl"/>
              </w:rPr>
              <w:t>Objetivo de la producción (a que peso vende)</w:t>
            </w:r>
          </w:p>
        </w:tc>
        <w:tc>
          <w:tcPr>
            <w:tcW w:w="3541" w:type="dxa"/>
            <w:shd w:val="clear" w:color="auto" w:fill="FDE9D9" w:themeFill="accent6" w:themeFillTint="33"/>
          </w:tcPr>
          <w:p w:rsidR="00B35A58" w:rsidRDefault="00B35A58" w:rsidP="00591227">
            <w:pPr>
              <w:rPr>
                <w:lang w:val="es-ES_tradnl"/>
              </w:rPr>
            </w:pPr>
            <w:r>
              <w:rPr>
                <w:lang w:val="es-ES_tradnl"/>
              </w:rPr>
              <w:t>Objetivo de la producción (leche, queso, etc.)</w:t>
            </w:r>
          </w:p>
        </w:tc>
      </w:tr>
      <w:tr w:rsidR="00B35A58" w:rsidTr="00720DF8">
        <w:tc>
          <w:tcPr>
            <w:tcW w:w="1563" w:type="dxa"/>
          </w:tcPr>
          <w:p w:rsidR="00B35A58" w:rsidRDefault="00B35A58" w:rsidP="00591227">
            <w:pPr>
              <w:rPr>
                <w:lang w:val="es-ES_tradnl"/>
              </w:rPr>
            </w:pPr>
            <w:r>
              <w:rPr>
                <w:lang w:val="es-ES_tradnl"/>
              </w:rPr>
              <w:t>Pregunta A18</w:t>
            </w:r>
          </w:p>
        </w:tc>
        <w:tc>
          <w:tcPr>
            <w:tcW w:w="3540" w:type="dxa"/>
          </w:tcPr>
          <w:p w:rsidR="00B35A58" w:rsidRDefault="00B35A58" w:rsidP="00591227">
            <w:pPr>
              <w:rPr>
                <w:lang w:val="es-ES_tradnl"/>
              </w:rPr>
            </w:pPr>
            <w:r>
              <w:rPr>
                <w:lang w:val="es-ES_tradnl"/>
              </w:rPr>
              <w:t>¿Tiene piso de cemento los corrales de los cerdos? ¿</w:t>
            </w:r>
            <w:r w:rsidR="000D7741">
              <w:rPr>
                <w:lang w:val="es-ES_tradnl"/>
              </w:rPr>
              <w:t>Cada</w:t>
            </w:r>
            <w:r>
              <w:rPr>
                <w:lang w:val="es-ES_tradnl"/>
              </w:rPr>
              <w:t xml:space="preserve"> cuanto lava los corrales?</w:t>
            </w:r>
          </w:p>
        </w:tc>
        <w:tc>
          <w:tcPr>
            <w:tcW w:w="3541" w:type="dxa"/>
            <w:shd w:val="clear" w:color="auto" w:fill="FDE9D9" w:themeFill="accent6" w:themeFillTint="33"/>
          </w:tcPr>
          <w:p w:rsidR="00B35A58" w:rsidRDefault="00B35A58" w:rsidP="00591227">
            <w:pPr>
              <w:rPr>
                <w:lang w:val="es-ES_tradnl"/>
              </w:rPr>
            </w:pPr>
            <w:r>
              <w:rPr>
                <w:lang w:val="es-ES_tradnl"/>
              </w:rPr>
              <w:t>¿Tiene establo?</w:t>
            </w:r>
          </w:p>
          <w:p w:rsidR="00B35A58" w:rsidRDefault="00B35A58" w:rsidP="00591227">
            <w:pPr>
              <w:rPr>
                <w:lang w:val="es-ES_tradnl"/>
              </w:rPr>
            </w:pPr>
            <w:r>
              <w:rPr>
                <w:lang w:val="es-ES_tradnl"/>
              </w:rPr>
              <w:t>¿Donde ordeña las vacas?</w:t>
            </w:r>
          </w:p>
          <w:p w:rsidR="00B35A58" w:rsidRDefault="00B35A58" w:rsidP="00591227">
            <w:pPr>
              <w:rPr>
                <w:lang w:val="es-ES_tradnl"/>
              </w:rPr>
            </w:pPr>
            <w:r>
              <w:rPr>
                <w:lang w:val="es-ES_tradnl"/>
              </w:rPr>
              <w:t>¿Hay algún lugar cercano a la casa donde se acumule estiércol (porque los animales sean ordeñados allí, o duerman allí, etc.)?</w:t>
            </w:r>
          </w:p>
        </w:tc>
      </w:tr>
      <w:tr w:rsidR="00B35A58" w:rsidTr="00720DF8">
        <w:tc>
          <w:tcPr>
            <w:tcW w:w="1563" w:type="dxa"/>
          </w:tcPr>
          <w:p w:rsidR="00B35A58" w:rsidRDefault="00B35A58" w:rsidP="00591227">
            <w:pPr>
              <w:rPr>
                <w:lang w:val="es-ES_tradnl"/>
              </w:rPr>
            </w:pPr>
            <w:r>
              <w:rPr>
                <w:lang w:val="es-ES_tradnl"/>
              </w:rPr>
              <w:t>Pregunta A19</w:t>
            </w:r>
          </w:p>
        </w:tc>
        <w:tc>
          <w:tcPr>
            <w:tcW w:w="3540" w:type="dxa"/>
          </w:tcPr>
          <w:p w:rsidR="00B35A58" w:rsidRDefault="00847344" w:rsidP="00591227">
            <w:pPr>
              <w:rPr>
                <w:lang w:val="es-ES_tradnl"/>
              </w:rPr>
            </w:pPr>
            <w:r>
              <w:rPr>
                <w:lang w:val="es-ES_tradnl"/>
              </w:rPr>
              <w:t>¿Cuánta agua usa para lavar los corrales? (aproximada) ¿al día o a la semana?</w:t>
            </w:r>
          </w:p>
        </w:tc>
        <w:tc>
          <w:tcPr>
            <w:tcW w:w="3541" w:type="dxa"/>
            <w:shd w:val="clear" w:color="auto" w:fill="FDE9D9" w:themeFill="accent6" w:themeFillTint="33"/>
          </w:tcPr>
          <w:p w:rsidR="00B35A58" w:rsidRDefault="00847344" w:rsidP="00591227">
            <w:pPr>
              <w:rPr>
                <w:lang w:val="es-ES_tradnl"/>
              </w:rPr>
            </w:pPr>
            <w:r>
              <w:rPr>
                <w:lang w:val="es-ES_tradnl"/>
              </w:rPr>
              <w:t>Si no tiene establo ¿estaría interesado en tener uno? ¿De qué dimensiones?</w:t>
            </w:r>
          </w:p>
        </w:tc>
      </w:tr>
      <w:tr w:rsidR="00B35A58" w:rsidTr="00720DF8">
        <w:tc>
          <w:tcPr>
            <w:tcW w:w="1563" w:type="dxa"/>
          </w:tcPr>
          <w:p w:rsidR="00B35A58" w:rsidRDefault="00B35A58" w:rsidP="00591227">
            <w:pPr>
              <w:rPr>
                <w:lang w:val="es-ES_tradnl"/>
              </w:rPr>
            </w:pPr>
            <w:r>
              <w:rPr>
                <w:lang w:val="es-ES_tradnl"/>
              </w:rPr>
              <w:t>Pregunta A20</w:t>
            </w:r>
          </w:p>
        </w:tc>
        <w:tc>
          <w:tcPr>
            <w:tcW w:w="3540" w:type="dxa"/>
          </w:tcPr>
          <w:p w:rsidR="00B35A58" w:rsidRDefault="00847344" w:rsidP="00591227">
            <w:pPr>
              <w:rPr>
                <w:lang w:val="es-ES_tradnl"/>
              </w:rPr>
            </w:pPr>
            <w:r>
              <w:rPr>
                <w:lang w:val="es-ES_tradnl"/>
              </w:rPr>
              <w:t>¿Tiene calefactores para los lechones? (cuantos tiene, si son eléctricos o de GLP, cuantas horas usa, en que épocas...)</w:t>
            </w:r>
          </w:p>
        </w:tc>
        <w:tc>
          <w:tcPr>
            <w:tcW w:w="3541" w:type="dxa"/>
            <w:shd w:val="clear" w:color="auto" w:fill="FDE9D9" w:themeFill="accent6" w:themeFillTint="33"/>
          </w:tcPr>
          <w:p w:rsidR="00B35A58" w:rsidRDefault="00B35A58" w:rsidP="00591227">
            <w:pPr>
              <w:rPr>
                <w:lang w:val="es-ES_tradnl"/>
              </w:rPr>
            </w:pPr>
            <w:r>
              <w:rPr>
                <w:lang w:val="es-ES_tradnl"/>
              </w:rPr>
              <w:t>Tiene ordeñadora mecánica? (cuantos puestos tiene, potencia, si es a diesel, gasolina o eléctrica, si es portátil, horas de uso)</w:t>
            </w:r>
          </w:p>
        </w:tc>
      </w:tr>
      <w:tr w:rsidR="00B35A58" w:rsidTr="00720DF8">
        <w:tc>
          <w:tcPr>
            <w:tcW w:w="1563" w:type="dxa"/>
          </w:tcPr>
          <w:p w:rsidR="00B35A58" w:rsidRDefault="00B35A58" w:rsidP="00591227">
            <w:pPr>
              <w:rPr>
                <w:lang w:val="es-ES_tradnl"/>
              </w:rPr>
            </w:pPr>
            <w:r>
              <w:rPr>
                <w:lang w:val="es-ES_tradnl"/>
              </w:rPr>
              <w:t>Pregunta A21</w:t>
            </w:r>
          </w:p>
        </w:tc>
        <w:tc>
          <w:tcPr>
            <w:tcW w:w="3540" w:type="dxa"/>
          </w:tcPr>
          <w:p w:rsidR="00B35A58" w:rsidRDefault="00B35A58" w:rsidP="00591227">
            <w:pPr>
              <w:rPr>
                <w:lang w:val="es-ES_tradnl"/>
              </w:rPr>
            </w:pPr>
            <w:r>
              <w:rPr>
                <w:lang w:val="es-ES_tradnl"/>
              </w:rPr>
              <w:t>¿</w:t>
            </w:r>
            <w:r w:rsidR="000822F8">
              <w:rPr>
                <w:lang w:val="es-ES_tradnl"/>
              </w:rPr>
              <w:t>E</w:t>
            </w:r>
            <w:r>
              <w:rPr>
                <w:lang w:val="es-ES_tradnl"/>
              </w:rPr>
              <w:t>staría interesado en tener calefactores? si no tiene ¿</w:t>
            </w:r>
            <w:r w:rsidR="000822F8">
              <w:rPr>
                <w:lang w:val="es-ES_tradnl"/>
              </w:rPr>
              <w:t>P</w:t>
            </w:r>
            <w:r>
              <w:rPr>
                <w:lang w:val="es-ES_tradnl"/>
              </w:rPr>
              <w:t>or qué no tiene?</w:t>
            </w:r>
          </w:p>
        </w:tc>
        <w:tc>
          <w:tcPr>
            <w:tcW w:w="3541" w:type="dxa"/>
            <w:shd w:val="clear" w:color="auto" w:fill="FDE9D9" w:themeFill="accent6" w:themeFillTint="33"/>
          </w:tcPr>
          <w:p w:rsidR="00B35A58" w:rsidRDefault="00B35A58" w:rsidP="00591227">
            <w:pPr>
              <w:rPr>
                <w:lang w:val="es-ES_tradnl"/>
              </w:rPr>
            </w:pPr>
            <w:r>
              <w:rPr>
                <w:lang w:val="es-ES_tradnl"/>
              </w:rPr>
              <w:t>¿</w:t>
            </w:r>
            <w:r w:rsidR="000822F8">
              <w:rPr>
                <w:lang w:val="es-ES_tradnl"/>
              </w:rPr>
              <w:t>E</w:t>
            </w:r>
            <w:r>
              <w:rPr>
                <w:lang w:val="es-ES_tradnl"/>
              </w:rPr>
              <w:t>staría interesado en tener ordeñadora? si no tiene ordeñadora ¿</w:t>
            </w:r>
            <w:r w:rsidR="000822F8">
              <w:rPr>
                <w:lang w:val="es-ES_tradnl"/>
              </w:rPr>
              <w:t>P</w:t>
            </w:r>
            <w:r>
              <w:rPr>
                <w:lang w:val="es-ES_tradnl"/>
              </w:rPr>
              <w:t>or qué no tiene?</w:t>
            </w:r>
          </w:p>
        </w:tc>
      </w:tr>
      <w:tr w:rsidR="00B35A58" w:rsidTr="00720DF8">
        <w:tc>
          <w:tcPr>
            <w:tcW w:w="1563" w:type="dxa"/>
          </w:tcPr>
          <w:p w:rsidR="00B35A58" w:rsidRDefault="00B35A58" w:rsidP="00591227">
            <w:pPr>
              <w:rPr>
                <w:lang w:val="es-ES_tradnl"/>
              </w:rPr>
            </w:pPr>
            <w:r>
              <w:rPr>
                <w:lang w:val="es-ES_tradnl"/>
              </w:rPr>
              <w:lastRenderedPageBreak/>
              <w:t>Pregunta A22</w:t>
            </w:r>
          </w:p>
        </w:tc>
        <w:tc>
          <w:tcPr>
            <w:tcW w:w="3540" w:type="dxa"/>
          </w:tcPr>
          <w:p w:rsidR="00B35A58" w:rsidRDefault="00B35A58" w:rsidP="00591227">
            <w:pPr>
              <w:rPr>
                <w:lang w:val="es-ES_tradnl"/>
              </w:rPr>
            </w:pPr>
            <w:r>
              <w:rPr>
                <w:lang w:val="es-ES_tradnl"/>
              </w:rPr>
              <w:t>¿</w:t>
            </w:r>
            <w:r w:rsidR="000822F8">
              <w:rPr>
                <w:lang w:val="es-ES_tradnl"/>
              </w:rPr>
              <w:t>C</w:t>
            </w:r>
            <w:r>
              <w:rPr>
                <w:lang w:val="es-ES_tradnl"/>
              </w:rPr>
              <w:t>ada cuanto tiempo lava los corrales de cerdos?</w:t>
            </w:r>
          </w:p>
        </w:tc>
        <w:tc>
          <w:tcPr>
            <w:tcW w:w="3541" w:type="dxa"/>
            <w:shd w:val="clear" w:color="auto" w:fill="FDE9D9" w:themeFill="accent6" w:themeFillTint="33"/>
          </w:tcPr>
          <w:p w:rsidR="00B35A58" w:rsidRDefault="000D7741" w:rsidP="00591227">
            <w:pPr>
              <w:rPr>
                <w:lang w:val="es-ES_tradnl"/>
              </w:rPr>
            </w:pPr>
            <w:r>
              <w:rPr>
                <w:lang w:val="es-ES_tradnl"/>
              </w:rPr>
              <w:t>Si</w:t>
            </w:r>
            <w:r w:rsidR="00B35A58">
              <w:rPr>
                <w:lang w:val="es-ES_tradnl"/>
              </w:rPr>
              <w:t xml:space="preserve"> tiene establo o sala de ordeño ¿</w:t>
            </w:r>
            <w:r w:rsidR="000822F8">
              <w:rPr>
                <w:lang w:val="es-ES_tradnl"/>
              </w:rPr>
              <w:t>C</w:t>
            </w:r>
            <w:r w:rsidR="00B35A58">
              <w:rPr>
                <w:lang w:val="es-ES_tradnl"/>
              </w:rPr>
              <w:t>uánto tiempo pasan los animales allí? ¿</w:t>
            </w:r>
            <w:r w:rsidR="000822F8">
              <w:rPr>
                <w:lang w:val="es-ES_tradnl"/>
              </w:rPr>
              <w:t>C</w:t>
            </w:r>
            <w:r w:rsidR="00B35A58">
              <w:rPr>
                <w:lang w:val="es-ES_tradnl"/>
              </w:rPr>
              <w:t>ada cuanto lava los pisos?</w:t>
            </w:r>
          </w:p>
        </w:tc>
      </w:tr>
      <w:tr w:rsidR="00B35A58" w:rsidTr="00720DF8">
        <w:tc>
          <w:tcPr>
            <w:tcW w:w="1563" w:type="dxa"/>
          </w:tcPr>
          <w:p w:rsidR="00B35A58" w:rsidRDefault="00B35A58" w:rsidP="00591227">
            <w:pPr>
              <w:rPr>
                <w:lang w:val="es-ES_tradnl"/>
              </w:rPr>
            </w:pPr>
            <w:r>
              <w:rPr>
                <w:lang w:val="es-ES_tradnl"/>
              </w:rPr>
              <w:t>Pregunta A23</w:t>
            </w:r>
          </w:p>
        </w:tc>
        <w:tc>
          <w:tcPr>
            <w:tcW w:w="7081" w:type="dxa"/>
            <w:gridSpan w:val="2"/>
          </w:tcPr>
          <w:p w:rsidR="00B35A58" w:rsidRDefault="00B35A58" w:rsidP="00591227">
            <w:pPr>
              <w:rPr>
                <w:lang w:val="es-ES_tradnl"/>
              </w:rPr>
            </w:pPr>
            <w:r>
              <w:rPr>
                <w:lang w:val="es-ES_tradnl"/>
              </w:rPr>
              <w:t>¿</w:t>
            </w:r>
            <w:r w:rsidR="000822F8">
              <w:rPr>
                <w:lang w:val="es-ES_tradnl"/>
              </w:rPr>
              <w:t>C</w:t>
            </w:r>
            <w:r>
              <w:rPr>
                <w:lang w:val="es-ES_tradnl"/>
              </w:rPr>
              <w:t>ómo maneja actualmente el estiércol producido? (donde se acumula estiércol, que manejo se le da)</w:t>
            </w:r>
          </w:p>
        </w:tc>
      </w:tr>
      <w:tr w:rsidR="00B35A58" w:rsidTr="00720DF8">
        <w:tc>
          <w:tcPr>
            <w:tcW w:w="1563" w:type="dxa"/>
          </w:tcPr>
          <w:p w:rsidR="00B35A58" w:rsidRDefault="00B35A58" w:rsidP="00591227">
            <w:pPr>
              <w:rPr>
                <w:lang w:val="es-ES_tradnl"/>
              </w:rPr>
            </w:pPr>
            <w:r>
              <w:rPr>
                <w:lang w:val="es-ES_tradnl"/>
              </w:rPr>
              <w:t>Pregunta A24</w:t>
            </w:r>
          </w:p>
        </w:tc>
        <w:tc>
          <w:tcPr>
            <w:tcW w:w="7081" w:type="dxa"/>
            <w:gridSpan w:val="2"/>
          </w:tcPr>
          <w:p w:rsidR="00B35A58" w:rsidRDefault="00B35A58" w:rsidP="00591227">
            <w:pPr>
              <w:rPr>
                <w:lang w:val="es-ES_tradnl"/>
              </w:rPr>
            </w:pPr>
            <w:r>
              <w:rPr>
                <w:lang w:val="es-ES_tradnl"/>
              </w:rPr>
              <w:t>¿Cuánto estiércol hay disponible (fácil de introducir en un biodigestor) por día (o por semana)?</w:t>
            </w:r>
          </w:p>
        </w:tc>
      </w:tr>
      <w:tr w:rsidR="00B35A58" w:rsidTr="00720DF8">
        <w:tc>
          <w:tcPr>
            <w:tcW w:w="8644" w:type="dxa"/>
            <w:gridSpan w:val="3"/>
            <w:shd w:val="clear" w:color="auto" w:fill="D9D9D9" w:themeFill="background1" w:themeFillShade="D9"/>
          </w:tcPr>
          <w:p w:rsidR="00B35A58" w:rsidRPr="00382AB0" w:rsidRDefault="00B35A58" w:rsidP="00591227">
            <w:pPr>
              <w:rPr>
                <w:lang w:val="es-ES_tradnl"/>
              </w:rPr>
            </w:pPr>
            <w:r w:rsidRPr="00382AB0">
              <w:rPr>
                <w:lang w:val="es-ES_tradnl"/>
              </w:rPr>
              <w:t>Biodigestores</w:t>
            </w:r>
          </w:p>
        </w:tc>
      </w:tr>
      <w:tr w:rsidR="00B35A58" w:rsidTr="00720DF8">
        <w:tc>
          <w:tcPr>
            <w:tcW w:w="1563" w:type="dxa"/>
          </w:tcPr>
          <w:p w:rsidR="00B35A58" w:rsidRDefault="00B35A58" w:rsidP="00591227">
            <w:pPr>
              <w:rPr>
                <w:lang w:val="es-ES_tradnl"/>
              </w:rPr>
            </w:pPr>
            <w:r>
              <w:rPr>
                <w:lang w:val="es-ES_tradnl"/>
              </w:rPr>
              <w:t>Pregunta A25</w:t>
            </w:r>
          </w:p>
        </w:tc>
        <w:tc>
          <w:tcPr>
            <w:tcW w:w="7081" w:type="dxa"/>
            <w:gridSpan w:val="2"/>
          </w:tcPr>
          <w:p w:rsidR="00B35A58" w:rsidRDefault="00B35A58" w:rsidP="00591227">
            <w:pPr>
              <w:rPr>
                <w:lang w:val="es-ES_tradnl"/>
              </w:rPr>
            </w:pPr>
            <w:r>
              <w:rPr>
                <w:lang w:val="es-ES_tradnl"/>
              </w:rPr>
              <w:t>¿Conoce los biodigestores?</w:t>
            </w:r>
          </w:p>
        </w:tc>
      </w:tr>
      <w:tr w:rsidR="00B35A58" w:rsidTr="00720DF8">
        <w:tc>
          <w:tcPr>
            <w:tcW w:w="1563" w:type="dxa"/>
          </w:tcPr>
          <w:p w:rsidR="00B35A58" w:rsidRDefault="00B35A58" w:rsidP="00591227">
            <w:pPr>
              <w:rPr>
                <w:lang w:val="es-ES_tradnl"/>
              </w:rPr>
            </w:pPr>
            <w:r>
              <w:rPr>
                <w:lang w:val="es-ES_tradnl"/>
              </w:rPr>
              <w:t>Pregunta A26</w:t>
            </w:r>
          </w:p>
        </w:tc>
        <w:tc>
          <w:tcPr>
            <w:tcW w:w="7081" w:type="dxa"/>
            <w:gridSpan w:val="2"/>
          </w:tcPr>
          <w:p w:rsidR="00B35A58" w:rsidRDefault="00B35A58" w:rsidP="00591227">
            <w:pPr>
              <w:rPr>
                <w:lang w:val="es-ES_tradnl"/>
              </w:rPr>
            </w:pPr>
            <w:r>
              <w:rPr>
                <w:lang w:val="es-ES_tradnl"/>
              </w:rPr>
              <w:t>¿Conoce el biogás y para qué sirve?</w:t>
            </w:r>
          </w:p>
        </w:tc>
      </w:tr>
      <w:tr w:rsidR="00B35A58" w:rsidTr="00720DF8">
        <w:tc>
          <w:tcPr>
            <w:tcW w:w="1563" w:type="dxa"/>
          </w:tcPr>
          <w:p w:rsidR="00B35A58" w:rsidRDefault="00B35A58" w:rsidP="00591227">
            <w:pPr>
              <w:rPr>
                <w:lang w:val="es-ES_tradnl"/>
              </w:rPr>
            </w:pPr>
            <w:r>
              <w:rPr>
                <w:lang w:val="es-ES_tradnl"/>
              </w:rPr>
              <w:t>Pregunta A27</w:t>
            </w:r>
          </w:p>
        </w:tc>
        <w:tc>
          <w:tcPr>
            <w:tcW w:w="7081" w:type="dxa"/>
            <w:gridSpan w:val="2"/>
          </w:tcPr>
          <w:p w:rsidR="00B35A58" w:rsidRDefault="00B35A58" w:rsidP="00591227">
            <w:pPr>
              <w:rPr>
                <w:lang w:val="es-ES_tradnl"/>
              </w:rPr>
            </w:pPr>
            <w:r>
              <w:rPr>
                <w:lang w:val="es-ES_tradnl"/>
              </w:rPr>
              <w:t>¿Conoce el biol?</w:t>
            </w:r>
          </w:p>
        </w:tc>
      </w:tr>
      <w:tr w:rsidR="00B35A58" w:rsidTr="00720DF8">
        <w:tc>
          <w:tcPr>
            <w:tcW w:w="1563" w:type="dxa"/>
          </w:tcPr>
          <w:p w:rsidR="00B35A58" w:rsidRDefault="00B35A58" w:rsidP="00591227">
            <w:pPr>
              <w:rPr>
                <w:lang w:val="es-ES_tradnl"/>
              </w:rPr>
            </w:pPr>
            <w:r>
              <w:rPr>
                <w:lang w:val="es-ES_tradnl"/>
              </w:rPr>
              <w:t>Pregunta A28</w:t>
            </w:r>
          </w:p>
        </w:tc>
        <w:tc>
          <w:tcPr>
            <w:tcW w:w="7081" w:type="dxa"/>
            <w:gridSpan w:val="2"/>
          </w:tcPr>
          <w:p w:rsidR="00B35A58" w:rsidRDefault="00B35A58" w:rsidP="00591227">
            <w:pPr>
              <w:rPr>
                <w:lang w:val="es-ES_tradnl"/>
              </w:rPr>
            </w:pPr>
            <w:r>
              <w:rPr>
                <w:lang w:val="es-ES_tradnl"/>
              </w:rPr>
              <w:t>¿</w:t>
            </w:r>
            <w:r w:rsidR="00C843BB">
              <w:rPr>
                <w:lang w:val="es-ES_tradnl"/>
              </w:rPr>
              <w:t>C</w:t>
            </w:r>
            <w:r>
              <w:rPr>
                <w:lang w:val="es-ES_tradnl"/>
              </w:rPr>
              <w:t>onsidera que sería interesante comprar y usar un biodigestor en su finca? ¿</w:t>
            </w:r>
            <w:r w:rsidR="00C843BB">
              <w:rPr>
                <w:lang w:val="es-ES_tradnl"/>
              </w:rPr>
              <w:t>P</w:t>
            </w:r>
            <w:r>
              <w:rPr>
                <w:lang w:val="es-ES_tradnl"/>
              </w:rPr>
              <w:t>or qué?</w:t>
            </w:r>
          </w:p>
        </w:tc>
      </w:tr>
      <w:tr w:rsidR="00B35A58" w:rsidTr="00720DF8">
        <w:tc>
          <w:tcPr>
            <w:tcW w:w="1563" w:type="dxa"/>
          </w:tcPr>
          <w:p w:rsidR="00B35A58" w:rsidRDefault="00B35A58" w:rsidP="00591227">
            <w:pPr>
              <w:rPr>
                <w:lang w:val="es-ES_tradnl"/>
              </w:rPr>
            </w:pPr>
            <w:r>
              <w:rPr>
                <w:lang w:val="es-ES_tradnl"/>
              </w:rPr>
              <w:t>Pregunta A29</w:t>
            </w:r>
          </w:p>
        </w:tc>
        <w:tc>
          <w:tcPr>
            <w:tcW w:w="7081" w:type="dxa"/>
            <w:gridSpan w:val="2"/>
          </w:tcPr>
          <w:p w:rsidR="00B35A58" w:rsidRDefault="00B35A58" w:rsidP="00591227">
            <w:pPr>
              <w:rPr>
                <w:lang w:val="es-ES_tradnl"/>
              </w:rPr>
            </w:pPr>
            <w:r>
              <w:rPr>
                <w:lang w:val="es-ES_tradnl"/>
              </w:rPr>
              <w:t>¿</w:t>
            </w:r>
            <w:r w:rsidR="00C843BB">
              <w:rPr>
                <w:lang w:val="es-ES_tradnl"/>
              </w:rPr>
              <w:t>Q</w:t>
            </w:r>
            <w:r>
              <w:rPr>
                <w:lang w:val="es-ES_tradnl"/>
              </w:rPr>
              <w:t>ué información quisiera para poder decidir si merece la pena un biodigestor en su finca?</w:t>
            </w:r>
          </w:p>
        </w:tc>
      </w:tr>
      <w:tr w:rsidR="00B35A58" w:rsidTr="00720DF8">
        <w:tc>
          <w:tcPr>
            <w:tcW w:w="8644" w:type="dxa"/>
            <w:gridSpan w:val="3"/>
            <w:shd w:val="clear" w:color="auto" w:fill="D9D9D9" w:themeFill="background1" w:themeFillShade="D9"/>
          </w:tcPr>
          <w:p w:rsidR="00B35A58" w:rsidRPr="00382AB0" w:rsidRDefault="00B35A58" w:rsidP="00591227">
            <w:pPr>
              <w:rPr>
                <w:lang w:val="es-ES_tradnl"/>
              </w:rPr>
            </w:pPr>
            <w:r w:rsidRPr="00382AB0">
              <w:rPr>
                <w:lang w:val="es-ES_tradnl"/>
              </w:rPr>
              <w:t>Usos</w:t>
            </w:r>
          </w:p>
        </w:tc>
      </w:tr>
      <w:tr w:rsidR="00B35A58" w:rsidTr="00720DF8">
        <w:tc>
          <w:tcPr>
            <w:tcW w:w="1563" w:type="dxa"/>
          </w:tcPr>
          <w:p w:rsidR="00B35A58" w:rsidRDefault="00B35A58" w:rsidP="00591227">
            <w:pPr>
              <w:rPr>
                <w:lang w:val="es-ES_tradnl"/>
              </w:rPr>
            </w:pPr>
            <w:r>
              <w:rPr>
                <w:lang w:val="es-ES_tradnl"/>
              </w:rPr>
              <w:t>Pregunta A30</w:t>
            </w:r>
          </w:p>
        </w:tc>
        <w:tc>
          <w:tcPr>
            <w:tcW w:w="3540" w:type="dxa"/>
          </w:tcPr>
          <w:p w:rsidR="00B35A58" w:rsidRDefault="00B35A58" w:rsidP="00591227">
            <w:pPr>
              <w:rPr>
                <w:lang w:val="es-ES_tradnl"/>
              </w:rPr>
            </w:pPr>
            <w:r>
              <w:rPr>
                <w:lang w:val="es-ES_tradnl"/>
              </w:rPr>
              <w:t>¿</w:t>
            </w:r>
            <w:r w:rsidR="00C843BB">
              <w:rPr>
                <w:lang w:val="es-ES_tradnl"/>
              </w:rPr>
              <w:t>L</w:t>
            </w:r>
            <w:r>
              <w:rPr>
                <w:lang w:val="es-ES_tradnl"/>
              </w:rPr>
              <w:t xml:space="preserve">e parece interesante usar el biogás para </w:t>
            </w:r>
            <w:proofErr w:type="spellStart"/>
            <w:r>
              <w:rPr>
                <w:lang w:val="es-ES_tradnl"/>
              </w:rPr>
              <w:t>calefactar</w:t>
            </w:r>
            <w:proofErr w:type="spellEnd"/>
            <w:r>
              <w:rPr>
                <w:lang w:val="es-ES_tradnl"/>
              </w:rPr>
              <w:t xml:space="preserve"> a los lechones? </w:t>
            </w:r>
          </w:p>
        </w:tc>
        <w:tc>
          <w:tcPr>
            <w:tcW w:w="3541" w:type="dxa"/>
            <w:shd w:val="clear" w:color="auto" w:fill="FDE9D9" w:themeFill="accent6" w:themeFillTint="33"/>
          </w:tcPr>
          <w:p w:rsidR="00B35A58" w:rsidRDefault="00B35A58" w:rsidP="00591227">
            <w:pPr>
              <w:rPr>
                <w:lang w:val="es-ES_tradnl"/>
              </w:rPr>
            </w:pPr>
            <w:r>
              <w:rPr>
                <w:lang w:val="es-ES_tradnl"/>
              </w:rPr>
              <w:t>¿</w:t>
            </w:r>
            <w:r w:rsidR="00C843BB">
              <w:rPr>
                <w:lang w:val="es-ES_tradnl"/>
              </w:rPr>
              <w:t>L</w:t>
            </w:r>
            <w:r>
              <w:rPr>
                <w:lang w:val="es-ES_tradnl"/>
              </w:rPr>
              <w:t>e parece interesante comprar una ordeñadora mecánica?</w:t>
            </w:r>
          </w:p>
        </w:tc>
      </w:tr>
      <w:tr w:rsidR="00B35A58" w:rsidTr="00720DF8">
        <w:tc>
          <w:tcPr>
            <w:tcW w:w="1563" w:type="dxa"/>
          </w:tcPr>
          <w:p w:rsidR="00B35A58" w:rsidRDefault="00B35A58" w:rsidP="00591227">
            <w:pPr>
              <w:rPr>
                <w:lang w:val="es-ES_tradnl"/>
              </w:rPr>
            </w:pPr>
            <w:r>
              <w:rPr>
                <w:lang w:val="es-ES_tradnl"/>
              </w:rPr>
              <w:t>Pregunta A31</w:t>
            </w:r>
          </w:p>
        </w:tc>
        <w:tc>
          <w:tcPr>
            <w:tcW w:w="7081" w:type="dxa"/>
            <w:gridSpan w:val="2"/>
          </w:tcPr>
          <w:p w:rsidR="00B35A58" w:rsidRDefault="00B35A58" w:rsidP="00591227">
            <w:pPr>
              <w:rPr>
                <w:lang w:val="es-ES_tradnl"/>
              </w:rPr>
            </w:pPr>
            <w:r>
              <w:rPr>
                <w:lang w:val="es-ES_tradnl"/>
              </w:rPr>
              <w:t>¿</w:t>
            </w:r>
            <w:r w:rsidR="00C843BB">
              <w:rPr>
                <w:lang w:val="es-ES_tradnl"/>
              </w:rPr>
              <w:t>T</w:t>
            </w:r>
            <w:r>
              <w:rPr>
                <w:lang w:val="es-ES_tradnl"/>
              </w:rPr>
              <w:t>iene donde usar el biol?</w:t>
            </w:r>
          </w:p>
        </w:tc>
      </w:tr>
      <w:tr w:rsidR="00B35A58" w:rsidTr="00720DF8">
        <w:tc>
          <w:tcPr>
            <w:tcW w:w="1563" w:type="dxa"/>
          </w:tcPr>
          <w:p w:rsidR="00B35A58" w:rsidRDefault="00B35A58" w:rsidP="00591227">
            <w:pPr>
              <w:rPr>
                <w:lang w:val="es-ES_tradnl"/>
              </w:rPr>
            </w:pPr>
            <w:r>
              <w:rPr>
                <w:lang w:val="es-ES_tradnl"/>
              </w:rPr>
              <w:t>Pregunta A32</w:t>
            </w:r>
          </w:p>
        </w:tc>
        <w:tc>
          <w:tcPr>
            <w:tcW w:w="7081" w:type="dxa"/>
            <w:gridSpan w:val="2"/>
          </w:tcPr>
          <w:p w:rsidR="00B35A58" w:rsidRDefault="00B35A58" w:rsidP="00591227">
            <w:pPr>
              <w:rPr>
                <w:lang w:val="es-ES_tradnl"/>
              </w:rPr>
            </w:pPr>
            <w:r>
              <w:rPr>
                <w:lang w:val="es-ES_tradnl"/>
              </w:rPr>
              <w:t>¿</w:t>
            </w:r>
            <w:r w:rsidR="00C843BB">
              <w:rPr>
                <w:lang w:val="es-ES_tradnl"/>
              </w:rPr>
              <w:t>L</w:t>
            </w:r>
            <w:r>
              <w:rPr>
                <w:lang w:val="es-ES_tradnl"/>
              </w:rPr>
              <w:t>o usaría en sus cultivos?</w:t>
            </w:r>
          </w:p>
        </w:tc>
      </w:tr>
      <w:tr w:rsidR="00B35A58" w:rsidTr="00720DF8">
        <w:tc>
          <w:tcPr>
            <w:tcW w:w="8644" w:type="dxa"/>
            <w:gridSpan w:val="3"/>
            <w:shd w:val="clear" w:color="auto" w:fill="D9D9D9" w:themeFill="background1" w:themeFillShade="D9"/>
          </w:tcPr>
          <w:p w:rsidR="00B35A58" w:rsidRPr="00382AB0" w:rsidRDefault="00B35A58" w:rsidP="00591227">
            <w:pPr>
              <w:rPr>
                <w:lang w:val="es-ES_tradnl"/>
              </w:rPr>
            </w:pPr>
            <w:r w:rsidRPr="00382AB0">
              <w:rPr>
                <w:lang w:val="es-ES_tradnl"/>
              </w:rPr>
              <w:t>Normativa</w:t>
            </w:r>
          </w:p>
        </w:tc>
      </w:tr>
      <w:tr w:rsidR="00B35A58" w:rsidTr="00720DF8">
        <w:tc>
          <w:tcPr>
            <w:tcW w:w="1563" w:type="dxa"/>
          </w:tcPr>
          <w:p w:rsidR="00B35A58" w:rsidRDefault="00B35A58" w:rsidP="00591227">
            <w:pPr>
              <w:rPr>
                <w:lang w:val="es-ES_tradnl"/>
              </w:rPr>
            </w:pPr>
            <w:r>
              <w:rPr>
                <w:lang w:val="es-ES_tradnl"/>
              </w:rPr>
              <w:t>Pregunta A33</w:t>
            </w:r>
          </w:p>
        </w:tc>
        <w:tc>
          <w:tcPr>
            <w:tcW w:w="7081" w:type="dxa"/>
            <w:gridSpan w:val="2"/>
          </w:tcPr>
          <w:p w:rsidR="00B35A58" w:rsidRDefault="00B35A58" w:rsidP="00591227">
            <w:pPr>
              <w:rPr>
                <w:lang w:val="es-ES_tradnl"/>
              </w:rPr>
            </w:pPr>
            <w:r>
              <w:rPr>
                <w:lang w:val="es-ES_tradnl"/>
              </w:rPr>
              <w:t>¿</w:t>
            </w:r>
            <w:r w:rsidR="00C843BB">
              <w:rPr>
                <w:lang w:val="es-ES_tradnl"/>
              </w:rPr>
              <w:t>Q</w:t>
            </w:r>
            <w:r>
              <w:rPr>
                <w:lang w:val="es-ES_tradnl"/>
              </w:rPr>
              <w:t xml:space="preserve">ué relación hay con </w:t>
            </w:r>
            <w:proofErr w:type="spellStart"/>
            <w:r>
              <w:rPr>
                <w:lang w:val="es-ES_tradnl"/>
              </w:rPr>
              <w:t>Agrocalidad</w:t>
            </w:r>
            <w:proofErr w:type="spellEnd"/>
            <w:r>
              <w:rPr>
                <w:lang w:val="es-ES_tradnl"/>
              </w:rPr>
              <w:t xml:space="preserve">? </w:t>
            </w:r>
          </w:p>
        </w:tc>
      </w:tr>
      <w:tr w:rsidR="00B35A58" w:rsidTr="00720DF8">
        <w:tc>
          <w:tcPr>
            <w:tcW w:w="1563" w:type="dxa"/>
          </w:tcPr>
          <w:p w:rsidR="00B35A58" w:rsidRDefault="00B35A58" w:rsidP="00591227">
            <w:pPr>
              <w:rPr>
                <w:lang w:val="es-ES_tradnl"/>
              </w:rPr>
            </w:pPr>
            <w:r>
              <w:rPr>
                <w:lang w:val="es-ES_tradnl"/>
              </w:rPr>
              <w:t>Pregunta A34</w:t>
            </w:r>
          </w:p>
        </w:tc>
        <w:tc>
          <w:tcPr>
            <w:tcW w:w="7081" w:type="dxa"/>
            <w:gridSpan w:val="2"/>
          </w:tcPr>
          <w:p w:rsidR="00B35A58" w:rsidRDefault="00B35A58" w:rsidP="00591227">
            <w:pPr>
              <w:rPr>
                <w:lang w:val="es-ES_tradnl"/>
              </w:rPr>
            </w:pPr>
            <w:r>
              <w:rPr>
                <w:lang w:val="es-ES_tradnl"/>
              </w:rPr>
              <w:t>¿</w:t>
            </w:r>
            <w:r w:rsidR="00C843BB">
              <w:rPr>
                <w:lang w:val="es-ES_tradnl"/>
              </w:rPr>
              <w:t>Q</w:t>
            </w:r>
            <w:r>
              <w:rPr>
                <w:lang w:val="es-ES_tradnl"/>
              </w:rPr>
              <w:t>ué les mira o evalúa?  ¿</w:t>
            </w:r>
            <w:r w:rsidR="000D7741">
              <w:rPr>
                <w:lang w:val="es-ES_tradnl"/>
              </w:rPr>
              <w:t>En</w:t>
            </w:r>
            <w:r>
              <w:rPr>
                <w:lang w:val="es-ES_tradnl"/>
              </w:rPr>
              <w:t xml:space="preserve"> qué puntos inciden más?</w:t>
            </w:r>
          </w:p>
        </w:tc>
      </w:tr>
      <w:tr w:rsidR="00B35A58" w:rsidTr="00720DF8">
        <w:tc>
          <w:tcPr>
            <w:tcW w:w="1563" w:type="dxa"/>
          </w:tcPr>
          <w:p w:rsidR="00B35A58" w:rsidRDefault="00B35A58" w:rsidP="00591227">
            <w:pPr>
              <w:rPr>
                <w:lang w:val="es-ES_tradnl"/>
              </w:rPr>
            </w:pPr>
            <w:r>
              <w:rPr>
                <w:lang w:val="es-ES_tradnl"/>
              </w:rPr>
              <w:t>Pregunta A35</w:t>
            </w:r>
          </w:p>
        </w:tc>
        <w:tc>
          <w:tcPr>
            <w:tcW w:w="7081" w:type="dxa"/>
            <w:gridSpan w:val="2"/>
          </w:tcPr>
          <w:p w:rsidR="00B35A58" w:rsidRDefault="00B35A58" w:rsidP="00591227">
            <w:pPr>
              <w:rPr>
                <w:lang w:val="es-ES_tradnl"/>
              </w:rPr>
            </w:pPr>
            <w:r>
              <w:rPr>
                <w:lang w:val="es-ES_tradnl"/>
              </w:rPr>
              <w:t>¿</w:t>
            </w:r>
            <w:r w:rsidR="00C843BB">
              <w:rPr>
                <w:lang w:val="es-ES_tradnl"/>
              </w:rPr>
              <w:t>L</w:t>
            </w:r>
            <w:r>
              <w:rPr>
                <w:lang w:val="es-ES_tradnl"/>
              </w:rPr>
              <w:t>es ha puesto problemas por el manejo del estiércol?</w:t>
            </w:r>
          </w:p>
        </w:tc>
      </w:tr>
      <w:tr w:rsidR="00B35A58" w:rsidTr="00720DF8">
        <w:tc>
          <w:tcPr>
            <w:tcW w:w="1563" w:type="dxa"/>
          </w:tcPr>
          <w:p w:rsidR="00B35A58" w:rsidRDefault="00B35A58" w:rsidP="00591227">
            <w:pPr>
              <w:rPr>
                <w:lang w:val="es-ES_tradnl"/>
              </w:rPr>
            </w:pPr>
            <w:r>
              <w:rPr>
                <w:lang w:val="es-ES_tradnl"/>
              </w:rPr>
              <w:t>Pregunta A36</w:t>
            </w:r>
          </w:p>
        </w:tc>
        <w:tc>
          <w:tcPr>
            <w:tcW w:w="7081" w:type="dxa"/>
            <w:gridSpan w:val="2"/>
          </w:tcPr>
          <w:p w:rsidR="00B35A58" w:rsidRDefault="00B35A58" w:rsidP="00591227">
            <w:pPr>
              <w:rPr>
                <w:lang w:val="es-ES_tradnl"/>
              </w:rPr>
            </w:pPr>
            <w:r>
              <w:rPr>
                <w:lang w:val="es-ES_tradnl"/>
              </w:rPr>
              <w:t>¿</w:t>
            </w:r>
            <w:r w:rsidR="00C562E7">
              <w:rPr>
                <w:lang w:val="es-ES_tradnl"/>
              </w:rPr>
              <w:t>O</w:t>
            </w:r>
            <w:r>
              <w:rPr>
                <w:lang w:val="es-ES_tradnl"/>
              </w:rPr>
              <w:t xml:space="preserve">tras instituciones (ministerio, municipio) les controla el manejo de estiércoles? </w:t>
            </w:r>
            <w:r w:rsidR="00847344">
              <w:rPr>
                <w:lang w:val="es-ES_tradnl"/>
              </w:rPr>
              <w:t>¿De</w:t>
            </w:r>
            <w:r>
              <w:rPr>
                <w:lang w:val="es-ES_tradnl"/>
              </w:rPr>
              <w:t xml:space="preserve"> qué modo?</w:t>
            </w:r>
          </w:p>
        </w:tc>
      </w:tr>
      <w:tr w:rsidR="00B35A58" w:rsidTr="00720DF8">
        <w:tc>
          <w:tcPr>
            <w:tcW w:w="8644" w:type="dxa"/>
            <w:gridSpan w:val="3"/>
            <w:shd w:val="clear" w:color="auto" w:fill="D9D9D9" w:themeFill="background1" w:themeFillShade="D9"/>
          </w:tcPr>
          <w:p w:rsidR="00B35A58" w:rsidRPr="00DC6EF3" w:rsidRDefault="00B35A58" w:rsidP="00591227">
            <w:pPr>
              <w:rPr>
                <w:lang w:val="es-ES_tradnl"/>
              </w:rPr>
            </w:pPr>
            <w:r w:rsidRPr="00DC6EF3">
              <w:rPr>
                <w:lang w:val="es-ES_tradnl"/>
              </w:rPr>
              <w:t>OTROS</w:t>
            </w:r>
          </w:p>
        </w:tc>
      </w:tr>
      <w:tr w:rsidR="00B35A58" w:rsidTr="00720DF8">
        <w:tc>
          <w:tcPr>
            <w:tcW w:w="1563" w:type="dxa"/>
          </w:tcPr>
          <w:p w:rsidR="00B35A58" w:rsidRDefault="00B35A58" w:rsidP="00591227">
            <w:pPr>
              <w:rPr>
                <w:lang w:val="es-ES_tradnl"/>
              </w:rPr>
            </w:pPr>
            <w:r>
              <w:rPr>
                <w:lang w:val="es-ES_tradnl"/>
              </w:rPr>
              <w:t>Pregunta A37</w:t>
            </w:r>
          </w:p>
        </w:tc>
        <w:tc>
          <w:tcPr>
            <w:tcW w:w="7081" w:type="dxa"/>
            <w:gridSpan w:val="2"/>
          </w:tcPr>
          <w:p w:rsidR="00B35A58" w:rsidRDefault="00B35A58" w:rsidP="00591227">
            <w:pPr>
              <w:rPr>
                <w:lang w:val="es-ES_tradnl"/>
              </w:rPr>
            </w:pPr>
            <w:r>
              <w:rPr>
                <w:lang w:val="es-ES_tradnl"/>
              </w:rPr>
              <w:t>Añadir cualquier comentario que complemente la información</w:t>
            </w:r>
          </w:p>
        </w:tc>
      </w:tr>
    </w:tbl>
    <w:p w:rsidR="00B35A58" w:rsidRDefault="00B35A58" w:rsidP="00591227">
      <w:pPr>
        <w:pStyle w:val="Ttulo2"/>
        <w:rPr>
          <w:lang w:val="es-ES_tradnl"/>
        </w:rPr>
      </w:pPr>
      <w:bookmarkStart w:id="59" w:name="_Toc532384887"/>
      <w:r>
        <w:rPr>
          <w:lang w:val="es-ES_tradnl"/>
        </w:rPr>
        <w:t>Recopilación de muestras de cada granja</w:t>
      </w:r>
      <w:bookmarkEnd w:id="59"/>
    </w:p>
    <w:p w:rsidR="003747A0" w:rsidRDefault="003747A0" w:rsidP="00591227">
      <w:pPr>
        <w:rPr>
          <w:lang w:val="es-ES_tradnl"/>
        </w:rPr>
      </w:pPr>
    </w:p>
    <w:p w:rsidR="003747A0" w:rsidRPr="003747A0" w:rsidRDefault="003747A0" w:rsidP="00591227">
      <w:pPr>
        <w:rPr>
          <w:lang w:val="es-ES_tradnl"/>
        </w:rPr>
      </w:pPr>
      <w:r>
        <w:rPr>
          <w:lang w:val="es-ES_tradnl"/>
        </w:rPr>
        <w:t>Muestreo:</w:t>
      </w:r>
    </w:p>
    <w:p w:rsidR="00B35A58" w:rsidRDefault="003747A0" w:rsidP="00591227">
      <w:pPr>
        <w:rPr>
          <w:lang w:val="es-ES_tradnl"/>
        </w:rPr>
      </w:pPr>
      <w:r>
        <w:rPr>
          <w:lang w:val="es-ES_tradnl"/>
        </w:rPr>
        <w:lastRenderedPageBreak/>
        <w:t>Se t</w:t>
      </w:r>
      <w:r w:rsidR="00B35A58">
        <w:rPr>
          <w:lang w:val="es-ES_tradnl"/>
        </w:rPr>
        <w:t>om</w:t>
      </w:r>
      <w:r w:rsidR="00447082">
        <w:rPr>
          <w:lang w:val="es-ES_tradnl"/>
        </w:rPr>
        <w:t>an</w:t>
      </w:r>
      <w:r w:rsidR="00B35A58">
        <w:rPr>
          <w:lang w:val="es-ES_tradnl"/>
        </w:rPr>
        <w:t xml:space="preserve">  muestras homogéneas del estiércol (de 2kg en cuatro muestras de 0,5kg cada una)</w:t>
      </w:r>
      <w:r>
        <w:rPr>
          <w:lang w:val="es-ES_tradnl"/>
        </w:rPr>
        <w:t xml:space="preserve"> de cada finca seleccionada</w:t>
      </w:r>
      <w:r w:rsidR="00B35A58">
        <w:rPr>
          <w:lang w:val="es-ES_tradnl"/>
        </w:rPr>
        <w:t xml:space="preserve">, que potencialmente podría ser cargado al biodigestor (estiércol fresco acumulado en el corral de cerdos, o en establo, sala de ordeño o cercano a la casa en caso de vacas, representativo de lo que podría entrar la biodigestor). </w:t>
      </w:r>
      <w:r w:rsidR="00DE7E10">
        <w:rPr>
          <w:lang w:val="es-ES_tradnl"/>
        </w:rPr>
        <w:t xml:space="preserve">De los 2 kg de muestra de estiércol, 0,5 kg </w:t>
      </w:r>
      <w:r w:rsidR="00447082">
        <w:rPr>
          <w:lang w:val="es-ES_tradnl"/>
        </w:rPr>
        <w:t>son</w:t>
      </w:r>
      <w:r w:rsidR="00DE7E10">
        <w:rPr>
          <w:lang w:val="es-ES_tradnl"/>
        </w:rPr>
        <w:t xml:space="preserve"> utilizados para realizar análisis de nutr</w:t>
      </w:r>
      <w:r w:rsidR="00447082">
        <w:rPr>
          <w:lang w:val="es-ES_tradnl"/>
        </w:rPr>
        <w:t>ientes en el INIAP, 0,5 kg</w:t>
      </w:r>
      <w:r w:rsidR="00DE7E10">
        <w:rPr>
          <w:lang w:val="es-ES_tradnl"/>
        </w:rPr>
        <w:t xml:space="preserve"> para análisis elemental, ST y SV en el INER y 1kg depositado en la Escuela Politécnica Nacional para futuros análisis. </w:t>
      </w:r>
    </w:p>
    <w:p w:rsidR="00B35A58" w:rsidRDefault="00447082" w:rsidP="00591227">
      <w:pPr>
        <w:rPr>
          <w:lang w:val="es-ES_tradnl"/>
        </w:rPr>
      </w:pPr>
      <w:r>
        <w:rPr>
          <w:lang w:val="es-ES_tradnl"/>
        </w:rPr>
        <w:t>Se usan</w:t>
      </w:r>
      <w:r w:rsidR="00B35A58">
        <w:rPr>
          <w:lang w:val="es-ES_tradnl"/>
        </w:rPr>
        <w:t xml:space="preserve"> bolsas her</w:t>
      </w:r>
      <w:r w:rsidR="00093388">
        <w:rPr>
          <w:lang w:val="es-ES_tradnl"/>
        </w:rPr>
        <w:t xml:space="preserve">méticas para la </w:t>
      </w:r>
      <w:r w:rsidR="003747A0">
        <w:rPr>
          <w:lang w:val="es-ES_tradnl"/>
        </w:rPr>
        <w:t xml:space="preserve">recolección </w:t>
      </w:r>
      <w:r w:rsidR="00093388">
        <w:rPr>
          <w:lang w:val="es-ES_tradnl"/>
        </w:rPr>
        <w:t xml:space="preserve">de muestras </w:t>
      </w:r>
      <w:r>
        <w:rPr>
          <w:lang w:val="es-ES_tradnl"/>
        </w:rPr>
        <w:t>y son</w:t>
      </w:r>
      <w:r w:rsidR="003747A0">
        <w:rPr>
          <w:lang w:val="es-ES_tradnl"/>
        </w:rPr>
        <w:t xml:space="preserve"> transportadas</w:t>
      </w:r>
      <w:r w:rsidR="00093388">
        <w:rPr>
          <w:lang w:val="es-ES_tradnl"/>
        </w:rPr>
        <w:t xml:space="preserve"> a Quito en u</w:t>
      </w:r>
      <w:r w:rsidR="00B35A58">
        <w:rPr>
          <w:lang w:val="es-ES_tradnl"/>
        </w:rPr>
        <w:t xml:space="preserve">n </w:t>
      </w:r>
      <w:proofErr w:type="spellStart"/>
      <w:r w:rsidR="00B35A58" w:rsidRPr="003B5AF2">
        <w:rPr>
          <w:i/>
          <w:lang w:val="es-ES_tradnl"/>
        </w:rPr>
        <w:t>cooler</w:t>
      </w:r>
      <w:proofErr w:type="spellEnd"/>
      <w:r w:rsidR="003747A0">
        <w:rPr>
          <w:i/>
          <w:lang w:val="es-ES_tradnl"/>
        </w:rPr>
        <w:t xml:space="preserve"> </w:t>
      </w:r>
      <w:r w:rsidR="003747A0" w:rsidRPr="00447082">
        <w:rPr>
          <w:lang w:val="es-ES_tradnl"/>
        </w:rPr>
        <w:t>para mantener una cadena de frío</w:t>
      </w:r>
      <w:r w:rsidR="00B35A58" w:rsidRPr="00447082">
        <w:rPr>
          <w:lang w:val="es-ES_tradnl"/>
        </w:rPr>
        <w:t>.</w:t>
      </w:r>
    </w:p>
    <w:p w:rsidR="00B35A58" w:rsidRPr="007B3A5F" w:rsidRDefault="00447082" w:rsidP="00591227">
      <w:r>
        <w:rPr>
          <w:lang w:val="es-ES_tradnl"/>
        </w:rPr>
        <w:t>Las muestras se lleva</w:t>
      </w:r>
      <w:r w:rsidR="00093388">
        <w:rPr>
          <w:lang w:val="es-ES_tradnl"/>
        </w:rPr>
        <w:t xml:space="preserve">n </w:t>
      </w:r>
      <w:r w:rsidR="00B35A58">
        <w:rPr>
          <w:lang w:val="es-ES_tradnl"/>
        </w:rPr>
        <w:t>refrigeradas a Quito en las siguientes 48 horas, para</w:t>
      </w:r>
      <w:r w:rsidR="003747A0">
        <w:rPr>
          <w:lang w:val="es-ES_tradnl"/>
        </w:rPr>
        <w:t xml:space="preserve"> el análisis de los parámetros detallados a continuación. </w:t>
      </w:r>
    </w:p>
    <w:p w:rsidR="00DE7E10" w:rsidRPr="00AE7BAA" w:rsidRDefault="00EB6DF9" w:rsidP="00591227">
      <w:pPr>
        <w:pStyle w:val="Prrafodelista"/>
      </w:pPr>
      <w:r w:rsidRPr="00EB6DF9">
        <w:t xml:space="preserve">INIAP : Nitrógeno </w:t>
      </w:r>
      <w:proofErr w:type="spellStart"/>
      <w:r w:rsidRPr="00EB6DF9">
        <w:t>Kjedahl</w:t>
      </w:r>
      <w:proofErr w:type="spellEnd"/>
      <w:r w:rsidR="00DE7E10">
        <w:t xml:space="preserve"> (N)</w:t>
      </w:r>
      <w:r w:rsidRPr="00EB6DF9">
        <w:t>, fósforo</w:t>
      </w:r>
      <w:r w:rsidR="00DE7E10">
        <w:t xml:space="preserve"> (P)</w:t>
      </w:r>
      <w:r w:rsidRPr="00EB6DF9">
        <w:t>, potasio</w:t>
      </w:r>
      <w:r w:rsidR="00DE7E10">
        <w:t xml:space="preserve"> (K)</w:t>
      </w:r>
      <w:r w:rsidRPr="00EB6DF9">
        <w:t>,</w:t>
      </w:r>
    </w:p>
    <w:p w:rsidR="00B35A58" w:rsidRPr="00591227" w:rsidRDefault="00B35A58" w:rsidP="00591227">
      <w:pPr>
        <w:pStyle w:val="Prrafodelista"/>
        <w:rPr>
          <w:lang w:val="es-ES"/>
        </w:rPr>
      </w:pPr>
      <w:r w:rsidRPr="00591227">
        <w:rPr>
          <w:lang w:val="es-ES"/>
        </w:rPr>
        <w:t>INER: Análisis elemental (CHON), ST, SV y pH</w:t>
      </w:r>
    </w:p>
    <w:p w:rsidR="003D4FE3" w:rsidRDefault="003D4FE3" w:rsidP="00591227">
      <w:pPr>
        <w:pStyle w:val="Ttulo1"/>
        <w:sectPr w:rsidR="003D4FE3" w:rsidSect="008A0552">
          <w:headerReference w:type="default" r:id="rId13"/>
          <w:footerReference w:type="default" r:id="rId14"/>
          <w:pgSz w:w="11906" w:h="16838"/>
          <w:pgMar w:top="1417" w:right="1701" w:bottom="1417" w:left="1701" w:header="708" w:footer="708" w:gutter="0"/>
          <w:cols w:space="708"/>
          <w:docGrid w:linePitch="360"/>
        </w:sectPr>
      </w:pPr>
    </w:p>
    <w:p w:rsidR="008A0552" w:rsidRDefault="008A0552" w:rsidP="00F23617">
      <w:pPr>
        <w:pStyle w:val="Ttulo1"/>
        <w:spacing w:before="0" w:line="0" w:lineRule="atLeast"/>
      </w:pPr>
      <w:bookmarkStart w:id="60" w:name="_Toc532384888"/>
      <w:r>
        <w:lastRenderedPageBreak/>
        <w:t>Anexo 3: Granjas lecheras visitadas</w:t>
      </w:r>
      <w:bookmarkEnd w:id="60"/>
    </w:p>
    <w:tbl>
      <w:tblPr>
        <w:tblW w:w="0" w:type="auto"/>
        <w:tblLayout w:type="fixed"/>
        <w:tblCellMar>
          <w:left w:w="70" w:type="dxa"/>
          <w:right w:w="70" w:type="dxa"/>
        </w:tblCellMar>
        <w:tblLook w:val="04A0"/>
      </w:tblPr>
      <w:tblGrid>
        <w:gridCol w:w="703"/>
        <w:gridCol w:w="1068"/>
        <w:gridCol w:w="1560"/>
        <w:gridCol w:w="1559"/>
        <w:gridCol w:w="1559"/>
        <w:gridCol w:w="1418"/>
        <w:gridCol w:w="2409"/>
        <w:gridCol w:w="1985"/>
        <w:gridCol w:w="1883"/>
      </w:tblGrid>
      <w:tr w:rsidR="00F23617" w:rsidRPr="008A0552" w:rsidTr="00581EBF">
        <w:trPr>
          <w:trHeight w:val="555"/>
        </w:trPr>
        <w:tc>
          <w:tcPr>
            <w:tcW w:w="703" w:type="dxa"/>
            <w:tcBorders>
              <w:bottom w:val="single" w:sz="8" w:space="0" w:color="auto"/>
              <w:right w:val="single" w:sz="8" w:space="0" w:color="auto"/>
            </w:tcBorders>
            <w:shd w:val="clear" w:color="auto" w:fill="auto"/>
            <w:noWrap/>
            <w:vAlign w:val="center"/>
            <w:hideMark/>
          </w:tcPr>
          <w:p w:rsidR="00F23617" w:rsidRPr="008A0552" w:rsidRDefault="00F23617" w:rsidP="00581EBF">
            <w:pPr>
              <w:spacing w:before="0" w:after="0" w:line="0" w:lineRule="atLeast"/>
              <w:jc w:val="center"/>
              <w:rPr>
                <w:rFonts w:eastAsia="Times New Roman"/>
                <w:lang w:val="es-ES" w:eastAsia="es-ES"/>
              </w:rPr>
            </w:pPr>
          </w:p>
        </w:tc>
        <w:tc>
          <w:tcPr>
            <w:tcW w:w="1068" w:type="dxa"/>
            <w:tcBorders>
              <w:top w:val="single" w:sz="8" w:space="0" w:color="auto"/>
              <w:left w:val="nil"/>
              <w:bottom w:val="single" w:sz="8" w:space="0" w:color="auto"/>
              <w:right w:val="single" w:sz="4" w:space="0" w:color="auto"/>
            </w:tcBorders>
            <w:shd w:val="clear" w:color="000000" w:fill="A9D08E"/>
            <w:vAlign w:val="center"/>
            <w:hideMark/>
          </w:tcPr>
          <w:p w:rsidR="00F23617" w:rsidRPr="008A0552" w:rsidRDefault="00F23617" w:rsidP="00581EBF">
            <w:pPr>
              <w:spacing w:before="0" w:after="0" w:line="0" w:lineRule="atLeast"/>
              <w:jc w:val="center"/>
              <w:rPr>
                <w:rFonts w:eastAsia="Times New Roman"/>
                <w:lang w:val="es-ES" w:eastAsia="es-ES"/>
              </w:rPr>
            </w:pPr>
            <w:r>
              <w:rPr>
                <w:rFonts w:eastAsia="Times New Roman"/>
                <w:lang w:val="es-ES" w:eastAsia="es-ES"/>
              </w:rPr>
              <w:t>Nº</w:t>
            </w:r>
            <w:r w:rsidRPr="008A0552">
              <w:rPr>
                <w:rFonts w:eastAsia="Times New Roman"/>
                <w:lang w:val="es-ES" w:eastAsia="es-ES"/>
              </w:rPr>
              <w:t xml:space="preserve"> Total de Vacas</w:t>
            </w:r>
          </w:p>
        </w:tc>
        <w:tc>
          <w:tcPr>
            <w:tcW w:w="1560" w:type="dxa"/>
            <w:tcBorders>
              <w:top w:val="single" w:sz="8" w:space="0" w:color="auto"/>
              <w:left w:val="single" w:sz="4" w:space="0" w:color="auto"/>
              <w:bottom w:val="single" w:sz="8" w:space="0" w:color="auto"/>
              <w:right w:val="single" w:sz="8" w:space="0" w:color="auto"/>
            </w:tcBorders>
            <w:shd w:val="clear" w:color="000000" w:fill="C6E0B4"/>
            <w:noWrap/>
            <w:vAlign w:val="center"/>
            <w:hideMark/>
          </w:tcPr>
          <w:p w:rsidR="00F23617" w:rsidRPr="008A0552" w:rsidRDefault="00F23617" w:rsidP="00581EBF">
            <w:pPr>
              <w:spacing w:before="0" w:after="0" w:line="0" w:lineRule="atLeast"/>
              <w:jc w:val="center"/>
              <w:rPr>
                <w:rFonts w:eastAsia="Times New Roman"/>
                <w:lang w:val="es-ES" w:eastAsia="es-ES"/>
              </w:rPr>
            </w:pPr>
            <w:r w:rsidRPr="008A0552">
              <w:rPr>
                <w:rFonts w:eastAsia="Times New Roman"/>
                <w:lang w:val="es-ES" w:eastAsia="es-ES"/>
              </w:rPr>
              <w:t>Provincia</w:t>
            </w:r>
          </w:p>
        </w:tc>
        <w:tc>
          <w:tcPr>
            <w:tcW w:w="1559" w:type="dxa"/>
            <w:tcBorders>
              <w:top w:val="single" w:sz="8" w:space="0" w:color="auto"/>
              <w:left w:val="nil"/>
              <w:bottom w:val="single" w:sz="8" w:space="0" w:color="auto"/>
              <w:right w:val="single" w:sz="4" w:space="0" w:color="auto"/>
            </w:tcBorders>
            <w:shd w:val="clear" w:color="000000" w:fill="C6E0B4"/>
            <w:noWrap/>
            <w:vAlign w:val="center"/>
            <w:hideMark/>
          </w:tcPr>
          <w:p w:rsidR="00F23617" w:rsidRPr="008A0552" w:rsidRDefault="00F23617" w:rsidP="00581EBF">
            <w:pPr>
              <w:spacing w:before="0" w:after="0" w:line="0" w:lineRule="atLeast"/>
              <w:jc w:val="center"/>
              <w:rPr>
                <w:rFonts w:eastAsia="Times New Roman"/>
                <w:lang w:val="es-ES" w:eastAsia="es-ES"/>
              </w:rPr>
            </w:pPr>
            <w:r w:rsidRPr="008A0552">
              <w:rPr>
                <w:rFonts w:eastAsia="Times New Roman"/>
                <w:lang w:val="es-ES" w:eastAsia="es-ES"/>
              </w:rPr>
              <w:t>GAD</w:t>
            </w:r>
          </w:p>
        </w:tc>
        <w:tc>
          <w:tcPr>
            <w:tcW w:w="1559" w:type="dxa"/>
            <w:tcBorders>
              <w:top w:val="single" w:sz="4" w:space="0" w:color="auto"/>
              <w:left w:val="single" w:sz="4" w:space="0" w:color="auto"/>
              <w:bottom w:val="single" w:sz="4" w:space="0" w:color="auto"/>
              <w:right w:val="single" w:sz="4" w:space="0" w:color="auto"/>
            </w:tcBorders>
            <w:shd w:val="clear" w:color="000000" w:fill="C6E0B4"/>
            <w:vAlign w:val="center"/>
          </w:tcPr>
          <w:p w:rsidR="00F23617" w:rsidRPr="008A0552" w:rsidRDefault="00F23617" w:rsidP="00581EBF">
            <w:pPr>
              <w:spacing w:before="0" w:after="0" w:line="0" w:lineRule="atLeast"/>
              <w:jc w:val="center"/>
              <w:rPr>
                <w:rFonts w:eastAsia="Times New Roman"/>
                <w:lang w:val="es-ES" w:eastAsia="es-ES"/>
              </w:rPr>
            </w:pPr>
            <w:r>
              <w:rPr>
                <w:rFonts w:eastAsia="Times New Roman"/>
                <w:lang w:val="es-ES" w:eastAsia="es-ES"/>
              </w:rPr>
              <w:t>Parroquia</w:t>
            </w:r>
          </w:p>
        </w:tc>
        <w:tc>
          <w:tcPr>
            <w:tcW w:w="1418" w:type="dxa"/>
            <w:tcBorders>
              <w:top w:val="single" w:sz="8" w:space="0" w:color="auto"/>
              <w:left w:val="single" w:sz="4" w:space="0" w:color="auto"/>
              <w:bottom w:val="single" w:sz="8" w:space="0" w:color="auto"/>
              <w:right w:val="single" w:sz="4" w:space="0" w:color="auto"/>
            </w:tcBorders>
            <w:shd w:val="clear" w:color="000000" w:fill="C6E0B4"/>
            <w:vAlign w:val="center"/>
          </w:tcPr>
          <w:p w:rsidR="00F23617" w:rsidRPr="008A0552" w:rsidRDefault="00F23617" w:rsidP="00581EBF">
            <w:pPr>
              <w:spacing w:before="0" w:after="0" w:line="0" w:lineRule="atLeast"/>
              <w:jc w:val="center"/>
              <w:rPr>
                <w:rFonts w:eastAsia="Times New Roman"/>
                <w:lang w:val="es-ES" w:eastAsia="es-ES"/>
              </w:rPr>
            </w:pPr>
            <w:r>
              <w:rPr>
                <w:rFonts w:eastAsia="Times New Roman"/>
                <w:lang w:val="es-ES" w:eastAsia="es-ES"/>
              </w:rPr>
              <w:t>Comunidad</w:t>
            </w:r>
          </w:p>
        </w:tc>
        <w:tc>
          <w:tcPr>
            <w:tcW w:w="2409" w:type="dxa"/>
            <w:tcBorders>
              <w:top w:val="single" w:sz="8" w:space="0" w:color="auto"/>
              <w:left w:val="single" w:sz="4" w:space="0" w:color="auto"/>
              <w:bottom w:val="single" w:sz="4" w:space="0" w:color="auto"/>
              <w:right w:val="single" w:sz="4" w:space="0" w:color="auto"/>
            </w:tcBorders>
            <w:shd w:val="clear" w:color="000000" w:fill="C6E0B4"/>
            <w:vAlign w:val="center"/>
            <w:hideMark/>
          </w:tcPr>
          <w:p w:rsidR="00F23617" w:rsidRPr="008A0552" w:rsidRDefault="00F23617" w:rsidP="00581EBF">
            <w:pPr>
              <w:spacing w:before="0" w:after="0" w:line="0" w:lineRule="atLeast"/>
              <w:jc w:val="center"/>
              <w:rPr>
                <w:rFonts w:eastAsia="Times New Roman"/>
                <w:lang w:val="es-ES" w:eastAsia="es-ES"/>
              </w:rPr>
            </w:pPr>
            <w:r w:rsidRPr="008A0552">
              <w:rPr>
                <w:rFonts w:eastAsia="Times New Roman"/>
                <w:lang w:val="es-ES" w:eastAsia="es-ES"/>
              </w:rPr>
              <w:t>Nombre Propietario</w:t>
            </w:r>
          </w:p>
        </w:tc>
        <w:tc>
          <w:tcPr>
            <w:tcW w:w="3868" w:type="dxa"/>
            <w:gridSpan w:val="2"/>
            <w:tcBorders>
              <w:top w:val="single" w:sz="4" w:space="0" w:color="auto"/>
              <w:left w:val="single" w:sz="4" w:space="0" w:color="auto"/>
              <w:bottom w:val="single" w:sz="4" w:space="0" w:color="auto"/>
              <w:right w:val="single" w:sz="4" w:space="0" w:color="auto"/>
            </w:tcBorders>
            <w:shd w:val="clear" w:color="000000" w:fill="C6E0B4"/>
            <w:vAlign w:val="center"/>
          </w:tcPr>
          <w:p w:rsidR="00F23617" w:rsidRPr="008A0552" w:rsidRDefault="00F23617" w:rsidP="00581EBF">
            <w:pPr>
              <w:spacing w:before="0" w:after="0" w:line="0" w:lineRule="atLeast"/>
              <w:jc w:val="center"/>
              <w:rPr>
                <w:rFonts w:eastAsia="Times New Roman"/>
                <w:lang w:val="es-ES" w:eastAsia="es-ES"/>
              </w:rPr>
            </w:pPr>
            <w:r>
              <w:rPr>
                <w:rFonts w:eastAsia="Times New Roman"/>
                <w:lang w:val="es-ES" w:eastAsia="es-ES"/>
              </w:rPr>
              <w:t>Coordenadas</w:t>
            </w:r>
          </w:p>
        </w:tc>
      </w:tr>
      <w:tr w:rsidR="00581EBF" w:rsidRPr="008A0552" w:rsidTr="00581EBF">
        <w:trPr>
          <w:trHeight w:val="420"/>
        </w:trPr>
        <w:tc>
          <w:tcPr>
            <w:tcW w:w="703" w:type="dxa"/>
            <w:vMerge w:val="restart"/>
            <w:tcBorders>
              <w:top w:val="nil"/>
              <w:left w:val="single" w:sz="8" w:space="0" w:color="auto"/>
              <w:right w:val="single" w:sz="4" w:space="0" w:color="auto"/>
            </w:tcBorders>
            <w:shd w:val="clear" w:color="auto" w:fill="auto"/>
            <w:noWrap/>
            <w:textDirection w:val="btLr"/>
            <w:vAlign w:val="center"/>
            <w:hideMark/>
          </w:tcPr>
          <w:p w:rsidR="003D4FE3" w:rsidRPr="008A0552" w:rsidRDefault="003D4FE3" w:rsidP="00581EBF">
            <w:pPr>
              <w:spacing w:before="0" w:after="0" w:line="0" w:lineRule="atLeast"/>
              <w:jc w:val="center"/>
              <w:rPr>
                <w:rFonts w:eastAsia="Times New Roman"/>
                <w:lang w:val="es-ES" w:eastAsia="es-ES"/>
              </w:rPr>
            </w:pPr>
            <w:r>
              <w:rPr>
                <w:rFonts w:eastAsia="Times New Roman"/>
                <w:lang w:val="es-ES" w:eastAsia="es-ES"/>
              </w:rPr>
              <w:t>Pequeños productores</w:t>
            </w:r>
          </w:p>
        </w:tc>
        <w:tc>
          <w:tcPr>
            <w:tcW w:w="1068" w:type="dxa"/>
            <w:tcBorders>
              <w:top w:val="nil"/>
              <w:left w:val="single" w:sz="4" w:space="0" w:color="auto"/>
              <w:bottom w:val="nil"/>
              <w:right w:val="single" w:sz="4" w:space="0" w:color="auto"/>
            </w:tcBorders>
            <w:shd w:val="clear" w:color="auto" w:fill="auto"/>
            <w:noWrap/>
            <w:vAlign w:val="center"/>
            <w:hideMark/>
          </w:tcPr>
          <w:p w:rsidR="003D4FE3" w:rsidRPr="008A0552" w:rsidRDefault="003D4FE3" w:rsidP="00581EBF">
            <w:pPr>
              <w:spacing w:before="0" w:after="0" w:line="0" w:lineRule="atLeast"/>
              <w:jc w:val="center"/>
              <w:rPr>
                <w:rFonts w:eastAsia="Times New Roman"/>
                <w:lang w:val="es-ES" w:eastAsia="es-ES"/>
              </w:rPr>
            </w:pPr>
            <w:r w:rsidRPr="008A0552">
              <w:rPr>
                <w:rFonts w:eastAsia="Times New Roman"/>
                <w:lang w:val="es-ES" w:eastAsia="es-ES"/>
              </w:rPr>
              <w:t>4</w:t>
            </w:r>
          </w:p>
        </w:tc>
        <w:tc>
          <w:tcPr>
            <w:tcW w:w="1560" w:type="dxa"/>
            <w:tcBorders>
              <w:top w:val="single" w:sz="8" w:space="0" w:color="auto"/>
              <w:left w:val="single" w:sz="4" w:space="0" w:color="auto"/>
              <w:bottom w:val="single" w:sz="8" w:space="0" w:color="auto"/>
              <w:right w:val="single" w:sz="8" w:space="0" w:color="auto"/>
            </w:tcBorders>
            <w:shd w:val="clear" w:color="auto" w:fill="auto"/>
            <w:noWrap/>
            <w:vAlign w:val="center"/>
            <w:hideMark/>
          </w:tcPr>
          <w:p w:rsidR="003D4FE3" w:rsidRPr="008A0552" w:rsidRDefault="003D4FE3" w:rsidP="00581EBF">
            <w:pPr>
              <w:spacing w:before="0" w:after="0" w:line="0" w:lineRule="atLeast"/>
              <w:jc w:val="center"/>
              <w:rPr>
                <w:rFonts w:eastAsia="Times New Roman"/>
                <w:lang w:val="es-ES" w:eastAsia="es-ES"/>
              </w:rPr>
            </w:pPr>
            <w:r w:rsidRPr="008A0552">
              <w:rPr>
                <w:rFonts w:eastAsia="Times New Roman"/>
                <w:lang w:val="es-ES" w:eastAsia="es-ES"/>
              </w:rPr>
              <w:t>Pichincha</w:t>
            </w:r>
          </w:p>
        </w:tc>
        <w:tc>
          <w:tcPr>
            <w:tcW w:w="1559" w:type="dxa"/>
            <w:tcBorders>
              <w:top w:val="nil"/>
              <w:left w:val="nil"/>
              <w:bottom w:val="single" w:sz="8" w:space="0" w:color="auto"/>
              <w:right w:val="single" w:sz="4" w:space="0" w:color="auto"/>
            </w:tcBorders>
            <w:shd w:val="clear" w:color="auto" w:fill="auto"/>
            <w:noWrap/>
            <w:vAlign w:val="center"/>
            <w:hideMark/>
          </w:tcPr>
          <w:p w:rsidR="003D4FE3" w:rsidRPr="008A0552" w:rsidRDefault="003D4FE3" w:rsidP="00581EBF">
            <w:pPr>
              <w:spacing w:before="0" w:after="0" w:line="0" w:lineRule="atLeast"/>
              <w:jc w:val="center"/>
              <w:rPr>
                <w:rFonts w:eastAsia="Times New Roman"/>
                <w:lang w:val="es-ES" w:eastAsia="es-ES"/>
              </w:rPr>
            </w:pPr>
            <w:r w:rsidRPr="008A0552">
              <w:rPr>
                <w:rFonts w:eastAsia="Times New Roman"/>
                <w:lang w:val="es-ES" w:eastAsia="es-ES"/>
              </w:rPr>
              <w:t>Quito</w:t>
            </w:r>
          </w:p>
        </w:tc>
        <w:tc>
          <w:tcPr>
            <w:tcW w:w="1559" w:type="dxa"/>
            <w:tcBorders>
              <w:top w:val="single" w:sz="4" w:space="0" w:color="auto"/>
              <w:left w:val="single" w:sz="4" w:space="0" w:color="auto"/>
              <w:bottom w:val="single" w:sz="4" w:space="0" w:color="auto"/>
              <w:right w:val="single" w:sz="4" w:space="0" w:color="auto"/>
            </w:tcBorders>
            <w:vAlign w:val="center"/>
          </w:tcPr>
          <w:p w:rsidR="003D4FE3" w:rsidRDefault="003D4FE3" w:rsidP="00581EBF">
            <w:pPr>
              <w:spacing w:before="0" w:after="0" w:line="0" w:lineRule="atLeast"/>
              <w:jc w:val="center"/>
              <w:rPr>
                <w:rFonts w:ascii="Calibri" w:hAnsi="Calibri"/>
                <w:color w:val="000000"/>
              </w:rPr>
            </w:pPr>
            <w:proofErr w:type="spellStart"/>
            <w:r>
              <w:rPr>
                <w:rFonts w:ascii="Calibri" w:hAnsi="Calibri"/>
                <w:color w:val="000000"/>
              </w:rPr>
              <w:t>Pifo</w:t>
            </w:r>
            <w:proofErr w:type="spellEnd"/>
          </w:p>
        </w:tc>
        <w:tc>
          <w:tcPr>
            <w:tcW w:w="1418" w:type="dxa"/>
            <w:tcBorders>
              <w:top w:val="nil"/>
              <w:left w:val="single" w:sz="4" w:space="0" w:color="auto"/>
              <w:bottom w:val="single" w:sz="8" w:space="0" w:color="auto"/>
              <w:right w:val="single" w:sz="4" w:space="0" w:color="auto"/>
            </w:tcBorders>
            <w:vAlign w:val="center"/>
          </w:tcPr>
          <w:p w:rsidR="003D4FE3" w:rsidRDefault="003D4FE3" w:rsidP="00581EBF">
            <w:pPr>
              <w:spacing w:before="0" w:after="0" w:line="0" w:lineRule="atLeast"/>
              <w:jc w:val="center"/>
              <w:rPr>
                <w:rFonts w:ascii="Calibri" w:hAnsi="Calibri"/>
                <w:color w:val="000000"/>
              </w:rPr>
            </w:pPr>
            <w:proofErr w:type="spellStart"/>
            <w:r>
              <w:rPr>
                <w:rFonts w:ascii="Calibri" w:hAnsi="Calibri"/>
                <w:color w:val="000000"/>
              </w:rPr>
              <w:t>Chaupi</w:t>
            </w:r>
            <w:proofErr w:type="spellEnd"/>
            <w:r>
              <w:rPr>
                <w:rFonts w:ascii="Calibri" w:hAnsi="Calibri"/>
                <w:color w:val="000000"/>
              </w:rPr>
              <w:t xml:space="preserve"> Molino</w:t>
            </w:r>
          </w:p>
        </w:tc>
        <w:tc>
          <w:tcPr>
            <w:tcW w:w="24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D4FE3" w:rsidRPr="008A0552" w:rsidRDefault="003D4FE3" w:rsidP="00581EBF">
            <w:pPr>
              <w:spacing w:before="0" w:after="0" w:line="0" w:lineRule="atLeast"/>
              <w:jc w:val="center"/>
              <w:rPr>
                <w:rFonts w:eastAsia="Times New Roman"/>
                <w:lang w:val="es-ES" w:eastAsia="es-ES"/>
              </w:rPr>
            </w:pPr>
            <w:r w:rsidRPr="008A0552">
              <w:rPr>
                <w:rFonts w:eastAsia="Times New Roman"/>
                <w:lang w:val="es-ES" w:eastAsia="es-ES"/>
              </w:rPr>
              <w:t xml:space="preserve">Francisco </w:t>
            </w:r>
            <w:proofErr w:type="spellStart"/>
            <w:r w:rsidRPr="008A0552">
              <w:rPr>
                <w:rFonts w:eastAsia="Times New Roman"/>
                <w:lang w:val="es-ES" w:eastAsia="es-ES"/>
              </w:rPr>
              <w:t>Gangotena</w:t>
            </w:r>
            <w:proofErr w:type="spellEnd"/>
          </w:p>
        </w:tc>
        <w:tc>
          <w:tcPr>
            <w:tcW w:w="1985" w:type="dxa"/>
            <w:tcBorders>
              <w:top w:val="single" w:sz="4" w:space="0" w:color="auto"/>
              <w:left w:val="single" w:sz="4" w:space="0" w:color="auto"/>
              <w:bottom w:val="single" w:sz="4" w:space="0" w:color="auto"/>
              <w:right w:val="single" w:sz="4" w:space="0" w:color="auto"/>
            </w:tcBorders>
            <w:vAlign w:val="center"/>
          </w:tcPr>
          <w:p w:rsidR="003D4FE3" w:rsidRDefault="003D4FE3" w:rsidP="00581EBF">
            <w:pPr>
              <w:spacing w:before="0" w:after="0" w:line="0" w:lineRule="atLeast"/>
              <w:jc w:val="center"/>
              <w:rPr>
                <w:rFonts w:ascii="Calibri" w:hAnsi="Calibri"/>
                <w:color w:val="000000"/>
              </w:rPr>
            </w:pPr>
            <w:r>
              <w:rPr>
                <w:rFonts w:ascii="Calibri" w:hAnsi="Calibri"/>
                <w:color w:val="000000"/>
              </w:rPr>
              <w:t>795759.00 m E</w:t>
            </w:r>
          </w:p>
        </w:tc>
        <w:tc>
          <w:tcPr>
            <w:tcW w:w="1883" w:type="dxa"/>
            <w:tcBorders>
              <w:top w:val="single" w:sz="4" w:space="0" w:color="auto"/>
              <w:left w:val="single" w:sz="4" w:space="0" w:color="auto"/>
              <w:bottom w:val="single" w:sz="4" w:space="0" w:color="auto"/>
              <w:right w:val="single" w:sz="4" w:space="0" w:color="auto"/>
            </w:tcBorders>
            <w:vAlign w:val="center"/>
          </w:tcPr>
          <w:p w:rsidR="003D4FE3" w:rsidRDefault="003D4FE3" w:rsidP="00581EBF">
            <w:pPr>
              <w:spacing w:before="0" w:after="0" w:line="0" w:lineRule="atLeast"/>
              <w:jc w:val="center"/>
              <w:rPr>
                <w:rFonts w:ascii="Calibri" w:hAnsi="Calibri"/>
                <w:color w:val="000000"/>
              </w:rPr>
            </w:pPr>
            <w:r>
              <w:rPr>
                <w:rFonts w:ascii="Calibri" w:hAnsi="Calibri"/>
                <w:color w:val="000000"/>
              </w:rPr>
              <w:t>9977420.00 m S</w:t>
            </w:r>
          </w:p>
        </w:tc>
      </w:tr>
      <w:tr w:rsidR="00581EBF" w:rsidRPr="008A0552" w:rsidTr="00581EBF">
        <w:trPr>
          <w:trHeight w:val="315"/>
        </w:trPr>
        <w:tc>
          <w:tcPr>
            <w:tcW w:w="703" w:type="dxa"/>
            <w:vMerge/>
            <w:tcBorders>
              <w:left w:val="single" w:sz="8" w:space="0" w:color="auto"/>
              <w:right w:val="single" w:sz="4" w:space="0" w:color="auto"/>
            </w:tcBorders>
            <w:shd w:val="clear" w:color="auto" w:fill="auto"/>
            <w:noWrap/>
            <w:vAlign w:val="center"/>
            <w:hideMark/>
          </w:tcPr>
          <w:p w:rsidR="003D4FE3" w:rsidRPr="008A0552" w:rsidRDefault="003D4FE3" w:rsidP="00581EBF">
            <w:pPr>
              <w:spacing w:before="0" w:after="0" w:line="0" w:lineRule="atLeast"/>
              <w:jc w:val="center"/>
              <w:rPr>
                <w:rFonts w:eastAsia="Times New Roman"/>
                <w:lang w:val="es-ES" w:eastAsia="es-ES"/>
              </w:rPr>
            </w:pPr>
          </w:p>
        </w:tc>
        <w:tc>
          <w:tcPr>
            <w:tcW w:w="1068" w:type="dxa"/>
            <w:tcBorders>
              <w:top w:val="single" w:sz="8" w:space="0" w:color="auto"/>
              <w:left w:val="single" w:sz="4" w:space="0" w:color="auto"/>
              <w:bottom w:val="single" w:sz="8" w:space="0" w:color="auto"/>
              <w:right w:val="single" w:sz="8" w:space="0" w:color="auto"/>
            </w:tcBorders>
            <w:shd w:val="clear" w:color="auto" w:fill="auto"/>
            <w:noWrap/>
            <w:vAlign w:val="center"/>
            <w:hideMark/>
          </w:tcPr>
          <w:p w:rsidR="003D4FE3" w:rsidRPr="008A0552" w:rsidRDefault="003D4FE3" w:rsidP="00581EBF">
            <w:pPr>
              <w:spacing w:before="0" w:after="0" w:line="0" w:lineRule="atLeast"/>
              <w:jc w:val="center"/>
              <w:rPr>
                <w:rFonts w:eastAsia="Times New Roman"/>
                <w:lang w:val="es-ES" w:eastAsia="es-ES"/>
              </w:rPr>
            </w:pPr>
            <w:r w:rsidRPr="008A0552">
              <w:rPr>
                <w:rFonts w:eastAsia="Times New Roman"/>
                <w:lang w:val="es-ES" w:eastAsia="es-ES"/>
              </w:rPr>
              <w:t>5</w:t>
            </w:r>
          </w:p>
        </w:tc>
        <w:tc>
          <w:tcPr>
            <w:tcW w:w="1560" w:type="dxa"/>
            <w:tcBorders>
              <w:top w:val="nil"/>
              <w:left w:val="nil"/>
              <w:bottom w:val="single" w:sz="8" w:space="0" w:color="auto"/>
              <w:right w:val="single" w:sz="8" w:space="0" w:color="auto"/>
            </w:tcBorders>
            <w:shd w:val="clear" w:color="auto" w:fill="auto"/>
            <w:noWrap/>
            <w:vAlign w:val="center"/>
            <w:hideMark/>
          </w:tcPr>
          <w:p w:rsidR="003D4FE3" w:rsidRPr="008A0552" w:rsidRDefault="003D4FE3" w:rsidP="00581EBF">
            <w:pPr>
              <w:spacing w:before="0" w:after="0" w:line="0" w:lineRule="atLeast"/>
              <w:jc w:val="center"/>
              <w:rPr>
                <w:rFonts w:eastAsia="Times New Roman"/>
                <w:lang w:val="es-ES" w:eastAsia="es-ES"/>
              </w:rPr>
            </w:pPr>
            <w:r w:rsidRPr="008A0552">
              <w:rPr>
                <w:rFonts w:eastAsia="Times New Roman"/>
                <w:lang w:val="es-ES" w:eastAsia="es-ES"/>
              </w:rPr>
              <w:t>Chimborazo</w:t>
            </w:r>
          </w:p>
        </w:tc>
        <w:tc>
          <w:tcPr>
            <w:tcW w:w="1559" w:type="dxa"/>
            <w:tcBorders>
              <w:top w:val="nil"/>
              <w:left w:val="nil"/>
              <w:bottom w:val="single" w:sz="8" w:space="0" w:color="auto"/>
              <w:right w:val="single" w:sz="4" w:space="0" w:color="auto"/>
            </w:tcBorders>
            <w:shd w:val="clear" w:color="auto" w:fill="auto"/>
            <w:noWrap/>
            <w:vAlign w:val="center"/>
            <w:hideMark/>
          </w:tcPr>
          <w:p w:rsidR="003D4FE3" w:rsidRPr="008A0552" w:rsidRDefault="003D4FE3" w:rsidP="00581EBF">
            <w:pPr>
              <w:spacing w:before="0" w:after="0" w:line="0" w:lineRule="atLeast"/>
              <w:jc w:val="center"/>
              <w:rPr>
                <w:rFonts w:eastAsia="Times New Roman"/>
                <w:lang w:val="es-ES" w:eastAsia="es-ES"/>
              </w:rPr>
            </w:pPr>
            <w:r w:rsidRPr="008A0552">
              <w:rPr>
                <w:rFonts w:eastAsia="Times New Roman"/>
                <w:lang w:val="es-ES" w:eastAsia="es-ES"/>
              </w:rPr>
              <w:t>Chambo</w:t>
            </w:r>
          </w:p>
        </w:tc>
        <w:tc>
          <w:tcPr>
            <w:tcW w:w="1559" w:type="dxa"/>
            <w:tcBorders>
              <w:top w:val="single" w:sz="4" w:space="0" w:color="auto"/>
              <w:left w:val="single" w:sz="4" w:space="0" w:color="auto"/>
              <w:bottom w:val="single" w:sz="4" w:space="0" w:color="auto"/>
              <w:right w:val="single" w:sz="4" w:space="0" w:color="auto"/>
            </w:tcBorders>
            <w:vAlign w:val="center"/>
          </w:tcPr>
          <w:p w:rsidR="003D4FE3" w:rsidRDefault="003D4FE3" w:rsidP="00581EBF">
            <w:pPr>
              <w:spacing w:before="0" w:after="0" w:line="0" w:lineRule="atLeast"/>
              <w:jc w:val="center"/>
              <w:rPr>
                <w:rFonts w:ascii="Calibri" w:hAnsi="Calibri"/>
                <w:color w:val="000000"/>
              </w:rPr>
            </w:pPr>
            <w:proofErr w:type="spellStart"/>
            <w:r>
              <w:rPr>
                <w:rFonts w:ascii="Calibri" w:hAnsi="Calibri"/>
                <w:color w:val="000000"/>
              </w:rPr>
              <w:t>Guayllabamba</w:t>
            </w:r>
            <w:proofErr w:type="spellEnd"/>
          </w:p>
        </w:tc>
        <w:tc>
          <w:tcPr>
            <w:tcW w:w="1418" w:type="dxa"/>
            <w:tcBorders>
              <w:top w:val="nil"/>
              <w:left w:val="single" w:sz="4" w:space="0" w:color="auto"/>
              <w:bottom w:val="single" w:sz="8" w:space="0" w:color="auto"/>
              <w:right w:val="single" w:sz="4" w:space="0" w:color="auto"/>
            </w:tcBorders>
            <w:vAlign w:val="center"/>
          </w:tcPr>
          <w:p w:rsidR="003D4FE3" w:rsidRDefault="003D4FE3" w:rsidP="00581EBF">
            <w:pPr>
              <w:spacing w:before="0" w:after="0" w:line="0" w:lineRule="atLeast"/>
              <w:jc w:val="center"/>
              <w:rPr>
                <w:rFonts w:ascii="Calibri" w:hAnsi="Calibri"/>
                <w:color w:val="000000"/>
              </w:rPr>
            </w:pPr>
            <w:r>
              <w:rPr>
                <w:rFonts w:ascii="Calibri" w:hAnsi="Calibri"/>
                <w:color w:val="000000"/>
              </w:rPr>
              <w:t>El Rosario</w:t>
            </w:r>
          </w:p>
        </w:tc>
        <w:tc>
          <w:tcPr>
            <w:tcW w:w="24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D4FE3" w:rsidRPr="008A0552" w:rsidRDefault="003D4FE3" w:rsidP="00581EBF">
            <w:pPr>
              <w:spacing w:before="0" w:after="0" w:line="0" w:lineRule="atLeast"/>
              <w:jc w:val="center"/>
              <w:rPr>
                <w:rFonts w:eastAsia="Times New Roman"/>
                <w:lang w:val="es-ES" w:eastAsia="es-ES"/>
              </w:rPr>
            </w:pPr>
            <w:r w:rsidRPr="008A0552">
              <w:rPr>
                <w:rFonts w:eastAsia="Times New Roman"/>
                <w:lang w:val="es-ES" w:eastAsia="es-ES"/>
              </w:rPr>
              <w:t>Ana Hernández</w:t>
            </w:r>
          </w:p>
        </w:tc>
        <w:tc>
          <w:tcPr>
            <w:tcW w:w="1985" w:type="dxa"/>
            <w:tcBorders>
              <w:top w:val="single" w:sz="4" w:space="0" w:color="auto"/>
              <w:left w:val="single" w:sz="4" w:space="0" w:color="auto"/>
              <w:bottom w:val="single" w:sz="4" w:space="0" w:color="auto"/>
              <w:right w:val="single" w:sz="4" w:space="0" w:color="auto"/>
            </w:tcBorders>
            <w:vAlign w:val="center"/>
          </w:tcPr>
          <w:p w:rsidR="003D4FE3" w:rsidRDefault="003D4FE3" w:rsidP="00581EBF">
            <w:pPr>
              <w:spacing w:before="0" w:after="0" w:line="0" w:lineRule="atLeast"/>
              <w:jc w:val="center"/>
              <w:rPr>
                <w:rFonts w:ascii="Calibri" w:hAnsi="Calibri"/>
                <w:color w:val="000000"/>
              </w:rPr>
            </w:pPr>
            <w:r>
              <w:rPr>
                <w:rFonts w:ascii="Calibri" w:hAnsi="Calibri"/>
                <w:color w:val="000000"/>
              </w:rPr>
              <w:t>770333.00 m E</w:t>
            </w:r>
          </w:p>
        </w:tc>
        <w:tc>
          <w:tcPr>
            <w:tcW w:w="1883" w:type="dxa"/>
            <w:tcBorders>
              <w:top w:val="single" w:sz="4" w:space="0" w:color="auto"/>
              <w:left w:val="single" w:sz="4" w:space="0" w:color="auto"/>
              <w:bottom w:val="single" w:sz="4" w:space="0" w:color="auto"/>
              <w:right w:val="single" w:sz="4" w:space="0" w:color="auto"/>
            </w:tcBorders>
            <w:vAlign w:val="center"/>
          </w:tcPr>
          <w:p w:rsidR="003D4FE3" w:rsidRDefault="003D4FE3" w:rsidP="00581EBF">
            <w:pPr>
              <w:spacing w:before="0" w:after="0" w:line="0" w:lineRule="atLeast"/>
              <w:jc w:val="center"/>
              <w:rPr>
                <w:rFonts w:ascii="Calibri" w:hAnsi="Calibri"/>
                <w:color w:val="000000"/>
              </w:rPr>
            </w:pPr>
            <w:r>
              <w:rPr>
                <w:rFonts w:ascii="Calibri" w:hAnsi="Calibri"/>
                <w:color w:val="000000"/>
              </w:rPr>
              <w:t>9803256.00 m S</w:t>
            </w:r>
          </w:p>
        </w:tc>
      </w:tr>
      <w:tr w:rsidR="00581EBF" w:rsidRPr="008A0552" w:rsidTr="00581EBF">
        <w:trPr>
          <w:trHeight w:val="315"/>
        </w:trPr>
        <w:tc>
          <w:tcPr>
            <w:tcW w:w="703" w:type="dxa"/>
            <w:vMerge/>
            <w:tcBorders>
              <w:left w:val="single" w:sz="8" w:space="0" w:color="auto"/>
              <w:right w:val="single" w:sz="4" w:space="0" w:color="auto"/>
            </w:tcBorders>
            <w:shd w:val="clear" w:color="auto" w:fill="auto"/>
            <w:noWrap/>
            <w:vAlign w:val="center"/>
            <w:hideMark/>
          </w:tcPr>
          <w:p w:rsidR="003D4FE3" w:rsidRPr="008A0552" w:rsidRDefault="003D4FE3" w:rsidP="00581EBF">
            <w:pPr>
              <w:spacing w:before="0" w:after="0" w:line="0" w:lineRule="atLeast"/>
              <w:jc w:val="center"/>
              <w:rPr>
                <w:rFonts w:eastAsia="Times New Roman"/>
                <w:lang w:val="es-ES" w:eastAsia="es-ES"/>
              </w:rPr>
            </w:pPr>
          </w:p>
        </w:tc>
        <w:tc>
          <w:tcPr>
            <w:tcW w:w="1068" w:type="dxa"/>
            <w:tcBorders>
              <w:top w:val="nil"/>
              <w:left w:val="single" w:sz="4" w:space="0" w:color="auto"/>
              <w:bottom w:val="single" w:sz="8" w:space="0" w:color="auto"/>
              <w:right w:val="single" w:sz="8" w:space="0" w:color="auto"/>
            </w:tcBorders>
            <w:shd w:val="clear" w:color="auto" w:fill="auto"/>
            <w:noWrap/>
            <w:vAlign w:val="center"/>
            <w:hideMark/>
          </w:tcPr>
          <w:p w:rsidR="003D4FE3" w:rsidRPr="008A0552" w:rsidRDefault="003D4FE3" w:rsidP="00581EBF">
            <w:pPr>
              <w:spacing w:before="0" w:after="0" w:line="0" w:lineRule="atLeast"/>
              <w:jc w:val="center"/>
              <w:rPr>
                <w:rFonts w:eastAsia="Times New Roman"/>
                <w:lang w:val="es-ES" w:eastAsia="es-ES"/>
              </w:rPr>
            </w:pPr>
            <w:r w:rsidRPr="008A0552">
              <w:rPr>
                <w:rFonts w:eastAsia="Times New Roman"/>
                <w:lang w:val="es-ES" w:eastAsia="es-ES"/>
              </w:rPr>
              <w:t>6</w:t>
            </w:r>
          </w:p>
        </w:tc>
        <w:tc>
          <w:tcPr>
            <w:tcW w:w="1560" w:type="dxa"/>
            <w:tcBorders>
              <w:top w:val="nil"/>
              <w:left w:val="nil"/>
              <w:bottom w:val="single" w:sz="8" w:space="0" w:color="auto"/>
              <w:right w:val="single" w:sz="8" w:space="0" w:color="auto"/>
            </w:tcBorders>
            <w:shd w:val="clear" w:color="auto" w:fill="auto"/>
            <w:noWrap/>
            <w:vAlign w:val="center"/>
            <w:hideMark/>
          </w:tcPr>
          <w:p w:rsidR="003D4FE3" w:rsidRPr="008A0552" w:rsidRDefault="003D4FE3" w:rsidP="00581EBF">
            <w:pPr>
              <w:spacing w:before="0" w:after="0" w:line="0" w:lineRule="atLeast"/>
              <w:jc w:val="center"/>
              <w:rPr>
                <w:rFonts w:eastAsia="Times New Roman"/>
                <w:lang w:val="es-ES" w:eastAsia="es-ES"/>
              </w:rPr>
            </w:pPr>
            <w:r w:rsidRPr="008A0552">
              <w:rPr>
                <w:rFonts w:eastAsia="Times New Roman"/>
                <w:lang w:val="es-ES" w:eastAsia="es-ES"/>
              </w:rPr>
              <w:t>Cañar</w:t>
            </w:r>
          </w:p>
        </w:tc>
        <w:tc>
          <w:tcPr>
            <w:tcW w:w="1559" w:type="dxa"/>
            <w:tcBorders>
              <w:top w:val="nil"/>
              <w:left w:val="nil"/>
              <w:bottom w:val="single" w:sz="8" w:space="0" w:color="auto"/>
              <w:right w:val="single" w:sz="4" w:space="0" w:color="auto"/>
            </w:tcBorders>
            <w:shd w:val="clear" w:color="auto" w:fill="auto"/>
            <w:noWrap/>
            <w:vAlign w:val="center"/>
            <w:hideMark/>
          </w:tcPr>
          <w:p w:rsidR="003D4FE3" w:rsidRPr="008A0552" w:rsidRDefault="003D4FE3" w:rsidP="00581EBF">
            <w:pPr>
              <w:spacing w:before="0" w:after="0" w:line="0" w:lineRule="atLeast"/>
              <w:jc w:val="center"/>
              <w:rPr>
                <w:rFonts w:eastAsia="Times New Roman"/>
                <w:lang w:val="es-ES" w:eastAsia="es-ES"/>
              </w:rPr>
            </w:pPr>
            <w:proofErr w:type="spellStart"/>
            <w:r w:rsidRPr="008A0552">
              <w:rPr>
                <w:rFonts w:eastAsia="Times New Roman"/>
                <w:lang w:val="es-ES" w:eastAsia="es-ES"/>
              </w:rPr>
              <w:t>Bibli</w:t>
            </w:r>
            <w:r>
              <w:rPr>
                <w:rFonts w:eastAsia="Times New Roman"/>
                <w:lang w:val="es-ES" w:eastAsia="es-ES"/>
              </w:rPr>
              <w:t>á</w:t>
            </w:r>
            <w:r w:rsidRPr="008A0552">
              <w:rPr>
                <w:rFonts w:eastAsia="Times New Roman"/>
                <w:lang w:val="es-ES" w:eastAsia="es-ES"/>
              </w:rPr>
              <w:t>n</w:t>
            </w:r>
            <w:proofErr w:type="spellEnd"/>
          </w:p>
        </w:tc>
        <w:tc>
          <w:tcPr>
            <w:tcW w:w="1559" w:type="dxa"/>
            <w:tcBorders>
              <w:top w:val="single" w:sz="4" w:space="0" w:color="auto"/>
              <w:left w:val="single" w:sz="4" w:space="0" w:color="auto"/>
              <w:bottom w:val="single" w:sz="4" w:space="0" w:color="auto"/>
              <w:right w:val="single" w:sz="4" w:space="0" w:color="auto"/>
            </w:tcBorders>
            <w:vAlign w:val="center"/>
          </w:tcPr>
          <w:p w:rsidR="003D4FE3" w:rsidRDefault="003D4FE3" w:rsidP="00581EBF">
            <w:pPr>
              <w:spacing w:before="0" w:after="0" w:line="0" w:lineRule="atLeast"/>
              <w:jc w:val="center"/>
              <w:rPr>
                <w:rFonts w:ascii="Calibri" w:hAnsi="Calibri"/>
                <w:color w:val="000000"/>
              </w:rPr>
            </w:pPr>
            <w:proofErr w:type="spellStart"/>
            <w:r>
              <w:rPr>
                <w:rFonts w:ascii="Calibri" w:hAnsi="Calibri"/>
                <w:color w:val="000000"/>
              </w:rPr>
              <w:t>Biblian</w:t>
            </w:r>
            <w:proofErr w:type="spellEnd"/>
          </w:p>
        </w:tc>
        <w:tc>
          <w:tcPr>
            <w:tcW w:w="1418" w:type="dxa"/>
            <w:tcBorders>
              <w:top w:val="nil"/>
              <w:left w:val="single" w:sz="4" w:space="0" w:color="auto"/>
              <w:bottom w:val="single" w:sz="8" w:space="0" w:color="auto"/>
              <w:right w:val="single" w:sz="4" w:space="0" w:color="auto"/>
            </w:tcBorders>
            <w:vAlign w:val="center"/>
          </w:tcPr>
          <w:p w:rsidR="003D4FE3" w:rsidRDefault="003D4FE3" w:rsidP="00581EBF">
            <w:pPr>
              <w:spacing w:before="0" w:after="0" w:line="0" w:lineRule="atLeast"/>
              <w:jc w:val="center"/>
              <w:rPr>
                <w:rFonts w:ascii="Calibri" w:hAnsi="Calibri"/>
                <w:color w:val="000000"/>
              </w:rPr>
            </w:pPr>
            <w:r>
              <w:rPr>
                <w:rFonts w:ascii="Calibri" w:hAnsi="Calibri"/>
                <w:color w:val="000000"/>
              </w:rPr>
              <w:t>La Aguaron</w:t>
            </w:r>
          </w:p>
        </w:tc>
        <w:tc>
          <w:tcPr>
            <w:tcW w:w="24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D4FE3" w:rsidRPr="008A0552" w:rsidRDefault="003D4FE3" w:rsidP="00581EBF">
            <w:pPr>
              <w:spacing w:before="0" w:after="0" w:line="0" w:lineRule="atLeast"/>
              <w:jc w:val="center"/>
              <w:rPr>
                <w:rFonts w:eastAsia="Times New Roman"/>
                <w:lang w:val="es-ES" w:eastAsia="es-ES"/>
              </w:rPr>
            </w:pPr>
            <w:r w:rsidRPr="008A0552">
              <w:rPr>
                <w:rFonts w:eastAsia="Times New Roman"/>
                <w:lang w:val="es-ES" w:eastAsia="es-ES"/>
              </w:rPr>
              <w:t>Manuel Cantos</w:t>
            </w:r>
          </w:p>
        </w:tc>
        <w:tc>
          <w:tcPr>
            <w:tcW w:w="1985" w:type="dxa"/>
            <w:tcBorders>
              <w:top w:val="single" w:sz="4" w:space="0" w:color="auto"/>
              <w:left w:val="single" w:sz="4" w:space="0" w:color="auto"/>
              <w:bottom w:val="single" w:sz="4" w:space="0" w:color="auto"/>
              <w:right w:val="single" w:sz="4" w:space="0" w:color="auto"/>
            </w:tcBorders>
            <w:vAlign w:val="center"/>
          </w:tcPr>
          <w:p w:rsidR="003D4FE3" w:rsidRDefault="003D4FE3" w:rsidP="00581EBF">
            <w:pPr>
              <w:spacing w:before="0" w:after="0" w:line="0" w:lineRule="atLeast"/>
              <w:jc w:val="center"/>
              <w:rPr>
                <w:rFonts w:ascii="Calibri" w:hAnsi="Calibri"/>
                <w:color w:val="000000"/>
              </w:rPr>
            </w:pPr>
            <w:r>
              <w:rPr>
                <w:rFonts w:ascii="Calibri" w:hAnsi="Calibri"/>
                <w:color w:val="000000"/>
              </w:rPr>
              <w:t>731156.00 m E</w:t>
            </w:r>
          </w:p>
        </w:tc>
        <w:tc>
          <w:tcPr>
            <w:tcW w:w="1883" w:type="dxa"/>
            <w:tcBorders>
              <w:top w:val="single" w:sz="4" w:space="0" w:color="auto"/>
              <w:left w:val="single" w:sz="4" w:space="0" w:color="auto"/>
              <w:bottom w:val="single" w:sz="4" w:space="0" w:color="auto"/>
              <w:right w:val="single" w:sz="4" w:space="0" w:color="auto"/>
            </w:tcBorders>
            <w:vAlign w:val="center"/>
          </w:tcPr>
          <w:p w:rsidR="003D4FE3" w:rsidRDefault="003D4FE3" w:rsidP="00581EBF">
            <w:pPr>
              <w:spacing w:before="0" w:after="0" w:line="0" w:lineRule="atLeast"/>
              <w:jc w:val="center"/>
              <w:rPr>
                <w:rFonts w:ascii="Calibri" w:hAnsi="Calibri"/>
                <w:color w:val="000000"/>
              </w:rPr>
            </w:pPr>
            <w:r>
              <w:rPr>
                <w:rFonts w:ascii="Calibri" w:hAnsi="Calibri"/>
                <w:color w:val="000000"/>
              </w:rPr>
              <w:t>9707216.00 m S</w:t>
            </w:r>
          </w:p>
        </w:tc>
      </w:tr>
      <w:tr w:rsidR="00581EBF" w:rsidRPr="008A0552" w:rsidTr="00581EBF">
        <w:trPr>
          <w:trHeight w:val="315"/>
        </w:trPr>
        <w:tc>
          <w:tcPr>
            <w:tcW w:w="703" w:type="dxa"/>
            <w:vMerge/>
            <w:tcBorders>
              <w:left w:val="single" w:sz="8" w:space="0" w:color="auto"/>
              <w:right w:val="single" w:sz="4" w:space="0" w:color="auto"/>
            </w:tcBorders>
            <w:shd w:val="clear" w:color="auto" w:fill="auto"/>
            <w:noWrap/>
            <w:vAlign w:val="center"/>
            <w:hideMark/>
          </w:tcPr>
          <w:p w:rsidR="003D4FE3" w:rsidRPr="008A0552" w:rsidRDefault="003D4FE3" w:rsidP="00581EBF">
            <w:pPr>
              <w:spacing w:before="0" w:after="0" w:line="0" w:lineRule="atLeast"/>
              <w:jc w:val="center"/>
              <w:rPr>
                <w:rFonts w:eastAsia="Times New Roman"/>
                <w:lang w:val="es-ES" w:eastAsia="es-ES"/>
              </w:rPr>
            </w:pPr>
          </w:p>
        </w:tc>
        <w:tc>
          <w:tcPr>
            <w:tcW w:w="1068" w:type="dxa"/>
            <w:tcBorders>
              <w:top w:val="nil"/>
              <w:left w:val="single" w:sz="4" w:space="0" w:color="auto"/>
              <w:bottom w:val="single" w:sz="8" w:space="0" w:color="auto"/>
              <w:right w:val="single" w:sz="8" w:space="0" w:color="auto"/>
            </w:tcBorders>
            <w:shd w:val="clear" w:color="auto" w:fill="auto"/>
            <w:noWrap/>
            <w:vAlign w:val="center"/>
            <w:hideMark/>
          </w:tcPr>
          <w:p w:rsidR="003D4FE3" w:rsidRPr="008A0552" w:rsidRDefault="003D4FE3" w:rsidP="00581EBF">
            <w:pPr>
              <w:spacing w:before="0" w:after="0" w:line="0" w:lineRule="atLeast"/>
              <w:jc w:val="center"/>
              <w:rPr>
                <w:rFonts w:eastAsia="Times New Roman"/>
                <w:lang w:val="es-ES" w:eastAsia="es-ES"/>
              </w:rPr>
            </w:pPr>
            <w:r w:rsidRPr="008A0552">
              <w:rPr>
                <w:rFonts w:eastAsia="Times New Roman"/>
                <w:lang w:val="es-ES" w:eastAsia="es-ES"/>
              </w:rPr>
              <w:t>8</w:t>
            </w:r>
          </w:p>
        </w:tc>
        <w:tc>
          <w:tcPr>
            <w:tcW w:w="1560" w:type="dxa"/>
            <w:tcBorders>
              <w:top w:val="nil"/>
              <w:left w:val="nil"/>
              <w:bottom w:val="single" w:sz="8" w:space="0" w:color="auto"/>
              <w:right w:val="single" w:sz="8" w:space="0" w:color="auto"/>
            </w:tcBorders>
            <w:shd w:val="clear" w:color="auto" w:fill="auto"/>
            <w:noWrap/>
            <w:vAlign w:val="center"/>
            <w:hideMark/>
          </w:tcPr>
          <w:p w:rsidR="003D4FE3" w:rsidRPr="008A0552" w:rsidRDefault="003D4FE3" w:rsidP="00581EBF">
            <w:pPr>
              <w:spacing w:before="0" w:after="0" w:line="0" w:lineRule="atLeast"/>
              <w:jc w:val="center"/>
              <w:rPr>
                <w:rFonts w:eastAsia="Times New Roman"/>
                <w:lang w:val="es-ES" w:eastAsia="es-ES"/>
              </w:rPr>
            </w:pPr>
            <w:r w:rsidRPr="008A0552">
              <w:rPr>
                <w:rFonts w:eastAsia="Times New Roman"/>
                <w:lang w:val="es-ES" w:eastAsia="es-ES"/>
              </w:rPr>
              <w:t>Cotopaxi</w:t>
            </w:r>
          </w:p>
        </w:tc>
        <w:tc>
          <w:tcPr>
            <w:tcW w:w="1559" w:type="dxa"/>
            <w:tcBorders>
              <w:top w:val="nil"/>
              <w:left w:val="nil"/>
              <w:bottom w:val="single" w:sz="8" w:space="0" w:color="auto"/>
              <w:right w:val="single" w:sz="4" w:space="0" w:color="auto"/>
            </w:tcBorders>
            <w:shd w:val="clear" w:color="auto" w:fill="auto"/>
            <w:noWrap/>
            <w:vAlign w:val="center"/>
            <w:hideMark/>
          </w:tcPr>
          <w:p w:rsidR="003D4FE3" w:rsidRPr="008A0552" w:rsidRDefault="003D4FE3" w:rsidP="00581EBF">
            <w:pPr>
              <w:spacing w:before="0" w:after="0" w:line="0" w:lineRule="atLeast"/>
              <w:jc w:val="center"/>
              <w:rPr>
                <w:rFonts w:eastAsia="Times New Roman"/>
                <w:lang w:val="es-ES" w:eastAsia="es-ES"/>
              </w:rPr>
            </w:pPr>
            <w:r w:rsidRPr="008A0552">
              <w:rPr>
                <w:rFonts w:eastAsia="Times New Roman"/>
                <w:lang w:val="es-ES" w:eastAsia="es-ES"/>
              </w:rPr>
              <w:t>Salcedo</w:t>
            </w:r>
          </w:p>
        </w:tc>
        <w:tc>
          <w:tcPr>
            <w:tcW w:w="1559" w:type="dxa"/>
            <w:tcBorders>
              <w:top w:val="single" w:sz="4" w:space="0" w:color="auto"/>
              <w:left w:val="single" w:sz="4" w:space="0" w:color="auto"/>
              <w:bottom w:val="single" w:sz="4" w:space="0" w:color="auto"/>
              <w:right w:val="single" w:sz="4" w:space="0" w:color="auto"/>
            </w:tcBorders>
            <w:vAlign w:val="center"/>
          </w:tcPr>
          <w:p w:rsidR="003D4FE3" w:rsidRDefault="003D4FE3" w:rsidP="00581EBF">
            <w:pPr>
              <w:spacing w:before="0" w:after="0" w:line="0" w:lineRule="atLeast"/>
              <w:jc w:val="center"/>
              <w:rPr>
                <w:rFonts w:ascii="Calibri" w:hAnsi="Calibri"/>
                <w:color w:val="000000"/>
              </w:rPr>
            </w:pPr>
            <w:r>
              <w:rPr>
                <w:rFonts w:ascii="Calibri" w:hAnsi="Calibri"/>
                <w:color w:val="000000"/>
              </w:rPr>
              <w:t>Santa Ana</w:t>
            </w:r>
          </w:p>
        </w:tc>
        <w:tc>
          <w:tcPr>
            <w:tcW w:w="1418" w:type="dxa"/>
            <w:tcBorders>
              <w:top w:val="nil"/>
              <w:left w:val="single" w:sz="4" w:space="0" w:color="auto"/>
              <w:bottom w:val="single" w:sz="8" w:space="0" w:color="auto"/>
              <w:right w:val="single" w:sz="4" w:space="0" w:color="auto"/>
            </w:tcBorders>
            <w:vAlign w:val="center"/>
          </w:tcPr>
          <w:p w:rsidR="003D4FE3" w:rsidRDefault="003D4FE3" w:rsidP="00581EBF">
            <w:pPr>
              <w:spacing w:before="0" w:after="0" w:line="0" w:lineRule="atLeast"/>
              <w:jc w:val="center"/>
              <w:rPr>
                <w:rFonts w:ascii="Calibri" w:hAnsi="Calibri"/>
                <w:color w:val="000000"/>
              </w:rPr>
            </w:pPr>
            <w:proofErr w:type="spellStart"/>
            <w:r>
              <w:rPr>
                <w:rFonts w:ascii="Calibri" w:hAnsi="Calibri"/>
                <w:color w:val="000000"/>
              </w:rPr>
              <w:t>Ilimpucho</w:t>
            </w:r>
            <w:proofErr w:type="spellEnd"/>
          </w:p>
        </w:tc>
        <w:tc>
          <w:tcPr>
            <w:tcW w:w="24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D4FE3" w:rsidRPr="008A0552" w:rsidRDefault="003D4FE3" w:rsidP="00581EBF">
            <w:pPr>
              <w:spacing w:before="0" w:after="0" w:line="0" w:lineRule="atLeast"/>
              <w:jc w:val="center"/>
              <w:rPr>
                <w:rFonts w:eastAsia="Times New Roman"/>
                <w:lang w:val="es-ES" w:eastAsia="es-ES"/>
              </w:rPr>
            </w:pPr>
            <w:r w:rsidRPr="008A0552">
              <w:rPr>
                <w:rFonts w:eastAsia="Times New Roman"/>
                <w:lang w:val="es-ES" w:eastAsia="es-ES"/>
              </w:rPr>
              <w:t xml:space="preserve">Nelson </w:t>
            </w:r>
            <w:proofErr w:type="spellStart"/>
            <w:r w:rsidRPr="008A0552">
              <w:rPr>
                <w:rFonts w:eastAsia="Times New Roman"/>
                <w:lang w:val="es-ES" w:eastAsia="es-ES"/>
              </w:rPr>
              <w:t>Balseca</w:t>
            </w:r>
            <w:proofErr w:type="spellEnd"/>
          </w:p>
        </w:tc>
        <w:tc>
          <w:tcPr>
            <w:tcW w:w="1985" w:type="dxa"/>
            <w:tcBorders>
              <w:top w:val="single" w:sz="4" w:space="0" w:color="auto"/>
              <w:left w:val="single" w:sz="4" w:space="0" w:color="auto"/>
              <w:bottom w:val="single" w:sz="4" w:space="0" w:color="auto"/>
              <w:right w:val="single" w:sz="4" w:space="0" w:color="auto"/>
            </w:tcBorders>
            <w:vAlign w:val="center"/>
          </w:tcPr>
          <w:p w:rsidR="003D4FE3" w:rsidRDefault="003D4FE3" w:rsidP="00581EBF">
            <w:pPr>
              <w:spacing w:before="0" w:after="0" w:line="0" w:lineRule="atLeast"/>
              <w:jc w:val="center"/>
              <w:rPr>
                <w:rFonts w:ascii="Calibri" w:hAnsi="Calibri"/>
                <w:color w:val="000000"/>
              </w:rPr>
            </w:pPr>
            <w:r>
              <w:rPr>
                <w:rFonts w:ascii="Calibri" w:hAnsi="Calibri"/>
                <w:color w:val="000000"/>
              </w:rPr>
              <w:t>770668.00 m E</w:t>
            </w:r>
          </w:p>
        </w:tc>
        <w:tc>
          <w:tcPr>
            <w:tcW w:w="1883" w:type="dxa"/>
            <w:tcBorders>
              <w:top w:val="single" w:sz="4" w:space="0" w:color="auto"/>
              <w:left w:val="single" w:sz="4" w:space="0" w:color="auto"/>
              <w:bottom w:val="single" w:sz="4" w:space="0" w:color="auto"/>
              <w:right w:val="single" w:sz="4" w:space="0" w:color="auto"/>
            </w:tcBorders>
            <w:vAlign w:val="center"/>
          </w:tcPr>
          <w:p w:rsidR="003D4FE3" w:rsidRDefault="003D4FE3" w:rsidP="00581EBF">
            <w:pPr>
              <w:spacing w:before="0" w:after="0" w:line="0" w:lineRule="atLeast"/>
              <w:jc w:val="center"/>
              <w:rPr>
                <w:rFonts w:ascii="Calibri" w:hAnsi="Calibri"/>
                <w:color w:val="000000"/>
              </w:rPr>
            </w:pPr>
            <w:r>
              <w:rPr>
                <w:rFonts w:ascii="Calibri" w:hAnsi="Calibri"/>
                <w:color w:val="000000"/>
              </w:rPr>
              <w:t>9883999.00 m S</w:t>
            </w:r>
          </w:p>
        </w:tc>
      </w:tr>
      <w:tr w:rsidR="00581EBF" w:rsidRPr="008A0552" w:rsidTr="00581EBF">
        <w:trPr>
          <w:trHeight w:val="315"/>
        </w:trPr>
        <w:tc>
          <w:tcPr>
            <w:tcW w:w="703" w:type="dxa"/>
            <w:vMerge/>
            <w:tcBorders>
              <w:left w:val="single" w:sz="8" w:space="0" w:color="auto"/>
              <w:right w:val="single" w:sz="4" w:space="0" w:color="auto"/>
            </w:tcBorders>
            <w:shd w:val="clear" w:color="auto" w:fill="auto"/>
            <w:noWrap/>
            <w:vAlign w:val="center"/>
            <w:hideMark/>
          </w:tcPr>
          <w:p w:rsidR="003D4FE3" w:rsidRPr="008A0552" w:rsidRDefault="003D4FE3" w:rsidP="00581EBF">
            <w:pPr>
              <w:spacing w:before="0" w:after="0" w:line="0" w:lineRule="atLeast"/>
              <w:jc w:val="center"/>
              <w:rPr>
                <w:rFonts w:eastAsia="Times New Roman"/>
                <w:lang w:val="es-ES" w:eastAsia="es-ES"/>
              </w:rPr>
            </w:pPr>
          </w:p>
        </w:tc>
        <w:tc>
          <w:tcPr>
            <w:tcW w:w="1068" w:type="dxa"/>
            <w:tcBorders>
              <w:top w:val="nil"/>
              <w:left w:val="single" w:sz="4" w:space="0" w:color="auto"/>
              <w:bottom w:val="single" w:sz="8" w:space="0" w:color="auto"/>
              <w:right w:val="single" w:sz="8" w:space="0" w:color="auto"/>
            </w:tcBorders>
            <w:shd w:val="clear" w:color="auto" w:fill="auto"/>
            <w:noWrap/>
            <w:vAlign w:val="center"/>
            <w:hideMark/>
          </w:tcPr>
          <w:p w:rsidR="003D4FE3" w:rsidRPr="008A0552" w:rsidRDefault="003D4FE3" w:rsidP="00581EBF">
            <w:pPr>
              <w:spacing w:before="0" w:after="0" w:line="0" w:lineRule="atLeast"/>
              <w:jc w:val="center"/>
              <w:rPr>
                <w:rFonts w:eastAsia="Times New Roman"/>
                <w:lang w:val="es-ES" w:eastAsia="es-ES"/>
              </w:rPr>
            </w:pPr>
            <w:r w:rsidRPr="008A0552">
              <w:rPr>
                <w:rFonts w:eastAsia="Times New Roman"/>
                <w:lang w:val="es-ES" w:eastAsia="es-ES"/>
              </w:rPr>
              <w:t>8</w:t>
            </w:r>
          </w:p>
        </w:tc>
        <w:tc>
          <w:tcPr>
            <w:tcW w:w="1560" w:type="dxa"/>
            <w:tcBorders>
              <w:top w:val="nil"/>
              <w:left w:val="nil"/>
              <w:bottom w:val="single" w:sz="8" w:space="0" w:color="auto"/>
              <w:right w:val="single" w:sz="8" w:space="0" w:color="auto"/>
            </w:tcBorders>
            <w:shd w:val="clear" w:color="auto" w:fill="auto"/>
            <w:noWrap/>
            <w:vAlign w:val="center"/>
            <w:hideMark/>
          </w:tcPr>
          <w:p w:rsidR="003D4FE3" w:rsidRPr="008A0552" w:rsidRDefault="003D4FE3" w:rsidP="00581EBF">
            <w:pPr>
              <w:spacing w:before="0" w:after="0" w:line="0" w:lineRule="atLeast"/>
              <w:jc w:val="center"/>
              <w:rPr>
                <w:rFonts w:eastAsia="Times New Roman"/>
                <w:lang w:val="es-ES" w:eastAsia="es-ES"/>
              </w:rPr>
            </w:pPr>
            <w:r w:rsidRPr="008A0552">
              <w:rPr>
                <w:rFonts w:eastAsia="Times New Roman"/>
                <w:lang w:val="es-ES" w:eastAsia="es-ES"/>
              </w:rPr>
              <w:t>Azuay</w:t>
            </w:r>
          </w:p>
        </w:tc>
        <w:tc>
          <w:tcPr>
            <w:tcW w:w="1559" w:type="dxa"/>
            <w:tcBorders>
              <w:top w:val="nil"/>
              <w:left w:val="nil"/>
              <w:bottom w:val="single" w:sz="8" w:space="0" w:color="auto"/>
              <w:right w:val="single" w:sz="4" w:space="0" w:color="auto"/>
            </w:tcBorders>
            <w:shd w:val="clear" w:color="auto" w:fill="auto"/>
            <w:noWrap/>
            <w:vAlign w:val="center"/>
            <w:hideMark/>
          </w:tcPr>
          <w:p w:rsidR="003D4FE3" w:rsidRPr="008A0552" w:rsidRDefault="003D4FE3" w:rsidP="00581EBF">
            <w:pPr>
              <w:spacing w:before="0" w:after="0" w:line="0" w:lineRule="atLeast"/>
              <w:jc w:val="center"/>
              <w:rPr>
                <w:rFonts w:eastAsia="Times New Roman"/>
                <w:lang w:val="es-ES" w:eastAsia="es-ES"/>
              </w:rPr>
            </w:pPr>
            <w:r w:rsidRPr="008A0552">
              <w:rPr>
                <w:rFonts w:eastAsia="Times New Roman"/>
                <w:lang w:val="es-ES" w:eastAsia="es-ES"/>
              </w:rPr>
              <w:t>Cuenca</w:t>
            </w:r>
          </w:p>
        </w:tc>
        <w:tc>
          <w:tcPr>
            <w:tcW w:w="1559" w:type="dxa"/>
            <w:tcBorders>
              <w:top w:val="single" w:sz="4" w:space="0" w:color="auto"/>
              <w:left w:val="single" w:sz="4" w:space="0" w:color="auto"/>
              <w:bottom w:val="single" w:sz="4" w:space="0" w:color="auto"/>
              <w:right w:val="single" w:sz="4" w:space="0" w:color="auto"/>
            </w:tcBorders>
            <w:vAlign w:val="center"/>
          </w:tcPr>
          <w:p w:rsidR="003D4FE3" w:rsidRDefault="003D4FE3" w:rsidP="00581EBF">
            <w:pPr>
              <w:spacing w:before="0" w:after="0" w:line="0" w:lineRule="atLeast"/>
              <w:jc w:val="center"/>
              <w:rPr>
                <w:rFonts w:ascii="Calibri" w:hAnsi="Calibri"/>
                <w:color w:val="000000"/>
              </w:rPr>
            </w:pPr>
            <w:proofErr w:type="spellStart"/>
            <w:r>
              <w:rPr>
                <w:rFonts w:ascii="Calibri" w:hAnsi="Calibri"/>
                <w:color w:val="000000"/>
              </w:rPr>
              <w:t>Victor</w:t>
            </w:r>
            <w:proofErr w:type="spellEnd"/>
            <w:r>
              <w:rPr>
                <w:rFonts w:ascii="Calibri" w:hAnsi="Calibri"/>
                <w:color w:val="000000"/>
              </w:rPr>
              <w:t xml:space="preserve"> </w:t>
            </w:r>
            <w:proofErr w:type="spellStart"/>
            <w:r>
              <w:rPr>
                <w:rFonts w:ascii="Calibri" w:hAnsi="Calibri"/>
                <w:color w:val="000000"/>
              </w:rPr>
              <w:t>Portete</w:t>
            </w:r>
            <w:proofErr w:type="spellEnd"/>
          </w:p>
        </w:tc>
        <w:tc>
          <w:tcPr>
            <w:tcW w:w="1418" w:type="dxa"/>
            <w:tcBorders>
              <w:top w:val="nil"/>
              <w:left w:val="single" w:sz="4" w:space="0" w:color="auto"/>
              <w:bottom w:val="single" w:sz="8" w:space="0" w:color="auto"/>
              <w:right w:val="single" w:sz="4" w:space="0" w:color="auto"/>
            </w:tcBorders>
            <w:vAlign w:val="center"/>
          </w:tcPr>
          <w:p w:rsidR="003D4FE3" w:rsidRDefault="003D4FE3" w:rsidP="00581EBF">
            <w:pPr>
              <w:spacing w:before="0" w:after="0" w:line="0" w:lineRule="atLeast"/>
              <w:jc w:val="center"/>
              <w:rPr>
                <w:rFonts w:ascii="Calibri" w:hAnsi="Calibri"/>
                <w:color w:val="000000"/>
              </w:rPr>
            </w:pPr>
            <w:r>
              <w:rPr>
                <w:rFonts w:ascii="Calibri" w:hAnsi="Calibri"/>
                <w:color w:val="000000"/>
              </w:rPr>
              <w:t>San Pedro Escalera</w:t>
            </w:r>
          </w:p>
        </w:tc>
        <w:tc>
          <w:tcPr>
            <w:tcW w:w="2409" w:type="dxa"/>
            <w:tcBorders>
              <w:top w:val="single" w:sz="4" w:space="0" w:color="auto"/>
              <w:left w:val="single" w:sz="4" w:space="0" w:color="auto"/>
              <w:bottom w:val="single" w:sz="8" w:space="0" w:color="auto"/>
              <w:right w:val="single" w:sz="4" w:space="0" w:color="auto"/>
            </w:tcBorders>
            <w:shd w:val="clear" w:color="auto" w:fill="auto"/>
            <w:noWrap/>
            <w:vAlign w:val="center"/>
            <w:hideMark/>
          </w:tcPr>
          <w:p w:rsidR="003D4FE3" w:rsidRPr="008A0552" w:rsidRDefault="003D4FE3" w:rsidP="00581EBF">
            <w:pPr>
              <w:spacing w:before="0" w:after="0" w:line="0" w:lineRule="atLeast"/>
              <w:jc w:val="center"/>
              <w:rPr>
                <w:rFonts w:eastAsia="Times New Roman"/>
                <w:lang w:val="es-ES" w:eastAsia="es-ES"/>
              </w:rPr>
            </w:pPr>
            <w:r w:rsidRPr="008A0552">
              <w:rPr>
                <w:rFonts w:eastAsia="Times New Roman"/>
                <w:lang w:val="es-ES" w:eastAsia="es-ES"/>
              </w:rPr>
              <w:t xml:space="preserve">Antonio </w:t>
            </w:r>
            <w:proofErr w:type="spellStart"/>
            <w:r w:rsidRPr="008A0552">
              <w:rPr>
                <w:rFonts w:eastAsia="Times New Roman"/>
                <w:lang w:val="es-ES" w:eastAsia="es-ES"/>
              </w:rPr>
              <w:t>Berrezueta</w:t>
            </w:r>
            <w:proofErr w:type="spellEnd"/>
          </w:p>
        </w:tc>
        <w:tc>
          <w:tcPr>
            <w:tcW w:w="1985" w:type="dxa"/>
            <w:tcBorders>
              <w:top w:val="single" w:sz="4" w:space="0" w:color="auto"/>
              <w:left w:val="single" w:sz="4" w:space="0" w:color="auto"/>
              <w:bottom w:val="single" w:sz="4" w:space="0" w:color="auto"/>
              <w:right w:val="single" w:sz="4" w:space="0" w:color="auto"/>
            </w:tcBorders>
            <w:vAlign w:val="center"/>
          </w:tcPr>
          <w:p w:rsidR="003D4FE3" w:rsidRDefault="003D4FE3" w:rsidP="00581EBF">
            <w:pPr>
              <w:spacing w:before="0" w:after="0" w:line="0" w:lineRule="atLeast"/>
              <w:jc w:val="center"/>
              <w:rPr>
                <w:rFonts w:ascii="Calibri" w:hAnsi="Calibri"/>
                <w:color w:val="000000"/>
              </w:rPr>
            </w:pPr>
            <w:r>
              <w:rPr>
                <w:rFonts w:ascii="Calibri" w:hAnsi="Calibri"/>
                <w:color w:val="000000"/>
              </w:rPr>
              <w:t>716205.00 m E</w:t>
            </w:r>
          </w:p>
        </w:tc>
        <w:tc>
          <w:tcPr>
            <w:tcW w:w="1883" w:type="dxa"/>
            <w:tcBorders>
              <w:top w:val="single" w:sz="4" w:space="0" w:color="auto"/>
              <w:left w:val="single" w:sz="4" w:space="0" w:color="auto"/>
              <w:bottom w:val="single" w:sz="4" w:space="0" w:color="auto"/>
              <w:right w:val="single" w:sz="4" w:space="0" w:color="auto"/>
            </w:tcBorders>
            <w:vAlign w:val="center"/>
          </w:tcPr>
          <w:p w:rsidR="003D4FE3" w:rsidRDefault="003D4FE3" w:rsidP="00581EBF">
            <w:pPr>
              <w:spacing w:before="0" w:after="0" w:line="0" w:lineRule="atLeast"/>
              <w:jc w:val="center"/>
              <w:rPr>
                <w:rFonts w:ascii="Calibri" w:hAnsi="Calibri"/>
                <w:color w:val="000000"/>
              </w:rPr>
            </w:pPr>
            <w:r>
              <w:rPr>
                <w:rFonts w:ascii="Calibri" w:hAnsi="Calibri"/>
                <w:color w:val="000000"/>
              </w:rPr>
              <w:t>9663100.00 m S</w:t>
            </w:r>
          </w:p>
        </w:tc>
      </w:tr>
      <w:tr w:rsidR="00581EBF" w:rsidRPr="008A0552" w:rsidTr="00581EBF">
        <w:trPr>
          <w:trHeight w:val="315"/>
        </w:trPr>
        <w:tc>
          <w:tcPr>
            <w:tcW w:w="703" w:type="dxa"/>
            <w:vMerge/>
            <w:tcBorders>
              <w:left w:val="single" w:sz="8" w:space="0" w:color="auto"/>
              <w:right w:val="single" w:sz="4" w:space="0" w:color="auto"/>
            </w:tcBorders>
            <w:shd w:val="clear" w:color="auto" w:fill="auto"/>
            <w:noWrap/>
            <w:vAlign w:val="center"/>
            <w:hideMark/>
          </w:tcPr>
          <w:p w:rsidR="003D4FE3" w:rsidRPr="008A0552" w:rsidRDefault="003D4FE3" w:rsidP="00581EBF">
            <w:pPr>
              <w:spacing w:before="0" w:after="0" w:line="0" w:lineRule="atLeast"/>
              <w:jc w:val="center"/>
              <w:rPr>
                <w:rFonts w:eastAsia="Times New Roman"/>
                <w:lang w:val="es-ES" w:eastAsia="es-ES"/>
              </w:rPr>
            </w:pPr>
          </w:p>
        </w:tc>
        <w:tc>
          <w:tcPr>
            <w:tcW w:w="1068" w:type="dxa"/>
            <w:tcBorders>
              <w:top w:val="nil"/>
              <w:left w:val="single" w:sz="4" w:space="0" w:color="auto"/>
              <w:bottom w:val="single" w:sz="8" w:space="0" w:color="auto"/>
              <w:right w:val="single" w:sz="8" w:space="0" w:color="auto"/>
            </w:tcBorders>
            <w:shd w:val="clear" w:color="auto" w:fill="auto"/>
            <w:noWrap/>
            <w:vAlign w:val="center"/>
            <w:hideMark/>
          </w:tcPr>
          <w:p w:rsidR="003D4FE3" w:rsidRPr="008A0552" w:rsidRDefault="003D4FE3" w:rsidP="00581EBF">
            <w:pPr>
              <w:spacing w:before="0" w:after="0" w:line="0" w:lineRule="atLeast"/>
              <w:jc w:val="center"/>
              <w:rPr>
                <w:rFonts w:eastAsia="Times New Roman"/>
                <w:lang w:val="es-ES" w:eastAsia="es-ES"/>
              </w:rPr>
            </w:pPr>
            <w:r w:rsidRPr="008A0552">
              <w:rPr>
                <w:rFonts w:eastAsia="Times New Roman"/>
                <w:lang w:val="es-ES" w:eastAsia="es-ES"/>
              </w:rPr>
              <w:t>8</w:t>
            </w:r>
          </w:p>
        </w:tc>
        <w:tc>
          <w:tcPr>
            <w:tcW w:w="1560" w:type="dxa"/>
            <w:tcBorders>
              <w:top w:val="nil"/>
              <w:left w:val="nil"/>
              <w:bottom w:val="single" w:sz="8" w:space="0" w:color="auto"/>
              <w:right w:val="single" w:sz="8" w:space="0" w:color="auto"/>
            </w:tcBorders>
            <w:shd w:val="clear" w:color="auto" w:fill="auto"/>
            <w:noWrap/>
            <w:vAlign w:val="center"/>
            <w:hideMark/>
          </w:tcPr>
          <w:p w:rsidR="003D4FE3" w:rsidRPr="008A0552" w:rsidRDefault="003D4FE3" w:rsidP="00581EBF">
            <w:pPr>
              <w:spacing w:before="0" w:after="0" w:line="0" w:lineRule="atLeast"/>
              <w:jc w:val="center"/>
              <w:rPr>
                <w:rFonts w:eastAsia="Times New Roman"/>
                <w:lang w:val="es-ES" w:eastAsia="es-ES"/>
              </w:rPr>
            </w:pPr>
            <w:r w:rsidRPr="008A0552">
              <w:rPr>
                <w:rFonts w:eastAsia="Times New Roman"/>
                <w:lang w:val="es-ES" w:eastAsia="es-ES"/>
              </w:rPr>
              <w:t>Imbabura</w:t>
            </w:r>
          </w:p>
        </w:tc>
        <w:tc>
          <w:tcPr>
            <w:tcW w:w="1559" w:type="dxa"/>
            <w:tcBorders>
              <w:top w:val="nil"/>
              <w:left w:val="nil"/>
              <w:bottom w:val="single" w:sz="8" w:space="0" w:color="auto"/>
              <w:right w:val="single" w:sz="4" w:space="0" w:color="auto"/>
            </w:tcBorders>
            <w:shd w:val="clear" w:color="auto" w:fill="auto"/>
            <w:noWrap/>
            <w:vAlign w:val="center"/>
            <w:hideMark/>
          </w:tcPr>
          <w:p w:rsidR="003D4FE3" w:rsidRPr="008A0552" w:rsidRDefault="003D4FE3" w:rsidP="00581EBF">
            <w:pPr>
              <w:spacing w:before="0" w:after="0" w:line="0" w:lineRule="atLeast"/>
              <w:jc w:val="center"/>
              <w:rPr>
                <w:rFonts w:eastAsia="Times New Roman"/>
                <w:lang w:val="es-ES" w:eastAsia="es-ES"/>
              </w:rPr>
            </w:pPr>
            <w:proofErr w:type="spellStart"/>
            <w:r w:rsidRPr="008A0552">
              <w:rPr>
                <w:rFonts w:eastAsia="Times New Roman"/>
                <w:lang w:val="es-ES" w:eastAsia="es-ES"/>
              </w:rPr>
              <w:t>Cotacachi</w:t>
            </w:r>
            <w:proofErr w:type="spellEnd"/>
          </w:p>
        </w:tc>
        <w:tc>
          <w:tcPr>
            <w:tcW w:w="1559" w:type="dxa"/>
            <w:tcBorders>
              <w:top w:val="single" w:sz="4" w:space="0" w:color="auto"/>
              <w:left w:val="single" w:sz="4" w:space="0" w:color="auto"/>
              <w:bottom w:val="single" w:sz="4" w:space="0" w:color="auto"/>
              <w:right w:val="single" w:sz="4" w:space="0" w:color="auto"/>
            </w:tcBorders>
            <w:vAlign w:val="center"/>
          </w:tcPr>
          <w:p w:rsidR="003D4FE3" w:rsidRDefault="003D4FE3" w:rsidP="00581EBF">
            <w:pPr>
              <w:spacing w:before="0" w:after="0" w:line="0" w:lineRule="atLeast"/>
              <w:jc w:val="center"/>
              <w:rPr>
                <w:rFonts w:ascii="Calibri" w:hAnsi="Calibri"/>
                <w:color w:val="000000"/>
              </w:rPr>
            </w:pPr>
            <w:r>
              <w:rPr>
                <w:rFonts w:ascii="Calibri" w:hAnsi="Calibri"/>
                <w:color w:val="000000"/>
              </w:rPr>
              <w:t>Quiroga</w:t>
            </w:r>
          </w:p>
        </w:tc>
        <w:tc>
          <w:tcPr>
            <w:tcW w:w="1418" w:type="dxa"/>
            <w:tcBorders>
              <w:top w:val="nil"/>
              <w:left w:val="single" w:sz="4" w:space="0" w:color="auto"/>
              <w:bottom w:val="single" w:sz="8" w:space="0" w:color="auto"/>
              <w:right w:val="single" w:sz="4" w:space="0" w:color="auto"/>
            </w:tcBorders>
            <w:vAlign w:val="center"/>
          </w:tcPr>
          <w:p w:rsidR="003D4FE3" w:rsidRDefault="003D4FE3" w:rsidP="00581EBF">
            <w:pPr>
              <w:spacing w:before="0" w:after="0" w:line="0" w:lineRule="atLeast"/>
              <w:jc w:val="center"/>
              <w:rPr>
                <w:rFonts w:ascii="Calibri" w:hAnsi="Calibri"/>
                <w:color w:val="000000"/>
              </w:rPr>
            </w:pPr>
            <w:r>
              <w:rPr>
                <w:rFonts w:ascii="Calibri" w:hAnsi="Calibri"/>
                <w:color w:val="000000"/>
              </w:rPr>
              <w:t>Quiroga</w:t>
            </w:r>
          </w:p>
        </w:tc>
        <w:tc>
          <w:tcPr>
            <w:tcW w:w="2409" w:type="dxa"/>
            <w:tcBorders>
              <w:top w:val="nil"/>
              <w:left w:val="single" w:sz="4" w:space="0" w:color="auto"/>
              <w:bottom w:val="single" w:sz="8" w:space="0" w:color="auto"/>
              <w:right w:val="single" w:sz="4" w:space="0" w:color="auto"/>
            </w:tcBorders>
            <w:shd w:val="clear" w:color="auto" w:fill="auto"/>
            <w:noWrap/>
            <w:vAlign w:val="center"/>
            <w:hideMark/>
          </w:tcPr>
          <w:p w:rsidR="003D4FE3" w:rsidRPr="008A0552" w:rsidRDefault="003D4FE3" w:rsidP="00581EBF">
            <w:pPr>
              <w:spacing w:before="0" w:after="0" w:line="0" w:lineRule="atLeast"/>
              <w:jc w:val="center"/>
              <w:rPr>
                <w:rFonts w:eastAsia="Times New Roman"/>
                <w:lang w:val="es-ES" w:eastAsia="es-ES"/>
              </w:rPr>
            </w:pPr>
            <w:r w:rsidRPr="008A0552">
              <w:rPr>
                <w:rFonts w:eastAsia="Times New Roman"/>
                <w:lang w:val="es-ES" w:eastAsia="es-ES"/>
              </w:rPr>
              <w:t>Andrés Vaca</w:t>
            </w:r>
          </w:p>
        </w:tc>
        <w:tc>
          <w:tcPr>
            <w:tcW w:w="1985" w:type="dxa"/>
            <w:tcBorders>
              <w:top w:val="single" w:sz="4" w:space="0" w:color="auto"/>
              <w:left w:val="single" w:sz="4" w:space="0" w:color="auto"/>
              <w:bottom w:val="single" w:sz="4" w:space="0" w:color="auto"/>
              <w:right w:val="single" w:sz="4" w:space="0" w:color="auto"/>
            </w:tcBorders>
            <w:vAlign w:val="center"/>
          </w:tcPr>
          <w:p w:rsidR="003D4FE3" w:rsidRDefault="003D4FE3" w:rsidP="00581EBF">
            <w:pPr>
              <w:spacing w:before="0" w:after="0" w:line="0" w:lineRule="atLeast"/>
              <w:jc w:val="center"/>
              <w:rPr>
                <w:rFonts w:ascii="Calibri" w:hAnsi="Calibri"/>
                <w:color w:val="000000"/>
              </w:rPr>
            </w:pPr>
            <w:r>
              <w:rPr>
                <w:rFonts w:ascii="Calibri" w:hAnsi="Calibri"/>
                <w:color w:val="000000"/>
              </w:rPr>
              <w:t>801995.00 m E</w:t>
            </w:r>
          </w:p>
        </w:tc>
        <w:tc>
          <w:tcPr>
            <w:tcW w:w="1883" w:type="dxa"/>
            <w:tcBorders>
              <w:top w:val="single" w:sz="4" w:space="0" w:color="auto"/>
              <w:left w:val="single" w:sz="4" w:space="0" w:color="auto"/>
              <w:bottom w:val="single" w:sz="4" w:space="0" w:color="auto"/>
              <w:right w:val="single" w:sz="4" w:space="0" w:color="auto"/>
            </w:tcBorders>
            <w:vAlign w:val="center"/>
          </w:tcPr>
          <w:p w:rsidR="003D4FE3" w:rsidRDefault="003D4FE3" w:rsidP="00581EBF">
            <w:pPr>
              <w:spacing w:before="0" w:after="0" w:line="0" w:lineRule="atLeast"/>
              <w:jc w:val="center"/>
              <w:rPr>
                <w:rFonts w:ascii="Calibri" w:hAnsi="Calibri"/>
                <w:color w:val="000000"/>
              </w:rPr>
            </w:pPr>
            <w:r>
              <w:rPr>
                <w:rFonts w:ascii="Calibri" w:hAnsi="Calibri"/>
                <w:color w:val="000000"/>
              </w:rPr>
              <w:t>31473.00 m N</w:t>
            </w:r>
          </w:p>
        </w:tc>
      </w:tr>
      <w:tr w:rsidR="00581EBF" w:rsidRPr="008A0552" w:rsidTr="00581EBF">
        <w:trPr>
          <w:trHeight w:val="315"/>
        </w:trPr>
        <w:tc>
          <w:tcPr>
            <w:tcW w:w="703" w:type="dxa"/>
            <w:vMerge/>
            <w:tcBorders>
              <w:left w:val="single" w:sz="8" w:space="0" w:color="auto"/>
              <w:right w:val="single" w:sz="4" w:space="0" w:color="auto"/>
            </w:tcBorders>
            <w:shd w:val="clear" w:color="auto" w:fill="auto"/>
            <w:noWrap/>
            <w:vAlign w:val="center"/>
            <w:hideMark/>
          </w:tcPr>
          <w:p w:rsidR="003D4FE3" w:rsidRPr="008A0552" w:rsidRDefault="003D4FE3" w:rsidP="00581EBF">
            <w:pPr>
              <w:spacing w:before="0" w:after="0" w:line="0" w:lineRule="atLeast"/>
              <w:jc w:val="center"/>
              <w:rPr>
                <w:rFonts w:eastAsia="Times New Roman"/>
                <w:lang w:val="es-ES" w:eastAsia="es-ES"/>
              </w:rPr>
            </w:pPr>
          </w:p>
        </w:tc>
        <w:tc>
          <w:tcPr>
            <w:tcW w:w="1068" w:type="dxa"/>
            <w:tcBorders>
              <w:top w:val="nil"/>
              <w:left w:val="single" w:sz="4" w:space="0" w:color="auto"/>
              <w:bottom w:val="single" w:sz="8" w:space="0" w:color="auto"/>
              <w:right w:val="single" w:sz="8" w:space="0" w:color="auto"/>
            </w:tcBorders>
            <w:shd w:val="clear" w:color="auto" w:fill="auto"/>
            <w:noWrap/>
            <w:vAlign w:val="center"/>
            <w:hideMark/>
          </w:tcPr>
          <w:p w:rsidR="003D4FE3" w:rsidRPr="008A0552" w:rsidRDefault="003D4FE3" w:rsidP="00581EBF">
            <w:pPr>
              <w:spacing w:before="0" w:after="0" w:line="0" w:lineRule="atLeast"/>
              <w:jc w:val="center"/>
              <w:rPr>
                <w:rFonts w:eastAsia="Times New Roman"/>
                <w:lang w:val="es-ES" w:eastAsia="es-ES"/>
              </w:rPr>
            </w:pPr>
            <w:r w:rsidRPr="008A0552">
              <w:rPr>
                <w:rFonts w:eastAsia="Times New Roman"/>
                <w:lang w:val="es-ES" w:eastAsia="es-ES"/>
              </w:rPr>
              <w:t>10</w:t>
            </w:r>
          </w:p>
        </w:tc>
        <w:tc>
          <w:tcPr>
            <w:tcW w:w="1560" w:type="dxa"/>
            <w:tcBorders>
              <w:top w:val="nil"/>
              <w:left w:val="nil"/>
              <w:bottom w:val="single" w:sz="8" w:space="0" w:color="auto"/>
              <w:right w:val="single" w:sz="8" w:space="0" w:color="auto"/>
            </w:tcBorders>
            <w:shd w:val="clear" w:color="auto" w:fill="auto"/>
            <w:noWrap/>
            <w:vAlign w:val="center"/>
            <w:hideMark/>
          </w:tcPr>
          <w:p w:rsidR="003D4FE3" w:rsidRPr="008A0552" w:rsidRDefault="003D4FE3" w:rsidP="00581EBF">
            <w:pPr>
              <w:spacing w:before="0" w:after="0" w:line="0" w:lineRule="atLeast"/>
              <w:jc w:val="center"/>
              <w:rPr>
                <w:rFonts w:eastAsia="Times New Roman"/>
                <w:lang w:val="es-ES" w:eastAsia="es-ES"/>
              </w:rPr>
            </w:pPr>
            <w:r w:rsidRPr="008A0552">
              <w:rPr>
                <w:rFonts w:eastAsia="Times New Roman"/>
                <w:lang w:val="es-ES" w:eastAsia="es-ES"/>
              </w:rPr>
              <w:t>Azuay</w:t>
            </w:r>
          </w:p>
        </w:tc>
        <w:tc>
          <w:tcPr>
            <w:tcW w:w="1559" w:type="dxa"/>
            <w:tcBorders>
              <w:top w:val="nil"/>
              <w:left w:val="nil"/>
              <w:bottom w:val="single" w:sz="8" w:space="0" w:color="auto"/>
              <w:right w:val="single" w:sz="4" w:space="0" w:color="auto"/>
            </w:tcBorders>
            <w:shd w:val="clear" w:color="auto" w:fill="auto"/>
            <w:noWrap/>
            <w:vAlign w:val="center"/>
            <w:hideMark/>
          </w:tcPr>
          <w:p w:rsidR="003D4FE3" w:rsidRPr="008A0552" w:rsidRDefault="003D4FE3" w:rsidP="00581EBF">
            <w:pPr>
              <w:spacing w:before="0" w:after="0" w:line="0" w:lineRule="atLeast"/>
              <w:jc w:val="center"/>
              <w:rPr>
                <w:rFonts w:eastAsia="Times New Roman"/>
                <w:lang w:val="es-ES" w:eastAsia="es-ES"/>
              </w:rPr>
            </w:pPr>
            <w:r w:rsidRPr="008A0552">
              <w:rPr>
                <w:rFonts w:eastAsia="Times New Roman"/>
                <w:lang w:val="es-ES" w:eastAsia="es-ES"/>
              </w:rPr>
              <w:t>Pucara</w:t>
            </w:r>
          </w:p>
        </w:tc>
        <w:tc>
          <w:tcPr>
            <w:tcW w:w="1559" w:type="dxa"/>
            <w:tcBorders>
              <w:top w:val="single" w:sz="4" w:space="0" w:color="auto"/>
              <w:left w:val="single" w:sz="4" w:space="0" w:color="auto"/>
              <w:bottom w:val="single" w:sz="4" w:space="0" w:color="auto"/>
              <w:right w:val="single" w:sz="4" w:space="0" w:color="auto"/>
            </w:tcBorders>
            <w:vAlign w:val="center"/>
          </w:tcPr>
          <w:p w:rsidR="003D4FE3" w:rsidRDefault="003D4FE3" w:rsidP="00581EBF">
            <w:pPr>
              <w:spacing w:before="0" w:after="0" w:line="0" w:lineRule="atLeast"/>
              <w:jc w:val="center"/>
              <w:rPr>
                <w:rFonts w:ascii="Calibri" w:hAnsi="Calibri"/>
                <w:color w:val="000000"/>
              </w:rPr>
            </w:pPr>
            <w:r>
              <w:rPr>
                <w:rFonts w:ascii="Calibri" w:hAnsi="Calibri"/>
                <w:color w:val="000000"/>
              </w:rPr>
              <w:t>San Rafael</w:t>
            </w:r>
          </w:p>
        </w:tc>
        <w:tc>
          <w:tcPr>
            <w:tcW w:w="1418" w:type="dxa"/>
            <w:tcBorders>
              <w:top w:val="nil"/>
              <w:left w:val="single" w:sz="4" w:space="0" w:color="auto"/>
              <w:bottom w:val="single" w:sz="8" w:space="0" w:color="auto"/>
              <w:right w:val="single" w:sz="4" w:space="0" w:color="auto"/>
            </w:tcBorders>
            <w:vAlign w:val="center"/>
          </w:tcPr>
          <w:p w:rsidR="003D4FE3" w:rsidRDefault="003D4FE3" w:rsidP="00581EBF">
            <w:pPr>
              <w:spacing w:before="0" w:after="0" w:line="0" w:lineRule="atLeast"/>
              <w:jc w:val="center"/>
              <w:rPr>
                <w:rFonts w:ascii="Calibri" w:hAnsi="Calibri"/>
                <w:color w:val="000000"/>
              </w:rPr>
            </w:pPr>
            <w:r>
              <w:rPr>
                <w:rFonts w:ascii="Calibri" w:hAnsi="Calibri"/>
                <w:color w:val="000000"/>
              </w:rPr>
              <w:t xml:space="preserve">San </w:t>
            </w:r>
            <w:proofErr w:type="spellStart"/>
            <w:r>
              <w:rPr>
                <w:rFonts w:ascii="Calibri" w:hAnsi="Calibri"/>
                <w:color w:val="000000"/>
              </w:rPr>
              <w:t>Sebastian</w:t>
            </w:r>
            <w:proofErr w:type="spellEnd"/>
          </w:p>
        </w:tc>
        <w:tc>
          <w:tcPr>
            <w:tcW w:w="2409" w:type="dxa"/>
            <w:tcBorders>
              <w:top w:val="nil"/>
              <w:left w:val="single" w:sz="4" w:space="0" w:color="auto"/>
              <w:bottom w:val="single" w:sz="8" w:space="0" w:color="auto"/>
              <w:right w:val="single" w:sz="4" w:space="0" w:color="auto"/>
            </w:tcBorders>
            <w:shd w:val="clear" w:color="auto" w:fill="auto"/>
            <w:noWrap/>
            <w:vAlign w:val="center"/>
            <w:hideMark/>
          </w:tcPr>
          <w:p w:rsidR="003D4FE3" w:rsidRPr="008A0552" w:rsidRDefault="003D4FE3" w:rsidP="00581EBF">
            <w:pPr>
              <w:spacing w:before="0" w:after="0" w:line="0" w:lineRule="atLeast"/>
              <w:jc w:val="center"/>
              <w:rPr>
                <w:rFonts w:eastAsia="Times New Roman"/>
                <w:lang w:val="es-ES" w:eastAsia="es-ES"/>
              </w:rPr>
            </w:pPr>
            <w:r w:rsidRPr="008A0552">
              <w:rPr>
                <w:rFonts w:eastAsia="Times New Roman"/>
                <w:lang w:val="es-ES" w:eastAsia="es-ES"/>
              </w:rPr>
              <w:t>Ángel Morales</w:t>
            </w:r>
          </w:p>
        </w:tc>
        <w:tc>
          <w:tcPr>
            <w:tcW w:w="1985" w:type="dxa"/>
            <w:tcBorders>
              <w:top w:val="single" w:sz="4" w:space="0" w:color="auto"/>
              <w:left w:val="single" w:sz="4" w:space="0" w:color="auto"/>
              <w:bottom w:val="single" w:sz="4" w:space="0" w:color="auto"/>
              <w:right w:val="single" w:sz="4" w:space="0" w:color="auto"/>
            </w:tcBorders>
            <w:vAlign w:val="center"/>
          </w:tcPr>
          <w:p w:rsidR="003D4FE3" w:rsidRDefault="003D4FE3" w:rsidP="00581EBF">
            <w:pPr>
              <w:spacing w:before="0" w:after="0" w:line="0" w:lineRule="atLeast"/>
              <w:jc w:val="center"/>
              <w:rPr>
                <w:rFonts w:ascii="Calibri" w:hAnsi="Calibri"/>
                <w:color w:val="000000"/>
              </w:rPr>
            </w:pPr>
            <w:r>
              <w:rPr>
                <w:rFonts w:ascii="Calibri" w:hAnsi="Calibri"/>
                <w:color w:val="000000"/>
              </w:rPr>
              <w:t>663361.00 m E</w:t>
            </w:r>
          </w:p>
        </w:tc>
        <w:tc>
          <w:tcPr>
            <w:tcW w:w="1883" w:type="dxa"/>
            <w:tcBorders>
              <w:top w:val="single" w:sz="4" w:space="0" w:color="auto"/>
              <w:left w:val="single" w:sz="4" w:space="0" w:color="auto"/>
              <w:bottom w:val="single" w:sz="4" w:space="0" w:color="auto"/>
              <w:right w:val="single" w:sz="4" w:space="0" w:color="auto"/>
            </w:tcBorders>
            <w:vAlign w:val="center"/>
          </w:tcPr>
          <w:p w:rsidR="003D4FE3" w:rsidRDefault="003D4FE3" w:rsidP="00581EBF">
            <w:pPr>
              <w:spacing w:before="0" w:after="0" w:line="0" w:lineRule="atLeast"/>
              <w:jc w:val="center"/>
              <w:rPr>
                <w:rFonts w:ascii="Calibri" w:hAnsi="Calibri"/>
                <w:color w:val="000000"/>
              </w:rPr>
            </w:pPr>
            <w:r>
              <w:rPr>
                <w:rFonts w:ascii="Calibri" w:hAnsi="Calibri"/>
                <w:color w:val="000000"/>
              </w:rPr>
              <w:t>9634014.00 m S</w:t>
            </w:r>
          </w:p>
        </w:tc>
      </w:tr>
      <w:tr w:rsidR="00581EBF" w:rsidRPr="008A0552" w:rsidTr="00581EBF">
        <w:trPr>
          <w:trHeight w:val="315"/>
        </w:trPr>
        <w:tc>
          <w:tcPr>
            <w:tcW w:w="703" w:type="dxa"/>
            <w:vMerge/>
            <w:tcBorders>
              <w:left w:val="single" w:sz="8" w:space="0" w:color="auto"/>
              <w:right w:val="single" w:sz="4" w:space="0" w:color="auto"/>
            </w:tcBorders>
            <w:shd w:val="clear" w:color="auto" w:fill="auto"/>
            <w:noWrap/>
            <w:vAlign w:val="center"/>
            <w:hideMark/>
          </w:tcPr>
          <w:p w:rsidR="003D4FE3" w:rsidRPr="008A0552" w:rsidRDefault="003D4FE3" w:rsidP="00581EBF">
            <w:pPr>
              <w:spacing w:before="0" w:after="0" w:line="0" w:lineRule="atLeast"/>
              <w:jc w:val="center"/>
              <w:rPr>
                <w:rFonts w:eastAsia="Times New Roman"/>
                <w:lang w:val="es-ES" w:eastAsia="es-ES"/>
              </w:rPr>
            </w:pPr>
          </w:p>
        </w:tc>
        <w:tc>
          <w:tcPr>
            <w:tcW w:w="1068" w:type="dxa"/>
            <w:tcBorders>
              <w:top w:val="nil"/>
              <w:left w:val="single" w:sz="4" w:space="0" w:color="auto"/>
              <w:bottom w:val="single" w:sz="8" w:space="0" w:color="auto"/>
              <w:right w:val="single" w:sz="8" w:space="0" w:color="auto"/>
            </w:tcBorders>
            <w:shd w:val="clear" w:color="auto" w:fill="auto"/>
            <w:noWrap/>
            <w:vAlign w:val="center"/>
            <w:hideMark/>
          </w:tcPr>
          <w:p w:rsidR="003D4FE3" w:rsidRPr="008A0552" w:rsidRDefault="003D4FE3" w:rsidP="00581EBF">
            <w:pPr>
              <w:spacing w:before="0" w:after="0" w:line="0" w:lineRule="atLeast"/>
              <w:jc w:val="center"/>
              <w:rPr>
                <w:rFonts w:eastAsia="Times New Roman"/>
                <w:lang w:val="es-ES" w:eastAsia="es-ES"/>
              </w:rPr>
            </w:pPr>
            <w:r w:rsidRPr="008A0552">
              <w:rPr>
                <w:rFonts w:eastAsia="Times New Roman"/>
                <w:lang w:val="es-ES" w:eastAsia="es-ES"/>
              </w:rPr>
              <w:t>10</w:t>
            </w:r>
          </w:p>
        </w:tc>
        <w:tc>
          <w:tcPr>
            <w:tcW w:w="1560" w:type="dxa"/>
            <w:tcBorders>
              <w:top w:val="nil"/>
              <w:left w:val="nil"/>
              <w:bottom w:val="single" w:sz="8" w:space="0" w:color="auto"/>
              <w:right w:val="single" w:sz="8" w:space="0" w:color="auto"/>
            </w:tcBorders>
            <w:shd w:val="clear" w:color="auto" w:fill="auto"/>
            <w:noWrap/>
            <w:vAlign w:val="center"/>
            <w:hideMark/>
          </w:tcPr>
          <w:p w:rsidR="003D4FE3" w:rsidRDefault="003D4FE3" w:rsidP="00581EBF">
            <w:pPr>
              <w:spacing w:before="0" w:after="0" w:line="0" w:lineRule="atLeast"/>
              <w:jc w:val="center"/>
              <w:rPr>
                <w:rFonts w:eastAsia="Times New Roman"/>
                <w:lang w:val="es-ES" w:eastAsia="es-ES"/>
              </w:rPr>
            </w:pPr>
            <w:r w:rsidRPr="008A0552">
              <w:rPr>
                <w:rFonts w:eastAsia="Times New Roman"/>
                <w:lang w:val="es-ES" w:eastAsia="es-ES"/>
              </w:rPr>
              <w:t>Santo Domingo</w:t>
            </w:r>
          </w:p>
          <w:p w:rsidR="003D4FE3" w:rsidRPr="008A0552" w:rsidRDefault="003D4FE3" w:rsidP="00581EBF">
            <w:pPr>
              <w:spacing w:before="0" w:after="0" w:line="0" w:lineRule="atLeast"/>
              <w:jc w:val="center"/>
              <w:rPr>
                <w:rFonts w:eastAsia="Times New Roman"/>
                <w:lang w:val="es-ES" w:eastAsia="es-ES"/>
              </w:rPr>
            </w:pPr>
            <w:r w:rsidRPr="008A0552">
              <w:rPr>
                <w:rFonts w:eastAsia="Times New Roman"/>
                <w:lang w:val="es-ES" w:eastAsia="es-ES"/>
              </w:rPr>
              <w:t>de los Tsáchilas</w:t>
            </w:r>
          </w:p>
        </w:tc>
        <w:tc>
          <w:tcPr>
            <w:tcW w:w="1559" w:type="dxa"/>
            <w:tcBorders>
              <w:top w:val="nil"/>
              <w:left w:val="nil"/>
              <w:bottom w:val="single" w:sz="8" w:space="0" w:color="auto"/>
              <w:right w:val="single" w:sz="4" w:space="0" w:color="auto"/>
            </w:tcBorders>
            <w:shd w:val="clear" w:color="auto" w:fill="auto"/>
            <w:noWrap/>
            <w:vAlign w:val="center"/>
            <w:hideMark/>
          </w:tcPr>
          <w:p w:rsidR="003D4FE3" w:rsidRDefault="003D4FE3" w:rsidP="00581EBF">
            <w:pPr>
              <w:spacing w:before="0" w:after="0" w:line="0" w:lineRule="atLeast"/>
              <w:jc w:val="center"/>
              <w:rPr>
                <w:rFonts w:eastAsia="Times New Roman"/>
                <w:lang w:val="es-ES" w:eastAsia="es-ES"/>
              </w:rPr>
            </w:pPr>
            <w:r w:rsidRPr="008A0552">
              <w:rPr>
                <w:rFonts w:eastAsia="Times New Roman"/>
                <w:lang w:val="es-ES" w:eastAsia="es-ES"/>
              </w:rPr>
              <w:t>Santo Domingo</w:t>
            </w:r>
          </w:p>
          <w:p w:rsidR="003D4FE3" w:rsidRPr="008A0552" w:rsidRDefault="003D4FE3" w:rsidP="00581EBF">
            <w:pPr>
              <w:spacing w:before="0" w:after="0" w:line="0" w:lineRule="atLeast"/>
              <w:jc w:val="center"/>
              <w:rPr>
                <w:rFonts w:eastAsia="Times New Roman"/>
                <w:lang w:val="es-ES" w:eastAsia="es-ES"/>
              </w:rPr>
            </w:pPr>
            <w:r w:rsidRPr="008A0552">
              <w:rPr>
                <w:rFonts w:eastAsia="Times New Roman"/>
                <w:lang w:val="es-ES" w:eastAsia="es-ES"/>
              </w:rPr>
              <w:t>de los Tsáchilas</w:t>
            </w:r>
          </w:p>
        </w:tc>
        <w:tc>
          <w:tcPr>
            <w:tcW w:w="1559" w:type="dxa"/>
            <w:tcBorders>
              <w:top w:val="single" w:sz="4" w:space="0" w:color="auto"/>
              <w:left w:val="single" w:sz="4" w:space="0" w:color="auto"/>
              <w:bottom w:val="single" w:sz="4" w:space="0" w:color="auto"/>
              <w:right w:val="single" w:sz="4" w:space="0" w:color="auto"/>
            </w:tcBorders>
            <w:vAlign w:val="center"/>
          </w:tcPr>
          <w:p w:rsidR="003D4FE3" w:rsidRDefault="003D4FE3" w:rsidP="00581EBF">
            <w:pPr>
              <w:spacing w:before="0" w:after="0" w:line="0" w:lineRule="atLeast"/>
              <w:jc w:val="center"/>
              <w:rPr>
                <w:rFonts w:ascii="Calibri" w:hAnsi="Calibri"/>
                <w:color w:val="000000"/>
              </w:rPr>
            </w:pPr>
            <w:r>
              <w:rPr>
                <w:rFonts w:ascii="Calibri" w:hAnsi="Calibri"/>
                <w:color w:val="000000"/>
              </w:rPr>
              <w:t>Santo Domingo</w:t>
            </w:r>
          </w:p>
        </w:tc>
        <w:tc>
          <w:tcPr>
            <w:tcW w:w="1418" w:type="dxa"/>
            <w:tcBorders>
              <w:top w:val="nil"/>
              <w:left w:val="single" w:sz="4" w:space="0" w:color="auto"/>
              <w:bottom w:val="single" w:sz="8" w:space="0" w:color="auto"/>
              <w:right w:val="single" w:sz="4" w:space="0" w:color="auto"/>
            </w:tcBorders>
            <w:vAlign w:val="center"/>
          </w:tcPr>
          <w:p w:rsidR="003D4FE3" w:rsidRDefault="003D4FE3" w:rsidP="00581EBF">
            <w:pPr>
              <w:spacing w:before="0" w:after="0" w:line="0" w:lineRule="atLeast"/>
              <w:jc w:val="center"/>
              <w:rPr>
                <w:rFonts w:ascii="Calibri" w:hAnsi="Calibri"/>
                <w:color w:val="000000"/>
              </w:rPr>
            </w:pPr>
            <w:r>
              <w:rPr>
                <w:rFonts w:ascii="Calibri" w:hAnsi="Calibri"/>
                <w:color w:val="000000"/>
              </w:rPr>
              <w:t>El Placer Tardío</w:t>
            </w:r>
          </w:p>
        </w:tc>
        <w:tc>
          <w:tcPr>
            <w:tcW w:w="2409" w:type="dxa"/>
            <w:tcBorders>
              <w:top w:val="nil"/>
              <w:left w:val="single" w:sz="4" w:space="0" w:color="auto"/>
              <w:bottom w:val="single" w:sz="8" w:space="0" w:color="auto"/>
              <w:right w:val="single" w:sz="4" w:space="0" w:color="auto"/>
            </w:tcBorders>
            <w:shd w:val="clear" w:color="auto" w:fill="auto"/>
            <w:noWrap/>
            <w:vAlign w:val="center"/>
            <w:hideMark/>
          </w:tcPr>
          <w:p w:rsidR="003D4FE3" w:rsidRPr="008A0552" w:rsidRDefault="003D4FE3" w:rsidP="00581EBF">
            <w:pPr>
              <w:spacing w:before="0" w:after="0" w:line="0" w:lineRule="atLeast"/>
              <w:jc w:val="center"/>
              <w:rPr>
                <w:rFonts w:eastAsia="Times New Roman"/>
                <w:lang w:val="es-ES" w:eastAsia="es-ES"/>
              </w:rPr>
            </w:pPr>
            <w:r w:rsidRPr="008A0552">
              <w:rPr>
                <w:rFonts w:eastAsia="Times New Roman"/>
                <w:lang w:val="es-ES" w:eastAsia="es-ES"/>
              </w:rPr>
              <w:t>Piedad Castillo</w:t>
            </w:r>
          </w:p>
        </w:tc>
        <w:tc>
          <w:tcPr>
            <w:tcW w:w="1985" w:type="dxa"/>
            <w:tcBorders>
              <w:top w:val="single" w:sz="4" w:space="0" w:color="auto"/>
              <w:left w:val="single" w:sz="4" w:space="0" w:color="auto"/>
              <w:bottom w:val="single" w:sz="4" w:space="0" w:color="auto"/>
              <w:right w:val="single" w:sz="4" w:space="0" w:color="auto"/>
            </w:tcBorders>
            <w:vAlign w:val="center"/>
          </w:tcPr>
          <w:p w:rsidR="003D4FE3" w:rsidRDefault="003D4FE3" w:rsidP="00581EBF">
            <w:pPr>
              <w:spacing w:before="0" w:after="0" w:line="0" w:lineRule="atLeast"/>
              <w:jc w:val="center"/>
              <w:rPr>
                <w:rFonts w:ascii="Calibri" w:hAnsi="Calibri"/>
                <w:color w:val="000000"/>
              </w:rPr>
            </w:pPr>
            <w:r>
              <w:rPr>
                <w:rFonts w:ascii="Calibri" w:hAnsi="Calibri"/>
                <w:color w:val="000000"/>
              </w:rPr>
              <w:t>707959.00 m E</w:t>
            </w:r>
          </w:p>
        </w:tc>
        <w:tc>
          <w:tcPr>
            <w:tcW w:w="1883" w:type="dxa"/>
            <w:tcBorders>
              <w:top w:val="single" w:sz="4" w:space="0" w:color="auto"/>
              <w:left w:val="single" w:sz="4" w:space="0" w:color="auto"/>
              <w:bottom w:val="single" w:sz="4" w:space="0" w:color="auto"/>
              <w:right w:val="single" w:sz="4" w:space="0" w:color="auto"/>
            </w:tcBorders>
            <w:vAlign w:val="center"/>
          </w:tcPr>
          <w:p w:rsidR="003D4FE3" w:rsidRDefault="003D4FE3" w:rsidP="00581EBF">
            <w:pPr>
              <w:spacing w:before="0" w:after="0" w:line="0" w:lineRule="atLeast"/>
              <w:jc w:val="center"/>
              <w:rPr>
                <w:rFonts w:ascii="Calibri" w:hAnsi="Calibri"/>
                <w:color w:val="000000"/>
              </w:rPr>
            </w:pPr>
            <w:r>
              <w:rPr>
                <w:rFonts w:ascii="Calibri" w:hAnsi="Calibri"/>
                <w:color w:val="000000"/>
              </w:rPr>
              <w:t>9986028.00 m S</w:t>
            </w:r>
          </w:p>
        </w:tc>
      </w:tr>
      <w:tr w:rsidR="00581EBF" w:rsidRPr="008A0552" w:rsidTr="00581EBF">
        <w:trPr>
          <w:trHeight w:val="315"/>
        </w:trPr>
        <w:tc>
          <w:tcPr>
            <w:tcW w:w="703" w:type="dxa"/>
            <w:vMerge/>
            <w:tcBorders>
              <w:left w:val="single" w:sz="8" w:space="0" w:color="auto"/>
              <w:bottom w:val="single" w:sz="8" w:space="0" w:color="auto"/>
              <w:right w:val="single" w:sz="4" w:space="0" w:color="auto"/>
            </w:tcBorders>
            <w:shd w:val="clear" w:color="auto" w:fill="auto"/>
            <w:noWrap/>
            <w:vAlign w:val="center"/>
            <w:hideMark/>
          </w:tcPr>
          <w:p w:rsidR="003D4FE3" w:rsidRPr="008A0552" w:rsidRDefault="003D4FE3" w:rsidP="00581EBF">
            <w:pPr>
              <w:spacing w:before="0" w:after="0" w:line="0" w:lineRule="atLeast"/>
              <w:jc w:val="center"/>
              <w:rPr>
                <w:rFonts w:eastAsia="Times New Roman"/>
                <w:lang w:val="es-ES" w:eastAsia="es-ES"/>
              </w:rPr>
            </w:pPr>
          </w:p>
        </w:tc>
        <w:tc>
          <w:tcPr>
            <w:tcW w:w="1068" w:type="dxa"/>
            <w:tcBorders>
              <w:top w:val="nil"/>
              <w:left w:val="single" w:sz="4" w:space="0" w:color="auto"/>
              <w:bottom w:val="single" w:sz="8" w:space="0" w:color="auto"/>
              <w:right w:val="single" w:sz="8" w:space="0" w:color="auto"/>
            </w:tcBorders>
            <w:shd w:val="clear" w:color="auto" w:fill="auto"/>
            <w:noWrap/>
            <w:vAlign w:val="center"/>
            <w:hideMark/>
          </w:tcPr>
          <w:p w:rsidR="003D4FE3" w:rsidRPr="008A0552" w:rsidRDefault="003D4FE3" w:rsidP="00581EBF">
            <w:pPr>
              <w:spacing w:before="0" w:after="0" w:line="0" w:lineRule="atLeast"/>
              <w:jc w:val="center"/>
              <w:rPr>
                <w:rFonts w:eastAsia="Times New Roman"/>
                <w:lang w:val="es-ES" w:eastAsia="es-ES"/>
              </w:rPr>
            </w:pPr>
            <w:r w:rsidRPr="008A0552">
              <w:rPr>
                <w:rFonts w:eastAsia="Times New Roman"/>
                <w:lang w:val="es-ES" w:eastAsia="es-ES"/>
              </w:rPr>
              <w:t>12</w:t>
            </w:r>
          </w:p>
        </w:tc>
        <w:tc>
          <w:tcPr>
            <w:tcW w:w="1560" w:type="dxa"/>
            <w:tcBorders>
              <w:top w:val="nil"/>
              <w:left w:val="nil"/>
              <w:bottom w:val="single" w:sz="8" w:space="0" w:color="auto"/>
              <w:right w:val="single" w:sz="8" w:space="0" w:color="auto"/>
            </w:tcBorders>
            <w:shd w:val="clear" w:color="auto" w:fill="auto"/>
            <w:noWrap/>
            <w:vAlign w:val="center"/>
            <w:hideMark/>
          </w:tcPr>
          <w:p w:rsidR="003D4FE3" w:rsidRPr="008A0552" w:rsidRDefault="003D4FE3" w:rsidP="00581EBF">
            <w:pPr>
              <w:spacing w:before="0" w:after="0" w:line="0" w:lineRule="atLeast"/>
              <w:jc w:val="center"/>
              <w:rPr>
                <w:rFonts w:eastAsia="Times New Roman"/>
                <w:lang w:val="es-ES" w:eastAsia="es-ES"/>
              </w:rPr>
            </w:pPr>
            <w:r w:rsidRPr="008A0552">
              <w:rPr>
                <w:rFonts w:eastAsia="Times New Roman"/>
                <w:lang w:val="es-ES" w:eastAsia="es-ES"/>
              </w:rPr>
              <w:t>El Oro</w:t>
            </w:r>
          </w:p>
        </w:tc>
        <w:tc>
          <w:tcPr>
            <w:tcW w:w="1559" w:type="dxa"/>
            <w:tcBorders>
              <w:top w:val="nil"/>
              <w:left w:val="nil"/>
              <w:bottom w:val="single" w:sz="8" w:space="0" w:color="auto"/>
              <w:right w:val="single" w:sz="4" w:space="0" w:color="auto"/>
            </w:tcBorders>
            <w:shd w:val="clear" w:color="auto" w:fill="auto"/>
            <w:noWrap/>
            <w:vAlign w:val="center"/>
            <w:hideMark/>
          </w:tcPr>
          <w:p w:rsidR="003D4FE3" w:rsidRPr="008A0552" w:rsidRDefault="003D4FE3" w:rsidP="00581EBF">
            <w:pPr>
              <w:spacing w:before="0" w:after="0" w:line="0" w:lineRule="atLeast"/>
              <w:jc w:val="center"/>
              <w:rPr>
                <w:rFonts w:eastAsia="Times New Roman"/>
                <w:lang w:val="es-ES" w:eastAsia="es-ES"/>
              </w:rPr>
            </w:pPr>
            <w:r w:rsidRPr="008A0552">
              <w:rPr>
                <w:rFonts w:eastAsia="Times New Roman"/>
                <w:lang w:val="es-ES" w:eastAsia="es-ES"/>
              </w:rPr>
              <w:t>Santa Rosa</w:t>
            </w:r>
          </w:p>
        </w:tc>
        <w:tc>
          <w:tcPr>
            <w:tcW w:w="1559" w:type="dxa"/>
            <w:tcBorders>
              <w:top w:val="single" w:sz="4" w:space="0" w:color="auto"/>
              <w:left w:val="single" w:sz="4" w:space="0" w:color="auto"/>
              <w:bottom w:val="single" w:sz="4" w:space="0" w:color="auto"/>
              <w:right w:val="single" w:sz="4" w:space="0" w:color="auto"/>
            </w:tcBorders>
            <w:vAlign w:val="center"/>
          </w:tcPr>
          <w:p w:rsidR="003D4FE3" w:rsidRDefault="003D4FE3" w:rsidP="00581EBF">
            <w:pPr>
              <w:spacing w:before="0" w:after="0" w:line="0" w:lineRule="atLeast"/>
              <w:jc w:val="center"/>
              <w:rPr>
                <w:rFonts w:ascii="Calibri" w:hAnsi="Calibri"/>
                <w:color w:val="000000"/>
              </w:rPr>
            </w:pPr>
            <w:r>
              <w:rPr>
                <w:rFonts w:ascii="Calibri" w:hAnsi="Calibri"/>
                <w:color w:val="000000"/>
              </w:rPr>
              <w:t xml:space="preserve">Bella </w:t>
            </w:r>
            <w:proofErr w:type="spellStart"/>
            <w:r>
              <w:rPr>
                <w:rFonts w:ascii="Calibri" w:hAnsi="Calibri"/>
                <w:color w:val="000000"/>
              </w:rPr>
              <w:t>Maria</w:t>
            </w:r>
            <w:proofErr w:type="spellEnd"/>
          </w:p>
        </w:tc>
        <w:tc>
          <w:tcPr>
            <w:tcW w:w="1418" w:type="dxa"/>
            <w:tcBorders>
              <w:top w:val="nil"/>
              <w:left w:val="single" w:sz="4" w:space="0" w:color="auto"/>
              <w:bottom w:val="single" w:sz="8" w:space="0" w:color="auto"/>
              <w:right w:val="single" w:sz="4" w:space="0" w:color="auto"/>
            </w:tcBorders>
            <w:vAlign w:val="center"/>
          </w:tcPr>
          <w:p w:rsidR="003D4FE3" w:rsidRDefault="003D4FE3" w:rsidP="00581EBF">
            <w:pPr>
              <w:spacing w:before="0" w:after="0" w:line="0" w:lineRule="atLeast"/>
              <w:jc w:val="center"/>
              <w:rPr>
                <w:rFonts w:ascii="Calibri" w:hAnsi="Calibri"/>
                <w:color w:val="000000"/>
              </w:rPr>
            </w:pPr>
            <w:r>
              <w:rPr>
                <w:rFonts w:ascii="Calibri" w:hAnsi="Calibri"/>
                <w:color w:val="000000"/>
              </w:rPr>
              <w:t xml:space="preserve">Bella </w:t>
            </w:r>
            <w:proofErr w:type="spellStart"/>
            <w:r>
              <w:rPr>
                <w:rFonts w:ascii="Calibri" w:hAnsi="Calibri"/>
                <w:color w:val="000000"/>
              </w:rPr>
              <w:t>Maria</w:t>
            </w:r>
            <w:proofErr w:type="spellEnd"/>
          </w:p>
        </w:tc>
        <w:tc>
          <w:tcPr>
            <w:tcW w:w="2409" w:type="dxa"/>
            <w:tcBorders>
              <w:top w:val="nil"/>
              <w:left w:val="single" w:sz="4" w:space="0" w:color="auto"/>
              <w:bottom w:val="single" w:sz="8" w:space="0" w:color="auto"/>
              <w:right w:val="single" w:sz="4" w:space="0" w:color="auto"/>
            </w:tcBorders>
            <w:shd w:val="clear" w:color="auto" w:fill="auto"/>
            <w:noWrap/>
            <w:vAlign w:val="center"/>
            <w:hideMark/>
          </w:tcPr>
          <w:p w:rsidR="003D4FE3" w:rsidRPr="008A0552" w:rsidRDefault="003D4FE3" w:rsidP="00581EBF">
            <w:pPr>
              <w:spacing w:before="0" w:after="0" w:line="0" w:lineRule="atLeast"/>
              <w:jc w:val="center"/>
              <w:rPr>
                <w:rFonts w:eastAsia="Times New Roman"/>
                <w:lang w:val="es-ES" w:eastAsia="es-ES"/>
              </w:rPr>
            </w:pPr>
            <w:r w:rsidRPr="008A0552">
              <w:rPr>
                <w:rFonts w:eastAsia="Times New Roman"/>
                <w:lang w:val="es-ES" w:eastAsia="es-ES"/>
              </w:rPr>
              <w:t>José Padilla</w:t>
            </w:r>
          </w:p>
        </w:tc>
        <w:tc>
          <w:tcPr>
            <w:tcW w:w="1985" w:type="dxa"/>
            <w:tcBorders>
              <w:top w:val="single" w:sz="4" w:space="0" w:color="auto"/>
              <w:left w:val="single" w:sz="4" w:space="0" w:color="auto"/>
              <w:bottom w:val="single" w:sz="4" w:space="0" w:color="auto"/>
              <w:right w:val="single" w:sz="4" w:space="0" w:color="auto"/>
            </w:tcBorders>
            <w:vAlign w:val="center"/>
          </w:tcPr>
          <w:p w:rsidR="003D4FE3" w:rsidRDefault="003D4FE3" w:rsidP="00581EBF">
            <w:pPr>
              <w:spacing w:before="0" w:after="0" w:line="0" w:lineRule="atLeast"/>
              <w:jc w:val="center"/>
              <w:rPr>
                <w:rFonts w:ascii="Calibri" w:hAnsi="Calibri"/>
                <w:color w:val="000000"/>
              </w:rPr>
            </w:pPr>
            <w:r>
              <w:rPr>
                <w:rFonts w:ascii="Calibri" w:hAnsi="Calibri"/>
                <w:color w:val="000000"/>
              </w:rPr>
              <w:t>618461.00 m E</w:t>
            </w:r>
          </w:p>
        </w:tc>
        <w:tc>
          <w:tcPr>
            <w:tcW w:w="1883" w:type="dxa"/>
            <w:tcBorders>
              <w:top w:val="single" w:sz="4" w:space="0" w:color="auto"/>
              <w:left w:val="single" w:sz="4" w:space="0" w:color="auto"/>
              <w:bottom w:val="single" w:sz="4" w:space="0" w:color="auto"/>
              <w:right w:val="single" w:sz="4" w:space="0" w:color="auto"/>
            </w:tcBorders>
            <w:vAlign w:val="center"/>
          </w:tcPr>
          <w:p w:rsidR="003D4FE3" w:rsidRDefault="003D4FE3" w:rsidP="00581EBF">
            <w:pPr>
              <w:spacing w:before="0" w:after="0" w:line="0" w:lineRule="atLeast"/>
              <w:jc w:val="center"/>
              <w:rPr>
                <w:rFonts w:ascii="Calibri" w:hAnsi="Calibri"/>
                <w:color w:val="000000"/>
              </w:rPr>
            </w:pPr>
            <w:r>
              <w:rPr>
                <w:rFonts w:ascii="Calibri" w:hAnsi="Calibri"/>
                <w:color w:val="000000"/>
              </w:rPr>
              <w:t>9616650.00 m S</w:t>
            </w:r>
          </w:p>
        </w:tc>
      </w:tr>
      <w:tr w:rsidR="00581EBF" w:rsidRPr="008A0552" w:rsidTr="00581EBF">
        <w:trPr>
          <w:trHeight w:val="315"/>
        </w:trPr>
        <w:tc>
          <w:tcPr>
            <w:tcW w:w="703" w:type="dxa"/>
            <w:vMerge w:val="restart"/>
            <w:tcBorders>
              <w:top w:val="nil"/>
              <w:left w:val="single" w:sz="8" w:space="0" w:color="auto"/>
              <w:right w:val="single" w:sz="4" w:space="0" w:color="auto"/>
            </w:tcBorders>
            <w:shd w:val="clear" w:color="auto" w:fill="auto"/>
            <w:noWrap/>
            <w:textDirection w:val="btLr"/>
            <w:vAlign w:val="center"/>
            <w:hideMark/>
          </w:tcPr>
          <w:p w:rsidR="003D4FE3" w:rsidRPr="008A0552" w:rsidRDefault="003D4FE3" w:rsidP="00581EBF">
            <w:pPr>
              <w:spacing w:before="0" w:after="0" w:line="0" w:lineRule="atLeast"/>
              <w:jc w:val="center"/>
              <w:rPr>
                <w:rFonts w:eastAsia="Times New Roman"/>
                <w:lang w:val="es-ES" w:eastAsia="es-ES"/>
              </w:rPr>
            </w:pPr>
            <w:r>
              <w:rPr>
                <w:rFonts w:eastAsia="Times New Roman"/>
                <w:lang w:val="es-ES" w:eastAsia="es-ES"/>
              </w:rPr>
              <w:t>Medianos</w:t>
            </w:r>
          </w:p>
        </w:tc>
        <w:tc>
          <w:tcPr>
            <w:tcW w:w="1068" w:type="dxa"/>
            <w:tcBorders>
              <w:top w:val="nil"/>
              <w:left w:val="single" w:sz="4" w:space="0" w:color="auto"/>
              <w:bottom w:val="single" w:sz="8" w:space="0" w:color="auto"/>
              <w:right w:val="single" w:sz="8" w:space="0" w:color="auto"/>
            </w:tcBorders>
            <w:shd w:val="clear" w:color="auto" w:fill="auto"/>
            <w:noWrap/>
            <w:vAlign w:val="center"/>
            <w:hideMark/>
          </w:tcPr>
          <w:p w:rsidR="003D4FE3" w:rsidRPr="008A0552" w:rsidRDefault="003D4FE3" w:rsidP="00581EBF">
            <w:pPr>
              <w:spacing w:before="0" w:after="0" w:line="0" w:lineRule="atLeast"/>
              <w:jc w:val="center"/>
              <w:rPr>
                <w:rFonts w:eastAsia="Times New Roman"/>
                <w:lang w:val="es-ES" w:eastAsia="es-ES"/>
              </w:rPr>
            </w:pPr>
            <w:r w:rsidRPr="008A0552">
              <w:rPr>
                <w:rFonts w:eastAsia="Times New Roman"/>
                <w:lang w:val="es-ES" w:eastAsia="es-ES"/>
              </w:rPr>
              <w:t>21</w:t>
            </w:r>
          </w:p>
        </w:tc>
        <w:tc>
          <w:tcPr>
            <w:tcW w:w="1560" w:type="dxa"/>
            <w:tcBorders>
              <w:top w:val="nil"/>
              <w:left w:val="nil"/>
              <w:bottom w:val="single" w:sz="8" w:space="0" w:color="auto"/>
              <w:right w:val="single" w:sz="8" w:space="0" w:color="auto"/>
            </w:tcBorders>
            <w:shd w:val="clear" w:color="auto" w:fill="auto"/>
            <w:noWrap/>
            <w:vAlign w:val="center"/>
            <w:hideMark/>
          </w:tcPr>
          <w:p w:rsidR="003D4FE3" w:rsidRPr="008A0552" w:rsidRDefault="003D4FE3" w:rsidP="00581EBF">
            <w:pPr>
              <w:spacing w:before="0" w:after="0" w:line="0" w:lineRule="atLeast"/>
              <w:jc w:val="center"/>
              <w:rPr>
                <w:rFonts w:eastAsia="Times New Roman"/>
                <w:lang w:val="es-ES" w:eastAsia="es-ES"/>
              </w:rPr>
            </w:pPr>
            <w:r w:rsidRPr="008A0552">
              <w:rPr>
                <w:rFonts w:eastAsia="Times New Roman"/>
                <w:lang w:val="es-ES" w:eastAsia="es-ES"/>
              </w:rPr>
              <w:t>Tungurahua</w:t>
            </w:r>
          </w:p>
        </w:tc>
        <w:tc>
          <w:tcPr>
            <w:tcW w:w="1559" w:type="dxa"/>
            <w:tcBorders>
              <w:top w:val="nil"/>
              <w:left w:val="nil"/>
              <w:bottom w:val="single" w:sz="8" w:space="0" w:color="auto"/>
              <w:right w:val="single" w:sz="4" w:space="0" w:color="auto"/>
            </w:tcBorders>
            <w:shd w:val="clear" w:color="auto" w:fill="auto"/>
            <w:noWrap/>
            <w:vAlign w:val="center"/>
            <w:hideMark/>
          </w:tcPr>
          <w:p w:rsidR="003D4FE3" w:rsidRPr="008A0552" w:rsidRDefault="003D4FE3" w:rsidP="00581EBF">
            <w:pPr>
              <w:spacing w:before="0" w:after="0" w:line="0" w:lineRule="atLeast"/>
              <w:jc w:val="center"/>
              <w:rPr>
                <w:rFonts w:eastAsia="Times New Roman"/>
                <w:lang w:val="es-ES" w:eastAsia="es-ES"/>
              </w:rPr>
            </w:pPr>
            <w:proofErr w:type="spellStart"/>
            <w:r w:rsidRPr="008A0552">
              <w:rPr>
                <w:rFonts w:eastAsia="Times New Roman"/>
                <w:lang w:val="es-ES" w:eastAsia="es-ES"/>
              </w:rPr>
              <w:t>Quero</w:t>
            </w:r>
            <w:proofErr w:type="spellEnd"/>
          </w:p>
        </w:tc>
        <w:tc>
          <w:tcPr>
            <w:tcW w:w="1559" w:type="dxa"/>
            <w:tcBorders>
              <w:top w:val="single" w:sz="4" w:space="0" w:color="auto"/>
              <w:left w:val="single" w:sz="4" w:space="0" w:color="auto"/>
              <w:bottom w:val="single" w:sz="4" w:space="0" w:color="auto"/>
              <w:right w:val="single" w:sz="4" w:space="0" w:color="auto"/>
            </w:tcBorders>
            <w:vAlign w:val="center"/>
          </w:tcPr>
          <w:p w:rsidR="003D4FE3" w:rsidRDefault="003D4FE3" w:rsidP="00581EBF">
            <w:pPr>
              <w:spacing w:before="0" w:after="0" w:line="0" w:lineRule="atLeast"/>
              <w:jc w:val="center"/>
              <w:rPr>
                <w:rFonts w:ascii="Calibri" w:hAnsi="Calibri"/>
                <w:color w:val="000000"/>
              </w:rPr>
            </w:pPr>
            <w:r>
              <w:rPr>
                <w:rFonts w:ascii="Calibri" w:hAnsi="Calibri"/>
                <w:color w:val="000000"/>
              </w:rPr>
              <w:t>La Matriz</w:t>
            </w:r>
          </w:p>
        </w:tc>
        <w:tc>
          <w:tcPr>
            <w:tcW w:w="1418" w:type="dxa"/>
            <w:tcBorders>
              <w:top w:val="nil"/>
              <w:left w:val="single" w:sz="4" w:space="0" w:color="auto"/>
              <w:bottom w:val="single" w:sz="8" w:space="0" w:color="auto"/>
              <w:right w:val="single" w:sz="4" w:space="0" w:color="auto"/>
            </w:tcBorders>
            <w:vAlign w:val="center"/>
          </w:tcPr>
          <w:p w:rsidR="003D4FE3" w:rsidRDefault="003D4FE3" w:rsidP="00581EBF">
            <w:pPr>
              <w:spacing w:before="0" w:after="0" w:line="0" w:lineRule="atLeast"/>
              <w:jc w:val="center"/>
              <w:rPr>
                <w:rFonts w:ascii="Calibri" w:hAnsi="Calibri"/>
                <w:color w:val="000000"/>
              </w:rPr>
            </w:pPr>
            <w:r>
              <w:rPr>
                <w:rFonts w:ascii="Calibri" w:hAnsi="Calibri"/>
                <w:color w:val="000000"/>
              </w:rPr>
              <w:t xml:space="preserve">La </w:t>
            </w:r>
            <w:proofErr w:type="spellStart"/>
            <w:r>
              <w:rPr>
                <w:rFonts w:ascii="Calibri" w:hAnsi="Calibri"/>
                <w:color w:val="000000"/>
              </w:rPr>
              <w:t>Hualcanga</w:t>
            </w:r>
            <w:proofErr w:type="spellEnd"/>
            <w:r>
              <w:rPr>
                <w:rFonts w:ascii="Calibri" w:hAnsi="Calibri"/>
                <w:color w:val="000000"/>
              </w:rPr>
              <w:t xml:space="preserve"> San </w:t>
            </w:r>
            <w:proofErr w:type="spellStart"/>
            <w:r>
              <w:rPr>
                <w:rFonts w:ascii="Calibri" w:hAnsi="Calibri"/>
                <w:color w:val="000000"/>
              </w:rPr>
              <w:t>Jose</w:t>
            </w:r>
            <w:proofErr w:type="spellEnd"/>
          </w:p>
        </w:tc>
        <w:tc>
          <w:tcPr>
            <w:tcW w:w="2409" w:type="dxa"/>
            <w:tcBorders>
              <w:top w:val="nil"/>
              <w:left w:val="single" w:sz="4" w:space="0" w:color="auto"/>
              <w:bottom w:val="single" w:sz="8" w:space="0" w:color="auto"/>
              <w:right w:val="single" w:sz="4" w:space="0" w:color="auto"/>
            </w:tcBorders>
            <w:shd w:val="clear" w:color="auto" w:fill="auto"/>
            <w:noWrap/>
            <w:vAlign w:val="center"/>
            <w:hideMark/>
          </w:tcPr>
          <w:p w:rsidR="00F23617" w:rsidRDefault="003D4FE3" w:rsidP="00581EBF">
            <w:pPr>
              <w:spacing w:before="0" w:after="0" w:line="0" w:lineRule="atLeast"/>
              <w:jc w:val="center"/>
              <w:rPr>
                <w:rFonts w:eastAsia="Times New Roman"/>
                <w:lang w:val="es-ES" w:eastAsia="es-ES"/>
              </w:rPr>
            </w:pPr>
            <w:r w:rsidRPr="008A0552">
              <w:rPr>
                <w:rFonts w:eastAsia="Times New Roman"/>
                <w:lang w:val="es-ES" w:eastAsia="es-ES"/>
              </w:rPr>
              <w:t>María Sánchez Barreno</w:t>
            </w:r>
          </w:p>
          <w:p w:rsidR="003D4FE3" w:rsidRPr="008A0552" w:rsidRDefault="003D4FE3" w:rsidP="00581EBF">
            <w:pPr>
              <w:spacing w:before="0" w:after="0" w:line="0" w:lineRule="atLeast"/>
              <w:jc w:val="center"/>
              <w:rPr>
                <w:rFonts w:eastAsia="Times New Roman"/>
                <w:lang w:val="es-ES" w:eastAsia="es-ES"/>
              </w:rPr>
            </w:pPr>
            <w:r w:rsidRPr="008A0552">
              <w:rPr>
                <w:rFonts w:eastAsia="Times New Roman"/>
                <w:lang w:val="es-ES" w:eastAsia="es-ES"/>
              </w:rPr>
              <w:t>(Hugo Sánchez hijo)</w:t>
            </w:r>
          </w:p>
        </w:tc>
        <w:tc>
          <w:tcPr>
            <w:tcW w:w="1985" w:type="dxa"/>
            <w:tcBorders>
              <w:top w:val="single" w:sz="4" w:space="0" w:color="auto"/>
              <w:left w:val="single" w:sz="4" w:space="0" w:color="auto"/>
              <w:bottom w:val="single" w:sz="4" w:space="0" w:color="auto"/>
              <w:right w:val="single" w:sz="4" w:space="0" w:color="auto"/>
            </w:tcBorders>
            <w:vAlign w:val="center"/>
          </w:tcPr>
          <w:p w:rsidR="003D4FE3" w:rsidRDefault="003D4FE3" w:rsidP="00581EBF">
            <w:pPr>
              <w:spacing w:before="0" w:after="0" w:line="0" w:lineRule="atLeast"/>
              <w:jc w:val="center"/>
              <w:rPr>
                <w:rFonts w:ascii="Calibri" w:hAnsi="Calibri"/>
                <w:color w:val="000000"/>
              </w:rPr>
            </w:pPr>
            <w:r>
              <w:rPr>
                <w:rFonts w:ascii="Calibri" w:hAnsi="Calibri"/>
                <w:color w:val="000000"/>
              </w:rPr>
              <w:t>765673.00 m E</w:t>
            </w:r>
          </w:p>
        </w:tc>
        <w:tc>
          <w:tcPr>
            <w:tcW w:w="1883" w:type="dxa"/>
            <w:tcBorders>
              <w:top w:val="single" w:sz="4" w:space="0" w:color="auto"/>
              <w:left w:val="single" w:sz="4" w:space="0" w:color="auto"/>
              <w:bottom w:val="single" w:sz="4" w:space="0" w:color="auto"/>
              <w:right w:val="single" w:sz="4" w:space="0" w:color="auto"/>
            </w:tcBorders>
            <w:vAlign w:val="center"/>
          </w:tcPr>
          <w:p w:rsidR="003D4FE3" w:rsidRDefault="003D4FE3" w:rsidP="00581EBF">
            <w:pPr>
              <w:spacing w:before="0" w:after="0" w:line="0" w:lineRule="atLeast"/>
              <w:jc w:val="center"/>
              <w:rPr>
                <w:rFonts w:ascii="Calibri" w:hAnsi="Calibri"/>
                <w:color w:val="000000"/>
              </w:rPr>
            </w:pPr>
            <w:r>
              <w:rPr>
                <w:rFonts w:ascii="Calibri" w:hAnsi="Calibri"/>
                <w:color w:val="000000"/>
              </w:rPr>
              <w:t>9840962.00 m S</w:t>
            </w:r>
          </w:p>
        </w:tc>
      </w:tr>
      <w:tr w:rsidR="00581EBF" w:rsidRPr="008A0552" w:rsidTr="00581EBF">
        <w:trPr>
          <w:trHeight w:val="315"/>
        </w:trPr>
        <w:tc>
          <w:tcPr>
            <w:tcW w:w="703" w:type="dxa"/>
            <w:vMerge/>
            <w:tcBorders>
              <w:left w:val="single" w:sz="8" w:space="0" w:color="auto"/>
              <w:right w:val="single" w:sz="4" w:space="0" w:color="auto"/>
            </w:tcBorders>
            <w:shd w:val="clear" w:color="auto" w:fill="auto"/>
            <w:noWrap/>
            <w:vAlign w:val="center"/>
            <w:hideMark/>
          </w:tcPr>
          <w:p w:rsidR="003D4FE3" w:rsidRPr="008A0552" w:rsidRDefault="003D4FE3" w:rsidP="00581EBF">
            <w:pPr>
              <w:spacing w:before="0" w:after="0" w:line="0" w:lineRule="atLeast"/>
              <w:jc w:val="center"/>
              <w:rPr>
                <w:rFonts w:eastAsia="Times New Roman"/>
                <w:lang w:val="es-ES" w:eastAsia="es-ES"/>
              </w:rPr>
            </w:pPr>
          </w:p>
        </w:tc>
        <w:tc>
          <w:tcPr>
            <w:tcW w:w="1068" w:type="dxa"/>
            <w:tcBorders>
              <w:top w:val="nil"/>
              <w:left w:val="single" w:sz="4" w:space="0" w:color="auto"/>
              <w:bottom w:val="single" w:sz="8" w:space="0" w:color="auto"/>
              <w:right w:val="single" w:sz="8" w:space="0" w:color="auto"/>
            </w:tcBorders>
            <w:shd w:val="clear" w:color="auto" w:fill="auto"/>
            <w:noWrap/>
            <w:vAlign w:val="center"/>
            <w:hideMark/>
          </w:tcPr>
          <w:p w:rsidR="003D4FE3" w:rsidRPr="008A0552" w:rsidRDefault="003D4FE3" w:rsidP="00581EBF">
            <w:pPr>
              <w:spacing w:before="0" w:after="0" w:line="0" w:lineRule="atLeast"/>
              <w:jc w:val="center"/>
              <w:rPr>
                <w:rFonts w:eastAsia="Times New Roman"/>
                <w:lang w:val="es-ES" w:eastAsia="es-ES"/>
              </w:rPr>
            </w:pPr>
            <w:r w:rsidRPr="008A0552">
              <w:rPr>
                <w:rFonts w:eastAsia="Times New Roman"/>
                <w:lang w:val="es-ES" w:eastAsia="es-ES"/>
              </w:rPr>
              <w:t>42</w:t>
            </w:r>
          </w:p>
        </w:tc>
        <w:tc>
          <w:tcPr>
            <w:tcW w:w="1560" w:type="dxa"/>
            <w:tcBorders>
              <w:top w:val="nil"/>
              <w:left w:val="nil"/>
              <w:bottom w:val="single" w:sz="8" w:space="0" w:color="auto"/>
              <w:right w:val="single" w:sz="8" w:space="0" w:color="auto"/>
            </w:tcBorders>
            <w:shd w:val="clear" w:color="auto" w:fill="auto"/>
            <w:noWrap/>
            <w:vAlign w:val="center"/>
            <w:hideMark/>
          </w:tcPr>
          <w:p w:rsidR="003D4FE3" w:rsidRPr="008A0552" w:rsidRDefault="003D4FE3" w:rsidP="00581EBF">
            <w:pPr>
              <w:spacing w:before="0" w:after="0" w:line="0" w:lineRule="atLeast"/>
              <w:jc w:val="center"/>
              <w:rPr>
                <w:rFonts w:eastAsia="Times New Roman"/>
                <w:lang w:val="es-ES" w:eastAsia="es-ES"/>
              </w:rPr>
            </w:pPr>
            <w:r w:rsidRPr="008A0552">
              <w:rPr>
                <w:rFonts w:eastAsia="Times New Roman"/>
                <w:lang w:val="es-ES" w:eastAsia="es-ES"/>
              </w:rPr>
              <w:t>Pichincha</w:t>
            </w:r>
          </w:p>
        </w:tc>
        <w:tc>
          <w:tcPr>
            <w:tcW w:w="1559" w:type="dxa"/>
            <w:tcBorders>
              <w:top w:val="nil"/>
              <w:left w:val="nil"/>
              <w:bottom w:val="single" w:sz="8" w:space="0" w:color="auto"/>
              <w:right w:val="single" w:sz="4" w:space="0" w:color="auto"/>
            </w:tcBorders>
            <w:shd w:val="clear" w:color="auto" w:fill="auto"/>
            <w:noWrap/>
            <w:vAlign w:val="center"/>
            <w:hideMark/>
          </w:tcPr>
          <w:p w:rsidR="003D4FE3" w:rsidRPr="008A0552" w:rsidRDefault="003D4FE3" w:rsidP="00581EBF">
            <w:pPr>
              <w:spacing w:before="0" w:after="0" w:line="0" w:lineRule="atLeast"/>
              <w:jc w:val="center"/>
              <w:rPr>
                <w:rFonts w:eastAsia="Times New Roman"/>
                <w:lang w:val="es-ES" w:eastAsia="es-ES"/>
              </w:rPr>
            </w:pPr>
            <w:r w:rsidRPr="008A0552">
              <w:rPr>
                <w:rFonts w:eastAsia="Times New Roman"/>
                <w:lang w:val="es-ES" w:eastAsia="es-ES"/>
              </w:rPr>
              <w:t>Mejía</w:t>
            </w:r>
          </w:p>
        </w:tc>
        <w:tc>
          <w:tcPr>
            <w:tcW w:w="1559" w:type="dxa"/>
            <w:tcBorders>
              <w:top w:val="single" w:sz="4" w:space="0" w:color="auto"/>
              <w:left w:val="single" w:sz="4" w:space="0" w:color="auto"/>
              <w:bottom w:val="single" w:sz="4" w:space="0" w:color="auto"/>
              <w:right w:val="single" w:sz="4" w:space="0" w:color="auto"/>
            </w:tcBorders>
            <w:vAlign w:val="center"/>
          </w:tcPr>
          <w:p w:rsidR="003D4FE3" w:rsidRDefault="003D4FE3" w:rsidP="00581EBF">
            <w:pPr>
              <w:spacing w:before="0" w:after="0" w:line="0" w:lineRule="atLeast"/>
              <w:jc w:val="center"/>
              <w:rPr>
                <w:rFonts w:ascii="Calibri" w:hAnsi="Calibri"/>
                <w:color w:val="000000"/>
              </w:rPr>
            </w:pPr>
            <w:proofErr w:type="spellStart"/>
            <w:r>
              <w:rPr>
                <w:rFonts w:ascii="Calibri" w:hAnsi="Calibri"/>
                <w:color w:val="000000"/>
              </w:rPr>
              <w:t>Machachi</w:t>
            </w:r>
            <w:proofErr w:type="spellEnd"/>
          </w:p>
        </w:tc>
        <w:tc>
          <w:tcPr>
            <w:tcW w:w="1418" w:type="dxa"/>
            <w:tcBorders>
              <w:top w:val="nil"/>
              <w:left w:val="single" w:sz="4" w:space="0" w:color="auto"/>
              <w:bottom w:val="single" w:sz="4" w:space="0" w:color="auto"/>
              <w:right w:val="single" w:sz="4" w:space="0" w:color="auto"/>
            </w:tcBorders>
            <w:vAlign w:val="center"/>
          </w:tcPr>
          <w:p w:rsidR="003D4FE3" w:rsidRDefault="003D4FE3" w:rsidP="00581EBF">
            <w:pPr>
              <w:spacing w:before="0" w:after="0" w:line="0" w:lineRule="atLeast"/>
              <w:jc w:val="center"/>
              <w:rPr>
                <w:rFonts w:ascii="Calibri" w:hAnsi="Calibri"/>
                <w:color w:val="000000"/>
              </w:rPr>
            </w:pPr>
            <w:r>
              <w:rPr>
                <w:rFonts w:ascii="Calibri" w:hAnsi="Calibri"/>
                <w:color w:val="000000"/>
              </w:rPr>
              <w:t>Tucuso</w:t>
            </w:r>
          </w:p>
        </w:tc>
        <w:tc>
          <w:tcPr>
            <w:tcW w:w="2409" w:type="dxa"/>
            <w:tcBorders>
              <w:top w:val="nil"/>
              <w:left w:val="single" w:sz="4" w:space="0" w:color="auto"/>
              <w:bottom w:val="single" w:sz="8" w:space="0" w:color="auto"/>
              <w:right w:val="single" w:sz="4" w:space="0" w:color="auto"/>
            </w:tcBorders>
            <w:shd w:val="clear" w:color="auto" w:fill="auto"/>
            <w:noWrap/>
            <w:vAlign w:val="center"/>
            <w:hideMark/>
          </w:tcPr>
          <w:p w:rsidR="003D4FE3" w:rsidRPr="008A0552" w:rsidRDefault="003D4FE3" w:rsidP="00581EBF">
            <w:pPr>
              <w:spacing w:before="0" w:after="0" w:line="0" w:lineRule="atLeast"/>
              <w:jc w:val="center"/>
              <w:rPr>
                <w:rFonts w:eastAsia="Times New Roman"/>
                <w:lang w:val="es-ES" w:eastAsia="es-ES"/>
              </w:rPr>
            </w:pPr>
            <w:r w:rsidRPr="008A0552">
              <w:rPr>
                <w:rFonts w:eastAsia="Times New Roman"/>
                <w:lang w:val="es-ES" w:eastAsia="es-ES"/>
              </w:rPr>
              <w:t xml:space="preserve">Luis </w:t>
            </w:r>
            <w:proofErr w:type="spellStart"/>
            <w:r w:rsidRPr="008A0552">
              <w:rPr>
                <w:rFonts w:eastAsia="Times New Roman"/>
                <w:lang w:val="es-ES" w:eastAsia="es-ES"/>
              </w:rPr>
              <w:t>Tipan</w:t>
            </w:r>
            <w:proofErr w:type="spellEnd"/>
            <w:r w:rsidRPr="008A0552">
              <w:rPr>
                <w:rFonts w:eastAsia="Times New Roman"/>
                <w:lang w:val="es-ES" w:eastAsia="es-ES"/>
              </w:rPr>
              <w:t xml:space="preserve"> (Administrador)</w:t>
            </w:r>
          </w:p>
        </w:tc>
        <w:tc>
          <w:tcPr>
            <w:tcW w:w="1985" w:type="dxa"/>
            <w:tcBorders>
              <w:top w:val="single" w:sz="4" w:space="0" w:color="auto"/>
              <w:left w:val="single" w:sz="4" w:space="0" w:color="auto"/>
              <w:bottom w:val="single" w:sz="4" w:space="0" w:color="auto"/>
              <w:right w:val="single" w:sz="4" w:space="0" w:color="auto"/>
            </w:tcBorders>
            <w:vAlign w:val="center"/>
          </w:tcPr>
          <w:p w:rsidR="003D4FE3" w:rsidRDefault="003D4FE3" w:rsidP="00581EBF">
            <w:pPr>
              <w:spacing w:before="0" w:after="0" w:line="0" w:lineRule="atLeast"/>
              <w:jc w:val="center"/>
              <w:rPr>
                <w:rFonts w:ascii="Calibri" w:hAnsi="Calibri"/>
                <w:color w:val="000000"/>
              </w:rPr>
            </w:pPr>
            <w:r>
              <w:rPr>
                <w:rFonts w:ascii="Calibri" w:hAnsi="Calibri"/>
                <w:color w:val="000000"/>
              </w:rPr>
              <w:t>772545.00 m E</w:t>
            </w:r>
          </w:p>
        </w:tc>
        <w:tc>
          <w:tcPr>
            <w:tcW w:w="1883" w:type="dxa"/>
            <w:tcBorders>
              <w:top w:val="single" w:sz="4" w:space="0" w:color="auto"/>
              <w:left w:val="single" w:sz="4" w:space="0" w:color="auto"/>
              <w:bottom w:val="single" w:sz="4" w:space="0" w:color="auto"/>
              <w:right w:val="single" w:sz="4" w:space="0" w:color="auto"/>
            </w:tcBorders>
            <w:vAlign w:val="center"/>
          </w:tcPr>
          <w:p w:rsidR="003D4FE3" w:rsidRDefault="003D4FE3" w:rsidP="00581EBF">
            <w:pPr>
              <w:spacing w:before="0" w:after="0" w:line="0" w:lineRule="atLeast"/>
              <w:jc w:val="center"/>
              <w:rPr>
                <w:rFonts w:ascii="Calibri" w:hAnsi="Calibri"/>
                <w:color w:val="000000"/>
              </w:rPr>
            </w:pPr>
            <w:r>
              <w:rPr>
                <w:rFonts w:ascii="Calibri" w:hAnsi="Calibri"/>
                <w:color w:val="000000"/>
              </w:rPr>
              <w:t>9941160.00 m S</w:t>
            </w:r>
          </w:p>
        </w:tc>
      </w:tr>
      <w:tr w:rsidR="00F23617" w:rsidRPr="008A0552" w:rsidTr="00581EBF">
        <w:trPr>
          <w:trHeight w:val="315"/>
        </w:trPr>
        <w:tc>
          <w:tcPr>
            <w:tcW w:w="703" w:type="dxa"/>
            <w:vMerge/>
            <w:tcBorders>
              <w:left w:val="single" w:sz="8" w:space="0" w:color="auto"/>
              <w:right w:val="single" w:sz="4" w:space="0" w:color="auto"/>
            </w:tcBorders>
            <w:shd w:val="clear" w:color="auto" w:fill="auto"/>
            <w:noWrap/>
            <w:vAlign w:val="center"/>
            <w:hideMark/>
          </w:tcPr>
          <w:p w:rsidR="00F23617" w:rsidRPr="008A0552" w:rsidRDefault="00F23617" w:rsidP="00581EBF">
            <w:pPr>
              <w:spacing w:before="0" w:after="0" w:line="0" w:lineRule="atLeast"/>
              <w:jc w:val="center"/>
              <w:rPr>
                <w:rFonts w:eastAsia="Times New Roman"/>
                <w:lang w:val="es-ES" w:eastAsia="es-ES"/>
              </w:rPr>
            </w:pPr>
          </w:p>
        </w:tc>
        <w:tc>
          <w:tcPr>
            <w:tcW w:w="1068" w:type="dxa"/>
            <w:tcBorders>
              <w:top w:val="nil"/>
              <w:left w:val="single" w:sz="4" w:space="0" w:color="auto"/>
              <w:bottom w:val="single" w:sz="8" w:space="0" w:color="auto"/>
              <w:right w:val="single" w:sz="8" w:space="0" w:color="auto"/>
            </w:tcBorders>
            <w:shd w:val="clear" w:color="auto" w:fill="auto"/>
            <w:noWrap/>
            <w:vAlign w:val="center"/>
            <w:hideMark/>
          </w:tcPr>
          <w:p w:rsidR="00F23617" w:rsidRPr="008A0552" w:rsidRDefault="00F23617" w:rsidP="00581EBF">
            <w:pPr>
              <w:spacing w:before="0" w:after="0" w:line="0" w:lineRule="atLeast"/>
              <w:jc w:val="center"/>
              <w:rPr>
                <w:rFonts w:eastAsia="Times New Roman"/>
                <w:lang w:val="es-ES" w:eastAsia="es-ES"/>
              </w:rPr>
            </w:pPr>
            <w:r w:rsidRPr="008A0552">
              <w:rPr>
                <w:rFonts w:eastAsia="Times New Roman"/>
                <w:lang w:val="es-ES" w:eastAsia="es-ES"/>
              </w:rPr>
              <w:t>43</w:t>
            </w:r>
          </w:p>
        </w:tc>
        <w:tc>
          <w:tcPr>
            <w:tcW w:w="1560" w:type="dxa"/>
            <w:tcBorders>
              <w:top w:val="nil"/>
              <w:left w:val="nil"/>
              <w:bottom w:val="single" w:sz="8" w:space="0" w:color="auto"/>
              <w:right w:val="single" w:sz="8" w:space="0" w:color="auto"/>
            </w:tcBorders>
            <w:shd w:val="clear" w:color="auto" w:fill="auto"/>
            <w:noWrap/>
            <w:vAlign w:val="center"/>
            <w:hideMark/>
          </w:tcPr>
          <w:p w:rsidR="00F23617" w:rsidRPr="008A0552" w:rsidRDefault="00F23617" w:rsidP="00581EBF">
            <w:pPr>
              <w:spacing w:before="0" w:after="0" w:line="0" w:lineRule="atLeast"/>
              <w:jc w:val="center"/>
              <w:rPr>
                <w:rFonts w:eastAsia="Times New Roman"/>
                <w:lang w:val="es-ES" w:eastAsia="es-ES"/>
              </w:rPr>
            </w:pPr>
            <w:r w:rsidRPr="008A0552">
              <w:rPr>
                <w:rFonts w:eastAsia="Times New Roman"/>
                <w:lang w:val="es-ES" w:eastAsia="es-ES"/>
              </w:rPr>
              <w:t>Cañar</w:t>
            </w:r>
          </w:p>
        </w:tc>
        <w:tc>
          <w:tcPr>
            <w:tcW w:w="1559" w:type="dxa"/>
            <w:tcBorders>
              <w:top w:val="nil"/>
              <w:left w:val="nil"/>
              <w:bottom w:val="single" w:sz="8" w:space="0" w:color="auto"/>
              <w:right w:val="single" w:sz="4" w:space="0" w:color="auto"/>
            </w:tcBorders>
            <w:shd w:val="clear" w:color="auto" w:fill="auto"/>
            <w:noWrap/>
            <w:vAlign w:val="center"/>
            <w:hideMark/>
          </w:tcPr>
          <w:p w:rsidR="00F23617" w:rsidRPr="008A0552" w:rsidRDefault="00F23617" w:rsidP="00581EBF">
            <w:pPr>
              <w:spacing w:before="0" w:after="0" w:line="0" w:lineRule="atLeast"/>
              <w:jc w:val="center"/>
              <w:rPr>
                <w:rFonts w:eastAsia="Times New Roman"/>
                <w:lang w:val="es-ES" w:eastAsia="es-ES"/>
              </w:rPr>
            </w:pPr>
            <w:proofErr w:type="spellStart"/>
            <w:r>
              <w:rPr>
                <w:rFonts w:eastAsia="Times New Roman"/>
                <w:lang w:val="es-ES" w:eastAsia="es-ES"/>
              </w:rPr>
              <w:t>Biblián</w:t>
            </w:r>
            <w:proofErr w:type="spellEnd"/>
          </w:p>
        </w:tc>
        <w:tc>
          <w:tcPr>
            <w:tcW w:w="1559" w:type="dxa"/>
            <w:tcBorders>
              <w:top w:val="single" w:sz="4" w:space="0" w:color="auto"/>
              <w:left w:val="single" w:sz="4" w:space="0" w:color="auto"/>
              <w:bottom w:val="single" w:sz="4" w:space="0" w:color="auto"/>
              <w:right w:val="single" w:sz="4" w:space="0" w:color="auto"/>
            </w:tcBorders>
            <w:vAlign w:val="center"/>
          </w:tcPr>
          <w:p w:rsidR="00F23617" w:rsidRDefault="00F23617" w:rsidP="00581EBF">
            <w:pPr>
              <w:spacing w:before="0" w:after="0" w:line="0" w:lineRule="atLeast"/>
              <w:jc w:val="center"/>
              <w:rPr>
                <w:rFonts w:ascii="Calibri" w:hAnsi="Calibri"/>
                <w:color w:val="000000"/>
              </w:rPr>
            </w:pPr>
            <w:proofErr w:type="spellStart"/>
            <w:r>
              <w:rPr>
                <w:rFonts w:ascii="Calibri" w:hAnsi="Calibri"/>
                <w:color w:val="000000"/>
              </w:rPr>
              <w:t>Biblian</w:t>
            </w:r>
            <w:proofErr w:type="spellEnd"/>
          </w:p>
        </w:tc>
        <w:tc>
          <w:tcPr>
            <w:tcW w:w="1418" w:type="dxa"/>
            <w:tcBorders>
              <w:top w:val="single" w:sz="4" w:space="0" w:color="auto"/>
              <w:left w:val="single" w:sz="4" w:space="0" w:color="auto"/>
              <w:bottom w:val="single" w:sz="4" w:space="0" w:color="auto"/>
              <w:right w:val="single" w:sz="4" w:space="0" w:color="auto"/>
            </w:tcBorders>
            <w:vAlign w:val="center"/>
          </w:tcPr>
          <w:p w:rsidR="00F23617" w:rsidRDefault="00F23617" w:rsidP="00581EBF">
            <w:pPr>
              <w:spacing w:before="0" w:after="0" w:line="0" w:lineRule="atLeast"/>
              <w:jc w:val="center"/>
              <w:rPr>
                <w:rFonts w:ascii="Calibri" w:hAnsi="Calibri"/>
                <w:color w:val="000000"/>
              </w:rPr>
            </w:pPr>
            <w:r>
              <w:rPr>
                <w:rFonts w:ascii="Calibri" w:hAnsi="Calibri"/>
                <w:color w:val="000000"/>
              </w:rPr>
              <w:t>La Aguaron</w:t>
            </w:r>
          </w:p>
        </w:tc>
        <w:tc>
          <w:tcPr>
            <w:tcW w:w="2409" w:type="dxa"/>
            <w:tcBorders>
              <w:top w:val="nil"/>
              <w:left w:val="single" w:sz="4" w:space="0" w:color="auto"/>
              <w:bottom w:val="single" w:sz="8" w:space="0" w:color="auto"/>
              <w:right w:val="single" w:sz="4" w:space="0" w:color="auto"/>
            </w:tcBorders>
            <w:shd w:val="clear" w:color="auto" w:fill="auto"/>
            <w:noWrap/>
            <w:vAlign w:val="center"/>
            <w:hideMark/>
          </w:tcPr>
          <w:p w:rsidR="00F23617" w:rsidRPr="008A0552" w:rsidRDefault="00F23617" w:rsidP="00581EBF">
            <w:pPr>
              <w:spacing w:before="0" w:after="0" w:line="0" w:lineRule="atLeast"/>
              <w:jc w:val="center"/>
              <w:rPr>
                <w:rFonts w:eastAsia="Times New Roman"/>
                <w:lang w:val="es-ES" w:eastAsia="es-ES"/>
              </w:rPr>
            </w:pPr>
            <w:r w:rsidRPr="008A0552">
              <w:rPr>
                <w:rFonts w:eastAsia="Times New Roman"/>
                <w:lang w:val="es-ES" w:eastAsia="es-ES"/>
              </w:rPr>
              <w:t>Rubén Peñafiel</w:t>
            </w:r>
          </w:p>
        </w:tc>
        <w:tc>
          <w:tcPr>
            <w:tcW w:w="1985" w:type="dxa"/>
            <w:tcBorders>
              <w:top w:val="single" w:sz="4" w:space="0" w:color="auto"/>
              <w:left w:val="single" w:sz="4" w:space="0" w:color="auto"/>
              <w:bottom w:val="single" w:sz="4" w:space="0" w:color="auto"/>
              <w:right w:val="single" w:sz="4" w:space="0" w:color="auto"/>
            </w:tcBorders>
            <w:vAlign w:val="center"/>
          </w:tcPr>
          <w:p w:rsidR="00F23617" w:rsidRDefault="00F23617" w:rsidP="00581EBF">
            <w:pPr>
              <w:spacing w:before="0" w:after="0" w:line="0" w:lineRule="atLeast"/>
              <w:jc w:val="center"/>
              <w:rPr>
                <w:rFonts w:ascii="Calibri" w:hAnsi="Calibri"/>
                <w:color w:val="000000"/>
              </w:rPr>
            </w:pPr>
            <w:r>
              <w:rPr>
                <w:rFonts w:ascii="Calibri" w:hAnsi="Calibri"/>
                <w:color w:val="000000"/>
              </w:rPr>
              <w:t>732634.00 m E</w:t>
            </w:r>
          </w:p>
        </w:tc>
        <w:tc>
          <w:tcPr>
            <w:tcW w:w="1883" w:type="dxa"/>
            <w:tcBorders>
              <w:top w:val="single" w:sz="4" w:space="0" w:color="auto"/>
              <w:left w:val="single" w:sz="4" w:space="0" w:color="auto"/>
              <w:bottom w:val="single" w:sz="4" w:space="0" w:color="auto"/>
              <w:right w:val="single" w:sz="4" w:space="0" w:color="auto"/>
            </w:tcBorders>
            <w:vAlign w:val="center"/>
          </w:tcPr>
          <w:p w:rsidR="00F23617" w:rsidRDefault="00F23617" w:rsidP="00581EBF">
            <w:pPr>
              <w:spacing w:before="0" w:after="0" w:line="0" w:lineRule="atLeast"/>
              <w:jc w:val="center"/>
              <w:rPr>
                <w:rFonts w:ascii="Calibri" w:hAnsi="Calibri"/>
                <w:color w:val="000000"/>
              </w:rPr>
            </w:pPr>
            <w:r>
              <w:rPr>
                <w:rFonts w:ascii="Calibri" w:hAnsi="Calibri"/>
                <w:color w:val="000000"/>
              </w:rPr>
              <w:t>9707070.00 m S</w:t>
            </w:r>
          </w:p>
        </w:tc>
      </w:tr>
      <w:tr w:rsidR="00F23617" w:rsidRPr="008A0552" w:rsidTr="00581EBF">
        <w:trPr>
          <w:trHeight w:val="615"/>
        </w:trPr>
        <w:tc>
          <w:tcPr>
            <w:tcW w:w="703" w:type="dxa"/>
            <w:vMerge/>
            <w:tcBorders>
              <w:left w:val="single" w:sz="8" w:space="0" w:color="auto"/>
              <w:right w:val="single" w:sz="4" w:space="0" w:color="auto"/>
            </w:tcBorders>
            <w:shd w:val="clear" w:color="auto" w:fill="auto"/>
            <w:noWrap/>
            <w:vAlign w:val="center"/>
            <w:hideMark/>
          </w:tcPr>
          <w:p w:rsidR="00F23617" w:rsidRPr="008A0552" w:rsidRDefault="00F23617" w:rsidP="00581EBF">
            <w:pPr>
              <w:spacing w:before="0" w:after="0" w:line="0" w:lineRule="atLeast"/>
              <w:jc w:val="center"/>
              <w:rPr>
                <w:rFonts w:eastAsia="Times New Roman"/>
                <w:lang w:val="es-ES" w:eastAsia="es-ES"/>
              </w:rPr>
            </w:pPr>
          </w:p>
        </w:tc>
        <w:tc>
          <w:tcPr>
            <w:tcW w:w="1068" w:type="dxa"/>
            <w:tcBorders>
              <w:top w:val="nil"/>
              <w:left w:val="single" w:sz="4" w:space="0" w:color="auto"/>
              <w:bottom w:val="single" w:sz="8" w:space="0" w:color="auto"/>
              <w:right w:val="single" w:sz="8" w:space="0" w:color="auto"/>
            </w:tcBorders>
            <w:shd w:val="clear" w:color="auto" w:fill="auto"/>
            <w:noWrap/>
            <w:vAlign w:val="center"/>
            <w:hideMark/>
          </w:tcPr>
          <w:p w:rsidR="00F23617" w:rsidRPr="008A0552" w:rsidRDefault="00F23617" w:rsidP="00581EBF">
            <w:pPr>
              <w:spacing w:before="0" w:after="0" w:line="0" w:lineRule="atLeast"/>
              <w:jc w:val="center"/>
              <w:rPr>
                <w:rFonts w:eastAsia="Times New Roman"/>
                <w:lang w:val="es-ES" w:eastAsia="es-ES"/>
              </w:rPr>
            </w:pPr>
            <w:r w:rsidRPr="008A0552">
              <w:rPr>
                <w:rFonts w:eastAsia="Times New Roman"/>
                <w:lang w:val="es-ES" w:eastAsia="es-ES"/>
              </w:rPr>
              <w:t>50</w:t>
            </w:r>
          </w:p>
        </w:tc>
        <w:tc>
          <w:tcPr>
            <w:tcW w:w="1560" w:type="dxa"/>
            <w:tcBorders>
              <w:top w:val="nil"/>
              <w:left w:val="nil"/>
              <w:bottom w:val="single" w:sz="8" w:space="0" w:color="auto"/>
              <w:right w:val="single" w:sz="8" w:space="0" w:color="auto"/>
            </w:tcBorders>
            <w:shd w:val="clear" w:color="auto" w:fill="auto"/>
            <w:vAlign w:val="center"/>
            <w:hideMark/>
          </w:tcPr>
          <w:p w:rsidR="00F23617" w:rsidRPr="008A0552" w:rsidRDefault="00F23617" w:rsidP="00581EBF">
            <w:pPr>
              <w:spacing w:before="0" w:after="0" w:line="0" w:lineRule="atLeast"/>
              <w:jc w:val="center"/>
              <w:rPr>
                <w:rFonts w:eastAsia="Times New Roman"/>
                <w:lang w:val="es-ES" w:eastAsia="es-ES"/>
              </w:rPr>
            </w:pPr>
            <w:r w:rsidRPr="008A0552">
              <w:rPr>
                <w:rFonts w:eastAsia="Times New Roman"/>
                <w:lang w:val="es-ES" w:eastAsia="es-ES"/>
              </w:rPr>
              <w:t>Chimborazo</w:t>
            </w:r>
          </w:p>
        </w:tc>
        <w:tc>
          <w:tcPr>
            <w:tcW w:w="1559" w:type="dxa"/>
            <w:tcBorders>
              <w:top w:val="nil"/>
              <w:left w:val="nil"/>
              <w:bottom w:val="single" w:sz="8" w:space="0" w:color="auto"/>
              <w:right w:val="single" w:sz="4" w:space="0" w:color="auto"/>
            </w:tcBorders>
            <w:shd w:val="clear" w:color="auto" w:fill="auto"/>
            <w:vAlign w:val="center"/>
            <w:hideMark/>
          </w:tcPr>
          <w:p w:rsidR="00F23617" w:rsidRPr="008A0552" w:rsidRDefault="00F23617" w:rsidP="00581EBF">
            <w:pPr>
              <w:spacing w:before="0" w:after="0" w:line="0" w:lineRule="atLeast"/>
              <w:jc w:val="center"/>
              <w:rPr>
                <w:rFonts w:eastAsia="Times New Roman"/>
                <w:lang w:val="es-ES" w:eastAsia="es-ES"/>
              </w:rPr>
            </w:pPr>
            <w:r w:rsidRPr="008A0552">
              <w:rPr>
                <w:rFonts w:eastAsia="Times New Roman"/>
                <w:lang w:val="es-ES" w:eastAsia="es-ES"/>
              </w:rPr>
              <w:t>Riobamba</w:t>
            </w:r>
          </w:p>
        </w:tc>
        <w:tc>
          <w:tcPr>
            <w:tcW w:w="1559" w:type="dxa"/>
            <w:tcBorders>
              <w:top w:val="single" w:sz="4" w:space="0" w:color="auto"/>
              <w:left w:val="single" w:sz="4" w:space="0" w:color="auto"/>
              <w:bottom w:val="single" w:sz="4" w:space="0" w:color="auto"/>
              <w:right w:val="single" w:sz="4" w:space="0" w:color="auto"/>
            </w:tcBorders>
            <w:vAlign w:val="center"/>
          </w:tcPr>
          <w:p w:rsidR="00F23617" w:rsidRDefault="00F23617" w:rsidP="00581EBF">
            <w:pPr>
              <w:spacing w:before="0" w:after="0" w:line="0" w:lineRule="atLeast"/>
              <w:jc w:val="center"/>
              <w:rPr>
                <w:rFonts w:ascii="Calibri" w:hAnsi="Calibri"/>
                <w:color w:val="000000"/>
              </w:rPr>
            </w:pPr>
            <w:proofErr w:type="spellStart"/>
            <w:r>
              <w:rPr>
                <w:rFonts w:ascii="Calibri" w:hAnsi="Calibri"/>
                <w:color w:val="000000"/>
              </w:rPr>
              <w:t>Quimiag</w:t>
            </w:r>
            <w:proofErr w:type="spellEnd"/>
          </w:p>
        </w:tc>
        <w:tc>
          <w:tcPr>
            <w:tcW w:w="1418" w:type="dxa"/>
            <w:tcBorders>
              <w:top w:val="single" w:sz="4" w:space="0" w:color="auto"/>
              <w:left w:val="single" w:sz="4" w:space="0" w:color="auto"/>
              <w:bottom w:val="single" w:sz="4" w:space="0" w:color="auto"/>
              <w:right w:val="single" w:sz="4" w:space="0" w:color="auto"/>
            </w:tcBorders>
            <w:vAlign w:val="center"/>
          </w:tcPr>
          <w:p w:rsidR="00F23617" w:rsidRDefault="00F23617" w:rsidP="00581EBF">
            <w:pPr>
              <w:spacing w:before="0" w:after="0" w:line="0" w:lineRule="atLeast"/>
              <w:jc w:val="center"/>
              <w:rPr>
                <w:rFonts w:ascii="Calibri" w:hAnsi="Calibri"/>
                <w:color w:val="000000"/>
              </w:rPr>
            </w:pPr>
            <w:proofErr w:type="spellStart"/>
            <w:r>
              <w:rPr>
                <w:rFonts w:ascii="Calibri" w:hAnsi="Calibri"/>
                <w:color w:val="000000"/>
              </w:rPr>
              <w:t>Puculpala</w:t>
            </w:r>
            <w:proofErr w:type="spellEnd"/>
          </w:p>
        </w:tc>
        <w:tc>
          <w:tcPr>
            <w:tcW w:w="2409" w:type="dxa"/>
            <w:tcBorders>
              <w:top w:val="nil"/>
              <w:left w:val="single" w:sz="4" w:space="0" w:color="auto"/>
              <w:bottom w:val="single" w:sz="8" w:space="0" w:color="auto"/>
              <w:right w:val="single" w:sz="4" w:space="0" w:color="auto"/>
            </w:tcBorders>
            <w:shd w:val="clear" w:color="auto" w:fill="auto"/>
            <w:vAlign w:val="center"/>
            <w:hideMark/>
          </w:tcPr>
          <w:p w:rsidR="00F23617" w:rsidRDefault="00F23617" w:rsidP="00581EBF">
            <w:pPr>
              <w:spacing w:before="0" w:after="0" w:line="0" w:lineRule="atLeast"/>
              <w:jc w:val="center"/>
              <w:rPr>
                <w:rFonts w:eastAsia="Times New Roman"/>
                <w:lang w:val="es-ES" w:eastAsia="es-ES"/>
              </w:rPr>
            </w:pPr>
            <w:r w:rsidRPr="008A0552">
              <w:rPr>
                <w:rFonts w:eastAsia="Times New Roman"/>
                <w:lang w:val="es-ES" w:eastAsia="es-ES"/>
              </w:rPr>
              <w:t>Ligia Fierro</w:t>
            </w:r>
          </w:p>
          <w:p w:rsidR="00F23617" w:rsidRPr="008A0552" w:rsidRDefault="00F23617" w:rsidP="00581EBF">
            <w:pPr>
              <w:spacing w:before="0" w:after="0" w:line="0" w:lineRule="atLeast"/>
              <w:jc w:val="center"/>
              <w:rPr>
                <w:rFonts w:eastAsia="Times New Roman"/>
                <w:lang w:val="es-ES" w:eastAsia="es-ES"/>
              </w:rPr>
            </w:pPr>
            <w:r w:rsidRPr="008A0552">
              <w:rPr>
                <w:rFonts w:eastAsia="Times New Roman"/>
                <w:lang w:val="es-ES" w:eastAsia="es-ES"/>
              </w:rPr>
              <w:t>(</w:t>
            </w:r>
            <w:proofErr w:type="spellStart"/>
            <w:r w:rsidRPr="008A0552">
              <w:rPr>
                <w:rFonts w:eastAsia="Times New Roman"/>
                <w:lang w:val="es-ES" w:eastAsia="es-ES"/>
              </w:rPr>
              <w:t>Moises</w:t>
            </w:r>
            <w:proofErr w:type="spellEnd"/>
            <w:r w:rsidRPr="008A0552">
              <w:rPr>
                <w:rFonts w:eastAsia="Times New Roman"/>
                <w:lang w:val="es-ES" w:eastAsia="es-ES"/>
              </w:rPr>
              <w:t xml:space="preserve"> Guevara administrador)</w:t>
            </w:r>
          </w:p>
        </w:tc>
        <w:tc>
          <w:tcPr>
            <w:tcW w:w="1985" w:type="dxa"/>
            <w:tcBorders>
              <w:top w:val="single" w:sz="4" w:space="0" w:color="auto"/>
              <w:left w:val="single" w:sz="4" w:space="0" w:color="auto"/>
              <w:bottom w:val="single" w:sz="4" w:space="0" w:color="auto"/>
              <w:right w:val="single" w:sz="4" w:space="0" w:color="auto"/>
            </w:tcBorders>
            <w:vAlign w:val="center"/>
          </w:tcPr>
          <w:p w:rsidR="00F23617" w:rsidRDefault="00F23617" w:rsidP="00581EBF">
            <w:pPr>
              <w:spacing w:before="0" w:after="0" w:line="0" w:lineRule="atLeast"/>
              <w:jc w:val="center"/>
              <w:rPr>
                <w:rFonts w:ascii="Calibri" w:hAnsi="Calibri"/>
                <w:color w:val="000000"/>
              </w:rPr>
            </w:pPr>
            <w:r>
              <w:rPr>
                <w:rFonts w:ascii="Calibri" w:hAnsi="Calibri"/>
                <w:color w:val="000000"/>
              </w:rPr>
              <w:t>770486.00 m E</w:t>
            </w:r>
          </w:p>
        </w:tc>
        <w:tc>
          <w:tcPr>
            <w:tcW w:w="1883" w:type="dxa"/>
            <w:tcBorders>
              <w:top w:val="single" w:sz="4" w:space="0" w:color="auto"/>
              <w:left w:val="single" w:sz="4" w:space="0" w:color="auto"/>
              <w:bottom w:val="single" w:sz="4" w:space="0" w:color="auto"/>
              <w:right w:val="single" w:sz="4" w:space="0" w:color="auto"/>
            </w:tcBorders>
            <w:vAlign w:val="center"/>
          </w:tcPr>
          <w:p w:rsidR="00F23617" w:rsidRDefault="00F23617" w:rsidP="00581EBF">
            <w:pPr>
              <w:spacing w:before="0" w:after="0" w:line="0" w:lineRule="atLeast"/>
              <w:jc w:val="center"/>
              <w:rPr>
                <w:rFonts w:ascii="Calibri" w:hAnsi="Calibri"/>
                <w:color w:val="000000"/>
              </w:rPr>
            </w:pPr>
            <w:r>
              <w:rPr>
                <w:rFonts w:ascii="Calibri" w:hAnsi="Calibri"/>
                <w:color w:val="000000"/>
              </w:rPr>
              <w:t>9811376.00 m S</w:t>
            </w:r>
          </w:p>
        </w:tc>
      </w:tr>
      <w:tr w:rsidR="00F23617" w:rsidRPr="008A0552" w:rsidTr="00581EBF">
        <w:trPr>
          <w:trHeight w:val="315"/>
        </w:trPr>
        <w:tc>
          <w:tcPr>
            <w:tcW w:w="703" w:type="dxa"/>
            <w:vMerge/>
            <w:tcBorders>
              <w:left w:val="single" w:sz="8" w:space="0" w:color="auto"/>
              <w:right w:val="single" w:sz="4" w:space="0" w:color="auto"/>
            </w:tcBorders>
            <w:shd w:val="clear" w:color="auto" w:fill="auto"/>
            <w:noWrap/>
            <w:vAlign w:val="center"/>
            <w:hideMark/>
          </w:tcPr>
          <w:p w:rsidR="00F23617" w:rsidRPr="008A0552" w:rsidRDefault="00F23617" w:rsidP="00581EBF">
            <w:pPr>
              <w:spacing w:before="0" w:after="0" w:line="0" w:lineRule="atLeast"/>
              <w:jc w:val="center"/>
              <w:rPr>
                <w:rFonts w:eastAsia="Times New Roman"/>
                <w:lang w:val="es-ES" w:eastAsia="es-ES"/>
              </w:rPr>
            </w:pPr>
          </w:p>
        </w:tc>
        <w:tc>
          <w:tcPr>
            <w:tcW w:w="1068" w:type="dxa"/>
            <w:tcBorders>
              <w:top w:val="nil"/>
              <w:left w:val="single" w:sz="4" w:space="0" w:color="auto"/>
              <w:bottom w:val="single" w:sz="8" w:space="0" w:color="auto"/>
              <w:right w:val="single" w:sz="8" w:space="0" w:color="auto"/>
            </w:tcBorders>
            <w:shd w:val="clear" w:color="auto" w:fill="auto"/>
            <w:noWrap/>
            <w:vAlign w:val="center"/>
            <w:hideMark/>
          </w:tcPr>
          <w:p w:rsidR="00F23617" w:rsidRPr="008A0552" w:rsidRDefault="00F23617" w:rsidP="00581EBF">
            <w:pPr>
              <w:spacing w:before="0" w:after="0" w:line="0" w:lineRule="atLeast"/>
              <w:jc w:val="center"/>
              <w:rPr>
                <w:rFonts w:eastAsia="Times New Roman"/>
                <w:lang w:val="es-ES" w:eastAsia="es-ES"/>
              </w:rPr>
            </w:pPr>
            <w:r w:rsidRPr="008A0552">
              <w:rPr>
                <w:rFonts w:eastAsia="Times New Roman"/>
                <w:lang w:val="es-ES" w:eastAsia="es-ES"/>
              </w:rPr>
              <w:t>70</w:t>
            </w:r>
          </w:p>
        </w:tc>
        <w:tc>
          <w:tcPr>
            <w:tcW w:w="1560" w:type="dxa"/>
            <w:tcBorders>
              <w:top w:val="nil"/>
              <w:left w:val="nil"/>
              <w:bottom w:val="single" w:sz="8" w:space="0" w:color="auto"/>
              <w:right w:val="single" w:sz="8" w:space="0" w:color="auto"/>
            </w:tcBorders>
            <w:shd w:val="clear" w:color="auto" w:fill="auto"/>
            <w:noWrap/>
            <w:vAlign w:val="center"/>
            <w:hideMark/>
          </w:tcPr>
          <w:p w:rsidR="00F23617" w:rsidRPr="008A0552" w:rsidRDefault="00F23617" w:rsidP="00581EBF">
            <w:pPr>
              <w:spacing w:before="0" w:after="0" w:line="0" w:lineRule="atLeast"/>
              <w:jc w:val="center"/>
              <w:rPr>
                <w:rFonts w:eastAsia="Times New Roman"/>
                <w:lang w:val="es-ES" w:eastAsia="es-ES"/>
              </w:rPr>
            </w:pPr>
            <w:r w:rsidRPr="008A0552">
              <w:rPr>
                <w:rFonts w:eastAsia="Times New Roman"/>
                <w:lang w:val="es-ES" w:eastAsia="es-ES"/>
              </w:rPr>
              <w:t>Imbabura</w:t>
            </w:r>
          </w:p>
        </w:tc>
        <w:tc>
          <w:tcPr>
            <w:tcW w:w="1559" w:type="dxa"/>
            <w:tcBorders>
              <w:top w:val="nil"/>
              <w:left w:val="nil"/>
              <w:bottom w:val="single" w:sz="8" w:space="0" w:color="auto"/>
              <w:right w:val="single" w:sz="4" w:space="0" w:color="auto"/>
            </w:tcBorders>
            <w:shd w:val="clear" w:color="auto" w:fill="auto"/>
            <w:noWrap/>
            <w:vAlign w:val="center"/>
            <w:hideMark/>
          </w:tcPr>
          <w:p w:rsidR="00F23617" w:rsidRPr="008A0552" w:rsidRDefault="00F23617" w:rsidP="00581EBF">
            <w:pPr>
              <w:spacing w:before="0" w:after="0" w:line="0" w:lineRule="atLeast"/>
              <w:jc w:val="center"/>
              <w:rPr>
                <w:rFonts w:eastAsia="Times New Roman"/>
                <w:lang w:val="es-ES" w:eastAsia="es-ES"/>
              </w:rPr>
            </w:pPr>
            <w:r w:rsidRPr="008A0552">
              <w:rPr>
                <w:rFonts w:eastAsia="Times New Roman"/>
                <w:lang w:val="es-ES" w:eastAsia="es-ES"/>
              </w:rPr>
              <w:t>Antonio Ante</w:t>
            </w:r>
          </w:p>
        </w:tc>
        <w:tc>
          <w:tcPr>
            <w:tcW w:w="1559" w:type="dxa"/>
            <w:tcBorders>
              <w:top w:val="single" w:sz="4" w:space="0" w:color="auto"/>
              <w:left w:val="single" w:sz="4" w:space="0" w:color="auto"/>
              <w:bottom w:val="single" w:sz="4" w:space="0" w:color="auto"/>
              <w:right w:val="single" w:sz="4" w:space="0" w:color="auto"/>
            </w:tcBorders>
            <w:vAlign w:val="center"/>
          </w:tcPr>
          <w:p w:rsidR="00F23617" w:rsidRDefault="00F23617" w:rsidP="00581EBF">
            <w:pPr>
              <w:spacing w:before="0" w:after="0" w:line="0" w:lineRule="atLeast"/>
              <w:jc w:val="center"/>
              <w:rPr>
                <w:rFonts w:ascii="Calibri" w:hAnsi="Calibri"/>
                <w:color w:val="000000"/>
              </w:rPr>
            </w:pPr>
            <w:proofErr w:type="spellStart"/>
            <w:r>
              <w:rPr>
                <w:rFonts w:ascii="Calibri" w:hAnsi="Calibri"/>
                <w:color w:val="000000"/>
              </w:rPr>
              <w:t>Imbaya</w:t>
            </w:r>
            <w:proofErr w:type="spellEnd"/>
          </w:p>
        </w:tc>
        <w:tc>
          <w:tcPr>
            <w:tcW w:w="1418" w:type="dxa"/>
            <w:tcBorders>
              <w:top w:val="single" w:sz="4" w:space="0" w:color="auto"/>
              <w:left w:val="single" w:sz="4" w:space="0" w:color="auto"/>
              <w:bottom w:val="single" w:sz="4" w:space="0" w:color="auto"/>
              <w:right w:val="single" w:sz="4" w:space="0" w:color="auto"/>
            </w:tcBorders>
            <w:vAlign w:val="center"/>
          </w:tcPr>
          <w:p w:rsidR="00F23617" w:rsidRDefault="00F23617" w:rsidP="00581EBF">
            <w:pPr>
              <w:spacing w:before="0" w:after="0" w:line="0" w:lineRule="atLeast"/>
              <w:jc w:val="center"/>
              <w:rPr>
                <w:rFonts w:ascii="Calibri" w:hAnsi="Calibri"/>
                <w:color w:val="000000"/>
              </w:rPr>
            </w:pPr>
            <w:r>
              <w:rPr>
                <w:rFonts w:ascii="Calibri" w:hAnsi="Calibri"/>
                <w:color w:val="000000"/>
              </w:rPr>
              <w:t>La Graciela</w:t>
            </w:r>
          </w:p>
        </w:tc>
        <w:tc>
          <w:tcPr>
            <w:tcW w:w="2409" w:type="dxa"/>
            <w:tcBorders>
              <w:top w:val="nil"/>
              <w:left w:val="single" w:sz="4" w:space="0" w:color="auto"/>
              <w:bottom w:val="single" w:sz="8" w:space="0" w:color="auto"/>
              <w:right w:val="single" w:sz="4" w:space="0" w:color="auto"/>
            </w:tcBorders>
            <w:shd w:val="clear" w:color="auto" w:fill="auto"/>
            <w:noWrap/>
            <w:vAlign w:val="center"/>
            <w:hideMark/>
          </w:tcPr>
          <w:p w:rsidR="00F23617" w:rsidRDefault="00F23617" w:rsidP="00581EBF">
            <w:pPr>
              <w:spacing w:before="0" w:after="0" w:line="0" w:lineRule="atLeast"/>
              <w:jc w:val="center"/>
              <w:rPr>
                <w:rFonts w:eastAsia="Times New Roman"/>
                <w:lang w:val="es-ES" w:eastAsia="es-ES"/>
              </w:rPr>
            </w:pPr>
            <w:r w:rsidRPr="008A0552">
              <w:rPr>
                <w:rFonts w:eastAsia="Times New Roman"/>
                <w:lang w:val="es-ES" w:eastAsia="es-ES"/>
              </w:rPr>
              <w:t>Andrés Enríquez</w:t>
            </w:r>
          </w:p>
          <w:p w:rsidR="00F23617" w:rsidRPr="008A0552" w:rsidRDefault="00F23617" w:rsidP="00581EBF">
            <w:pPr>
              <w:spacing w:before="0" w:after="0" w:line="0" w:lineRule="atLeast"/>
              <w:jc w:val="center"/>
              <w:rPr>
                <w:rFonts w:eastAsia="Times New Roman"/>
                <w:lang w:val="es-ES" w:eastAsia="es-ES"/>
              </w:rPr>
            </w:pPr>
            <w:r w:rsidRPr="008A0552">
              <w:rPr>
                <w:rFonts w:eastAsia="Times New Roman"/>
                <w:lang w:val="es-ES" w:eastAsia="es-ES"/>
              </w:rPr>
              <w:t>(Administrador)</w:t>
            </w:r>
          </w:p>
        </w:tc>
        <w:tc>
          <w:tcPr>
            <w:tcW w:w="1985" w:type="dxa"/>
            <w:tcBorders>
              <w:top w:val="single" w:sz="4" w:space="0" w:color="auto"/>
              <w:left w:val="single" w:sz="4" w:space="0" w:color="auto"/>
              <w:bottom w:val="single" w:sz="4" w:space="0" w:color="auto"/>
              <w:right w:val="single" w:sz="4" w:space="0" w:color="auto"/>
            </w:tcBorders>
            <w:vAlign w:val="center"/>
          </w:tcPr>
          <w:p w:rsidR="00F23617" w:rsidRDefault="00F23617" w:rsidP="00581EBF">
            <w:pPr>
              <w:spacing w:before="0" w:after="0" w:line="0" w:lineRule="atLeast"/>
              <w:jc w:val="center"/>
              <w:rPr>
                <w:rFonts w:ascii="Calibri" w:hAnsi="Calibri"/>
                <w:color w:val="000000"/>
              </w:rPr>
            </w:pPr>
            <w:r>
              <w:rPr>
                <w:rFonts w:ascii="Calibri" w:hAnsi="Calibri"/>
                <w:color w:val="000000"/>
              </w:rPr>
              <w:t>817251.00 m E</w:t>
            </w:r>
          </w:p>
        </w:tc>
        <w:tc>
          <w:tcPr>
            <w:tcW w:w="1883" w:type="dxa"/>
            <w:tcBorders>
              <w:top w:val="single" w:sz="4" w:space="0" w:color="auto"/>
              <w:left w:val="single" w:sz="4" w:space="0" w:color="auto"/>
              <w:bottom w:val="single" w:sz="4" w:space="0" w:color="auto"/>
              <w:right w:val="single" w:sz="4" w:space="0" w:color="auto"/>
            </w:tcBorders>
            <w:vAlign w:val="center"/>
          </w:tcPr>
          <w:p w:rsidR="00F23617" w:rsidRDefault="00F23617" w:rsidP="00581EBF">
            <w:pPr>
              <w:spacing w:before="0" w:after="0" w:line="0" w:lineRule="atLeast"/>
              <w:jc w:val="center"/>
              <w:rPr>
                <w:rFonts w:ascii="Calibri" w:hAnsi="Calibri"/>
                <w:color w:val="000000"/>
              </w:rPr>
            </w:pPr>
            <w:r>
              <w:rPr>
                <w:rFonts w:ascii="Calibri" w:hAnsi="Calibri"/>
                <w:color w:val="000000"/>
              </w:rPr>
              <w:t>41846.00 m N</w:t>
            </w:r>
          </w:p>
        </w:tc>
      </w:tr>
      <w:tr w:rsidR="00F23617" w:rsidRPr="008A0552" w:rsidTr="00581EBF">
        <w:trPr>
          <w:trHeight w:val="315"/>
        </w:trPr>
        <w:tc>
          <w:tcPr>
            <w:tcW w:w="703" w:type="dxa"/>
            <w:vMerge/>
            <w:tcBorders>
              <w:left w:val="single" w:sz="8" w:space="0" w:color="auto"/>
              <w:right w:val="single" w:sz="4" w:space="0" w:color="auto"/>
            </w:tcBorders>
            <w:shd w:val="clear" w:color="auto" w:fill="auto"/>
            <w:noWrap/>
            <w:vAlign w:val="center"/>
            <w:hideMark/>
          </w:tcPr>
          <w:p w:rsidR="00F23617" w:rsidRPr="008A0552" w:rsidRDefault="00F23617" w:rsidP="00581EBF">
            <w:pPr>
              <w:spacing w:before="0" w:after="0" w:line="0" w:lineRule="atLeast"/>
              <w:jc w:val="center"/>
              <w:rPr>
                <w:rFonts w:eastAsia="Times New Roman"/>
                <w:lang w:val="es-ES" w:eastAsia="es-ES"/>
              </w:rPr>
            </w:pPr>
          </w:p>
        </w:tc>
        <w:tc>
          <w:tcPr>
            <w:tcW w:w="1068" w:type="dxa"/>
            <w:tcBorders>
              <w:top w:val="nil"/>
              <w:left w:val="single" w:sz="4" w:space="0" w:color="auto"/>
              <w:bottom w:val="single" w:sz="8" w:space="0" w:color="auto"/>
              <w:right w:val="single" w:sz="8" w:space="0" w:color="auto"/>
            </w:tcBorders>
            <w:shd w:val="clear" w:color="auto" w:fill="auto"/>
            <w:noWrap/>
            <w:vAlign w:val="center"/>
            <w:hideMark/>
          </w:tcPr>
          <w:p w:rsidR="00F23617" w:rsidRPr="008A0552" w:rsidRDefault="00F23617" w:rsidP="00581EBF">
            <w:pPr>
              <w:spacing w:before="0" w:after="0" w:line="0" w:lineRule="atLeast"/>
              <w:jc w:val="center"/>
              <w:rPr>
                <w:rFonts w:eastAsia="Times New Roman"/>
                <w:lang w:val="es-ES" w:eastAsia="es-ES"/>
              </w:rPr>
            </w:pPr>
            <w:r w:rsidRPr="008A0552">
              <w:rPr>
                <w:rFonts w:eastAsia="Times New Roman"/>
                <w:lang w:val="es-ES" w:eastAsia="es-ES"/>
              </w:rPr>
              <w:t>80</w:t>
            </w:r>
          </w:p>
        </w:tc>
        <w:tc>
          <w:tcPr>
            <w:tcW w:w="1560" w:type="dxa"/>
            <w:tcBorders>
              <w:top w:val="nil"/>
              <w:left w:val="nil"/>
              <w:bottom w:val="single" w:sz="8" w:space="0" w:color="auto"/>
              <w:right w:val="single" w:sz="8" w:space="0" w:color="auto"/>
            </w:tcBorders>
            <w:shd w:val="clear" w:color="auto" w:fill="auto"/>
            <w:noWrap/>
            <w:vAlign w:val="center"/>
            <w:hideMark/>
          </w:tcPr>
          <w:p w:rsidR="00F23617" w:rsidRPr="008A0552" w:rsidRDefault="00F23617" w:rsidP="00581EBF">
            <w:pPr>
              <w:spacing w:before="0" w:after="0" w:line="0" w:lineRule="atLeast"/>
              <w:jc w:val="center"/>
              <w:rPr>
                <w:rFonts w:eastAsia="Times New Roman"/>
                <w:lang w:val="es-ES" w:eastAsia="es-ES"/>
              </w:rPr>
            </w:pPr>
            <w:r w:rsidRPr="008A0552">
              <w:rPr>
                <w:rFonts w:eastAsia="Times New Roman"/>
                <w:lang w:val="es-ES" w:eastAsia="es-ES"/>
              </w:rPr>
              <w:t>El Oro</w:t>
            </w:r>
          </w:p>
        </w:tc>
        <w:tc>
          <w:tcPr>
            <w:tcW w:w="1559" w:type="dxa"/>
            <w:tcBorders>
              <w:top w:val="nil"/>
              <w:left w:val="nil"/>
              <w:bottom w:val="single" w:sz="8" w:space="0" w:color="auto"/>
              <w:right w:val="single" w:sz="4" w:space="0" w:color="auto"/>
            </w:tcBorders>
            <w:shd w:val="clear" w:color="auto" w:fill="auto"/>
            <w:noWrap/>
            <w:vAlign w:val="center"/>
            <w:hideMark/>
          </w:tcPr>
          <w:p w:rsidR="00F23617" w:rsidRPr="008A0552" w:rsidRDefault="00F23617" w:rsidP="00581EBF">
            <w:pPr>
              <w:spacing w:before="0" w:after="0" w:line="0" w:lineRule="atLeast"/>
              <w:jc w:val="center"/>
              <w:rPr>
                <w:rFonts w:eastAsia="Times New Roman"/>
                <w:lang w:val="es-ES" w:eastAsia="es-ES"/>
              </w:rPr>
            </w:pPr>
            <w:r w:rsidRPr="008A0552">
              <w:rPr>
                <w:rFonts w:eastAsia="Times New Roman"/>
                <w:lang w:val="es-ES" w:eastAsia="es-ES"/>
              </w:rPr>
              <w:t>Arenillas</w:t>
            </w:r>
          </w:p>
        </w:tc>
        <w:tc>
          <w:tcPr>
            <w:tcW w:w="1559" w:type="dxa"/>
            <w:tcBorders>
              <w:top w:val="single" w:sz="4" w:space="0" w:color="auto"/>
              <w:left w:val="single" w:sz="4" w:space="0" w:color="auto"/>
              <w:bottom w:val="single" w:sz="4" w:space="0" w:color="auto"/>
              <w:right w:val="single" w:sz="4" w:space="0" w:color="auto"/>
            </w:tcBorders>
            <w:vAlign w:val="center"/>
          </w:tcPr>
          <w:p w:rsidR="00F23617" w:rsidRDefault="00F23617" w:rsidP="00581EBF">
            <w:pPr>
              <w:spacing w:before="0" w:after="0" w:line="0" w:lineRule="atLeast"/>
              <w:jc w:val="center"/>
              <w:rPr>
                <w:rFonts w:ascii="Calibri" w:hAnsi="Calibri"/>
                <w:color w:val="000000"/>
              </w:rPr>
            </w:pPr>
            <w:r>
              <w:rPr>
                <w:rFonts w:ascii="Calibri" w:hAnsi="Calibri"/>
                <w:color w:val="000000"/>
              </w:rPr>
              <w:t>Palmales</w:t>
            </w:r>
          </w:p>
        </w:tc>
        <w:tc>
          <w:tcPr>
            <w:tcW w:w="1418" w:type="dxa"/>
            <w:tcBorders>
              <w:top w:val="single" w:sz="4" w:space="0" w:color="auto"/>
              <w:left w:val="single" w:sz="4" w:space="0" w:color="auto"/>
              <w:bottom w:val="single" w:sz="4" w:space="0" w:color="auto"/>
              <w:right w:val="single" w:sz="4" w:space="0" w:color="auto"/>
            </w:tcBorders>
            <w:vAlign w:val="center"/>
          </w:tcPr>
          <w:p w:rsidR="00F23617" w:rsidRDefault="00F23617" w:rsidP="00581EBF">
            <w:pPr>
              <w:spacing w:before="0" w:after="0" w:line="0" w:lineRule="atLeast"/>
              <w:jc w:val="center"/>
              <w:rPr>
                <w:rFonts w:ascii="Calibri" w:hAnsi="Calibri"/>
                <w:color w:val="000000"/>
              </w:rPr>
            </w:pPr>
            <w:proofErr w:type="spellStart"/>
            <w:r>
              <w:rPr>
                <w:rFonts w:ascii="Calibri" w:hAnsi="Calibri"/>
                <w:color w:val="000000"/>
              </w:rPr>
              <w:t>Tayn</w:t>
            </w:r>
            <w:proofErr w:type="spellEnd"/>
          </w:p>
        </w:tc>
        <w:tc>
          <w:tcPr>
            <w:tcW w:w="2409" w:type="dxa"/>
            <w:tcBorders>
              <w:top w:val="nil"/>
              <w:left w:val="single" w:sz="4" w:space="0" w:color="auto"/>
              <w:bottom w:val="single" w:sz="8" w:space="0" w:color="auto"/>
              <w:right w:val="single" w:sz="4" w:space="0" w:color="auto"/>
            </w:tcBorders>
            <w:shd w:val="clear" w:color="auto" w:fill="auto"/>
            <w:noWrap/>
            <w:vAlign w:val="center"/>
            <w:hideMark/>
          </w:tcPr>
          <w:p w:rsidR="00F23617" w:rsidRDefault="00F23617" w:rsidP="00581EBF">
            <w:pPr>
              <w:spacing w:before="0" w:after="0" w:line="0" w:lineRule="atLeast"/>
              <w:jc w:val="center"/>
              <w:rPr>
                <w:rFonts w:eastAsia="Times New Roman"/>
                <w:lang w:val="es-ES" w:eastAsia="es-ES"/>
              </w:rPr>
            </w:pPr>
            <w:r w:rsidRPr="008A0552">
              <w:rPr>
                <w:rFonts w:eastAsia="Times New Roman"/>
                <w:lang w:val="es-ES" w:eastAsia="es-ES"/>
              </w:rPr>
              <w:t>Raúl Rodríguez</w:t>
            </w:r>
          </w:p>
          <w:p w:rsidR="00F23617" w:rsidRPr="008A0552" w:rsidRDefault="00F23617" w:rsidP="00581EBF">
            <w:pPr>
              <w:spacing w:before="0" w:after="0" w:line="0" w:lineRule="atLeast"/>
              <w:jc w:val="center"/>
              <w:rPr>
                <w:rFonts w:eastAsia="Times New Roman"/>
                <w:lang w:val="es-ES" w:eastAsia="es-ES"/>
              </w:rPr>
            </w:pPr>
            <w:r w:rsidRPr="008A0552">
              <w:rPr>
                <w:rFonts w:eastAsia="Times New Roman"/>
                <w:lang w:val="es-ES" w:eastAsia="es-ES"/>
              </w:rPr>
              <w:t>(Administrador)</w:t>
            </w:r>
          </w:p>
        </w:tc>
        <w:tc>
          <w:tcPr>
            <w:tcW w:w="1985" w:type="dxa"/>
            <w:tcBorders>
              <w:top w:val="single" w:sz="4" w:space="0" w:color="auto"/>
              <w:left w:val="single" w:sz="4" w:space="0" w:color="auto"/>
              <w:bottom w:val="single" w:sz="4" w:space="0" w:color="auto"/>
              <w:right w:val="single" w:sz="4" w:space="0" w:color="auto"/>
            </w:tcBorders>
            <w:vAlign w:val="center"/>
          </w:tcPr>
          <w:p w:rsidR="00F23617" w:rsidRDefault="00F23617" w:rsidP="00581EBF">
            <w:pPr>
              <w:spacing w:before="0" w:after="0" w:line="0" w:lineRule="atLeast"/>
              <w:jc w:val="center"/>
              <w:rPr>
                <w:rFonts w:ascii="Calibri" w:hAnsi="Calibri"/>
                <w:color w:val="000000"/>
              </w:rPr>
            </w:pPr>
            <w:r>
              <w:rPr>
                <w:rFonts w:ascii="Calibri" w:hAnsi="Calibri"/>
                <w:color w:val="000000"/>
              </w:rPr>
              <w:t>604301.00 m E</w:t>
            </w:r>
          </w:p>
        </w:tc>
        <w:tc>
          <w:tcPr>
            <w:tcW w:w="1883" w:type="dxa"/>
            <w:tcBorders>
              <w:top w:val="single" w:sz="4" w:space="0" w:color="auto"/>
              <w:left w:val="single" w:sz="4" w:space="0" w:color="auto"/>
              <w:bottom w:val="single" w:sz="4" w:space="0" w:color="auto"/>
              <w:right w:val="single" w:sz="4" w:space="0" w:color="auto"/>
            </w:tcBorders>
            <w:vAlign w:val="center"/>
          </w:tcPr>
          <w:p w:rsidR="00F23617" w:rsidRDefault="00F23617" w:rsidP="00581EBF">
            <w:pPr>
              <w:spacing w:before="0" w:after="0" w:line="0" w:lineRule="atLeast"/>
              <w:jc w:val="center"/>
              <w:rPr>
                <w:rFonts w:ascii="Calibri" w:hAnsi="Calibri"/>
                <w:color w:val="000000"/>
              </w:rPr>
            </w:pPr>
            <w:r>
              <w:rPr>
                <w:rFonts w:ascii="Calibri" w:hAnsi="Calibri"/>
                <w:color w:val="000000"/>
              </w:rPr>
              <w:t>9603654.00 m S</w:t>
            </w:r>
          </w:p>
        </w:tc>
      </w:tr>
      <w:tr w:rsidR="00F23617" w:rsidRPr="008A0552" w:rsidTr="00581EBF">
        <w:trPr>
          <w:trHeight w:val="315"/>
        </w:trPr>
        <w:tc>
          <w:tcPr>
            <w:tcW w:w="703" w:type="dxa"/>
            <w:vMerge/>
            <w:tcBorders>
              <w:left w:val="single" w:sz="8" w:space="0" w:color="auto"/>
              <w:right w:val="single" w:sz="4" w:space="0" w:color="auto"/>
            </w:tcBorders>
            <w:shd w:val="clear" w:color="auto" w:fill="auto"/>
            <w:noWrap/>
            <w:vAlign w:val="center"/>
            <w:hideMark/>
          </w:tcPr>
          <w:p w:rsidR="00F23617" w:rsidRPr="008A0552" w:rsidRDefault="00F23617" w:rsidP="00581EBF">
            <w:pPr>
              <w:spacing w:before="0" w:after="0" w:line="0" w:lineRule="atLeast"/>
              <w:jc w:val="center"/>
              <w:rPr>
                <w:rFonts w:eastAsia="Times New Roman"/>
                <w:lang w:val="es-ES" w:eastAsia="es-ES"/>
              </w:rPr>
            </w:pPr>
          </w:p>
        </w:tc>
        <w:tc>
          <w:tcPr>
            <w:tcW w:w="1068" w:type="dxa"/>
            <w:tcBorders>
              <w:top w:val="nil"/>
              <w:left w:val="single" w:sz="4" w:space="0" w:color="auto"/>
              <w:bottom w:val="single" w:sz="8" w:space="0" w:color="auto"/>
              <w:right w:val="single" w:sz="8" w:space="0" w:color="auto"/>
            </w:tcBorders>
            <w:shd w:val="clear" w:color="auto" w:fill="auto"/>
            <w:noWrap/>
            <w:vAlign w:val="center"/>
            <w:hideMark/>
          </w:tcPr>
          <w:p w:rsidR="00F23617" w:rsidRPr="008A0552" w:rsidRDefault="00F23617" w:rsidP="00581EBF">
            <w:pPr>
              <w:spacing w:before="0" w:after="0" w:line="0" w:lineRule="atLeast"/>
              <w:jc w:val="center"/>
              <w:rPr>
                <w:rFonts w:eastAsia="Times New Roman"/>
                <w:lang w:val="es-ES" w:eastAsia="es-ES"/>
              </w:rPr>
            </w:pPr>
            <w:r w:rsidRPr="008A0552">
              <w:rPr>
                <w:rFonts w:eastAsia="Times New Roman"/>
                <w:lang w:val="es-ES" w:eastAsia="es-ES"/>
              </w:rPr>
              <w:t>84</w:t>
            </w:r>
          </w:p>
        </w:tc>
        <w:tc>
          <w:tcPr>
            <w:tcW w:w="1560" w:type="dxa"/>
            <w:tcBorders>
              <w:top w:val="nil"/>
              <w:left w:val="nil"/>
              <w:bottom w:val="single" w:sz="8" w:space="0" w:color="auto"/>
              <w:right w:val="single" w:sz="8" w:space="0" w:color="auto"/>
            </w:tcBorders>
            <w:shd w:val="clear" w:color="auto" w:fill="auto"/>
            <w:noWrap/>
            <w:vAlign w:val="center"/>
            <w:hideMark/>
          </w:tcPr>
          <w:p w:rsidR="00F23617" w:rsidRPr="008A0552" w:rsidRDefault="00F23617" w:rsidP="00581EBF">
            <w:pPr>
              <w:spacing w:before="0" w:after="0" w:line="0" w:lineRule="atLeast"/>
              <w:jc w:val="center"/>
              <w:rPr>
                <w:rFonts w:eastAsia="Times New Roman"/>
                <w:lang w:val="es-ES" w:eastAsia="es-ES"/>
              </w:rPr>
            </w:pPr>
            <w:r w:rsidRPr="008A0552">
              <w:rPr>
                <w:rFonts w:eastAsia="Times New Roman"/>
                <w:lang w:val="es-ES" w:eastAsia="es-ES"/>
              </w:rPr>
              <w:t>Los Ríos</w:t>
            </w:r>
          </w:p>
        </w:tc>
        <w:tc>
          <w:tcPr>
            <w:tcW w:w="1559" w:type="dxa"/>
            <w:tcBorders>
              <w:top w:val="nil"/>
              <w:left w:val="nil"/>
              <w:bottom w:val="single" w:sz="8" w:space="0" w:color="auto"/>
              <w:right w:val="single" w:sz="4" w:space="0" w:color="auto"/>
            </w:tcBorders>
            <w:shd w:val="clear" w:color="auto" w:fill="auto"/>
            <w:noWrap/>
            <w:vAlign w:val="center"/>
            <w:hideMark/>
          </w:tcPr>
          <w:p w:rsidR="00F23617" w:rsidRPr="008A0552" w:rsidRDefault="00F23617" w:rsidP="00581EBF">
            <w:pPr>
              <w:spacing w:before="0" w:after="0" w:line="0" w:lineRule="atLeast"/>
              <w:jc w:val="center"/>
              <w:rPr>
                <w:rFonts w:eastAsia="Times New Roman"/>
                <w:lang w:val="es-ES" w:eastAsia="es-ES"/>
              </w:rPr>
            </w:pPr>
            <w:r w:rsidRPr="008A0552">
              <w:rPr>
                <w:rFonts w:eastAsia="Times New Roman"/>
                <w:lang w:val="es-ES" w:eastAsia="es-ES"/>
              </w:rPr>
              <w:t>Babahoyo</w:t>
            </w:r>
          </w:p>
        </w:tc>
        <w:tc>
          <w:tcPr>
            <w:tcW w:w="1559" w:type="dxa"/>
            <w:tcBorders>
              <w:top w:val="single" w:sz="4" w:space="0" w:color="auto"/>
              <w:left w:val="single" w:sz="4" w:space="0" w:color="auto"/>
              <w:bottom w:val="single" w:sz="4" w:space="0" w:color="auto"/>
              <w:right w:val="single" w:sz="4" w:space="0" w:color="auto"/>
            </w:tcBorders>
            <w:vAlign w:val="center"/>
          </w:tcPr>
          <w:p w:rsidR="00F23617" w:rsidRDefault="00F23617" w:rsidP="00581EBF">
            <w:pPr>
              <w:spacing w:before="0" w:after="0" w:line="0" w:lineRule="atLeast"/>
              <w:jc w:val="center"/>
              <w:rPr>
                <w:rFonts w:ascii="Calibri" w:hAnsi="Calibri"/>
                <w:color w:val="000000"/>
              </w:rPr>
            </w:pPr>
            <w:r>
              <w:rPr>
                <w:rFonts w:ascii="Calibri" w:hAnsi="Calibri"/>
                <w:color w:val="000000"/>
              </w:rPr>
              <w:t>San Pablo</w:t>
            </w:r>
          </w:p>
        </w:tc>
        <w:tc>
          <w:tcPr>
            <w:tcW w:w="1418" w:type="dxa"/>
            <w:tcBorders>
              <w:top w:val="single" w:sz="4" w:space="0" w:color="auto"/>
              <w:left w:val="single" w:sz="4" w:space="0" w:color="auto"/>
              <w:bottom w:val="single" w:sz="4" w:space="0" w:color="auto"/>
              <w:right w:val="single" w:sz="4" w:space="0" w:color="auto"/>
            </w:tcBorders>
            <w:vAlign w:val="center"/>
          </w:tcPr>
          <w:p w:rsidR="00F23617" w:rsidRDefault="00F23617" w:rsidP="00581EBF">
            <w:pPr>
              <w:spacing w:before="0" w:after="0" w:line="0" w:lineRule="atLeast"/>
              <w:jc w:val="center"/>
              <w:rPr>
                <w:rFonts w:ascii="Calibri" w:hAnsi="Calibri"/>
                <w:color w:val="000000"/>
              </w:rPr>
            </w:pPr>
            <w:r>
              <w:rPr>
                <w:rFonts w:ascii="Calibri" w:hAnsi="Calibri"/>
                <w:color w:val="000000"/>
              </w:rPr>
              <w:t>San Pablo</w:t>
            </w:r>
          </w:p>
        </w:tc>
        <w:tc>
          <w:tcPr>
            <w:tcW w:w="2409" w:type="dxa"/>
            <w:tcBorders>
              <w:top w:val="nil"/>
              <w:left w:val="single" w:sz="4" w:space="0" w:color="auto"/>
              <w:bottom w:val="single" w:sz="8" w:space="0" w:color="auto"/>
              <w:right w:val="single" w:sz="4" w:space="0" w:color="auto"/>
            </w:tcBorders>
            <w:shd w:val="clear" w:color="auto" w:fill="auto"/>
            <w:noWrap/>
            <w:vAlign w:val="center"/>
            <w:hideMark/>
          </w:tcPr>
          <w:p w:rsidR="00F23617" w:rsidRDefault="00F23617" w:rsidP="00581EBF">
            <w:pPr>
              <w:spacing w:before="0" w:after="0" w:line="0" w:lineRule="atLeast"/>
              <w:jc w:val="center"/>
              <w:rPr>
                <w:rFonts w:eastAsia="Times New Roman"/>
                <w:lang w:val="es-ES" w:eastAsia="es-ES"/>
              </w:rPr>
            </w:pPr>
            <w:proofErr w:type="spellStart"/>
            <w:r w:rsidRPr="008A0552">
              <w:rPr>
                <w:rFonts w:eastAsia="Times New Roman"/>
                <w:lang w:val="es-ES" w:eastAsia="es-ES"/>
              </w:rPr>
              <w:t>Edberto</w:t>
            </w:r>
            <w:proofErr w:type="spellEnd"/>
            <w:r w:rsidRPr="008A0552">
              <w:rPr>
                <w:rFonts w:eastAsia="Times New Roman"/>
                <w:lang w:val="es-ES" w:eastAsia="es-ES"/>
              </w:rPr>
              <w:t xml:space="preserve"> Chávez</w:t>
            </w:r>
          </w:p>
          <w:p w:rsidR="00F23617" w:rsidRPr="008A0552" w:rsidRDefault="00F23617" w:rsidP="00581EBF">
            <w:pPr>
              <w:spacing w:before="0" w:after="0" w:line="0" w:lineRule="atLeast"/>
              <w:jc w:val="center"/>
              <w:rPr>
                <w:rFonts w:eastAsia="Times New Roman"/>
                <w:lang w:val="es-ES" w:eastAsia="es-ES"/>
              </w:rPr>
            </w:pPr>
            <w:r w:rsidRPr="008A0552">
              <w:rPr>
                <w:rFonts w:eastAsia="Times New Roman"/>
                <w:lang w:val="es-ES" w:eastAsia="es-ES"/>
              </w:rPr>
              <w:lastRenderedPageBreak/>
              <w:t>(Administrador</w:t>
            </w:r>
            <w:r w:rsidR="00581EBF">
              <w:rPr>
                <w:rFonts w:eastAsia="Times New Roman"/>
                <w:lang w:val="es-ES" w:eastAsia="es-ES"/>
              </w:rPr>
              <w:t>)</w:t>
            </w:r>
          </w:p>
        </w:tc>
        <w:tc>
          <w:tcPr>
            <w:tcW w:w="1985" w:type="dxa"/>
            <w:tcBorders>
              <w:top w:val="single" w:sz="4" w:space="0" w:color="auto"/>
              <w:left w:val="single" w:sz="4" w:space="0" w:color="auto"/>
              <w:bottom w:val="single" w:sz="4" w:space="0" w:color="auto"/>
              <w:right w:val="single" w:sz="4" w:space="0" w:color="auto"/>
            </w:tcBorders>
            <w:vAlign w:val="center"/>
          </w:tcPr>
          <w:p w:rsidR="00F23617" w:rsidRDefault="00F23617" w:rsidP="00581EBF">
            <w:pPr>
              <w:spacing w:before="0" w:after="0" w:line="0" w:lineRule="atLeast"/>
              <w:jc w:val="center"/>
              <w:rPr>
                <w:rFonts w:ascii="Calibri" w:hAnsi="Calibri"/>
                <w:color w:val="000000"/>
              </w:rPr>
            </w:pPr>
            <w:r>
              <w:rPr>
                <w:rFonts w:ascii="Calibri" w:hAnsi="Calibri"/>
                <w:color w:val="000000"/>
              </w:rPr>
              <w:lastRenderedPageBreak/>
              <w:t>670140.00 m E</w:t>
            </w:r>
          </w:p>
        </w:tc>
        <w:tc>
          <w:tcPr>
            <w:tcW w:w="1883" w:type="dxa"/>
            <w:tcBorders>
              <w:top w:val="single" w:sz="4" w:space="0" w:color="auto"/>
              <w:left w:val="single" w:sz="4" w:space="0" w:color="auto"/>
              <w:bottom w:val="single" w:sz="4" w:space="0" w:color="auto"/>
              <w:right w:val="single" w:sz="4" w:space="0" w:color="auto"/>
            </w:tcBorders>
            <w:vAlign w:val="center"/>
          </w:tcPr>
          <w:p w:rsidR="00F23617" w:rsidRDefault="00F23617" w:rsidP="00581EBF">
            <w:pPr>
              <w:spacing w:before="0" w:after="0" w:line="0" w:lineRule="atLeast"/>
              <w:jc w:val="center"/>
              <w:rPr>
                <w:rFonts w:ascii="Calibri" w:hAnsi="Calibri"/>
                <w:color w:val="000000"/>
              </w:rPr>
            </w:pPr>
            <w:r>
              <w:rPr>
                <w:rFonts w:ascii="Calibri" w:hAnsi="Calibri"/>
                <w:color w:val="000000"/>
              </w:rPr>
              <w:t>9800382.00 m S</w:t>
            </w:r>
          </w:p>
        </w:tc>
      </w:tr>
      <w:tr w:rsidR="00F23617" w:rsidRPr="008A0552" w:rsidTr="00581EBF">
        <w:trPr>
          <w:trHeight w:val="315"/>
        </w:trPr>
        <w:tc>
          <w:tcPr>
            <w:tcW w:w="703" w:type="dxa"/>
            <w:vMerge/>
            <w:tcBorders>
              <w:left w:val="single" w:sz="8" w:space="0" w:color="auto"/>
              <w:right w:val="single" w:sz="4" w:space="0" w:color="auto"/>
            </w:tcBorders>
            <w:shd w:val="clear" w:color="auto" w:fill="auto"/>
            <w:noWrap/>
            <w:vAlign w:val="center"/>
            <w:hideMark/>
          </w:tcPr>
          <w:p w:rsidR="00F23617" w:rsidRPr="008A0552" w:rsidRDefault="00F23617" w:rsidP="00581EBF">
            <w:pPr>
              <w:spacing w:before="0" w:after="0" w:line="0" w:lineRule="atLeast"/>
              <w:jc w:val="center"/>
              <w:rPr>
                <w:rFonts w:eastAsia="Times New Roman"/>
                <w:lang w:val="es-ES" w:eastAsia="es-ES"/>
              </w:rPr>
            </w:pPr>
          </w:p>
        </w:tc>
        <w:tc>
          <w:tcPr>
            <w:tcW w:w="1068" w:type="dxa"/>
            <w:tcBorders>
              <w:top w:val="nil"/>
              <w:left w:val="single" w:sz="4" w:space="0" w:color="auto"/>
              <w:bottom w:val="single" w:sz="8" w:space="0" w:color="auto"/>
              <w:right w:val="single" w:sz="8" w:space="0" w:color="auto"/>
            </w:tcBorders>
            <w:shd w:val="clear" w:color="auto" w:fill="auto"/>
            <w:noWrap/>
            <w:vAlign w:val="center"/>
            <w:hideMark/>
          </w:tcPr>
          <w:p w:rsidR="00F23617" w:rsidRPr="008A0552" w:rsidRDefault="00F23617" w:rsidP="00581EBF">
            <w:pPr>
              <w:spacing w:before="0" w:after="0" w:line="0" w:lineRule="atLeast"/>
              <w:jc w:val="center"/>
              <w:rPr>
                <w:rFonts w:eastAsia="Times New Roman"/>
                <w:lang w:val="es-ES" w:eastAsia="es-ES"/>
              </w:rPr>
            </w:pPr>
            <w:r w:rsidRPr="008A0552">
              <w:rPr>
                <w:rFonts w:eastAsia="Times New Roman"/>
                <w:lang w:val="es-ES" w:eastAsia="es-ES"/>
              </w:rPr>
              <w:t>200</w:t>
            </w:r>
          </w:p>
        </w:tc>
        <w:tc>
          <w:tcPr>
            <w:tcW w:w="1560" w:type="dxa"/>
            <w:tcBorders>
              <w:top w:val="nil"/>
              <w:left w:val="nil"/>
              <w:bottom w:val="single" w:sz="8" w:space="0" w:color="auto"/>
              <w:right w:val="single" w:sz="8" w:space="0" w:color="auto"/>
            </w:tcBorders>
            <w:shd w:val="clear" w:color="auto" w:fill="auto"/>
            <w:noWrap/>
            <w:vAlign w:val="center"/>
            <w:hideMark/>
          </w:tcPr>
          <w:p w:rsidR="00F23617" w:rsidRPr="008A0552" w:rsidRDefault="00F23617" w:rsidP="00581EBF">
            <w:pPr>
              <w:spacing w:before="0" w:after="0" w:line="0" w:lineRule="atLeast"/>
              <w:jc w:val="center"/>
              <w:rPr>
                <w:rFonts w:eastAsia="Times New Roman"/>
                <w:lang w:val="es-ES" w:eastAsia="es-ES"/>
              </w:rPr>
            </w:pPr>
            <w:r w:rsidRPr="008A0552">
              <w:rPr>
                <w:rFonts w:eastAsia="Times New Roman"/>
                <w:lang w:val="es-ES" w:eastAsia="es-ES"/>
              </w:rPr>
              <w:t>Cotopaxi</w:t>
            </w:r>
          </w:p>
        </w:tc>
        <w:tc>
          <w:tcPr>
            <w:tcW w:w="1559" w:type="dxa"/>
            <w:tcBorders>
              <w:top w:val="nil"/>
              <w:left w:val="nil"/>
              <w:bottom w:val="single" w:sz="8" w:space="0" w:color="auto"/>
              <w:right w:val="single" w:sz="4" w:space="0" w:color="auto"/>
            </w:tcBorders>
            <w:shd w:val="clear" w:color="auto" w:fill="auto"/>
            <w:noWrap/>
            <w:vAlign w:val="center"/>
            <w:hideMark/>
          </w:tcPr>
          <w:p w:rsidR="00F23617" w:rsidRPr="008A0552" w:rsidRDefault="00F23617" w:rsidP="00581EBF">
            <w:pPr>
              <w:spacing w:before="0" w:after="0" w:line="0" w:lineRule="atLeast"/>
              <w:jc w:val="center"/>
              <w:rPr>
                <w:rFonts w:eastAsia="Times New Roman"/>
                <w:lang w:val="es-ES" w:eastAsia="es-ES"/>
              </w:rPr>
            </w:pPr>
            <w:r w:rsidRPr="008A0552">
              <w:rPr>
                <w:rFonts w:eastAsia="Times New Roman"/>
                <w:lang w:val="es-ES" w:eastAsia="es-ES"/>
              </w:rPr>
              <w:t>Latacunga</w:t>
            </w:r>
          </w:p>
        </w:tc>
        <w:tc>
          <w:tcPr>
            <w:tcW w:w="1559" w:type="dxa"/>
            <w:tcBorders>
              <w:top w:val="single" w:sz="4" w:space="0" w:color="auto"/>
              <w:left w:val="single" w:sz="4" w:space="0" w:color="auto"/>
              <w:bottom w:val="single" w:sz="4" w:space="0" w:color="auto"/>
              <w:right w:val="single" w:sz="4" w:space="0" w:color="auto"/>
            </w:tcBorders>
            <w:vAlign w:val="center"/>
          </w:tcPr>
          <w:p w:rsidR="00F23617" w:rsidRDefault="00F23617" w:rsidP="00581EBF">
            <w:pPr>
              <w:spacing w:before="0" w:after="0" w:line="0" w:lineRule="atLeast"/>
              <w:jc w:val="center"/>
              <w:rPr>
                <w:rFonts w:ascii="Calibri" w:hAnsi="Calibri"/>
                <w:color w:val="000000"/>
              </w:rPr>
            </w:pPr>
            <w:r>
              <w:rPr>
                <w:rFonts w:ascii="Calibri" w:hAnsi="Calibri"/>
                <w:color w:val="000000"/>
              </w:rPr>
              <w:t>Eloy Alfaro</w:t>
            </w:r>
          </w:p>
        </w:tc>
        <w:tc>
          <w:tcPr>
            <w:tcW w:w="1418" w:type="dxa"/>
            <w:tcBorders>
              <w:top w:val="single" w:sz="4" w:space="0" w:color="auto"/>
              <w:left w:val="single" w:sz="4" w:space="0" w:color="auto"/>
              <w:bottom w:val="single" w:sz="4" w:space="0" w:color="auto"/>
              <w:right w:val="single" w:sz="4" w:space="0" w:color="auto"/>
            </w:tcBorders>
            <w:vAlign w:val="center"/>
          </w:tcPr>
          <w:p w:rsidR="00F23617" w:rsidRDefault="00F23617" w:rsidP="00581EBF">
            <w:pPr>
              <w:spacing w:before="0" w:after="0" w:line="0" w:lineRule="atLeast"/>
              <w:jc w:val="center"/>
              <w:rPr>
                <w:rFonts w:ascii="Calibri" w:hAnsi="Calibri"/>
                <w:color w:val="000000"/>
              </w:rPr>
            </w:pPr>
            <w:proofErr w:type="spellStart"/>
            <w:r>
              <w:rPr>
                <w:rFonts w:ascii="Calibri" w:hAnsi="Calibri"/>
                <w:color w:val="000000"/>
              </w:rPr>
              <w:t>Salachi</w:t>
            </w:r>
            <w:proofErr w:type="spellEnd"/>
          </w:p>
        </w:tc>
        <w:tc>
          <w:tcPr>
            <w:tcW w:w="2409" w:type="dxa"/>
            <w:tcBorders>
              <w:top w:val="nil"/>
              <w:left w:val="single" w:sz="4" w:space="0" w:color="auto"/>
              <w:bottom w:val="single" w:sz="8" w:space="0" w:color="auto"/>
              <w:right w:val="single" w:sz="4" w:space="0" w:color="auto"/>
            </w:tcBorders>
            <w:shd w:val="clear" w:color="auto" w:fill="auto"/>
            <w:noWrap/>
            <w:vAlign w:val="center"/>
            <w:hideMark/>
          </w:tcPr>
          <w:p w:rsidR="00F23617" w:rsidRPr="008A0552" w:rsidRDefault="00F23617" w:rsidP="00581EBF">
            <w:pPr>
              <w:spacing w:before="0" w:after="0" w:line="0" w:lineRule="atLeast"/>
              <w:jc w:val="center"/>
              <w:rPr>
                <w:rFonts w:eastAsia="Times New Roman"/>
                <w:lang w:val="es-ES" w:eastAsia="es-ES"/>
              </w:rPr>
            </w:pPr>
            <w:r w:rsidRPr="008A0552">
              <w:rPr>
                <w:rFonts w:eastAsia="Times New Roman"/>
                <w:lang w:val="es-ES" w:eastAsia="es-ES"/>
              </w:rPr>
              <w:t>José Vélez administrador</w:t>
            </w:r>
          </w:p>
        </w:tc>
        <w:tc>
          <w:tcPr>
            <w:tcW w:w="1985" w:type="dxa"/>
            <w:tcBorders>
              <w:top w:val="single" w:sz="4" w:space="0" w:color="auto"/>
              <w:left w:val="single" w:sz="4" w:space="0" w:color="auto"/>
              <w:bottom w:val="single" w:sz="4" w:space="0" w:color="auto"/>
              <w:right w:val="single" w:sz="4" w:space="0" w:color="auto"/>
            </w:tcBorders>
            <w:vAlign w:val="center"/>
          </w:tcPr>
          <w:p w:rsidR="00F23617" w:rsidRDefault="00F23617" w:rsidP="00581EBF">
            <w:pPr>
              <w:spacing w:before="0" w:after="0" w:line="0" w:lineRule="atLeast"/>
              <w:jc w:val="center"/>
              <w:rPr>
                <w:rFonts w:ascii="Calibri" w:hAnsi="Calibri"/>
                <w:color w:val="000000"/>
              </w:rPr>
            </w:pPr>
            <w:r>
              <w:rPr>
                <w:rFonts w:ascii="Calibri" w:hAnsi="Calibri"/>
                <w:color w:val="000000"/>
              </w:rPr>
              <w:t>766258.00 m E</w:t>
            </w:r>
          </w:p>
        </w:tc>
        <w:tc>
          <w:tcPr>
            <w:tcW w:w="1883" w:type="dxa"/>
            <w:tcBorders>
              <w:top w:val="single" w:sz="4" w:space="0" w:color="auto"/>
              <w:left w:val="single" w:sz="4" w:space="0" w:color="auto"/>
              <w:bottom w:val="single" w:sz="4" w:space="0" w:color="auto"/>
              <w:right w:val="single" w:sz="4" w:space="0" w:color="auto"/>
            </w:tcBorders>
            <w:vAlign w:val="center"/>
          </w:tcPr>
          <w:p w:rsidR="00F23617" w:rsidRDefault="00F23617" w:rsidP="00581EBF">
            <w:pPr>
              <w:spacing w:before="0" w:after="0" w:line="0" w:lineRule="atLeast"/>
              <w:jc w:val="center"/>
              <w:rPr>
                <w:rFonts w:ascii="Calibri" w:hAnsi="Calibri"/>
                <w:color w:val="000000"/>
              </w:rPr>
            </w:pPr>
            <w:r>
              <w:rPr>
                <w:rFonts w:ascii="Calibri" w:hAnsi="Calibri"/>
                <w:color w:val="000000"/>
              </w:rPr>
              <w:t>9890398.00 m S</w:t>
            </w:r>
          </w:p>
        </w:tc>
      </w:tr>
      <w:tr w:rsidR="00F23617" w:rsidRPr="008A0552" w:rsidTr="00581EBF">
        <w:trPr>
          <w:trHeight w:val="315"/>
        </w:trPr>
        <w:tc>
          <w:tcPr>
            <w:tcW w:w="703" w:type="dxa"/>
            <w:vMerge/>
            <w:tcBorders>
              <w:left w:val="single" w:sz="8" w:space="0" w:color="auto"/>
              <w:bottom w:val="single" w:sz="8" w:space="0" w:color="auto"/>
              <w:right w:val="single" w:sz="4" w:space="0" w:color="auto"/>
            </w:tcBorders>
            <w:shd w:val="clear" w:color="auto" w:fill="auto"/>
            <w:noWrap/>
            <w:vAlign w:val="center"/>
            <w:hideMark/>
          </w:tcPr>
          <w:p w:rsidR="00F23617" w:rsidRPr="008A0552" w:rsidRDefault="00F23617" w:rsidP="00581EBF">
            <w:pPr>
              <w:spacing w:before="0" w:after="0" w:line="0" w:lineRule="atLeast"/>
              <w:jc w:val="center"/>
              <w:rPr>
                <w:rFonts w:eastAsia="Times New Roman"/>
                <w:lang w:val="es-ES" w:eastAsia="es-ES"/>
              </w:rPr>
            </w:pPr>
          </w:p>
        </w:tc>
        <w:tc>
          <w:tcPr>
            <w:tcW w:w="1068" w:type="dxa"/>
            <w:tcBorders>
              <w:top w:val="nil"/>
              <w:left w:val="single" w:sz="4" w:space="0" w:color="auto"/>
              <w:bottom w:val="single" w:sz="8" w:space="0" w:color="auto"/>
              <w:right w:val="single" w:sz="8" w:space="0" w:color="auto"/>
            </w:tcBorders>
            <w:shd w:val="clear" w:color="auto" w:fill="auto"/>
            <w:noWrap/>
            <w:vAlign w:val="center"/>
            <w:hideMark/>
          </w:tcPr>
          <w:p w:rsidR="00F23617" w:rsidRPr="008A0552" w:rsidRDefault="00F23617" w:rsidP="00581EBF">
            <w:pPr>
              <w:spacing w:before="0" w:after="0" w:line="0" w:lineRule="atLeast"/>
              <w:jc w:val="center"/>
              <w:rPr>
                <w:rFonts w:eastAsia="Times New Roman"/>
                <w:lang w:val="es-ES" w:eastAsia="es-ES"/>
              </w:rPr>
            </w:pPr>
            <w:r w:rsidRPr="008A0552">
              <w:rPr>
                <w:rFonts w:eastAsia="Times New Roman"/>
                <w:lang w:val="es-ES" w:eastAsia="es-ES"/>
              </w:rPr>
              <w:t>2835</w:t>
            </w:r>
          </w:p>
        </w:tc>
        <w:tc>
          <w:tcPr>
            <w:tcW w:w="1560" w:type="dxa"/>
            <w:tcBorders>
              <w:top w:val="nil"/>
              <w:left w:val="nil"/>
              <w:bottom w:val="single" w:sz="8" w:space="0" w:color="auto"/>
              <w:right w:val="single" w:sz="8" w:space="0" w:color="auto"/>
            </w:tcBorders>
            <w:shd w:val="clear" w:color="auto" w:fill="auto"/>
            <w:noWrap/>
            <w:vAlign w:val="center"/>
            <w:hideMark/>
          </w:tcPr>
          <w:p w:rsidR="00F23617" w:rsidRPr="008A0552" w:rsidRDefault="00F23617" w:rsidP="00581EBF">
            <w:pPr>
              <w:spacing w:before="0" w:after="0" w:line="0" w:lineRule="atLeast"/>
              <w:jc w:val="center"/>
              <w:rPr>
                <w:rFonts w:eastAsia="Times New Roman"/>
                <w:lang w:val="es-ES" w:eastAsia="es-ES"/>
              </w:rPr>
            </w:pPr>
            <w:r w:rsidRPr="008A0552">
              <w:rPr>
                <w:rFonts w:eastAsia="Times New Roman"/>
                <w:lang w:val="es-ES" w:eastAsia="es-ES"/>
              </w:rPr>
              <w:t>Guayas</w:t>
            </w:r>
          </w:p>
        </w:tc>
        <w:tc>
          <w:tcPr>
            <w:tcW w:w="1559" w:type="dxa"/>
            <w:tcBorders>
              <w:top w:val="nil"/>
              <w:left w:val="nil"/>
              <w:bottom w:val="single" w:sz="8" w:space="0" w:color="auto"/>
              <w:right w:val="single" w:sz="4" w:space="0" w:color="auto"/>
            </w:tcBorders>
            <w:shd w:val="clear" w:color="auto" w:fill="auto"/>
            <w:noWrap/>
            <w:vAlign w:val="center"/>
            <w:hideMark/>
          </w:tcPr>
          <w:p w:rsidR="00F23617" w:rsidRPr="008A0552" w:rsidRDefault="00F23617" w:rsidP="00581EBF">
            <w:pPr>
              <w:spacing w:before="0" w:after="0" w:line="0" w:lineRule="atLeast"/>
              <w:jc w:val="center"/>
              <w:rPr>
                <w:rFonts w:eastAsia="Times New Roman"/>
                <w:lang w:val="es-ES" w:eastAsia="es-ES"/>
              </w:rPr>
            </w:pPr>
            <w:r w:rsidRPr="008A0552">
              <w:rPr>
                <w:rFonts w:eastAsia="Times New Roman"/>
                <w:lang w:val="es-ES" w:eastAsia="es-ES"/>
              </w:rPr>
              <w:t>Balao</w:t>
            </w:r>
          </w:p>
        </w:tc>
        <w:tc>
          <w:tcPr>
            <w:tcW w:w="1559" w:type="dxa"/>
            <w:tcBorders>
              <w:top w:val="single" w:sz="4" w:space="0" w:color="auto"/>
              <w:left w:val="single" w:sz="4" w:space="0" w:color="auto"/>
              <w:bottom w:val="single" w:sz="4" w:space="0" w:color="auto"/>
              <w:right w:val="single" w:sz="4" w:space="0" w:color="auto"/>
            </w:tcBorders>
            <w:vAlign w:val="center"/>
          </w:tcPr>
          <w:p w:rsidR="00F23617" w:rsidRDefault="00F23617" w:rsidP="00581EBF">
            <w:pPr>
              <w:spacing w:before="0" w:after="0" w:line="0" w:lineRule="atLeast"/>
              <w:jc w:val="center"/>
              <w:rPr>
                <w:rFonts w:ascii="Calibri" w:hAnsi="Calibri"/>
                <w:color w:val="000000"/>
              </w:rPr>
            </w:pPr>
            <w:r>
              <w:rPr>
                <w:rFonts w:ascii="Calibri" w:hAnsi="Calibri"/>
                <w:color w:val="000000"/>
              </w:rPr>
              <w:t>Cien Familias</w:t>
            </w:r>
          </w:p>
        </w:tc>
        <w:tc>
          <w:tcPr>
            <w:tcW w:w="1418" w:type="dxa"/>
            <w:tcBorders>
              <w:top w:val="single" w:sz="4" w:space="0" w:color="auto"/>
              <w:left w:val="single" w:sz="4" w:space="0" w:color="auto"/>
              <w:bottom w:val="single" w:sz="4" w:space="0" w:color="auto"/>
              <w:right w:val="single" w:sz="4" w:space="0" w:color="auto"/>
            </w:tcBorders>
            <w:vAlign w:val="center"/>
          </w:tcPr>
          <w:p w:rsidR="00F23617" w:rsidRDefault="00F23617" w:rsidP="00581EBF">
            <w:pPr>
              <w:spacing w:before="0" w:after="0" w:line="0" w:lineRule="atLeast"/>
              <w:jc w:val="center"/>
              <w:rPr>
                <w:rFonts w:ascii="Calibri" w:hAnsi="Calibri"/>
                <w:color w:val="000000"/>
              </w:rPr>
            </w:pPr>
            <w:r>
              <w:rPr>
                <w:rFonts w:ascii="Calibri" w:hAnsi="Calibri"/>
                <w:color w:val="000000"/>
              </w:rPr>
              <w:t>Cien Familias</w:t>
            </w:r>
          </w:p>
        </w:tc>
        <w:tc>
          <w:tcPr>
            <w:tcW w:w="2409" w:type="dxa"/>
            <w:tcBorders>
              <w:top w:val="nil"/>
              <w:left w:val="single" w:sz="4" w:space="0" w:color="auto"/>
              <w:bottom w:val="single" w:sz="8" w:space="0" w:color="auto"/>
              <w:right w:val="single" w:sz="4" w:space="0" w:color="auto"/>
            </w:tcBorders>
            <w:shd w:val="clear" w:color="auto" w:fill="auto"/>
            <w:noWrap/>
            <w:vAlign w:val="center"/>
            <w:hideMark/>
          </w:tcPr>
          <w:p w:rsidR="00F23617" w:rsidRDefault="00F23617" w:rsidP="00581EBF">
            <w:pPr>
              <w:spacing w:before="0" w:after="0" w:line="0" w:lineRule="atLeast"/>
              <w:jc w:val="center"/>
              <w:rPr>
                <w:rFonts w:eastAsia="Times New Roman"/>
                <w:lang w:val="es-ES" w:eastAsia="es-ES"/>
              </w:rPr>
            </w:pPr>
            <w:r w:rsidRPr="008A0552">
              <w:rPr>
                <w:rFonts w:eastAsia="Times New Roman"/>
                <w:lang w:val="es-ES" w:eastAsia="es-ES"/>
              </w:rPr>
              <w:t>Wilson Cárdenas</w:t>
            </w:r>
          </w:p>
          <w:p w:rsidR="00F23617" w:rsidRPr="008A0552" w:rsidRDefault="00F23617" w:rsidP="00581EBF">
            <w:pPr>
              <w:spacing w:before="0" w:after="0" w:line="0" w:lineRule="atLeast"/>
              <w:jc w:val="center"/>
              <w:rPr>
                <w:rFonts w:eastAsia="Times New Roman"/>
                <w:lang w:val="es-ES" w:eastAsia="es-ES"/>
              </w:rPr>
            </w:pPr>
            <w:r>
              <w:rPr>
                <w:rFonts w:eastAsia="Times New Roman"/>
                <w:lang w:val="es-ES" w:eastAsia="es-ES"/>
              </w:rPr>
              <w:t>(</w:t>
            </w:r>
            <w:r w:rsidRPr="008A0552">
              <w:rPr>
                <w:rFonts w:eastAsia="Times New Roman"/>
                <w:lang w:val="es-ES" w:eastAsia="es-ES"/>
              </w:rPr>
              <w:t>Administrador)</w:t>
            </w:r>
          </w:p>
        </w:tc>
        <w:tc>
          <w:tcPr>
            <w:tcW w:w="1985" w:type="dxa"/>
            <w:tcBorders>
              <w:top w:val="single" w:sz="4" w:space="0" w:color="auto"/>
              <w:left w:val="single" w:sz="4" w:space="0" w:color="auto"/>
              <w:bottom w:val="single" w:sz="4" w:space="0" w:color="auto"/>
              <w:right w:val="single" w:sz="4" w:space="0" w:color="auto"/>
            </w:tcBorders>
            <w:vAlign w:val="center"/>
          </w:tcPr>
          <w:p w:rsidR="00F23617" w:rsidRDefault="00F23617" w:rsidP="00581EBF">
            <w:pPr>
              <w:spacing w:before="0" w:after="0" w:line="0" w:lineRule="atLeast"/>
              <w:jc w:val="center"/>
              <w:rPr>
                <w:rFonts w:ascii="Calibri" w:hAnsi="Calibri"/>
                <w:color w:val="000000"/>
              </w:rPr>
            </w:pPr>
            <w:r>
              <w:rPr>
                <w:rFonts w:ascii="Calibri" w:hAnsi="Calibri"/>
                <w:color w:val="000000"/>
              </w:rPr>
              <w:t>643712.00 m E</w:t>
            </w:r>
          </w:p>
        </w:tc>
        <w:tc>
          <w:tcPr>
            <w:tcW w:w="1883" w:type="dxa"/>
            <w:tcBorders>
              <w:top w:val="single" w:sz="4" w:space="0" w:color="auto"/>
              <w:left w:val="single" w:sz="4" w:space="0" w:color="auto"/>
              <w:bottom w:val="single" w:sz="4" w:space="0" w:color="auto"/>
              <w:right w:val="single" w:sz="4" w:space="0" w:color="auto"/>
            </w:tcBorders>
            <w:vAlign w:val="center"/>
          </w:tcPr>
          <w:p w:rsidR="00F23617" w:rsidRDefault="00F23617" w:rsidP="00581EBF">
            <w:pPr>
              <w:spacing w:before="0" w:after="0" w:line="0" w:lineRule="atLeast"/>
              <w:jc w:val="center"/>
              <w:rPr>
                <w:rFonts w:ascii="Calibri" w:hAnsi="Calibri"/>
                <w:color w:val="000000"/>
              </w:rPr>
            </w:pPr>
            <w:r>
              <w:rPr>
                <w:rFonts w:ascii="Calibri" w:hAnsi="Calibri"/>
                <w:color w:val="000000"/>
              </w:rPr>
              <w:t>9676562.00 m S</w:t>
            </w:r>
          </w:p>
        </w:tc>
      </w:tr>
    </w:tbl>
    <w:p w:rsidR="008A0552" w:rsidRDefault="008A0552" w:rsidP="00591227"/>
    <w:p w:rsidR="008A0552" w:rsidRDefault="008A0552" w:rsidP="00591227"/>
    <w:p w:rsidR="008A0552" w:rsidRDefault="008A0552" w:rsidP="00591227"/>
    <w:p w:rsidR="008A0552" w:rsidRDefault="008A0552" w:rsidP="00591227"/>
    <w:p w:rsidR="008A0552" w:rsidRDefault="008A0552" w:rsidP="00591227"/>
    <w:p w:rsidR="008A0552" w:rsidRPr="008A0552" w:rsidRDefault="008A0552" w:rsidP="00591227"/>
    <w:p w:rsidR="008A0552" w:rsidRDefault="008A0552" w:rsidP="00591227">
      <w:pPr>
        <w:pStyle w:val="Ttulo1"/>
      </w:pPr>
      <w:r>
        <w:br w:type="page"/>
      </w:r>
    </w:p>
    <w:p w:rsidR="00B35A58" w:rsidRDefault="008A0552" w:rsidP="00591227">
      <w:pPr>
        <w:pStyle w:val="Ttulo1"/>
      </w:pPr>
      <w:bookmarkStart w:id="61" w:name="_Toc532384889"/>
      <w:r>
        <w:lastRenderedPageBreak/>
        <w:t>Anexo 4: Granjas porcícolas visitadas</w:t>
      </w:r>
      <w:bookmarkEnd w:id="61"/>
    </w:p>
    <w:tbl>
      <w:tblPr>
        <w:tblW w:w="0" w:type="auto"/>
        <w:tblInd w:w="-356" w:type="dxa"/>
        <w:tblLayout w:type="fixed"/>
        <w:tblCellMar>
          <w:left w:w="70" w:type="dxa"/>
          <w:right w:w="70" w:type="dxa"/>
        </w:tblCellMar>
        <w:tblLook w:val="04A0"/>
      </w:tblPr>
      <w:tblGrid>
        <w:gridCol w:w="685"/>
        <w:gridCol w:w="685"/>
        <w:gridCol w:w="1041"/>
        <w:gridCol w:w="1559"/>
        <w:gridCol w:w="1701"/>
        <w:gridCol w:w="1843"/>
        <w:gridCol w:w="1276"/>
        <w:gridCol w:w="1984"/>
        <w:gridCol w:w="1843"/>
        <w:gridCol w:w="1883"/>
      </w:tblGrid>
      <w:tr w:rsidR="00581EBF" w:rsidRPr="008A0552" w:rsidTr="00581EBF">
        <w:trPr>
          <w:trHeight w:val="555"/>
        </w:trPr>
        <w:tc>
          <w:tcPr>
            <w:tcW w:w="1370" w:type="dxa"/>
            <w:gridSpan w:val="2"/>
            <w:tcBorders>
              <w:right w:val="single" w:sz="4" w:space="0" w:color="auto"/>
            </w:tcBorders>
            <w:shd w:val="clear" w:color="auto" w:fill="auto"/>
          </w:tcPr>
          <w:p w:rsidR="00F23617" w:rsidRPr="008A0552" w:rsidRDefault="00F23617" w:rsidP="00581EBF">
            <w:pPr>
              <w:spacing w:before="0" w:after="0" w:line="0" w:lineRule="atLeast"/>
              <w:rPr>
                <w:rFonts w:eastAsia="Times New Roman"/>
                <w:lang w:val="es-ES" w:eastAsia="es-ES"/>
              </w:rPr>
            </w:pPr>
          </w:p>
        </w:tc>
        <w:tc>
          <w:tcPr>
            <w:tcW w:w="1041" w:type="dxa"/>
            <w:tcBorders>
              <w:top w:val="single" w:sz="4" w:space="0" w:color="auto"/>
              <w:left w:val="nil"/>
              <w:bottom w:val="single" w:sz="4" w:space="0" w:color="auto"/>
              <w:right w:val="nil"/>
            </w:tcBorders>
            <w:shd w:val="clear" w:color="000000" w:fill="A9D18D"/>
            <w:vAlign w:val="bottom"/>
            <w:hideMark/>
          </w:tcPr>
          <w:p w:rsidR="00F23617" w:rsidRPr="008A0552" w:rsidRDefault="00F23617" w:rsidP="00581EBF">
            <w:pPr>
              <w:spacing w:before="0" w:after="0" w:line="0" w:lineRule="atLeast"/>
              <w:rPr>
                <w:rFonts w:eastAsia="Times New Roman"/>
                <w:lang w:val="es-ES" w:eastAsia="es-ES"/>
              </w:rPr>
            </w:pPr>
            <w:r>
              <w:rPr>
                <w:rFonts w:eastAsia="Times New Roman"/>
                <w:lang w:val="es-ES" w:eastAsia="es-ES"/>
              </w:rPr>
              <w:t>Nº</w:t>
            </w:r>
            <w:r w:rsidRPr="008A0552">
              <w:rPr>
                <w:rFonts w:eastAsia="Times New Roman"/>
                <w:lang w:val="es-ES" w:eastAsia="es-ES"/>
              </w:rPr>
              <w:t xml:space="preserve"> Total de Cerdos</w:t>
            </w:r>
          </w:p>
        </w:tc>
        <w:tc>
          <w:tcPr>
            <w:tcW w:w="1559" w:type="dxa"/>
            <w:tcBorders>
              <w:top w:val="single" w:sz="4" w:space="0" w:color="auto"/>
              <w:left w:val="single" w:sz="4" w:space="0" w:color="auto"/>
              <w:bottom w:val="single" w:sz="4" w:space="0" w:color="auto"/>
              <w:right w:val="single" w:sz="4" w:space="0" w:color="auto"/>
            </w:tcBorders>
            <w:shd w:val="clear" w:color="000000" w:fill="C5E0B2"/>
            <w:noWrap/>
            <w:vAlign w:val="center"/>
            <w:hideMark/>
          </w:tcPr>
          <w:p w:rsidR="00F23617" w:rsidRPr="008A0552" w:rsidRDefault="00F23617" w:rsidP="00581EBF">
            <w:pPr>
              <w:spacing w:before="0" w:after="0" w:line="0" w:lineRule="atLeast"/>
              <w:jc w:val="center"/>
              <w:rPr>
                <w:rFonts w:eastAsia="Times New Roman"/>
                <w:lang w:val="es-ES" w:eastAsia="es-ES"/>
              </w:rPr>
            </w:pPr>
            <w:r w:rsidRPr="008A0552">
              <w:rPr>
                <w:rFonts w:eastAsia="Times New Roman"/>
                <w:lang w:val="es-ES" w:eastAsia="es-ES"/>
              </w:rPr>
              <w:t>Provincia</w:t>
            </w:r>
          </w:p>
        </w:tc>
        <w:tc>
          <w:tcPr>
            <w:tcW w:w="1701" w:type="dxa"/>
            <w:tcBorders>
              <w:top w:val="single" w:sz="4" w:space="0" w:color="auto"/>
              <w:left w:val="nil"/>
              <w:bottom w:val="single" w:sz="4" w:space="0" w:color="auto"/>
              <w:right w:val="single" w:sz="4" w:space="0" w:color="auto"/>
            </w:tcBorders>
            <w:shd w:val="clear" w:color="000000" w:fill="C5E0B2"/>
            <w:noWrap/>
            <w:vAlign w:val="center"/>
            <w:hideMark/>
          </w:tcPr>
          <w:p w:rsidR="00F23617" w:rsidRPr="008A0552" w:rsidRDefault="00F23617" w:rsidP="00581EBF">
            <w:pPr>
              <w:spacing w:before="0" w:after="0" w:line="0" w:lineRule="atLeast"/>
              <w:jc w:val="center"/>
              <w:rPr>
                <w:rFonts w:eastAsia="Times New Roman"/>
                <w:lang w:val="es-ES" w:eastAsia="es-ES"/>
              </w:rPr>
            </w:pPr>
            <w:r w:rsidRPr="008A0552">
              <w:rPr>
                <w:rFonts w:eastAsia="Times New Roman"/>
                <w:lang w:val="es-ES" w:eastAsia="es-ES"/>
              </w:rPr>
              <w:t>GAD</w:t>
            </w:r>
          </w:p>
        </w:tc>
        <w:tc>
          <w:tcPr>
            <w:tcW w:w="1843" w:type="dxa"/>
            <w:tcBorders>
              <w:top w:val="single" w:sz="4" w:space="0" w:color="auto"/>
              <w:left w:val="single" w:sz="4" w:space="0" w:color="auto"/>
              <w:bottom w:val="single" w:sz="4" w:space="0" w:color="auto"/>
              <w:right w:val="single" w:sz="4" w:space="0" w:color="auto"/>
            </w:tcBorders>
            <w:shd w:val="clear" w:color="000000" w:fill="C5E0B2"/>
            <w:vAlign w:val="center"/>
          </w:tcPr>
          <w:p w:rsidR="00F23617" w:rsidRPr="008A0552" w:rsidRDefault="00F23617" w:rsidP="00581EBF">
            <w:pPr>
              <w:spacing w:before="0" w:after="0" w:line="0" w:lineRule="atLeast"/>
              <w:jc w:val="center"/>
              <w:rPr>
                <w:rFonts w:eastAsia="Times New Roman"/>
                <w:lang w:val="es-ES" w:eastAsia="es-ES"/>
              </w:rPr>
            </w:pPr>
            <w:r>
              <w:rPr>
                <w:rFonts w:eastAsia="Times New Roman"/>
                <w:lang w:val="es-ES" w:eastAsia="es-ES"/>
              </w:rPr>
              <w:t>Parroquia</w:t>
            </w:r>
          </w:p>
        </w:tc>
        <w:tc>
          <w:tcPr>
            <w:tcW w:w="1276" w:type="dxa"/>
            <w:tcBorders>
              <w:top w:val="single" w:sz="4" w:space="0" w:color="auto"/>
              <w:left w:val="single" w:sz="4" w:space="0" w:color="auto"/>
              <w:bottom w:val="single" w:sz="4" w:space="0" w:color="auto"/>
              <w:right w:val="single" w:sz="4" w:space="0" w:color="auto"/>
            </w:tcBorders>
            <w:shd w:val="clear" w:color="000000" w:fill="C5E0B2"/>
            <w:vAlign w:val="center"/>
          </w:tcPr>
          <w:p w:rsidR="00F23617" w:rsidRPr="008A0552" w:rsidRDefault="00F23617" w:rsidP="00581EBF">
            <w:pPr>
              <w:spacing w:before="0" w:after="0" w:line="0" w:lineRule="atLeast"/>
              <w:jc w:val="center"/>
              <w:rPr>
                <w:rFonts w:eastAsia="Times New Roman"/>
                <w:lang w:val="es-ES" w:eastAsia="es-ES"/>
              </w:rPr>
            </w:pPr>
            <w:r>
              <w:rPr>
                <w:rFonts w:eastAsia="Times New Roman"/>
                <w:lang w:val="es-ES" w:eastAsia="es-ES"/>
              </w:rPr>
              <w:t>Comunidad</w:t>
            </w:r>
          </w:p>
        </w:tc>
        <w:tc>
          <w:tcPr>
            <w:tcW w:w="1984" w:type="dxa"/>
            <w:tcBorders>
              <w:top w:val="single" w:sz="4" w:space="0" w:color="auto"/>
              <w:left w:val="single" w:sz="4" w:space="0" w:color="auto"/>
              <w:bottom w:val="single" w:sz="4" w:space="0" w:color="auto"/>
              <w:right w:val="single" w:sz="4" w:space="0" w:color="auto"/>
            </w:tcBorders>
            <w:shd w:val="clear" w:color="000000" w:fill="C5E0B2"/>
            <w:vAlign w:val="center"/>
            <w:hideMark/>
          </w:tcPr>
          <w:p w:rsidR="00F23617" w:rsidRPr="008A0552" w:rsidRDefault="00F23617" w:rsidP="00581EBF">
            <w:pPr>
              <w:spacing w:before="0" w:after="0" w:line="0" w:lineRule="atLeast"/>
              <w:jc w:val="center"/>
              <w:rPr>
                <w:rFonts w:eastAsia="Times New Roman"/>
                <w:lang w:val="es-ES" w:eastAsia="es-ES"/>
              </w:rPr>
            </w:pPr>
            <w:r w:rsidRPr="008A0552">
              <w:rPr>
                <w:rFonts w:eastAsia="Times New Roman"/>
                <w:lang w:val="es-ES" w:eastAsia="es-ES"/>
              </w:rPr>
              <w:t>Nombre Propietario</w:t>
            </w:r>
          </w:p>
        </w:tc>
        <w:tc>
          <w:tcPr>
            <w:tcW w:w="3726" w:type="dxa"/>
            <w:gridSpan w:val="2"/>
            <w:tcBorders>
              <w:top w:val="single" w:sz="4" w:space="0" w:color="auto"/>
              <w:left w:val="single" w:sz="4" w:space="0" w:color="auto"/>
              <w:bottom w:val="single" w:sz="4" w:space="0" w:color="auto"/>
              <w:right w:val="single" w:sz="4" w:space="0" w:color="auto"/>
            </w:tcBorders>
            <w:shd w:val="clear" w:color="000000" w:fill="C5E0B2"/>
            <w:vAlign w:val="center"/>
          </w:tcPr>
          <w:p w:rsidR="00F23617" w:rsidRPr="008A0552" w:rsidRDefault="00F23617" w:rsidP="00581EBF">
            <w:pPr>
              <w:spacing w:before="0" w:after="0" w:line="0" w:lineRule="atLeast"/>
              <w:jc w:val="center"/>
              <w:rPr>
                <w:rFonts w:eastAsia="Times New Roman"/>
                <w:lang w:val="es-ES" w:eastAsia="es-ES"/>
              </w:rPr>
            </w:pPr>
            <w:r>
              <w:rPr>
                <w:rFonts w:eastAsia="Times New Roman"/>
                <w:lang w:val="es-ES" w:eastAsia="es-ES"/>
              </w:rPr>
              <w:t>Coordenadas</w:t>
            </w:r>
          </w:p>
        </w:tc>
      </w:tr>
      <w:tr w:rsidR="00581EBF" w:rsidRPr="008A0552" w:rsidTr="00581EBF">
        <w:trPr>
          <w:trHeight w:val="420"/>
        </w:trPr>
        <w:tc>
          <w:tcPr>
            <w:tcW w:w="685" w:type="dxa"/>
            <w:vMerge w:val="restart"/>
            <w:tcBorders>
              <w:bottom w:val="single" w:sz="4" w:space="0" w:color="auto"/>
              <w:right w:val="single" w:sz="4" w:space="0" w:color="auto"/>
            </w:tcBorders>
          </w:tcPr>
          <w:p w:rsidR="00F23617" w:rsidRPr="008A0552" w:rsidRDefault="00F23617" w:rsidP="00581EBF">
            <w:pPr>
              <w:spacing w:before="0" w:after="0" w:line="0" w:lineRule="atLeast"/>
              <w:rPr>
                <w:rFonts w:eastAsia="Times New Roman"/>
                <w:lang w:val="es-ES" w:eastAsia="es-ES"/>
              </w:rPr>
            </w:pPr>
          </w:p>
        </w:tc>
        <w:tc>
          <w:tcPr>
            <w:tcW w:w="685"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bottom"/>
            <w:hideMark/>
          </w:tcPr>
          <w:p w:rsidR="00F23617" w:rsidRPr="008A0552" w:rsidRDefault="00F23617" w:rsidP="00581EBF">
            <w:pPr>
              <w:spacing w:before="0" w:after="0" w:line="0" w:lineRule="atLeast"/>
              <w:rPr>
                <w:rFonts w:eastAsia="Times New Roman"/>
                <w:lang w:val="es-ES" w:eastAsia="es-ES"/>
              </w:rPr>
            </w:pPr>
            <w:r>
              <w:rPr>
                <w:rFonts w:eastAsia="Times New Roman"/>
                <w:lang w:val="es-ES" w:eastAsia="es-ES"/>
              </w:rPr>
              <w:t>Pequeños productores</w:t>
            </w:r>
          </w:p>
        </w:tc>
        <w:tc>
          <w:tcPr>
            <w:tcW w:w="1041" w:type="dxa"/>
            <w:tcBorders>
              <w:top w:val="single" w:sz="4" w:space="0" w:color="auto"/>
              <w:left w:val="nil"/>
              <w:bottom w:val="single" w:sz="4" w:space="0" w:color="auto"/>
              <w:right w:val="single" w:sz="4" w:space="0" w:color="auto"/>
            </w:tcBorders>
            <w:shd w:val="clear" w:color="auto" w:fill="auto"/>
            <w:noWrap/>
            <w:vAlign w:val="bottom"/>
            <w:hideMark/>
          </w:tcPr>
          <w:p w:rsidR="00F23617" w:rsidRPr="008A0552" w:rsidRDefault="00F23617" w:rsidP="00581EBF">
            <w:pPr>
              <w:spacing w:before="0" w:after="0" w:line="0" w:lineRule="atLeast"/>
              <w:rPr>
                <w:rFonts w:eastAsia="Times New Roman"/>
                <w:lang w:val="es-ES" w:eastAsia="es-ES"/>
              </w:rPr>
            </w:pPr>
            <w:r w:rsidRPr="008A0552">
              <w:rPr>
                <w:rFonts w:eastAsia="Times New Roman"/>
                <w:lang w:val="es-ES" w:eastAsia="es-ES"/>
              </w:rPr>
              <w:t>2</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23617" w:rsidRPr="008A0552" w:rsidRDefault="00F23617" w:rsidP="00581EBF">
            <w:pPr>
              <w:spacing w:before="0" w:after="0" w:line="0" w:lineRule="atLeast"/>
              <w:jc w:val="center"/>
              <w:rPr>
                <w:rFonts w:eastAsia="Times New Roman"/>
                <w:lang w:val="es-ES" w:eastAsia="es-ES"/>
              </w:rPr>
            </w:pPr>
            <w:r w:rsidRPr="008A0552">
              <w:rPr>
                <w:rFonts w:eastAsia="Times New Roman"/>
                <w:lang w:val="es-ES" w:eastAsia="es-ES"/>
              </w:rPr>
              <w:t>Azuay</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23617" w:rsidRPr="008A0552" w:rsidRDefault="00F23617" w:rsidP="00581EBF">
            <w:pPr>
              <w:spacing w:before="0" w:after="0" w:line="0" w:lineRule="atLeast"/>
              <w:jc w:val="center"/>
              <w:rPr>
                <w:rFonts w:eastAsia="Times New Roman"/>
                <w:lang w:val="es-ES" w:eastAsia="es-ES"/>
              </w:rPr>
            </w:pPr>
            <w:r w:rsidRPr="008A0552">
              <w:rPr>
                <w:rFonts w:eastAsia="Times New Roman"/>
                <w:lang w:val="es-ES" w:eastAsia="es-ES"/>
              </w:rPr>
              <w:t>Paute</w:t>
            </w:r>
          </w:p>
        </w:tc>
        <w:tc>
          <w:tcPr>
            <w:tcW w:w="1843" w:type="dxa"/>
            <w:tcBorders>
              <w:top w:val="single" w:sz="4" w:space="0" w:color="auto"/>
              <w:left w:val="single" w:sz="4" w:space="0" w:color="auto"/>
              <w:bottom w:val="single" w:sz="4" w:space="0" w:color="auto"/>
              <w:right w:val="single" w:sz="4" w:space="0" w:color="auto"/>
            </w:tcBorders>
            <w:vAlign w:val="center"/>
          </w:tcPr>
          <w:p w:rsidR="00F23617" w:rsidRDefault="00F23617" w:rsidP="00581EBF">
            <w:pPr>
              <w:spacing w:before="0" w:after="0" w:line="0" w:lineRule="atLeast"/>
              <w:jc w:val="center"/>
              <w:rPr>
                <w:rFonts w:ascii="Calibri" w:hAnsi="Calibri"/>
                <w:color w:val="000000"/>
              </w:rPr>
            </w:pPr>
            <w:r>
              <w:rPr>
                <w:rFonts w:ascii="Calibri" w:hAnsi="Calibri"/>
                <w:color w:val="000000"/>
              </w:rPr>
              <w:t>Cabo</w:t>
            </w:r>
          </w:p>
        </w:tc>
        <w:tc>
          <w:tcPr>
            <w:tcW w:w="1276" w:type="dxa"/>
            <w:tcBorders>
              <w:top w:val="single" w:sz="4" w:space="0" w:color="auto"/>
              <w:left w:val="single" w:sz="4" w:space="0" w:color="auto"/>
              <w:bottom w:val="single" w:sz="4" w:space="0" w:color="auto"/>
              <w:right w:val="single" w:sz="4" w:space="0" w:color="auto"/>
            </w:tcBorders>
            <w:vAlign w:val="center"/>
          </w:tcPr>
          <w:p w:rsidR="00F23617" w:rsidRDefault="00F23617" w:rsidP="00581EBF">
            <w:pPr>
              <w:spacing w:before="0" w:after="0" w:line="0" w:lineRule="atLeast"/>
              <w:jc w:val="center"/>
              <w:rPr>
                <w:rFonts w:ascii="Calibri" w:hAnsi="Calibri"/>
                <w:color w:val="000000"/>
              </w:rPr>
            </w:pPr>
            <w:r>
              <w:rPr>
                <w:rFonts w:ascii="Calibri" w:hAnsi="Calibri"/>
                <w:color w:val="000000"/>
              </w:rPr>
              <w:t>Cabo</w:t>
            </w:r>
          </w:p>
        </w:tc>
        <w:tc>
          <w:tcPr>
            <w:tcW w:w="198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23617" w:rsidRPr="008A0552" w:rsidRDefault="00F23617" w:rsidP="00581EBF">
            <w:pPr>
              <w:spacing w:before="0" w:after="0" w:line="0" w:lineRule="atLeast"/>
              <w:jc w:val="center"/>
              <w:rPr>
                <w:rFonts w:eastAsia="Times New Roman"/>
                <w:lang w:val="es-ES" w:eastAsia="es-ES"/>
              </w:rPr>
            </w:pPr>
            <w:r w:rsidRPr="008A0552">
              <w:rPr>
                <w:rFonts w:eastAsia="Times New Roman"/>
                <w:lang w:val="es-ES" w:eastAsia="es-ES"/>
              </w:rPr>
              <w:t>Blanca Tigre</w:t>
            </w:r>
          </w:p>
        </w:tc>
        <w:tc>
          <w:tcPr>
            <w:tcW w:w="1843" w:type="dxa"/>
            <w:tcBorders>
              <w:top w:val="single" w:sz="4" w:space="0" w:color="auto"/>
              <w:left w:val="single" w:sz="4" w:space="0" w:color="auto"/>
              <w:bottom w:val="single" w:sz="4" w:space="0" w:color="auto"/>
              <w:right w:val="single" w:sz="4" w:space="0" w:color="auto"/>
            </w:tcBorders>
            <w:vAlign w:val="center"/>
          </w:tcPr>
          <w:p w:rsidR="00F23617" w:rsidRDefault="00F23617" w:rsidP="00581EBF">
            <w:pPr>
              <w:spacing w:before="0" w:after="0" w:line="0" w:lineRule="atLeast"/>
              <w:jc w:val="center"/>
              <w:rPr>
                <w:rFonts w:ascii="Calibri" w:hAnsi="Calibri"/>
                <w:color w:val="000000"/>
              </w:rPr>
            </w:pPr>
            <w:r>
              <w:rPr>
                <w:rFonts w:ascii="Calibri" w:hAnsi="Calibri"/>
                <w:color w:val="000000"/>
              </w:rPr>
              <w:t>738655.00 m E</w:t>
            </w:r>
          </w:p>
        </w:tc>
        <w:tc>
          <w:tcPr>
            <w:tcW w:w="1883" w:type="dxa"/>
            <w:tcBorders>
              <w:top w:val="single" w:sz="4" w:space="0" w:color="auto"/>
              <w:left w:val="single" w:sz="4" w:space="0" w:color="auto"/>
              <w:bottom w:val="single" w:sz="4" w:space="0" w:color="auto"/>
              <w:right w:val="single" w:sz="4" w:space="0" w:color="auto"/>
            </w:tcBorders>
            <w:vAlign w:val="center"/>
          </w:tcPr>
          <w:p w:rsidR="00F23617" w:rsidRDefault="00F23617" w:rsidP="00581EBF">
            <w:pPr>
              <w:spacing w:before="0" w:after="0" w:line="0" w:lineRule="atLeast"/>
              <w:jc w:val="center"/>
              <w:rPr>
                <w:rFonts w:ascii="Calibri" w:hAnsi="Calibri"/>
                <w:color w:val="000000"/>
              </w:rPr>
            </w:pPr>
            <w:r>
              <w:rPr>
                <w:rFonts w:ascii="Calibri" w:hAnsi="Calibri"/>
                <w:color w:val="000000"/>
              </w:rPr>
              <w:t>9684106.00 m S</w:t>
            </w:r>
          </w:p>
        </w:tc>
      </w:tr>
      <w:tr w:rsidR="00581EBF" w:rsidRPr="008A0552" w:rsidTr="00581EBF">
        <w:trPr>
          <w:trHeight w:val="300"/>
        </w:trPr>
        <w:tc>
          <w:tcPr>
            <w:tcW w:w="685" w:type="dxa"/>
            <w:vMerge/>
            <w:tcBorders>
              <w:bottom w:val="single" w:sz="4" w:space="0" w:color="auto"/>
              <w:right w:val="single" w:sz="4" w:space="0" w:color="auto"/>
            </w:tcBorders>
          </w:tcPr>
          <w:p w:rsidR="00F23617" w:rsidRPr="008A0552" w:rsidRDefault="00F23617" w:rsidP="00581EBF">
            <w:pPr>
              <w:spacing w:before="0" w:after="0" w:line="0" w:lineRule="atLeast"/>
              <w:rPr>
                <w:rFonts w:eastAsia="Times New Roman"/>
                <w:lang w:val="es-ES" w:eastAsia="es-ES"/>
              </w:rPr>
            </w:pPr>
          </w:p>
        </w:tc>
        <w:tc>
          <w:tcPr>
            <w:tcW w:w="685" w:type="dxa"/>
            <w:vMerge/>
            <w:tcBorders>
              <w:left w:val="single" w:sz="4" w:space="0" w:color="auto"/>
              <w:bottom w:val="single" w:sz="4" w:space="0" w:color="auto"/>
              <w:right w:val="single" w:sz="4" w:space="0" w:color="auto"/>
            </w:tcBorders>
            <w:shd w:val="clear" w:color="auto" w:fill="auto"/>
            <w:noWrap/>
            <w:vAlign w:val="bottom"/>
            <w:hideMark/>
          </w:tcPr>
          <w:p w:rsidR="00F23617" w:rsidRPr="008A0552" w:rsidRDefault="00F23617" w:rsidP="00581EBF">
            <w:pPr>
              <w:spacing w:before="0" w:after="0" w:line="0" w:lineRule="atLeast"/>
              <w:rPr>
                <w:rFonts w:eastAsia="Times New Roman"/>
                <w:lang w:val="es-ES" w:eastAsia="es-ES"/>
              </w:rPr>
            </w:pPr>
          </w:p>
        </w:tc>
        <w:tc>
          <w:tcPr>
            <w:tcW w:w="1041" w:type="dxa"/>
            <w:tcBorders>
              <w:top w:val="single" w:sz="4" w:space="0" w:color="auto"/>
              <w:left w:val="nil"/>
              <w:bottom w:val="single" w:sz="4" w:space="0" w:color="auto"/>
              <w:right w:val="single" w:sz="4" w:space="0" w:color="auto"/>
            </w:tcBorders>
            <w:shd w:val="clear" w:color="auto" w:fill="auto"/>
            <w:noWrap/>
            <w:vAlign w:val="bottom"/>
            <w:hideMark/>
          </w:tcPr>
          <w:p w:rsidR="00F23617" w:rsidRPr="008A0552" w:rsidRDefault="00F23617" w:rsidP="00581EBF">
            <w:pPr>
              <w:spacing w:before="0" w:after="0" w:line="0" w:lineRule="atLeast"/>
              <w:rPr>
                <w:rFonts w:eastAsia="Times New Roman"/>
                <w:lang w:val="es-ES" w:eastAsia="es-ES"/>
              </w:rPr>
            </w:pPr>
            <w:r w:rsidRPr="008A0552">
              <w:rPr>
                <w:rFonts w:eastAsia="Times New Roman"/>
                <w:lang w:val="es-ES" w:eastAsia="es-ES"/>
              </w:rPr>
              <w:t>4</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23617" w:rsidRPr="008A0552" w:rsidRDefault="00F23617" w:rsidP="00581EBF">
            <w:pPr>
              <w:spacing w:before="0" w:after="0" w:line="0" w:lineRule="atLeast"/>
              <w:jc w:val="center"/>
              <w:rPr>
                <w:rFonts w:eastAsia="Times New Roman"/>
                <w:lang w:val="es-ES" w:eastAsia="es-ES"/>
              </w:rPr>
            </w:pPr>
            <w:r w:rsidRPr="008A0552">
              <w:rPr>
                <w:rFonts w:eastAsia="Times New Roman"/>
                <w:lang w:val="es-ES" w:eastAsia="es-ES"/>
              </w:rPr>
              <w:t>Tungurahua</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23617" w:rsidRPr="008A0552" w:rsidRDefault="00F23617" w:rsidP="00581EBF">
            <w:pPr>
              <w:spacing w:before="0" w:after="0" w:line="0" w:lineRule="atLeast"/>
              <w:jc w:val="center"/>
              <w:rPr>
                <w:rFonts w:eastAsia="Times New Roman"/>
                <w:lang w:val="es-ES" w:eastAsia="es-ES"/>
              </w:rPr>
            </w:pPr>
            <w:proofErr w:type="spellStart"/>
            <w:r w:rsidRPr="008A0552">
              <w:rPr>
                <w:rFonts w:eastAsia="Times New Roman"/>
                <w:lang w:val="es-ES" w:eastAsia="es-ES"/>
              </w:rPr>
              <w:t>Quero</w:t>
            </w:r>
            <w:proofErr w:type="spellEnd"/>
          </w:p>
        </w:tc>
        <w:tc>
          <w:tcPr>
            <w:tcW w:w="1843" w:type="dxa"/>
            <w:tcBorders>
              <w:top w:val="single" w:sz="4" w:space="0" w:color="auto"/>
              <w:left w:val="single" w:sz="4" w:space="0" w:color="auto"/>
              <w:bottom w:val="single" w:sz="4" w:space="0" w:color="auto"/>
              <w:right w:val="single" w:sz="4" w:space="0" w:color="auto"/>
            </w:tcBorders>
            <w:vAlign w:val="center"/>
          </w:tcPr>
          <w:p w:rsidR="00F23617" w:rsidRDefault="00F23617" w:rsidP="00581EBF">
            <w:pPr>
              <w:spacing w:before="0" w:after="0" w:line="0" w:lineRule="atLeast"/>
              <w:jc w:val="center"/>
              <w:rPr>
                <w:rFonts w:ascii="Calibri" w:hAnsi="Calibri"/>
                <w:color w:val="000000"/>
              </w:rPr>
            </w:pPr>
            <w:r>
              <w:rPr>
                <w:rFonts w:ascii="Calibri" w:hAnsi="Calibri"/>
                <w:color w:val="000000"/>
              </w:rPr>
              <w:t>La Matriz</w:t>
            </w:r>
          </w:p>
        </w:tc>
        <w:tc>
          <w:tcPr>
            <w:tcW w:w="1276" w:type="dxa"/>
            <w:tcBorders>
              <w:top w:val="single" w:sz="4" w:space="0" w:color="auto"/>
              <w:left w:val="single" w:sz="4" w:space="0" w:color="auto"/>
              <w:bottom w:val="single" w:sz="4" w:space="0" w:color="auto"/>
              <w:right w:val="single" w:sz="4" w:space="0" w:color="auto"/>
            </w:tcBorders>
            <w:vAlign w:val="center"/>
          </w:tcPr>
          <w:p w:rsidR="00F23617" w:rsidRDefault="00F23617" w:rsidP="00581EBF">
            <w:pPr>
              <w:spacing w:before="0" w:after="0" w:line="0" w:lineRule="atLeast"/>
              <w:jc w:val="center"/>
              <w:rPr>
                <w:rFonts w:ascii="Calibri" w:hAnsi="Calibri"/>
                <w:color w:val="000000"/>
              </w:rPr>
            </w:pPr>
            <w:proofErr w:type="spellStart"/>
            <w:r>
              <w:rPr>
                <w:rFonts w:ascii="Calibri" w:hAnsi="Calibri"/>
                <w:color w:val="000000"/>
              </w:rPr>
              <w:t>Llimpe</w:t>
            </w:r>
            <w:proofErr w:type="spellEnd"/>
          </w:p>
        </w:tc>
        <w:tc>
          <w:tcPr>
            <w:tcW w:w="198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23617" w:rsidRPr="008A0552" w:rsidRDefault="00F23617" w:rsidP="00581EBF">
            <w:pPr>
              <w:spacing w:before="0" w:after="0" w:line="0" w:lineRule="atLeast"/>
              <w:jc w:val="center"/>
              <w:rPr>
                <w:rFonts w:eastAsia="Times New Roman"/>
                <w:lang w:val="es-ES" w:eastAsia="es-ES"/>
              </w:rPr>
            </w:pPr>
            <w:r w:rsidRPr="008A0552">
              <w:rPr>
                <w:rFonts w:eastAsia="Times New Roman"/>
                <w:lang w:val="es-ES" w:eastAsia="es-ES"/>
              </w:rPr>
              <w:t xml:space="preserve">Freddy </w:t>
            </w:r>
            <w:proofErr w:type="spellStart"/>
            <w:r w:rsidRPr="008A0552">
              <w:rPr>
                <w:rFonts w:eastAsia="Times New Roman"/>
                <w:lang w:val="es-ES" w:eastAsia="es-ES"/>
              </w:rPr>
              <w:t>Nuñez</w:t>
            </w:r>
            <w:proofErr w:type="spellEnd"/>
          </w:p>
        </w:tc>
        <w:tc>
          <w:tcPr>
            <w:tcW w:w="1843" w:type="dxa"/>
            <w:tcBorders>
              <w:top w:val="single" w:sz="4" w:space="0" w:color="auto"/>
              <w:left w:val="single" w:sz="4" w:space="0" w:color="auto"/>
              <w:bottom w:val="single" w:sz="4" w:space="0" w:color="auto"/>
              <w:right w:val="single" w:sz="4" w:space="0" w:color="auto"/>
            </w:tcBorders>
            <w:vAlign w:val="center"/>
          </w:tcPr>
          <w:p w:rsidR="00F23617" w:rsidRDefault="00F23617" w:rsidP="00581EBF">
            <w:pPr>
              <w:spacing w:before="0" w:after="0" w:line="0" w:lineRule="atLeast"/>
              <w:jc w:val="center"/>
              <w:rPr>
                <w:rFonts w:ascii="Calibri" w:hAnsi="Calibri"/>
                <w:color w:val="000000"/>
              </w:rPr>
            </w:pPr>
            <w:r>
              <w:rPr>
                <w:rFonts w:ascii="Calibri" w:hAnsi="Calibri"/>
                <w:color w:val="000000"/>
              </w:rPr>
              <w:t>768102.00 m E</w:t>
            </w:r>
          </w:p>
        </w:tc>
        <w:tc>
          <w:tcPr>
            <w:tcW w:w="1883" w:type="dxa"/>
            <w:tcBorders>
              <w:top w:val="single" w:sz="4" w:space="0" w:color="auto"/>
              <w:left w:val="single" w:sz="4" w:space="0" w:color="auto"/>
              <w:bottom w:val="single" w:sz="4" w:space="0" w:color="auto"/>
              <w:right w:val="single" w:sz="4" w:space="0" w:color="auto"/>
            </w:tcBorders>
            <w:vAlign w:val="center"/>
          </w:tcPr>
          <w:p w:rsidR="00F23617" w:rsidRDefault="00F23617" w:rsidP="00581EBF">
            <w:pPr>
              <w:spacing w:before="0" w:after="0" w:line="0" w:lineRule="atLeast"/>
              <w:jc w:val="center"/>
              <w:rPr>
                <w:rFonts w:ascii="Calibri" w:hAnsi="Calibri"/>
                <w:color w:val="000000"/>
              </w:rPr>
            </w:pPr>
            <w:r>
              <w:rPr>
                <w:rFonts w:ascii="Calibri" w:hAnsi="Calibri"/>
                <w:color w:val="000000"/>
              </w:rPr>
              <w:t>9848376.00 m S</w:t>
            </w:r>
          </w:p>
        </w:tc>
      </w:tr>
      <w:tr w:rsidR="00581EBF" w:rsidRPr="008A0552" w:rsidTr="00581EBF">
        <w:trPr>
          <w:trHeight w:val="300"/>
        </w:trPr>
        <w:tc>
          <w:tcPr>
            <w:tcW w:w="685" w:type="dxa"/>
            <w:vMerge/>
            <w:tcBorders>
              <w:bottom w:val="single" w:sz="4" w:space="0" w:color="auto"/>
              <w:right w:val="single" w:sz="4" w:space="0" w:color="auto"/>
            </w:tcBorders>
          </w:tcPr>
          <w:p w:rsidR="00F23617" w:rsidRPr="008A0552" w:rsidRDefault="00F23617" w:rsidP="00581EBF">
            <w:pPr>
              <w:spacing w:before="0" w:after="0" w:line="0" w:lineRule="atLeast"/>
              <w:rPr>
                <w:rFonts w:eastAsia="Times New Roman"/>
                <w:lang w:val="es-ES" w:eastAsia="es-ES"/>
              </w:rPr>
            </w:pPr>
          </w:p>
        </w:tc>
        <w:tc>
          <w:tcPr>
            <w:tcW w:w="685" w:type="dxa"/>
            <w:vMerge/>
            <w:tcBorders>
              <w:left w:val="single" w:sz="4" w:space="0" w:color="auto"/>
              <w:bottom w:val="single" w:sz="4" w:space="0" w:color="auto"/>
              <w:right w:val="single" w:sz="4" w:space="0" w:color="auto"/>
            </w:tcBorders>
            <w:shd w:val="clear" w:color="auto" w:fill="auto"/>
            <w:noWrap/>
            <w:vAlign w:val="bottom"/>
            <w:hideMark/>
          </w:tcPr>
          <w:p w:rsidR="00F23617" w:rsidRPr="008A0552" w:rsidRDefault="00F23617" w:rsidP="00581EBF">
            <w:pPr>
              <w:spacing w:before="0" w:after="0" w:line="0" w:lineRule="atLeast"/>
              <w:rPr>
                <w:rFonts w:eastAsia="Times New Roman"/>
                <w:lang w:val="es-ES" w:eastAsia="es-ES"/>
              </w:rPr>
            </w:pPr>
          </w:p>
        </w:tc>
        <w:tc>
          <w:tcPr>
            <w:tcW w:w="1041" w:type="dxa"/>
            <w:tcBorders>
              <w:top w:val="single" w:sz="4" w:space="0" w:color="auto"/>
              <w:left w:val="nil"/>
              <w:bottom w:val="single" w:sz="4" w:space="0" w:color="auto"/>
              <w:right w:val="single" w:sz="4" w:space="0" w:color="auto"/>
            </w:tcBorders>
            <w:shd w:val="clear" w:color="auto" w:fill="auto"/>
            <w:noWrap/>
            <w:vAlign w:val="bottom"/>
            <w:hideMark/>
          </w:tcPr>
          <w:p w:rsidR="00F23617" w:rsidRPr="008A0552" w:rsidRDefault="00F23617" w:rsidP="00581EBF">
            <w:pPr>
              <w:spacing w:before="0" w:after="0" w:line="0" w:lineRule="atLeast"/>
              <w:rPr>
                <w:rFonts w:eastAsia="Times New Roman"/>
                <w:lang w:val="es-ES" w:eastAsia="es-ES"/>
              </w:rPr>
            </w:pPr>
            <w:r w:rsidRPr="008A0552">
              <w:rPr>
                <w:rFonts w:eastAsia="Times New Roman"/>
                <w:lang w:val="es-ES" w:eastAsia="es-ES"/>
              </w:rPr>
              <w:t>5</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23617" w:rsidRPr="008A0552" w:rsidRDefault="00F23617" w:rsidP="00581EBF">
            <w:pPr>
              <w:spacing w:before="0" w:after="0" w:line="0" w:lineRule="atLeast"/>
              <w:jc w:val="center"/>
              <w:rPr>
                <w:rFonts w:eastAsia="Times New Roman"/>
                <w:lang w:val="es-ES" w:eastAsia="es-ES"/>
              </w:rPr>
            </w:pPr>
            <w:r w:rsidRPr="008A0552">
              <w:rPr>
                <w:rFonts w:eastAsia="Times New Roman"/>
                <w:lang w:val="es-ES" w:eastAsia="es-ES"/>
              </w:rPr>
              <w:t>Los Ríos</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23617" w:rsidRPr="008A0552" w:rsidRDefault="00F23617" w:rsidP="00581EBF">
            <w:pPr>
              <w:spacing w:before="0" w:after="0" w:line="0" w:lineRule="atLeast"/>
              <w:jc w:val="center"/>
              <w:rPr>
                <w:rFonts w:eastAsia="Times New Roman"/>
                <w:lang w:val="es-ES" w:eastAsia="es-ES"/>
              </w:rPr>
            </w:pPr>
            <w:r w:rsidRPr="008A0552">
              <w:rPr>
                <w:rFonts w:eastAsia="Times New Roman"/>
                <w:lang w:val="es-ES" w:eastAsia="es-ES"/>
              </w:rPr>
              <w:t>Babahoyo</w:t>
            </w:r>
          </w:p>
        </w:tc>
        <w:tc>
          <w:tcPr>
            <w:tcW w:w="1843" w:type="dxa"/>
            <w:tcBorders>
              <w:top w:val="single" w:sz="4" w:space="0" w:color="auto"/>
              <w:left w:val="single" w:sz="4" w:space="0" w:color="auto"/>
              <w:bottom w:val="single" w:sz="4" w:space="0" w:color="auto"/>
              <w:right w:val="single" w:sz="4" w:space="0" w:color="auto"/>
            </w:tcBorders>
            <w:vAlign w:val="center"/>
          </w:tcPr>
          <w:p w:rsidR="00F23617" w:rsidRDefault="00F23617" w:rsidP="00581EBF">
            <w:pPr>
              <w:spacing w:before="0" w:after="0" w:line="0" w:lineRule="atLeast"/>
              <w:jc w:val="center"/>
              <w:rPr>
                <w:rFonts w:ascii="Calibri" w:hAnsi="Calibri"/>
                <w:color w:val="000000"/>
              </w:rPr>
            </w:pPr>
            <w:proofErr w:type="spellStart"/>
            <w:r>
              <w:rPr>
                <w:rFonts w:ascii="Calibri" w:hAnsi="Calibri"/>
                <w:color w:val="000000"/>
              </w:rPr>
              <w:t>Pimocha</w:t>
            </w:r>
            <w:proofErr w:type="spellEnd"/>
          </w:p>
        </w:tc>
        <w:tc>
          <w:tcPr>
            <w:tcW w:w="1276" w:type="dxa"/>
            <w:tcBorders>
              <w:top w:val="single" w:sz="4" w:space="0" w:color="auto"/>
              <w:left w:val="single" w:sz="4" w:space="0" w:color="auto"/>
              <w:bottom w:val="single" w:sz="4" w:space="0" w:color="auto"/>
              <w:right w:val="single" w:sz="4" w:space="0" w:color="auto"/>
            </w:tcBorders>
            <w:vAlign w:val="center"/>
          </w:tcPr>
          <w:p w:rsidR="00F23617" w:rsidRDefault="00F23617" w:rsidP="00581EBF">
            <w:pPr>
              <w:spacing w:before="0" w:after="0" w:line="0" w:lineRule="atLeast"/>
              <w:jc w:val="center"/>
              <w:rPr>
                <w:rFonts w:ascii="Calibri" w:hAnsi="Calibri"/>
                <w:color w:val="000000"/>
              </w:rPr>
            </w:pPr>
            <w:r>
              <w:rPr>
                <w:rFonts w:ascii="Calibri" w:hAnsi="Calibri"/>
                <w:color w:val="000000"/>
              </w:rPr>
              <w:t>La Tranca</w:t>
            </w:r>
          </w:p>
        </w:tc>
        <w:tc>
          <w:tcPr>
            <w:tcW w:w="198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23617" w:rsidRPr="008A0552" w:rsidRDefault="00F23617" w:rsidP="00581EBF">
            <w:pPr>
              <w:spacing w:before="0" w:after="0" w:line="0" w:lineRule="atLeast"/>
              <w:jc w:val="center"/>
              <w:rPr>
                <w:rFonts w:eastAsia="Times New Roman"/>
                <w:lang w:val="es-ES" w:eastAsia="es-ES"/>
              </w:rPr>
            </w:pPr>
            <w:r w:rsidRPr="008A0552">
              <w:rPr>
                <w:rFonts w:eastAsia="Times New Roman"/>
                <w:lang w:val="es-ES" w:eastAsia="es-ES"/>
              </w:rPr>
              <w:t>Fanny Maldonado</w:t>
            </w:r>
          </w:p>
        </w:tc>
        <w:tc>
          <w:tcPr>
            <w:tcW w:w="1843" w:type="dxa"/>
            <w:tcBorders>
              <w:top w:val="single" w:sz="4" w:space="0" w:color="auto"/>
              <w:left w:val="single" w:sz="4" w:space="0" w:color="auto"/>
              <w:bottom w:val="single" w:sz="4" w:space="0" w:color="auto"/>
              <w:right w:val="single" w:sz="4" w:space="0" w:color="auto"/>
            </w:tcBorders>
            <w:vAlign w:val="center"/>
          </w:tcPr>
          <w:p w:rsidR="00F23617" w:rsidRDefault="00F23617" w:rsidP="00581EBF">
            <w:pPr>
              <w:spacing w:before="0" w:after="0" w:line="0" w:lineRule="atLeast"/>
              <w:jc w:val="center"/>
              <w:rPr>
                <w:rFonts w:ascii="Calibri" w:hAnsi="Calibri"/>
                <w:color w:val="000000"/>
              </w:rPr>
            </w:pPr>
            <w:r>
              <w:rPr>
                <w:rFonts w:ascii="Calibri" w:hAnsi="Calibri"/>
                <w:color w:val="000000"/>
              </w:rPr>
              <w:t>657751.00 m E</w:t>
            </w:r>
          </w:p>
        </w:tc>
        <w:tc>
          <w:tcPr>
            <w:tcW w:w="1883" w:type="dxa"/>
            <w:tcBorders>
              <w:top w:val="single" w:sz="4" w:space="0" w:color="auto"/>
              <w:left w:val="single" w:sz="4" w:space="0" w:color="auto"/>
              <w:bottom w:val="single" w:sz="4" w:space="0" w:color="auto"/>
              <w:right w:val="single" w:sz="4" w:space="0" w:color="auto"/>
            </w:tcBorders>
            <w:vAlign w:val="center"/>
          </w:tcPr>
          <w:p w:rsidR="00F23617" w:rsidRDefault="00F23617" w:rsidP="00581EBF">
            <w:pPr>
              <w:spacing w:before="0" w:after="0" w:line="0" w:lineRule="atLeast"/>
              <w:jc w:val="center"/>
              <w:rPr>
                <w:rFonts w:ascii="Calibri" w:hAnsi="Calibri"/>
                <w:color w:val="000000"/>
              </w:rPr>
            </w:pPr>
            <w:r>
              <w:rPr>
                <w:rFonts w:ascii="Calibri" w:hAnsi="Calibri"/>
                <w:color w:val="000000"/>
              </w:rPr>
              <w:t>9796442.00 m S</w:t>
            </w:r>
          </w:p>
        </w:tc>
      </w:tr>
      <w:tr w:rsidR="00581EBF" w:rsidRPr="008A0552" w:rsidTr="00581EBF">
        <w:trPr>
          <w:trHeight w:val="300"/>
        </w:trPr>
        <w:tc>
          <w:tcPr>
            <w:tcW w:w="685" w:type="dxa"/>
            <w:vMerge/>
            <w:tcBorders>
              <w:bottom w:val="single" w:sz="4" w:space="0" w:color="auto"/>
              <w:right w:val="single" w:sz="4" w:space="0" w:color="auto"/>
            </w:tcBorders>
          </w:tcPr>
          <w:p w:rsidR="00581EBF" w:rsidRPr="008A0552" w:rsidRDefault="00581EBF" w:rsidP="00581EBF">
            <w:pPr>
              <w:spacing w:before="0" w:after="0" w:line="0" w:lineRule="atLeast"/>
              <w:rPr>
                <w:rFonts w:eastAsia="Times New Roman"/>
                <w:lang w:val="es-ES" w:eastAsia="es-ES"/>
              </w:rPr>
            </w:pPr>
          </w:p>
        </w:tc>
        <w:tc>
          <w:tcPr>
            <w:tcW w:w="685" w:type="dxa"/>
            <w:vMerge/>
            <w:tcBorders>
              <w:left w:val="single" w:sz="4" w:space="0" w:color="auto"/>
              <w:bottom w:val="single" w:sz="4" w:space="0" w:color="auto"/>
              <w:right w:val="single" w:sz="4" w:space="0" w:color="auto"/>
            </w:tcBorders>
            <w:shd w:val="clear" w:color="auto" w:fill="auto"/>
            <w:noWrap/>
            <w:vAlign w:val="bottom"/>
            <w:hideMark/>
          </w:tcPr>
          <w:p w:rsidR="00581EBF" w:rsidRPr="008A0552" w:rsidRDefault="00581EBF" w:rsidP="00581EBF">
            <w:pPr>
              <w:spacing w:before="0" w:after="0" w:line="0" w:lineRule="atLeast"/>
              <w:rPr>
                <w:rFonts w:eastAsia="Times New Roman"/>
                <w:lang w:val="es-ES" w:eastAsia="es-ES"/>
              </w:rPr>
            </w:pPr>
          </w:p>
        </w:tc>
        <w:tc>
          <w:tcPr>
            <w:tcW w:w="1041" w:type="dxa"/>
            <w:tcBorders>
              <w:top w:val="single" w:sz="4" w:space="0" w:color="auto"/>
              <w:left w:val="nil"/>
              <w:bottom w:val="single" w:sz="4" w:space="0" w:color="auto"/>
              <w:right w:val="single" w:sz="4" w:space="0" w:color="auto"/>
            </w:tcBorders>
            <w:shd w:val="clear" w:color="auto" w:fill="auto"/>
            <w:noWrap/>
            <w:vAlign w:val="bottom"/>
            <w:hideMark/>
          </w:tcPr>
          <w:p w:rsidR="00581EBF" w:rsidRPr="008A0552" w:rsidRDefault="00581EBF" w:rsidP="00581EBF">
            <w:pPr>
              <w:spacing w:before="0" w:after="0" w:line="0" w:lineRule="atLeast"/>
              <w:rPr>
                <w:rFonts w:eastAsia="Times New Roman"/>
                <w:lang w:val="es-ES" w:eastAsia="es-ES"/>
              </w:rPr>
            </w:pPr>
            <w:r w:rsidRPr="008A0552">
              <w:rPr>
                <w:rFonts w:eastAsia="Times New Roman"/>
                <w:lang w:val="es-ES" w:eastAsia="es-ES"/>
              </w:rPr>
              <w:t>8</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81EBF" w:rsidRPr="008A0552" w:rsidRDefault="00581EBF" w:rsidP="00581EBF">
            <w:pPr>
              <w:spacing w:before="0" w:after="0" w:line="0" w:lineRule="atLeast"/>
              <w:jc w:val="center"/>
              <w:rPr>
                <w:rFonts w:eastAsia="Times New Roman"/>
                <w:lang w:val="es-ES" w:eastAsia="es-ES"/>
              </w:rPr>
            </w:pPr>
            <w:r w:rsidRPr="008A0552">
              <w:rPr>
                <w:rFonts w:eastAsia="Times New Roman"/>
                <w:lang w:val="es-ES" w:eastAsia="es-ES"/>
              </w:rPr>
              <w:t>Cotopaxi</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81EBF" w:rsidRPr="008A0552" w:rsidRDefault="00581EBF" w:rsidP="00581EBF">
            <w:pPr>
              <w:spacing w:before="0" w:after="0" w:line="0" w:lineRule="atLeast"/>
              <w:jc w:val="center"/>
              <w:rPr>
                <w:rFonts w:eastAsia="Times New Roman"/>
                <w:lang w:val="es-ES" w:eastAsia="es-ES"/>
              </w:rPr>
            </w:pPr>
            <w:proofErr w:type="spellStart"/>
            <w:r w:rsidRPr="008A0552">
              <w:rPr>
                <w:rFonts w:eastAsia="Times New Roman"/>
                <w:lang w:val="es-ES" w:eastAsia="es-ES"/>
              </w:rPr>
              <w:t>Pujil</w:t>
            </w:r>
            <w:r>
              <w:rPr>
                <w:rFonts w:eastAsia="Times New Roman"/>
                <w:lang w:val="es-ES" w:eastAsia="es-ES"/>
              </w:rPr>
              <w:t>í</w:t>
            </w:r>
            <w:proofErr w:type="spellEnd"/>
          </w:p>
        </w:tc>
        <w:tc>
          <w:tcPr>
            <w:tcW w:w="1843" w:type="dxa"/>
            <w:tcBorders>
              <w:top w:val="single" w:sz="4" w:space="0" w:color="auto"/>
              <w:left w:val="single" w:sz="4" w:space="0" w:color="auto"/>
              <w:bottom w:val="single" w:sz="4" w:space="0" w:color="auto"/>
              <w:right w:val="single" w:sz="4" w:space="0" w:color="auto"/>
            </w:tcBorders>
            <w:vAlign w:val="center"/>
          </w:tcPr>
          <w:p w:rsidR="00581EBF" w:rsidRDefault="00581EBF" w:rsidP="00581EBF">
            <w:pPr>
              <w:spacing w:before="0" w:after="0" w:line="0" w:lineRule="atLeast"/>
              <w:jc w:val="center"/>
              <w:rPr>
                <w:rFonts w:ascii="Calibri" w:hAnsi="Calibri"/>
                <w:color w:val="000000"/>
              </w:rPr>
            </w:pPr>
            <w:proofErr w:type="spellStart"/>
            <w:r>
              <w:rPr>
                <w:rFonts w:ascii="Calibri" w:hAnsi="Calibri"/>
                <w:color w:val="000000"/>
              </w:rPr>
              <w:t>Pualli</w:t>
            </w:r>
            <w:proofErr w:type="spellEnd"/>
            <w:r>
              <w:rPr>
                <w:rFonts w:ascii="Calibri" w:hAnsi="Calibri"/>
                <w:color w:val="000000"/>
              </w:rPr>
              <w:t xml:space="preserve"> la Matriz</w:t>
            </w:r>
          </w:p>
        </w:tc>
        <w:tc>
          <w:tcPr>
            <w:tcW w:w="1276" w:type="dxa"/>
            <w:tcBorders>
              <w:top w:val="single" w:sz="4" w:space="0" w:color="auto"/>
              <w:left w:val="single" w:sz="4" w:space="0" w:color="auto"/>
              <w:bottom w:val="single" w:sz="4" w:space="0" w:color="auto"/>
              <w:right w:val="single" w:sz="4" w:space="0" w:color="auto"/>
            </w:tcBorders>
            <w:vAlign w:val="center"/>
          </w:tcPr>
          <w:p w:rsidR="00581EBF" w:rsidRDefault="00581EBF" w:rsidP="00581EBF">
            <w:pPr>
              <w:spacing w:before="0" w:after="0" w:line="0" w:lineRule="atLeast"/>
              <w:jc w:val="center"/>
              <w:rPr>
                <w:rFonts w:ascii="Calibri" w:hAnsi="Calibri"/>
                <w:color w:val="000000"/>
              </w:rPr>
            </w:pPr>
            <w:r>
              <w:rPr>
                <w:rFonts w:ascii="Calibri" w:hAnsi="Calibri"/>
                <w:color w:val="000000"/>
              </w:rPr>
              <w:t>El Tingo Grande</w:t>
            </w:r>
          </w:p>
        </w:tc>
        <w:tc>
          <w:tcPr>
            <w:tcW w:w="198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81EBF" w:rsidRPr="008A0552" w:rsidRDefault="00581EBF" w:rsidP="00581EBF">
            <w:pPr>
              <w:spacing w:before="0" w:after="0" w:line="0" w:lineRule="atLeast"/>
              <w:jc w:val="center"/>
              <w:rPr>
                <w:rFonts w:eastAsia="Times New Roman"/>
                <w:lang w:val="es-ES" w:eastAsia="es-ES"/>
              </w:rPr>
            </w:pPr>
            <w:r w:rsidRPr="008A0552">
              <w:rPr>
                <w:rFonts w:eastAsia="Times New Roman"/>
                <w:lang w:val="es-ES" w:eastAsia="es-ES"/>
              </w:rPr>
              <w:t>Pedro Antonio Zambrano</w:t>
            </w:r>
          </w:p>
        </w:tc>
        <w:tc>
          <w:tcPr>
            <w:tcW w:w="1843" w:type="dxa"/>
            <w:tcBorders>
              <w:top w:val="single" w:sz="4" w:space="0" w:color="auto"/>
              <w:left w:val="single" w:sz="4" w:space="0" w:color="auto"/>
              <w:bottom w:val="single" w:sz="4" w:space="0" w:color="auto"/>
              <w:right w:val="single" w:sz="4" w:space="0" w:color="auto"/>
            </w:tcBorders>
            <w:vAlign w:val="center"/>
          </w:tcPr>
          <w:p w:rsidR="00581EBF" w:rsidRDefault="00581EBF" w:rsidP="00581EBF">
            <w:pPr>
              <w:spacing w:before="0" w:after="0" w:line="0" w:lineRule="atLeast"/>
              <w:jc w:val="center"/>
              <w:rPr>
                <w:rFonts w:ascii="Calibri" w:hAnsi="Calibri"/>
                <w:color w:val="000000"/>
              </w:rPr>
            </w:pPr>
            <w:r>
              <w:rPr>
                <w:rFonts w:ascii="Calibri" w:hAnsi="Calibri"/>
                <w:color w:val="000000"/>
              </w:rPr>
              <w:t>754498.00 m E</w:t>
            </w:r>
          </w:p>
        </w:tc>
        <w:tc>
          <w:tcPr>
            <w:tcW w:w="1883" w:type="dxa"/>
            <w:tcBorders>
              <w:top w:val="single" w:sz="4" w:space="0" w:color="auto"/>
              <w:left w:val="single" w:sz="4" w:space="0" w:color="auto"/>
              <w:bottom w:val="single" w:sz="4" w:space="0" w:color="auto"/>
              <w:right w:val="single" w:sz="4" w:space="0" w:color="auto"/>
            </w:tcBorders>
            <w:vAlign w:val="center"/>
          </w:tcPr>
          <w:p w:rsidR="00581EBF" w:rsidRDefault="00581EBF" w:rsidP="00581EBF">
            <w:pPr>
              <w:spacing w:before="0" w:after="0" w:line="0" w:lineRule="atLeast"/>
              <w:jc w:val="center"/>
              <w:rPr>
                <w:rFonts w:ascii="Calibri" w:hAnsi="Calibri"/>
                <w:color w:val="000000"/>
              </w:rPr>
            </w:pPr>
            <w:r>
              <w:rPr>
                <w:rFonts w:ascii="Calibri" w:hAnsi="Calibri"/>
                <w:color w:val="000000"/>
              </w:rPr>
              <w:t>9895624.00 m S</w:t>
            </w:r>
          </w:p>
        </w:tc>
      </w:tr>
      <w:tr w:rsidR="00581EBF" w:rsidRPr="008A0552" w:rsidTr="00581EBF">
        <w:trPr>
          <w:trHeight w:val="300"/>
        </w:trPr>
        <w:tc>
          <w:tcPr>
            <w:tcW w:w="685" w:type="dxa"/>
            <w:vMerge/>
            <w:tcBorders>
              <w:bottom w:val="single" w:sz="4" w:space="0" w:color="auto"/>
              <w:right w:val="single" w:sz="4" w:space="0" w:color="auto"/>
            </w:tcBorders>
          </w:tcPr>
          <w:p w:rsidR="00581EBF" w:rsidRPr="008A0552" w:rsidRDefault="00581EBF" w:rsidP="00581EBF">
            <w:pPr>
              <w:spacing w:before="0" w:after="0" w:line="0" w:lineRule="atLeast"/>
              <w:rPr>
                <w:rFonts w:eastAsia="Times New Roman"/>
                <w:lang w:val="es-ES" w:eastAsia="es-ES"/>
              </w:rPr>
            </w:pPr>
          </w:p>
        </w:tc>
        <w:tc>
          <w:tcPr>
            <w:tcW w:w="685" w:type="dxa"/>
            <w:vMerge/>
            <w:tcBorders>
              <w:left w:val="single" w:sz="4" w:space="0" w:color="auto"/>
              <w:bottom w:val="single" w:sz="4" w:space="0" w:color="auto"/>
              <w:right w:val="single" w:sz="4" w:space="0" w:color="auto"/>
            </w:tcBorders>
            <w:shd w:val="clear" w:color="auto" w:fill="auto"/>
            <w:noWrap/>
            <w:vAlign w:val="bottom"/>
            <w:hideMark/>
          </w:tcPr>
          <w:p w:rsidR="00581EBF" w:rsidRPr="008A0552" w:rsidRDefault="00581EBF" w:rsidP="00581EBF">
            <w:pPr>
              <w:spacing w:before="0" w:after="0" w:line="0" w:lineRule="atLeast"/>
              <w:rPr>
                <w:rFonts w:eastAsia="Times New Roman"/>
                <w:lang w:val="es-ES" w:eastAsia="es-ES"/>
              </w:rPr>
            </w:pPr>
          </w:p>
        </w:tc>
        <w:tc>
          <w:tcPr>
            <w:tcW w:w="1041" w:type="dxa"/>
            <w:tcBorders>
              <w:top w:val="single" w:sz="4" w:space="0" w:color="auto"/>
              <w:left w:val="nil"/>
              <w:bottom w:val="single" w:sz="4" w:space="0" w:color="auto"/>
              <w:right w:val="single" w:sz="4" w:space="0" w:color="auto"/>
            </w:tcBorders>
            <w:shd w:val="clear" w:color="auto" w:fill="auto"/>
            <w:noWrap/>
            <w:vAlign w:val="bottom"/>
            <w:hideMark/>
          </w:tcPr>
          <w:p w:rsidR="00581EBF" w:rsidRPr="008A0552" w:rsidRDefault="00581EBF" w:rsidP="00581EBF">
            <w:pPr>
              <w:spacing w:before="0" w:after="0" w:line="0" w:lineRule="atLeast"/>
              <w:rPr>
                <w:rFonts w:eastAsia="Times New Roman"/>
                <w:lang w:val="es-ES" w:eastAsia="es-ES"/>
              </w:rPr>
            </w:pPr>
            <w:r w:rsidRPr="008A0552">
              <w:rPr>
                <w:rFonts w:eastAsia="Times New Roman"/>
                <w:lang w:val="es-ES" w:eastAsia="es-ES"/>
              </w:rPr>
              <w:t>8</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81EBF" w:rsidRPr="008A0552" w:rsidRDefault="00581EBF" w:rsidP="00581EBF">
            <w:pPr>
              <w:spacing w:before="0" w:after="0" w:line="0" w:lineRule="atLeast"/>
              <w:jc w:val="center"/>
              <w:rPr>
                <w:rFonts w:eastAsia="Times New Roman"/>
                <w:lang w:val="es-ES" w:eastAsia="es-ES"/>
              </w:rPr>
            </w:pPr>
            <w:r w:rsidRPr="008A0552">
              <w:rPr>
                <w:rFonts w:eastAsia="Times New Roman"/>
                <w:lang w:val="es-ES" w:eastAsia="es-ES"/>
              </w:rPr>
              <w:t>Azuay</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81EBF" w:rsidRPr="008A0552" w:rsidRDefault="00581EBF" w:rsidP="00581EBF">
            <w:pPr>
              <w:spacing w:before="0" w:after="0" w:line="0" w:lineRule="atLeast"/>
              <w:jc w:val="center"/>
              <w:rPr>
                <w:rFonts w:eastAsia="Times New Roman"/>
                <w:lang w:val="es-ES" w:eastAsia="es-ES"/>
              </w:rPr>
            </w:pPr>
            <w:r w:rsidRPr="008A0552">
              <w:rPr>
                <w:rFonts w:eastAsia="Times New Roman"/>
                <w:lang w:val="es-ES" w:eastAsia="es-ES"/>
              </w:rPr>
              <w:t>El Tambo</w:t>
            </w:r>
          </w:p>
        </w:tc>
        <w:tc>
          <w:tcPr>
            <w:tcW w:w="1843" w:type="dxa"/>
            <w:tcBorders>
              <w:top w:val="single" w:sz="4" w:space="0" w:color="auto"/>
              <w:left w:val="single" w:sz="4" w:space="0" w:color="auto"/>
              <w:bottom w:val="single" w:sz="4" w:space="0" w:color="auto"/>
              <w:right w:val="single" w:sz="4" w:space="0" w:color="auto"/>
            </w:tcBorders>
            <w:vAlign w:val="center"/>
          </w:tcPr>
          <w:p w:rsidR="00581EBF" w:rsidRDefault="00581EBF" w:rsidP="00581EBF">
            <w:pPr>
              <w:spacing w:before="0" w:after="0" w:line="0" w:lineRule="atLeast"/>
              <w:jc w:val="center"/>
              <w:rPr>
                <w:rFonts w:ascii="Calibri" w:hAnsi="Calibri"/>
                <w:color w:val="000000"/>
              </w:rPr>
            </w:pPr>
            <w:proofErr w:type="spellStart"/>
            <w:r>
              <w:rPr>
                <w:rFonts w:ascii="Calibri" w:hAnsi="Calibri"/>
                <w:color w:val="000000"/>
              </w:rPr>
              <w:t>Zhud</w:t>
            </w:r>
            <w:proofErr w:type="spellEnd"/>
          </w:p>
        </w:tc>
        <w:tc>
          <w:tcPr>
            <w:tcW w:w="1276" w:type="dxa"/>
            <w:tcBorders>
              <w:top w:val="single" w:sz="4" w:space="0" w:color="auto"/>
              <w:left w:val="single" w:sz="4" w:space="0" w:color="auto"/>
              <w:bottom w:val="single" w:sz="4" w:space="0" w:color="auto"/>
              <w:right w:val="single" w:sz="4" w:space="0" w:color="auto"/>
            </w:tcBorders>
            <w:vAlign w:val="center"/>
          </w:tcPr>
          <w:p w:rsidR="00581EBF" w:rsidRDefault="00581EBF" w:rsidP="00581EBF">
            <w:pPr>
              <w:spacing w:before="0" w:after="0" w:line="0" w:lineRule="atLeast"/>
              <w:jc w:val="center"/>
              <w:rPr>
                <w:rFonts w:ascii="Calibri" w:hAnsi="Calibri"/>
                <w:color w:val="000000"/>
              </w:rPr>
            </w:pPr>
            <w:proofErr w:type="spellStart"/>
            <w:r>
              <w:rPr>
                <w:rFonts w:ascii="Calibri" w:hAnsi="Calibri"/>
                <w:color w:val="000000"/>
              </w:rPr>
              <w:t>Zhud</w:t>
            </w:r>
            <w:proofErr w:type="spellEnd"/>
          </w:p>
        </w:tc>
        <w:tc>
          <w:tcPr>
            <w:tcW w:w="198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81EBF" w:rsidRPr="008A0552" w:rsidRDefault="00581EBF" w:rsidP="00581EBF">
            <w:pPr>
              <w:spacing w:before="0" w:after="0" w:line="0" w:lineRule="atLeast"/>
              <w:jc w:val="center"/>
              <w:rPr>
                <w:rFonts w:eastAsia="Times New Roman"/>
                <w:lang w:val="es-ES" w:eastAsia="es-ES"/>
              </w:rPr>
            </w:pPr>
            <w:r w:rsidRPr="008A0552">
              <w:rPr>
                <w:rFonts w:eastAsia="Times New Roman"/>
                <w:lang w:val="es-ES" w:eastAsia="es-ES"/>
              </w:rPr>
              <w:t>Rosa Pucha</w:t>
            </w:r>
          </w:p>
        </w:tc>
        <w:tc>
          <w:tcPr>
            <w:tcW w:w="1843" w:type="dxa"/>
            <w:tcBorders>
              <w:top w:val="single" w:sz="4" w:space="0" w:color="auto"/>
              <w:left w:val="single" w:sz="4" w:space="0" w:color="auto"/>
              <w:bottom w:val="single" w:sz="4" w:space="0" w:color="auto"/>
              <w:right w:val="single" w:sz="4" w:space="0" w:color="auto"/>
            </w:tcBorders>
            <w:vAlign w:val="center"/>
          </w:tcPr>
          <w:p w:rsidR="00581EBF" w:rsidRDefault="00581EBF" w:rsidP="00581EBF">
            <w:pPr>
              <w:spacing w:before="0" w:after="0" w:line="0" w:lineRule="atLeast"/>
              <w:jc w:val="center"/>
              <w:rPr>
                <w:rFonts w:ascii="Calibri" w:hAnsi="Calibri"/>
                <w:color w:val="000000"/>
              </w:rPr>
            </w:pPr>
            <w:r>
              <w:rPr>
                <w:rFonts w:ascii="Calibri" w:hAnsi="Calibri"/>
                <w:color w:val="000000"/>
              </w:rPr>
              <w:t>721995.00 m  E</w:t>
            </w:r>
          </w:p>
        </w:tc>
        <w:tc>
          <w:tcPr>
            <w:tcW w:w="1883" w:type="dxa"/>
            <w:tcBorders>
              <w:top w:val="single" w:sz="4" w:space="0" w:color="auto"/>
              <w:left w:val="single" w:sz="4" w:space="0" w:color="auto"/>
              <w:bottom w:val="single" w:sz="4" w:space="0" w:color="auto"/>
              <w:right w:val="single" w:sz="4" w:space="0" w:color="auto"/>
            </w:tcBorders>
            <w:vAlign w:val="center"/>
          </w:tcPr>
          <w:p w:rsidR="00581EBF" w:rsidRDefault="00581EBF" w:rsidP="00581EBF">
            <w:pPr>
              <w:spacing w:before="0" w:after="0" w:line="0" w:lineRule="atLeast"/>
              <w:jc w:val="center"/>
              <w:rPr>
                <w:rFonts w:ascii="Calibri" w:hAnsi="Calibri"/>
                <w:color w:val="000000"/>
              </w:rPr>
            </w:pPr>
            <w:r>
              <w:rPr>
                <w:rFonts w:ascii="Calibri" w:hAnsi="Calibri"/>
                <w:color w:val="000000"/>
              </w:rPr>
              <w:t>9728032.00 m S</w:t>
            </w:r>
          </w:p>
        </w:tc>
      </w:tr>
      <w:tr w:rsidR="00581EBF" w:rsidRPr="008A0552" w:rsidTr="00581EBF">
        <w:trPr>
          <w:trHeight w:val="300"/>
        </w:trPr>
        <w:tc>
          <w:tcPr>
            <w:tcW w:w="685" w:type="dxa"/>
            <w:vMerge/>
            <w:tcBorders>
              <w:bottom w:val="single" w:sz="4" w:space="0" w:color="auto"/>
              <w:right w:val="single" w:sz="4" w:space="0" w:color="auto"/>
            </w:tcBorders>
          </w:tcPr>
          <w:p w:rsidR="00581EBF" w:rsidRPr="008A0552" w:rsidRDefault="00581EBF" w:rsidP="00581EBF">
            <w:pPr>
              <w:spacing w:before="0" w:after="0" w:line="0" w:lineRule="atLeast"/>
              <w:rPr>
                <w:rFonts w:eastAsia="Times New Roman"/>
                <w:lang w:val="es-ES" w:eastAsia="es-ES"/>
              </w:rPr>
            </w:pPr>
          </w:p>
        </w:tc>
        <w:tc>
          <w:tcPr>
            <w:tcW w:w="685" w:type="dxa"/>
            <w:vMerge/>
            <w:tcBorders>
              <w:left w:val="single" w:sz="4" w:space="0" w:color="auto"/>
              <w:bottom w:val="single" w:sz="4" w:space="0" w:color="auto"/>
              <w:right w:val="single" w:sz="4" w:space="0" w:color="auto"/>
            </w:tcBorders>
            <w:shd w:val="clear" w:color="auto" w:fill="auto"/>
            <w:noWrap/>
            <w:vAlign w:val="bottom"/>
            <w:hideMark/>
          </w:tcPr>
          <w:p w:rsidR="00581EBF" w:rsidRPr="008A0552" w:rsidRDefault="00581EBF" w:rsidP="00581EBF">
            <w:pPr>
              <w:spacing w:before="0" w:after="0" w:line="0" w:lineRule="atLeast"/>
              <w:rPr>
                <w:rFonts w:eastAsia="Times New Roman"/>
                <w:lang w:val="es-ES" w:eastAsia="es-ES"/>
              </w:rPr>
            </w:pPr>
          </w:p>
        </w:tc>
        <w:tc>
          <w:tcPr>
            <w:tcW w:w="1041" w:type="dxa"/>
            <w:tcBorders>
              <w:top w:val="single" w:sz="4" w:space="0" w:color="auto"/>
              <w:left w:val="nil"/>
              <w:bottom w:val="single" w:sz="4" w:space="0" w:color="auto"/>
              <w:right w:val="single" w:sz="4" w:space="0" w:color="auto"/>
            </w:tcBorders>
            <w:shd w:val="clear" w:color="auto" w:fill="auto"/>
            <w:noWrap/>
            <w:vAlign w:val="bottom"/>
            <w:hideMark/>
          </w:tcPr>
          <w:p w:rsidR="00581EBF" w:rsidRPr="008A0552" w:rsidRDefault="00581EBF" w:rsidP="00581EBF">
            <w:pPr>
              <w:spacing w:before="0" w:after="0" w:line="0" w:lineRule="atLeast"/>
              <w:rPr>
                <w:rFonts w:eastAsia="Times New Roman"/>
                <w:lang w:val="es-ES" w:eastAsia="es-ES"/>
              </w:rPr>
            </w:pPr>
            <w:r w:rsidRPr="008A0552">
              <w:rPr>
                <w:rFonts w:eastAsia="Times New Roman"/>
                <w:lang w:val="es-ES" w:eastAsia="es-ES"/>
              </w:rPr>
              <w:t>15</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81EBF" w:rsidRPr="008A0552" w:rsidRDefault="00581EBF" w:rsidP="00581EBF">
            <w:pPr>
              <w:spacing w:before="0" w:after="0" w:line="0" w:lineRule="atLeast"/>
              <w:jc w:val="center"/>
              <w:rPr>
                <w:rFonts w:eastAsia="Times New Roman"/>
                <w:lang w:val="es-ES" w:eastAsia="es-ES"/>
              </w:rPr>
            </w:pPr>
            <w:r w:rsidRPr="008A0552">
              <w:rPr>
                <w:rFonts w:eastAsia="Times New Roman"/>
                <w:lang w:val="es-ES" w:eastAsia="es-ES"/>
              </w:rPr>
              <w:t>Imbabura</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81EBF" w:rsidRPr="008A0552" w:rsidRDefault="00581EBF" w:rsidP="00581EBF">
            <w:pPr>
              <w:spacing w:before="0" w:after="0" w:line="0" w:lineRule="atLeast"/>
              <w:jc w:val="center"/>
              <w:rPr>
                <w:rFonts w:eastAsia="Times New Roman"/>
                <w:lang w:val="es-ES" w:eastAsia="es-ES"/>
              </w:rPr>
            </w:pPr>
            <w:proofErr w:type="spellStart"/>
            <w:r w:rsidRPr="008A0552">
              <w:rPr>
                <w:rFonts w:eastAsia="Times New Roman"/>
                <w:lang w:val="es-ES" w:eastAsia="es-ES"/>
              </w:rPr>
              <w:t>Urcuqu</w:t>
            </w:r>
            <w:r>
              <w:rPr>
                <w:rFonts w:eastAsia="Times New Roman"/>
                <w:lang w:val="es-ES" w:eastAsia="es-ES"/>
              </w:rPr>
              <w:t>í</w:t>
            </w:r>
            <w:proofErr w:type="spellEnd"/>
          </w:p>
        </w:tc>
        <w:tc>
          <w:tcPr>
            <w:tcW w:w="1843" w:type="dxa"/>
            <w:tcBorders>
              <w:top w:val="single" w:sz="4" w:space="0" w:color="auto"/>
              <w:left w:val="single" w:sz="4" w:space="0" w:color="auto"/>
              <w:bottom w:val="single" w:sz="4" w:space="0" w:color="auto"/>
              <w:right w:val="single" w:sz="4" w:space="0" w:color="auto"/>
            </w:tcBorders>
            <w:vAlign w:val="center"/>
          </w:tcPr>
          <w:p w:rsidR="00581EBF" w:rsidRDefault="00581EBF" w:rsidP="00581EBF">
            <w:pPr>
              <w:spacing w:before="0" w:after="0" w:line="0" w:lineRule="atLeast"/>
              <w:jc w:val="center"/>
              <w:rPr>
                <w:rFonts w:ascii="Calibri" w:hAnsi="Calibri"/>
                <w:color w:val="000000"/>
              </w:rPr>
            </w:pPr>
            <w:r>
              <w:rPr>
                <w:rFonts w:ascii="Calibri" w:hAnsi="Calibri"/>
                <w:color w:val="000000"/>
              </w:rPr>
              <w:t>Sagrario</w:t>
            </w:r>
          </w:p>
        </w:tc>
        <w:tc>
          <w:tcPr>
            <w:tcW w:w="1276" w:type="dxa"/>
            <w:tcBorders>
              <w:top w:val="single" w:sz="4" w:space="0" w:color="auto"/>
              <w:left w:val="single" w:sz="4" w:space="0" w:color="auto"/>
              <w:bottom w:val="single" w:sz="4" w:space="0" w:color="auto"/>
              <w:right w:val="single" w:sz="4" w:space="0" w:color="auto"/>
            </w:tcBorders>
            <w:vAlign w:val="center"/>
          </w:tcPr>
          <w:p w:rsidR="00581EBF" w:rsidRDefault="00581EBF" w:rsidP="00581EBF">
            <w:pPr>
              <w:spacing w:before="0" w:after="0" w:line="0" w:lineRule="atLeast"/>
              <w:jc w:val="center"/>
              <w:rPr>
                <w:rFonts w:ascii="Calibri" w:hAnsi="Calibri"/>
                <w:color w:val="000000"/>
              </w:rPr>
            </w:pPr>
            <w:r>
              <w:rPr>
                <w:rFonts w:ascii="Calibri" w:hAnsi="Calibri"/>
                <w:color w:val="000000"/>
              </w:rPr>
              <w:t>Rosario</w:t>
            </w:r>
          </w:p>
        </w:tc>
        <w:tc>
          <w:tcPr>
            <w:tcW w:w="198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81EBF" w:rsidRPr="008A0552" w:rsidRDefault="00581EBF" w:rsidP="00581EBF">
            <w:pPr>
              <w:spacing w:before="0" w:after="0" w:line="0" w:lineRule="atLeast"/>
              <w:jc w:val="center"/>
              <w:rPr>
                <w:rFonts w:eastAsia="Times New Roman"/>
                <w:lang w:val="es-ES" w:eastAsia="es-ES"/>
              </w:rPr>
            </w:pPr>
            <w:r w:rsidRPr="008A0552">
              <w:rPr>
                <w:rFonts w:eastAsia="Times New Roman"/>
                <w:lang w:val="es-ES" w:eastAsia="es-ES"/>
              </w:rPr>
              <w:t>Gabriel Pav</w:t>
            </w:r>
            <w:r>
              <w:rPr>
                <w:rFonts w:eastAsia="Times New Roman"/>
                <w:lang w:val="es-ES" w:eastAsia="es-ES"/>
              </w:rPr>
              <w:t>ó</w:t>
            </w:r>
            <w:r w:rsidRPr="008A0552">
              <w:rPr>
                <w:rFonts w:eastAsia="Times New Roman"/>
                <w:lang w:val="es-ES" w:eastAsia="es-ES"/>
              </w:rPr>
              <w:t>n</w:t>
            </w:r>
          </w:p>
        </w:tc>
        <w:tc>
          <w:tcPr>
            <w:tcW w:w="1843" w:type="dxa"/>
            <w:tcBorders>
              <w:top w:val="single" w:sz="4" w:space="0" w:color="auto"/>
              <w:left w:val="single" w:sz="4" w:space="0" w:color="auto"/>
              <w:bottom w:val="single" w:sz="4" w:space="0" w:color="auto"/>
              <w:right w:val="single" w:sz="4" w:space="0" w:color="auto"/>
            </w:tcBorders>
            <w:vAlign w:val="center"/>
          </w:tcPr>
          <w:p w:rsidR="00581EBF" w:rsidRDefault="00581EBF" w:rsidP="00581EBF">
            <w:pPr>
              <w:spacing w:before="0" w:after="0" w:line="0" w:lineRule="atLeast"/>
              <w:jc w:val="center"/>
              <w:rPr>
                <w:rFonts w:ascii="Calibri" w:hAnsi="Calibri"/>
                <w:color w:val="000000"/>
              </w:rPr>
            </w:pPr>
            <w:r>
              <w:rPr>
                <w:rFonts w:ascii="Calibri" w:hAnsi="Calibri"/>
                <w:color w:val="000000"/>
              </w:rPr>
              <w:t>811719.00 m E</w:t>
            </w:r>
          </w:p>
        </w:tc>
        <w:tc>
          <w:tcPr>
            <w:tcW w:w="1883" w:type="dxa"/>
            <w:tcBorders>
              <w:top w:val="single" w:sz="4" w:space="0" w:color="auto"/>
              <w:left w:val="single" w:sz="4" w:space="0" w:color="auto"/>
              <w:bottom w:val="single" w:sz="4" w:space="0" w:color="auto"/>
              <w:right w:val="single" w:sz="4" w:space="0" w:color="auto"/>
            </w:tcBorders>
            <w:vAlign w:val="center"/>
          </w:tcPr>
          <w:p w:rsidR="00581EBF" w:rsidRDefault="00581EBF" w:rsidP="00581EBF">
            <w:pPr>
              <w:spacing w:before="0" w:after="0" w:line="0" w:lineRule="atLeast"/>
              <w:jc w:val="center"/>
              <w:rPr>
                <w:rFonts w:ascii="Calibri" w:hAnsi="Calibri"/>
                <w:color w:val="000000"/>
              </w:rPr>
            </w:pPr>
            <w:r>
              <w:rPr>
                <w:rFonts w:ascii="Calibri" w:hAnsi="Calibri"/>
                <w:color w:val="000000"/>
              </w:rPr>
              <w:t>46616.00 m N</w:t>
            </w:r>
          </w:p>
        </w:tc>
      </w:tr>
      <w:tr w:rsidR="00581EBF" w:rsidRPr="008A0552" w:rsidTr="00581EBF">
        <w:trPr>
          <w:trHeight w:val="300"/>
        </w:trPr>
        <w:tc>
          <w:tcPr>
            <w:tcW w:w="685" w:type="dxa"/>
            <w:vMerge/>
            <w:tcBorders>
              <w:bottom w:val="single" w:sz="4" w:space="0" w:color="auto"/>
              <w:right w:val="single" w:sz="4" w:space="0" w:color="auto"/>
            </w:tcBorders>
          </w:tcPr>
          <w:p w:rsidR="00581EBF" w:rsidRPr="008A0552" w:rsidRDefault="00581EBF" w:rsidP="00581EBF">
            <w:pPr>
              <w:spacing w:before="0" w:after="0" w:line="0" w:lineRule="atLeast"/>
              <w:rPr>
                <w:rFonts w:eastAsia="Times New Roman"/>
                <w:lang w:val="es-ES" w:eastAsia="es-ES"/>
              </w:rPr>
            </w:pPr>
          </w:p>
        </w:tc>
        <w:tc>
          <w:tcPr>
            <w:tcW w:w="685" w:type="dxa"/>
            <w:vMerge/>
            <w:tcBorders>
              <w:left w:val="single" w:sz="4" w:space="0" w:color="auto"/>
              <w:bottom w:val="single" w:sz="4" w:space="0" w:color="auto"/>
              <w:right w:val="single" w:sz="4" w:space="0" w:color="auto"/>
            </w:tcBorders>
            <w:shd w:val="clear" w:color="auto" w:fill="auto"/>
            <w:noWrap/>
            <w:vAlign w:val="bottom"/>
            <w:hideMark/>
          </w:tcPr>
          <w:p w:rsidR="00581EBF" w:rsidRPr="008A0552" w:rsidRDefault="00581EBF" w:rsidP="00581EBF">
            <w:pPr>
              <w:spacing w:before="0" w:after="0" w:line="0" w:lineRule="atLeast"/>
              <w:rPr>
                <w:rFonts w:eastAsia="Times New Roman"/>
                <w:lang w:val="es-ES" w:eastAsia="es-ES"/>
              </w:rPr>
            </w:pPr>
          </w:p>
        </w:tc>
        <w:tc>
          <w:tcPr>
            <w:tcW w:w="1041" w:type="dxa"/>
            <w:tcBorders>
              <w:top w:val="single" w:sz="4" w:space="0" w:color="auto"/>
              <w:left w:val="nil"/>
              <w:bottom w:val="single" w:sz="4" w:space="0" w:color="auto"/>
              <w:right w:val="single" w:sz="4" w:space="0" w:color="auto"/>
            </w:tcBorders>
            <w:shd w:val="clear" w:color="auto" w:fill="auto"/>
            <w:noWrap/>
            <w:vAlign w:val="bottom"/>
            <w:hideMark/>
          </w:tcPr>
          <w:p w:rsidR="00581EBF" w:rsidRPr="008A0552" w:rsidRDefault="00581EBF" w:rsidP="00581EBF">
            <w:pPr>
              <w:spacing w:before="0" w:after="0" w:line="0" w:lineRule="atLeast"/>
              <w:rPr>
                <w:rFonts w:eastAsia="Times New Roman"/>
                <w:lang w:val="es-ES" w:eastAsia="es-ES"/>
              </w:rPr>
            </w:pPr>
            <w:r w:rsidRPr="008A0552">
              <w:rPr>
                <w:rFonts w:eastAsia="Times New Roman"/>
                <w:lang w:val="es-ES" w:eastAsia="es-ES"/>
              </w:rPr>
              <w:t>18</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81EBF" w:rsidRPr="008A0552" w:rsidRDefault="00581EBF" w:rsidP="00581EBF">
            <w:pPr>
              <w:spacing w:before="0" w:after="0" w:line="0" w:lineRule="atLeast"/>
              <w:jc w:val="center"/>
              <w:rPr>
                <w:rFonts w:eastAsia="Times New Roman"/>
                <w:lang w:val="es-ES" w:eastAsia="es-ES"/>
              </w:rPr>
            </w:pPr>
            <w:r w:rsidRPr="008A0552">
              <w:rPr>
                <w:rFonts w:eastAsia="Times New Roman"/>
                <w:lang w:val="es-ES" w:eastAsia="es-ES"/>
              </w:rPr>
              <w:t>Santo Domingo de los Tsáchilas</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81EBF" w:rsidRPr="008A0552" w:rsidRDefault="00581EBF" w:rsidP="00581EBF">
            <w:pPr>
              <w:spacing w:before="0" w:after="0" w:line="0" w:lineRule="atLeast"/>
              <w:jc w:val="center"/>
              <w:rPr>
                <w:rFonts w:eastAsia="Times New Roman"/>
                <w:lang w:val="es-ES" w:eastAsia="es-ES"/>
              </w:rPr>
            </w:pPr>
            <w:r w:rsidRPr="008A0552">
              <w:rPr>
                <w:rFonts w:eastAsia="Times New Roman"/>
                <w:lang w:val="es-ES" w:eastAsia="es-ES"/>
              </w:rPr>
              <w:t>Santo Domingo de los Tsáchilas</w:t>
            </w:r>
          </w:p>
        </w:tc>
        <w:tc>
          <w:tcPr>
            <w:tcW w:w="1843" w:type="dxa"/>
            <w:tcBorders>
              <w:top w:val="single" w:sz="4" w:space="0" w:color="auto"/>
              <w:left w:val="single" w:sz="4" w:space="0" w:color="auto"/>
              <w:bottom w:val="single" w:sz="4" w:space="0" w:color="auto"/>
              <w:right w:val="single" w:sz="4" w:space="0" w:color="auto"/>
            </w:tcBorders>
            <w:vAlign w:val="center"/>
          </w:tcPr>
          <w:p w:rsidR="00581EBF" w:rsidRDefault="00581EBF" w:rsidP="00581EBF">
            <w:pPr>
              <w:spacing w:before="0" w:after="0" w:line="0" w:lineRule="atLeast"/>
              <w:jc w:val="center"/>
              <w:rPr>
                <w:rFonts w:ascii="Calibri" w:hAnsi="Calibri"/>
                <w:color w:val="000000"/>
              </w:rPr>
            </w:pPr>
            <w:r>
              <w:rPr>
                <w:rFonts w:ascii="Calibri" w:hAnsi="Calibri"/>
                <w:color w:val="000000"/>
              </w:rPr>
              <w:t xml:space="preserve">Placer el </w:t>
            </w:r>
            <w:proofErr w:type="spellStart"/>
            <w:r>
              <w:rPr>
                <w:rFonts w:ascii="Calibri" w:hAnsi="Calibri"/>
                <w:color w:val="000000"/>
              </w:rPr>
              <w:t>Toachi</w:t>
            </w:r>
            <w:proofErr w:type="spellEnd"/>
          </w:p>
        </w:tc>
        <w:tc>
          <w:tcPr>
            <w:tcW w:w="1276" w:type="dxa"/>
            <w:tcBorders>
              <w:top w:val="single" w:sz="4" w:space="0" w:color="auto"/>
              <w:left w:val="single" w:sz="4" w:space="0" w:color="auto"/>
              <w:bottom w:val="single" w:sz="4" w:space="0" w:color="auto"/>
              <w:right w:val="single" w:sz="4" w:space="0" w:color="auto"/>
            </w:tcBorders>
            <w:vAlign w:val="center"/>
          </w:tcPr>
          <w:p w:rsidR="00581EBF" w:rsidRDefault="00581EBF" w:rsidP="00581EBF">
            <w:pPr>
              <w:spacing w:before="0" w:after="0" w:line="0" w:lineRule="atLeast"/>
              <w:jc w:val="center"/>
              <w:rPr>
                <w:rFonts w:ascii="Calibri" w:hAnsi="Calibri"/>
                <w:color w:val="000000"/>
              </w:rPr>
            </w:pPr>
            <w:r>
              <w:rPr>
                <w:rFonts w:ascii="Calibri" w:hAnsi="Calibri"/>
                <w:color w:val="000000"/>
              </w:rPr>
              <w:t>Porvenir</w:t>
            </w:r>
          </w:p>
        </w:tc>
        <w:tc>
          <w:tcPr>
            <w:tcW w:w="198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81EBF" w:rsidRPr="008A0552" w:rsidRDefault="00581EBF" w:rsidP="00581EBF">
            <w:pPr>
              <w:spacing w:before="0" w:after="0" w:line="0" w:lineRule="atLeast"/>
              <w:jc w:val="center"/>
              <w:rPr>
                <w:rFonts w:eastAsia="Times New Roman"/>
                <w:lang w:val="es-ES" w:eastAsia="es-ES"/>
              </w:rPr>
            </w:pPr>
            <w:r w:rsidRPr="008A0552">
              <w:rPr>
                <w:rFonts w:eastAsia="Times New Roman"/>
                <w:lang w:val="es-ES" w:eastAsia="es-ES"/>
              </w:rPr>
              <w:t>Wilson Intriago</w:t>
            </w:r>
          </w:p>
        </w:tc>
        <w:tc>
          <w:tcPr>
            <w:tcW w:w="1843" w:type="dxa"/>
            <w:tcBorders>
              <w:top w:val="single" w:sz="4" w:space="0" w:color="auto"/>
              <w:left w:val="single" w:sz="4" w:space="0" w:color="auto"/>
              <w:bottom w:val="single" w:sz="4" w:space="0" w:color="auto"/>
              <w:right w:val="single" w:sz="4" w:space="0" w:color="auto"/>
            </w:tcBorders>
            <w:vAlign w:val="center"/>
          </w:tcPr>
          <w:p w:rsidR="00581EBF" w:rsidRDefault="00581EBF" w:rsidP="00581EBF">
            <w:pPr>
              <w:spacing w:before="0" w:after="0" w:line="0" w:lineRule="atLeast"/>
              <w:jc w:val="center"/>
              <w:rPr>
                <w:rFonts w:ascii="Calibri" w:hAnsi="Calibri"/>
                <w:color w:val="000000"/>
              </w:rPr>
            </w:pPr>
            <w:r>
              <w:rPr>
                <w:rFonts w:ascii="Calibri" w:hAnsi="Calibri"/>
                <w:color w:val="000000"/>
              </w:rPr>
              <w:t>706454.00 m E</w:t>
            </w:r>
          </w:p>
        </w:tc>
        <w:tc>
          <w:tcPr>
            <w:tcW w:w="1883" w:type="dxa"/>
            <w:tcBorders>
              <w:top w:val="single" w:sz="4" w:space="0" w:color="auto"/>
              <w:left w:val="single" w:sz="4" w:space="0" w:color="auto"/>
              <w:bottom w:val="single" w:sz="4" w:space="0" w:color="auto"/>
              <w:right w:val="single" w:sz="4" w:space="0" w:color="auto"/>
            </w:tcBorders>
            <w:vAlign w:val="center"/>
          </w:tcPr>
          <w:p w:rsidR="00581EBF" w:rsidRDefault="00581EBF" w:rsidP="00581EBF">
            <w:pPr>
              <w:spacing w:before="0" w:after="0" w:line="0" w:lineRule="atLeast"/>
              <w:jc w:val="center"/>
              <w:rPr>
                <w:rFonts w:ascii="Calibri" w:hAnsi="Calibri"/>
                <w:color w:val="000000"/>
              </w:rPr>
            </w:pPr>
            <w:r>
              <w:rPr>
                <w:rFonts w:ascii="Calibri" w:hAnsi="Calibri"/>
                <w:color w:val="000000"/>
              </w:rPr>
              <w:t>9981674.00 m S</w:t>
            </w:r>
          </w:p>
        </w:tc>
      </w:tr>
      <w:tr w:rsidR="00581EBF" w:rsidRPr="008A0552" w:rsidTr="00581EBF">
        <w:trPr>
          <w:trHeight w:val="300"/>
        </w:trPr>
        <w:tc>
          <w:tcPr>
            <w:tcW w:w="685" w:type="dxa"/>
            <w:vMerge/>
            <w:tcBorders>
              <w:bottom w:val="single" w:sz="4" w:space="0" w:color="auto"/>
              <w:right w:val="single" w:sz="4" w:space="0" w:color="auto"/>
            </w:tcBorders>
          </w:tcPr>
          <w:p w:rsidR="00581EBF" w:rsidRPr="008A0552" w:rsidRDefault="00581EBF" w:rsidP="00581EBF">
            <w:pPr>
              <w:spacing w:before="0" w:after="0" w:line="0" w:lineRule="atLeast"/>
              <w:rPr>
                <w:rFonts w:eastAsia="Times New Roman"/>
                <w:lang w:val="es-ES" w:eastAsia="es-ES"/>
              </w:rPr>
            </w:pPr>
          </w:p>
        </w:tc>
        <w:tc>
          <w:tcPr>
            <w:tcW w:w="685" w:type="dxa"/>
            <w:vMerge/>
            <w:tcBorders>
              <w:left w:val="single" w:sz="4" w:space="0" w:color="auto"/>
              <w:bottom w:val="single" w:sz="4" w:space="0" w:color="auto"/>
              <w:right w:val="single" w:sz="4" w:space="0" w:color="auto"/>
            </w:tcBorders>
            <w:shd w:val="clear" w:color="auto" w:fill="auto"/>
            <w:noWrap/>
            <w:vAlign w:val="bottom"/>
            <w:hideMark/>
          </w:tcPr>
          <w:p w:rsidR="00581EBF" w:rsidRPr="008A0552" w:rsidRDefault="00581EBF" w:rsidP="00581EBF">
            <w:pPr>
              <w:spacing w:before="0" w:after="0" w:line="0" w:lineRule="atLeast"/>
              <w:rPr>
                <w:rFonts w:eastAsia="Times New Roman"/>
                <w:lang w:val="es-ES" w:eastAsia="es-ES"/>
              </w:rPr>
            </w:pPr>
          </w:p>
        </w:tc>
        <w:tc>
          <w:tcPr>
            <w:tcW w:w="1041" w:type="dxa"/>
            <w:tcBorders>
              <w:top w:val="single" w:sz="4" w:space="0" w:color="auto"/>
              <w:left w:val="nil"/>
              <w:bottom w:val="single" w:sz="4" w:space="0" w:color="auto"/>
              <w:right w:val="single" w:sz="4" w:space="0" w:color="auto"/>
            </w:tcBorders>
            <w:shd w:val="clear" w:color="auto" w:fill="auto"/>
            <w:noWrap/>
            <w:vAlign w:val="bottom"/>
            <w:hideMark/>
          </w:tcPr>
          <w:p w:rsidR="00581EBF" w:rsidRPr="008A0552" w:rsidRDefault="00581EBF" w:rsidP="00581EBF">
            <w:pPr>
              <w:spacing w:before="0" w:after="0" w:line="0" w:lineRule="atLeast"/>
              <w:rPr>
                <w:rFonts w:eastAsia="Times New Roman"/>
                <w:lang w:val="es-ES" w:eastAsia="es-ES"/>
              </w:rPr>
            </w:pPr>
            <w:r w:rsidRPr="008A0552">
              <w:rPr>
                <w:rFonts w:eastAsia="Times New Roman"/>
                <w:lang w:val="es-ES" w:eastAsia="es-ES"/>
              </w:rPr>
              <w:t>24</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81EBF" w:rsidRPr="008A0552" w:rsidRDefault="00581EBF" w:rsidP="00581EBF">
            <w:pPr>
              <w:spacing w:before="0" w:after="0" w:line="0" w:lineRule="atLeast"/>
              <w:jc w:val="center"/>
              <w:rPr>
                <w:rFonts w:eastAsia="Times New Roman"/>
                <w:lang w:val="es-ES" w:eastAsia="es-ES"/>
              </w:rPr>
            </w:pPr>
            <w:r w:rsidRPr="008A0552">
              <w:rPr>
                <w:rFonts w:eastAsia="Times New Roman"/>
                <w:lang w:val="es-ES" w:eastAsia="es-ES"/>
              </w:rPr>
              <w:t>Guayas</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81EBF" w:rsidRPr="008A0552" w:rsidRDefault="00581EBF" w:rsidP="00581EBF">
            <w:pPr>
              <w:spacing w:before="0" w:after="0" w:line="0" w:lineRule="atLeast"/>
              <w:jc w:val="center"/>
              <w:rPr>
                <w:rFonts w:eastAsia="Times New Roman"/>
                <w:lang w:val="es-ES" w:eastAsia="es-ES"/>
              </w:rPr>
            </w:pPr>
            <w:r w:rsidRPr="008A0552">
              <w:rPr>
                <w:rFonts w:eastAsia="Times New Roman"/>
                <w:lang w:val="es-ES" w:eastAsia="es-ES"/>
              </w:rPr>
              <w:t>Naranjal</w:t>
            </w:r>
          </w:p>
        </w:tc>
        <w:tc>
          <w:tcPr>
            <w:tcW w:w="1843" w:type="dxa"/>
            <w:tcBorders>
              <w:top w:val="single" w:sz="4" w:space="0" w:color="auto"/>
              <w:left w:val="single" w:sz="4" w:space="0" w:color="auto"/>
              <w:bottom w:val="single" w:sz="4" w:space="0" w:color="auto"/>
              <w:right w:val="single" w:sz="4" w:space="0" w:color="auto"/>
            </w:tcBorders>
            <w:vAlign w:val="center"/>
          </w:tcPr>
          <w:p w:rsidR="00581EBF" w:rsidRDefault="00581EBF" w:rsidP="00581EBF">
            <w:pPr>
              <w:spacing w:before="0" w:after="0" w:line="0" w:lineRule="atLeast"/>
              <w:jc w:val="center"/>
              <w:rPr>
                <w:rFonts w:ascii="Calibri" w:hAnsi="Calibri"/>
                <w:color w:val="000000"/>
              </w:rPr>
            </w:pPr>
            <w:proofErr w:type="spellStart"/>
            <w:r>
              <w:rPr>
                <w:rFonts w:ascii="Calibri" w:hAnsi="Calibri"/>
                <w:color w:val="000000"/>
              </w:rPr>
              <w:t>Taura</w:t>
            </w:r>
            <w:proofErr w:type="spellEnd"/>
          </w:p>
        </w:tc>
        <w:tc>
          <w:tcPr>
            <w:tcW w:w="1276" w:type="dxa"/>
            <w:tcBorders>
              <w:top w:val="single" w:sz="4" w:space="0" w:color="auto"/>
              <w:left w:val="single" w:sz="4" w:space="0" w:color="auto"/>
              <w:bottom w:val="single" w:sz="4" w:space="0" w:color="auto"/>
              <w:right w:val="single" w:sz="4" w:space="0" w:color="auto"/>
            </w:tcBorders>
            <w:vAlign w:val="center"/>
          </w:tcPr>
          <w:p w:rsidR="00581EBF" w:rsidRDefault="00581EBF" w:rsidP="00581EBF">
            <w:pPr>
              <w:spacing w:before="0" w:after="0" w:line="0" w:lineRule="atLeast"/>
              <w:jc w:val="center"/>
              <w:rPr>
                <w:rFonts w:ascii="Calibri" w:hAnsi="Calibri"/>
                <w:color w:val="000000"/>
              </w:rPr>
            </w:pPr>
            <w:proofErr w:type="spellStart"/>
            <w:r>
              <w:rPr>
                <w:rFonts w:ascii="Calibri" w:hAnsi="Calibri"/>
                <w:color w:val="000000"/>
              </w:rPr>
              <w:t>Churuto</w:t>
            </w:r>
            <w:proofErr w:type="spellEnd"/>
          </w:p>
        </w:tc>
        <w:tc>
          <w:tcPr>
            <w:tcW w:w="198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81EBF" w:rsidRPr="008A0552" w:rsidRDefault="00581EBF" w:rsidP="00581EBF">
            <w:pPr>
              <w:spacing w:before="0" w:after="0" w:line="0" w:lineRule="atLeast"/>
              <w:jc w:val="center"/>
              <w:rPr>
                <w:rFonts w:eastAsia="Times New Roman"/>
                <w:lang w:val="es-ES" w:eastAsia="es-ES"/>
              </w:rPr>
            </w:pPr>
            <w:r w:rsidRPr="008A0552">
              <w:rPr>
                <w:rFonts w:eastAsia="Times New Roman"/>
                <w:lang w:val="es-ES" w:eastAsia="es-ES"/>
              </w:rPr>
              <w:t>Elena Acero</w:t>
            </w:r>
          </w:p>
        </w:tc>
        <w:tc>
          <w:tcPr>
            <w:tcW w:w="1843" w:type="dxa"/>
            <w:tcBorders>
              <w:top w:val="single" w:sz="4" w:space="0" w:color="auto"/>
              <w:left w:val="single" w:sz="4" w:space="0" w:color="auto"/>
              <w:bottom w:val="single" w:sz="4" w:space="0" w:color="auto"/>
              <w:right w:val="single" w:sz="4" w:space="0" w:color="auto"/>
            </w:tcBorders>
            <w:vAlign w:val="center"/>
          </w:tcPr>
          <w:p w:rsidR="00581EBF" w:rsidRDefault="00581EBF" w:rsidP="00581EBF">
            <w:pPr>
              <w:spacing w:before="0" w:after="0" w:line="0" w:lineRule="atLeast"/>
              <w:jc w:val="center"/>
              <w:rPr>
                <w:rFonts w:ascii="Calibri" w:hAnsi="Calibri"/>
                <w:color w:val="000000"/>
              </w:rPr>
            </w:pPr>
            <w:r>
              <w:rPr>
                <w:rFonts w:ascii="Calibri" w:hAnsi="Calibri"/>
                <w:color w:val="000000"/>
              </w:rPr>
              <w:t>652523.00 m E</w:t>
            </w:r>
          </w:p>
        </w:tc>
        <w:tc>
          <w:tcPr>
            <w:tcW w:w="1883" w:type="dxa"/>
            <w:tcBorders>
              <w:top w:val="single" w:sz="4" w:space="0" w:color="auto"/>
              <w:left w:val="single" w:sz="4" w:space="0" w:color="auto"/>
              <w:bottom w:val="single" w:sz="4" w:space="0" w:color="auto"/>
              <w:right w:val="single" w:sz="4" w:space="0" w:color="auto"/>
            </w:tcBorders>
            <w:vAlign w:val="center"/>
          </w:tcPr>
          <w:p w:rsidR="00581EBF" w:rsidRDefault="00581EBF" w:rsidP="00581EBF">
            <w:pPr>
              <w:spacing w:before="0" w:after="0" w:line="0" w:lineRule="atLeast"/>
              <w:jc w:val="center"/>
              <w:rPr>
                <w:rFonts w:ascii="Calibri" w:hAnsi="Calibri"/>
                <w:color w:val="000000"/>
              </w:rPr>
            </w:pPr>
            <w:r>
              <w:rPr>
                <w:rFonts w:ascii="Calibri" w:hAnsi="Calibri"/>
                <w:color w:val="000000"/>
              </w:rPr>
              <w:t>9729140.00 m S</w:t>
            </w:r>
          </w:p>
        </w:tc>
      </w:tr>
      <w:tr w:rsidR="00581EBF" w:rsidRPr="008A0552" w:rsidTr="00581EBF">
        <w:trPr>
          <w:trHeight w:val="300"/>
        </w:trPr>
        <w:tc>
          <w:tcPr>
            <w:tcW w:w="685" w:type="dxa"/>
            <w:vMerge/>
            <w:tcBorders>
              <w:bottom w:val="single" w:sz="4" w:space="0" w:color="auto"/>
              <w:right w:val="single" w:sz="4" w:space="0" w:color="auto"/>
            </w:tcBorders>
          </w:tcPr>
          <w:p w:rsidR="00581EBF" w:rsidRPr="008A0552" w:rsidRDefault="00581EBF" w:rsidP="00581EBF">
            <w:pPr>
              <w:spacing w:before="0" w:after="0" w:line="0" w:lineRule="atLeast"/>
              <w:rPr>
                <w:rFonts w:eastAsia="Times New Roman"/>
                <w:lang w:val="es-ES" w:eastAsia="es-ES"/>
              </w:rPr>
            </w:pPr>
          </w:p>
        </w:tc>
        <w:tc>
          <w:tcPr>
            <w:tcW w:w="685" w:type="dxa"/>
            <w:vMerge/>
            <w:tcBorders>
              <w:left w:val="single" w:sz="4" w:space="0" w:color="auto"/>
              <w:bottom w:val="single" w:sz="4" w:space="0" w:color="auto"/>
              <w:right w:val="single" w:sz="4" w:space="0" w:color="auto"/>
            </w:tcBorders>
            <w:shd w:val="clear" w:color="auto" w:fill="auto"/>
            <w:noWrap/>
            <w:vAlign w:val="bottom"/>
            <w:hideMark/>
          </w:tcPr>
          <w:p w:rsidR="00581EBF" w:rsidRPr="008A0552" w:rsidRDefault="00581EBF" w:rsidP="00581EBF">
            <w:pPr>
              <w:spacing w:before="0" w:after="0" w:line="0" w:lineRule="atLeast"/>
              <w:rPr>
                <w:rFonts w:eastAsia="Times New Roman"/>
                <w:lang w:val="es-ES" w:eastAsia="es-ES"/>
              </w:rPr>
            </w:pPr>
          </w:p>
        </w:tc>
        <w:tc>
          <w:tcPr>
            <w:tcW w:w="1041" w:type="dxa"/>
            <w:tcBorders>
              <w:top w:val="single" w:sz="4" w:space="0" w:color="auto"/>
              <w:left w:val="nil"/>
              <w:bottom w:val="single" w:sz="4" w:space="0" w:color="auto"/>
              <w:right w:val="single" w:sz="4" w:space="0" w:color="auto"/>
            </w:tcBorders>
            <w:shd w:val="clear" w:color="auto" w:fill="auto"/>
            <w:noWrap/>
            <w:vAlign w:val="bottom"/>
            <w:hideMark/>
          </w:tcPr>
          <w:p w:rsidR="00581EBF" w:rsidRPr="008A0552" w:rsidRDefault="00581EBF" w:rsidP="00581EBF">
            <w:pPr>
              <w:spacing w:before="0" w:after="0" w:line="0" w:lineRule="atLeast"/>
              <w:rPr>
                <w:rFonts w:eastAsia="Times New Roman"/>
                <w:lang w:val="es-ES" w:eastAsia="es-ES"/>
              </w:rPr>
            </w:pPr>
            <w:r w:rsidRPr="008A0552">
              <w:rPr>
                <w:rFonts w:eastAsia="Times New Roman"/>
                <w:lang w:val="es-ES" w:eastAsia="es-ES"/>
              </w:rPr>
              <w:t>25</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81EBF" w:rsidRPr="008A0552" w:rsidRDefault="00581EBF" w:rsidP="00581EBF">
            <w:pPr>
              <w:spacing w:before="0" w:after="0" w:line="0" w:lineRule="atLeast"/>
              <w:jc w:val="center"/>
              <w:rPr>
                <w:rFonts w:eastAsia="Times New Roman"/>
                <w:lang w:val="es-ES" w:eastAsia="es-ES"/>
              </w:rPr>
            </w:pPr>
            <w:r w:rsidRPr="008A0552">
              <w:rPr>
                <w:rFonts w:eastAsia="Times New Roman"/>
                <w:lang w:val="es-ES" w:eastAsia="es-ES"/>
              </w:rPr>
              <w:t>Los Ríos</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81EBF" w:rsidRPr="008A0552" w:rsidRDefault="00581EBF" w:rsidP="00581EBF">
            <w:pPr>
              <w:spacing w:before="0" w:after="0" w:line="0" w:lineRule="atLeast"/>
              <w:jc w:val="center"/>
              <w:rPr>
                <w:rFonts w:eastAsia="Times New Roman"/>
                <w:lang w:val="es-ES" w:eastAsia="es-ES"/>
              </w:rPr>
            </w:pPr>
            <w:r w:rsidRPr="008A0552">
              <w:rPr>
                <w:rFonts w:eastAsia="Times New Roman"/>
                <w:lang w:val="es-ES" w:eastAsia="es-ES"/>
              </w:rPr>
              <w:t>Montalvo</w:t>
            </w:r>
          </w:p>
        </w:tc>
        <w:tc>
          <w:tcPr>
            <w:tcW w:w="1843" w:type="dxa"/>
            <w:tcBorders>
              <w:top w:val="single" w:sz="4" w:space="0" w:color="auto"/>
              <w:left w:val="single" w:sz="4" w:space="0" w:color="auto"/>
              <w:bottom w:val="single" w:sz="4" w:space="0" w:color="auto"/>
              <w:right w:val="single" w:sz="4" w:space="0" w:color="auto"/>
            </w:tcBorders>
            <w:vAlign w:val="center"/>
          </w:tcPr>
          <w:p w:rsidR="00581EBF" w:rsidRDefault="00581EBF" w:rsidP="00581EBF">
            <w:pPr>
              <w:spacing w:before="0" w:after="0" w:line="0" w:lineRule="atLeast"/>
              <w:jc w:val="center"/>
              <w:rPr>
                <w:rFonts w:ascii="Calibri" w:hAnsi="Calibri"/>
                <w:color w:val="000000"/>
              </w:rPr>
            </w:pPr>
            <w:r>
              <w:rPr>
                <w:rFonts w:ascii="Calibri" w:hAnsi="Calibri"/>
                <w:color w:val="000000"/>
              </w:rPr>
              <w:t>Sabaneta</w:t>
            </w:r>
          </w:p>
        </w:tc>
        <w:tc>
          <w:tcPr>
            <w:tcW w:w="1276" w:type="dxa"/>
            <w:tcBorders>
              <w:top w:val="single" w:sz="4" w:space="0" w:color="auto"/>
              <w:left w:val="single" w:sz="4" w:space="0" w:color="auto"/>
              <w:bottom w:val="single" w:sz="4" w:space="0" w:color="auto"/>
              <w:right w:val="single" w:sz="4" w:space="0" w:color="auto"/>
            </w:tcBorders>
            <w:vAlign w:val="center"/>
          </w:tcPr>
          <w:p w:rsidR="00581EBF" w:rsidRDefault="00581EBF" w:rsidP="00581EBF">
            <w:pPr>
              <w:spacing w:before="0" w:after="0" w:line="0" w:lineRule="atLeast"/>
              <w:jc w:val="center"/>
              <w:rPr>
                <w:rFonts w:ascii="Calibri" w:hAnsi="Calibri"/>
                <w:color w:val="000000"/>
              </w:rPr>
            </w:pPr>
            <w:r>
              <w:rPr>
                <w:rFonts w:ascii="Calibri" w:hAnsi="Calibri"/>
                <w:color w:val="000000"/>
              </w:rPr>
              <w:t>Sabaneta</w:t>
            </w:r>
          </w:p>
        </w:tc>
        <w:tc>
          <w:tcPr>
            <w:tcW w:w="198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81EBF" w:rsidRPr="008A0552" w:rsidRDefault="00581EBF" w:rsidP="00581EBF">
            <w:pPr>
              <w:spacing w:before="0" w:after="0" w:line="0" w:lineRule="atLeast"/>
              <w:jc w:val="center"/>
              <w:rPr>
                <w:rFonts w:eastAsia="Times New Roman"/>
                <w:lang w:val="es-ES" w:eastAsia="es-ES"/>
              </w:rPr>
            </w:pPr>
            <w:r w:rsidRPr="008A0552">
              <w:rPr>
                <w:rFonts w:eastAsia="Times New Roman"/>
                <w:lang w:val="es-ES" w:eastAsia="es-ES"/>
              </w:rPr>
              <w:t>Pablo Coronel</w:t>
            </w:r>
          </w:p>
        </w:tc>
        <w:tc>
          <w:tcPr>
            <w:tcW w:w="1843" w:type="dxa"/>
            <w:tcBorders>
              <w:top w:val="single" w:sz="4" w:space="0" w:color="auto"/>
              <w:left w:val="single" w:sz="4" w:space="0" w:color="auto"/>
              <w:bottom w:val="single" w:sz="4" w:space="0" w:color="auto"/>
              <w:right w:val="single" w:sz="4" w:space="0" w:color="auto"/>
            </w:tcBorders>
            <w:vAlign w:val="center"/>
          </w:tcPr>
          <w:p w:rsidR="00581EBF" w:rsidRDefault="00581EBF" w:rsidP="00581EBF">
            <w:pPr>
              <w:spacing w:before="0" w:after="0" w:line="0" w:lineRule="atLeast"/>
              <w:jc w:val="center"/>
              <w:rPr>
                <w:rFonts w:ascii="Calibri" w:hAnsi="Calibri"/>
                <w:color w:val="000000"/>
              </w:rPr>
            </w:pPr>
            <w:r>
              <w:rPr>
                <w:rFonts w:ascii="Calibri" w:hAnsi="Calibri"/>
                <w:color w:val="000000"/>
              </w:rPr>
              <w:t>690069.00 m E</w:t>
            </w:r>
          </w:p>
        </w:tc>
        <w:tc>
          <w:tcPr>
            <w:tcW w:w="1883" w:type="dxa"/>
            <w:tcBorders>
              <w:top w:val="single" w:sz="4" w:space="0" w:color="auto"/>
              <w:left w:val="single" w:sz="4" w:space="0" w:color="auto"/>
              <w:bottom w:val="single" w:sz="4" w:space="0" w:color="auto"/>
              <w:right w:val="single" w:sz="4" w:space="0" w:color="auto"/>
            </w:tcBorders>
            <w:vAlign w:val="center"/>
          </w:tcPr>
          <w:p w:rsidR="00581EBF" w:rsidRDefault="00581EBF" w:rsidP="00581EBF">
            <w:pPr>
              <w:spacing w:before="0" w:after="0" w:line="0" w:lineRule="atLeast"/>
              <w:jc w:val="center"/>
              <w:rPr>
                <w:rFonts w:ascii="Calibri" w:hAnsi="Calibri"/>
                <w:color w:val="000000"/>
              </w:rPr>
            </w:pPr>
            <w:r>
              <w:rPr>
                <w:rFonts w:ascii="Calibri" w:hAnsi="Calibri"/>
                <w:color w:val="000000"/>
              </w:rPr>
              <w:t>9801668.00 m S</w:t>
            </w:r>
          </w:p>
        </w:tc>
      </w:tr>
      <w:tr w:rsidR="00581EBF" w:rsidRPr="008A0552" w:rsidTr="00581EBF">
        <w:trPr>
          <w:trHeight w:val="334"/>
        </w:trPr>
        <w:tc>
          <w:tcPr>
            <w:tcW w:w="685" w:type="dxa"/>
            <w:vMerge/>
            <w:tcBorders>
              <w:bottom w:val="single" w:sz="4" w:space="0" w:color="auto"/>
              <w:right w:val="single" w:sz="4" w:space="0" w:color="auto"/>
            </w:tcBorders>
          </w:tcPr>
          <w:p w:rsidR="00581EBF" w:rsidRPr="008A0552" w:rsidRDefault="00581EBF" w:rsidP="00581EBF">
            <w:pPr>
              <w:spacing w:before="0" w:after="0" w:line="0" w:lineRule="atLeast"/>
              <w:rPr>
                <w:rFonts w:eastAsia="Times New Roman"/>
                <w:lang w:val="es-ES" w:eastAsia="es-ES"/>
              </w:rPr>
            </w:pPr>
          </w:p>
        </w:tc>
        <w:tc>
          <w:tcPr>
            <w:tcW w:w="685" w:type="dxa"/>
            <w:vMerge/>
            <w:tcBorders>
              <w:left w:val="single" w:sz="4" w:space="0" w:color="auto"/>
              <w:bottom w:val="single" w:sz="4" w:space="0" w:color="auto"/>
              <w:right w:val="single" w:sz="4" w:space="0" w:color="auto"/>
            </w:tcBorders>
            <w:shd w:val="clear" w:color="auto" w:fill="auto"/>
            <w:noWrap/>
            <w:vAlign w:val="bottom"/>
            <w:hideMark/>
          </w:tcPr>
          <w:p w:rsidR="00581EBF" w:rsidRPr="008A0552" w:rsidRDefault="00581EBF" w:rsidP="00581EBF">
            <w:pPr>
              <w:spacing w:before="0" w:after="0" w:line="0" w:lineRule="atLeast"/>
              <w:rPr>
                <w:rFonts w:eastAsia="Times New Roman"/>
                <w:lang w:val="es-ES" w:eastAsia="es-ES"/>
              </w:rPr>
            </w:pPr>
          </w:p>
        </w:tc>
        <w:tc>
          <w:tcPr>
            <w:tcW w:w="1041" w:type="dxa"/>
            <w:tcBorders>
              <w:top w:val="single" w:sz="4" w:space="0" w:color="auto"/>
              <w:left w:val="nil"/>
              <w:bottom w:val="single" w:sz="4" w:space="0" w:color="auto"/>
              <w:right w:val="single" w:sz="4" w:space="0" w:color="auto"/>
            </w:tcBorders>
            <w:shd w:val="clear" w:color="auto" w:fill="auto"/>
            <w:noWrap/>
            <w:vAlign w:val="bottom"/>
            <w:hideMark/>
          </w:tcPr>
          <w:p w:rsidR="00581EBF" w:rsidRPr="008A0552" w:rsidRDefault="00581EBF" w:rsidP="00581EBF">
            <w:pPr>
              <w:spacing w:before="0" w:after="0" w:line="0" w:lineRule="atLeast"/>
              <w:rPr>
                <w:rFonts w:eastAsia="Times New Roman"/>
                <w:lang w:val="es-ES" w:eastAsia="es-ES"/>
              </w:rPr>
            </w:pPr>
            <w:r w:rsidRPr="008A0552">
              <w:rPr>
                <w:rFonts w:eastAsia="Times New Roman"/>
                <w:lang w:val="es-ES" w:eastAsia="es-ES"/>
              </w:rPr>
              <w:t>27</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1EBF" w:rsidRPr="008A0552" w:rsidRDefault="00581EBF" w:rsidP="00581EBF">
            <w:pPr>
              <w:spacing w:before="0" w:after="0" w:line="0" w:lineRule="atLeast"/>
              <w:jc w:val="center"/>
              <w:rPr>
                <w:rFonts w:eastAsia="Times New Roman"/>
                <w:lang w:val="es-ES" w:eastAsia="es-ES"/>
              </w:rPr>
            </w:pPr>
            <w:r w:rsidRPr="008A0552">
              <w:rPr>
                <w:rFonts w:eastAsia="Times New Roman"/>
                <w:lang w:val="es-ES" w:eastAsia="es-ES"/>
              </w:rPr>
              <w:t>Chimborazo</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1EBF" w:rsidRPr="008A0552" w:rsidRDefault="00581EBF" w:rsidP="00581EBF">
            <w:pPr>
              <w:spacing w:before="0" w:after="0" w:line="0" w:lineRule="atLeast"/>
              <w:jc w:val="center"/>
              <w:rPr>
                <w:rFonts w:eastAsia="Times New Roman"/>
                <w:lang w:val="es-ES" w:eastAsia="es-ES"/>
              </w:rPr>
            </w:pPr>
            <w:r w:rsidRPr="008A0552">
              <w:rPr>
                <w:rFonts w:eastAsia="Times New Roman"/>
                <w:lang w:val="es-ES" w:eastAsia="es-ES"/>
              </w:rPr>
              <w:t>Riobamba</w:t>
            </w:r>
          </w:p>
        </w:tc>
        <w:tc>
          <w:tcPr>
            <w:tcW w:w="1843" w:type="dxa"/>
            <w:tcBorders>
              <w:top w:val="single" w:sz="4" w:space="0" w:color="auto"/>
              <w:left w:val="single" w:sz="4" w:space="0" w:color="auto"/>
              <w:bottom w:val="single" w:sz="4" w:space="0" w:color="auto"/>
              <w:right w:val="single" w:sz="4" w:space="0" w:color="auto"/>
            </w:tcBorders>
            <w:vAlign w:val="center"/>
          </w:tcPr>
          <w:p w:rsidR="00581EBF" w:rsidRDefault="00581EBF" w:rsidP="00581EBF">
            <w:pPr>
              <w:spacing w:before="0" w:after="0" w:line="0" w:lineRule="atLeast"/>
              <w:jc w:val="center"/>
              <w:rPr>
                <w:rFonts w:ascii="Calibri" w:hAnsi="Calibri"/>
                <w:color w:val="000000"/>
              </w:rPr>
            </w:pPr>
            <w:r>
              <w:rPr>
                <w:rFonts w:ascii="Calibri" w:hAnsi="Calibri"/>
                <w:color w:val="000000"/>
              </w:rPr>
              <w:t>Velazco</w:t>
            </w:r>
          </w:p>
        </w:tc>
        <w:tc>
          <w:tcPr>
            <w:tcW w:w="1276" w:type="dxa"/>
            <w:tcBorders>
              <w:top w:val="single" w:sz="4" w:space="0" w:color="auto"/>
              <w:left w:val="single" w:sz="4" w:space="0" w:color="auto"/>
              <w:bottom w:val="single" w:sz="4" w:space="0" w:color="auto"/>
              <w:right w:val="single" w:sz="4" w:space="0" w:color="auto"/>
            </w:tcBorders>
            <w:vAlign w:val="center"/>
          </w:tcPr>
          <w:p w:rsidR="00581EBF" w:rsidRDefault="00581EBF" w:rsidP="00581EBF">
            <w:pPr>
              <w:spacing w:before="0" w:after="0" w:line="0" w:lineRule="atLeast"/>
              <w:jc w:val="center"/>
              <w:rPr>
                <w:rFonts w:ascii="Calibri" w:hAnsi="Calibri"/>
                <w:color w:val="000000"/>
              </w:rPr>
            </w:pPr>
            <w:r>
              <w:rPr>
                <w:rFonts w:ascii="Calibri" w:hAnsi="Calibri"/>
                <w:color w:val="000000"/>
              </w:rPr>
              <w:t>San Pedro de las Abras</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1EBF" w:rsidRPr="008A0552" w:rsidRDefault="00581EBF" w:rsidP="00581EBF">
            <w:pPr>
              <w:spacing w:before="0" w:after="0" w:line="0" w:lineRule="atLeast"/>
              <w:jc w:val="center"/>
              <w:rPr>
                <w:rFonts w:eastAsia="Times New Roman"/>
                <w:lang w:val="es-ES" w:eastAsia="es-ES"/>
              </w:rPr>
            </w:pPr>
            <w:r w:rsidRPr="008A0552">
              <w:rPr>
                <w:rFonts w:eastAsia="Times New Roman"/>
                <w:lang w:val="es-ES" w:eastAsia="es-ES"/>
              </w:rPr>
              <w:t>Guillermo Villa</w:t>
            </w:r>
          </w:p>
        </w:tc>
        <w:tc>
          <w:tcPr>
            <w:tcW w:w="1843" w:type="dxa"/>
            <w:tcBorders>
              <w:top w:val="single" w:sz="4" w:space="0" w:color="auto"/>
              <w:left w:val="single" w:sz="4" w:space="0" w:color="auto"/>
              <w:bottom w:val="single" w:sz="4" w:space="0" w:color="auto"/>
              <w:right w:val="single" w:sz="4" w:space="0" w:color="auto"/>
            </w:tcBorders>
            <w:vAlign w:val="center"/>
          </w:tcPr>
          <w:p w:rsidR="00581EBF" w:rsidRDefault="00581EBF" w:rsidP="00581EBF">
            <w:pPr>
              <w:spacing w:before="0" w:after="0" w:line="0" w:lineRule="atLeast"/>
              <w:jc w:val="center"/>
              <w:rPr>
                <w:rFonts w:ascii="Calibri" w:hAnsi="Calibri"/>
                <w:color w:val="000000"/>
              </w:rPr>
            </w:pPr>
            <w:r>
              <w:rPr>
                <w:rFonts w:ascii="Calibri" w:hAnsi="Calibri"/>
                <w:color w:val="000000"/>
              </w:rPr>
              <w:t>762685.00 m E</w:t>
            </w:r>
          </w:p>
        </w:tc>
        <w:tc>
          <w:tcPr>
            <w:tcW w:w="1883" w:type="dxa"/>
            <w:tcBorders>
              <w:top w:val="single" w:sz="4" w:space="0" w:color="auto"/>
              <w:left w:val="single" w:sz="4" w:space="0" w:color="auto"/>
              <w:bottom w:val="single" w:sz="4" w:space="0" w:color="auto"/>
              <w:right w:val="single" w:sz="4" w:space="0" w:color="auto"/>
            </w:tcBorders>
            <w:vAlign w:val="center"/>
          </w:tcPr>
          <w:p w:rsidR="00581EBF" w:rsidRDefault="00581EBF" w:rsidP="00581EBF">
            <w:pPr>
              <w:spacing w:before="0" w:after="0" w:line="0" w:lineRule="atLeast"/>
              <w:jc w:val="center"/>
              <w:rPr>
                <w:rFonts w:ascii="Calibri" w:hAnsi="Calibri"/>
                <w:color w:val="000000"/>
              </w:rPr>
            </w:pPr>
            <w:r>
              <w:rPr>
                <w:rFonts w:ascii="Calibri" w:hAnsi="Calibri"/>
                <w:color w:val="000000"/>
              </w:rPr>
              <w:t>9818294.00 m S</w:t>
            </w:r>
          </w:p>
        </w:tc>
      </w:tr>
      <w:tr w:rsidR="00581EBF" w:rsidRPr="008A0552" w:rsidTr="00581EBF">
        <w:trPr>
          <w:trHeight w:val="300"/>
        </w:trPr>
        <w:tc>
          <w:tcPr>
            <w:tcW w:w="685" w:type="dxa"/>
            <w:vMerge w:val="restart"/>
            <w:tcBorders>
              <w:top w:val="nil"/>
              <w:left w:val="single" w:sz="4" w:space="0" w:color="auto"/>
              <w:right w:val="single" w:sz="4" w:space="0" w:color="auto"/>
            </w:tcBorders>
            <w:textDirection w:val="btLr"/>
          </w:tcPr>
          <w:p w:rsidR="00581EBF" w:rsidRPr="008A0552" w:rsidRDefault="00581EBF" w:rsidP="00581EBF">
            <w:pPr>
              <w:spacing w:before="0" w:after="0" w:line="0" w:lineRule="atLeast"/>
              <w:rPr>
                <w:rFonts w:eastAsia="Times New Roman"/>
                <w:lang w:val="es-ES" w:eastAsia="es-ES"/>
              </w:rPr>
            </w:pPr>
            <w:r>
              <w:rPr>
                <w:rFonts w:eastAsia="Times New Roman"/>
                <w:lang w:val="es-ES" w:eastAsia="es-ES"/>
              </w:rPr>
              <w:t>Medianos productores</w:t>
            </w:r>
          </w:p>
        </w:tc>
        <w:tc>
          <w:tcPr>
            <w:tcW w:w="685" w:type="dxa"/>
            <w:vMerge/>
            <w:tcBorders>
              <w:left w:val="single" w:sz="4" w:space="0" w:color="auto"/>
              <w:bottom w:val="single" w:sz="4" w:space="0" w:color="auto"/>
              <w:right w:val="single" w:sz="4" w:space="0" w:color="auto"/>
            </w:tcBorders>
            <w:shd w:val="clear" w:color="auto" w:fill="auto"/>
            <w:noWrap/>
            <w:vAlign w:val="bottom"/>
            <w:hideMark/>
          </w:tcPr>
          <w:p w:rsidR="00581EBF" w:rsidRPr="008A0552" w:rsidRDefault="00581EBF" w:rsidP="00581EBF">
            <w:pPr>
              <w:spacing w:before="0" w:after="0" w:line="0" w:lineRule="atLeast"/>
              <w:rPr>
                <w:rFonts w:eastAsia="Times New Roman"/>
                <w:lang w:val="es-ES" w:eastAsia="es-ES"/>
              </w:rPr>
            </w:pPr>
          </w:p>
        </w:tc>
        <w:tc>
          <w:tcPr>
            <w:tcW w:w="1041" w:type="dxa"/>
            <w:tcBorders>
              <w:top w:val="single" w:sz="4" w:space="0" w:color="auto"/>
              <w:left w:val="nil"/>
              <w:bottom w:val="single" w:sz="4" w:space="0" w:color="auto"/>
              <w:right w:val="single" w:sz="4" w:space="0" w:color="auto"/>
            </w:tcBorders>
            <w:shd w:val="clear" w:color="auto" w:fill="auto"/>
            <w:noWrap/>
            <w:vAlign w:val="bottom"/>
            <w:hideMark/>
          </w:tcPr>
          <w:p w:rsidR="00581EBF" w:rsidRPr="008A0552" w:rsidRDefault="00581EBF" w:rsidP="00581EBF">
            <w:pPr>
              <w:spacing w:before="0" w:after="0" w:line="0" w:lineRule="atLeast"/>
              <w:rPr>
                <w:rFonts w:eastAsia="Times New Roman"/>
                <w:lang w:val="es-ES" w:eastAsia="es-ES"/>
              </w:rPr>
            </w:pPr>
            <w:r w:rsidRPr="008A0552">
              <w:rPr>
                <w:rFonts w:eastAsia="Times New Roman"/>
                <w:lang w:val="es-ES" w:eastAsia="es-ES"/>
              </w:rPr>
              <w:t>30</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81EBF" w:rsidRPr="008A0552" w:rsidRDefault="00581EBF" w:rsidP="00581EBF">
            <w:pPr>
              <w:spacing w:before="0" w:after="0" w:line="0" w:lineRule="atLeast"/>
              <w:jc w:val="center"/>
              <w:rPr>
                <w:rFonts w:eastAsia="Times New Roman"/>
                <w:lang w:val="es-ES" w:eastAsia="es-ES"/>
              </w:rPr>
            </w:pPr>
            <w:r w:rsidRPr="008A0552">
              <w:rPr>
                <w:rFonts w:eastAsia="Times New Roman"/>
                <w:lang w:val="es-ES" w:eastAsia="es-ES"/>
              </w:rPr>
              <w:t>Pichincha</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81EBF" w:rsidRPr="008A0552" w:rsidRDefault="00581EBF" w:rsidP="00581EBF">
            <w:pPr>
              <w:spacing w:before="0" w:after="0" w:line="0" w:lineRule="atLeast"/>
              <w:jc w:val="center"/>
              <w:rPr>
                <w:rFonts w:eastAsia="Times New Roman"/>
                <w:lang w:val="es-ES" w:eastAsia="es-ES"/>
              </w:rPr>
            </w:pPr>
            <w:r w:rsidRPr="008A0552">
              <w:rPr>
                <w:rFonts w:eastAsia="Times New Roman"/>
                <w:lang w:val="es-ES" w:eastAsia="es-ES"/>
              </w:rPr>
              <w:t>Mejía</w:t>
            </w:r>
          </w:p>
        </w:tc>
        <w:tc>
          <w:tcPr>
            <w:tcW w:w="1843" w:type="dxa"/>
            <w:tcBorders>
              <w:top w:val="single" w:sz="4" w:space="0" w:color="auto"/>
              <w:left w:val="single" w:sz="4" w:space="0" w:color="auto"/>
              <w:bottom w:val="single" w:sz="4" w:space="0" w:color="auto"/>
              <w:right w:val="single" w:sz="4" w:space="0" w:color="auto"/>
            </w:tcBorders>
            <w:vAlign w:val="center"/>
          </w:tcPr>
          <w:p w:rsidR="00581EBF" w:rsidRDefault="00581EBF" w:rsidP="00581EBF">
            <w:pPr>
              <w:spacing w:before="0" w:after="0" w:line="0" w:lineRule="atLeast"/>
              <w:jc w:val="center"/>
              <w:rPr>
                <w:rFonts w:ascii="Calibri" w:hAnsi="Calibri"/>
                <w:color w:val="000000"/>
              </w:rPr>
            </w:pPr>
            <w:r>
              <w:rPr>
                <w:rFonts w:ascii="Calibri" w:hAnsi="Calibri"/>
                <w:color w:val="000000"/>
              </w:rPr>
              <w:t>Manuel Cornejo</w:t>
            </w:r>
          </w:p>
        </w:tc>
        <w:tc>
          <w:tcPr>
            <w:tcW w:w="1276" w:type="dxa"/>
            <w:tcBorders>
              <w:top w:val="single" w:sz="4" w:space="0" w:color="auto"/>
              <w:left w:val="single" w:sz="4" w:space="0" w:color="auto"/>
              <w:bottom w:val="single" w:sz="4" w:space="0" w:color="auto"/>
              <w:right w:val="single" w:sz="4" w:space="0" w:color="auto"/>
            </w:tcBorders>
            <w:vAlign w:val="center"/>
          </w:tcPr>
          <w:p w:rsidR="00581EBF" w:rsidRDefault="00581EBF" w:rsidP="00581EBF">
            <w:pPr>
              <w:spacing w:before="0" w:after="0" w:line="0" w:lineRule="atLeast"/>
              <w:jc w:val="center"/>
              <w:rPr>
                <w:rFonts w:ascii="Calibri" w:hAnsi="Calibri"/>
                <w:color w:val="000000"/>
              </w:rPr>
            </w:pPr>
            <w:proofErr w:type="spellStart"/>
            <w:r>
              <w:rPr>
                <w:rFonts w:ascii="Calibri" w:hAnsi="Calibri"/>
                <w:color w:val="000000"/>
              </w:rPr>
              <w:t>Via</w:t>
            </w:r>
            <w:proofErr w:type="spellEnd"/>
            <w:r>
              <w:rPr>
                <w:rFonts w:ascii="Calibri" w:hAnsi="Calibri"/>
                <w:color w:val="000000"/>
              </w:rPr>
              <w:t xml:space="preserve"> la Palestina</w:t>
            </w:r>
          </w:p>
        </w:tc>
        <w:tc>
          <w:tcPr>
            <w:tcW w:w="198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81EBF" w:rsidRPr="008A0552" w:rsidRDefault="00581EBF" w:rsidP="00581EBF">
            <w:pPr>
              <w:spacing w:before="0" w:after="0" w:line="0" w:lineRule="atLeast"/>
              <w:jc w:val="center"/>
              <w:rPr>
                <w:rFonts w:eastAsia="Times New Roman"/>
                <w:lang w:val="es-ES" w:eastAsia="es-ES"/>
              </w:rPr>
            </w:pPr>
            <w:r w:rsidRPr="008A0552">
              <w:rPr>
                <w:rFonts w:eastAsia="Times New Roman"/>
                <w:lang w:val="es-ES" w:eastAsia="es-ES"/>
              </w:rPr>
              <w:t>José Antonio Bautista</w:t>
            </w:r>
          </w:p>
        </w:tc>
        <w:tc>
          <w:tcPr>
            <w:tcW w:w="1843" w:type="dxa"/>
            <w:tcBorders>
              <w:top w:val="single" w:sz="4" w:space="0" w:color="auto"/>
              <w:left w:val="single" w:sz="4" w:space="0" w:color="auto"/>
              <w:bottom w:val="single" w:sz="4" w:space="0" w:color="auto"/>
              <w:right w:val="single" w:sz="4" w:space="0" w:color="auto"/>
            </w:tcBorders>
            <w:vAlign w:val="center"/>
          </w:tcPr>
          <w:p w:rsidR="00581EBF" w:rsidRDefault="00581EBF" w:rsidP="00581EBF">
            <w:pPr>
              <w:spacing w:before="0" w:after="0" w:line="0" w:lineRule="atLeast"/>
              <w:jc w:val="center"/>
              <w:rPr>
                <w:rFonts w:ascii="Calibri" w:hAnsi="Calibri"/>
                <w:color w:val="000000"/>
              </w:rPr>
            </w:pPr>
            <w:r>
              <w:rPr>
                <w:rFonts w:ascii="Calibri" w:hAnsi="Calibri"/>
                <w:color w:val="000000"/>
              </w:rPr>
              <w:t>745403.00 m E</w:t>
            </w:r>
          </w:p>
        </w:tc>
        <w:tc>
          <w:tcPr>
            <w:tcW w:w="1883" w:type="dxa"/>
            <w:tcBorders>
              <w:top w:val="single" w:sz="4" w:space="0" w:color="auto"/>
              <w:left w:val="single" w:sz="4" w:space="0" w:color="auto"/>
              <w:bottom w:val="single" w:sz="4" w:space="0" w:color="auto"/>
              <w:right w:val="single" w:sz="4" w:space="0" w:color="auto"/>
            </w:tcBorders>
            <w:vAlign w:val="center"/>
          </w:tcPr>
          <w:p w:rsidR="00581EBF" w:rsidRDefault="00581EBF" w:rsidP="00581EBF">
            <w:pPr>
              <w:spacing w:before="0" w:after="0" w:line="0" w:lineRule="atLeast"/>
              <w:jc w:val="center"/>
              <w:rPr>
                <w:rFonts w:ascii="Calibri" w:hAnsi="Calibri"/>
                <w:color w:val="000000"/>
              </w:rPr>
            </w:pPr>
            <w:r>
              <w:rPr>
                <w:rFonts w:ascii="Calibri" w:hAnsi="Calibri"/>
                <w:color w:val="000000"/>
              </w:rPr>
              <w:t>9953954.00 m S</w:t>
            </w:r>
          </w:p>
        </w:tc>
      </w:tr>
      <w:tr w:rsidR="00581EBF" w:rsidRPr="008A0552" w:rsidTr="00581EBF">
        <w:trPr>
          <w:trHeight w:val="300"/>
        </w:trPr>
        <w:tc>
          <w:tcPr>
            <w:tcW w:w="685" w:type="dxa"/>
            <w:vMerge/>
            <w:tcBorders>
              <w:left w:val="single" w:sz="4" w:space="0" w:color="auto"/>
              <w:right w:val="single" w:sz="4" w:space="0" w:color="auto"/>
            </w:tcBorders>
          </w:tcPr>
          <w:p w:rsidR="00581EBF" w:rsidRPr="008A0552" w:rsidRDefault="00581EBF" w:rsidP="00581EBF">
            <w:pPr>
              <w:spacing w:before="0" w:after="0" w:line="0" w:lineRule="atLeast"/>
              <w:rPr>
                <w:rFonts w:eastAsia="Times New Roman"/>
                <w:lang w:val="es-ES" w:eastAsia="es-ES"/>
              </w:rPr>
            </w:pPr>
          </w:p>
        </w:tc>
        <w:tc>
          <w:tcPr>
            <w:tcW w:w="685" w:type="dxa"/>
            <w:vMerge w:val="restart"/>
            <w:tcBorders>
              <w:top w:val="single" w:sz="4" w:space="0" w:color="auto"/>
              <w:left w:val="single" w:sz="4" w:space="0" w:color="auto"/>
              <w:right w:val="single" w:sz="4" w:space="0" w:color="auto"/>
            </w:tcBorders>
            <w:shd w:val="clear" w:color="auto" w:fill="auto"/>
            <w:noWrap/>
            <w:vAlign w:val="bottom"/>
            <w:hideMark/>
          </w:tcPr>
          <w:p w:rsidR="00581EBF" w:rsidRPr="008A0552" w:rsidRDefault="00581EBF" w:rsidP="00581EBF">
            <w:pPr>
              <w:spacing w:before="0" w:after="0" w:line="0" w:lineRule="atLeast"/>
              <w:rPr>
                <w:rFonts w:eastAsia="Times New Roman"/>
                <w:lang w:val="es-ES" w:eastAsia="es-ES"/>
              </w:rPr>
            </w:pPr>
          </w:p>
        </w:tc>
        <w:tc>
          <w:tcPr>
            <w:tcW w:w="1041" w:type="dxa"/>
            <w:tcBorders>
              <w:top w:val="single" w:sz="4" w:space="0" w:color="auto"/>
              <w:left w:val="nil"/>
              <w:bottom w:val="single" w:sz="4" w:space="0" w:color="auto"/>
              <w:right w:val="single" w:sz="4" w:space="0" w:color="auto"/>
            </w:tcBorders>
            <w:shd w:val="clear" w:color="auto" w:fill="auto"/>
            <w:noWrap/>
            <w:vAlign w:val="bottom"/>
            <w:hideMark/>
          </w:tcPr>
          <w:p w:rsidR="00581EBF" w:rsidRPr="008A0552" w:rsidRDefault="00581EBF" w:rsidP="00581EBF">
            <w:pPr>
              <w:spacing w:before="0" w:after="0" w:line="0" w:lineRule="atLeast"/>
              <w:rPr>
                <w:rFonts w:eastAsia="Times New Roman"/>
                <w:lang w:val="es-ES" w:eastAsia="es-ES"/>
              </w:rPr>
            </w:pPr>
            <w:r w:rsidRPr="008A0552">
              <w:rPr>
                <w:rFonts w:eastAsia="Times New Roman"/>
                <w:lang w:val="es-ES" w:eastAsia="es-ES"/>
              </w:rPr>
              <w:t>39</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81EBF" w:rsidRPr="008A0552" w:rsidRDefault="00581EBF" w:rsidP="00581EBF">
            <w:pPr>
              <w:spacing w:before="0" w:after="0" w:line="0" w:lineRule="atLeast"/>
              <w:jc w:val="center"/>
              <w:rPr>
                <w:rFonts w:eastAsia="Times New Roman"/>
                <w:lang w:val="es-ES" w:eastAsia="es-ES"/>
              </w:rPr>
            </w:pPr>
            <w:r w:rsidRPr="008A0552">
              <w:rPr>
                <w:rFonts w:eastAsia="Times New Roman"/>
                <w:lang w:val="es-ES" w:eastAsia="es-ES"/>
              </w:rPr>
              <w:t>El Oro</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81EBF" w:rsidRPr="008A0552" w:rsidRDefault="00581EBF" w:rsidP="00581EBF">
            <w:pPr>
              <w:spacing w:before="0" w:after="0" w:line="0" w:lineRule="atLeast"/>
              <w:jc w:val="center"/>
              <w:rPr>
                <w:rFonts w:eastAsia="Times New Roman"/>
                <w:lang w:val="es-ES" w:eastAsia="es-ES"/>
              </w:rPr>
            </w:pPr>
            <w:r w:rsidRPr="008A0552">
              <w:rPr>
                <w:rFonts w:eastAsia="Times New Roman"/>
                <w:lang w:val="es-ES" w:eastAsia="es-ES"/>
              </w:rPr>
              <w:t>Pasaje</w:t>
            </w:r>
          </w:p>
        </w:tc>
        <w:tc>
          <w:tcPr>
            <w:tcW w:w="1843" w:type="dxa"/>
            <w:tcBorders>
              <w:top w:val="single" w:sz="4" w:space="0" w:color="auto"/>
              <w:left w:val="single" w:sz="4" w:space="0" w:color="auto"/>
              <w:bottom w:val="single" w:sz="4" w:space="0" w:color="auto"/>
              <w:right w:val="single" w:sz="4" w:space="0" w:color="auto"/>
            </w:tcBorders>
            <w:vAlign w:val="center"/>
          </w:tcPr>
          <w:p w:rsidR="00581EBF" w:rsidRDefault="00581EBF" w:rsidP="00581EBF">
            <w:pPr>
              <w:spacing w:before="0" w:after="0" w:line="0" w:lineRule="atLeast"/>
              <w:jc w:val="center"/>
              <w:rPr>
                <w:rFonts w:ascii="Calibri" w:hAnsi="Calibri"/>
                <w:color w:val="000000"/>
              </w:rPr>
            </w:pPr>
            <w:r>
              <w:rPr>
                <w:rFonts w:ascii="Calibri" w:hAnsi="Calibri"/>
                <w:color w:val="000000"/>
              </w:rPr>
              <w:t>Caña Quemada</w:t>
            </w:r>
          </w:p>
        </w:tc>
        <w:tc>
          <w:tcPr>
            <w:tcW w:w="1276" w:type="dxa"/>
            <w:tcBorders>
              <w:top w:val="single" w:sz="4" w:space="0" w:color="auto"/>
              <w:left w:val="single" w:sz="4" w:space="0" w:color="auto"/>
              <w:bottom w:val="single" w:sz="4" w:space="0" w:color="auto"/>
              <w:right w:val="single" w:sz="4" w:space="0" w:color="auto"/>
            </w:tcBorders>
            <w:vAlign w:val="center"/>
          </w:tcPr>
          <w:p w:rsidR="00581EBF" w:rsidRDefault="00581EBF" w:rsidP="00581EBF">
            <w:pPr>
              <w:spacing w:before="0" w:after="0" w:line="0" w:lineRule="atLeast"/>
              <w:jc w:val="center"/>
              <w:rPr>
                <w:rFonts w:ascii="Calibri" w:hAnsi="Calibri"/>
                <w:color w:val="000000"/>
              </w:rPr>
            </w:pPr>
            <w:r>
              <w:rPr>
                <w:rFonts w:ascii="Calibri" w:hAnsi="Calibri"/>
                <w:color w:val="000000"/>
              </w:rPr>
              <w:t>Costa Rica</w:t>
            </w:r>
          </w:p>
        </w:tc>
        <w:tc>
          <w:tcPr>
            <w:tcW w:w="198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81EBF" w:rsidRPr="008A0552" w:rsidRDefault="00581EBF" w:rsidP="00581EBF">
            <w:pPr>
              <w:spacing w:before="0" w:after="0" w:line="0" w:lineRule="atLeast"/>
              <w:jc w:val="center"/>
              <w:rPr>
                <w:rFonts w:eastAsia="Times New Roman"/>
                <w:lang w:val="es-ES" w:eastAsia="es-ES"/>
              </w:rPr>
            </w:pPr>
            <w:r w:rsidRPr="008A0552">
              <w:rPr>
                <w:rFonts w:eastAsia="Times New Roman"/>
                <w:lang w:val="es-ES" w:eastAsia="es-ES"/>
              </w:rPr>
              <w:t>Pedro Orozco</w:t>
            </w:r>
          </w:p>
        </w:tc>
        <w:tc>
          <w:tcPr>
            <w:tcW w:w="1843" w:type="dxa"/>
            <w:tcBorders>
              <w:top w:val="single" w:sz="4" w:space="0" w:color="auto"/>
              <w:left w:val="single" w:sz="4" w:space="0" w:color="auto"/>
              <w:bottom w:val="single" w:sz="4" w:space="0" w:color="auto"/>
              <w:right w:val="single" w:sz="4" w:space="0" w:color="auto"/>
            </w:tcBorders>
            <w:vAlign w:val="center"/>
          </w:tcPr>
          <w:p w:rsidR="00581EBF" w:rsidRDefault="00581EBF" w:rsidP="00581EBF">
            <w:pPr>
              <w:spacing w:before="0" w:after="0" w:line="0" w:lineRule="atLeast"/>
              <w:jc w:val="center"/>
              <w:rPr>
                <w:rFonts w:ascii="Calibri" w:hAnsi="Calibri"/>
                <w:color w:val="000000"/>
              </w:rPr>
            </w:pPr>
            <w:r>
              <w:rPr>
                <w:rFonts w:ascii="Calibri" w:hAnsi="Calibri"/>
                <w:color w:val="000000"/>
              </w:rPr>
              <w:t>630262.00 m E</w:t>
            </w:r>
          </w:p>
        </w:tc>
        <w:tc>
          <w:tcPr>
            <w:tcW w:w="1883" w:type="dxa"/>
            <w:tcBorders>
              <w:top w:val="single" w:sz="4" w:space="0" w:color="auto"/>
              <w:left w:val="single" w:sz="4" w:space="0" w:color="auto"/>
              <w:bottom w:val="single" w:sz="4" w:space="0" w:color="auto"/>
              <w:right w:val="single" w:sz="4" w:space="0" w:color="auto"/>
            </w:tcBorders>
            <w:vAlign w:val="center"/>
          </w:tcPr>
          <w:p w:rsidR="00581EBF" w:rsidRDefault="00581EBF" w:rsidP="00581EBF">
            <w:pPr>
              <w:spacing w:before="0" w:after="0" w:line="0" w:lineRule="atLeast"/>
              <w:jc w:val="center"/>
              <w:rPr>
                <w:rFonts w:ascii="Calibri" w:hAnsi="Calibri"/>
                <w:color w:val="000000"/>
              </w:rPr>
            </w:pPr>
            <w:r>
              <w:rPr>
                <w:rFonts w:ascii="Calibri" w:hAnsi="Calibri"/>
                <w:color w:val="000000"/>
              </w:rPr>
              <w:t>9635280.00 m S</w:t>
            </w:r>
          </w:p>
        </w:tc>
      </w:tr>
      <w:tr w:rsidR="00581EBF" w:rsidRPr="008A0552" w:rsidTr="00581EBF">
        <w:trPr>
          <w:trHeight w:val="300"/>
        </w:trPr>
        <w:tc>
          <w:tcPr>
            <w:tcW w:w="685" w:type="dxa"/>
            <w:vMerge/>
            <w:tcBorders>
              <w:left w:val="single" w:sz="4" w:space="0" w:color="auto"/>
              <w:right w:val="single" w:sz="4" w:space="0" w:color="auto"/>
            </w:tcBorders>
          </w:tcPr>
          <w:p w:rsidR="00581EBF" w:rsidRPr="008A0552" w:rsidRDefault="00581EBF" w:rsidP="00581EBF">
            <w:pPr>
              <w:spacing w:before="0" w:after="0" w:line="0" w:lineRule="atLeast"/>
              <w:rPr>
                <w:rFonts w:eastAsia="Times New Roman"/>
                <w:lang w:val="es-ES" w:eastAsia="es-ES"/>
              </w:rPr>
            </w:pPr>
          </w:p>
        </w:tc>
        <w:tc>
          <w:tcPr>
            <w:tcW w:w="685" w:type="dxa"/>
            <w:vMerge/>
            <w:tcBorders>
              <w:left w:val="single" w:sz="4" w:space="0" w:color="auto"/>
              <w:right w:val="single" w:sz="4" w:space="0" w:color="auto"/>
            </w:tcBorders>
            <w:shd w:val="clear" w:color="auto" w:fill="auto"/>
            <w:noWrap/>
            <w:vAlign w:val="bottom"/>
            <w:hideMark/>
          </w:tcPr>
          <w:p w:rsidR="00581EBF" w:rsidRPr="008A0552" w:rsidRDefault="00581EBF" w:rsidP="00581EBF">
            <w:pPr>
              <w:spacing w:before="0" w:after="0" w:line="0" w:lineRule="atLeast"/>
              <w:rPr>
                <w:rFonts w:eastAsia="Times New Roman"/>
                <w:lang w:val="es-ES" w:eastAsia="es-ES"/>
              </w:rPr>
            </w:pPr>
          </w:p>
        </w:tc>
        <w:tc>
          <w:tcPr>
            <w:tcW w:w="1041" w:type="dxa"/>
            <w:tcBorders>
              <w:top w:val="single" w:sz="4" w:space="0" w:color="auto"/>
              <w:left w:val="nil"/>
              <w:bottom w:val="single" w:sz="4" w:space="0" w:color="auto"/>
              <w:right w:val="single" w:sz="4" w:space="0" w:color="auto"/>
            </w:tcBorders>
            <w:shd w:val="clear" w:color="auto" w:fill="auto"/>
            <w:noWrap/>
            <w:vAlign w:val="bottom"/>
            <w:hideMark/>
          </w:tcPr>
          <w:p w:rsidR="00581EBF" w:rsidRPr="008A0552" w:rsidRDefault="00581EBF" w:rsidP="00581EBF">
            <w:pPr>
              <w:spacing w:before="0" w:after="0" w:line="0" w:lineRule="atLeast"/>
              <w:rPr>
                <w:rFonts w:eastAsia="Times New Roman"/>
                <w:lang w:val="es-ES" w:eastAsia="es-ES"/>
              </w:rPr>
            </w:pPr>
            <w:r w:rsidRPr="008A0552">
              <w:rPr>
                <w:rFonts w:eastAsia="Times New Roman"/>
                <w:lang w:val="es-ES" w:eastAsia="es-ES"/>
              </w:rPr>
              <w:t>56</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81EBF" w:rsidRPr="008A0552" w:rsidRDefault="00581EBF" w:rsidP="00581EBF">
            <w:pPr>
              <w:spacing w:before="0" w:after="0" w:line="0" w:lineRule="atLeast"/>
              <w:jc w:val="center"/>
              <w:rPr>
                <w:rFonts w:eastAsia="Times New Roman"/>
                <w:lang w:val="es-ES" w:eastAsia="es-ES"/>
              </w:rPr>
            </w:pPr>
            <w:r w:rsidRPr="008A0552">
              <w:rPr>
                <w:rFonts w:eastAsia="Times New Roman"/>
                <w:lang w:val="es-ES" w:eastAsia="es-ES"/>
              </w:rPr>
              <w:t>Tungurahua</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81EBF" w:rsidRPr="008A0552" w:rsidRDefault="00581EBF" w:rsidP="00581EBF">
            <w:pPr>
              <w:spacing w:before="0" w:after="0" w:line="0" w:lineRule="atLeast"/>
              <w:jc w:val="center"/>
              <w:rPr>
                <w:rFonts w:eastAsia="Times New Roman"/>
                <w:lang w:val="es-ES" w:eastAsia="es-ES"/>
              </w:rPr>
            </w:pPr>
            <w:proofErr w:type="spellStart"/>
            <w:r w:rsidRPr="008A0552">
              <w:rPr>
                <w:rFonts w:eastAsia="Times New Roman"/>
                <w:lang w:val="es-ES" w:eastAsia="es-ES"/>
              </w:rPr>
              <w:t>Pelileo</w:t>
            </w:r>
            <w:proofErr w:type="spellEnd"/>
          </w:p>
        </w:tc>
        <w:tc>
          <w:tcPr>
            <w:tcW w:w="1843" w:type="dxa"/>
            <w:tcBorders>
              <w:top w:val="single" w:sz="4" w:space="0" w:color="auto"/>
              <w:left w:val="single" w:sz="4" w:space="0" w:color="auto"/>
              <w:bottom w:val="single" w:sz="4" w:space="0" w:color="auto"/>
              <w:right w:val="single" w:sz="4" w:space="0" w:color="auto"/>
            </w:tcBorders>
            <w:vAlign w:val="center"/>
          </w:tcPr>
          <w:p w:rsidR="00581EBF" w:rsidRDefault="00581EBF" w:rsidP="00581EBF">
            <w:pPr>
              <w:spacing w:before="0" w:after="0" w:line="0" w:lineRule="atLeast"/>
              <w:jc w:val="center"/>
              <w:rPr>
                <w:rFonts w:ascii="Calibri" w:hAnsi="Calibri"/>
                <w:color w:val="000000"/>
              </w:rPr>
            </w:pPr>
            <w:proofErr w:type="spellStart"/>
            <w:r>
              <w:rPr>
                <w:rFonts w:ascii="Calibri" w:hAnsi="Calibri"/>
                <w:color w:val="000000"/>
              </w:rPr>
              <w:t>Garcia</w:t>
            </w:r>
            <w:proofErr w:type="spellEnd"/>
            <w:r>
              <w:rPr>
                <w:rFonts w:ascii="Calibri" w:hAnsi="Calibri"/>
                <w:color w:val="000000"/>
              </w:rPr>
              <w:t xml:space="preserve"> Moreno</w:t>
            </w:r>
          </w:p>
        </w:tc>
        <w:tc>
          <w:tcPr>
            <w:tcW w:w="1276" w:type="dxa"/>
            <w:tcBorders>
              <w:top w:val="single" w:sz="4" w:space="0" w:color="auto"/>
              <w:left w:val="single" w:sz="4" w:space="0" w:color="auto"/>
              <w:bottom w:val="single" w:sz="4" w:space="0" w:color="auto"/>
              <w:right w:val="single" w:sz="4" w:space="0" w:color="auto"/>
            </w:tcBorders>
            <w:vAlign w:val="center"/>
          </w:tcPr>
          <w:p w:rsidR="00581EBF" w:rsidRDefault="00581EBF" w:rsidP="00581EBF">
            <w:pPr>
              <w:spacing w:before="0" w:after="0" w:line="0" w:lineRule="atLeast"/>
              <w:jc w:val="center"/>
              <w:rPr>
                <w:rFonts w:ascii="Calibri" w:hAnsi="Calibri"/>
                <w:color w:val="000000"/>
              </w:rPr>
            </w:pPr>
            <w:r>
              <w:rPr>
                <w:rFonts w:ascii="Calibri" w:hAnsi="Calibri"/>
                <w:color w:val="000000"/>
              </w:rPr>
              <w:t>La Libertad</w:t>
            </w:r>
          </w:p>
        </w:tc>
        <w:tc>
          <w:tcPr>
            <w:tcW w:w="198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81EBF" w:rsidRPr="008A0552" w:rsidRDefault="00581EBF" w:rsidP="00581EBF">
            <w:pPr>
              <w:spacing w:before="0" w:after="0" w:line="0" w:lineRule="atLeast"/>
              <w:jc w:val="center"/>
              <w:rPr>
                <w:rFonts w:eastAsia="Times New Roman"/>
                <w:lang w:val="es-ES" w:eastAsia="es-ES"/>
              </w:rPr>
            </w:pPr>
            <w:r w:rsidRPr="008A0552">
              <w:rPr>
                <w:rFonts w:eastAsia="Times New Roman"/>
                <w:lang w:val="es-ES" w:eastAsia="es-ES"/>
              </w:rPr>
              <w:t>Augusto Paredes</w:t>
            </w:r>
          </w:p>
        </w:tc>
        <w:tc>
          <w:tcPr>
            <w:tcW w:w="1843" w:type="dxa"/>
            <w:tcBorders>
              <w:top w:val="single" w:sz="4" w:space="0" w:color="auto"/>
              <w:left w:val="single" w:sz="4" w:space="0" w:color="auto"/>
              <w:bottom w:val="single" w:sz="4" w:space="0" w:color="auto"/>
              <w:right w:val="single" w:sz="4" w:space="0" w:color="auto"/>
            </w:tcBorders>
            <w:vAlign w:val="center"/>
          </w:tcPr>
          <w:p w:rsidR="00581EBF" w:rsidRDefault="00581EBF" w:rsidP="00581EBF">
            <w:pPr>
              <w:spacing w:before="0" w:after="0" w:line="0" w:lineRule="atLeast"/>
              <w:jc w:val="center"/>
              <w:rPr>
                <w:rFonts w:ascii="Calibri" w:hAnsi="Calibri"/>
                <w:color w:val="000000"/>
              </w:rPr>
            </w:pPr>
            <w:r>
              <w:rPr>
                <w:rFonts w:ascii="Calibri" w:hAnsi="Calibri"/>
                <w:color w:val="000000"/>
              </w:rPr>
              <w:t>772313.00 m E</w:t>
            </w:r>
          </w:p>
        </w:tc>
        <w:tc>
          <w:tcPr>
            <w:tcW w:w="1883" w:type="dxa"/>
            <w:tcBorders>
              <w:top w:val="single" w:sz="4" w:space="0" w:color="auto"/>
              <w:left w:val="single" w:sz="4" w:space="0" w:color="auto"/>
              <w:bottom w:val="single" w:sz="4" w:space="0" w:color="auto"/>
              <w:right w:val="single" w:sz="4" w:space="0" w:color="auto"/>
            </w:tcBorders>
            <w:vAlign w:val="center"/>
          </w:tcPr>
          <w:p w:rsidR="00581EBF" w:rsidRDefault="00581EBF" w:rsidP="00581EBF">
            <w:pPr>
              <w:spacing w:before="0" w:after="0" w:line="0" w:lineRule="atLeast"/>
              <w:jc w:val="center"/>
              <w:rPr>
                <w:rFonts w:ascii="Calibri" w:hAnsi="Calibri"/>
                <w:color w:val="000000"/>
              </w:rPr>
            </w:pPr>
            <w:r>
              <w:rPr>
                <w:rFonts w:ascii="Calibri" w:hAnsi="Calibri"/>
                <w:color w:val="000000"/>
              </w:rPr>
              <w:t>9853564.00 m S</w:t>
            </w:r>
          </w:p>
        </w:tc>
      </w:tr>
      <w:tr w:rsidR="00581EBF" w:rsidRPr="008A0552" w:rsidTr="00581EBF">
        <w:trPr>
          <w:trHeight w:val="300"/>
        </w:trPr>
        <w:tc>
          <w:tcPr>
            <w:tcW w:w="685" w:type="dxa"/>
            <w:vMerge/>
            <w:tcBorders>
              <w:left w:val="single" w:sz="4" w:space="0" w:color="auto"/>
              <w:bottom w:val="single" w:sz="4" w:space="0" w:color="auto"/>
              <w:right w:val="single" w:sz="4" w:space="0" w:color="auto"/>
            </w:tcBorders>
          </w:tcPr>
          <w:p w:rsidR="00581EBF" w:rsidRPr="008A0552" w:rsidRDefault="00581EBF" w:rsidP="00581EBF">
            <w:pPr>
              <w:spacing w:before="0" w:after="0" w:line="0" w:lineRule="atLeast"/>
              <w:rPr>
                <w:rFonts w:eastAsia="Times New Roman"/>
                <w:lang w:val="es-ES" w:eastAsia="es-ES"/>
              </w:rPr>
            </w:pPr>
          </w:p>
        </w:tc>
        <w:tc>
          <w:tcPr>
            <w:tcW w:w="685" w:type="dxa"/>
            <w:vMerge/>
            <w:tcBorders>
              <w:left w:val="single" w:sz="4" w:space="0" w:color="auto"/>
              <w:right w:val="single" w:sz="4" w:space="0" w:color="auto"/>
            </w:tcBorders>
            <w:shd w:val="clear" w:color="auto" w:fill="auto"/>
            <w:noWrap/>
            <w:vAlign w:val="bottom"/>
            <w:hideMark/>
          </w:tcPr>
          <w:p w:rsidR="00581EBF" w:rsidRPr="008A0552" w:rsidRDefault="00581EBF" w:rsidP="00581EBF">
            <w:pPr>
              <w:spacing w:before="0" w:after="0" w:line="0" w:lineRule="atLeast"/>
              <w:rPr>
                <w:rFonts w:eastAsia="Times New Roman"/>
                <w:lang w:val="es-ES" w:eastAsia="es-ES"/>
              </w:rPr>
            </w:pPr>
          </w:p>
        </w:tc>
        <w:tc>
          <w:tcPr>
            <w:tcW w:w="1041" w:type="dxa"/>
            <w:tcBorders>
              <w:top w:val="nil"/>
              <w:left w:val="nil"/>
              <w:bottom w:val="single" w:sz="4" w:space="0" w:color="auto"/>
              <w:right w:val="single" w:sz="4" w:space="0" w:color="auto"/>
            </w:tcBorders>
            <w:shd w:val="clear" w:color="auto" w:fill="auto"/>
            <w:noWrap/>
            <w:vAlign w:val="bottom"/>
            <w:hideMark/>
          </w:tcPr>
          <w:p w:rsidR="00581EBF" w:rsidRPr="008A0552" w:rsidRDefault="00581EBF" w:rsidP="00581EBF">
            <w:pPr>
              <w:spacing w:before="0" w:after="0" w:line="0" w:lineRule="atLeast"/>
              <w:rPr>
                <w:rFonts w:eastAsia="Times New Roman"/>
                <w:lang w:val="es-ES" w:eastAsia="es-ES"/>
              </w:rPr>
            </w:pPr>
            <w:r w:rsidRPr="008A0552">
              <w:rPr>
                <w:rFonts w:eastAsia="Times New Roman"/>
                <w:lang w:val="es-ES" w:eastAsia="es-ES"/>
              </w:rPr>
              <w:t>60</w:t>
            </w:r>
          </w:p>
        </w:tc>
        <w:tc>
          <w:tcPr>
            <w:tcW w:w="1559" w:type="dxa"/>
            <w:tcBorders>
              <w:top w:val="nil"/>
              <w:left w:val="nil"/>
              <w:bottom w:val="single" w:sz="4" w:space="0" w:color="auto"/>
              <w:right w:val="single" w:sz="4" w:space="0" w:color="auto"/>
            </w:tcBorders>
            <w:shd w:val="clear" w:color="auto" w:fill="auto"/>
            <w:noWrap/>
            <w:vAlign w:val="center"/>
            <w:hideMark/>
          </w:tcPr>
          <w:p w:rsidR="00581EBF" w:rsidRPr="008A0552" w:rsidRDefault="00581EBF" w:rsidP="00581EBF">
            <w:pPr>
              <w:spacing w:before="0" w:after="0" w:line="0" w:lineRule="atLeast"/>
              <w:jc w:val="center"/>
              <w:rPr>
                <w:rFonts w:eastAsia="Times New Roman"/>
                <w:lang w:val="es-ES" w:eastAsia="es-ES"/>
              </w:rPr>
            </w:pPr>
            <w:r w:rsidRPr="008A0552">
              <w:rPr>
                <w:rFonts w:eastAsia="Times New Roman"/>
                <w:lang w:val="es-ES" w:eastAsia="es-ES"/>
              </w:rPr>
              <w:t>Santo Domingo de los Tsáchilas</w:t>
            </w:r>
          </w:p>
        </w:tc>
        <w:tc>
          <w:tcPr>
            <w:tcW w:w="1701" w:type="dxa"/>
            <w:tcBorders>
              <w:top w:val="nil"/>
              <w:left w:val="nil"/>
              <w:bottom w:val="single" w:sz="4" w:space="0" w:color="auto"/>
              <w:right w:val="single" w:sz="4" w:space="0" w:color="auto"/>
            </w:tcBorders>
            <w:shd w:val="clear" w:color="auto" w:fill="auto"/>
            <w:noWrap/>
            <w:vAlign w:val="center"/>
            <w:hideMark/>
          </w:tcPr>
          <w:p w:rsidR="00581EBF" w:rsidRPr="008A0552" w:rsidRDefault="00581EBF" w:rsidP="00581EBF">
            <w:pPr>
              <w:spacing w:before="0" w:after="0" w:line="0" w:lineRule="atLeast"/>
              <w:jc w:val="center"/>
              <w:rPr>
                <w:rFonts w:eastAsia="Times New Roman"/>
                <w:lang w:val="es-ES" w:eastAsia="es-ES"/>
              </w:rPr>
            </w:pPr>
            <w:r w:rsidRPr="008A0552">
              <w:rPr>
                <w:rFonts w:eastAsia="Times New Roman"/>
                <w:lang w:val="es-ES" w:eastAsia="es-ES"/>
              </w:rPr>
              <w:t>Santo Domingo de los Tsáchilas</w:t>
            </w:r>
          </w:p>
        </w:tc>
        <w:tc>
          <w:tcPr>
            <w:tcW w:w="1843" w:type="dxa"/>
            <w:tcBorders>
              <w:top w:val="single" w:sz="4" w:space="0" w:color="auto"/>
              <w:left w:val="nil"/>
              <w:bottom w:val="single" w:sz="4" w:space="0" w:color="auto"/>
              <w:right w:val="single" w:sz="4" w:space="0" w:color="auto"/>
            </w:tcBorders>
            <w:vAlign w:val="center"/>
          </w:tcPr>
          <w:p w:rsidR="00581EBF" w:rsidRDefault="00581EBF" w:rsidP="00581EBF">
            <w:pPr>
              <w:spacing w:before="0" w:after="0" w:line="0" w:lineRule="atLeast"/>
              <w:jc w:val="center"/>
              <w:rPr>
                <w:rFonts w:ascii="Calibri" w:hAnsi="Calibri"/>
                <w:color w:val="000000"/>
              </w:rPr>
            </w:pPr>
            <w:r>
              <w:rPr>
                <w:rFonts w:ascii="Calibri" w:hAnsi="Calibri"/>
                <w:color w:val="000000"/>
              </w:rPr>
              <w:t xml:space="preserve">Libertad </w:t>
            </w:r>
            <w:proofErr w:type="spellStart"/>
            <w:r>
              <w:rPr>
                <w:rFonts w:ascii="Calibri" w:hAnsi="Calibri"/>
                <w:color w:val="000000"/>
              </w:rPr>
              <w:t>Toachi</w:t>
            </w:r>
            <w:proofErr w:type="spellEnd"/>
          </w:p>
        </w:tc>
        <w:tc>
          <w:tcPr>
            <w:tcW w:w="1276" w:type="dxa"/>
            <w:tcBorders>
              <w:top w:val="single" w:sz="4" w:space="0" w:color="auto"/>
              <w:left w:val="single" w:sz="4" w:space="0" w:color="auto"/>
              <w:bottom w:val="single" w:sz="4" w:space="0" w:color="auto"/>
              <w:right w:val="single" w:sz="4" w:space="0" w:color="auto"/>
            </w:tcBorders>
            <w:vAlign w:val="center"/>
          </w:tcPr>
          <w:p w:rsidR="00581EBF" w:rsidRDefault="00581EBF" w:rsidP="00581EBF">
            <w:pPr>
              <w:spacing w:before="0" w:after="0" w:line="0" w:lineRule="atLeast"/>
              <w:jc w:val="center"/>
              <w:rPr>
                <w:rFonts w:ascii="Calibri" w:hAnsi="Calibri"/>
                <w:color w:val="000000"/>
              </w:rPr>
            </w:pPr>
            <w:r>
              <w:rPr>
                <w:rFonts w:ascii="Calibri" w:hAnsi="Calibri"/>
                <w:color w:val="000000"/>
              </w:rPr>
              <w:t>Santa Lucia</w:t>
            </w:r>
          </w:p>
        </w:tc>
        <w:tc>
          <w:tcPr>
            <w:tcW w:w="198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81EBF" w:rsidRPr="008A0552" w:rsidRDefault="00581EBF" w:rsidP="00581EBF">
            <w:pPr>
              <w:spacing w:before="0" w:after="0" w:line="0" w:lineRule="atLeast"/>
              <w:jc w:val="center"/>
              <w:rPr>
                <w:rFonts w:eastAsia="Times New Roman"/>
                <w:lang w:val="es-ES" w:eastAsia="es-ES"/>
              </w:rPr>
            </w:pPr>
            <w:r w:rsidRPr="008A0552">
              <w:rPr>
                <w:rFonts w:eastAsia="Times New Roman"/>
                <w:lang w:val="es-ES" w:eastAsia="es-ES"/>
              </w:rPr>
              <w:t>Alejandro Zurita</w:t>
            </w:r>
          </w:p>
        </w:tc>
        <w:tc>
          <w:tcPr>
            <w:tcW w:w="1843" w:type="dxa"/>
            <w:tcBorders>
              <w:top w:val="single" w:sz="4" w:space="0" w:color="auto"/>
              <w:left w:val="single" w:sz="4" w:space="0" w:color="auto"/>
              <w:bottom w:val="single" w:sz="4" w:space="0" w:color="auto"/>
              <w:right w:val="single" w:sz="4" w:space="0" w:color="auto"/>
            </w:tcBorders>
            <w:vAlign w:val="center"/>
          </w:tcPr>
          <w:p w:rsidR="00581EBF" w:rsidRDefault="00581EBF" w:rsidP="00581EBF">
            <w:pPr>
              <w:spacing w:before="0" w:after="0" w:line="0" w:lineRule="atLeast"/>
              <w:jc w:val="center"/>
              <w:rPr>
                <w:rFonts w:ascii="Calibri" w:hAnsi="Calibri"/>
                <w:color w:val="000000"/>
              </w:rPr>
            </w:pPr>
            <w:r>
              <w:rPr>
                <w:rFonts w:ascii="Calibri" w:hAnsi="Calibri"/>
                <w:color w:val="000000"/>
              </w:rPr>
              <w:t>710076.00 m E</w:t>
            </w:r>
          </w:p>
        </w:tc>
        <w:tc>
          <w:tcPr>
            <w:tcW w:w="1883" w:type="dxa"/>
            <w:tcBorders>
              <w:top w:val="single" w:sz="4" w:space="0" w:color="auto"/>
              <w:left w:val="single" w:sz="4" w:space="0" w:color="auto"/>
              <w:bottom w:val="single" w:sz="4" w:space="0" w:color="auto"/>
              <w:right w:val="single" w:sz="4" w:space="0" w:color="auto"/>
            </w:tcBorders>
            <w:vAlign w:val="center"/>
          </w:tcPr>
          <w:p w:rsidR="00581EBF" w:rsidRDefault="00581EBF" w:rsidP="00581EBF">
            <w:pPr>
              <w:spacing w:before="0" w:after="0" w:line="0" w:lineRule="atLeast"/>
              <w:jc w:val="center"/>
              <w:rPr>
                <w:rFonts w:ascii="Calibri" w:hAnsi="Calibri"/>
                <w:color w:val="000000"/>
              </w:rPr>
            </w:pPr>
            <w:r>
              <w:rPr>
                <w:rFonts w:ascii="Calibri" w:hAnsi="Calibri"/>
                <w:color w:val="000000"/>
              </w:rPr>
              <w:t>9974230.00 m S</w:t>
            </w:r>
          </w:p>
        </w:tc>
      </w:tr>
    </w:tbl>
    <w:p w:rsidR="008A0552" w:rsidRDefault="008A0552" w:rsidP="00591227"/>
    <w:p w:rsidR="008A0552" w:rsidRDefault="008A0552" w:rsidP="00591227"/>
    <w:p w:rsidR="008A0552" w:rsidRDefault="008A0552" w:rsidP="00591227"/>
    <w:p w:rsidR="00721F4A" w:rsidRDefault="00721F4A" w:rsidP="00591227">
      <w:pPr>
        <w:rPr>
          <w:rFonts w:asciiTheme="majorHAnsi" w:eastAsiaTheme="majorEastAsia" w:hAnsiTheme="majorHAnsi" w:cstheme="majorBidi"/>
          <w:color w:val="365F91" w:themeColor="accent1" w:themeShade="BF"/>
          <w:sz w:val="28"/>
          <w:szCs w:val="28"/>
        </w:rPr>
      </w:pPr>
      <w:r>
        <w:br w:type="page"/>
      </w:r>
    </w:p>
    <w:p w:rsidR="00FA2288" w:rsidRDefault="00FA2288" w:rsidP="00591227">
      <w:pPr>
        <w:pStyle w:val="Ttulo1"/>
        <w:sectPr w:rsidR="00FA2288" w:rsidSect="003D4FE3">
          <w:pgSz w:w="16838" w:h="11906" w:orient="landscape"/>
          <w:pgMar w:top="1701" w:right="1417" w:bottom="1701" w:left="1417" w:header="708" w:footer="708" w:gutter="0"/>
          <w:cols w:space="708"/>
          <w:docGrid w:linePitch="360"/>
        </w:sectPr>
      </w:pPr>
      <w:bookmarkStart w:id="62" w:name="_Toc532384890"/>
    </w:p>
    <w:p w:rsidR="00721F4A" w:rsidRDefault="00721F4A" w:rsidP="00591227">
      <w:pPr>
        <w:pStyle w:val="Ttulo1"/>
      </w:pPr>
      <w:r>
        <w:lastRenderedPageBreak/>
        <w:t xml:space="preserve">Anexo 5: </w:t>
      </w:r>
      <w:r w:rsidR="007B3A5F">
        <w:t>T</w:t>
      </w:r>
      <w:r>
        <w:t>abla resumen entradas y salidas productores lecheros</w:t>
      </w:r>
      <w:bookmarkEnd w:id="62"/>
    </w:p>
    <w:tbl>
      <w:tblPr>
        <w:tblW w:w="0" w:type="auto"/>
        <w:tblLayout w:type="fixed"/>
        <w:tblCellMar>
          <w:left w:w="70" w:type="dxa"/>
          <w:right w:w="70" w:type="dxa"/>
        </w:tblCellMar>
        <w:tblLook w:val="04A0"/>
      </w:tblPr>
      <w:tblGrid>
        <w:gridCol w:w="3614"/>
        <w:gridCol w:w="1559"/>
        <w:gridCol w:w="1418"/>
        <w:gridCol w:w="2053"/>
      </w:tblGrid>
      <w:tr w:rsidR="00721F4A" w:rsidRPr="00721F4A" w:rsidTr="00FA2288">
        <w:trPr>
          <w:trHeight w:val="393"/>
        </w:trPr>
        <w:tc>
          <w:tcPr>
            <w:tcW w:w="3614" w:type="dxa"/>
            <w:tcBorders>
              <w:top w:val="single" w:sz="4" w:space="0" w:color="auto"/>
              <w:left w:val="single" w:sz="4" w:space="0" w:color="auto"/>
              <w:bottom w:val="single" w:sz="4" w:space="0" w:color="auto"/>
              <w:right w:val="single" w:sz="4" w:space="0" w:color="auto"/>
            </w:tcBorders>
            <w:shd w:val="clear" w:color="000000" w:fill="000000"/>
            <w:vAlign w:val="center"/>
            <w:hideMark/>
          </w:tcPr>
          <w:p w:rsidR="00721F4A" w:rsidRPr="00721F4A" w:rsidRDefault="00721F4A" w:rsidP="00FA2288">
            <w:pPr>
              <w:spacing w:before="0" w:after="0"/>
              <w:rPr>
                <w:rFonts w:eastAsia="Times New Roman"/>
                <w:lang w:val="es-ES" w:eastAsia="es-ES"/>
              </w:rPr>
            </w:pPr>
            <w:r w:rsidRPr="00721F4A">
              <w:rPr>
                <w:rFonts w:eastAsia="Times New Roman"/>
                <w:lang w:val="es-ES" w:eastAsia="es-ES"/>
              </w:rPr>
              <w:t>ENTRADAS</w:t>
            </w:r>
          </w:p>
        </w:tc>
        <w:tc>
          <w:tcPr>
            <w:tcW w:w="2977" w:type="dxa"/>
            <w:gridSpan w:val="2"/>
            <w:tcBorders>
              <w:top w:val="single" w:sz="4" w:space="0" w:color="auto"/>
              <w:left w:val="nil"/>
              <w:bottom w:val="single" w:sz="4" w:space="0" w:color="auto"/>
              <w:right w:val="single" w:sz="4" w:space="0" w:color="auto"/>
            </w:tcBorders>
            <w:shd w:val="clear" w:color="000000" w:fill="000000"/>
            <w:vAlign w:val="center"/>
            <w:hideMark/>
          </w:tcPr>
          <w:p w:rsidR="00721F4A" w:rsidRPr="00721F4A" w:rsidRDefault="00721F4A" w:rsidP="00FA2288">
            <w:pPr>
              <w:spacing w:before="0" w:after="0"/>
              <w:jc w:val="center"/>
              <w:rPr>
                <w:rFonts w:eastAsia="Times New Roman"/>
                <w:color w:val="FFFFFF"/>
                <w:lang w:val="es-ES" w:eastAsia="es-ES"/>
              </w:rPr>
            </w:pPr>
            <w:r w:rsidRPr="00721F4A">
              <w:rPr>
                <w:rFonts w:eastAsia="Times New Roman"/>
                <w:lang w:eastAsia="es-ES"/>
              </w:rPr>
              <w:t>Pequeño productor de leche</w:t>
            </w:r>
          </w:p>
        </w:tc>
        <w:tc>
          <w:tcPr>
            <w:tcW w:w="2053" w:type="dxa"/>
            <w:tcBorders>
              <w:top w:val="single" w:sz="4" w:space="0" w:color="auto"/>
              <w:left w:val="nil"/>
              <w:bottom w:val="single" w:sz="4" w:space="0" w:color="auto"/>
              <w:right w:val="single" w:sz="4" w:space="0" w:color="auto"/>
            </w:tcBorders>
            <w:shd w:val="clear" w:color="000000" w:fill="000000"/>
            <w:vAlign w:val="center"/>
            <w:hideMark/>
          </w:tcPr>
          <w:p w:rsidR="00721F4A" w:rsidRPr="00721F4A" w:rsidRDefault="00721F4A" w:rsidP="00FA2288">
            <w:pPr>
              <w:spacing w:before="0" w:after="0"/>
              <w:jc w:val="center"/>
              <w:rPr>
                <w:rFonts w:eastAsia="Times New Roman"/>
                <w:lang w:val="es-ES" w:eastAsia="es-ES"/>
              </w:rPr>
            </w:pPr>
            <w:r>
              <w:rPr>
                <w:rFonts w:eastAsia="Times New Roman"/>
                <w:lang w:eastAsia="es-ES"/>
              </w:rPr>
              <w:t>M</w:t>
            </w:r>
            <w:r w:rsidRPr="00721F4A">
              <w:rPr>
                <w:rFonts w:eastAsia="Times New Roman"/>
                <w:lang w:eastAsia="es-ES"/>
              </w:rPr>
              <w:t>ediano productor de leche</w:t>
            </w:r>
          </w:p>
        </w:tc>
      </w:tr>
      <w:tr w:rsidR="00721F4A" w:rsidRPr="00721F4A" w:rsidTr="00FA2288">
        <w:trPr>
          <w:trHeight w:val="300"/>
        </w:trPr>
        <w:tc>
          <w:tcPr>
            <w:tcW w:w="3614" w:type="dxa"/>
            <w:tcBorders>
              <w:top w:val="nil"/>
              <w:left w:val="single" w:sz="4" w:space="0" w:color="auto"/>
              <w:bottom w:val="single" w:sz="4" w:space="0" w:color="auto"/>
              <w:right w:val="single" w:sz="4" w:space="0" w:color="auto"/>
            </w:tcBorders>
            <w:shd w:val="clear" w:color="auto" w:fill="auto"/>
            <w:noWrap/>
            <w:vAlign w:val="center"/>
            <w:hideMark/>
          </w:tcPr>
          <w:p w:rsidR="00721F4A" w:rsidRPr="00721F4A" w:rsidRDefault="00721F4A" w:rsidP="00FA2288">
            <w:pPr>
              <w:spacing w:before="0" w:after="0"/>
              <w:rPr>
                <w:rFonts w:eastAsia="Times New Roman"/>
                <w:lang w:val="es-ES" w:eastAsia="es-ES"/>
              </w:rPr>
            </w:pPr>
            <w:r w:rsidRPr="00721F4A">
              <w:rPr>
                <w:rFonts w:eastAsia="Times New Roman"/>
                <w:lang w:eastAsia="es-ES"/>
              </w:rPr>
              <w:t>Tiene establo</w:t>
            </w:r>
          </w:p>
        </w:tc>
        <w:tc>
          <w:tcPr>
            <w:tcW w:w="2977" w:type="dxa"/>
            <w:gridSpan w:val="2"/>
            <w:tcBorders>
              <w:top w:val="single" w:sz="4" w:space="0" w:color="auto"/>
              <w:left w:val="nil"/>
              <w:bottom w:val="single" w:sz="4" w:space="0" w:color="auto"/>
              <w:right w:val="single" w:sz="4" w:space="0" w:color="auto"/>
            </w:tcBorders>
            <w:shd w:val="clear" w:color="auto" w:fill="auto"/>
            <w:noWrap/>
            <w:vAlign w:val="center"/>
            <w:hideMark/>
          </w:tcPr>
          <w:p w:rsidR="00721F4A" w:rsidRPr="00721F4A" w:rsidRDefault="00721F4A" w:rsidP="00FA2288">
            <w:pPr>
              <w:spacing w:before="0" w:after="0"/>
              <w:jc w:val="center"/>
              <w:rPr>
                <w:rFonts w:eastAsia="Times New Roman"/>
                <w:lang w:val="es-ES" w:eastAsia="es-ES"/>
              </w:rPr>
            </w:pPr>
            <w:r w:rsidRPr="00721F4A">
              <w:rPr>
                <w:rFonts w:eastAsia="Times New Roman"/>
                <w:lang w:eastAsia="es-ES"/>
              </w:rPr>
              <w:t>No</w:t>
            </w:r>
          </w:p>
        </w:tc>
        <w:tc>
          <w:tcPr>
            <w:tcW w:w="2053" w:type="dxa"/>
            <w:tcBorders>
              <w:top w:val="nil"/>
              <w:left w:val="nil"/>
              <w:bottom w:val="single" w:sz="4" w:space="0" w:color="auto"/>
              <w:right w:val="single" w:sz="4" w:space="0" w:color="auto"/>
            </w:tcBorders>
            <w:shd w:val="clear" w:color="auto" w:fill="auto"/>
            <w:vAlign w:val="center"/>
            <w:hideMark/>
          </w:tcPr>
          <w:p w:rsidR="00721F4A" w:rsidRPr="00721F4A" w:rsidRDefault="00721F4A" w:rsidP="00FA2288">
            <w:pPr>
              <w:spacing w:before="0" w:after="0"/>
              <w:jc w:val="center"/>
              <w:rPr>
                <w:rFonts w:eastAsia="Times New Roman"/>
                <w:lang w:val="es-ES" w:eastAsia="es-ES"/>
              </w:rPr>
            </w:pPr>
            <w:r w:rsidRPr="00721F4A">
              <w:rPr>
                <w:rFonts w:eastAsia="Times New Roman"/>
                <w:lang w:eastAsia="es-ES"/>
              </w:rPr>
              <w:t>Si</w:t>
            </w:r>
          </w:p>
        </w:tc>
      </w:tr>
      <w:tr w:rsidR="00721F4A" w:rsidRPr="00721F4A" w:rsidTr="00FA2288">
        <w:trPr>
          <w:trHeight w:val="300"/>
        </w:trPr>
        <w:tc>
          <w:tcPr>
            <w:tcW w:w="3614" w:type="dxa"/>
            <w:tcBorders>
              <w:top w:val="nil"/>
              <w:left w:val="single" w:sz="4" w:space="0" w:color="auto"/>
              <w:bottom w:val="single" w:sz="4" w:space="0" w:color="auto"/>
              <w:right w:val="single" w:sz="4" w:space="0" w:color="auto"/>
            </w:tcBorders>
            <w:shd w:val="clear" w:color="auto" w:fill="auto"/>
            <w:noWrap/>
            <w:vAlign w:val="center"/>
            <w:hideMark/>
          </w:tcPr>
          <w:p w:rsidR="00721F4A" w:rsidRPr="00721F4A" w:rsidRDefault="00721F4A" w:rsidP="00FA2288">
            <w:pPr>
              <w:spacing w:before="0" w:after="0"/>
              <w:rPr>
                <w:rFonts w:eastAsia="Times New Roman"/>
                <w:lang w:val="es-ES" w:eastAsia="es-ES"/>
              </w:rPr>
            </w:pPr>
            <w:r w:rsidRPr="00721F4A">
              <w:rPr>
                <w:rFonts w:eastAsia="Times New Roman"/>
                <w:lang w:eastAsia="es-ES"/>
              </w:rPr>
              <w:t>Donde ordeña ordeño</w:t>
            </w:r>
          </w:p>
        </w:tc>
        <w:tc>
          <w:tcPr>
            <w:tcW w:w="2977" w:type="dxa"/>
            <w:gridSpan w:val="2"/>
            <w:tcBorders>
              <w:top w:val="single" w:sz="4" w:space="0" w:color="auto"/>
              <w:left w:val="nil"/>
              <w:bottom w:val="single" w:sz="4" w:space="0" w:color="auto"/>
              <w:right w:val="single" w:sz="4" w:space="0" w:color="auto"/>
            </w:tcBorders>
            <w:shd w:val="clear" w:color="auto" w:fill="auto"/>
            <w:noWrap/>
            <w:vAlign w:val="center"/>
            <w:hideMark/>
          </w:tcPr>
          <w:p w:rsidR="00721F4A" w:rsidRPr="00721F4A" w:rsidRDefault="00721F4A" w:rsidP="00FA2288">
            <w:pPr>
              <w:spacing w:before="0" w:after="0"/>
              <w:jc w:val="center"/>
              <w:rPr>
                <w:rFonts w:eastAsia="Times New Roman"/>
                <w:lang w:val="es-ES" w:eastAsia="es-ES"/>
              </w:rPr>
            </w:pPr>
            <w:r w:rsidRPr="00721F4A">
              <w:rPr>
                <w:rFonts w:eastAsia="Times New Roman"/>
                <w:lang w:eastAsia="es-ES"/>
              </w:rPr>
              <w:t>En potrero/ corral de palos</w:t>
            </w:r>
          </w:p>
        </w:tc>
        <w:tc>
          <w:tcPr>
            <w:tcW w:w="2053" w:type="dxa"/>
            <w:tcBorders>
              <w:top w:val="nil"/>
              <w:left w:val="nil"/>
              <w:bottom w:val="single" w:sz="4" w:space="0" w:color="auto"/>
              <w:right w:val="single" w:sz="4" w:space="0" w:color="auto"/>
            </w:tcBorders>
            <w:shd w:val="clear" w:color="auto" w:fill="auto"/>
            <w:vAlign w:val="center"/>
            <w:hideMark/>
          </w:tcPr>
          <w:p w:rsidR="00721F4A" w:rsidRPr="00721F4A" w:rsidRDefault="00721F4A" w:rsidP="00FA2288">
            <w:pPr>
              <w:spacing w:before="0" w:after="0"/>
              <w:jc w:val="center"/>
              <w:rPr>
                <w:rFonts w:eastAsia="Times New Roman"/>
                <w:lang w:val="es-ES" w:eastAsia="es-ES"/>
              </w:rPr>
            </w:pPr>
            <w:r w:rsidRPr="00721F4A">
              <w:rPr>
                <w:rFonts w:eastAsia="Times New Roman"/>
                <w:lang w:eastAsia="es-ES"/>
              </w:rPr>
              <w:t>Sala de ordeño</w:t>
            </w:r>
          </w:p>
        </w:tc>
      </w:tr>
      <w:tr w:rsidR="00721F4A" w:rsidRPr="00721F4A" w:rsidTr="00FA2288">
        <w:trPr>
          <w:trHeight w:val="300"/>
        </w:trPr>
        <w:tc>
          <w:tcPr>
            <w:tcW w:w="3614" w:type="dxa"/>
            <w:tcBorders>
              <w:top w:val="nil"/>
              <w:left w:val="single" w:sz="4" w:space="0" w:color="auto"/>
              <w:bottom w:val="single" w:sz="4" w:space="0" w:color="auto"/>
              <w:right w:val="single" w:sz="4" w:space="0" w:color="auto"/>
            </w:tcBorders>
            <w:shd w:val="clear" w:color="auto" w:fill="auto"/>
            <w:noWrap/>
            <w:vAlign w:val="center"/>
            <w:hideMark/>
          </w:tcPr>
          <w:p w:rsidR="00721F4A" w:rsidRPr="00721F4A" w:rsidRDefault="00721F4A" w:rsidP="00FA2288">
            <w:pPr>
              <w:spacing w:before="0" w:after="0"/>
              <w:rPr>
                <w:rFonts w:eastAsia="Times New Roman"/>
                <w:lang w:val="es-ES" w:eastAsia="es-ES"/>
              </w:rPr>
            </w:pPr>
            <w:r w:rsidRPr="00721F4A">
              <w:rPr>
                <w:rFonts w:eastAsia="Times New Roman"/>
                <w:lang w:eastAsia="es-ES"/>
              </w:rPr>
              <w:t>Número total de animales</w:t>
            </w:r>
          </w:p>
        </w:tc>
        <w:tc>
          <w:tcPr>
            <w:tcW w:w="2977" w:type="dxa"/>
            <w:gridSpan w:val="2"/>
            <w:tcBorders>
              <w:top w:val="single" w:sz="4" w:space="0" w:color="auto"/>
              <w:left w:val="nil"/>
              <w:bottom w:val="single" w:sz="4" w:space="0" w:color="auto"/>
              <w:right w:val="single" w:sz="4" w:space="0" w:color="auto"/>
            </w:tcBorders>
            <w:shd w:val="clear" w:color="auto" w:fill="auto"/>
            <w:noWrap/>
            <w:vAlign w:val="center"/>
            <w:hideMark/>
          </w:tcPr>
          <w:p w:rsidR="00721F4A" w:rsidRPr="00721F4A" w:rsidRDefault="00721F4A" w:rsidP="00FA2288">
            <w:pPr>
              <w:spacing w:before="0" w:after="0"/>
              <w:jc w:val="center"/>
              <w:rPr>
                <w:rFonts w:eastAsia="Times New Roman"/>
                <w:lang w:val="es-ES" w:eastAsia="es-ES"/>
              </w:rPr>
            </w:pPr>
            <w:r w:rsidRPr="00721F4A">
              <w:rPr>
                <w:rFonts w:eastAsia="Times New Roman"/>
                <w:lang w:eastAsia="es-ES"/>
              </w:rPr>
              <w:t>8</w:t>
            </w:r>
          </w:p>
        </w:tc>
        <w:tc>
          <w:tcPr>
            <w:tcW w:w="2053" w:type="dxa"/>
            <w:tcBorders>
              <w:top w:val="nil"/>
              <w:left w:val="nil"/>
              <w:bottom w:val="single" w:sz="4" w:space="0" w:color="auto"/>
              <w:right w:val="single" w:sz="4" w:space="0" w:color="auto"/>
            </w:tcBorders>
            <w:shd w:val="clear" w:color="auto" w:fill="auto"/>
            <w:vAlign w:val="center"/>
            <w:hideMark/>
          </w:tcPr>
          <w:p w:rsidR="00721F4A" w:rsidRPr="00721F4A" w:rsidRDefault="00721F4A" w:rsidP="00FA2288">
            <w:pPr>
              <w:spacing w:before="0" w:after="0"/>
              <w:jc w:val="center"/>
              <w:rPr>
                <w:rFonts w:eastAsia="Times New Roman"/>
                <w:lang w:val="es-ES" w:eastAsia="es-ES"/>
              </w:rPr>
            </w:pPr>
            <w:r w:rsidRPr="00721F4A">
              <w:rPr>
                <w:rFonts w:eastAsia="Times New Roman"/>
                <w:lang w:eastAsia="es-ES"/>
              </w:rPr>
              <w:t>47</w:t>
            </w:r>
          </w:p>
        </w:tc>
      </w:tr>
      <w:tr w:rsidR="00721F4A" w:rsidRPr="00721F4A" w:rsidTr="00FA2288">
        <w:trPr>
          <w:trHeight w:val="300"/>
        </w:trPr>
        <w:tc>
          <w:tcPr>
            <w:tcW w:w="3614" w:type="dxa"/>
            <w:tcBorders>
              <w:top w:val="nil"/>
              <w:left w:val="single" w:sz="4" w:space="0" w:color="auto"/>
              <w:bottom w:val="single" w:sz="4" w:space="0" w:color="auto"/>
              <w:right w:val="single" w:sz="4" w:space="0" w:color="auto"/>
            </w:tcBorders>
            <w:shd w:val="clear" w:color="auto" w:fill="auto"/>
            <w:noWrap/>
            <w:vAlign w:val="center"/>
            <w:hideMark/>
          </w:tcPr>
          <w:p w:rsidR="00721F4A" w:rsidRPr="00721F4A" w:rsidRDefault="00721F4A" w:rsidP="00FA2288">
            <w:pPr>
              <w:spacing w:before="0" w:after="0"/>
              <w:rPr>
                <w:rFonts w:eastAsia="Times New Roman"/>
                <w:lang w:val="es-ES" w:eastAsia="es-ES"/>
              </w:rPr>
            </w:pPr>
            <w:r w:rsidRPr="00721F4A">
              <w:rPr>
                <w:rFonts w:eastAsia="Times New Roman"/>
                <w:lang w:eastAsia="es-ES"/>
              </w:rPr>
              <w:t>Vacas en ordeño</w:t>
            </w:r>
          </w:p>
        </w:tc>
        <w:tc>
          <w:tcPr>
            <w:tcW w:w="2977" w:type="dxa"/>
            <w:gridSpan w:val="2"/>
            <w:tcBorders>
              <w:top w:val="single" w:sz="4" w:space="0" w:color="auto"/>
              <w:left w:val="nil"/>
              <w:bottom w:val="single" w:sz="4" w:space="0" w:color="auto"/>
              <w:right w:val="single" w:sz="4" w:space="0" w:color="auto"/>
            </w:tcBorders>
            <w:shd w:val="clear" w:color="auto" w:fill="auto"/>
            <w:noWrap/>
            <w:vAlign w:val="center"/>
            <w:hideMark/>
          </w:tcPr>
          <w:p w:rsidR="00721F4A" w:rsidRPr="00721F4A" w:rsidRDefault="00721F4A" w:rsidP="00FA2288">
            <w:pPr>
              <w:spacing w:before="0" w:after="0"/>
              <w:jc w:val="center"/>
              <w:rPr>
                <w:rFonts w:eastAsia="Times New Roman"/>
                <w:lang w:val="es-ES" w:eastAsia="es-ES"/>
              </w:rPr>
            </w:pPr>
            <w:r w:rsidRPr="00721F4A">
              <w:rPr>
                <w:rFonts w:eastAsia="Times New Roman"/>
                <w:lang w:eastAsia="es-ES"/>
              </w:rPr>
              <w:t>5</w:t>
            </w:r>
          </w:p>
        </w:tc>
        <w:tc>
          <w:tcPr>
            <w:tcW w:w="2053" w:type="dxa"/>
            <w:tcBorders>
              <w:top w:val="nil"/>
              <w:left w:val="nil"/>
              <w:bottom w:val="single" w:sz="4" w:space="0" w:color="auto"/>
              <w:right w:val="single" w:sz="4" w:space="0" w:color="auto"/>
            </w:tcBorders>
            <w:shd w:val="clear" w:color="auto" w:fill="auto"/>
            <w:vAlign w:val="center"/>
            <w:hideMark/>
          </w:tcPr>
          <w:p w:rsidR="00721F4A" w:rsidRPr="00721F4A" w:rsidRDefault="00721F4A" w:rsidP="00FA2288">
            <w:pPr>
              <w:spacing w:before="0" w:after="0"/>
              <w:jc w:val="center"/>
              <w:rPr>
                <w:rFonts w:eastAsia="Times New Roman"/>
                <w:lang w:val="es-ES" w:eastAsia="es-ES"/>
              </w:rPr>
            </w:pPr>
            <w:r w:rsidRPr="00721F4A">
              <w:rPr>
                <w:rFonts w:eastAsia="Times New Roman"/>
                <w:lang w:eastAsia="es-ES"/>
              </w:rPr>
              <w:t>24</w:t>
            </w:r>
          </w:p>
        </w:tc>
      </w:tr>
      <w:tr w:rsidR="00721F4A" w:rsidRPr="00721F4A" w:rsidTr="00FA2288">
        <w:trPr>
          <w:trHeight w:val="300"/>
        </w:trPr>
        <w:tc>
          <w:tcPr>
            <w:tcW w:w="3614" w:type="dxa"/>
            <w:tcBorders>
              <w:top w:val="nil"/>
              <w:left w:val="single" w:sz="4" w:space="0" w:color="auto"/>
              <w:bottom w:val="single" w:sz="4" w:space="0" w:color="auto"/>
              <w:right w:val="single" w:sz="4" w:space="0" w:color="auto"/>
            </w:tcBorders>
            <w:shd w:val="clear" w:color="auto" w:fill="auto"/>
            <w:noWrap/>
            <w:vAlign w:val="center"/>
            <w:hideMark/>
          </w:tcPr>
          <w:p w:rsidR="00721F4A" w:rsidRPr="00721F4A" w:rsidRDefault="00721F4A" w:rsidP="00FA2288">
            <w:pPr>
              <w:spacing w:before="0" w:after="0"/>
              <w:rPr>
                <w:rFonts w:eastAsia="Times New Roman"/>
                <w:lang w:val="es-ES" w:eastAsia="es-ES"/>
              </w:rPr>
            </w:pPr>
            <w:r w:rsidRPr="00721F4A">
              <w:rPr>
                <w:rFonts w:eastAsia="Times New Roman"/>
                <w:lang w:eastAsia="es-ES"/>
              </w:rPr>
              <w:t>Vacas secas u otro tipo</w:t>
            </w:r>
          </w:p>
        </w:tc>
        <w:tc>
          <w:tcPr>
            <w:tcW w:w="2977" w:type="dxa"/>
            <w:gridSpan w:val="2"/>
            <w:tcBorders>
              <w:top w:val="single" w:sz="4" w:space="0" w:color="auto"/>
              <w:left w:val="nil"/>
              <w:bottom w:val="single" w:sz="4" w:space="0" w:color="auto"/>
              <w:right w:val="single" w:sz="4" w:space="0" w:color="auto"/>
            </w:tcBorders>
            <w:shd w:val="clear" w:color="auto" w:fill="auto"/>
            <w:noWrap/>
            <w:vAlign w:val="center"/>
            <w:hideMark/>
          </w:tcPr>
          <w:p w:rsidR="00721F4A" w:rsidRPr="00721F4A" w:rsidRDefault="00721F4A" w:rsidP="00FA2288">
            <w:pPr>
              <w:spacing w:before="0" w:after="0"/>
              <w:jc w:val="center"/>
              <w:rPr>
                <w:rFonts w:eastAsia="Times New Roman"/>
                <w:lang w:val="es-ES" w:eastAsia="es-ES"/>
              </w:rPr>
            </w:pPr>
            <w:r w:rsidRPr="00721F4A">
              <w:rPr>
                <w:rFonts w:eastAsia="Times New Roman"/>
                <w:lang w:eastAsia="es-ES"/>
              </w:rPr>
              <w:t>3</w:t>
            </w:r>
          </w:p>
        </w:tc>
        <w:tc>
          <w:tcPr>
            <w:tcW w:w="2053" w:type="dxa"/>
            <w:tcBorders>
              <w:top w:val="nil"/>
              <w:left w:val="nil"/>
              <w:bottom w:val="single" w:sz="4" w:space="0" w:color="auto"/>
              <w:right w:val="single" w:sz="4" w:space="0" w:color="auto"/>
            </w:tcBorders>
            <w:shd w:val="clear" w:color="auto" w:fill="auto"/>
            <w:vAlign w:val="center"/>
            <w:hideMark/>
          </w:tcPr>
          <w:p w:rsidR="00721F4A" w:rsidRPr="00721F4A" w:rsidRDefault="00721F4A" w:rsidP="00FA2288">
            <w:pPr>
              <w:spacing w:before="0" w:after="0"/>
              <w:jc w:val="center"/>
              <w:rPr>
                <w:rFonts w:eastAsia="Times New Roman"/>
                <w:lang w:val="es-ES" w:eastAsia="es-ES"/>
              </w:rPr>
            </w:pPr>
            <w:r w:rsidRPr="00721F4A">
              <w:rPr>
                <w:rFonts w:eastAsia="Times New Roman"/>
                <w:lang w:eastAsia="es-ES"/>
              </w:rPr>
              <w:t>12</w:t>
            </w:r>
          </w:p>
        </w:tc>
      </w:tr>
      <w:tr w:rsidR="00721F4A" w:rsidRPr="00721F4A" w:rsidTr="00FA2288">
        <w:trPr>
          <w:trHeight w:val="300"/>
        </w:trPr>
        <w:tc>
          <w:tcPr>
            <w:tcW w:w="3614" w:type="dxa"/>
            <w:tcBorders>
              <w:top w:val="nil"/>
              <w:left w:val="single" w:sz="4" w:space="0" w:color="auto"/>
              <w:bottom w:val="single" w:sz="4" w:space="0" w:color="auto"/>
              <w:right w:val="single" w:sz="4" w:space="0" w:color="auto"/>
            </w:tcBorders>
            <w:shd w:val="clear" w:color="auto" w:fill="auto"/>
            <w:noWrap/>
            <w:vAlign w:val="center"/>
            <w:hideMark/>
          </w:tcPr>
          <w:p w:rsidR="00721F4A" w:rsidRPr="00721F4A" w:rsidRDefault="00721F4A" w:rsidP="00FA2288">
            <w:pPr>
              <w:spacing w:before="0" w:after="0"/>
              <w:rPr>
                <w:rFonts w:eastAsia="Times New Roman"/>
                <w:lang w:val="es-ES" w:eastAsia="es-ES"/>
              </w:rPr>
            </w:pPr>
            <w:r w:rsidRPr="00721F4A">
              <w:rPr>
                <w:rFonts w:eastAsia="Times New Roman"/>
                <w:lang w:eastAsia="es-ES"/>
              </w:rPr>
              <w:t>Producción de leche por animal (l/a/d)</w:t>
            </w:r>
          </w:p>
        </w:tc>
        <w:tc>
          <w:tcPr>
            <w:tcW w:w="2977" w:type="dxa"/>
            <w:gridSpan w:val="2"/>
            <w:tcBorders>
              <w:top w:val="single" w:sz="4" w:space="0" w:color="auto"/>
              <w:left w:val="nil"/>
              <w:bottom w:val="single" w:sz="4" w:space="0" w:color="auto"/>
              <w:right w:val="single" w:sz="4" w:space="0" w:color="auto"/>
            </w:tcBorders>
            <w:shd w:val="clear" w:color="auto" w:fill="auto"/>
            <w:noWrap/>
            <w:vAlign w:val="center"/>
            <w:hideMark/>
          </w:tcPr>
          <w:p w:rsidR="00721F4A" w:rsidRPr="00721F4A" w:rsidRDefault="00721F4A" w:rsidP="00FA2288">
            <w:pPr>
              <w:spacing w:before="0" w:after="0"/>
              <w:jc w:val="center"/>
              <w:rPr>
                <w:rFonts w:eastAsia="Times New Roman"/>
                <w:lang w:val="es-ES" w:eastAsia="es-ES"/>
              </w:rPr>
            </w:pPr>
            <w:r w:rsidRPr="00721F4A">
              <w:rPr>
                <w:rFonts w:eastAsia="Times New Roman"/>
                <w:lang w:eastAsia="es-ES"/>
              </w:rPr>
              <w:t>9,6</w:t>
            </w:r>
          </w:p>
        </w:tc>
        <w:tc>
          <w:tcPr>
            <w:tcW w:w="2053" w:type="dxa"/>
            <w:tcBorders>
              <w:top w:val="nil"/>
              <w:left w:val="nil"/>
              <w:bottom w:val="single" w:sz="4" w:space="0" w:color="auto"/>
              <w:right w:val="single" w:sz="4" w:space="0" w:color="auto"/>
            </w:tcBorders>
            <w:shd w:val="clear" w:color="auto" w:fill="auto"/>
            <w:vAlign w:val="center"/>
            <w:hideMark/>
          </w:tcPr>
          <w:p w:rsidR="00721F4A" w:rsidRPr="00721F4A" w:rsidRDefault="00721F4A" w:rsidP="00FA2288">
            <w:pPr>
              <w:spacing w:before="0" w:after="0"/>
              <w:jc w:val="center"/>
              <w:rPr>
                <w:rFonts w:eastAsia="Times New Roman"/>
                <w:lang w:val="es-ES" w:eastAsia="es-ES"/>
              </w:rPr>
            </w:pPr>
            <w:r w:rsidRPr="00721F4A">
              <w:rPr>
                <w:rFonts w:eastAsia="Times New Roman"/>
                <w:lang w:eastAsia="es-ES"/>
              </w:rPr>
              <w:t>14</w:t>
            </w:r>
          </w:p>
        </w:tc>
      </w:tr>
      <w:tr w:rsidR="00721F4A" w:rsidRPr="00721F4A" w:rsidTr="00FA2288">
        <w:trPr>
          <w:trHeight w:val="300"/>
        </w:trPr>
        <w:tc>
          <w:tcPr>
            <w:tcW w:w="3614" w:type="dxa"/>
            <w:tcBorders>
              <w:top w:val="nil"/>
              <w:left w:val="single" w:sz="4" w:space="0" w:color="auto"/>
              <w:bottom w:val="single" w:sz="4" w:space="0" w:color="auto"/>
              <w:right w:val="single" w:sz="4" w:space="0" w:color="auto"/>
            </w:tcBorders>
            <w:shd w:val="clear" w:color="auto" w:fill="auto"/>
            <w:noWrap/>
            <w:vAlign w:val="center"/>
            <w:hideMark/>
          </w:tcPr>
          <w:p w:rsidR="00721F4A" w:rsidRPr="00721F4A" w:rsidRDefault="00721F4A" w:rsidP="00FA2288">
            <w:pPr>
              <w:spacing w:before="0" w:after="0"/>
              <w:rPr>
                <w:rFonts w:eastAsia="Times New Roman"/>
                <w:lang w:val="es-ES" w:eastAsia="es-ES"/>
              </w:rPr>
            </w:pPr>
            <w:r w:rsidRPr="00721F4A">
              <w:rPr>
                <w:rFonts w:eastAsia="Times New Roman"/>
                <w:lang w:eastAsia="es-ES"/>
              </w:rPr>
              <w:t>Producción diaria de leche (l/d)</w:t>
            </w:r>
          </w:p>
        </w:tc>
        <w:tc>
          <w:tcPr>
            <w:tcW w:w="2977" w:type="dxa"/>
            <w:gridSpan w:val="2"/>
            <w:tcBorders>
              <w:top w:val="single" w:sz="4" w:space="0" w:color="auto"/>
              <w:left w:val="nil"/>
              <w:bottom w:val="single" w:sz="4" w:space="0" w:color="auto"/>
              <w:right w:val="single" w:sz="4" w:space="0" w:color="auto"/>
            </w:tcBorders>
            <w:shd w:val="clear" w:color="auto" w:fill="auto"/>
            <w:noWrap/>
            <w:vAlign w:val="center"/>
            <w:hideMark/>
          </w:tcPr>
          <w:p w:rsidR="00721F4A" w:rsidRPr="00721F4A" w:rsidRDefault="00721F4A" w:rsidP="00FA2288">
            <w:pPr>
              <w:spacing w:before="0" w:after="0"/>
              <w:jc w:val="center"/>
              <w:rPr>
                <w:rFonts w:eastAsia="Times New Roman"/>
                <w:lang w:val="es-ES" w:eastAsia="es-ES"/>
              </w:rPr>
            </w:pPr>
            <w:r w:rsidRPr="00721F4A">
              <w:rPr>
                <w:rFonts w:eastAsia="Times New Roman"/>
                <w:lang w:eastAsia="es-ES"/>
              </w:rPr>
              <w:t>48</w:t>
            </w:r>
          </w:p>
        </w:tc>
        <w:tc>
          <w:tcPr>
            <w:tcW w:w="2053" w:type="dxa"/>
            <w:tcBorders>
              <w:top w:val="nil"/>
              <w:left w:val="nil"/>
              <w:bottom w:val="single" w:sz="4" w:space="0" w:color="auto"/>
              <w:right w:val="single" w:sz="4" w:space="0" w:color="auto"/>
            </w:tcBorders>
            <w:shd w:val="clear" w:color="auto" w:fill="auto"/>
            <w:vAlign w:val="center"/>
            <w:hideMark/>
          </w:tcPr>
          <w:p w:rsidR="00721F4A" w:rsidRPr="00721F4A" w:rsidRDefault="00721F4A" w:rsidP="00FA2288">
            <w:pPr>
              <w:spacing w:before="0" w:after="0"/>
              <w:jc w:val="center"/>
              <w:rPr>
                <w:rFonts w:eastAsia="Times New Roman"/>
                <w:lang w:val="es-ES" w:eastAsia="es-ES"/>
              </w:rPr>
            </w:pPr>
            <w:r w:rsidRPr="00721F4A">
              <w:rPr>
                <w:rFonts w:eastAsia="Times New Roman"/>
                <w:lang w:eastAsia="es-ES"/>
              </w:rPr>
              <w:t>336</w:t>
            </w:r>
          </w:p>
        </w:tc>
      </w:tr>
      <w:tr w:rsidR="00721F4A" w:rsidRPr="00721F4A" w:rsidTr="00FA2288">
        <w:trPr>
          <w:trHeight w:val="463"/>
        </w:trPr>
        <w:tc>
          <w:tcPr>
            <w:tcW w:w="3614" w:type="dxa"/>
            <w:tcBorders>
              <w:top w:val="nil"/>
              <w:left w:val="single" w:sz="4" w:space="0" w:color="auto"/>
              <w:bottom w:val="single" w:sz="4" w:space="0" w:color="auto"/>
              <w:right w:val="single" w:sz="4" w:space="0" w:color="auto"/>
            </w:tcBorders>
            <w:shd w:val="clear" w:color="auto" w:fill="auto"/>
            <w:noWrap/>
            <w:vAlign w:val="center"/>
            <w:hideMark/>
          </w:tcPr>
          <w:p w:rsidR="00721F4A" w:rsidRPr="00721F4A" w:rsidRDefault="00721F4A" w:rsidP="00FA2288">
            <w:pPr>
              <w:spacing w:before="0" w:after="0"/>
              <w:rPr>
                <w:rFonts w:eastAsia="Times New Roman"/>
                <w:lang w:val="es-ES" w:eastAsia="es-ES"/>
              </w:rPr>
            </w:pPr>
            <w:r w:rsidRPr="00721F4A">
              <w:rPr>
                <w:rFonts w:eastAsia="Times New Roman"/>
                <w:lang w:eastAsia="es-ES"/>
              </w:rPr>
              <w:t>Manejo del estiércol</w:t>
            </w:r>
          </w:p>
        </w:tc>
        <w:tc>
          <w:tcPr>
            <w:tcW w:w="2977" w:type="dxa"/>
            <w:gridSpan w:val="2"/>
            <w:tcBorders>
              <w:top w:val="single" w:sz="4" w:space="0" w:color="auto"/>
              <w:left w:val="nil"/>
              <w:bottom w:val="single" w:sz="4" w:space="0" w:color="auto"/>
              <w:right w:val="single" w:sz="4" w:space="0" w:color="auto"/>
            </w:tcBorders>
            <w:shd w:val="clear" w:color="auto" w:fill="auto"/>
            <w:noWrap/>
            <w:vAlign w:val="center"/>
            <w:hideMark/>
          </w:tcPr>
          <w:p w:rsidR="00721F4A" w:rsidRPr="00721F4A" w:rsidRDefault="00721F4A" w:rsidP="00FA2288">
            <w:pPr>
              <w:spacing w:before="0" w:after="0"/>
              <w:jc w:val="center"/>
              <w:rPr>
                <w:rFonts w:eastAsia="Times New Roman"/>
                <w:lang w:val="es-ES" w:eastAsia="es-ES"/>
              </w:rPr>
            </w:pPr>
            <w:r w:rsidRPr="00721F4A">
              <w:rPr>
                <w:rFonts w:eastAsia="Times New Roman"/>
                <w:lang w:eastAsia="es-ES"/>
              </w:rPr>
              <w:t>Acumula estiércol y lo esparce en potrero</w:t>
            </w:r>
          </w:p>
        </w:tc>
        <w:tc>
          <w:tcPr>
            <w:tcW w:w="2053" w:type="dxa"/>
            <w:tcBorders>
              <w:top w:val="nil"/>
              <w:left w:val="nil"/>
              <w:bottom w:val="single" w:sz="4" w:space="0" w:color="auto"/>
              <w:right w:val="single" w:sz="4" w:space="0" w:color="auto"/>
            </w:tcBorders>
            <w:shd w:val="clear" w:color="auto" w:fill="auto"/>
            <w:vAlign w:val="center"/>
            <w:hideMark/>
          </w:tcPr>
          <w:p w:rsidR="00721F4A" w:rsidRPr="00721F4A" w:rsidRDefault="00721F4A" w:rsidP="00FA2288">
            <w:pPr>
              <w:spacing w:before="0" w:after="0"/>
              <w:jc w:val="center"/>
              <w:rPr>
                <w:rFonts w:eastAsia="Times New Roman"/>
                <w:lang w:val="es-ES" w:eastAsia="es-ES"/>
              </w:rPr>
            </w:pPr>
            <w:r w:rsidRPr="00721F4A">
              <w:rPr>
                <w:rFonts w:eastAsia="Times New Roman"/>
                <w:lang w:eastAsia="es-ES"/>
              </w:rPr>
              <w:t>Acumula estiércol y lo esparce en potrero</w:t>
            </w:r>
          </w:p>
        </w:tc>
      </w:tr>
      <w:tr w:rsidR="00721F4A" w:rsidRPr="00721F4A" w:rsidTr="00FA2288">
        <w:trPr>
          <w:trHeight w:val="300"/>
        </w:trPr>
        <w:tc>
          <w:tcPr>
            <w:tcW w:w="3614" w:type="dxa"/>
            <w:tcBorders>
              <w:top w:val="nil"/>
              <w:left w:val="single" w:sz="4" w:space="0" w:color="auto"/>
              <w:bottom w:val="single" w:sz="4" w:space="0" w:color="auto"/>
              <w:right w:val="single" w:sz="4" w:space="0" w:color="auto"/>
            </w:tcBorders>
            <w:shd w:val="clear" w:color="auto" w:fill="auto"/>
            <w:noWrap/>
            <w:vAlign w:val="center"/>
            <w:hideMark/>
          </w:tcPr>
          <w:p w:rsidR="00721F4A" w:rsidRPr="00721F4A" w:rsidRDefault="00721F4A" w:rsidP="00FA2288">
            <w:pPr>
              <w:spacing w:before="0" w:after="0"/>
              <w:rPr>
                <w:rFonts w:eastAsia="Times New Roman"/>
                <w:lang w:val="es-ES" w:eastAsia="es-ES"/>
              </w:rPr>
            </w:pPr>
            <w:r w:rsidRPr="00721F4A">
              <w:rPr>
                <w:rFonts w:eastAsia="Times New Roman"/>
                <w:lang w:eastAsia="es-ES"/>
              </w:rPr>
              <w:t>Cantidad de estiércol disponible para biodigestor  (kg/d)</w:t>
            </w:r>
          </w:p>
        </w:tc>
        <w:tc>
          <w:tcPr>
            <w:tcW w:w="2977" w:type="dxa"/>
            <w:gridSpan w:val="2"/>
            <w:tcBorders>
              <w:top w:val="single" w:sz="4" w:space="0" w:color="auto"/>
              <w:left w:val="nil"/>
              <w:bottom w:val="single" w:sz="4" w:space="0" w:color="auto"/>
              <w:right w:val="single" w:sz="4" w:space="0" w:color="auto"/>
            </w:tcBorders>
            <w:shd w:val="clear" w:color="auto" w:fill="auto"/>
            <w:noWrap/>
            <w:vAlign w:val="center"/>
            <w:hideMark/>
          </w:tcPr>
          <w:p w:rsidR="00721F4A" w:rsidRPr="00721F4A" w:rsidRDefault="00721F4A" w:rsidP="00FA2288">
            <w:pPr>
              <w:spacing w:before="0" w:after="0"/>
              <w:jc w:val="center"/>
              <w:rPr>
                <w:rFonts w:eastAsia="Times New Roman"/>
                <w:lang w:val="es-ES" w:eastAsia="es-ES"/>
              </w:rPr>
            </w:pPr>
            <w:r w:rsidRPr="00721F4A">
              <w:rPr>
                <w:rFonts w:eastAsia="Times New Roman"/>
                <w:lang w:eastAsia="es-ES"/>
              </w:rPr>
              <w:t>60</w:t>
            </w:r>
          </w:p>
        </w:tc>
        <w:tc>
          <w:tcPr>
            <w:tcW w:w="2053" w:type="dxa"/>
            <w:tcBorders>
              <w:top w:val="nil"/>
              <w:left w:val="nil"/>
              <w:bottom w:val="single" w:sz="4" w:space="0" w:color="auto"/>
              <w:right w:val="single" w:sz="4" w:space="0" w:color="auto"/>
            </w:tcBorders>
            <w:shd w:val="clear" w:color="auto" w:fill="auto"/>
            <w:vAlign w:val="center"/>
            <w:hideMark/>
          </w:tcPr>
          <w:p w:rsidR="00721F4A" w:rsidRPr="00721F4A" w:rsidRDefault="00721F4A" w:rsidP="00FA2288">
            <w:pPr>
              <w:spacing w:before="0" w:after="0"/>
              <w:jc w:val="center"/>
              <w:rPr>
                <w:rFonts w:eastAsia="Times New Roman"/>
                <w:lang w:val="es-ES" w:eastAsia="es-ES"/>
              </w:rPr>
            </w:pPr>
            <w:r w:rsidRPr="00721F4A">
              <w:rPr>
                <w:rFonts w:eastAsia="Times New Roman"/>
                <w:lang w:eastAsia="es-ES"/>
              </w:rPr>
              <w:t>138</w:t>
            </w:r>
          </w:p>
        </w:tc>
      </w:tr>
      <w:tr w:rsidR="00721F4A" w:rsidRPr="00721F4A" w:rsidTr="00FA2288">
        <w:trPr>
          <w:trHeight w:val="300"/>
        </w:trPr>
        <w:tc>
          <w:tcPr>
            <w:tcW w:w="3614" w:type="dxa"/>
            <w:tcBorders>
              <w:top w:val="nil"/>
              <w:left w:val="single" w:sz="4" w:space="0" w:color="auto"/>
              <w:bottom w:val="single" w:sz="4" w:space="0" w:color="auto"/>
              <w:right w:val="single" w:sz="4" w:space="0" w:color="auto"/>
            </w:tcBorders>
            <w:shd w:val="clear" w:color="000000" w:fill="000000"/>
            <w:noWrap/>
            <w:vAlign w:val="center"/>
            <w:hideMark/>
          </w:tcPr>
          <w:p w:rsidR="00721F4A" w:rsidRPr="00721F4A" w:rsidRDefault="00721F4A" w:rsidP="00FA2288">
            <w:pPr>
              <w:spacing w:before="0" w:after="0"/>
              <w:rPr>
                <w:rFonts w:eastAsia="Times New Roman"/>
                <w:lang w:val="es-ES" w:eastAsia="es-ES"/>
              </w:rPr>
            </w:pPr>
            <w:r w:rsidRPr="00721F4A">
              <w:rPr>
                <w:rFonts w:eastAsia="Times New Roman"/>
                <w:lang w:val="es-ES" w:eastAsia="es-ES"/>
              </w:rPr>
              <w:t>SALIDAS</w:t>
            </w:r>
          </w:p>
        </w:tc>
        <w:tc>
          <w:tcPr>
            <w:tcW w:w="1559" w:type="dxa"/>
            <w:tcBorders>
              <w:top w:val="nil"/>
              <w:left w:val="nil"/>
              <w:bottom w:val="single" w:sz="4" w:space="0" w:color="auto"/>
              <w:right w:val="single" w:sz="4" w:space="0" w:color="auto"/>
            </w:tcBorders>
            <w:shd w:val="clear" w:color="000000" w:fill="000000"/>
            <w:noWrap/>
            <w:vAlign w:val="center"/>
            <w:hideMark/>
          </w:tcPr>
          <w:p w:rsidR="00721F4A" w:rsidRPr="00721F4A" w:rsidRDefault="00721F4A" w:rsidP="00FA2288">
            <w:pPr>
              <w:spacing w:before="0" w:after="0"/>
              <w:rPr>
                <w:rFonts w:eastAsia="Times New Roman"/>
                <w:lang w:val="es-ES" w:eastAsia="es-ES"/>
              </w:rPr>
            </w:pPr>
          </w:p>
        </w:tc>
        <w:tc>
          <w:tcPr>
            <w:tcW w:w="1418" w:type="dxa"/>
            <w:tcBorders>
              <w:top w:val="nil"/>
              <w:left w:val="nil"/>
              <w:bottom w:val="single" w:sz="4" w:space="0" w:color="auto"/>
              <w:right w:val="single" w:sz="4" w:space="0" w:color="auto"/>
            </w:tcBorders>
            <w:shd w:val="clear" w:color="000000" w:fill="000000"/>
            <w:noWrap/>
            <w:vAlign w:val="center"/>
            <w:hideMark/>
          </w:tcPr>
          <w:p w:rsidR="00721F4A" w:rsidRPr="00721F4A" w:rsidRDefault="00721F4A" w:rsidP="00FA2288">
            <w:pPr>
              <w:spacing w:before="0" w:after="0"/>
              <w:rPr>
                <w:rFonts w:eastAsia="Times New Roman"/>
                <w:lang w:val="es-ES" w:eastAsia="es-ES"/>
              </w:rPr>
            </w:pPr>
          </w:p>
        </w:tc>
        <w:tc>
          <w:tcPr>
            <w:tcW w:w="2053" w:type="dxa"/>
            <w:tcBorders>
              <w:top w:val="nil"/>
              <w:left w:val="nil"/>
              <w:bottom w:val="single" w:sz="4" w:space="0" w:color="auto"/>
              <w:right w:val="single" w:sz="4" w:space="0" w:color="auto"/>
            </w:tcBorders>
            <w:shd w:val="clear" w:color="000000" w:fill="000000"/>
            <w:noWrap/>
            <w:vAlign w:val="center"/>
            <w:hideMark/>
          </w:tcPr>
          <w:p w:rsidR="00721F4A" w:rsidRPr="00721F4A" w:rsidRDefault="00721F4A" w:rsidP="00FA2288">
            <w:pPr>
              <w:spacing w:before="0" w:after="0"/>
              <w:rPr>
                <w:rFonts w:eastAsia="Times New Roman"/>
                <w:lang w:val="es-ES" w:eastAsia="es-ES"/>
              </w:rPr>
            </w:pPr>
          </w:p>
        </w:tc>
      </w:tr>
      <w:tr w:rsidR="00721F4A" w:rsidRPr="00721F4A" w:rsidTr="00FA2288">
        <w:trPr>
          <w:trHeight w:val="1040"/>
        </w:trPr>
        <w:tc>
          <w:tcPr>
            <w:tcW w:w="3614" w:type="dxa"/>
            <w:tcBorders>
              <w:top w:val="nil"/>
              <w:left w:val="single" w:sz="4" w:space="0" w:color="auto"/>
              <w:bottom w:val="single" w:sz="4" w:space="0" w:color="auto"/>
              <w:right w:val="single" w:sz="4" w:space="0" w:color="auto"/>
            </w:tcBorders>
            <w:shd w:val="clear" w:color="auto" w:fill="auto"/>
            <w:vAlign w:val="center"/>
            <w:hideMark/>
          </w:tcPr>
          <w:p w:rsidR="00721F4A" w:rsidRPr="00721F4A" w:rsidRDefault="00721F4A" w:rsidP="00FA2288">
            <w:pPr>
              <w:spacing w:before="0" w:after="0"/>
              <w:rPr>
                <w:rFonts w:eastAsia="Times New Roman"/>
                <w:lang w:val="es-ES" w:eastAsia="es-ES"/>
              </w:rPr>
            </w:pPr>
            <w:r w:rsidRPr="00721F4A">
              <w:rPr>
                <w:rFonts w:eastAsia="Times New Roman"/>
                <w:lang w:eastAsia="es-ES"/>
              </w:rPr>
              <w:t>Tipo de biodigestor</w:t>
            </w:r>
          </w:p>
        </w:tc>
        <w:tc>
          <w:tcPr>
            <w:tcW w:w="1559" w:type="dxa"/>
            <w:tcBorders>
              <w:top w:val="nil"/>
              <w:left w:val="nil"/>
              <w:bottom w:val="single" w:sz="4" w:space="0" w:color="auto"/>
              <w:right w:val="single" w:sz="4" w:space="0" w:color="auto"/>
            </w:tcBorders>
            <w:shd w:val="clear" w:color="auto" w:fill="auto"/>
            <w:vAlign w:val="center"/>
            <w:hideMark/>
          </w:tcPr>
          <w:p w:rsidR="00721F4A" w:rsidRPr="002275E9" w:rsidRDefault="00721F4A" w:rsidP="00FA2288">
            <w:pPr>
              <w:spacing w:before="0" w:after="0"/>
              <w:jc w:val="center"/>
              <w:rPr>
                <w:rFonts w:eastAsia="Times New Roman"/>
                <w:lang w:val="es-ES" w:eastAsia="es-ES"/>
              </w:rPr>
            </w:pPr>
            <w:r w:rsidRPr="002275E9">
              <w:rPr>
                <w:rFonts w:eastAsia="Times New Roman"/>
                <w:lang w:eastAsia="es-ES"/>
              </w:rPr>
              <w:t>Biodigestor productivo (enfocado a producción de biogás)</w:t>
            </w:r>
          </w:p>
        </w:tc>
        <w:tc>
          <w:tcPr>
            <w:tcW w:w="1418" w:type="dxa"/>
            <w:tcBorders>
              <w:top w:val="nil"/>
              <w:left w:val="nil"/>
              <w:bottom w:val="single" w:sz="4" w:space="0" w:color="auto"/>
              <w:right w:val="single" w:sz="4" w:space="0" w:color="auto"/>
            </w:tcBorders>
            <w:shd w:val="clear" w:color="auto" w:fill="auto"/>
            <w:vAlign w:val="center"/>
            <w:hideMark/>
          </w:tcPr>
          <w:p w:rsidR="00721F4A" w:rsidRPr="002275E9" w:rsidRDefault="00721F4A" w:rsidP="00FA2288">
            <w:pPr>
              <w:spacing w:before="0" w:after="0"/>
              <w:jc w:val="center"/>
              <w:rPr>
                <w:rFonts w:eastAsia="Times New Roman"/>
                <w:lang w:val="es-ES" w:eastAsia="es-ES"/>
              </w:rPr>
            </w:pPr>
            <w:r w:rsidRPr="002275E9">
              <w:rPr>
                <w:rFonts w:eastAsia="Times New Roman"/>
                <w:lang w:eastAsia="es-ES"/>
              </w:rPr>
              <w:t>Biodigestor doméstico (enfocado a satisfacer cocina)</w:t>
            </w:r>
          </w:p>
        </w:tc>
        <w:tc>
          <w:tcPr>
            <w:tcW w:w="2053" w:type="dxa"/>
            <w:tcBorders>
              <w:top w:val="nil"/>
              <w:left w:val="nil"/>
              <w:bottom w:val="single" w:sz="4" w:space="0" w:color="auto"/>
              <w:right w:val="single" w:sz="4" w:space="0" w:color="auto"/>
            </w:tcBorders>
            <w:shd w:val="clear" w:color="auto" w:fill="auto"/>
            <w:vAlign w:val="center"/>
            <w:hideMark/>
          </w:tcPr>
          <w:p w:rsidR="00721F4A" w:rsidRPr="002275E9" w:rsidRDefault="00721F4A" w:rsidP="00FA2288">
            <w:pPr>
              <w:spacing w:before="0" w:after="0"/>
              <w:jc w:val="center"/>
              <w:rPr>
                <w:rFonts w:eastAsia="Times New Roman"/>
                <w:lang w:val="es-ES" w:eastAsia="es-ES"/>
              </w:rPr>
            </w:pPr>
            <w:r w:rsidRPr="002275E9">
              <w:rPr>
                <w:rFonts w:eastAsia="Times New Roman"/>
                <w:lang w:eastAsia="es-ES"/>
              </w:rPr>
              <w:t>Biodigestor productivo (enfocado a producción de biogás)</w:t>
            </w:r>
          </w:p>
        </w:tc>
      </w:tr>
      <w:tr w:rsidR="00721F4A" w:rsidRPr="00721F4A" w:rsidTr="00FA2288">
        <w:trPr>
          <w:trHeight w:val="300"/>
        </w:trPr>
        <w:tc>
          <w:tcPr>
            <w:tcW w:w="3614" w:type="dxa"/>
            <w:tcBorders>
              <w:top w:val="nil"/>
              <w:left w:val="single" w:sz="4" w:space="0" w:color="auto"/>
              <w:bottom w:val="single" w:sz="4" w:space="0" w:color="auto"/>
              <w:right w:val="single" w:sz="4" w:space="0" w:color="auto"/>
            </w:tcBorders>
            <w:shd w:val="clear" w:color="auto" w:fill="auto"/>
            <w:vAlign w:val="center"/>
            <w:hideMark/>
          </w:tcPr>
          <w:p w:rsidR="00721F4A" w:rsidRPr="00721F4A" w:rsidRDefault="00721F4A" w:rsidP="00FA2288">
            <w:pPr>
              <w:spacing w:before="0" w:after="0"/>
              <w:rPr>
                <w:rFonts w:eastAsia="Times New Roman"/>
                <w:lang w:val="es-ES" w:eastAsia="es-ES"/>
              </w:rPr>
            </w:pPr>
            <w:r w:rsidRPr="00721F4A">
              <w:rPr>
                <w:rFonts w:eastAsia="Times New Roman"/>
                <w:lang w:eastAsia="es-ES"/>
              </w:rPr>
              <w:t>Estiércol diario disponible (kg/d)</w:t>
            </w:r>
          </w:p>
        </w:tc>
        <w:tc>
          <w:tcPr>
            <w:tcW w:w="1559" w:type="dxa"/>
            <w:tcBorders>
              <w:top w:val="nil"/>
              <w:left w:val="nil"/>
              <w:bottom w:val="single" w:sz="4" w:space="0" w:color="auto"/>
              <w:right w:val="single" w:sz="4" w:space="0" w:color="auto"/>
            </w:tcBorders>
            <w:shd w:val="clear" w:color="auto" w:fill="auto"/>
            <w:vAlign w:val="center"/>
            <w:hideMark/>
          </w:tcPr>
          <w:p w:rsidR="00721F4A" w:rsidRPr="00721F4A" w:rsidRDefault="00721F4A" w:rsidP="00FA2288">
            <w:pPr>
              <w:spacing w:before="0" w:after="0"/>
              <w:jc w:val="center"/>
              <w:rPr>
                <w:rFonts w:eastAsia="Times New Roman"/>
                <w:lang w:val="es-ES" w:eastAsia="es-ES"/>
              </w:rPr>
            </w:pPr>
            <w:r w:rsidRPr="00721F4A">
              <w:rPr>
                <w:rFonts w:eastAsia="Times New Roman"/>
                <w:lang w:eastAsia="es-ES"/>
              </w:rPr>
              <w:t>60</w:t>
            </w:r>
          </w:p>
        </w:tc>
        <w:tc>
          <w:tcPr>
            <w:tcW w:w="1418" w:type="dxa"/>
            <w:tcBorders>
              <w:top w:val="nil"/>
              <w:left w:val="nil"/>
              <w:bottom w:val="single" w:sz="4" w:space="0" w:color="auto"/>
              <w:right w:val="single" w:sz="4" w:space="0" w:color="auto"/>
            </w:tcBorders>
            <w:shd w:val="clear" w:color="auto" w:fill="auto"/>
            <w:vAlign w:val="center"/>
            <w:hideMark/>
          </w:tcPr>
          <w:p w:rsidR="00721F4A" w:rsidRPr="00721F4A" w:rsidRDefault="00721F4A" w:rsidP="00FA2288">
            <w:pPr>
              <w:spacing w:before="0" w:after="0"/>
              <w:jc w:val="center"/>
              <w:rPr>
                <w:rFonts w:eastAsia="Times New Roman"/>
                <w:lang w:val="es-ES" w:eastAsia="es-ES"/>
              </w:rPr>
            </w:pPr>
            <w:r w:rsidRPr="00721F4A">
              <w:rPr>
                <w:rFonts w:eastAsia="Times New Roman"/>
                <w:lang w:eastAsia="es-ES"/>
              </w:rPr>
              <w:t>30</w:t>
            </w:r>
          </w:p>
        </w:tc>
        <w:tc>
          <w:tcPr>
            <w:tcW w:w="2053" w:type="dxa"/>
            <w:tcBorders>
              <w:top w:val="nil"/>
              <w:left w:val="nil"/>
              <w:bottom w:val="single" w:sz="4" w:space="0" w:color="auto"/>
              <w:right w:val="single" w:sz="4" w:space="0" w:color="auto"/>
            </w:tcBorders>
            <w:shd w:val="clear" w:color="auto" w:fill="auto"/>
            <w:vAlign w:val="center"/>
            <w:hideMark/>
          </w:tcPr>
          <w:p w:rsidR="00721F4A" w:rsidRPr="00721F4A" w:rsidRDefault="00721F4A" w:rsidP="00FA2288">
            <w:pPr>
              <w:spacing w:before="0" w:after="0"/>
              <w:jc w:val="center"/>
              <w:rPr>
                <w:rFonts w:eastAsia="Times New Roman"/>
                <w:lang w:val="es-ES" w:eastAsia="es-ES"/>
              </w:rPr>
            </w:pPr>
            <w:r w:rsidRPr="00721F4A">
              <w:rPr>
                <w:rFonts w:eastAsia="Times New Roman"/>
                <w:lang w:eastAsia="es-ES"/>
              </w:rPr>
              <w:t>120</w:t>
            </w:r>
          </w:p>
        </w:tc>
      </w:tr>
      <w:tr w:rsidR="00721F4A" w:rsidRPr="00721F4A" w:rsidTr="00FA2288">
        <w:trPr>
          <w:trHeight w:val="300"/>
        </w:trPr>
        <w:tc>
          <w:tcPr>
            <w:tcW w:w="3614" w:type="dxa"/>
            <w:tcBorders>
              <w:top w:val="nil"/>
              <w:left w:val="single" w:sz="4" w:space="0" w:color="auto"/>
              <w:bottom w:val="single" w:sz="4" w:space="0" w:color="auto"/>
              <w:right w:val="single" w:sz="4" w:space="0" w:color="auto"/>
            </w:tcBorders>
            <w:shd w:val="clear" w:color="auto" w:fill="auto"/>
            <w:vAlign w:val="center"/>
            <w:hideMark/>
          </w:tcPr>
          <w:p w:rsidR="00721F4A" w:rsidRPr="00721F4A" w:rsidRDefault="00721F4A" w:rsidP="00FA2288">
            <w:pPr>
              <w:spacing w:before="0" w:after="0"/>
              <w:rPr>
                <w:rFonts w:eastAsia="Times New Roman"/>
                <w:lang w:val="es-ES" w:eastAsia="es-ES"/>
              </w:rPr>
            </w:pPr>
            <w:r w:rsidRPr="00721F4A">
              <w:rPr>
                <w:rFonts w:eastAsia="Times New Roman"/>
                <w:lang w:eastAsia="es-ES"/>
              </w:rPr>
              <w:t>Agua diaria (l/d)</w:t>
            </w:r>
          </w:p>
        </w:tc>
        <w:tc>
          <w:tcPr>
            <w:tcW w:w="1559" w:type="dxa"/>
            <w:tcBorders>
              <w:top w:val="nil"/>
              <w:left w:val="nil"/>
              <w:bottom w:val="single" w:sz="4" w:space="0" w:color="auto"/>
              <w:right w:val="single" w:sz="4" w:space="0" w:color="auto"/>
            </w:tcBorders>
            <w:shd w:val="clear" w:color="auto" w:fill="auto"/>
            <w:vAlign w:val="center"/>
            <w:hideMark/>
          </w:tcPr>
          <w:p w:rsidR="00721F4A" w:rsidRPr="00721F4A" w:rsidRDefault="00721F4A" w:rsidP="00FA2288">
            <w:pPr>
              <w:spacing w:before="0" w:after="0"/>
              <w:jc w:val="center"/>
              <w:rPr>
                <w:rFonts w:eastAsia="Times New Roman"/>
                <w:lang w:val="es-ES" w:eastAsia="es-ES"/>
              </w:rPr>
            </w:pPr>
            <w:r w:rsidRPr="00721F4A">
              <w:rPr>
                <w:rFonts w:eastAsia="Times New Roman"/>
                <w:lang w:eastAsia="es-ES"/>
              </w:rPr>
              <w:t>180</w:t>
            </w:r>
          </w:p>
        </w:tc>
        <w:tc>
          <w:tcPr>
            <w:tcW w:w="1418" w:type="dxa"/>
            <w:tcBorders>
              <w:top w:val="nil"/>
              <w:left w:val="nil"/>
              <w:bottom w:val="single" w:sz="4" w:space="0" w:color="auto"/>
              <w:right w:val="single" w:sz="4" w:space="0" w:color="auto"/>
            </w:tcBorders>
            <w:shd w:val="clear" w:color="auto" w:fill="auto"/>
            <w:vAlign w:val="center"/>
            <w:hideMark/>
          </w:tcPr>
          <w:p w:rsidR="00721F4A" w:rsidRPr="00721F4A" w:rsidRDefault="00721F4A" w:rsidP="00FA2288">
            <w:pPr>
              <w:spacing w:before="0" w:after="0"/>
              <w:jc w:val="center"/>
              <w:rPr>
                <w:rFonts w:eastAsia="Times New Roman"/>
                <w:lang w:val="es-ES" w:eastAsia="es-ES"/>
              </w:rPr>
            </w:pPr>
            <w:r w:rsidRPr="00721F4A">
              <w:rPr>
                <w:rFonts w:eastAsia="Times New Roman"/>
                <w:lang w:eastAsia="es-ES"/>
              </w:rPr>
              <w:t>90</w:t>
            </w:r>
          </w:p>
        </w:tc>
        <w:tc>
          <w:tcPr>
            <w:tcW w:w="2053" w:type="dxa"/>
            <w:tcBorders>
              <w:top w:val="nil"/>
              <w:left w:val="nil"/>
              <w:bottom w:val="single" w:sz="4" w:space="0" w:color="auto"/>
              <w:right w:val="single" w:sz="4" w:space="0" w:color="auto"/>
            </w:tcBorders>
            <w:shd w:val="clear" w:color="auto" w:fill="auto"/>
            <w:vAlign w:val="center"/>
            <w:hideMark/>
          </w:tcPr>
          <w:p w:rsidR="00721F4A" w:rsidRPr="00721F4A" w:rsidRDefault="00721F4A" w:rsidP="00FA2288">
            <w:pPr>
              <w:spacing w:before="0" w:after="0"/>
              <w:jc w:val="center"/>
              <w:rPr>
                <w:rFonts w:eastAsia="Times New Roman"/>
                <w:lang w:val="es-ES" w:eastAsia="es-ES"/>
              </w:rPr>
            </w:pPr>
            <w:r w:rsidRPr="00721F4A">
              <w:rPr>
                <w:rFonts w:eastAsia="Times New Roman"/>
                <w:lang w:eastAsia="es-ES"/>
              </w:rPr>
              <w:t>360</w:t>
            </w:r>
          </w:p>
        </w:tc>
      </w:tr>
      <w:tr w:rsidR="00721F4A" w:rsidRPr="00721F4A" w:rsidTr="00FA2288">
        <w:trPr>
          <w:trHeight w:val="300"/>
        </w:trPr>
        <w:tc>
          <w:tcPr>
            <w:tcW w:w="3614" w:type="dxa"/>
            <w:tcBorders>
              <w:top w:val="nil"/>
              <w:left w:val="single" w:sz="4" w:space="0" w:color="auto"/>
              <w:bottom w:val="single" w:sz="4" w:space="0" w:color="auto"/>
              <w:right w:val="single" w:sz="4" w:space="0" w:color="auto"/>
            </w:tcBorders>
            <w:shd w:val="clear" w:color="auto" w:fill="auto"/>
            <w:vAlign w:val="center"/>
            <w:hideMark/>
          </w:tcPr>
          <w:p w:rsidR="00721F4A" w:rsidRPr="00721F4A" w:rsidRDefault="00721F4A" w:rsidP="00FA2288">
            <w:pPr>
              <w:spacing w:before="0" w:after="0"/>
              <w:rPr>
                <w:rFonts w:eastAsia="Times New Roman"/>
                <w:lang w:val="es-ES" w:eastAsia="es-ES"/>
              </w:rPr>
            </w:pPr>
            <w:r w:rsidRPr="00721F4A">
              <w:rPr>
                <w:rFonts w:eastAsia="Times New Roman"/>
                <w:lang w:eastAsia="es-ES"/>
              </w:rPr>
              <w:t>Potencial de biogás diario (m3/d)</w:t>
            </w:r>
          </w:p>
        </w:tc>
        <w:tc>
          <w:tcPr>
            <w:tcW w:w="1559" w:type="dxa"/>
            <w:tcBorders>
              <w:top w:val="nil"/>
              <w:left w:val="nil"/>
              <w:bottom w:val="single" w:sz="4" w:space="0" w:color="auto"/>
              <w:right w:val="single" w:sz="4" w:space="0" w:color="auto"/>
            </w:tcBorders>
            <w:shd w:val="clear" w:color="auto" w:fill="auto"/>
            <w:vAlign w:val="center"/>
            <w:hideMark/>
          </w:tcPr>
          <w:p w:rsidR="00721F4A" w:rsidRPr="00721F4A" w:rsidRDefault="00721F4A" w:rsidP="00FA2288">
            <w:pPr>
              <w:spacing w:before="0" w:after="0"/>
              <w:jc w:val="center"/>
              <w:rPr>
                <w:rFonts w:eastAsia="Times New Roman"/>
                <w:lang w:val="es-ES" w:eastAsia="es-ES"/>
              </w:rPr>
            </w:pPr>
            <w:r w:rsidRPr="00721F4A">
              <w:rPr>
                <w:rFonts w:eastAsia="Times New Roman"/>
                <w:lang w:eastAsia="es-ES"/>
              </w:rPr>
              <w:t>2</w:t>
            </w:r>
          </w:p>
        </w:tc>
        <w:tc>
          <w:tcPr>
            <w:tcW w:w="1418" w:type="dxa"/>
            <w:tcBorders>
              <w:top w:val="nil"/>
              <w:left w:val="nil"/>
              <w:bottom w:val="single" w:sz="4" w:space="0" w:color="auto"/>
              <w:right w:val="single" w:sz="4" w:space="0" w:color="auto"/>
            </w:tcBorders>
            <w:shd w:val="clear" w:color="auto" w:fill="auto"/>
            <w:vAlign w:val="center"/>
            <w:hideMark/>
          </w:tcPr>
          <w:p w:rsidR="00721F4A" w:rsidRPr="00721F4A" w:rsidRDefault="00721F4A" w:rsidP="00FA2288">
            <w:pPr>
              <w:spacing w:before="0" w:after="0"/>
              <w:jc w:val="center"/>
              <w:rPr>
                <w:rFonts w:eastAsia="Times New Roman"/>
                <w:lang w:val="es-ES" w:eastAsia="es-ES"/>
              </w:rPr>
            </w:pPr>
            <w:r w:rsidRPr="00721F4A">
              <w:rPr>
                <w:rFonts w:eastAsia="Times New Roman"/>
                <w:lang w:eastAsia="es-ES"/>
              </w:rPr>
              <w:t>1</w:t>
            </w:r>
          </w:p>
        </w:tc>
        <w:tc>
          <w:tcPr>
            <w:tcW w:w="2053" w:type="dxa"/>
            <w:tcBorders>
              <w:top w:val="nil"/>
              <w:left w:val="nil"/>
              <w:bottom w:val="single" w:sz="4" w:space="0" w:color="auto"/>
              <w:right w:val="single" w:sz="4" w:space="0" w:color="auto"/>
            </w:tcBorders>
            <w:shd w:val="clear" w:color="auto" w:fill="auto"/>
            <w:vAlign w:val="center"/>
            <w:hideMark/>
          </w:tcPr>
          <w:p w:rsidR="00721F4A" w:rsidRPr="00721F4A" w:rsidRDefault="00721F4A" w:rsidP="00FA2288">
            <w:pPr>
              <w:spacing w:before="0" w:after="0"/>
              <w:jc w:val="center"/>
              <w:rPr>
                <w:rFonts w:eastAsia="Times New Roman"/>
                <w:lang w:val="es-ES" w:eastAsia="es-ES"/>
              </w:rPr>
            </w:pPr>
            <w:r w:rsidRPr="00721F4A">
              <w:rPr>
                <w:rFonts w:eastAsia="Times New Roman"/>
                <w:lang w:eastAsia="es-ES"/>
              </w:rPr>
              <w:t>4,2</w:t>
            </w:r>
          </w:p>
        </w:tc>
      </w:tr>
      <w:tr w:rsidR="00721F4A" w:rsidRPr="00721F4A" w:rsidTr="00FA2288">
        <w:trPr>
          <w:trHeight w:val="1204"/>
        </w:trPr>
        <w:tc>
          <w:tcPr>
            <w:tcW w:w="3614" w:type="dxa"/>
            <w:tcBorders>
              <w:top w:val="nil"/>
              <w:left w:val="single" w:sz="4" w:space="0" w:color="auto"/>
              <w:bottom w:val="single" w:sz="4" w:space="0" w:color="auto"/>
              <w:right w:val="single" w:sz="4" w:space="0" w:color="auto"/>
            </w:tcBorders>
            <w:shd w:val="clear" w:color="auto" w:fill="auto"/>
            <w:vAlign w:val="center"/>
            <w:hideMark/>
          </w:tcPr>
          <w:p w:rsidR="00721F4A" w:rsidRPr="00721F4A" w:rsidRDefault="00721F4A" w:rsidP="00FA2288">
            <w:pPr>
              <w:spacing w:before="0" w:after="0"/>
              <w:rPr>
                <w:rFonts w:eastAsia="Times New Roman"/>
                <w:lang w:val="es-ES" w:eastAsia="es-ES"/>
              </w:rPr>
            </w:pPr>
            <w:r w:rsidRPr="00721F4A">
              <w:rPr>
                <w:rFonts w:eastAsia="Times New Roman"/>
                <w:lang w:eastAsia="es-ES"/>
              </w:rPr>
              <w:t>Usos</w:t>
            </w:r>
          </w:p>
        </w:tc>
        <w:tc>
          <w:tcPr>
            <w:tcW w:w="1559" w:type="dxa"/>
            <w:tcBorders>
              <w:top w:val="nil"/>
              <w:left w:val="nil"/>
              <w:bottom w:val="single" w:sz="4" w:space="0" w:color="auto"/>
              <w:right w:val="single" w:sz="4" w:space="0" w:color="auto"/>
            </w:tcBorders>
            <w:shd w:val="clear" w:color="auto" w:fill="auto"/>
            <w:vAlign w:val="center"/>
            <w:hideMark/>
          </w:tcPr>
          <w:p w:rsidR="00721F4A" w:rsidRPr="00721F4A" w:rsidRDefault="00721F4A" w:rsidP="00FA2288">
            <w:pPr>
              <w:spacing w:before="0" w:after="0"/>
              <w:jc w:val="center"/>
              <w:rPr>
                <w:rFonts w:eastAsia="Times New Roman"/>
                <w:lang w:val="es-ES" w:eastAsia="es-ES"/>
              </w:rPr>
            </w:pPr>
            <w:r w:rsidRPr="00721F4A">
              <w:rPr>
                <w:rFonts w:eastAsia="Times New Roman"/>
                <w:lang w:eastAsia="es-ES"/>
              </w:rPr>
              <w:t>Cocina + usos productivos (calentar agua, picadora de pasto, ordeñadora)</w:t>
            </w:r>
          </w:p>
        </w:tc>
        <w:tc>
          <w:tcPr>
            <w:tcW w:w="1418" w:type="dxa"/>
            <w:tcBorders>
              <w:top w:val="nil"/>
              <w:left w:val="nil"/>
              <w:bottom w:val="single" w:sz="4" w:space="0" w:color="auto"/>
              <w:right w:val="single" w:sz="4" w:space="0" w:color="auto"/>
            </w:tcBorders>
            <w:shd w:val="clear" w:color="auto" w:fill="auto"/>
            <w:vAlign w:val="center"/>
            <w:hideMark/>
          </w:tcPr>
          <w:p w:rsidR="00721F4A" w:rsidRPr="00721F4A" w:rsidRDefault="00721F4A" w:rsidP="00FA2288">
            <w:pPr>
              <w:spacing w:before="0" w:after="0"/>
              <w:jc w:val="center"/>
              <w:rPr>
                <w:rFonts w:eastAsia="Times New Roman"/>
                <w:lang w:val="es-ES" w:eastAsia="es-ES"/>
              </w:rPr>
            </w:pPr>
            <w:r w:rsidRPr="00721F4A">
              <w:rPr>
                <w:rFonts w:eastAsia="Times New Roman"/>
                <w:lang w:eastAsia="es-ES"/>
              </w:rPr>
              <w:t>Cocina</w:t>
            </w:r>
          </w:p>
        </w:tc>
        <w:tc>
          <w:tcPr>
            <w:tcW w:w="2053" w:type="dxa"/>
            <w:tcBorders>
              <w:top w:val="nil"/>
              <w:left w:val="nil"/>
              <w:bottom w:val="single" w:sz="4" w:space="0" w:color="auto"/>
              <w:right w:val="single" w:sz="4" w:space="0" w:color="auto"/>
            </w:tcBorders>
            <w:shd w:val="clear" w:color="auto" w:fill="auto"/>
            <w:vAlign w:val="center"/>
            <w:hideMark/>
          </w:tcPr>
          <w:p w:rsidR="00721F4A" w:rsidRPr="00721F4A" w:rsidRDefault="00721F4A" w:rsidP="00FA2288">
            <w:pPr>
              <w:spacing w:before="0" w:after="0"/>
              <w:jc w:val="center"/>
              <w:rPr>
                <w:rFonts w:eastAsia="Times New Roman"/>
                <w:lang w:val="es-ES" w:eastAsia="es-ES"/>
              </w:rPr>
            </w:pPr>
            <w:r w:rsidRPr="00721F4A">
              <w:rPr>
                <w:rFonts w:eastAsia="Times New Roman"/>
                <w:lang w:eastAsia="es-ES"/>
              </w:rPr>
              <w:t>Cocina + usos productivos (calentar agua, picadora de pasto, ordeñadora)</w:t>
            </w:r>
          </w:p>
        </w:tc>
      </w:tr>
      <w:tr w:rsidR="00721F4A" w:rsidRPr="00721F4A" w:rsidTr="00FA2288">
        <w:trPr>
          <w:trHeight w:val="300"/>
        </w:trPr>
        <w:tc>
          <w:tcPr>
            <w:tcW w:w="3614" w:type="dxa"/>
            <w:tcBorders>
              <w:top w:val="nil"/>
              <w:left w:val="single" w:sz="4" w:space="0" w:color="auto"/>
              <w:bottom w:val="single" w:sz="4" w:space="0" w:color="auto"/>
              <w:right w:val="single" w:sz="4" w:space="0" w:color="auto"/>
            </w:tcBorders>
            <w:shd w:val="clear" w:color="auto" w:fill="auto"/>
            <w:vAlign w:val="center"/>
            <w:hideMark/>
          </w:tcPr>
          <w:p w:rsidR="00721F4A" w:rsidRPr="00721F4A" w:rsidRDefault="00721F4A" w:rsidP="00FA2288">
            <w:pPr>
              <w:spacing w:before="0" w:after="0"/>
              <w:rPr>
                <w:rFonts w:eastAsia="Times New Roman"/>
                <w:lang w:val="es-ES" w:eastAsia="es-ES"/>
              </w:rPr>
            </w:pPr>
            <w:r w:rsidRPr="00721F4A">
              <w:rPr>
                <w:rFonts w:eastAsia="Times New Roman"/>
                <w:lang w:eastAsia="es-ES"/>
              </w:rPr>
              <w:t>Consumo de GLP (cilindros/mes)</w:t>
            </w:r>
          </w:p>
        </w:tc>
        <w:tc>
          <w:tcPr>
            <w:tcW w:w="1559" w:type="dxa"/>
            <w:tcBorders>
              <w:top w:val="nil"/>
              <w:left w:val="nil"/>
              <w:bottom w:val="single" w:sz="4" w:space="0" w:color="auto"/>
              <w:right w:val="single" w:sz="4" w:space="0" w:color="auto"/>
            </w:tcBorders>
            <w:shd w:val="clear" w:color="auto" w:fill="auto"/>
            <w:vAlign w:val="center"/>
            <w:hideMark/>
          </w:tcPr>
          <w:p w:rsidR="00721F4A" w:rsidRPr="00721F4A" w:rsidRDefault="00721F4A" w:rsidP="00FA2288">
            <w:pPr>
              <w:spacing w:before="0" w:after="0"/>
              <w:jc w:val="center"/>
              <w:rPr>
                <w:rFonts w:eastAsia="Times New Roman"/>
                <w:lang w:val="es-ES" w:eastAsia="es-ES"/>
              </w:rPr>
            </w:pPr>
            <w:r w:rsidRPr="00721F4A">
              <w:rPr>
                <w:rFonts w:eastAsia="Times New Roman"/>
                <w:lang w:eastAsia="es-ES"/>
              </w:rPr>
              <w:t>1,4</w:t>
            </w:r>
          </w:p>
        </w:tc>
        <w:tc>
          <w:tcPr>
            <w:tcW w:w="1418" w:type="dxa"/>
            <w:tcBorders>
              <w:top w:val="nil"/>
              <w:left w:val="nil"/>
              <w:bottom w:val="single" w:sz="4" w:space="0" w:color="auto"/>
              <w:right w:val="single" w:sz="4" w:space="0" w:color="auto"/>
            </w:tcBorders>
            <w:shd w:val="clear" w:color="auto" w:fill="auto"/>
            <w:vAlign w:val="center"/>
            <w:hideMark/>
          </w:tcPr>
          <w:p w:rsidR="00721F4A" w:rsidRPr="00721F4A" w:rsidRDefault="00721F4A" w:rsidP="00FA2288">
            <w:pPr>
              <w:spacing w:before="0" w:after="0"/>
              <w:jc w:val="center"/>
              <w:rPr>
                <w:rFonts w:eastAsia="Times New Roman"/>
                <w:lang w:val="es-ES" w:eastAsia="es-ES"/>
              </w:rPr>
            </w:pPr>
            <w:r w:rsidRPr="00721F4A">
              <w:rPr>
                <w:rFonts w:eastAsia="Times New Roman"/>
                <w:lang w:eastAsia="es-ES"/>
              </w:rPr>
              <w:t>1,4</w:t>
            </w:r>
          </w:p>
        </w:tc>
        <w:tc>
          <w:tcPr>
            <w:tcW w:w="2053" w:type="dxa"/>
            <w:tcBorders>
              <w:top w:val="nil"/>
              <w:left w:val="nil"/>
              <w:bottom w:val="single" w:sz="4" w:space="0" w:color="auto"/>
              <w:right w:val="single" w:sz="4" w:space="0" w:color="auto"/>
            </w:tcBorders>
            <w:shd w:val="clear" w:color="auto" w:fill="auto"/>
            <w:vAlign w:val="center"/>
            <w:hideMark/>
          </w:tcPr>
          <w:p w:rsidR="00721F4A" w:rsidRPr="00721F4A" w:rsidRDefault="00721F4A" w:rsidP="00FA2288">
            <w:pPr>
              <w:spacing w:before="0" w:after="0"/>
              <w:jc w:val="center"/>
              <w:rPr>
                <w:rFonts w:eastAsia="Times New Roman"/>
                <w:lang w:val="es-ES" w:eastAsia="es-ES"/>
              </w:rPr>
            </w:pPr>
            <w:r w:rsidRPr="00721F4A">
              <w:rPr>
                <w:rFonts w:eastAsia="Times New Roman"/>
                <w:lang w:eastAsia="es-ES"/>
              </w:rPr>
              <w:t>3,2</w:t>
            </w:r>
          </w:p>
        </w:tc>
      </w:tr>
      <w:tr w:rsidR="00721F4A" w:rsidRPr="00721F4A" w:rsidTr="00FA2288">
        <w:trPr>
          <w:trHeight w:val="300"/>
        </w:trPr>
        <w:tc>
          <w:tcPr>
            <w:tcW w:w="3614" w:type="dxa"/>
            <w:tcBorders>
              <w:top w:val="nil"/>
              <w:left w:val="single" w:sz="4" w:space="0" w:color="auto"/>
              <w:bottom w:val="single" w:sz="4" w:space="0" w:color="auto"/>
              <w:right w:val="single" w:sz="4" w:space="0" w:color="auto"/>
            </w:tcBorders>
            <w:shd w:val="clear" w:color="auto" w:fill="auto"/>
            <w:vAlign w:val="center"/>
            <w:hideMark/>
          </w:tcPr>
          <w:p w:rsidR="00721F4A" w:rsidRPr="00721F4A" w:rsidRDefault="00721F4A" w:rsidP="00FA2288">
            <w:pPr>
              <w:spacing w:before="0" w:after="0"/>
              <w:rPr>
                <w:rFonts w:eastAsia="Times New Roman"/>
                <w:lang w:val="es-ES" w:eastAsia="es-ES"/>
              </w:rPr>
            </w:pPr>
            <w:r w:rsidRPr="00721F4A">
              <w:rPr>
                <w:rFonts w:eastAsia="Times New Roman"/>
                <w:lang w:eastAsia="es-ES"/>
              </w:rPr>
              <w:t>Gasto productor GLP (USD/año)</w:t>
            </w:r>
          </w:p>
        </w:tc>
        <w:tc>
          <w:tcPr>
            <w:tcW w:w="1559" w:type="dxa"/>
            <w:tcBorders>
              <w:top w:val="nil"/>
              <w:left w:val="nil"/>
              <w:bottom w:val="single" w:sz="4" w:space="0" w:color="auto"/>
              <w:right w:val="single" w:sz="4" w:space="0" w:color="auto"/>
            </w:tcBorders>
            <w:shd w:val="clear" w:color="auto" w:fill="auto"/>
            <w:vAlign w:val="center"/>
            <w:hideMark/>
          </w:tcPr>
          <w:p w:rsidR="00721F4A" w:rsidRPr="00721F4A" w:rsidRDefault="00721F4A" w:rsidP="00FA2288">
            <w:pPr>
              <w:spacing w:before="0" w:after="0"/>
              <w:jc w:val="center"/>
              <w:rPr>
                <w:rFonts w:eastAsia="Times New Roman"/>
                <w:lang w:val="es-ES" w:eastAsia="es-ES"/>
              </w:rPr>
            </w:pPr>
            <w:r w:rsidRPr="00721F4A">
              <w:rPr>
                <w:rFonts w:eastAsia="Times New Roman"/>
                <w:lang w:eastAsia="es-ES"/>
              </w:rPr>
              <w:t>49,71</w:t>
            </w:r>
          </w:p>
        </w:tc>
        <w:tc>
          <w:tcPr>
            <w:tcW w:w="1418" w:type="dxa"/>
            <w:tcBorders>
              <w:top w:val="nil"/>
              <w:left w:val="nil"/>
              <w:bottom w:val="single" w:sz="4" w:space="0" w:color="auto"/>
              <w:right w:val="single" w:sz="4" w:space="0" w:color="auto"/>
            </w:tcBorders>
            <w:shd w:val="clear" w:color="auto" w:fill="auto"/>
            <w:vAlign w:val="center"/>
            <w:hideMark/>
          </w:tcPr>
          <w:p w:rsidR="00721F4A" w:rsidRPr="00721F4A" w:rsidRDefault="00721F4A" w:rsidP="00FA2288">
            <w:pPr>
              <w:spacing w:before="0" w:after="0"/>
              <w:jc w:val="center"/>
              <w:rPr>
                <w:rFonts w:eastAsia="Times New Roman"/>
                <w:lang w:val="es-ES" w:eastAsia="es-ES"/>
              </w:rPr>
            </w:pPr>
            <w:r w:rsidRPr="00721F4A">
              <w:rPr>
                <w:rFonts w:eastAsia="Times New Roman"/>
                <w:lang w:eastAsia="es-ES"/>
              </w:rPr>
              <w:t>49,71</w:t>
            </w:r>
          </w:p>
        </w:tc>
        <w:tc>
          <w:tcPr>
            <w:tcW w:w="2053" w:type="dxa"/>
            <w:tcBorders>
              <w:top w:val="nil"/>
              <w:left w:val="nil"/>
              <w:bottom w:val="single" w:sz="4" w:space="0" w:color="auto"/>
              <w:right w:val="single" w:sz="4" w:space="0" w:color="auto"/>
            </w:tcBorders>
            <w:shd w:val="clear" w:color="auto" w:fill="auto"/>
            <w:vAlign w:val="center"/>
            <w:hideMark/>
          </w:tcPr>
          <w:p w:rsidR="00721F4A" w:rsidRPr="00721F4A" w:rsidRDefault="00721F4A" w:rsidP="00FA2288">
            <w:pPr>
              <w:spacing w:before="0" w:after="0"/>
              <w:jc w:val="center"/>
              <w:rPr>
                <w:rFonts w:eastAsia="Times New Roman"/>
                <w:lang w:val="es-ES" w:eastAsia="es-ES"/>
              </w:rPr>
            </w:pPr>
            <w:r w:rsidRPr="00721F4A">
              <w:rPr>
                <w:rFonts w:eastAsia="Times New Roman"/>
                <w:lang w:eastAsia="es-ES"/>
              </w:rPr>
              <w:t>220,8</w:t>
            </w:r>
          </w:p>
        </w:tc>
      </w:tr>
      <w:tr w:rsidR="00721F4A" w:rsidRPr="00721F4A" w:rsidTr="00FA2288">
        <w:trPr>
          <w:trHeight w:val="300"/>
        </w:trPr>
        <w:tc>
          <w:tcPr>
            <w:tcW w:w="3614" w:type="dxa"/>
            <w:tcBorders>
              <w:top w:val="nil"/>
              <w:left w:val="single" w:sz="4" w:space="0" w:color="auto"/>
              <w:bottom w:val="single" w:sz="4" w:space="0" w:color="auto"/>
              <w:right w:val="single" w:sz="4" w:space="0" w:color="auto"/>
            </w:tcBorders>
            <w:shd w:val="clear" w:color="auto" w:fill="auto"/>
            <w:vAlign w:val="center"/>
            <w:hideMark/>
          </w:tcPr>
          <w:p w:rsidR="00721F4A" w:rsidRPr="00721F4A" w:rsidRDefault="00721F4A" w:rsidP="00FA2288">
            <w:pPr>
              <w:spacing w:before="0" w:after="0"/>
              <w:rPr>
                <w:rFonts w:eastAsia="Times New Roman"/>
                <w:lang w:val="es-ES" w:eastAsia="es-ES"/>
              </w:rPr>
            </w:pPr>
            <w:r w:rsidRPr="00721F4A">
              <w:rPr>
                <w:rFonts w:eastAsia="Times New Roman"/>
                <w:lang w:eastAsia="es-ES"/>
              </w:rPr>
              <w:t>Gasto estado subsidio GLP (USD/año)</w:t>
            </w:r>
          </w:p>
        </w:tc>
        <w:tc>
          <w:tcPr>
            <w:tcW w:w="1559" w:type="dxa"/>
            <w:tcBorders>
              <w:top w:val="nil"/>
              <w:left w:val="nil"/>
              <w:bottom w:val="single" w:sz="4" w:space="0" w:color="auto"/>
              <w:right w:val="single" w:sz="4" w:space="0" w:color="auto"/>
            </w:tcBorders>
            <w:shd w:val="clear" w:color="auto" w:fill="auto"/>
            <w:vAlign w:val="center"/>
            <w:hideMark/>
          </w:tcPr>
          <w:p w:rsidR="00721F4A" w:rsidRPr="00721F4A" w:rsidRDefault="00721F4A" w:rsidP="00FA2288">
            <w:pPr>
              <w:spacing w:before="0" w:after="0"/>
              <w:jc w:val="center"/>
              <w:rPr>
                <w:rFonts w:eastAsia="Times New Roman"/>
                <w:lang w:val="es-ES" w:eastAsia="es-ES"/>
              </w:rPr>
            </w:pPr>
            <w:r w:rsidRPr="00721F4A">
              <w:rPr>
                <w:rFonts w:eastAsia="Times New Roman"/>
                <w:lang w:eastAsia="es-ES"/>
              </w:rPr>
              <w:t>178,3</w:t>
            </w:r>
          </w:p>
        </w:tc>
        <w:tc>
          <w:tcPr>
            <w:tcW w:w="1418" w:type="dxa"/>
            <w:tcBorders>
              <w:top w:val="nil"/>
              <w:left w:val="nil"/>
              <w:bottom w:val="single" w:sz="4" w:space="0" w:color="auto"/>
              <w:right w:val="single" w:sz="4" w:space="0" w:color="auto"/>
            </w:tcBorders>
            <w:shd w:val="clear" w:color="auto" w:fill="auto"/>
            <w:vAlign w:val="center"/>
            <w:hideMark/>
          </w:tcPr>
          <w:p w:rsidR="00721F4A" w:rsidRPr="00721F4A" w:rsidRDefault="00721F4A" w:rsidP="00FA2288">
            <w:pPr>
              <w:spacing w:before="0" w:after="0"/>
              <w:jc w:val="center"/>
              <w:rPr>
                <w:rFonts w:eastAsia="Times New Roman"/>
                <w:lang w:val="es-ES" w:eastAsia="es-ES"/>
              </w:rPr>
            </w:pPr>
            <w:r w:rsidRPr="00721F4A">
              <w:rPr>
                <w:rFonts w:eastAsia="Times New Roman"/>
                <w:lang w:eastAsia="es-ES"/>
              </w:rPr>
              <w:t>178,3</w:t>
            </w:r>
          </w:p>
        </w:tc>
        <w:tc>
          <w:tcPr>
            <w:tcW w:w="2053" w:type="dxa"/>
            <w:tcBorders>
              <w:top w:val="nil"/>
              <w:left w:val="nil"/>
              <w:bottom w:val="single" w:sz="4" w:space="0" w:color="auto"/>
              <w:right w:val="single" w:sz="4" w:space="0" w:color="auto"/>
            </w:tcBorders>
            <w:shd w:val="clear" w:color="auto" w:fill="auto"/>
            <w:vAlign w:val="center"/>
            <w:hideMark/>
          </w:tcPr>
          <w:p w:rsidR="00721F4A" w:rsidRPr="00721F4A" w:rsidRDefault="00721F4A" w:rsidP="00FA2288">
            <w:pPr>
              <w:spacing w:before="0" w:after="0"/>
              <w:jc w:val="center"/>
              <w:rPr>
                <w:rFonts w:eastAsia="Times New Roman"/>
                <w:lang w:val="es-ES" w:eastAsia="es-ES"/>
              </w:rPr>
            </w:pPr>
            <w:r w:rsidRPr="00721F4A">
              <w:rPr>
                <w:rFonts w:eastAsia="Times New Roman"/>
                <w:lang w:eastAsia="es-ES"/>
              </w:rPr>
              <w:t>399,35</w:t>
            </w:r>
          </w:p>
        </w:tc>
      </w:tr>
      <w:tr w:rsidR="00721F4A" w:rsidRPr="00721F4A" w:rsidTr="00FA2288">
        <w:trPr>
          <w:trHeight w:val="600"/>
        </w:trPr>
        <w:tc>
          <w:tcPr>
            <w:tcW w:w="3614" w:type="dxa"/>
            <w:tcBorders>
              <w:top w:val="nil"/>
              <w:left w:val="single" w:sz="4" w:space="0" w:color="auto"/>
              <w:bottom w:val="single" w:sz="4" w:space="0" w:color="auto"/>
              <w:right w:val="single" w:sz="4" w:space="0" w:color="auto"/>
            </w:tcBorders>
            <w:shd w:val="clear" w:color="auto" w:fill="auto"/>
            <w:vAlign w:val="center"/>
            <w:hideMark/>
          </w:tcPr>
          <w:p w:rsidR="00721F4A" w:rsidRPr="00721F4A" w:rsidRDefault="00721F4A" w:rsidP="00FA2288">
            <w:pPr>
              <w:spacing w:before="0" w:after="0"/>
              <w:rPr>
                <w:rFonts w:eastAsia="Times New Roman"/>
                <w:lang w:val="es-ES" w:eastAsia="es-ES"/>
              </w:rPr>
            </w:pPr>
            <w:r w:rsidRPr="00721F4A">
              <w:rPr>
                <w:rFonts w:eastAsia="Times New Roman"/>
                <w:lang w:eastAsia="es-ES"/>
              </w:rPr>
              <w:t>Gasto referencia en fertilizantes sintéticos (USD/año)</w:t>
            </w:r>
          </w:p>
        </w:tc>
        <w:tc>
          <w:tcPr>
            <w:tcW w:w="1559" w:type="dxa"/>
            <w:tcBorders>
              <w:top w:val="nil"/>
              <w:left w:val="nil"/>
              <w:bottom w:val="single" w:sz="4" w:space="0" w:color="auto"/>
              <w:right w:val="single" w:sz="4" w:space="0" w:color="auto"/>
            </w:tcBorders>
            <w:shd w:val="clear" w:color="auto" w:fill="auto"/>
            <w:vAlign w:val="center"/>
            <w:hideMark/>
          </w:tcPr>
          <w:p w:rsidR="00721F4A" w:rsidRPr="00721F4A" w:rsidRDefault="00721F4A" w:rsidP="00FA2288">
            <w:pPr>
              <w:spacing w:before="0" w:after="0"/>
              <w:jc w:val="center"/>
              <w:rPr>
                <w:rFonts w:eastAsia="Times New Roman"/>
                <w:lang w:val="es-ES" w:eastAsia="es-ES"/>
              </w:rPr>
            </w:pPr>
            <w:r w:rsidRPr="00721F4A">
              <w:rPr>
                <w:rFonts w:eastAsia="Times New Roman"/>
                <w:lang w:eastAsia="es-ES"/>
              </w:rPr>
              <w:t>257,6</w:t>
            </w:r>
          </w:p>
        </w:tc>
        <w:tc>
          <w:tcPr>
            <w:tcW w:w="1418" w:type="dxa"/>
            <w:tcBorders>
              <w:top w:val="nil"/>
              <w:left w:val="nil"/>
              <w:bottom w:val="single" w:sz="4" w:space="0" w:color="auto"/>
              <w:right w:val="single" w:sz="4" w:space="0" w:color="auto"/>
            </w:tcBorders>
            <w:shd w:val="clear" w:color="auto" w:fill="auto"/>
            <w:vAlign w:val="center"/>
            <w:hideMark/>
          </w:tcPr>
          <w:p w:rsidR="00721F4A" w:rsidRPr="00721F4A" w:rsidRDefault="00721F4A" w:rsidP="00FA2288">
            <w:pPr>
              <w:spacing w:before="0" w:after="0"/>
              <w:jc w:val="center"/>
              <w:rPr>
                <w:rFonts w:eastAsia="Times New Roman"/>
                <w:lang w:val="es-ES" w:eastAsia="es-ES"/>
              </w:rPr>
            </w:pPr>
            <w:r w:rsidRPr="00721F4A">
              <w:rPr>
                <w:rFonts w:eastAsia="Times New Roman"/>
                <w:lang w:eastAsia="es-ES"/>
              </w:rPr>
              <w:t>257,6</w:t>
            </w:r>
          </w:p>
        </w:tc>
        <w:tc>
          <w:tcPr>
            <w:tcW w:w="2053" w:type="dxa"/>
            <w:tcBorders>
              <w:top w:val="nil"/>
              <w:left w:val="nil"/>
              <w:bottom w:val="single" w:sz="4" w:space="0" w:color="auto"/>
              <w:right w:val="single" w:sz="4" w:space="0" w:color="auto"/>
            </w:tcBorders>
            <w:shd w:val="clear" w:color="auto" w:fill="auto"/>
            <w:vAlign w:val="center"/>
            <w:hideMark/>
          </w:tcPr>
          <w:p w:rsidR="00721F4A" w:rsidRPr="00721F4A" w:rsidRDefault="00721F4A" w:rsidP="00FA2288">
            <w:pPr>
              <w:spacing w:before="0" w:after="0"/>
              <w:jc w:val="center"/>
              <w:rPr>
                <w:rFonts w:eastAsia="Times New Roman"/>
                <w:lang w:val="es-ES" w:eastAsia="es-ES"/>
              </w:rPr>
            </w:pPr>
            <w:r w:rsidRPr="00721F4A">
              <w:rPr>
                <w:rFonts w:eastAsia="Times New Roman"/>
                <w:lang w:eastAsia="es-ES"/>
              </w:rPr>
              <w:t>2787,5</w:t>
            </w:r>
          </w:p>
        </w:tc>
      </w:tr>
      <w:tr w:rsidR="00721F4A" w:rsidRPr="00721F4A" w:rsidTr="00FA2288">
        <w:trPr>
          <w:trHeight w:val="600"/>
        </w:trPr>
        <w:tc>
          <w:tcPr>
            <w:tcW w:w="3614" w:type="dxa"/>
            <w:tcBorders>
              <w:top w:val="nil"/>
              <w:left w:val="single" w:sz="4" w:space="0" w:color="auto"/>
              <w:bottom w:val="single" w:sz="4" w:space="0" w:color="auto"/>
              <w:right w:val="single" w:sz="4" w:space="0" w:color="auto"/>
            </w:tcBorders>
            <w:shd w:val="clear" w:color="auto" w:fill="auto"/>
            <w:vAlign w:val="center"/>
            <w:hideMark/>
          </w:tcPr>
          <w:p w:rsidR="00721F4A" w:rsidRPr="00721F4A" w:rsidRDefault="00721F4A" w:rsidP="00FA2288">
            <w:pPr>
              <w:spacing w:before="0" w:after="0"/>
              <w:rPr>
                <w:rFonts w:eastAsia="Times New Roman"/>
                <w:lang w:val="es-ES" w:eastAsia="es-ES"/>
              </w:rPr>
            </w:pPr>
            <w:r w:rsidRPr="00721F4A">
              <w:rPr>
                <w:rFonts w:eastAsia="Times New Roman"/>
                <w:lang w:eastAsia="es-ES"/>
              </w:rPr>
              <w:t>Precio estimado nutrientes reciclados biodigestor (USD/año)</w:t>
            </w:r>
          </w:p>
        </w:tc>
        <w:tc>
          <w:tcPr>
            <w:tcW w:w="1559" w:type="dxa"/>
            <w:tcBorders>
              <w:top w:val="nil"/>
              <w:left w:val="nil"/>
              <w:bottom w:val="single" w:sz="4" w:space="0" w:color="auto"/>
              <w:right w:val="single" w:sz="4" w:space="0" w:color="auto"/>
            </w:tcBorders>
            <w:shd w:val="clear" w:color="auto" w:fill="auto"/>
            <w:vAlign w:val="center"/>
            <w:hideMark/>
          </w:tcPr>
          <w:p w:rsidR="00721F4A" w:rsidRPr="00721F4A" w:rsidRDefault="00721F4A" w:rsidP="00FA2288">
            <w:pPr>
              <w:spacing w:before="0" w:after="0"/>
              <w:jc w:val="center"/>
              <w:rPr>
                <w:rFonts w:eastAsia="Times New Roman"/>
                <w:lang w:val="es-ES" w:eastAsia="es-ES"/>
              </w:rPr>
            </w:pPr>
            <w:r w:rsidRPr="00721F4A">
              <w:rPr>
                <w:rFonts w:eastAsia="Times New Roman"/>
                <w:lang w:eastAsia="es-ES"/>
              </w:rPr>
              <w:t>131,18</w:t>
            </w:r>
          </w:p>
        </w:tc>
        <w:tc>
          <w:tcPr>
            <w:tcW w:w="1418" w:type="dxa"/>
            <w:tcBorders>
              <w:top w:val="nil"/>
              <w:left w:val="nil"/>
              <w:bottom w:val="single" w:sz="4" w:space="0" w:color="auto"/>
              <w:right w:val="single" w:sz="4" w:space="0" w:color="auto"/>
            </w:tcBorders>
            <w:shd w:val="clear" w:color="auto" w:fill="auto"/>
            <w:vAlign w:val="center"/>
            <w:hideMark/>
          </w:tcPr>
          <w:p w:rsidR="00721F4A" w:rsidRPr="00721F4A" w:rsidRDefault="00721F4A" w:rsidP="00FA2288">
            <w:pPr>
              <w:spacing w:before="0" w:after="0"/>
              <w:jc w:val="center"/>
              <w:rPr>
                <w:rFonts w:eastAsia="Times New Roman"/>
                <w:lang w:val="es-ES" w:eastAsia="es-ES"/>
              </w:rPr>
            </w:pPr>
            <w:r w:rsidRPr="00721F4A">
              <w:rPr>
                <w:rFonts w:eastAsia="Times New Roman"/>
                <w:lang w:eastAsia="es-ES"/>
              </w:rPr>
              <w:t>65,59</w:t>
            </w:r>
          </w:p>
        </w:tc>
        <w:tc>
          <w:tcPr>
            <w:tcW w:w="2053" w:type="dxa"/>
            <w:tcBorders>
              <w:top w:val="nil"/>
              <w:left w:val="nil"/>
              <w:bottom w:val="single" w:sz="4" w:space="0" w:color="auto"/>
              <w:right w:val="single" w:sz="4" w:space="0" w:color="auto"/>
            </w:tcBorders>
            <w:shd w:val="clear" w:color="auto" w:fill="auto"/>
            <w:vAlign w:val="center"/>
            <w:hideMark/>
          </w:tcPr>
          <w:p w:rsidR="00721F4A" w:rsidRPr="00721F4A" w:rsidRDefault="00721F4A" w:rsidP="00FA2288">
            <w:pPr>
              <w:spacing w:before="0" w:after="0"/>
              <w:jc w:val="center"/>
              <w:rPr>
                <w:rFonts w:eastAsia="Times New Roman"/>
                <w:lang w:val="es-ES" w:eastAsia="es-ES"/>
              </w:rPr>
            </w:pPr>
            <w:r w:rsidRPr="00721F4A">
              <w:rPr>
                <w:rFonts w:eastAsia="Times New Roman"/>
                <w:lang w:eastAsia="es-ES"/>
              </w:rPr>
              <w:t>309,63</w:t>
            </w:r>
          </w:p>
        </w:tc>
      </w:tr>
      <w:tr w:rsidR="00721F4A" w:rsidRPr="00721F4A" w:rsidTr="00FA2288">
        <w:trPr>
          <w:trHeight w:val="300"/>
        </w:trPr>
        <w:tc>
          <w:tcPr>
            <w:tcW w:w="3614" w:type="dxa"/>
            <w:tcBorders>
              <w:top w:val="nil"/>
              <w:left w:val="single" w:sz="4" w:space="0" w:color="auto"/>
              <w:bottom w:val="single" w:sz="4" w:space="0" w:color="auto"/>
              <w:right w:val="single" w:sz="4" w:space="0" w:color="auto"/>
            </w:tcBorders>
            <w:shd w:val="clear" w:color="auto" w:fill="auto"/>
            <w:noWrap/>
            <w:vAlign w:val="center"/>
            <w:hideMark/>
          </w:tcPr>
          <w:p w:rsidR="00721F4A" w:rsidRPr="00721F4A" w:rsidRDefault="000D7741" w:rsidP="00FA2288">
            <w:pPr>
              <w:spacing w:before="0" w:after="0"/>
              <w:rPr>
                <w:rFonts w:eastAsia="Times New Roman"/>
                <w:lang w:val="es-ES" w:eastAsia="es-ES"/>
              </w:rPr>
            </w:pPr>
            <w:r w:rsidRPr="00721F4A">
              <w:rPr>
                <w:rFonts w:eastAsia="Times New Roman"/>
                <w:lang w:eastAsia="es-ES"/>
              </w:rPr>
              <w:t>Nitrógeno</w:t>
            </w:r>
            <w:r w:rsidR="00721F4A" w:rsidRPr="00721F4A">
              <w:rPr>
                <w:rFonts w:eastAsia="Times New Roman"/>
                <w:lang w:eastAsia="es-ES"/>
              </w:rPr>
              <w:t xml:space="preserve"> (N); Fósforo (P); Potasio (K) reciclados (kg/año)</w:t>
            </w:r>
          </w:p>
        </w:tc>
        <w:tc>
          <w:tcPr>
            <w:tcW w:w="1559" w:type="dxa"/>
            <w:tcBorders>
              <w:top w:val="nil"/>
              <w:left w:val="nil"/>
              <w:bottom w:val="single" w:sz="4" w:space="0" w:color="auto"/>
              <w:right w:val="single" w:sz="4" w:space="0" w:color="auto"/>
            </w:tcBorders>
            <w:shd w:val="clear" w:color="auto" w:fill="auto"/>
            <w:vAlign w:val="center"/>
            <w:hideMark/>
          </w:tcPr>
          <w:p w:rsidR="00721F4A" w:rsidRPr="00721F4A" w:rsidRDefault="00721F4A" w:rsidP="00FA2288">
            <w:pPr>
              <w:spacing w:before="0" w:after="0"/>
              <w:jc w:val="center"/>
              <w:rPr>
                <w:rFonts w:eastAsia="Times New Roman"/>
                <w:lang w:val="es-ES" w:eastAsia="es-ES"/>
              </w:rPr>
            </w:pPr>
            <w:r w:rsidRPr="00721F4A">
              <w:rPr>
                <w:rFonts w:eastAsia="Times New Roman"/>
                <w:lang w:eastAsia="es-ES"/>
              </w:rPr>
              <w:t>68; 16; 62</w:t>
            </w:r>
          </w:p>
        </w:tc>
        <w:tc>
          <w:tcPr>
            <w:tcW w:w="1418" w:type="dxa"/>
            <w:tcBorders>
              <w:top w:val="nil"/>
              <w:left w:val="nil"/>
              <w:bottom w:val="single" w:sz="4" w:space="0" w:color="auto"/>
              <w:right w:val="single" w:sz="4" w:space="0" w:color="auto"/>
            </w:tcBorders>
            <w:shd w:val="clear" w:color="auto" w:fill="auto"/>
            <w:vAlign w:val="center"/>
            <w:hideMark/>
          </w:tcPr>
          <w:p w:rsidR="00721F4A" w:rsidRPr="00721F4A" w:rsidRDefault="00721F4A" w:rsidP="00FA2288">
            <w:pPr>
              <w:spacing w:before="0" w:after="0"/>
              <w:jc w:val="center"/>
              <w:rPr>
                <w:rFonts w:eastAsia="Times New Roman"/>
                <w:lang w:val="es-ES" w:eastAsia="es-ES"/>
              </w:rPr>
            </w:pPr>
            <w:r w:rsidRPr="00721F4A">
              <w:rPr>
                <w:rFonts w:eastAsia="Times New Roman"/>
                <w:lang w:eastAsia="es-ES"/>
              </w:rPr>
              <w:t>34; 8; 31</w:t>
            </w:r>
          </w:p>
        </w:tc>
        <w:tc>
          <w:tcPr>
            <w:tcW w:w="2053" w:type="dxa"/>
            <w:tcBorders>
              <w:top w:val="nil"/>
              <w:left w:val="nil"/>
              <w:bottom w:val="single" w:sz="4" w:space="0" w:color="auto"/>
              <w:right w:val="single" w:sz="4" w:space="0" w:color="auto"/>
            </w:tcBorders>
            <w:shd w:val="clear" w:color="auto" w:fill="auto"/>
            <w:vAlign w:val="center"/>
            <w:hideMark/>
          </w:tcPr>
          <w:p w:rsidR="00721F4A" w:rsidRPr="00721F4A" w:rsidRDefault="00721F4A" w:rsidP="00FA2288">
            <w:pPr>
              <w:spacing w:before="0" w:after="0"/>
              <w:jc w:val="center"/>
              <w:rPr>
                <w:rFonts w:eastAsia="Times New Roman"/>
                <w:lang w:val="es-ES" w:eastAsia="es-ES"/>
              </w:rPr>
            </w:pPr>
            <w:r w:rsidRPr="00721F4A">
              <w:rPr>
                <w:rFonts w:eastAsia="Times New Roman"/>
                <w:lang w:eastAsia="es-ES"/>
              </w:rPr>
              <w:t>223,4; 40,3; 61,3</w:t>
            </w:r>
          </w:p>
        </w:tc>
      </w:tr>
    </w:tbl>
    <w:p w:rsidR="00721F4A" w:rsidRDefault="00721F4A" w:rsidP="00FA2288">
      <w:pPr>
        <w:spacing w:before="0" w:after="0"/>
        <w:rPr>
          <w:rFonts w:asciiTheme="majorHAnsi" w:eastAsiaTheme="majorEastAsia" w:hAnsiTheme="majorHAnsi" w:cstheme="majorBidi"/>
          <w:color w:val="365F91" w:themeColor="accent1" w:themeShade="BF"/>
          <w:sz w:val="28"/>
          <w:szCs w:val="28"/>
        </w:rPr>
      </w:pPr>
      <w:r>
        <w:br w:type="page"/>
      </w:r>
    </w:p>
    <w:p w:rsidR="00721F4A" w:rsidRDefault="00721F4A" w:rsidP="00591227">
      <w:pPr>
        <w:pStyle w:val="Ttulo1"/>
      </w:pPr>
      <w:bookmarkStart w:id="63" w:name="_Toc532384891"/>
      <w:r>
        <w:lastRenderedPageBreak/>
        <w:t xml:space="preserve">Anexo 6: </w:t>
      </w:r>
      <w:r w:rsidR="00C43F15">
        <w:t>T</w:t>
      </w:r>
      <w:r>
        <w:t>abla resumen entradas y salidas porcicultores</w:t>
      </w:r>
      <w:bookmarkEnd w:id="63"/>
    </w:p>
    <w:tbl>
      <w:tblPr>
        <w:tblW w:w="8661" w:type="dxa"/>
        <w:tblInd w:w="56" w:type="dxa"/>
        <w:tblLayout w:type="fixed"/>
        <w:tblCellMar>
          <w:left w:w="70" w:type="dxa"/>
          <w:right w:w="70" w:type="dxa"/>
        </w:tblCellMar>
        <w:tblLook w:val="04A0"/>
      </w:tblPr>
      <w:tblGrid>
        <w:gridCol w:w="3416"/>
        <w:gridCol w:w="1985"/>
        <w:gridCol w:w="1701"/>
        <w:gridCol w:w="1559"/>
      </w:tblGrid>
      <w:tr w:rsidR="00721F4A" w:rsidRPr="00721F4A" w:rsidTr="00A2258E">
        <w:trPr>
          <w:trHeight w:val="525"/>
        </w:trPr>
        <w:tc>
          <w:tcPr>
            <w:tcW w:w="3416" w:type="dxa"/>
            <w:tcBorders>
              <w:top w:val="single" w:sz="8" w:space="0" w:color="auto"/>
              <w:left w:val="single" w:sz="8" w:space="0" w:color="auto"/>
              <w:bottom w:val="single" w:sz="4" w:space="0" w:color="auto"/>
              <w:right w:val="single" w:sz="8" w:space="0" w:color="000000"/>
            </w:tcBorders>
            <w:shd w:val="clear" w:color="000000" w:fill="000000"/>
            <w:vAlign w:val="center"/>
            <w:hideMark/>
          </w:tcPr>
          <w:p w:rsidR="00721F4A" w:rsidRPr="00721F4A" w:rsidRDefault="00721F4A" w:rsidP="00A2258E">
            <w:pPr>
              <w:spacing w:before="0" w:after="0"/>
              <w:rPr>
                <w:rFonts w:eastAsia="Times New Roman"/>
                <w:lang w:val="es-ES" w:eastAsia="es-ES"/>
              </w:rPr>
            </w:pPr>
            <w:r w:rsidRPr="00721F4A">
              <w:rPr>
                <w:rFonts w:eastAsia="Times New Roman"/>
                <w:lang w:val="es-ES" w:eastAsia="es-ES"/>
              </w:rPr>
              <w:t>ENTRADAS</w:t>
            </w:r>
          </w:p>
        </w:tc>
        <w:tc>
          <w:tcPr>
            <w:tcW w:w="1985" w:type="dxa"/>
            <w:tcBorders>
              <w:top w:val="single" w:sz="8" w:space="0" w:color="auto"/>
              <w:left w:val="single" w:sz="8" w:space="0" w:color="auto"/>
              <w:bottom w:val="single" w:sz="4" w:space="0" w:color="auto"/>
              <w:right w:val="single" w:sz="8" w:space="0" w:color="000000"/>
            </w:tcBorders>
            <w:shd w:val="clear" w:color="000000" w:fill="000000"/>
            <w:vAlign w:val="center"/>
          </w:tcPr>
          <w:p w:rsidR="00721F4A" w:rsidRPr="00721F4A" w:rsidRDefault="00721F4A" w:rsidP="00A2258E">
            <w:pPr>
              <w:spacing w:before="0" w:after="0"/>
              <w:jc w:val="center"/>
              <w:rPr>
                <w:rFonts w:eastAsia="Times New Roman"/>
                <w:color w:val="FFFFFF"/>
                <w:lang w:val="es-ES" w:eastAsia="es-ES"/>
              </w:rPr>
            </w:pPr>
            <w:r w:rsidRPr="00721F4A">
              <w:rPr>
                <w:rFonts w:eastAsia="Times New Roman"/>
                <w:lang w:eastAsia="es-ES"/>
              </w:rPr>
              <w:t>Pequeño productor porcícola</w:t>
            </w:r>
          </w:p>
        </w:tc>
        <w:tc>
          <w:tcPr>
            <w:tcW w:w="3260" w:type="dxa"/>
            <w:gridSpan w:val="2"/>
            <w:tcBorders>
              <w:top w:val="nil"/>
              <w:left w:val="nil"/>
              <w:bottom w:val="single" w:sz="4" w:space="0" w:color="auto"/>
              <w:right w:val="nil"/>
            </w:tcBorders>
            <w:shd w:val="clear" w:color="000000" w:fill="000000"/>
            <w:vAlign w:val="center"/>
            <w:hideMark/>
          </w:tcPr>
          <w:p w:rsidR="00721F4A" w:rsidRPr="00721F4A" w:rsidRDefault="00721F4A" w:rsidP="00A2258E">
            <w:pPr>
              <w:spacing w:before="0" w:after="0"/>
              <w:jc w:val="center"/>
              <w:rPr>
                <w:rFonts w:eastAsia="Times New Roman"/>
                <w:lang w:val="es-ES" w:eastAsia="es-ES"/>
              </w:rPr>
            </w:pPr>
            <w:r>
              <w:rPr>
                <w:rFonts w:eastAsia="Times New Roman"/>
                <w:lang w:eastAsia="es-ES"/>
              </w:rPr>
              <w:t>M</w:t>
            </w:r>
            <w:r w:rsidRPr="00721F4A">
              <w:rPr>
                <w:rFonts w:eastAsia="Times New Roman"/>
                <w:lang w:eastAsia="es-ES"/>
              </w:rPr>
              <w:t>ediano productor porcícola</w:t>
            </w:r>
          </w:p>
        </w:tc>
      </w:tr>
      <w:tr w:rsidR="00721F4A" w:rsidRPr="00721F4A" w:rsidTr="00A2258E">
        <w:trPr>
          <w:trHeight w:val="477"/>
        </w:trPr>
        <w:tc>
          <w:tcPr>
            <w:tcW w:w="3416" w:type="dxa"/>
            <w:tcBorders>
              <w:top w:val="nil"/>
              <w:left w:val="single" w:sz="4" w:space="0" w:color="auto"/>
              <w:bottom w:val="single" w:sz="4" w:space="0" w:color="auto"/>
              <w:right w:val="single" w:sz="4" w:space="0" w:color="auto"/>
            </w:tcBorders>
            <w:shd w:val="clear" w:color="auto" w:fill="auto"/>
            <w:vAlign w:val="center"/>
            <w:hideMark/>
          </w:tcPr>
          <w:p w:rsidR="00721F4A" w:rsidRPr="00721F4A" w:rsidRDefault="00721F4A" w:rsidP="00A2258E">
            <w:pPr>
              <w:spacing w:before="0" w:after="0"/>
              <w:rPr>
                <w:rFonts w:eastAsia="Times New Roman"/>
                <w:lang w:val="es-ES" w:eastAsia="es-ES"/>
              </w:rPr>
            </w:pPr>
            <w:r w:rsidRPr="00721F4A">
              <w:rPr>
                <w:rFonts w:eastAsia="Times New Roman"/>
                <w:lang w:eastAsia="es-ES"/>
              </w:rPr>
              <w:t>Tiene establo</w:t>
            </w:r>
          </w:p>
        </w:tc>
        <w:tc>
          <w:tcPr>
            <w:tcW w:w="1985" w:type="dxa"/>
            <w:tcBorders>
              <w:top w:val="nil"/>
              <w:left w:val="nil"/>
              <w:bottom w:val="single" w:sz="4" w:space="0" w:color="auto"/>
              <w:right w:val="single" w:sz="4" w:space="0" w:color="auto"/>
            </w:tcBorders>
            <w:shd w:val="clear" w:color="auto" w:fill="auto"/>
            <w:vAlign w:val="center"/>
            <w:hideMark/>
          </w:tcPr>
          <w:p w:rsidR="00721F4A" w:rsidRPr="00721F4A" w:rsidRDefault="00721F4A" w:rsidP="00A2258E">
            <w:pPr>
              <w:spacing w:before="0" w:after="0"/>
              <w:jc w:val="center"/>
              <w:rPr>
                <w:rFonts w:eastAsia="Times New Roman"/>
                <w:lang w:val="es-ES" w:eastAsia="es-ES"/>
              </w:rPr>
            </w:pPr>
            <w:r w:rsidRPr="00721F4A">
              <w:rPr>
                <w:rFonts w:eastAsia="Times New Roman"/>
                <w:lang w:eastAsia="es-ES"/>
              </w:rPr>
              <w:t>Si</w:t>
            </w:r>
          </w:p>
        </w:tc>
        <w:tc>
          <w:tcPr>
            <w:tcW w:w="3260" w:type="dxa"/>
            <w:gridSpan w:val="2"/>
            <w:tcBorders>
              <w:top w:val="single" w:sz="4" w:space="0" w:color="auto"/>
              <w:left w:val="nil"/>
              <w:bottom w:val="single" w:sz="4" w:space="0" w:color="auto"/>
              <w:right w:val="single" w:sz="4" w:space="0" w:color="000000"/>
            </w:tcBorders>
            <w:shd w:val="clear" w:color="auto" w:fill="auto"/>
            <w:vAlign w:val="center"/>
            <w:hideMark/>
          </w:tcPr>
          <w:p w:rsidR="00721F4A" w:rsidRPr="00721F4A" w:rsidRDefault="00721F4A" w:rsidP="00A2258E">
            <w:pPr>
              <w:spacing w:before="0" w:after="0"/>
              <w:jc w:val="center"/>
              <w:rPr>
                <w:rFonts w:eastAsia="Times New Roman"/>
                <w:lang w:val="es-ES" w:eastAsia="es-ES"/>
              </w:rPr>
            </w:pPr>
            <w:r w:rsidRPr="00721F4A">
              <w:rPr>
                <w:rFonts w:eastAsia="Times New Roman"/>
                <w:lang w:eastAsia="es-ES"/>
              </w:rPr>
              <w:t>Si</w:t>
            </w:r>
          </w:p>
        </w:tc>
      </w:tr>
      <w:tr w:rsidR="00721F4A" w:rsidRPr="00721F4A" w:rsidTr="00A2258E">
        <w:trPr>
          <w:trHeight w:val="274"/>
        </w:trPr>
        <w:tc>
          <w:tcPr>
            <w:tcW w:w="3416" w:type="dxa"/>
            <w:tcBorders>
              <w:top w:val="nil"/>
              <w:left w:val="single" w:sz="4" w:space="0" w:color="auto"/>
              <w:bottom w:val="single" w:sz="4" w:space="0" w:color="auto"/>
              <w:right w:val="single" w:sz="4" w:space="0" w:color="auto"/>
            </w:tcBorders>
            <w:shd w:val="clear" w:color="auto" w:fill="auto"/>
            <w:vAlign w:val="center"/>
            <w:hideMark/>
          </w:tcPr>
          <w:p w:rsidR="00721F4A" w:rsidRPr="00721F4A" w:rsidRDefault="00721F4A" w:rsidP="00A2258E">
            <w:pPr>
              <w:spacing w:before="0" w:after="0"/>
              <w:rPr>
                <w:rFonts w:eastAsia="Times New Roman"/>
                <w:lang w:val="es-ES" w:eastAsia="es-ES"/>
              </w:rPr>
            </w:pPr>
            <w:r w:rsidRPr="00721F4A">
              <w:rPr>
                <w:rFonts w:eastAsia="Times New Roman"/>
                <w:lang w:eastAsia="es-ES"/>
              </w:rPr>
              <w:t>Piso de cemento</w:t>
            </w:r>
          </w:p>
        </w:tc>
        <w:tc>
          <w:tcPr>
            <w:tcW w:w="1985" w:type="dxa"/>
            <w:tcBorders>
              <w:top w:val="nil"/>
              <w:left w:val="nil"/>
              <w:bottom w:val="single" w:sz="4" w:space="0" w:color="auto"/>
              <w:right w:val="single" w:sz="4" w:space="0" w:color="auto"/>
            </w:tcBorders>
            <w:shd w:val="clear" w:color="auto" w:fill="auto"/>
            <w:vAlign w:val="center"/>
            <w:hideMark/>
          </w:tcPr>
          <w:p w:rsidR="00721F4A" w:rsidRPr="00721F4A" w:rsidRDefault="00721F4A" w:rsidP="00A2258E">
            <w:pPr>
              <w:spacing w:before="0" w:after="0"/>
              <w:jc w:val="center"/>
              <w:rPr>
                <w:rFonts w:eastAsia="Times New Roman"/>
                <w:lang w:val="es-ES" w:eastAsia="es-ES"/>
              </w:rPr>
            </w:pPr>
            <w:r w:rsidRPr="00721F4A">
              <w:rPr>
                <w:rFonts w:eastAsia="Times New Roman"/>
                <w:lang w:eastAsia="es-ES"/>
              </w:rPr>
              <w:t>Si</w:t>
            </w:r>
          </w:p>
        </w:tc>
        <w:tc>
          <w:tcPr>
            <w:tcW w:w="3260" w:type="dxa"/>
            <w:gridSpan w:val="2"/>
            <w:tcBorders>
              <w:top w:val="single" w:sz="4" w:space="0" w:color="auto"/>
              <w:left w:val="nil"/>
              <w:bottom w:val="single" w:sz="4" w:space="0" w:color="auto"/>
              <w:right w:val="single" w:sz="4" w:space="0" w:color="000000"/>
            </w:tcBorders>
            <w:shd w:val="clear" w:color="auto" w:fill="auto"/>
            <w:vAlign w:val="center"/>
            <w:hideMark/>
          </w:tcPr>
          <w:p w:rsidR="00721F4A" w:rsidRPr="00721F4A" w:rsidRDefault="00721F4A" w:rsidP="00A2258E">
            <w:pPr>
              <w:spacing w:before="0" w:after="0"/>
              <w:jc w:val="center"/>
              <w:rPr>
                <w:rFonts w:eastAsia="Times New Roman"/>
                <w:lang w:val="es-ES" w:eastAsia="es-ES"/>
              </w:rPr>
            </w:pPr>
            <w:r w:rsidRPr="00721F4A">
              <w:rPr>
                <w:rFonts w:eastAsia="Times New Roman"/>
                <w:lang w:eastAsia="es-ES"/>
              </w:rPr>
              <w:t>Si</w:t>
            </w:r>
          </w:p>
        </w:tc>
      </w:tr>
      <w:tr w:rsidR="00721F4A" w:rsidRPr="00721F4A" w:rsidTr="00A2258E">
        <w:trPr>
          <w:trHeight w:val="353"/>
        </w:trPr>
        <w:tc>
          <w:tcPr>
            <w:tcW w:w="3416" w:type="dxa"/>
            <w:tcBorders>
              <w:top w:val="nil"/>
              <w:left w:val="single" w:sz="4" w:space="0" w:color="auto"/>
              <w:bottom w:val="single" w:sz="4" w:space="0" w:color="auto"/>
              <w:right w:val="single" w:sz="4" w:space="0" w:color="auto"/>
            </w:tcBorders>
            <w:shd w:val="clear" w:color="auto" w:fill="auto"/>
            <w:vAlign w:val="center"/>
            <w:hideMark/>
          </w:tcPr>
          <w:p w:rsidR="00721F4A" w:rsidRPr="00721F4A" w:rsidRDefault="00721F4A" w:rsidP="00A2258E">
            <w:pPr>
              <w:spacing w:before="0" w:after="0"/>
              <w:rPr>
                <w:rFonts w:eastAsia="Times New Roman"/>
                <w:lang w:val="es-ES" w:eastAsia="es-ES"/>
              </w:rPr>
            </w:pPr>
            <w:r w:rsidRPr="00721F4A">
              <w:rPr>
                <w:rFonts w:eastAsia="Times New Roman"/>
                <w:lang w:eastAsia="es-ES"/>
              </w:rPr>
              <w:t>Número total de animales</w:t>
            </w:r>
          </w:p>
        </w:tc>
        <w:tc>
          <w:tcPr>
            <w:tcW w:w="1985" w:type="dxa"/>
            <w:tcBorders>
              <w:top w:val="nil"/>
              <w:left w:val="nil"/>
              <w:bottom w:val="single" w:sz="4" w:space="0" w:color="auto"/>
              <w:right w:val="single" w:sz="4" w:space="0" w:color="auto"/>
            </w:tcBorders>
            <w:shd w:val="clear" w:color="auto" w:fill="auto"/>
            <w:vAlign w:val="center"/>
            <w:hideMark/>
          </w:tcPr>
          <w:p w:rsidR="00721F4A" w:rsidRPr="00721F4A" w:rsidRDefault="00721F4A" w:rsidP="00A2258E">
            <w:pPr>
              <w:spacing w:before="0" w:after="0"/>
              <w:jc w:val="center"/>
              <w:rPr>
                <w:rFonts w:eastAsia="Times New Roman"/>
                <w:lang w:val="es-ES" w:eastAsia="es-ES"/>
              </w:rPr>
            </w:pPr>
            <w:r w:rsidRPr="00721F4A">
              <w:rPr>
                <w:rFonts w:eastAsia="Times New Roman"/>
                <w:lang w:eastAsia="es-ES"/>
              </w:rPr>
              <w:t>22</w:t>
            </w:r>
          </w:p>
        </w:tc>
        <w:tc>
          <w:tcPr>
            <w:tcW w:w="3260" w:type="dxa"/>
            <w:gridSpan w:val="2"/>
            <w:tcBorders>
              <w:top w:val="single" w:sz="4" w:space="0" w:color="auto"/>
              <w:left w:val="nil"/>
              <w:bottom w:val="single" w:sz="4" w:space="0" w:color="auto"/>
              <w:right w:val="single" w:sz="4" w:space="0" w:color="000000"/>
            </w:tcBorders>
            <w:shd w:val="clear" w:color="auto" w:fill="auto"/>
            <w:vAlign w:val="center"/>
            <w:hideMark/>
          </w:tcPr>
          <w:p w:rsidR="00721F4A" w:rsidRPr="00721F4A" w:rsidRDefault="00721F4A" w:rsidP="00A2258E">
            <w:pPr>
              <w:spacing w:before="0" w:after="0"/>
              <w:jc w:val="center"/>
              <w:rPr>
                <w:rFonts w:eastAsia="Times New Roman"/>
                <w:lang w:val="es-ES" w:eastAsia="es-ES"/>
              </w:rPr>
            </w:pPr>
            <w:r w:rsidRPr="00721F4A">
              <w:rPr>
                <w:rFonts w:eastAsia="Times New Roman"/>
                <w:lang w:eastAsia="es-ES"/>
              </w:rPr>
              <w:t>50</w:t>
            </w:r>
          </w:p>
        </w:tc>
      </w:tr>
      <w:tr w:rsidR="00721F4A" w:rsidRPr="00721F4A" w:rsidTr="00A2258E">
        <w:trPr>
          <w:trHeight w:val="300"/>
        </w:trPr>
        <w:tc>
          <w:tcPr>
            <w:tcW w:w="3416" w:type="dxa"/>
            <w:tcBorders>
              <w:top w:val="nil"/>
              <w:left w:val="single" w:sz="4" w:space="0" w:color="auto"/>
              <w:bottom w:val="single" w:sz="4" w:space="0" w:color="auto"/>
              <w:right w:val="single" w:sz="4" w:space="0" w:color="auto"/>
            </w:tcBorders>
            <w:shd w:val="clear" w:color="auto" w:fill="auto"/>
            <w:vAlign w:val="center"/>
            <w:hideMark/>
          </w:tcPr>
          <w:p w:rsidR="00721F4A" w:rsidRPr="00721F4A" w:rsidRDefault="00721F4A" w:rsidP="00A2258E">
            <w:pPr>
              <w:spacing w:before="0" w:after="0"/>
              <w:rPr>
                <w:rFonts w:eastAsia="Times New Roman"/>
                <w:lang w:val="es-ES" w:eastAsia="es-ES"/>
              </w:rPr>
            </w:pPr>
            <w:r w:rsidRPr="00721F4A">
              <w:rPr>
                <w:rFonts w:eastAsia="Times New Roman"/>
                <w:lang w:eastAsia="es-ES"/>
              </w:rPr>
              <w:t>Madres</w:t>
            </w:r>
          </w:p>
        </w:tc>
        <w:tc>
          <w:tcPr>
            <w:tcW w:w="1985" w:type="dxa"/>
            <w:tcBorders>
              <w:top w:val="nil"/>
              <w:left w:val="nil"/>
              <w:bottom w:val="single" w:sz="4" w:space="0" w:color="auto"/>
              <w:right w:val="single" w:sz="4" w:space="0" w:color="auto"/>
            </w:tcBorders>
            <w:shd w:val="clear" w:color="auto" w:fill="auto"/>
            <w:vAlign w:val="center"/>
            <w:hideMark/>
          </w:tcPr>
          <w:p w:rsidR="00721F4A" w:rsidRPr="00721F4A" w:rsidRDefault="00721F4A" w:rsidP="00A2258E">
            <w:pPr>
              <w:spacing w:before="0" w:after="0"/>
              <w:jc w:val="center"/>
              <w:rPr>
                <w:rFonts w:eastAsia="Times New Roman"/>
                <w:lang w:val="es-ES" w:eastAsia="es-ES"/>
              </w:rPr>
            </w:pPr>
            <w:r w:rsidRPr="00721F4A">
              <w:rPr>
                <w:rFonts w:eastAsia="Times New Roman"/>
                <w:lang w:eastAsia="es-ES"/>
              </w:rPr>
              <w:t>4</w:t>
            </w:r>
          </w:p>
        </w:tc>
        <w:tc>
          <w:tcPr>
            <w:tcW w:w="3260" w:type="dxa"/>
            <w:gridSpan w:val="2"/>
            <w:tcBorders>
              <w:top w:val="single" w:sz="4" w:space="0" w:color="auto"/>
              <w:left w:val="nil"/>
              <w:bottom w:val="single" w:sz="4" w:space="0" w:color="auto"/>
              <w:right w:val="single" w:sz="4" w:space="0" w:color="000000"/>
            </w:tcBorders>
            <w:shd w:val="clear" w:color="auto" w:fill="auto"/>
            <w:vAlign w:val="center"/>
            <w:hideMark/>
          </w:tcPr>
          <w:p w:rsidR="00721F4A" w:rsidRPr="00721F4A" w:rsidRDefault="00721F4A" w:rsidP="00A2258E">
            <w:pPr>
              <w:spacing w:before="0" w:after="0"/>
              <w:jc w:val="center"/>
              <w:rPr>
                <w:rFonts w:eastAsia="Times New Roman"/>
                <w:lang w:val="es-ES" w:eastAsia="es-ES"/>
              </w:rPr>
            </w:pPr>
            <w:r w:rsidRPr="00721F4A">
              <w:rPr>
                <w:rFonts w:eastAsia="Times New Roman"/>
                <w:lang w:eastAsia="es-ES"/>
              </w:rPr>
              <w:t>9</w:t>
            </w:r>
          </w:p>
        </w:tc>
      </w:tr>
      <w:tr w:rsidR="00721F4A" w:rsidRPr="00721F4A" w:rsidTr="00A2258E">
        <w:trPr>
          <w:trHeight w:val="300"/>
        </w:trPr>
        <w:tc>
          <w:tcPr>
            <w:tcW w:w="3416" w:type="dxa"/>
            <w:tcBorders>
              <w:top w:val="nil"/>
              <w:left w:val="single" w:sz="4" w:space="0" w:color="auto"/>
              <w:bottom w:val="single" w:sz="4" w:space="0" w:color="auto"/>
              <w:right w:val="single" w:sz="4" w:space="0" w:color="auto"/>
            </w:tcBorders>
            <w:shd w:val="clear" w:color="auto" w:fill="auto"/>
            <w:vAlign w:val="center"/>
            <w:hideMark/>
          </w:tcPr>
          <w:p w:rsidR="00721F4A" w:rsidRPr="00721F4A" w:rsidRDefault="00721F4A" w:rsidP="00A2258E">
            <w:pPr>
              <w:spacing w:before="0" w:after="0"/>
              <w:rPr>
                <w:rFonts w:eastAsia="Times New Roman"/>
                <w:lang w:val="es-ES" w:eastAsia="es-ES"/>
              </w:rPr>
            </w:pPr>
            <w:r w:rsidRPr="00721F4A">
              <w:rPr>
                <w:rFonts w:eastAsia="Times New Roman"/>
                <w:lang w:eastAsia="es-ES"/>
              </w:rPr>
              <w:t>Lechones</w:t>
            </w:r>
          </w:p>
        </w:tc>
        <w:tc>
          <w:tcPr>
            <w:tcW w:w="1985" w:type="dxa"/>
            <w:tcBorders>
              <w:top w:val="nil"/>
              <w:left w:val="nil"/>
              <w:bottom w:val="single" w:sz="4" w:space="0" w:color="auto"/>
              <w:right w:val="single" w:sz="4" w:space="0" w:color="auto"/>
            </w:tcBorders>
            <w:shd w:val="clear" w:color="auto" w:fill="auto"/>
            <w:vAlign w:val="center"/>
            <w:hideMark/>
          </w:tcPr>
          <w:p w:rsidR="00721F4A" w:rsidRPr="00721F4A" w:rsidRDefault="00721F4A" w:rsidP="00A2258E">
            <w:pPr>
              <w:spacing w:before="0" w:after="0"/>
              <w:jc w:val="center"/>
              <w:rPr>
                <w:rFonts w:eastAsia="Times New Roman"/>
                <w:lang w:val="es-ES" w:eastAsia="es-ES"/>
              </w:rPr>
            </w:pPr>
            <w:r w:rsidRPr="00721F4A">
              <w:rPr>
                <w:rFonts w:eastAsia="Times New Roman"/>
                <w:lang w:eastAsia="es-ES"/>
              </w:rPr>
              <w:t>11</w:t>
            </w:r>
          </w:p>
        </w:tc>
        <w:tc>
          <w:tcPr>
            <w:tcW w:w="3260" w:type="dxa"/>
            <w:gridSpan w:val="2"/>
            <w:tcBorders>
              <w:top w:val="single" w:sz="4" w:space="0" w:color="auto"/>
              <w:left w:val="nil"/>
              <w:bottom w:val="single" w:sz="4" w:space="0" w:color="auto"/>
              <w:right w:val="single" w:sz="4" w:space="0" w:color="000000"/>
            </w:tcBorders>
            <w:shd w:val="clear" w:color="auto" w:fill="auto"/>
            <w:vAlign w:val="center"/>
            <w:hideMark/>
          </w:tcPr>
          <w:p w:rsidR="00721F4A" w:rsidRPr="00721F4A" w:rsidRDefault="00721F4A" w:rsidP="00A2258E">
            <w:pPr>
              <w:spacing w:before="0" w:after="0"/>
              <w:jc w:val="center"/>
              <w:rPr>
                <w:rFonts w:eastAsia="Times New Roman"/>
                <w:lang w:val="es-ES" w:eastAsia="es-ES"/>
              </w:rPr>
            </w:pPr>
            <w:r w:rsidRPr="00721F4A">
              <w:rPr>
                <w:rFonts w:eastAsia="Times New Roman"/>
                <w:lang w:eastAsia="es-ES"/>
              </w:rPr>
              <w:t>35</w:t>
            </w:r>
          </w:p>
        </w:tc>
      </w:tr>
      <w:tr w:rsidR="00721F4A" w:rsidRPr="00721F4A" w:rsidTr="00A2258E">
        <w:trPr>
          <w:trHeight w:val="234"/>
        </w:trPr>
        <w:tc>
          <w:tcPr>
            <w:tcW w:w="3416" w:type="dxa"/>
            <w:tcBorders>
              <w:top w:val="nil"/>
              <w:left w:val="single" w:sz="4" w:space="0" w:color="auto"/>
              <w:bottom w:val="single" w:sz="4" w:space="0" w:color="auto"/>
              <w:right w:val="single" w:sz="4" w:space="0" w:color="auto"/>
            </w:tcBorders>
            <w:shd w:val="clear" w:color="auto" w:fill="auto"/>
            <w:vAlign w:val="center"/>
            <w:hideMark/>
          </w:tcPr>
          <w:p w:rsidR="00721F4A" w:rsidRPr="00721F4A" w:rsidRDefault="00721F4A" w:rsidP="00A2258E">
            <w:pPr>
              <w:spacing w:before="0" w:after="0"/>
              <w:rPr>
                <w:rFonts w:eastAsia="Times New Roman"/>
                <w:lang w:val="es-ES" w:eastAsia="es-ES"/>
              </w:rPr>
            </w:pPr>
            <w:r w:rsidRPr="00721F4A">
              <w:rPr>
                <w:rFonts w:eastAsia="Times New Roman"/>
                <w:lang w:eastAsia="es-ES"/>
              </w:rPr>
              <w:t>Reproductor</w:t>
            </w:r>
          </w:p>
        </w:tc>
        <w:tc>
          <w:tcPr>
            <w:tcW w:w="1985" w:type="dxa"/>
            <w:tcBorders>
              <w:top w:val="nil"/>
              <w:left w:val="nil"/>
              <w:bottom w:val="single" w:sz="4" w:space="0" w:color="auto"/>
              <w:right w:val="single" w:sz="4" w:space="0" w:color="auto"/>
            </w:tcBorders>
            <w:shd w:val="clear" w:color="auto" w:fill="auto"/>
            <w:vAlign w:val="center"/>
            <w:hideMark/>
          </w:tcPr>
          <w:p w:rsidR="00721F4A" w:rsidRPr="00721F4A" w:rsidRDefault="00721F4A" w:rsidP="00A2258E">
            <w:pPr>
              <w:spacing w:before="0" w:after="0"/>
              <w:jc w:val="center"/>
              <w:rPr>
                <w:rFonts w:eastAsia="Times New Roman"/>
                <w:lang w:val="es-ES" w:eastAsia="es-ES"/>
              </w:rPr>
            </w:pPr>
            <w:r w:rsidRPr="00721F4A">
              <w:rPr>
                <w:rFonts w:eastAsia="Times New Roman"/>
                <w:lang w:eastAsia="es-ES"/>
              </w:rPr>
              <w:t>1</w:t>
            </w:r>
          </w:p>
        </w:tc>
        <w:tc>
          <w:tcPr>
            <w:tcW w:w="3260" w:type="dxa"/>
            <w:gridSpan w:val="2"/>
            <w:tcBorders>
              <w:top w:val="single" w:sz="4" w:space="0" w:color="auto"/>
              <w:left w:val="nil"/>
              <w:bottom w:val="single" w:sz="4" w:space="0" w:color="auto"/>
              <w:right w:val="single" w:sz="4" w:space="0" w:color="000000"/>
            </w:tcBorders>
            <w:shd w:val="clear" w:color="auto" w:fill="auto"/>
            <w:vAlign w:val="center"/>
            <w:hideMark/>
          </w:tcPr>
          <w:p w:rsidR="00721F4A" w:rsidRPr="00721F4A" w:rsidRDefault="00721F4A" w:rsidP="00A2258E">
            <w:pPr>
              <w:spacing w:before="0" w:after="0"/>
              <w:jc w:val="center"/>
              <w:rPr>
                <w:rFonts w:eastAsia="Times New Roman"/>
                <w:lang w:val="es-ES" w:eastAsia="es-ES"/>
              </w:rPr>
            </w:pPr>
            <w:r w:rsidRPr="00721F4A">
              <w:rPr>
                <w:rFonts w:eastAsia="Times New Roman"/>
                <w:lang w:eastAsia="es-ES"/>
              </w:rPr>
              <w:t>2</w:t>
            </w:r>
          </w:p>
        </w:tc>
      </w:tr>
      <w:tr w:rsidR="00721F4A" w:rsidRPr="00721F4A" w:rsidTr="00A2258E">
        <w:trPr>
          <w:trHeight w:val="300"/>
        </w:trPr>
        <w:tc>
          <w:tcPr>
            <w:tcW w:w="3416" w:type="dxa"/>
            <w:tcBorders>
              <w:top w:val="nil"/>
              <w:left w:val="single" w:sz="4" w:space="0" w:color="auto"/>
              <w:bottom w:val="single" w:sz="4" w:space="0" w:color="auto"/>
              <w:right w:val="single" w:sz="4" w:space="0" w:color="auto"/>
            </w:tcBorders>
            <w:shd w:val="clear" w:color="auto" w:fill="auto"/>
            <w:vAlign w:val="center"/>
            <w:hideMark/>
          </w:tcPr>
          <w:p w:rsidR="00721F4A" w:rsidRPr="00721F4A" w:rsidRDefault="00721F4A" w:rsidP="00A2258E">
            <w:pPr>
              <w:spacing w:before="0" w:after="0"/>
              <w:rPr>
                <w:rFonts w:eastAsia="Times New Roman"/>
                <w:lang w:val="es-ES" w:eastAsia="es-ES"/>
              </w:rPr>
            </w:pPr>
            <w:r w:rsidRPr="00721F4A">
              <w:rPr>
                <w:rFonts w:eastAsia="Times New Roman"/>
                <w:lang w:eastAsia="es-ES"/>
              </w:rPr>
              <w:t>Engorde</w:t>
            </w:r>
          </w:p>
        </w:tc>
        <w:tc>
          <w:tcPr>
            <w:tcW w:w="1985" w:type="dxa"/>
            <w:tcBorders>
              <w:top w:val="nil"/>
              <w:left w:val="nil"/>
              <w:bottom w:val="single" w:sz="4" w:space="0" w:color="auto"/>
              <w:right w:val="single" w:sz="4" w:space="0" w:color="auto"/>
            </w:tcBorders>
            <w:shd w:val="clear" w:color="auto" w:fill="auto"/>
            <w:vAlign w:val="center"/>
            <w:hideMark/>
          </w:tcPr>
          <w:p w:rsidR="00721F4A" w:rsidRPr="00721F4A" w:rsidRDefault="00721F4A" w:rsidP="00A2258E">
            <w:pPr>
              <w:spacing w:before="0" w:after="0"/>
              <w:jc w:val="center"/>
              <w:rPr>
                <w:rFonts w:eastAsia="Times New Roman"/>
                <w:lang w:val="es-ES" w:eastAsia="es-ES"/>
              </w:rPr>
            </w:pPr>
            <w:r w:rsidRPr="00721F4A">
              <w:rPr>
                <w:rFonts w:eastAsia="Times New Roman"/>
                <w:lang w:eastAsia="es-ES"/>
              </w:rPr>
              <w:t>6</w:t>
            </w:r>
          </w:p>
        </w:tc>
        <w:tc>
          <w:tcPr>
            <w:tcW w:w="3260" w:type="dxa"/>
            <w:gridSpan w:val="2"/>
            <w:tcBorders>
              <w:top w:val="single" w:sz="4" w:space="0" w:color="auto"/>
              <w:left w:val="nil"/>
              <w:bottom w:val="single" w:sz="4" w:space="0" w:color="auto"/>
              <w:right w:val="single" w:sz="4" w:space="0" w:color="000000"/>
            </w:tcBorders>
            <w:shd w:val="clear" w:color="auto" w:fill="auto"/>
            <w:vAlign w:val="center"/>
            <w:hideMark/>
          </w:tcPr>
          <w:p w:rsidR="00721F4A" w:rsidRPr="00721F4A" w:rsidRDefault="00721F4A" w:rsidP="00A2258E">
            <w:pPr>
              <w:spacing w:before="0" w:after="0"/>
              <w:jc w:val="center"/>
              <w:rPr>
                <w:rFonts w:eastAsia="Times New Roman"/>
                <w:lang w:val="es-ES" w:eastAsia="es-ES"/>
              </w:rPr>
            </w:pPr>
            <w:r w:rsidRPr="00721F4A">
              <w:rPr>
                <w:rFonts w:eastAsia="Times New Roman"/>
                <w:lang w:eastAsia="es-ES"/>
              </w:rPr>
              <w:t>4</w:t>
            </w:r>
          </w:p>
        </w:tc>
      </w:tr>
      <w:tr w:rsidR="00721F4A" w:rsidRPr="00721F4A" w:rsidTr="00A2258E">
        <w:trPr>
          <w:trHeight w:val="377"/>
        </w:trPr>
        <w:tc>
          <w:tcPr>
            <w:tcW w:w="3416" w:type="dxa"/>
            <w:tcBorders>
              <w:top w:val="nil"/>
              <w:left w:val="single" w:sz="4" w:space="0" w:color="auto"/>
              <w:bottom w:val="single" w:sz="4" w:space="0" w:color="auto"/>
              <w:right w:val="single" w:sz="4" w:space="0" w:color="auto"/>
            </w:tcBorders>
            <w:shd w:val="clear" w:color="auto" w:fill="auto"/>
            <w:vAlign w:val="center"/>
            <w:hideMark/>
          </w:tcPr>
          <w:p w:rsidR="00721F4A" w:rsidRPr="00721F4A" w:rsidRDefault="00721F4A" w:rsidP="00A2258E">
            <w:pPr>
              <w:spacing w:before="0" w:after="0"/>
              <w:rPr>
                <w:rFonts w:eastAsia="Times New Roman"/>
                <w:lang w:val="es-ES" w:eastAsia="es-ES"/>
              </w:rPr>
            </w:pPr>
            <w:r w:rsidRPr="00721F4A">
              <w:rPr>
                <w:rFonts w:eastAsia="Times New Roman"/>
                <w:lang w:eastAsia="es-ES"/>
              </w:rPr>
              <w:t>Manejo del estiércol</w:t>
            </w:r>
          </w:p>
        </w:tc>
        <w:tc>
          <w:tcPr>
            <w:tcW w:w="1985" w:type="dxa"/>
            <w:tcBorders>
              <w:top w:val="nil"/>
              <w:left w:val="nil"/>
              <w:bottom w:val="single" w:sz="4" w:space="0" w:color="auto"/>
              <w:right w:val="single" w:sz="4" w:space="0" w:color="auto"/>
            </w:tcBorders>
            <w:shd w:val="clear" w:color="auto" w:fill="auto"/>
            <w:vAlign w:val="center"/>
            <w:hideMark/>
          </w:tcPr>
          <w:p w:rsidR="00721F4A" w:rsidRPr="00721F4A" w:rsidRDefault="00721F4A" w:rsidP="00A2258E">
            <w:pPr>
              <w:spacing w:before="0" w:after="0"/>
              <w:jc w:val="center"/>
              <w:rPr>
                <w:rFonts w:eastAsia="Times New Roman"/>
                <w:lang w:val="es-ES" w:eastAsia="es-ES"/>
              </w:rPr>
            </w:pPr>
            <w:r w:rsidRPr="00721F4A">
              <w:rPr>
                <w:rFonts w:eastAsia="Times New Roman"/>
                <w:lang w:eastAsia="es-ES"/>
              </w:rPr>
              <w:t>Acumula estiércol y lo esparce en cultivos</w:t>
            </w:r>
          </w:p>
        </w:tc>
        <w:tc>
          <w:tcPr>
            <w:tcW w:w="3260" w:type="dxa"/>
            <w:gridSpan w:val="2"/>
            <w:tcBorders>
              <w:top w:val="single" w:sz="4" w:space="0" w:color="auto"/>
              <w:left w:val="nil"/>
              <w:bottom w:val="single" w:sz="4" w:space="0" w:color="auto"/>
              <w:right w:val="single" w:sz="4" w:space="0" w:color="000000"/>
            </w:tcBorders>
            <w:shd w:val="clear" w:color="auto" w:fill="auto"/>
            <w:vAlign w:val="center"/>
            <w:hideMark/>
          </w:tcPr>
          <w:p w:rsidR="00721F4A" w:rsidRPr="00721F4A" w:rsidRDefault="00721F4A" w:rsidP="00A2258E">
            <w:pPr>
              <w:spacing w:before="0" w:after="0"/>
              <w:jc w:val="center"/>
              <w:rPr>
                <w:rFonts w:eastAsia="Times New Roman"/>
                <w:lang w:val="es-ES" w:eastAsia="es-ES"/>
              </w:rPr>
            </w:pPr>
            <w:r w:rsidRPr="00721F4A">
              <w:rPr>
                <w:rFonts w:eastAsia="Times New Roman"/>
                <w:lang w:eastAsia="es-ES"/>
              </w:rPr>
              <w:t>Acumula estiércol y lo esparce en cultivos</w:t>
            </w:r>
          </w:p>
        </w:tc>
      </w:tr>
      <w:tr w:rsidR="00721F4A" w:rsidRPr="00721F4A" w:rsidTr="00A2258E">
        <w:trPr>
          <w:trHeight w:val="547"/>
        </w:trPr>
        <w:tc>
          <w:tcPr>
            <w:tcW w:w="3416" w:type="dxa"/>
            <w:tcBorders>
              <w:top w:val="nil"/>
              <w:left w:val="single" w:sz="4" w:space="0" w:color="auto"/>
              <w:bottom w:val="single" w:sz="4" w:space="0" w:color="auto"/>
              <w:right w:val="single" w:sz="4" w:space="0" w:color="auto"/>
            </w:tcBorders>
            <w:shd w:val="clear" w:color="auto" w:fill="auto"/>
            <w:vAlign w:val="center"/>
            <w:hideMark/>
          </w:tcPr>
          <w:p w:rsidR="00721F4A" w:rsidRPr="00721F4A" w:rsidRDefault="00721F4A" w:rsidP="00A2258E">
            <w:pPr>
              <w:spacing w:before="0" w:after="0"/>
              <w:rPr>
                <w:rFonts w:eastAsia="Times New Roman"/>
                <w:lang w:val="es-ES" w:eastAsia="es-ES"/>
              </w:rPr>
            </w:pPr>
            <w:r w:rsidRPr="00721F4A">
              <w:rPr>
                <w:rFonts w:eastAsia="Times New Roman"/>
                <w:lang w:eastAsia="es-ES"/>
              </w:rPr>
              <w:t>Cantidad de estiércol disponible para biodigestor  (kg/d)</w:t>
            </w:r>
          </w:p>
        </w:tc>
        <w:tc>
          <w:tcPr>
            <w:tcW w:w="1985" w:type="dxa"/>
            <w:tcBorders>
              <w:top w:val="nil"/>
              <w:left w:val="nil"/>
              <w:bottom w:val="single" w:sz="4" w:space="0" w:color="auto"/>
              <w:right w:val="single" w:sz="4" w:space="0" w:color="auto"/>
            </w:tcBorders>
            <w:shd w:val="clear" w:color="auto" w:fill="auto"/>
            <w:vAlign w:val="center"/>
            <w:hideMark/>
          </w:tcPr>
          <w:p w:rsidR="00721F4A" w:rsidRPr="00721F4A" w:rsidRDefault="00721F4A" w:rsidP="00A2258E">
            <w:pPr>
              <w:spacing w:before="0" w:after="0"/>
              <w:jc w:val="center"/>
              <w:rPr>
                <w:rFonts w:eastAsia="Times New Roman"/>
                <w:lang w:val="es-ES" w:eastAsia="es-ES"/>
              </w:rPr>
            </w:pPr>
            <w:r w:rsidRPr="00721F4A">
              <w:rPr>
                <w:rFonts w:eastAsia="Times New Roman"/>
                <w:lang w:eastAsia="es-ES"/>
              </w:rPr>
              <w:t>29</w:t>
            </w:r>
          </w:p>
        </w:tc>
        <w:tc>
          <w:tcPr>
            <w:tcW w:w="3260" w:type="dxa"/>
            <w:gridSpan w:val="2"/>
            <w:tcBorders>
              <w:top w:val="single" w:sz="4" w:space="0" w:color="auto"/>
              <w:left w:val="nil"/>
              <w:bottom w:val="single" w:sz="4" w:space="0" w:color="auto"/>
              <w:right w:val="single" w:sz="4" w:space="0" w:color="000000"/>
            </w:tcBorders>
            <w:shd w:val="clear" w:color="auto" w:fill="auto"/>
            <w:vAlign w:val="center"/>
            <w:hideMark/>
          </w:tcPr>
          <w:p w:rsidR="00721F4A" w:rsidRPr="00721F4A" w:rsidRDefault="00721F4A" w:rsidP="00A2258E">
            <w:pPr>
              <w:spacing w:before="0" w:after="0"/>
              <w:jc w:val="center"/>
              <w:rPr>
                <w:rFonts w:eastAsia="Times New Roman"/>
                <w:lang w:val="es-ES" w:eastAsia="es-ES"/>
              </w:rPr>
            </w:pPr>
            <w:r w:rsidRPr="00721F4A">
              <w:rPr>
                <w:rFonts w:eastAsia="Times New Roman"/>
                <w:lang w:eastAsia="es-ES"/>
              </w:rPr>
              <w:t>34.5</w:t>
            </w:r>
          </w:p>
        </w:tc>
      </w:tr>
      <w:tr w:rsidR="00A2258E" w:rsidRPr="00721F4A" w:rsidTr="00A2258E">
        <w:trPr>
          <w:trHeight w:val="300"/>
        </w:trPr>
        <w:tc>
          <w:tcPr>
            <w:tcW w:w="3416" w:type="dxa"/>
            <w:tcBorders>
              <w:top w:val="nil"/>
              <w:left w:val="single" w:sz="4" w:space="0" w:color="auto"/>
              <w:bottom w:val="single" w:sz="4" w:space="0" w:color="auto"/>
              <w:right w:val="single" w:sz="4" w:space="0" w:color="auto"/>
            </w:tcBorders>
            <w:shd w:val="clear" w:color="auto" w:fill="000000" w:themeFill="text1"/>
            <w:vAlign w:val="center"/>
            <w:hideMark/>
          </w:tcPr>
          <w:p w:rsidR="00721F4A" w:rsidRPr="00721F4A" w:rsidRDefault="00721F4A" w:rsidP="00A2258E">
            <w:pPr>
              <w:spacing w:before="0" w:after="0"/>
              <w:rPr>
                <w:rFonts w:eastAsia="Times New Roman"/>
                <w:lang w:val="es-ES" w:eastAsia="es-ES"/>
              </w:rPr>
            </w:pPr>
            <w:r w:rsidRPr="00721F4A">
              <w:rPr>
                <w:rFonts w:eastAsia="Times New Roman"/>
                <w:lang w:val="es-ES" w:eastAsia="es-ES"/>
              </w:rPr>
              <w:t>SALIDAS</w:t>
            </w:r>
          </w:p>
        </w:tc>
        <w:tc>
          <w:tcPr>
            <w:tcW w:w="1985" w:type="dxa"/>
            <w:tcBorders>
              <w:top w:val="nil"/>
              <w:left w:val="nil"/>
              <w:bottom w:val="single" w:sz="4" w:space="0" w:color="auto"/>
              <w:right w:val="single" w:sz="4" w:space="0" w:color="auto"/>
            </w:tcBorders>
            <w:shd w:val="clear" w:color="auto" w:fill="000000" w:themeFill="text1"/>
            <w:vAlign w:val="center"/>
            <w:hideMark/>
          </w:tcPr>
          <w:p w:rsidR="00721F4A" w:rsidRPr="00721F4A" w:rsidRDefault="00721F4A" w:rsidP="00A2258E">
            <w:pPr>
              <w:spacing w:before="0" w:after="0"/>
              <w:jc w:val="center"/>
              <w:rPr>
                <w:rFonts w:eastAsia="Times New Roman"/>
                <w:lang w:val="es-ES" w:eastAsia="es-ES"/>
              </w:rPr>
            </w:pPr>
          </w:p>
        </w:tc>
        <w:tc>
          <w:tcPr>
            <w:tcW w:w="1701" w:type="dxa"/>
            <w:tcBorders>
              <w:top w:val="nil"/>
              <w:left w:val="nil"/>
              <w:bottom w:val="single" w:sz="4" w:space="0" w:color="auto"/>
              <w:right w:val="single" w:sz="4" w:space="0" w:color="auto"/>
            </w:tcBorders>
            <w:shd w:val="clear" w:color="auto" w:fill="000000" w:themeFill="text1"/>
            <w:vAlign w:val="center"/>
            <w:hideMark/>
          </w:tcPr>
          <w:p w:rsidR="00721F4A" w:rsidRPr="00721F4A" w:rsidRDefault="00721F4A" w:rsidP="00A2258E">
            <w:pPr>
              <w:spacing w:before="0" w:after="0"/>
              <w:jc w:val="center"/>
              <w:rPr>
                <w:rFonts w:eastAsia="Times New Roman"/>
                <w:lang w:val="es-ES" w:eastAsia="es-ES"/>
              </w:rPr>
            </w:pPr>
          </w:p>
        </w:tc>
        <w:tc>
          <w:tcPr>
            <w:tcW w:w="1559" w:type="dxa"/>
            <w:tcBorders>
              <w:top w:val="nil"/>
              <w:left w:val="nil"/>
              <w:bottom w:val="single" w:sz="4" w:space="0" w:color="auto"/>
              <w:right w:val="single" w:sz="4" w:space="0" w:color="auto"/>
            </w:tcBorders>
            <w:shd w:val="clear" w:color="auto" w:fill="000000" w:themeFill="text1"/>
            <w:vAlign w:val="center"/>
            <w:hideMark/>
          </w:tcPr>
          <w:p w:rsidR="00721F4A" w:rsidRPr="00721F4A" w:rsidRDefault="00721F4A" w:rsidP="00A2258E">
            <w:pPr>
              <w:spacing w:before="0" w:after="0"/>
              <w:jc w:val="center"/>
              <w:rPr>
                <w:rFonts w:eastAsia="Times New Roman"/>
                <w:lang w:val="es-ES" w:eastAsia="es-ES"/>
              </w:rPr>
            </w:pPr>
          </w:p>
        </w:tc>
      </w:tr>
      <w:tr w:rsidR="00A2258E" w:rsidRPr="00721F4A" w:rsidTr="00A2258E">
        <w:trPr>
          <w:trHeight w:val="775"/>
        </w:trPr>
        <w:tc>
          <w:tcPr>
            <w:tcW w:w="3416" w:type="dxa"/>
            <w:tcBorders>
              <w:top w:val="nil"/>
              <w:left w:val="single" w:sz="4" w:space="0" w:color="auto"/>
              <w:bottom w:val="single" w:sz="4" w:space="0" w:color="auto"/>
              <w:right w:val="single" w:sz="4" w:space="0" w:color="auto"/>
            </w:tcBorders>
            <w:shd w:val="clear" w:color="auto" w:fill="auto"/>
            <w:vAlign w:val="center"/>
            <w:hideMark/>
          </w:tcPr>
          <w:p w:rsidR="00721F4A" w:rsidRPr="00721F4A" w:rsidRDefault="00721F4A" w:rsidP="00A2258E">
            <w:pPr>
              <w:spacing w:before="0" w:after="0"/>
              <w:rPr>
                <w:rFonts w:eastAsia="Times New Roman"/>
                <w:lang w:val="es-ES" w:eastAsia="es-ES"/>
              </w:rPr>
            </w:pPr>
            <w:r w:rsidRPr="00721F4A">
              <w:rPr>
                <w:rFonts w:eastAsia="Times New Roman"/>
                <w:lang w:eastAsia="es-ES"/>
              </w:rPr>
              <w:t>Tipo de biodigestor</w:t>
            </w:r>
          </w:p>
        </w:tc>
        <w:tc>
          <w:tcPr>
            <w:tcW w:w="1985" w:type="dxa"/>
            <w:tcBorders>
              <w:top w:val="nil"/>
              <w:left w:val="nil"/>
              <w:bottom w:val="single" w:sz="4" w:space="0" w:color="auto"/>
              <w:right w:val="single" w:sz="4" w:space="0" w:color="auto"/>
            </w:tcBorders>
            <w:shd w:val="clear" w:color="auto" w:fill="auto"/>
            <w:vAlign w:val="center"/>
            <w:hideMark/>
          </w:tcPr>
          <w:p w:rsidR="00721F4A" w:rsidRPr="00721F4A" w:rsidRDefault="00721F4A" w:rsidP="00A2258E">
            <w:pPr>
              <w:spacing w:before="0" w:after="0"/>
              <w:jc w:val="center"/>
              <w:rPr>
                <w:rFonts w:eastAsia="Times New Roman"/>
                <w:lang w:val="es-ES" w:eastAsia="es-ES"/>
              </w:rPr>
            </w:pPr>
            <w:r w:rsidRPr="00721F4A">
              <w:rPr>
                <w:rFonts w:eastAsia="Times New Roman"/>
                <w:lang w:eastAsia="es-ES"/>
              </w:rPr>
              <w:t>Biodigestor ambiental (enfocado a tratar todos los purines)</w:t>
            </w:r>
          </w:p>
        </w:tc>
        <w:tc>
          <w:tcPr>
            <w:tcW w:w="1701" w:type="dxa"/>
            <w:tcBorders>
              <w:top w:val="nil"/>
              <w:left w:val="nil"/>
              <w:bottom w:val="single" w:sz="4" w:space="0" w:color="auto"/>
              <w:right w:val="single" w:sz="4" w:space="0" w:color="auto"/>
            </w:tcBorders>
            <w:shd w:val="clear" w:color="auto" w:fill="auto"/>
            <w:vAlign w:val="center"/>
            <w:hideMark/>
          </w:tcPr>
          <w:p w:rsidR="00721F4A" w:rsidRPr="00721F4A" w:rsidRDefault="00721F4A" w:rsidP="00A2258E">
            <w:pPr>
              <w:spacing w:before="0" w:after="0"/>
              <w:jc w:val="center"/>
              <w:rPr>
                <w:rFonts w:eastAsia="Times New Roman"/>
                <w:lang w:val="es-ES" w:eastAsia="es-ES"/>
              </w:rPr>
            </w:pPr>
            <w:r w:rsidRPr="00721F4A">
              <w:rPr>
                <w:rFonts w:eastAsia="Times New Roman"/>
                <w:lang w:eastAsia="es-ES"/>
              </w:rPr>
              <w:t>Biodigestor ambiental (enfocado a tratar todos los purines)</w:t>
            </w:r>
          </w:p>
        </w:tc>
        <w:tc>
          <w:tcPr>
            <w:tcW w:w="1559" w:type="dxa"/>
            <w:tcBorders>
              <w:top w:val="nil"/>
              <w:left w:val="nil"/>
              <w:bottom w:val="single" w:sz="4" w:space="0" w:color="auto"/>
              <w:right w:val="single" w:sz="4" w:space="0" w:color="auto"/>
            </w:tcBorders>
            <w:shd w:val="clear" w:color="auto" w:fill="auto"/>
            <w:vAlign w:val="center"/>
            <w:hideMark/>
          </w:tcPr>
          <w:p w:rsidR="00721F4A" w:rsidRPr="00721F4A" w:rsidRDefault="00721F4A" w:rsidP="00A2258E">
            <w:pPr>
              <w:spacing w:before="0" w:after="0"/>
              <w:jc w:val="center"/>
              <w:rPr>
                <w:rFonts w:eastAsia="Times New Roman"/>
                <w:lang w:val="es-ES" w:eastAsia="es-ES"/>
              </w:rPr>
            </w:pPr>
            <w:r w:rsidRPr="00721F4A">
              <w:rPr>
                <w:rFonts w:eastAsia="Times New Roman"/>
                <w:lang w:eastAsia="es-ES"/>
              </w:rPr>
              <w:t>Biodigestor ambiental (enfocado a tratar todos los purines)</w:t>
            </w:r>
          </w:p>
        </w:tc>
      </w:tr>
      <w:tr w:rsidR="00A2258E" w:rsidRPr="00721F4A" w:rsidTr="00A2258E">
        <w:trPr>
          <w:trHeight w:val="275"/>
        </w:trPr>
        <w:tc>
          <w:tcPr>
            <w:tcW w:w="3416" w:type="dxa"/>
            <w:tcBorders>
              <w:top w:val="nil"/>
              <w:left w:val="single" w:sz="4" w:space="0" w:color="auto"/>
              <w:bottom w:val="single" w:sz="4" w:space="0" w:color="auto"/>
              <w:right w:val="single" w:sz="4" w:space="0" w:color="auto"/>
            </w:tcBorders>
            <w:shd w:val="clear" w:color="auto" w:fill="auto"/>
            <w:vAlign w:val="center"/>
            <w:hideMark/>
          </w:tcPr>
          <w:p w:rsidR="00721F4A" w:rsidRPr="00721F4A" w:rsidRDefault="00721F4A" w:rsidP="00A2258E">
            <w:pPr>
              <w:spacing w:before="0" w:after="0"/>
              <w:rPr>
                <w:rFonts w:eastAsia="Times New Roman"/>
                <w:lang w:val="es-ES" w:eastAsia="es-ES"/>
              </w:rPr>
            </w:pPr>
            <w:r w:rsidRPr="00721F4A">
              <w:rPr>
                <w:rFonts w:eastAsia="Times New Roman"/>
                <w:lang w:eastAsia="es-ES"/>
              </w:rPr>
              <w:t>Estiércol diario disponible (kg/d)</w:t>
            </w:r>
          </w:p>
        </w:tc>
        <w:tc>
          <w:tcPr>
            <w:tcW w:w="1985" w:type="dxa"/>
            <w:tcBorders>
              <w:top w:val="nil"/>
              <w:left w:val="nil"/>
              <w:bottom w:val="single" w:sz="4" w:space="0" w:color="auto"/>
              <w:right w:val="single" w:sz="4" w:space="0" w:color="auto"/>
            </w:tcBorders>
            <w:shd w:val="clear" w:color="auto" w:fill="auto"/>
            <w:vAlign w:val="center"/>
            <w:hideMark/>
          </w:tcPr>
          <w:p w:rsidR="00721F4A" w:rsidRPr="00721F4A" w:rsidRDefault="00721F4A" w:rsidP="00A2258E">
            <w:pPr>
              <w:spacing w:before="0" w:after="0"/>
              <w:jc w:val="center"/>
              <w:rPr>
                <w:rFonts w:eastAsia="Times New Roman"/>
                <w:lang w:val="es-ES" w:eastAsia="es-ES"/>
              </w:rPr>
            </w:pPr>
            <w:r w:rsidRPr="00721F4A">
              <w:rPr>
                <w:rFonts w:eastAsia="Times New Roman"/>
                <w:lang w:eastAsia="es-ES"/>
              </w:rPr>
              <w:t>29</w:t>
            </w:r>
          </w:p>
        </w:tc>
        <w:tc>
          <w:tcPr>
            <w:tcW w:w="1701" w:type="dxa"/>
            <w:tcBorders>
              <w:top w:val="nil"/>
              <w:left w:val="nil"/>
              <w:bottom w:val="single" w:sz="4" w:space="0" w:color="auto"/>
              <w:right w:val="single" w:sz="4" w:space="0" w:color="auto"/>
            </w:tcBorders>
            <w:shd w:val="clear" w:color="auto" w:fill="auto"/>
            <w:vAlign w:val="center"/>
            <w:hideMark/>
          </w:tcPr>
          <w:p w:rsidR="00721F4A" w:rsidRPr="00721F4A" w:rsidRDefault="00721F4A" w:rsidP="00A2258E">
            <w:pPr>
              <w:spacing w:before="0" w:after="0"/>
              <w:jc w:val="center"/>
              <w:rPr>
                <w:rFonts w:eastAsia="Times New Roman"/>
                <w:lang w:val="es-ES" w:eastAsia="es-ES"/>
              </w:rPr>
            </w:pPr>
            <w:r w:rsidRPr="00721F4A">
              <w:rPr>
                <w:rFonts w:eastAsia="Times New Roman"/>
                <w:lang w:eastAsia="es-ES"/>
              </w:rPr>
              <w:t>34,5</w:t>
            </w:r>
          </w:p>
        </w:tc>
        <w:tc>
          <w:tcPr>
            <w:tcW w:w="1559" w:type="dxa"/>
            <w:tcBorders>
              <w:top w:val="nil"/>
              <w:left w:val="nil"/>
              <w:bottom w:val="single" w:sz="4" w:space="0" w:color="auto"/>
              <w:right w:val="single" w:sz="4" w:space="0" w:color="auto"/>
            </w:tcBorders>
            <w:shd w:val="clear" w:color="auto" w:fill="auto"/>
            <w:vAlign w:val="center"/>
            <w:hideMark/>
          </w:tcPr>
          <w:p w:rsidR="00721F4A" w:rsidRPr="00721F4A" w:rsidRDefault="00721F4A" w:rsidP="00A2258E">
            <w:pPr>
              <w:spacing w:before="0" w:after="0"/>
              <w:jc w:val="center"/>
              <w:rPr>
                <w:rFonts w:eastAsia="Times New Roman"/>
                <w:lang w:val="es-ES" w:eastAsia="es-ES"/>
              </w:rPr>
            </w:pPr>
            <w:r w:rsidRPr="00721F4A">
              <w:rPr>
                <w:rFonts w:eastAsia="Times New Roman"/>
                <w:lang w:eastAsia="es-ES"/>
              </w:rPr>
              <w:t>57,4</w:t>
            </w:r>
          </w:p>
        </w:tc>
      </w:tr>
      <w:tr w:rsidR="00A2258E" w:rsidRPr="00721F4A" w:rsidTr="00A2258E">
        <w:trPr>
          <w:trHeight w:val="300"/>
        </w:trPr>
        <w:tc>
          <w:tcPr>
            <w:tcW w:w="3416" w:type="dxa"/>
            <w:tcBorders>
              <w:top w:val="nil"/>
              <w:left w:val="single" w:sz="4" w:space="0" w:color="auto"/>
              <w:bottom w:val="single" w:sz="4" w:space="0" w:color="auto"/>
              <w:right w:val="single" w:sz="4" w:space="0" w:color="auto"/>
            </w:tcBorders>
            <w:shd w:val="clear" w:color="auto" w:fill="auto"/>
            <w:vAlign w:val="center"/>
            <w:hideMark/>
          </w:tcPr>
          <w:p w:rsidR="00721F4A" w:rsidRPr="00721F4A" w:rsidRDefault="00721F4A" w:rsidP="00A2258E">
            <w:pPr>
              <w:spacing w:before="0" w:after="0"/>
              <w:rPr>
                <w:rFonts w:eastAsia="Times New Roman"/>
                <w:lang w:val="es-ES" w:eastAsia="es-ES"/>
              </w:rPr>
            </w:pPr>
            <w:r w:rsidRPr="00721F4A">
              <w:rPr>
                <w:rFonts w:eastAsia="Times New Roman"/>
                <w:lang w:eastAsia="es-ES"/>
              </w:rPr>
              <w:t>Agua diaria (l/d)</w:t>
            </w:r>
          </w:p>
        </w:tc>
        <w:tc>
          <w:tcPr>
            <w:tcW w:w="1985" w:type="dxa"/>
            <w:tcBorders>
              <w:top w:val="nil"/>
              <w:left w:val="nil"/>
              <w:bottom w:val="single" w:sz="4" w:space="0" w:color="auto"/>
              <w:right w:val="single" w:sz="4" w:space="0" w:color="auto"/>
            </w:tcBorders>
            <w:shd w:val="clear" w:color="auto" w:fill="auto"/>
            <w:vAlign w:val="center"/>
            <w:hideMark/>
          </w:tcPr>
          <w:p w:rsidR="00721F4A" w:rsidRPr="00721F4A" w:rsidRDefault="00721F4A" w:rsidP="00A2258E">
            <w:pPr>
              <w:spacing w:before="0" w:after="0"/>
              <w:jc w:val="center"/>
              <w:rPr>
                <w:rFonts w:eastAsia="Times New Roman"/>
                <w:lang w:val="es-ES" w:eastAsia="es-ES"/>
              </w:rPr>
            </w:pPr>
            <w:r w:rsidRPr="00721F4A">
              <w:rPr>
                <w:rFonts w:eastAsia="Times New Roman"/>
                <w:lang w:eastAsia="es-ES"/>
              </w:rPr>
              <w:t>174</w:t>
            </w:r>
          </w:p>
        </w:tc>
        <w:tc>
          <w:tcPr>
            <w:tcW w:w="1701" w:type="dxa"/>
            <w:tcBorders>
              <w:top w:val="nil"/>
              <w:left w:val="nil"/>
              <w:bottom w:val="single" w:sz="4" w:space="0" w:color="auto"/>
              <w:right w:val="single" w:sz="4" w:space="0" w:color="auto"/>
            </w:tcBorders>
            <w:shd w:val="clear" w:color="auto" w:fill="auto"/>
            <w:vAlign w:val="center"/>
            <w:hideMark/>
          </w:tcPr>
          <w:p w:rsidR="00721F4A" w:rsidRPr="00721F4A" w:rsidRDefault="00721F4A" w:rsidP="00A2258E">
            <w:pPr>
              <w:spacing w:before="0" w:after="0"/>
              <w:jc w:val="center"/>
              <w:rPr>
                <w:rFonts w:eastAsia="Times New Roman"/>
                <w:lang w:val="es-ES" w:eastAsia="es-ES"/>
              </w:rPr>
            </w:pPr>
            <w:r w:rsidRPr="00721F4A">
              <w:rPr>
                <w:rFonts w:eastAsia="Times New Roman"/>
                <w:lang w:eastAsia="es-ES"/>
              </w:rPr>
              <w:t>172,5</w:t>
            </w:r>
          </w:p>
        </w:tc>
        <w:tc>
          <w:tcPr>
            <w:tcW w:w="1559" w:type="dxa"/>
            <w:tcBorders>
              <w:top w:val="nil"/>
              <w:left w:val="nil"/>
              <w:bottom w:val="single" w:sz="4" w:space="0" w:color="auto"/>
              <w:right w:val="single" w:sz="4" w:space="0" w:color="auto"/>
            </w:tcBorders>
            <w:shd w:val="clear" w:color="auto" w:fill="auto"/>
            <w:vAlign w:val="center"/>
            <w:hideMark/>
          </w:tcPr>
          <w:p w:rsidR="00721F4A" w:rsidRPr="00721F4A" w:rsidRDefault="00721F4A" w:rsidP="00A2258E">
            <w:pPr>
              <w:spacing w:before="0" w:after="0"/>
              <w:jc w:val="center"/>
              <w:rPr>
                <w:rFonts w:eastAsia="Times New Roman"/>
                <w:lang w:val="es-ES" w:eastAsia="es-ES"/>
              </w:rPr>
            </w:pPr>
            <w:r w:rsidRPr="00721F4A">
              <w:rPr>
                <w:rFonts w:eastAsia="Times New Roman"/>
                <w:lang w:eastAsia="es-ES"/>
              </w:rPr>
              <w:t>287</w:t>
            </w:r>
          </w:p>
        </w:tc>
      </w:tr>
      <w:tr w:rsidR="00A2258E" w:rsidRPr="00721F4A" w:rsidTr="00A2258E">
        <w:trPr>
          <w:trHeight w:val="302"/>
        </w:trPr>
        <w:tc>
          <w:tcPr>
            <w:tcW w:w="3416" w:type="dxa"/>
            <w:tcBorders>
              <w:top w:val="nil"/>
              <w:left w:val="single" w:sz="4" w:space="0" w:color="auto"/>
              <w:bottom w:val="single" w:sz="4" w:space="0" w:color="auto"/>
              <w:right w:val="single" w:sz="4" w:space="0" w:color="auto"/>
            </w:tcBorders>
            <w:shd w:val="clear" w:color="auto" w:fill="auto"/>
            <w:vAlign w:val="center"/>
            <w:hideMark/>
          </w:tcPr>
          <w:p w:rsidR="00721F4A" w:rsidRPr="00721F4A" w:rsidRDefault="00721F4A" w:rsidP="00A2258E">
            <w:pPr>
              <w:spacing w:before="0" w:after="0"/>
              <w:rPr>
                <w:rFonts w:eastAsia="Times New Roman"/>
                <w:lang w:val="es-ES" w:eastAsia="es-ES"/>
              </w:rPr>
            </w:pPr>
            <w:r w:rsidRPr="00721F4A">
              <w:rPr>
                <w:rFonts w:eastAsia="Times New Roman"/>
                <w:lang w:eastAsia="es-ES"/>
              </w:rPr>
              <w:t>Potencial de biogás diario (m3/d)</w:t>
            </w:r>
          </w:p>
        </w:tc>
        <w:tc>
          <w:tcPr>
            <w:tcW w:w="1985" w:type="dxa"/>
            <w:tcBorders>
              <w:top w:val="nil"/>
              <w:left w:val="nil"/>
              <w:bottom w:val="single" w:sz="4" w:space="0" w:color="auto"/>
              <w:right w:val="single" w:sz="4" w:space="0" w:color="auto"/>
            </w:tcBorders>
            <w:shd w:val="clear" w:color="auto" w:fill="auto"/>
            <w:vAlign w:val="center"/>
            <w:hideMark/>
          </w:tcPr>
          <w:p w:rsidR="00721F4A" w:rsidRPr="00721F4A" w:rsidRDefault="00721F4A" w:rsidP="00A2258E">
            <w:pPr>
              <w:spacing w:before="0" w:after="0"/>
              <w:jc w:val="center"/>
              <w:rPr>
                <w:rFonts w:eastAsia="Times New Roman"/>
                <w:lang w:val="es-ES" w:eastAsia="es-ES"/>
              </w:rPr>
            </w:pPr>
            <w:r w:rsidRPr="00721F4A">
              <w:rPr>
                <w:rFonts w:eastAsia="Times New Roman"/>
                <w:lang w:eastAsia="es-ES"/>
              </w:rPr>
              <w:t>1,5</w:t>
            </w:r>
          </w:p>
        </w:tc>
        <w:tc>
          <w:tcPr>
            <w:tcW w:w="1701" w:type="dxa"/>
            <w:tcBorders>
              <w:top w:val="nil"/>
              <w:left w:val="nil"/>
              <w:bottom w:val="single" w:sz="4" w:space="0" w:color="auto"/>
              <w:right w:val="single" w:sz="4" w:space="0" w:color="auto"/>
            </w:tcBorders>
            <w:shd w:val="clear" w:color="auto" w:fill="auto"/>
            <w:vAlign w:val="center"/>
            <w:hideMark/>
          </w:tcPr>
          <w:p w:rsidR="00721F4A" w:rsidRPr="00721F4A" w:rsidRDefault="00721F4A" w:rsidP="00A2258E">
            <w:pPr>
              <w:spacing w:before="0" w:after="0"/>
              <w:jc w:val="center"/>
              <w:rPr>
                <w:rFonts w:eastAsia="Times New Roman"/>
                <w:lang w:val="es-ES" w:eastAsia="es-ES"/>
              </w:rPr>
            </w:pPr>
            <w:r w:rsidRPr="00721F4A">
              <w:rPr>
                <w:rFonts w:eastAsia="Times New Roman"/>
                <w:lang w:eastAsia="es-ES"/>
              </w:rPr>
              <w:t>2</w:t>
            </w:r>
          </w:p>
        </w:tc>
        <w:tc>
          <w:tcPr>
            <w:tcW w:w="1559" w:type="dxa"/>
            <w:tcBorders>
              <w:top w:val="nil"/>
              <w:left w:val="nil"/>
              <w:bottom w:val="single" w:sz="4" w:space="0" w:color="auto"/>
              <w:right w:val="single" w:sz="4" w:space="0" w:color="auto"/>
            </w:tcBorders>
            <w:shd w:val="clear" w:color="auto" w:fill="auto"/>
            <w:vAlign w:val="center"/>
            <w:hideMark/>
          </w:tcPr>
          <w:p w:rsidR="00721F4A" w:rsidRPr="00721F4A" w:rsidRDefault="00721F4A" w:rsidP="00A2258E">
            <w:pPr>
              <w:spacing w:before="0" w:after="0"/>
              <w:jc w:val="center"/>
              <w:rPr>
                <w:rFonts w:eastAsia="Times New Roman"/>
                <w:lang w:val="es-ES" w:eastAsia="es-ES"/>
              </w:rPr>
            </w:pPr>
            <w:r w:rsidRPr="00721F4A">
              <w:rPr>
                <w:rFonts w:eastAsia="Times New Roman"/>
                <w:lang w:eastAsia="es-ES"/>
              </w:rPr>
              <w:t>3,5</w:t>
            </w:r>
          </w:p>
        </w:tc>
      </w:tr>
      <w:tr w:rsidR="00A2258E" w:rsidRPr="00721F4A" w:rsidTr="00A2258E">
        <w:trPr>
          <w:trHeight w:val="601"/>
        </w:trPr>
        <w:tc>
          <w:tcPr>
            <w:tcW w:w="3416" w:type="dxa"/>
            <w:tcBorders>
              <w:top w:val="nil"/>
              <w:left w:val="single" w:sz="4" w:space="0" w:color="auto"/>
              <w:bottom w:val="single" w:sz="4" w:space="0" w:color="auto"/>
              <w:right w:val="single" w:sz="4" w:space="0" w:color="auto"/>
            </w:tcBorders>
            <w:shd w:val="clear" w:color="auto" w:fill="auto"/>
            <w:vAlign w:val="center"/>
            <w:hideMark/>
          </w:tcPr>
          <w:p w:rsidR="00721F4A" w:rsidRPr="00721F4A" w:rsidRDefault="00721F4A" w:rsidP="00A2258E">
            <w:pPr>
              <w:spacing w:before="0" w:after="0"/>
              <w:rPr>
                <w:rFonts w:eastAsia="Times New Roman"/>
                <w:lang w:val="es-ES" w:eastAsia="es-ES"/>
              </w:rPr>
            </w:pPr>
            <w:r w:rsidRPr="00721F4A">
              <w:rPr>
                <w:rFonts w:eastAsia="Times New Roman"/>
                <w:lang w:eastAsia="es-ES"/>
              </w:rPr>
              <w:t>Usos</w:t>
            </w:r>
          </w:p>
        </w:tc>
        <w:tc>
          <w:tcPr>
            <w:tcW w:w="1985" w:type="dxa"/>
            <w:tcBorders>
              <w:top w:val="nil"/>
              <w:left w:val="nil"/>
              <w:bottom w:val="single" w:sz="4" w:space="0" w:color="auto"/>
              <w:right w:val="single" w:sz="4" w:space="0" w:color="auto"/>
            </w:tcBorders>
            <w:shd w:val="clear" w:color="auto" w:fill="auto"/>
            <w:vAlign w:val="center"/>
            <w:hideMark/>
          </w:tcPr>
          <w:p w:rsidR="00721F4A" w:rsidRPr="00721F4A" w:rsidRDefault="00721F4A" w:rsidP="00A2258E">
            <w:pPr>
              <w:spacing w:before="0" w:after="0"/>
              <w:jc w:val="center"/>
              <w:rPr>
                <w:rFonts w:eastAsia="Times New Roman"/>
                <w:lang w:val="es-ES" w:eastAsia="es-ES"/>
              </w:rPr>
            </w:pPr>
            <w:r w:rsidRPr="00721F4A">
              <w:rPr>
                <w:rFonts w:eastAsia="Times New Roman"/>
                <w:lang w:eastAsia="es-ES"/>
              </w:rPr>
              <w:t>Cocina + usos productivos (calentar lechones)</w:t>
            </w:r>
          </w:p>
        </w:tc>
        <w:tc>
          <w:tcPr>
            <w:tcW w:w="1701" w:type="dxa"/>
            <w:tcBorders>
              <w:top w:val="nil"/>
              <w:left w:val="nil"/>
              <w:bottom w:val="single" w:sz="4" w:space="0" w:color="auto"/>
              <w:right w:val="single" w:sz="4" w:space="0" w:color="auto"/>
            </w:tcBorders>
            <w:shd w:val="clear" w:color="auto" w:fill="auto"/>
            <w:vAlign w:val="center"/>
            <w:hideMark/>
          </w:tcPr>
          <w:p w:rsidR="00721F4A" w:rsidRPr="00721F4A" w:rsidRDefault="00721F4A" w:rsidP="00A2258E">
            <w:pPr>
              <w:spacing w:before="0" w:after="0"/>
              <w:jc w:val="center"/>
              <w:rPr>
                <w:rFonts w:eastAsia="Times New Roman"/>
                <w:lang w:val="es-ES" w:eastAsia="es-ES"/>
              </w:rPr>
            </w:pPr>
            <w:r w:rsidRPr="00721F4A">
              <w:rPr>
                <w:rFonts w:eastAsia="Times New Roman"/>
                <w:lang w:eastAsia="es-ES"/>
              </w:rPr>
              <w:t>Cocina + usos productivos (calentar lechones)</w:t>
            </w:r>
          </w:p>
        </w:tc>
        <w:tc>
          <w:tcPr>
            <w:tcW w:w="1559" w:type="dxa"/>
            <w:tcBorders>
              <w:top w:val="nil"/>
              <w:left w:val="nil"/>
              <w:bottom w:val="single" w:sz="4" w:space="0" w:color="auto"/>
              <w:right w:val="single" w:sz="4" w:space="0" w:color="auto"/>
            </w:tcBorders>
            <w:shd w:val="clear" w:color="auto" w:fill="auto"/>
            <w:vAlign w:val="center"/>
            <w:hideMark/>
          </w:tcPr>
          <w:p w:rsidR="00721F4A" w:rsidRPr="00721F4A" w:rsidRDefault="00721F4A" w:rsidP="00A2258E">
            <w:pPr>
              <w:spacing w:before="0" w:after="0"/>
              <w:jc w:val="center"/>
              <w:rPr>
                <w:rFonts w:eastAsia="Times New Roman"/>
                <w:lang w:val="es-ES" w:eastAsia="es-ES"/>
              </w:rPr>
            </w:pPr>
            <w:r w:rsidRPr="00721F4A">
              <w:rPr>
                <w:rFonts w:eastAsia="Times New Roman"/>
                <w:lang w:eastAsia="es-ES"/>
              </w:rPr>
              <w:t>Cocina + usos productivos (calentar lechones)</w:t>
            </w:r>
          </w:p>
        </w:tc>
      </w:tr>
      <w:tr w:rsidR="00A2258E" w:rsidRPr="00721F4A" w:rsidTr="00A2258E">
        <w:trPr>
          <w:trHeight w:val="265"/>
        </w:trPr>
        <w:tc>
          <w:tcPr>
            <w:tcW w:w="3416" w:type="dxa"/>
            <w:tcBorders>
              <w:top w:val="nil"/>
              <w:left w:val="single" w:sz="4" w:space="0" w:color="auto"/>
              <w:bottom w:val="single" w:sz="4" w:space="0" w:color="auto"/>
              <w:right w:val="single" w:sz="4" w:space="0" w:color="auto"/>
            </w:tcBorders>
            <w:shd w:val="clear" w:color="auto" w:fill="auto"/>
            <w:vAlign w:val="center"/>
            <w:hideMark/>
          </w:tcPr>
          <w:p w:rsidR="00721F4A" w:rsidRPr="00721F4A" w:rsidRDefault="00721F4A" w:rsidP="00A2258E">
            <w:pPr>
              <w:spacing w:before="0" w:after="0"/>
              <w:rPr>
                <w:rFonts w:eastAsia="Times New Roman"/>
                <w:lang w:val="es-ES" w:eastAsia="es-ES"/>
              </w:rPr>
            </w:pPr>
            <w:r w:rsidRPr="00721F4A">
              <w:rPr>
                <w:rFonts w:eastAsia="Times New Roman"/>
                <w:lang w:eastAsia="es-ES"/>
              </w:rPr>
              <w:t>Consumo de GLP (cilindros/mes)</w:t>
            </w:r>
          </w:p>
        </w:tc>
        <w:tc>
          <w:tcPr>
            <w:tcW w:w="1985" w:type="dxa"/>
            <w:tcBorders>
              <w:top w:val="nil"/>
              <w:left w:val="nil"/>
              <w:bottom w:val="single" w:sz="4" w:space="0" w:color="auto"/>
              <w:right w:val="single" w:sz="4" w:space="0" w:color="auto"/>
            </w:tcBorders>
            <w:shd w:val="clear" w:color="auto" w:fill="auto"/>
            <w:vAlign w:val="center"/>
            <w:hideMark/>
          </w:tcPr>
          <w:p w:rsidR="00721F4A" w:rsidRPr="00721F4A" w:rsidRDefault="00721F4A" w:rsidP="00A2258E">
            <w:pPr>
              <w:spacing w:before="0" w:after="0"/>
              <w:jc w:val="center"/>
              <w:rPr>
                <w:rFonts w:eastAsia="Times New Roman"/>
                <w:lang w:val="es-ES" w:eastAsia="es-ES"/>
              </w:rPr>
            </w:pPr>
            <w:r w:rsidRPr="00721F4A">
              <w:rPr>
                <w:rFonts w:eastAsia="Times New Roman"/>
                <w:lang w:eastAsia="es-ES"/>
              </w:rPr>
              <w:t>2,1</w:t>
            </w:r>
          </w:p>
        </w:tc>
        <w:tc>
          <w:tcPr>
            <w:tcW w:w="1701" w:type="dxa"/>
            <w:tcBorders>
              <w:top w:val="nil"/>
              <w:left w:val="nil"/>
              <w:bottom w:val="single" w:sz="4" w:space="0" w:color="auto"/>
              <w:right w:val="single" w:sz="4" w:space="0" w:color="auto"/>
            </w:tcBorders>
            <w:shd w:val="clear" w:color="auto" w:fill="auto"/>
            <w:vAlign w:val="center"/>
            <w:hideMark/>
          </w:tcPr>
          <w:p w:rsidR="00721F4A" w:rsidRPr="00721F4A" w:rsidRDefault="00721F4A" w:rsidP="00A2258E">
            <w:pPr>
              <w:spacing w:before="0" w:after="0"/>
              <w:jc w:val="center"/>
              <w:rPr>
                <w:rFonts w:eastAsia="Times New Roman"/>
                <w:lang w:val="es-ES" w:eastAsia="es-ES"/>
              </w:rPr>
            </w:pPr>
            <w:r w:rsidRPr="00721F4A">
              <w:rPr>
                <w:rFonts w:eastAsia="Times New Roman"/>
                <w:lang w:eastAsia="es-ES"/>
              </w:rPr>
              <w:t>2</w:t>
            </w:r>
          </w:p>
        </w:tc>
        <w:tc>
          <w:tcPr>
            <w:tcW w:w="1559" w:type="dxa"/>
            <w:tcBorders>
              <w:top w:val="nil"/>
              <w:left w:val="nil"/>
              <w:bottom w:val="single" w:sz="4" w:space="0" w:color="auto"/>
              <w:right w:val="single" w:sz="4" w:space="0" w:color="auto"/>
            </w:tcBorders>
            <w:shd w:val="clear" w:color="auto" w:fill="auto"/>
            <w:vAlign w:val="center"/>
            <w:hideMark/>
          </w:tcPr>
          <w:p w:rsidR="00721F4A" w:rsidRPr="00721F4A" w:rsidRDefault="00721F4A" w:rsidP="00A2258E">
            <w:pPr>
              <w:spacing w:before="0" w:after="0"/>
              <w:jc w:val="center"/>
              <w:rPr>
                <w:rFonts w:eastAsia="Times New Roman"/>
                <w:lang w:val="es-ES" w:eastAsia="es-ES"/>
              </w:rPr>
            </w:pPr>
            <w:r w:rsidRPr="00721F4A">
              <w:rPr>
                <w:rFonts w:eastAsia="Times New Roman"/>
                <w:lang w:eastAsia="es-ES"/>
              </w:rPr>
              <w:t>2</w:t>
            </w:r>
          </w:p>
        </w:tc>
      </w:tr>
      <w:tr w:rsidR="00A2258E" w:rsidRPr="00721F4A" w:rsidTr="00A2258E">
        <w:trPr>
          <w:trHeight w:val="300"/>
        </w:trPr>
        <w:tc>
          <w:tcPr>
            <w:tcW w:w="3416" w:type="dxa"/>
            <w:tcBorders>
              <w:top w:val="nil"/>
              <w:left w:val="single" w:sz="4" w:space="0" w:color="auto"/>
              <w:bottom w:val="single" w:sz="4" w:space="0" w:color="auto"/>
              <w:right w:val="single" w:sz="4" w:space="0" w:color="auto"/>
            </w:tcBorders>
            <w:shd w:val="clear" w:color="auto" w:fill="auto"/>
            <w:vAlign w:val="center"/>
            <w:hideMark/>
          </w:tcPr>
          <w:p w:rsidR="00721F4A" w:rsidRPr="00721F4A" w:rsidRDefault="00721F4A" w:rsidP="00A2258E">
            <w:pPr>
              <w:spacing w:before="0" w:after="0"/>
              <w:rPr>
                <w:rFonts w:eastAsia="Times New Roman"/>
                <w:lang w:val="es-ES" w:eastAsia="es-ES"/>
              </w:rPr>
            </w:pPr>
            <w:r w:rsidRPr="00721F4A">
              <w:rPr>
                <w:rFonts w:eastAsia="Times New Roman"/>
                <w:lang w:eastAsia="es-ES"/>
              </w:rPr>
              <w:t>Gasto productor GLP (USD/año)</w:t>
            </w:r>
          </w:p>
        </w:tc>
        <w:tc>
          <w:tcPr>
            <w:tcW w:w="1985" w:type="dxa"/>
            <w:tcBorders>
              <w:top w:val="nil"/>
              <w:left w:val="nil"/>
              <w:bottom w:val="single" w:sz="4" w:space="0" w:color="auto"/>
              <w:right w:val="single" w:sz="4" w:space="0" w:color="auto"/>
            </w:tcBorders>
            <w:shd w:val="clear" w:color="auto" w:fill="auto"/>
            <w:vAlign w:val="center"/>
            <w:hideMark/>
          </w:tcPr>
          <w:p w:rsidR="00721F4A" w:rsidRPr="00721F4A" w:rsidRDefault="00721F4A" w:rsidP="00A2258E">
            <w:pPr>
              <w:spacing w:before="0" w:after="0"/>
              <w:jc w:val="center"/>
              <w:rPr>
                <w:rFonts w:eastAsia="Times New Roman"/>
                <w:lang w:val="es-ES" w:eastAsia="es-ES"/>
              </w:rPr>
            </w:pPr>
            <w:r w:rsidRPr="00721F4A">
              <w:rPr>
                <w:rFonts w:eastAsia="Times New Roman"/>
                <w:lang w:eastAsia="es-ES"/>
              </w:rPr>
              <w:t>73,08</w:t>
            </w:r>
          </w:p>
        </w:tc>
        <w:tc>
          <w:tcPr>
            <w:tcW w:w="1701" w:type="dxa"/>
            <w:tcBorders>
              <w:top w:val="nil"/>
              <w:left w:val="nil"/>
              <w:bottom w:val="single" w:sz="4" w:space="0" w:color="auto"/>
              <w:right w:val="single" w:sz="4" w:space="0" w:color="auto"/>
            </w:tcBorders>
            <w:shd w:val="clear" w:color="auto" w:fill="auto"/>
            <w:vAlign w:val="center"/>
            <w:hideMark/>
          </w:tcPr>
          <w:p w:rsidR="00721F4A" w:rsidRPr="00721F4A" w:rsidRDefault="00721F4A" w:rsidP="00A2258E">
            <w:pPr>
              <w:spacing w:before="0" w:after="0"/>
              <w:jc w:val="center"/>
              <w:rPr>
                <w:rFonts w:eastAsia="Times New Roman"/>
                <w:lang w:val="es-ES" w:eastAsia="es-ES"/>
              </w:rPr>
            </w:pPr>
            <w:r w:rsidRPr="00721F4A">
              <w:rPr>
                <w:rFonts w:eastAsia="Times New Roman"/>
                <w:lang w:eastAsia="es-ES"/>
              </w:rPr>
              <w:t>75,12</w:t>
            </w:r>
          </w:p>
        </w:tc>
        <w:tc>
          <w:tcPr>
            <w:tcW w:w="1559" w:type="dxa"/>
            <w:tcBorders>
              <w:top w:val="nil"/>
              <w:left w:val="nil"/>
              <w:bottom w:val="single" w:sz="4" w:space="0" w:color="auto"/>
              <w:right w:val="single" w:sz="4" w:space="0" w:color="auto"/>
            </w:tcBorders>
            <w:shd w:val="clear" w:color="auto" w:fill="auto"/>
            <w:vAlign w:val="center"/>
            <w:hideMark/>
          </w:tcPr>
          <w:p w:rsidR="00721F4A" w:rsidRPr="00721F4A" w:rsidRDefault="00721F4A" w:rsidP="00A2258E">
            <w:pPr>
              <w:spacing w:before="0" w:after="0"/>
              <w:jc w:val="center"/>
              <w:rPr>
                <w:rFonts w:eastAsia="Times New Roman"/>
                <w:lang w:val="es-ES" w:eastAsia="es-ES"/>
              </w:rPr>
            </w:pPr>
            <w:r w:rsidRPr="00721F4A">
              <w:rPr>
                <w:rFonts w:eastAsia="Times New Roman"/>
                <w:lang w:eastAsia="es-ES"/>
              </w:rPr>
              <w:t>75,12</w:t>
            </w:r>
          </w:p>
        </w:tc>
      </w:tr>
      <w:tr w:rsidR="00A2258E" w:rsidRPr="00721F4A" w:rsidTr="00A2258E">
        <w:trPr>
          <w:trHeight w:val="266"/>
        </w:trPr>
        <w:tc>
          <w:tcPr>
            <w:tcW w:w="3416" w:type="dxa"/>
            <w:tcBorders>
              <w:top w:val="nil"/>
              <w:left w:val="single" w:sz="4" w:space="0" w:color="auto"/>
              <w:bottom w:val="single" w:sz="4" w:space="0" w:color="auto"/>
              <w:right w:val="single" w:sz="4" w:space="0" w:color="auto"/>
            </w:tcBorders>
            <w:shd w:val="clear" w:color="auto" w:fill="auto"/>
            <w:vAlign w:val="center"/>
            <w:hideMark/>
          </w:tcPr>
          <w:p w:rsidR="00721F4A" w:rsidRPr="00721F4A" w:rsidRDefault="00721F4A" w:rsidP="00A2258E">
            <w:pPr>
              <w:spacing w:before="0" w:after="0"/>
              <w:rPr>
                <w:rFonts w:eastAsia="Times New Roman"/>
                <w:lang w:val="es-ES" w:eastAsia="es-ES"/>
              </w:rPr>
            </w:pPr>
            <w:r w:rsidRPr="00721F4A">
              <w:rPr>
                <w:rFonts w:eastAsia="Times New Roman"/>
                <w:lang w:eastAsia="es-ES"/>
              </w:rPr>
              <w:t>Gasto estado subsidio GLP (USD/año)</w:t>
            </w:r>
          </w:p>
        </w:tc>
        <w:tc>
          <w:tcPr>
            <w:tcW w:w="1985" w:type="dxa"/>
            <w:tcBorders>
              <w:top w:val="nil"/>
              <w:left w:val="nil"/>
              <w:bottom w:val="single" w:sz="4" w:space="0" w:color="auto"/>
              <w:right w:val="single" w:sz="4" w:space="0" w:color="auto"/>
            </w:tcBorders>
            <w:shd w:val="clear" w:color="auto" w:fill="auto"/>
            <w:vAlign w:val="center"/>
            <w:hideMark/>
          </w:tcPr>
          <w:p w:rsidR="00721F4A" w:rsidRPr="00721F4A" w:rsidRDefault="00721F4A" w:rsidP="00A2258E">
            <w:pPr>
              <w:spacing w:before="0" w:after="0"/>
              <w:jc w:val="center"/>
              <w:rPr>
                <w:rFonts w:eastAsia="Times New Roman"/>
                <w:lang w:val="es-ES" w:eastAsia="es-ES"/>
              </w:rPr>
            </w:pPr>
            <w:r w:rsidRPr="00721F4A">
              <w:rPr>
                <w:rFonts w:eastAsia="Times New Roman"/>
                <w:lang w:eastAsia="es-ES"/>
              </w:rPr>
              <w:t>262,08</w:t>
            </w:r>
          </w:p>
        </w:tc>
        <w:tc>
          <w:tcPr>
            <w:tcW w:w="1701" w:type="dxa"/>
            <w:tcBorders>
              <w:top w:val="nil"/>
              <w:left w:val="nil"/>
              <w:bottom w:val="single" w:sz="4" w:space="0" w:color="auto"/>
              <w:right w:val="single" w:sz="4" w:space="0" w:color="auto"/>
            </w:tcBorders>
            <w:shd w:val="clear" w:color="auto" w:fill="auto"/>
            <w:vAlign w:val="center"/>
            <w:hideMark/>
          </w:tcPr>
          <w:p w:rsidR="00721F4A" w:rsidRPr="00721F4A" w:rsidRDefault="00721F4A" w:rsidP="00A2258E">
            <w:pPr>
              <w:spacing w:before="0" w:after="0"/>
              <w:jc w:val="center"/>
              <w:rPr>
                <w:rFonts w:eastAsia="Times New Roman"/>
                <w:lang w:val="es-ES" w:eastAsia="es-ES"/>
              </w:rPr>
            </w:pPr>
            <w:r w:rsidRPr="00721F4A">
              <w:rPr>
                <w:rFonts w:eastAsia="Times New Roman"/>
                <w:lang w:eastAsia="es-ES"/>
              </w:rPr>
              <w:t>249,6</w:t>
            </w:r>
          </w:p>
        </w:tc>
        <w:tc>
          <w:tcPr>
            <w:tcW w:w="1559" w:type="dxa"/>
            <w:tcBorders>
              <w:top w:val="nil"/>
              <w:left w:val="nil"/>
              <w:bottom w:val="single" w:sz="4" w:space="0" w:color="auto"/>
              <w:right w:val="single" w:sz="4" w:space="0" w:color="auto"/>
            </w:tcBorders>
            <w:shd w:val="clear" w:color="auto" w:fill="auto"/>
            <w:vAlign w:val="center"/>
            <w:hideMark/>
          </w:tcPr>
          <w:p w:rsidR="00721F4A" w:rsidRPr="00721F4A" w:rsidRDefault="00721F4A" w:rsidP="00A2258E">
            <w:pPr>
              <w:spacing w:before="0" w:after="0"/>
              <w:jc w:val="center"/>
              <w:rPr>
                <w:rFonts w:eastAsia="Times New Roman"/>
                <w:lang w:val="es-ES" w:eastAsia="es-ES"/>
              </w:rPr>
            </w:pPr>
            <w:r w:rsidRPr="00721F4A">
              <w:rPr>
                <w:rFonts w:eastAsia="Times New Roman"/>
                <w:lang w:eastAsia="es-ES"/>
              </w:rPr>
              <w:t>249,6</w:t>
            </w:r>
          </w:p>
        </w:tc>
      </w:tr>
      <w:tr w:rsidR="00A2258E" w:rsidRPr="00721F4A" w:rsidTr="00A2258E">
        <w:trPr>
          <w:trHeight w:val="897"/>
        </w:trPr>
        <w:tc>
          <w:tcPr>
            <w:tcW w:w="3416" w:type="dxa"/>
            <w:tcBorders>
              <w:top w:val="nil"/>
              <w:left w:val="single" w:sz="4" w:space="0" w:color="auto"/>
              <w:bottom w:val="single" w:sz="4" w:space="0" w:color="auto"/>
              <w:right w:val="single" w:sz="4" w:space="0" w:color="auto"/>
            </w:tcBorders>
            <w:shd w:val="clear" w:color="auto" w:fill="auto"/>
            <w:vAlign w:val="center"/>
            <w:hideMark/>
          </w:tcPr>
          <w:p w:rsidR="00721F4A" w:rsidRPr="00721F4A" w:rsidRDefault="00721F4A" w:rsidP="00A2258E">
            <w:pPr>
              <w:spacing w:before="0" w:after="0"/>
              <w:rPr>
                <w:rFonts w:eastAsia="Times New Roman"/>
                <w:lang w:val="es-ES" w:eastAsia="es-ES"/>
              </w:rPr>
            </w:pPr>
            <w:r w:rsidRPr="00721F4A">
              <w:rPr>
                <w:rFonts w:eastAsia="Times New Roman"/>
                <w:lang w:eastAsia="es-ES"/>
              </w:rPr>
              <w:t>Gasto referencia en fertilizantes sintéticos (USD/año)</w:t>
            </w:r>
          </w:p>
        </w:tc>
        <w:tc>
          <w:tcPr>
            <w:tcW w:w="1985" w:type="dxa"/>
            <w:tcBorders>
              <w:top w:val="nil"/>
              <w:left w:val="nil"/>
              <w:bottom w:val="single" w:sz="4" w:space="0" w:color="auto"/>
              <w:right w:val="single" w:sz="4" w:space="0" w:color="auto"/>
            </w:tcBorders>
            <w:shd w:val="clear" w:color="auto" w:fill="auto"/>
            <w:vAlign w:val="center"/>
            <w:hideMark/>
          </w:tcPr>
          <w:p w:rsidR="00721F4A" w:rsidRPr="00721F4A" w:rsidRDefault="00721F4A" w:rsidP="00A2258E">
            <w:pPr>
              <w:spacing w:before="0" w:after="0"/>
              <w:jc w:val="center"/>
              <w:rPr>
                <w:rFonts w:eastAsia="Times New Roman"/>
                <w:lang w:val="es-ES" w:eastAsia="es-ES"/>
              </w:rPr>
            </w:pPr>
            <w:r w:rsidRPr="00721F4A">
              <w:rPr>
                <w:rFonts w:eastAsia="Times New Roman"/>
                <w:lang w:eastAsia="es-ES"/>
              </w:rPr>
              <w:t>405,6</w:t>
            </w:r>
          </w:p>
        </w:tc>
        <w:tc>
          <w:tcPr>
            <w:tcW w:w="1701" w:type="dxa"/>
            <w:tcBorders>
              <w:top w:val="nil"/>
              <w:left w:val="nil"/>
              <w:bottom w:val="single" w:sz="4" w:space="0" w:color="auto"/>
              <w:right w:val="single" w:sz="4" w:space="0" w:color="auto"/>
            </w:tcBorders>
            <w:shd w:val="clear" w:color="auto" w:fill="auto"/>
            <w:vAlign w:val="center"/>
            <w:hideMark/>
          </w:tcPr>
          <w:p w:rsidR="00721F4A" w:rsidRPr="00721F4A" w:rsidRDefault="00721F4A" w:rsidP="00A2258E">
            <w:pPr>
              <w:spacing w:before="0" w:after="0"/>
              <w:jc w:val="center"/>
              <w:rPr>
                <w:rFonts w:eastAsia="Times New Roman"/>
                <w:lang w:val="es-ES" w:eastAsia="es-ES"/>
              </w:rPr>
            </w:pPr>
            <w:r w:rsidRPr="00721F4A">
              <w:rPr>
                <w:rFonts w:eastAsia="Times New Roman"/>
                <w:lang w:eastAsia="es-ES"/>
              </w:rPr>
              <w:t>Muy variable, desde 0 a 40000 USD</w:t>
            </w:r>
          </w:p>
        </w:tc>
        <w:tc>
          <w:tcPr>
            <w:tcW w:w="1559" w:type="dxa"/>
            <w:tcBorders>
              <w:top w:val="nil"/>
              <w:left w:val="nil"/>
              <w:bottom w:val="single" w:sz="4" w:space="0" w:color="auto"/>
              <w:right w:val="single" w:sz="4" w:space="0" w:color="auto"/>
            </w:tcBorders>
            <w:shd w:val="clear" w:color="auto" w:fill="auto"/>
            <w:vAlign w:val="center"/>
            <w:hideMark/>
          </w:tcPr>
          <w:p w:rsidR="00721F4A" w:rsidRPr="00721F4A" w:rsidRDefault="00721F4A" w:rsidP="00A2258E">
            <w:pPr>
              <w:spacing w:before="0" w:after="0"/>
              <w:jc w:val="center"/>
              <w:rPr>
                <w:rFonts w:eastAsia="Times New Roman"/>
                <w:lang w:val="es-ES" w:eastAsia="es-ES"/>
              </w:rPr>
            </w:pPr>
            <w:r w:rsidRPr="00721F4A">
              <w:rPr>
                <w:rFonts w:eastAsia="Times New Roman"/>
                <w:lang w:eastAsia="es-ES"/>
              </w:rPr>
              <w:t>Muy variable, desde 0 a 40000 USD</w:t>
            </w:r>
          </w:p>
        </w:tc>
      </w:tr>
      <w:tr w:rsidR="00A2258E" w:rsidRPr="00721F4A" w:rsidTr="00A2258E">
        <w:trPr>
          <w:trHeight w:val="414"/>
        </w:trPr>
        <w:tc>
          <w:tcPr>
            <w:tcW w:w="3416" w:type="dxa"/>
            <w:tcBorders>
              <w:top w:val="nil"/>
              <w:left w:val="single" w:sz="4" w:space="0" w:color="auto"/>
              <w:bottom w:val="single" w:sz="4" w:space="0" w:color="auto"/>
              <w:right w:val="single" w:sz="4" w:space="0" w:color="auto"/>
            </w:tcBorders>
            <w:shd w:val="clear" w:color="auto" w:fill="auto"/>
            <w:vAlign w:val="center"/>
            <w:hideMark/>
          </w:tcPr>
          <w:p w:rsidR="00721F4A" w:rsidRPr="00721F4A" w:rsidRDefault="00721F4A" w:rsidP="00A2258E">
            <w:pPr>
              <w:spacing w:before="0" w:after="0"/>
              <w:rPr>
                <w:rFonts w:eastAsia="Times New Roman"/>
                <w:lang w:val="es-ES" w:eastAsia="es-ES"/>
              </w:rPr>
            </w:pPr>
            <w:r w:rsidRPr="00721F4A">
              <w:rPr>
                <w:rFonts w:eastAsia="Times New Roman"/>
                <w:lang w:eastAsia="es-ES"/>
              </w:rPr>
              <w:t>Precio estimado nutrientes reciclados biodigestor (USD/año)</w:t>
            </w:r>
          </w:p>
        </w:tc>
        <w:tc>
          <w:tcPr>
            <w:tcW w:w="1985" w:type="dxa"/>
            <w:tcBorders>
              <w:top w:val="nil"/>
              <w:left w:val="nil"/>
              <w:bottom w:val="single" w:sz="4" w:space="0" w:color="auto"/>
              <w:right w:val="single" w:sz="4" w:space="0" w:color="auto"/>
            </w:tcBorders>
            <w:shd w:val="clear" w:color="auto" w:fill="auto"/>
            <w:vAlign w:val="center"/>
            <w:hideMark/>
          </w:tcPr>
          <w:p w:rsidR="00721F4A" w:rsidRPr="00721F4A" w:rsidRDefault="00721F4A" w:rsidP="00A2258E">
            <w:pPr>
              <w:spacing w:before="0" w:after="0"/>
              <w:jc w:val="center"/>
              <w:rPr>
                <w:rFonts w:eastAsia="Times New Roman"/>
                <w:lang w:val="es-ES" w:eastAsia="es-ES"/>
              </w:rPr>
            </w:pPr>
            <w:r w:rsidRPr="00721F4A">
              <w:rPr>
                <w:rFonts w:eastAsia="Times New Roman"/>
                <w:lang w:eastAsia="es-ES"/>
              </w:rPr>
              <w:t>193,33</w:t>
            </w:r>
          </w:p>
        </w:tc>
        <w:tc>
          <w:tcPr>
            <w:tcW w:w="1701" w:type="dxa"/>
            <w:tcBorders>
              <w:top w:val="nil"/>
              <w:left w:val="nil"/>
              <w:bottom w:val="single" w:sz="4" w:space="0" w:color="auto"/>
              <w:right w:val="single" w:sz="4" w:space="0" w:color="auto"/>
            </w:tcBorders>
            <w:shd w:val="clear" w:color="auto" w:fill="auto"/>
            <w:vAlign w:val="center"/>
            <w:hideMark/>
          </w:tcPr>
          <w:p w:rsidR="00721F4A" w:rsidRPr="00721F4A" w:rsidRDefault="00721F4A" w:rsidP="00A2258E">
            <w:pPr>
              <w:spacing w:before="0" w:after="0"/>
              <w:jc w:val="center"/>
              <w:rPr>
                <w:rFonts w:eastAsia="Times New Roman"/>
                <w:lang w:val="es-ES" w:eastAsia="es-ES"/>
              </w:rPr>
            </w:pPr>
            <w:r w:rsidRPr="00721F4A">
              <w:rPr>
                <w:rFonts w:eastAsia="Times New Roman"/>
                <w:lang w:val="es-ES" w:eastAsia="es-ES"/>
              </w:rPr>
              <w:t>182,33</w:t>
            </w:r>
          </w:p>
        </w:tc>
        <w:tc>
          <w:tcPr>
            <w:tcW w:w="1559" w:type="dxa"/>
            <w:tcBorders>
              <w:top w:val="nil"/>
              <w:left w:val="nil"/>
              <w:bottom w:val="single" w:sz="4" w:space="0" w:color="auto"/>
              <w:right w:val="single" w:sz="4" w:space="0" w:color="auto"/>
            </w:tcBorders>
            <w:shd w:val="clear" w:color="auto" w:fill="auto"/>
            <w:vAlign w:val="center"/>
            <w:hideMark/>
          </w:tcPr>
          <w:p w:rsidR="00721F4A" w:rsidRPr="00721F4A" w:rsidRDefault="00721F4A" w:rsidP="00A2258E">
            <w:pPr>
              <w:spacing w:before="0" w:after="0"/>
              <w:jc w:val="center"/>
              <w:rPr>
                <w:rFonts w:eastAsia="Times New Roman"/>
                <w:lang w:val="es-ES" w:eastAsia="es-ES"/>
              </w:rPr>
            </w:pPr>
            <w:r w:rsidRPr="00721F4A">
              <w:rPr>
                <w:rFonts w:eastAsia="Times New Roman"/>
                <w:lang w:val="es-ES" w:eastAsia="es-ES"/>
              </w:rPr>
              <w:t>303,33</w:t>
            </w:r>
          </w:p>
        </w:tc>
      </w:tr>
      <w:tr w:rsidR="00A2258E" w:rsidRPr="00721F4A" w:rsidTr="00A2258E">
        <w:trPr>
          <w:trHeight w:val="600"/>
        </w:trPr>
        <w:tc>
          <w:tcPr>
            <w:tcW w:w="3416" w:type="dxa"/>
            <w:tcBorders>
              <w:top w:val="nil"/>
              <w:left w:val="single" w:sz="4" w:space="0" w:color="auto"/>
              <w:bottom w:val="single" w:sz="4" w:space="0" w:color="auto"/>
              <w:right w:val="single" w:sz="4" w:space="0" w:color="auto"/>
            </w:tcBorders>
            <w:shd w:val="clear" w:color="auto" w:fill="auto"/>
            <w:vAlign w:val="center"/>
            <w:hideMark/>
          </w:tcPr>
          <w:p w:rsidR="00721F4A" w:rsidRPr="00721F4A" w:rsidRDefault="000D7741" w:rsidP="00A2258E">
            <w:pPr>
              <w:spacing w:before="0" w:after="0"/>
              <w:rPr>
                <w:rFonts w:eastAsia="Times New Roman"/>
                <w:lang w:val="es-ES" w:eastAsia="es-ES"/>
              </w:rPr>
            </w:pPr>
            <w:r w:rsidRPr="00721F4A">
              <w:rPr>
                <w:rFonts w:eastAsia="Times New Roman"/>
                <w:lang w:eastAsia="es-ES"/>
              </w:rPr>
              <w:t>Nitrógeno</w:t>
            </w:r>
            <w:r w:rsidR="00721F4A" w:rsidRPr="00721F4A">
              <w:rPr>
                <w:rFonts w:eastAsia="Times New Roman"/>
                <w:lang w:eastAsia="es-ES"/>
              </w:rPr>
              <w:t xml:space="preserve"> (N); Fósforo (P); Potasio (K) reciclados (kg/año)</w:t>
            </w:r>
            <w:r w:rsidR="00A2258E">
              <w:rPr>
                <w:rFonts w:eastAsia="Times New Roman"/>
                <w:lang w:eastAsia="es-ES"/>
              </w:rPr>
              <w:t xml:space="preserve"> </w:t>
            </w:r>
            <w:r w:rsidR="00721F4A" w:rsidRPr="00721F4A">
              <w:rPr>
                <w:rFonts w:eastAsia="Times New Roman"/>
                <w:lang w:eastAsia="es-ES"/>
              </w:rPr>
              <w:t>reciclados (kg/año)</w:t>
            </w:r>
          </w:p>
        </w:tc>
        <w:tc>
          <w:tcPr>
            <w:tcW w:w="1985" w:type="dxa"/>
            <w:tcBorders>
              <w:top w:val="nil"/>
              <w:left w:val="nil"/>
              <w:bottom w:val="single" w:sz="4" w:space="0" w:color="auto"/>
              <w:right w:val="single" w:sz="4" w:space="0" w:color="auto"/>
            </w:tcBorders>
            <w:shd w:val="clear" w:color="auto" w:fill="auto"/>
            <w:vAlign w:val="center"/>
            <w:hideMark/>
          </w:tcPr>
          <w:p w:rsidR="00721F4A" w:rsidRPr="00721F4A" w:rsidRDefault="00721F4A" w:rsidP="00A2258E">
            <w:pPr>
              <w:spacing w:before="0" w:after="0"/>
              <w:jc w:val="center"/>
              <w:rPr>
                <w:rFonts w:eastAsia="Times New Roman"/>
                <w:lang w:val="es-ES" w:eastAsia="es-ES"/>
              </w:rPr>
            </w:pPr>
            <w:r w:rsidRPr="00721F4A">
              <w:rPr>
                <w:rFonts w:eastAsia="Times New Roman"/>
                <w:lang w:eastAsia="es-ES"/>
              </w:rPr>
              <w:t>86; 66; 33</w:t>
            </w:r>
          </w:p>
        </w:tc>
        <w:tc>
          <w:tcPr>
            <w:tcW w:w="1701" w:type="dxa"/>
            <w:tcBorders>
              <w:top w:val="nil"/>
              <w:left w:val="nil"/>
              <w:bottom w:val="single" w:sz="4" w:space="0" w:color="auto"/>
              <w:right w:val="single" w:sz="4" w:space="0" w:color="auto"/>
            </w:tcBorders>
            <w:shd w:val="clear" w:color="auto" w:fill="auto"/>
            <w:vAlign w:val="center"/>
            <w:hideMark/>
          </w:tcPr>
          <w:p w:rsidR="00721F4A" w:rsidRPr="00721F4A" w:rsidRDefault="00721F4A" w:rsidP="00A2258E">
            <w:pPr>
              <w:spacing w:before="0" w:after="0"/>
              <w:jc w:val="center"/>
              <w:rPr>
                <w:rFonts w:eastAsia="Times New Roman"/>
                <w:lang w:val="es-ES" w:eastAsia="es-ES"/>
              </w:rPr>
            </w:pPr>
            <w:r w:rsidRPr="00721F4A">
              <w:rPr>
                <w:rFonts w:eastAsia="Times New Roman"/>
                <w:lang w:eastAsia="es-ES"/>
              </w:rPr>
              <w:t>105; 85; 31</w:t>
            </w:r>
          </w:p>
        </w:tc>
        <w:tc>
          <w:tcPr>
            <w:tcW w:w="1559" w:type="dxa"/>
            <w:tcBorders>
              <w:top w:val="nil"/>
              <w:left w:val="nil"/>
              <w:bottom w:val="single" w:sz="4" w:space="0" w:color="auto"/>
              <w:right w:val="single" w:sz="4" w:space="0" w:color="auto"/>
            </w:tcBorders>
            <w:shd w:val="clear" w:color="auto" w:fill="auto"/>
            <w:vAlign w:val="center"/>
            <w:hideMark/>
          </w:tcPr>
          <w:p w:rsidR="00721F4A" w:rsidRPr="00721F4A" w:rsidRDefault="00721F4A" w:rsidP="00A2258E">
            <w:pPr>
              <w:spacing w:before="0" w:after="0"/>
              <w:jc w:val="center"/>
              <w:rPr>
                <w:rFonts w:eastAsia="Times New Roman"/>
                <w:lang w:val="es-ES" w:eastAsia="es-ES"/>
              </w:rPr>
            </w:pPr>
            <w:r w:rsidRPr="00721F4A">
              <w:rPr>
                <w:rFonts w:eastAsia="Times New Roman"/>
                <w:lang w:eastAsia="es-ES"/>
              </w:rPr>
              <w:t>167; 114; 23</w:t>
            </w:r>
          </w:p>
        </w:tc>
      </w:tr>
    </w:tbl>
    <w:p w:rsidR="00721F4A" w:rsidRPr="00B35A58" w:rsidRDefault="00721F4A" w:rsidP="00A2258E">
      <w:pPr>
        <w:spacing w:before="0" w:after="0"/>
      </w:pPr>
    </w:p>
    <w:sectPr w:rsidR="00721F4A" w:rsidRPr="00B35A58" w:rsidSect="00FA2288">
      <w:pgSz w:w="11906" w:h="16838"/>
      <w:pgMar w:top="1417" w:right="1701" w:bottom="1417" w:left="1701" w:header="708" w:footer="708" w:gutter="0"/>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495C8512" w15:done="0"/>
  <w15:commentEx w15:paraId="7D69CF70" w15:done="0"/>
  <w15:commentEx w15:paraId="5F47FBF7" w15:paraIdParent="7D69CF70" w15:done="0"/>
  <w15:commentEx w15:paraId="679A0B5E" w15:done="0"/>
  <w15:commentEx w15:paraId="3F979742" w15:paraIdParent="679A0B5E" w15:done="0"/>
  <w15:commentEx w15:paraId="35928735" w15:done="0"/>
  <w15:commentEx w15:paraId="7F0CA1AA" w15:paraIdParent="35928735" w15:done="0"/>
  <w15:commentEx w15:paraId="22A2E009" w15:done="0"/>
  <w15:commentEx w15:paraId="5D7974B0" w15:paraIdParent="22A2E009" w15:done="0"/>
  <w15:commentEx w15:paraId="177E5F5A" w15:done="0"/>
  <w15:commentEx w15:paraId="661CCA3F" w15:paraIdParent="177E5F5A" w15:done="0"/>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B634E" w:rsidRDefault="00EB634E" w:rsidP="00591227">
      <w:r>
        <w:separator/>
      </w:r>
    </w:p>
  </w:endnote>
  <w:endnote w:type="continuationSeparator" w:id="0">
    <w:p w:rsidR="00EB634E" w:rsidRDefault="00EB634E" w:rsidP="00591227">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101749"/>
      <w:docPartObj>
        <w:docPartGallery w:val="Page Numbers (Bottom of Page)"/>
        <w:docPartUnique/>
      </w:docPartObj>
    </w:sdtPr>
    <w:sdtContent>
      <w:p w:rsidR="00FA2288" w:rsidRDefault="00FA2288" w:rsidP="00591227">
        <w:pPr>
          <w:pStyle w:val="Piedepgina"/>
        </w:pPr>
        <w:fldSimple w:instr=" PAGE   \* MERGEFORMAT ">
          <w:r w:rsidR="00A2258E">
            <w:rPr>
              <w:noProof/>
            </w:rPr>
            <w:t>38</w:t>
          </w:r>
        </w:fldSimple>
      </w:p>
    </w:sdtContent>
  </w:sdt>
  <w:p w:rsidR="00FA2288" w:rsidRDefault="00FA2288" w:rsidP="00591227">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B634E" w:rsidRDefault="00EB634E" w:rsidP="00591227">
      <w:r>
        <w:separator/>
      </w:r>
    </w:p>
  </w:footnote>
  <w:footnote w:type="continuationSeparator" w:id="0">
    <w:p w:rsidR="00EB634E" w:rsidRDefault="00EB634E" w:rsidP="00591227">
      <w:r>
        <w:continuationSeparator/>
      </w:r>
    </w:p>
  </w:footnote>
  <w:footnote w:id="1">
    <w:p w:rsidR="00FA2288" w:rsidRPr="00C43F15" w:rsidRDefault="00FA2288" w:rsidP="00591227">
      <w:pPr>
        <w:pStyle w:val="Textonotapie"/>
        <w:rPr>
          <w:lang w:val="es-ES_tradnl"/>
        </w:rPr>
      </w:pPr>
      <w:r>
        <w:rPr>
          <w:rStyle w:val="Refdenotaalpie"/>
        </w:rPr>
        <w:footnoteRef/>
      </w:r>
      <w:r>
        <w:t xml:space="preserve"> </w:t>
      </w:r>
      <w:r>
        <w:rPr>
          <w:lang w:val="es-ES_tradnl"/>
        </w:rPr>
        <w:t xml:space="preserve">El IIGE es consecuencia de la fusión del Instituto Nacional de Eficiencia Energética y energías Renovables (INER) y el  </w:t>
      </w:r>
      <w:r w:rsidRPr="00C43F15">
        <w:rPr>
          <w:lang w:val="es-ES_tradnl"/>
        </w:rPr>
        <w:t>Instituto Nacional de Investigación Geológico Minero Metalúrgico</w:t>
      </w:r>
      <w:r>
        <w:rPr>
          <w:lang w:val="es-ES_tradnl"/>
        </w:rPr>
        <w:t xml:space="preserve"> (INIGEMM). </w:t>
      </w:r>
      <w:proofErr w:type="spellStart"/>
      <w:r>
        <w:rPr>
          <w:lang w:val="es-ES_tradnl"/>
        </w:rPr>
        <w:t>publiocado</w:t>
      </w:r>
      <w:proofErr w:type="spellEnd"/>
      <w:r>
        <w:rPr>
          <w:lang w:val="es-ES_tradnl"/>
        </w:rPr>
        <w:t xml:space="preserve"> en el Decreto 399 del 15 de Mayo de 2018.</w:t>
      </w:r>
    </w:p>
  </w:footnote>
  <w:footnote w:id="2">
    <w:p w:rsidR="00FA2288" w:rsidRPr="006B4901" w:rsidRDefault="00FA2288" w:rsidP="00591227">
      <w:pPr>
        <w:pStyle w:val="Textonotapie"/>
      </w:pPr>
      <w:r>
        <w:rPr>
          <w:rStyle w:val="Refdenotaalpie"/>
        </w:rPr>
        <w:footnoteRef/>
      </w:r>
      <w:r>
        <w:t xml:space="preserve"> </w:t>
      </w:r>
      <w:r w:rsidRPr="006B4901">
        <w:t>https://www.ctc-n.org/news/biodigestores-en-ecuador-lisis-del-contexto-y-tipolog-del-sector-agropecuario</w:t>
      </w:r>
    </w:p>
  </w:footnote>
  <w:footnote w:id="3">
    <w:p w:rsidR="00FA2288" w:rsidRDefault="00FA2288" w:rsidP="00591227">
      <w:pPr>
        <w:pStyle w:val="Textonotapie"/>
      </w:pPr>
      <w:r>
        <w:rPr>
          <w:rStyle w:val="Refdenotaalpie"/>
        </w:rPr>
        <w:footnoteRef/>
      </w:r>
      <w:r>
        <w:t xml:space="preserve"> L/ animal/ día</w:t>
      </w:r>
    </w:p>
  </w:footnote>
  <w:footnote w:id="4">
    <w:p w:rsidR="00FA2288" w:rsidRPr="007E74B2" w:rsidRDefault="00FA2288" w:rsidP="00591227">
      <w:pPr>
        <w:pStyle w:val="Textonotapie"/>
      </w:pPr>
      <w:r>
        <w:rPr>
          <w:rStyle w:val="Refdenotaalpie"/>
        </w:rPr>
        <w:footnoteRef/>
      </w:r>
      <w:r>
        <w:t>Valores típicos de ST en estiércol vacuno son de 10 a 18%, y de %SV están en una rango aproximado de 15 a 8%. (</w:t>
      </w:r>
      <w:r w:rsidRPr="007E74B2">
        <w:t>http://www.minenergia.cl/biogaslechero/wp-content/uploads/2018/06/Guia-Biogas-sector-lechero-2018.pdf</w:t>
      </w:r>
      <w:r>
        <w:t>)</w:t>
      </w:r>
    </w:p>
  </w:footnote>
  <w:footnote w:id="5">
    <w:p w:rsidR="00FA2288" w:rsidRPr="006B5D2D" w:rsidRDefault="00FA2288" w:rsidP="00591227">
      <w:pPr>
        <w:pStyle w:val="Textonotapie"/>
      </w:pPr>
      <w:r>
        <w:rPr>
          <w:rStyle w:val="Refdenotaalpie"/>
        </w:rPr>
        <w:footnoteRef/>
      </w:r>
      <w:r>
        <w:t xml:space="preserve"> Para estimar la cantidad de biogás que se puede producir se ha utilizado el valor de 35 l de biogás por cada kg de estiércol fresco de vaca (</w:t>
      </w:r>
      <w:r w:rsidRPr="002A519D">
        <w:t>http://beegroup-cimne.com/kt-content/uploads/2016/07/Biodigestores-Familiares-guia-dise%C3%B1o-manual-instalacion-2008.pdf</w:t>
      </w:r>
      <w:r>
        <w:t>)</w:t>
      </w:r>
    </w:p>
  </w:footnote>
  <w:footnote w:id="6">
    <w:p w:rsidR="00FA2288" w:rsidRPr="006B16DE" w:rsidRDefault="00FA2288" w:rsidP="00591227">
      <w:pPr>
        <w:pStyle w:val="Textonotapie"/>
        <w:rPr>
          <w:lang w:val="es-ES_tradnl"/>
        </w:rPr>
      </w:pPr>
      <w:r>
        <w:rPr>
          <w:rStyle w:val="Refdenotaalpie"/>
        </w:rPr>
        <w:footnoteRef/>
      </w:r>
      <w:r>
        <w:t xml:space="preserve"> A modo de referencia, por cada hp de motor se consume 250l/hp de biogás, siendo más eficiente cuanto mayor potencia tiene el motor (</w:t>
      </w:r>
      <w:r w:rsidRPr="002A519D">
        <w:t>http://beegroup-cimne.com/kt-content/uploads/2016/07/Biodigestores-Familiares-guia-dise%C3%B1o-manual-instalacion-2008.pdf</w:t>
      </w:r>
      <w:r>
        <w:t>)</w:t>
      </w:r>
    </w:p>
  </w:footnote>
  <w:footnote w:id="7">
    <w:p w:rsidR="00FA2288" w:rsidRPr="005E7D4A" w:rsidRDefault="00FA2288" w:rsidP="00591227">
      <w:pPr>
        <w:pStyle w:val="Textonotapie"/>
      </w:pPr>
      <w:r>
        <w:rPr>
          <w:rStyle w:val="Refdenotaalpie"/>
        </w:rPr>
        <w:footnoteRef/>
      </w:r>
      <w:r>
        <w:t xml:space="preserve"> La denominación de biodigestor doméstico o productivo puede encontrarse en </w:t>
      </w:r>
      <w:r w:rsidRPr="005E7D4A">
        <w:t>http://beegroup-cimne.com/kt-content/uploads/2016/07/Productive-Biogas-current-and-future-development-2014.pdf</w:t>
      </w:r>
    </w:p>
  </w:footnote>
  <w:footnote w:id="8">
    <w:p w:rsidR="00FA2288" w:rsidRPr="00441DE6" w:rsidRDefault="00FA2288" w:rsidP="00591227">
      <w:pPr>
        <w:pStyle w:val="Textonotapie"/>
      </w:pPr>
      <w:r>
        <w:rPr>
          <w:rStyle w:val="Refdenotaalpie"/>
        </w:rPr>
        <w:footnoteRef/>
      </w:r>
      <w:r>
        <w:t xml:space="preserve"> La mezcla de agua y estiércol de vaca en la carga de un biodigestor se recomienda que sea 1:3 </w:t>
      </w:r>
      <w:proofErr w:type="spellStart"/>
      <w:r>
        <w:t>estiércol:agua</w:t>
      </w:r>
      <w:proofErr w:type="spellEnd"/>
      <w:r>
        <w:t xml:space="preserve"> (</w:t>
      </w:r>
      <w:r w:rsidRPr="002A519D">
        <w:t>http://beegroup-cimne.com/kt-content/uploads/2016/07/Biodigestores-Familiares-guia-dise%C3%B1o-manual-instalacion-2008.pdf</w:t>
      </w:r>
      <w:r>
        <w:t>)</w:t>
      </w:r>
    </w:p>
  </w:footnote>
  <w:footnote w:id="9">
    <w:p w:rsidR="00FA2288" w:rsidRPr="007E0AB8" w:rsidRDefault="00FA2288" w:rsidP="00591227">
      <w:pPr>
        <w:pStyle w:val="Textonotapie"/>
        <w:rPr>
          <w:lang w:val="es-ES_tradnl"/>
        </w:rPr>
      </w:pPr>
      <w:r>
        <w:rPr>
          <w:rStyle w:val="Refdenotaalpie"/>
        </w:rPr>
        <w:footnoteRef/>
      </w:r>
      <w:r>
        <w:t xml:space="preserve"> Este agua proviene muchas veces de pozos propios, quebradas cercanas, cosecha de lluvia o agua del sistema municipal, siendo difícil valorar su coste.</w:t>
      </w:r>
    </w:p>
  </w:footnote>
  <w:footnote w:id="10">
    <w:p w:rsidR="00FA2288" w:rsidRPr="00305EA6" w:rsidRDefault="00FA2288" w:rsidP="00591227">
      <w:pPr>
        <w:pStyle w:val="Textonotapie"/>
      </w:pPr>
      <w:r>
        <w:rPr>
          <w:rStyle w:val="Refdenotaalpie"/>
        </w:rPr>
        <w:footnoteRef/>
      </w:r>
      <w:r>
        <w:t xml:space="preserve"> Para calcular el valor económico de los nutrientes reciclados, se ha calculado el valor de 1 kg puro de cada uno de los nutrientes considerado en base a precios en el mercado ecuatoriano. Ver Anexo 1.</w:t>
      </w:r>
    </w:p>
  </w:footnote>
  <w:footnote w:id="11">
    <w:p w:rsidR="00FA2288" w:rsidRPr="00017B71" w:rsidRDefault="00FA2288" w:rsidP="00591227">
      <w:pPr>
        <w:pStyle w:val="Textonotapie"/>
      </w:pPr>
      <w:r>
        <w:rPr>
          <w:rStyle w:val="Refdenotaalpie"/>
        </w:rPr>
        <w:footnoteRef/>
      </w:r>
      <w:r>
        <w:t xml:space="preserve"> ver nota 4.</w:t>
      </w:r>
    </w:p>
  </w:footnote>
  <w:footnote w:id="12">
    <w:p w:rsidR="00FA2288" w:rsidRPr="007E0AB8" w:rsidRDefault="00FA2288" w:rsidP="00591227">
      <w:pPr>
        <w:pStyle w:val="Textonotapie"/>
        <w:rPr>
          <w:lang w:val="es-ES_tradnl"/>
        </w:rPr>
      </w:pPr>
      <w:r>
        <w:rPr>
          <w:rStyle w:val="Refdenotaalpie"/>
        </w:rPr>
        <w:footnoteRef/>
      </w:r>
      <w:r>
        <w:t xml:space="preserve"> Este agua proviene muchas veces de pozos propios, quebradas cercanas, cosecha de lluvia o agua del sistema municipal, siendo difícil valorar su coste</w:t>
      </w:r>
    </w:p>
  </w:footnote>
  <w:footnote w:id="13">
    <w:p w:rsidR="00FA2288" w:rsidRPr="008A6D1E" w:rsidRDefault="00FA2288" w:rsidP="00591227">
      <w:pPr>
        <w:pStyle w:val="Textonotapie"/>
        <w:rPr>
          <w:lang w:val="es-ES_tradnl"/>
        </w:rPr>
      </w:pPr>
      <w:r>
        <w:rPr>
          <w:rStyle w:val="Refdenotaalpie"/>
        </w:rPr>
        <w:footnoteRef/>
      </w:r>
      <w:r>
        <w:t xml:space="preserve"> </w:t>
      </w:r>
      <w:r>
        <w:rPr>
          <w:lang w:val="es-ES_tradnl"/>
        </w:rPr>
        <w:t>En estiércol de cerdo los valores son muy variables dependiendo de si se recoge estiércol seco (con ST de 20 a 40% y 80-90 de %SV/ST) o estiércol ya diluido con el agua de lavado (con ST de cercanos a 10% y 80-90 de %SV/ST)</w:t>
      </w:r>
    </w:p>
  </w:footnote>
  <w:footnote w:id="14">
    <w:p w:rsidR="00FA2288" w:rsidRPr="003C3540" w:rsidRDefault="00FA2288" w:rsidP="00591227">
      <w:pPr>
        <w:pStyle w:val="Textonotapie"/>
        <w:rPr>
          <w:lang w:val="es-ES_tradnl"/>
        </w:rPr>
      </w:pPr>
      <w:r>
        <w:rPr>
          <w:rStyle w:val="Refdenotaalpie"/>
        </w:rPr>
        <w:footnoteRef/>
      </w:r>
      <w:r>
        <w:t xml:space="preserve"> Para estimar la cantidad de biogás que se puede producir se ha utilizado el valor de 51 l de biogás por cada kg de estiércol fresco de cerdo (</w:t>
      </w:r>
      <w:r w:rsidRPr="002A519D">
        <w:t>http://beegroup-cimne.com/kt-content/uploads/2016/07/Biodigestores-Familiares-guia-dise%C3%B1o-manual-instalacion-2008.pdf</w:t>
      </w:r>
      <w:r>
        <w:t>)</w:t>
      </w:r>
    </w:p>
  </w:footnote>
  <w:footnote w:id="15">
    <w:p w:rsidR="00FA2288" w:rsidRPr="009379C2" w:rsidRDefault="00FA2288" w:rsidP="00591227">
      <w:pPr>
        <w:pStyle w:val="Textonotapie"/>
        <w:rPr>
          <w:lang w:val="es-ES_tradnl"/>
        </w:rPr>
      </w:pPr>
      <w:r>
        <w:rPr>
          <w:rStyle w:val="Refdenotaalpie"/>
        </w:rPr>
        <w:footnoteRef/>
      </w:r>
      <w:r>
        <w:t xml:space="preserve"> </w:t>
      </w:r>
      <w:r>
        <w:rPr>
          <w:lang w:val="es-ES_tradnl"/>
        </w:rPr>
        <w:t>ver nota 13</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A2288" w:rsidRPr="001276E7" w:rsidRDefault="00FA2288" w:rsidP="00591227">
    <w:pPr>
      <w:pStyle w:val="Encabezado"/>
    </w:pPr>
    <w:r w:rsidRPr="001276E7">
      <w:t>Plan PNB-Ecuador</w:t>
    </w:r>
    <w:r w:rsidRPr="001276E7">
      <w:ptab w:relativeTo="margin" w:alignment="center" w:leader="none"/>
    </w:r>
    <w:r w:rsidRPr="001276E7">
      <w:t>CTCN-CIMNE-</w:t>
    </w:r>
    <w:r>
      <w:t>IIGE</w:t>
    </w:r>
    <w:r w:rsidRPr="001276E7">
      <w:t>-INIAP</w:t>
    </w:r>
    <w:r w:rsidRPr="001276E7">
      <w:ptab w:relativeTo="margin" w:alignment="right" w:leader="none"/>
    </w:r>
    <w:r w:rsidRPr="001276E7">
      <w:t>Biodigestores Input-Output</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9C61D3"/>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nsid w:val="1BFA7B7D"/>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2268237D"/>
    <w:multiLevelType w:val="hybridMultilevel"/>
    <w:tmpl w:val="6804DC4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24AE71A2"/>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302D7836"/>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3976352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3C7C0ED6"/>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400B2A36"/>
    <w:multiLevelType w:val="hybridMultilevel"/>
    <w:tmpl w:val="1BF4CA54"/>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nsid w:val="40C869AA"/>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nsid w:val="4B8205EA"/>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5AB40267"/>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nsid w:val="65554BF3"/>
    <w:multiLevelType w:val="hybridMultilevel"/>
    <w:tmpl w:val="EA46468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nsid w:val="75BD2BBB"/>
    <w:multiLevelType w:val="multilevel"/>
    <w:tmpl w:val="9F9816EC"/>
    <w:lvl w:ilvl="0">
      <w:start w:val="4"/>
      <w:numFmt w:val="decimal"/>
      <w:lvlText w:val="%1"/>
      <w:lvlJc w:val="left"/>
      <w:pPr>
        <w:ind w:left="525" w:hanging="525"/>
      </w:pPr>
      <w:rPr>
        <w:rFonts w:hint="default"/>
      </w:rPr>
    </w:lvl>
    <w:lvl w:ilvl="1">
      <w:start w:val="2"/>
      <w:numFmt w:val="decimal"/>
      <w:lvlText w:val="%1.%2"/>
      <w:lvlJc w:val="left"/>
      <w:pPr>
        <w:ind w:left="525" w:hanging="525"/>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5"/>
  </w:num>
  <w:num w:numId="2">
    <w:abstractNumId w:val="11"/>
  </w:num>
  <w:num w:numId="3">
    <w:abstractNumId w:val="2"/>
  </w:num>
  <w:num w:numId="4">
    <w:abstractNumId w:val="12"/>
  </w:num>
  <w:num w:numId="5">
    <w:abstractNumId w:val="3"/>
  </w:num>
  <w:num w:numId="6">
    <w:abstractNumId w:val="7"/>
  </w:num>
  <w:num w:numId="7">
    <w:abstractNumId w:val="8"/>
  </w:num>
  <w:num w:numId="8">
    <w:abstractNumId w:val="10"/>
  </w:num>
  <w:num w:numId="9">
    <w:abstractNumId w:val="9"/>
  </w:num>
  <w:num w:numId="10">
    <w:abstractNumId w:val="1"/>
  </w:num>
  <w:num w:numId="11">
    <w:abstractNumId w:val="6"/>
  </w:num>
  <w:num w:numId="12">
    <w:abstractNumId w:val="0"/>
  </w:num>
  <w:num w:numId="13">
    <w:abstractNumId w:val="4"/>
  </w:num>
  <w:numIdMacAtCleanup w:val="3"/>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vargas luna gabriela jeanneth">
    <w15:presenceInfo w15:providerId="AD" w15:userId="S-1-5-21-831221755-2532350400-1621219388-8007"/>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rsids>
    <w:rsidRoot w:val="00F9184A"/>
    <w:rsid w:val="00000320"/>
    <w:rsid w:val="00000EDA"/>
    <w:rsid w:val="00004959"/>
    <w:rsid w:val="000135F2"/>
    <w:rsid w:val="000150EE"/>
    <w:rsid w:val="00016522"/>
    <w:rsid w:val="000165DA"/>
    <w:rsid w:val="00017B71"/>
    <w:rsid w:val="00020E27"/>
    <w:rsid w:val="00030770"/>
    <w:rsid w:val="00030A42"/>
    <w:rsid w:val="00032135"/>
    <w:rsid w:val="00032364"/>
    <w:rsid w:val="000341C3"/>
    <w:rsid w:val="00034717"/>
    <w:rsid w:val="00040948"/>
    <w:rsid w:val="000444CC"/>
    <w:rsid w:val="00051D9C"/>
    <w:rsid w:val="00053B5F"/>
    <w:rsid w:val="000543EE"/>
    <w:rsid w:val="00061C07"/>
    <w:rsid w:val="000775AF"/>
    <w:rsid w:val="00077B32"/>
    <w:rsid w:val="000813C1"/>
    <w:rsid w:val="000822F8"/>
    <w:rsid w:val="00082D96"/>
    <w:rsid w:val="00085610"/>
    <w:rsid w:val="000925FE"/>
    <w:rsid w:val="00093388"/>
    <w:rsid w:val="000A1D0D"/>
    <w:rsid w:val="000A2FBA"/>
    <w:rsid w:val="000A3D71"/>
    <w:rsid w:val="000A45BC"/>
    <w:rsid w:val="000A720D"/>
    <w:rsid w:val="000B1B3A"/>
    <w:rsid w:val="000C29B5"/>
    <w:rsid w:val="000C7309"/>
    <w:rsid w:val="000D07EE"/>
    <w:rsid w:val="000D7741"/>
    <w:rsid w:val="000E43FB"/>
    <w:rsid w:val="000E7890"/>
    <w:rsid w:val="000F175D"/>
    <w:rsid w:val="000F2F6F"/>
    <w:rsid w:val="00101166"/>
    <w:rsid w:val="001036E8"/>
    <w:rsid w:val="00103E41"/>
    <w:rsid w:val="0010584A"/>
    <w:rsid w:val="0010633C"/>
    <w:rsid w:val="00107B8B"/>
    <w:rsid w:val="00120B2C"/>
    <w:rsid w:val="00124D13"/>
    <w:rsid w:val="001276E7"/>
    <w:rsid w:val="0012781B"/>
    <w:rsid w:val="001279EF"/>
    <w:rsid w:val="001304BA"/>
    <w:rsid w:val="00130CD6"/>
    <w:rsid w:val="00141995"/>
    <w:rsid w:val="00160997"/>
    <w:rsid w:val="00162D8D"/>
    <w:rsid w:val="00165020"/>
    <w:rsid w:val="00165B54"/>
    <w:rsid w:val="00176658"/>
    <w:rsid w:val="00177260"/>
    <w:rsid w:val="00177C71"/>
    <w:rsid w:val="001921DC"/>
    <w:rsid w:val="0019255B"/>
    <w:rsid w:val="001A00E3"/>
    <w:rsid w:val="001A6AA3"/>
    <w:rsid w:val="001A71ED"/>
    <w:rsid w:val="001B34FF"/>
    <w:rsid w:val="001C0262"/>
    <w:rsid w:val="001C4158"/>
    <w:rsid w:val="001D7135"/>
    <w:rsid w:val="001E6193"/>
    <w:rsid w:val="001F0306"/>
    <w:rsid w:val="00213C01"/>
    <w:rsid w:val="002151C6"/>
    <w:rsid w:val="00216514"/>
    <w:rsid w:val="00216B1C"/>
    <w:rsid w:val="002171A2"/>
    <w:rsid w:val="0022080E"/>
    <w:rsid w:val="00223842"/>
    <w:rsid w:val="002275E9"/>
    <w:rsid w:val="002357F5"/>
    <w:rsid w:val="002379DB"/>
    <w:rsid w:val="00250DC7"/>
    <w:rsid w:val="00262443"/>
    <w:rsid w:val="002640A3"/>
    <w:rsid w:val="002648A5"/>
    <w:rsid w:val="00273710"/>
    <w:rsid w:val="002748C8"/>
    <w:rsid w:val="00277D61"/>
    <w:rsid w:val="00280E5E"/>
    <w:rsid w:val="00281D5C"/>
    <w:rsid w:val="002842F9"/>
    <w:rsid w:val="00287CD8"/>
    <w:rsid w:val="002A142D"/>
    <w:rsid w:val="002A519D"/>
    <w:rsid w:val="002B0A44"/>
    <w:rsid w:val="002B2BB7"/>
    <w:rsid w:val="002C1AEB"/>
    <w:rsid w:val="002C2A81"/>
    <w:rsid w:val="002C3BCD"/>
    <w:rsid w:val="002D3C1D"/>
    <w:rsid w:val="002E09AE"/>
    <w:rsid w:val="002F2F66"/>
    <w:rsid w:val="003001AE"/>
    <w:rsid w:val="00300371"/>
    <w:rsid w:val="00303D30"/>
    <w:rsid w:val="00305EA6"/>
    <w:rsid w:val="00310EAB"/>
    <w:rsid w:val="00310EFF"/>
    <w:rsid w:val="003348E1"/>
    <w:rsid w:val="00335E5B"/>
    <w:rsid w:val="0033634A"/>
    <w:rsid w:val="003454DB"/>
    <w:rsid w:val="003457E2"/>
    <w:rsid w:val="0034721D"/>
    <w:rsid w:val="003568A0"/>
    <w:rsid w:val="00357F69"/>
    <w:rsid w:val="00365AE2"/>
    <w:rsid w:val="00366625"/>
    <w:rsid w:val="00366646"/>
    <w:rsid w:val="00366668"/>
    <w:rsid w:val="003673FF"/>
    <w:rsid w:val="003747A0"/>
    <w:rsid w:val="00396FED"/>
    <w:rsid w:val="003A558C"/>
    <w:rsid w:val="003A7E48"/>
    <w:rsid w:val="003B0A9A"/>
    <w:rsid w:val="003B538B"/>
    <w:rsid w:val="003B7996"/>
    <w:rsid w:val="003B7FA7"/>
    <w:rsid w:val="003C3540"/>
    <w:rsid w:val="003D04D8"/>
    <w:rsid w:val="003D4FE3"/>
    <w:rsid w:val="003D515D"/>
    <w:rsid w:val="003E2F61"/>
    <w:rsid w:val="003E2FCB"/>
    <w:rsid w:val="003E5F57"/>
    <w:rsid w:val="003F1467"/>
    <w:rsid w:val="003F157A"/>
    <w:rsid w:val="00403122"/>
    <w:rsid w:val="00405AA1"/>
    <w:rsid w:val="00410569"/>
    <w:rsid w:val="004200A6"/>
    <w:rsid w:val="00431225"/>
    <w:rsid w:val="0043226B"/>
    <w:rsid w:val="00441DE6"/>
    <w:rsid w:val="00441F5E"/>
    <w:rsid w:val="00442C51"/>
    <w:rsid w:val="004439D1"/>
    <w:rsid w:val="00447082"/>
    <w:rsid w:val="00456D57"/>
    <w:rsid w:val="004632E1"/>
    <w:rsid w:val="00470C45"/>
    <w:rsid w:val="00472BAF"/>
    <w:rsid w:val="00472EAD"/>
    <w:rsid w:val="0047480C"/>
    <w:rsid w:val="0047553D"/>
    <w:rsid w:val="00481506"/>
    <w:rsid w:val="004826C1"/>
    <w:rsid w:val="00482B4B"/>
    <w:rsid w:val="00496123"/>
    <w:rsid w:val="004978F4"/>
    <w:rsid w:val="004A5E3F"/>
    <w:rsid w:val="004A6EC9"/>
    <w:rsid w:val="004A794C"/>
    <w:rsid w:val="004B229B"/>
    <w:rsid w:val="004B4600"/>
    <w:rsid w:val="004C16CB"/>
    <w:rsid w:val="004C1F00"/>
    <w:rsid w:val="004C5C93"/>
    <w:rsid w:val="004C7080"/>
    <w:rsid w:val="004C7EE8"/>
    <w:rsid w:val="004D0963"/>
    <w:rsid w:val="004D7629"/>
    <w:rsid w:val="004D7E21"/>
    <w:rsid w:val="004E5D08"/>
    <w:rsid w:val="004F3A0A"/>
    <w:rsid w:val="004F3AD6"/>
    <w:rsid w:val="005022D5"/>
    <w:rsid w:val="005206A6"/>
    <w:rsid w:val="00532B18"/>
    <w:rsid w:val="0053322E"/>
    <w:rsid w:val="00534898"/>
    <w:rsid w:val="00535110"/>
    <w:rsid w:val="005369C1"/>
    <w:rsid w:val="00543185"/>
    <w:rsid w:val="00552306"/>
    <w:rsid w:val="00552AAC"/>
    <w:rsid w:val="00556B80"/>
    <w:rsid w:val="00562676"/>
    <w:rsid w:val="00563F4E"/>
    <w:rsid w:val="00567DAE"/>
    <w:rsid w:val="0057384D"/>
    <w:rsid w:val="00581EBF"/>
    <w:rsid w:val="005827D6"/>
    <w:rsid w:val="0058393F"/>
    <w:rsid w:val="00586EA1"/>
    <w:rsid w:val="00587893"/>
    <w:rsid w:val="00591227"/>
    <w:rsid w:val="00591604"/>
    <w:rsid w:val="005A01DE"/>
    <w:rsid w:val="005A07C2"/>
    <w:rsid w:val="005A123E"/>
    <w:rsid w:val="005A611C"/>
    <w:rsid w:val="005A66CC"/>
    <w:rsid w:val="005B1145"/>
    <w:rsid w:val="005B5E9C"/>
    <w:rsid w:val="005C6D84"/>
    <w:rsid w:val="005C7BE4"/>
    <w:rsid w:val="005E247D"/>
    <w:rsid w:val="005E4B3D"/>
    <w:rsid w:val="005E7D4A"/>
    <w:rsid w:val="006016E7"/>
    <w:rsid w:val="0060437D"/>
    <w:rsid w:val="00610D38"/>
    <w:rsid w:val="00611338"/>
    <w:rsid w:val="0061193E"/>
    <w:rsid w:val="006244B3"/>
    <w:rsid w:val="00633B71"/>
    <w:rsid w:val="00636AC0"/>
    <w:rsid w:val="0064725A"/>
    <w:rsid w:val="0065589C"/>
    <w:rsid w:val="006561E7"/>
    <w:rsid w:val="00662BDC"/>
    <w:rsid w:val="006649D2"/>
    <w:rsid w:val="00670C7A"/>
    <w:rsid w:val="00673069"/>
    <w:rsid w:val="00675143"/>
    <w:rsid w:val="00682F82"/>
    <w:rsid w:val="0069234F"/>
    <w:rsid w:val="0069313B"/>
    <w:rsid w:val="006943EE"/>
    <w:rsid w:val="006A008B"/>
    <w:rsid w:val="006A41F4"/>
    <w:rsid w:val="006B08F5"/>
    <w:rsid w:val="006B0B16"/>
    <w:rsid w:val="006B16DE"/>
    <w:rsid w:val="006B1956"/>
    <w:rsid w:val="006B1DF9"/>
    <w:rsid w:val="006B4901"/>
    <w:rsid w:val="006B5D2D"/>
    <w:rsid w:val="006B75E9"/>
    <w:rsid w:val="006C35B9"/>
    <w:rsid w:val="006D4505"/>
    <w:rsid w:val="006D712B"/>
    <w:rsid w:val="006E2D37"/>
    <w:rsid w:val="006E7B2D"/>
    <w:rsid w:val="006F158C"/>
    <w:rsid w:val="006F2BCA"/>
    <w:rsid w:val="006F2D28"/>
    <w:rsid w:val="006F4537"/>
    <w:rsid w:val="006F64A0"/>
    <w:rsid w:val="006F72A7"/>
    <w:rsid w:val="00704E28"/>
    <w:rsid w:val="00705B6F"/>
    <w:rsid w:val="00707340"/>
    <w:rsid w:val="00717619"/>
    <w:rsid w:val="00720DF8"/>
    <w:rsid w:val="00721F4A"/>
    <w:rsid w:val="00724B3D"/>
    <w:rsid w:val="0072579E"/>
    <w:rsid w:val="0073640C"/>
    <w:rsid w:val="00746A28"/>
    <w:rsid w:val="00753937"/>
    <w:rsid w:val="00754C61"/>
    <w:rsid w:val="00760C1D"/>
    <w:rsid w:val="00760CCB"/>
    <w:rsid w:val="00762E09"/>
    <w:rsid w:val="00765F2F"/>
    <w:rsid w:val="00767ECC"/>
    <w:rsid w:val="00770D49"/>
    <w:rsid w:val="0078646C"/>
    <w:rsid w:val="007868A7"/>
    <w:rsid w:val="00791010"/>
    <w:rsid w:val="0079178E"/>
    <w:rsid w:val="007929A6"/>
    <w:rsid w:val="00797706"/>
    <w:rsid w:val="007A1205"/>
    <w:rsid w:val="007A1D9E"/>
    <w:rsid w:val="007A3E4C"/>
    <w:rsid w:val="007A5B03"/>
    <w:rsid w:val="007A7A77"/>
    <w:rsid w:val="007B3A5F"/>
    <w:rsid w:val="007B78E1"/>
    <w:rsid w:val="007C746A"/>
    <w:rsid w:val="007D43CA"/>
    <w:rsid w:val="007D6F17"/>
    <w:rsid w:val="007E0AB8"/>
    <w:rsid w:val="007E5059"/>
    <w:rsid w:val="007E74B2"/>
    <w:rsid w:val="007F72BC"/>
    <w:rsid w:val="008030A5"/>
    <w:rsid w:val="00803708"/>
    <w:rsid w:val="0080426F"/>
    <w:rsid w:val="00813BB4"/>
    <w:rsid w:val="00814A2B"/>
    <w:rsid w:val="0082386B"/>
    <w:rsid w:val="008265FD"/>
    <w:rsid w:val="00841928"/>
    <w:rsid w:val="00847344"/>
    <w:rsid w:val="00857EA5"/>
    <w:rsid w:val="008627D5"/>
    <w:rsid w:val="00862F57"/>
    <w:rsid w:val="008708F1"/>
    <w:rsid w:val="00872909"/>
    <w:rsid w:val="00873C95"/>
    <w:rsid w:val="00873E2A"/>
    <w:rsid w:val="00881366"/>
    <w:rsid w:val="00884C16"/>
    <w:rsid w:val="0088629B"/>
    <w:rsid w:val="00886979"/>
    <w:rsid w:val="00893E48"/>
    <w:rsid w:val="00893F44"/>
    <w:rsid w:val="00895C51"/>
    <w:rsid w:val="008A0552"/>
    <w:rsid w:val="008A0E60"/>
    <w:rsid w:val="008A16ED"/>
    <w:rsid w:val="008A5373"/>
    <w:rsid w:val="008A6D1E"/>
    <w:rsid w:val="008A7A18"/>
    <w:rsid w:val="008B0408"/>
    <w:rsid w:val="008B1390"/>
    <w:rsid w:val="008C15CA"/>
    <w:rsid w:val="008D2D09"/>
    <w:rsid w:val="008E5FF2"/>
    <w:rsid w:val="008F6C43"/>
    <w:rsid w:val="00902745"/>
    <w:rsid w:val="0092278E"/>
    <w:rsid w:val="009323C0"/>
    <w:rsid w:val="00932BAE"/>
    <w:rsid w:val="00932D46"/>
    <w:rsid w:val="009379C2"/>
    <w:rsid w:val="009419AA"/>
    <w:rsid w:val="00941E2F"/>
    <w:rsid w:val="00943D6A"/>
    <w:rsid w:val="00944B99"/>
    <w:rsid w:val="009466D4"/>
    <w:rsid w:val="009555D7"/>
    <w:rsid w:val="00962BFE"/>
    <w:rsid w:val="009938F6"/>
    <w:rsid w:val="00996952"/>
    <w:rsid w:val="00997B51"/>
    <w:rsid w:val="00997ED0"/>
    <w:rsid w:val="009A4721"/>
    <w:rsid w:val="009A55E3"/>
    <w:rsid w:val="009A5ED0"/>
    <w:rsid w:val="009B7396"/>
    <w:rsid w:val="009C121E"/>
    <w:rsid w:val="009C5972"/>
    <w:rsid w:val="009C6EE4"/>
    <w:rsid w:val="009D2E43"/>
    <w:rsid w:val="009D4359"/>
    <w:rsid w:val="009D44C6"/>
    <w:rsid w:val="009D5F59"/>
    <w:rsid w:val="009E30C8"/>
    <w:rsid w:val="009F297D"/>
    <w:rsid w:val="00A013C9"/>
    <w:rsid w:val="00A01D7D"/>
    <w:rsid w:val="00A02AF6"/>
    <w:rsid w:val="00A10CF4"/>
    <w:rsid w:val="00A14AD2"/>
    <w:rsid w:val="00A1571C"/>
    <w:rsid w:val="00A16081"/>
    <w:rsid w:val="00A17CE2"/>
    <w:rsid w:val="00A22259"/>
    <w:rsid w:val="00A2258E"/>
    <w:rsid w:val="00A23CC4"/>
    <w:rsid w:val="00A2500F"/>
    <w:rsid w:val="00A30C62"/>
    <w:rsid w:val="00A3387F"/>
    <w:rsid w:val="00A40A41"/>
    <w:rsid w:val="00A40C6F"/>
    <w:rsid w:val="00A419EC"/>
    <w:rsid w:val="00A47675"/>
    <w:rsid w:val="00A539BE"/>
    <w:rsid w:val="00A615F1"/>
    <w:rsid w:val="00A62E32"/>
    <w:rsid w:val="00A6634A"/>
    <w:rsid w:val="00A67903"/>
    <w:rsid w:val="00A719DB"/>
    <w:rsid w:val="00A76E5D"/>
    <w:rsid w:val="00A77720"/>
    <w:rsid w:val="00A804D1"/>
    <w:rsid w:val="00A870AB"/>
    <w:rsid w:val="00AA0188"/>
    <w:rsid w:val="00AA1AE0"/>
    <w:rsid w:val="00AA550A"/>
    <w:rsid w:val="00AC14BA"/>
    <w:rsid w:val="00AC5CBB"/>
    <w:rsid w:val="00AC631E"/>
    <w:rsid w:val="00AC7809"/>
    <w:rsid w:val="00AC7BA4"/>
    <w:rsid w:val="00AE1228"/>
    <w:rsid w:val="00AE29F8"/>
    <w:rsid w:val="00AE7BAA"/>
    <w:rsid w:val="00AF0238"/>
    <w:rsid w:val="00AF08A9"/>
    <w:rsid w:val="00AF094F"/>
    <w:rsid w:val="00AF1A74"/>
    <w:rsid w:val="00AF3FC9"/>
    <w:rsid w:val="00AF705C"/>
    <w:rsid w:val="00B076ED"/>
    <w:rsid w:val="00B0782F"/>
    <w:rsid w:val="00B079BB"/>
    <w:rsid w:val="00B11AF1"/>
    <w:rsid w:val="00B21190"/>
    <w:rsid w:val="00B2654A"/>
    <w:rsid w:val="00B26C44"/>
    <w:rsid w:val="00B273B9"/>
    <w:rsid w:val="00B32D0D"/>
    <w:rsid w:val="00B34CFE"/>
    <w:rsid w:val="00B35A58"/>
    <w:rsid w:val="00B41AD7"/>
    <w:rsid w:val="00B47A1D"/>
    <w:rsid w:val="00B5068D"/>
    <w:rsid w:val="00B52D2B"/>
    <w:rsid w:val="00B54893"/>
    <w:rsid w:val="00B61FC7"/>
    <w:rsid w:val="00B7326B"/>
    <w:rsid w:val="00B90D2C"/>
    <w:rsid w:val="00B93CE4"/>
    <w:rsid w:val="00BA31D8"/>
    <w:rsid w:val="00BA529A"/>
    <w:rsid w:val="00BC44FC"/>
    <w:rsid w:val="00BC5E6D"/>
    <w:rsid w:val="00BD1F5C"/>
    <w:rsid w:val="00BD37F5"/>
    <w:rsid w:val="00BE06C2"/>
    <w:rsid w:val="00BE3DD9"/>
    <w:rsid w:val="00BF34E3"/>
    <w:rsid w:val="00BF573B"/>
    <w:rsid w:val="00C108EC"/>
    <w:rsid w:val="00C12324"/>
    <w:rsid w:val="00C1472E"/>
    <w:rsid w:val="00C1692B"/>
    <w:rsid w:val="00C40706"/>
    <w:rsid w:val="00C40CE2"/>
    <w:rsid w:val="00C42691"/>
    <w:rsid w:val="00C43968"/>
    <w:rsid w:val="00C43988"/>
    <w:rsid w:val="00C43F15"/>
    <w:rsid w:val="00C45493"/>
    <w:rsid w:val="00C562E7"/>
    <w:rsid w:val="00C60CEF"/>
    <w:rsid w:val="00C632D1"/>
    <w:rsid w:val="00C668A7"/>
    <w:rsid w:val="00C678B8"/>
    <w:rsid w:val="00C77494"/>
    <w:rsid w:val="00C843BB"/>
    <w:rsid w:val="00C9190A"/>
    <w:rsid w:val="00C93E11"/>
    <w:rsid w:val="00C95565"/>
    <w:rsid w:val="00CA1524"/>
    <w:rsid w:val="00CA1BF3"/>
    <w:rsid w:val="00CA536E"/>
    <w:rsid w:val="00CB0346"/>
    <w:rsid w:val="00CB0A5F"/>
    <w:rsid w:val="00CB4153"/>
    <w:rsid w:val="00CC2B16"/>
    <w:rsid w:val="00CC657F"/>
    <w:rsid w:val="00CD0333"/>
    <w:rsid w:val="00CD09C7"/>
    <w:rsid w:val="00CD0C09"/>
    <w:rsid w:val="00CD1C72"/>
    <w:rsid w:val="00CD3592"/>
    <w:rsid w:val="00CD4CB6"/>
    <w:rsid w:val="00CD735F"/>
    <w:rsid w:val="00CE69A0"/>
    <w:rsid w:val="00CF1479"/>
    <w:rsid w:val="00CF2242"/>
    <w:rsid w:val="00CF442F"/>
    <w:rsid w:val="00CF55C1"/>
    <w:rsid w:val="00CF724B"/>
    <w:rsid w:val="00D039E5"/>
    <w:rsid w:val="00D0688D"/>
    <w:rsid w:val="00D071C6"/>
    <w:rsid w:val="00D116AE"/>
    <w:rsid w:val="00D12153"/>
    <w:rsid w:val="00D12B62"/>
    <w:rsid w:val="00D144DB"/>
    <w:rsid w:val="00D15B29"/>
    <w:rsid w:val="00D231B7"/>
    <w:rsid w:val="00D27B9F"/>
    <w:rsid w:val="00D33246"/>
    <w:rsid w:val="00D35997"/>
    <w:rsid w:val="00D35B25"/>
    <w:rsid w:val="00D42AA5"/>
    <w:rsid w:val="00D46093"/>
    <w:rsid w:val="00D54BB4"/>
    <w:rsid w:val="00D61C22"/>
    <w:rsid w:val="00D74228"/>
    <w:rsid w:val="00D8040F"/>
    <w:rsid w:val="00D84B78"/>
    <w:rsid w:val="00D85F98"/>
    <w:rsid w:val="00DA447C"/>
    <w:rsid w:val="00DA78DE"/>
    <w:rsid w:val="00DB2CE3"/>
    <w:rsid w:val="00DC40C8"/>
    <w:rsid w:val="00DC58D6"/>
    <w:rsid w:val="00DD17E7"/>
    <w:rsid w:val="00DE43CA"/>
    <w:rsid w:val="00DE7E10"/>
    <w:rsid w:val="00DF5AC3"/>
    <w:rsid w:val="00DF646A"/>
    <w:rsid w:val="00E0114C"/>
    <w:rsid w:val="00E1047B"/>
    <w:rsid w:val="00E146C5"/>
    <w:rsid w:val="00E209F9"/>
    <w:rsid w:val="00E21A85"/>
    <w:rsid w:val="00E2444B"/>
    <w:rsid w:val="00E27093"/>
    <w:rsid w:val="00E36772"/>
    <w:rsid w:val="00E438DE"/>
    <w:rsid w:val="00E46C04"/>
    <w:rsid w:val="00E578A3"/>
    <w:rsid w:val="00E6035C"/>
    <w:rsid w:val="00E63F73"/>
    <w:rsid w:val="00E6422E"/>
    <w:rsid w:val="00E65466"/>
    <w:rsid w:val="00E70931"/>
    <w:rsid w:val="00E765F7"/>
    <w:rsid w:val="00E86952"/>
    <w:rsid w:val="00E9030D"/>
    <w:rsid w:val="00E911B4"/>
    <w:rsid w:val="00EB634E"/>
    <w:rsid w:val="00EB664B"/>
    <w:rsid w:val="00EB6DF9"/>
    <w:rsid w:val="00EB7346"/>
    <w:rsid w:val="00EC0DA9"/>
    <w:rsid w:val="00EC237E"/>
    <w:rsid w:val="00ED02E7"/>
    <w:rsid w:val="00ED1E42"/>
    <w:rsid w:val="00ED6870"/>
    <w:rsid w:val="00ED6A3B"/>
    <w:rsid w:val="00ED755A"/>
    <w:rsid w:val="00EE1F35"/>
    <w:rsid w:val="00EE6B98"/>
    <w:rsid w:val="00F027EE"/>
    <w:rsid w:val="00F0669D"/>
    <w:rsid w:val="00F06A44"/>
    <w:rsid w:val="00F1053E"/>
    <w:rsid w:val="00F11E16"/>
    <w:rsid w:val="00F17245"/>
    <w:rsid w:val="00F172AE"/>
    <w:rsid w:val="00F21A0D"/>
    <w:rsid w:val="00F23617"/>
    <w:rsid w:val="00F244D0"/>
    <w:rsid w:val="00F33C3F"/>
    <w:rsid w:val="00F35972"/>
    <w:rsid w:val="00F412A5"/>
    <w:rsid w:val="00F501EB"/>
    <w:rsid w:val="00F513D1"/>
    <w:rsid w:val="00F53378"/>
    <w:rsid w:val="00F55FD1"/>
    <w:rsid w:val="00F62A1A"/>
    <w:rsid w:val="00F64A4D"/>
    <w:rsid w:val="00F64DD6"/>
    <w:rsid w:val="00F7204D"/>
    <w:rsid w:val="00F85C76"/>
    <w:rsid w:val="00F85C8F"/>
    <w:rsid w:val="00F9184A"/>
    <w:rsid w:val="00F92584"/>
    <w:rsid w:val="00FA2288"/>
    <w:rsid w:val="00FA4E46"/>
    <w:rsid w:val="00FA7161"/>
    <w:rsid w:val="00FB1ABC"/>
    <w:rsid w:val="00FB7519"/>
    <w:rsid w:val="00FC2309"/>
    <w:rsid w:val="00FC34A9"/>
    <w:rsid w:val="00FC62A1"/>
    <w:rsid w:val="00FD3B01"/>
    <w:rsid w:val="00FD3E5E"/>
    <w:rsid w:val="00FD4B9F"/>
    <w:rsid w:val="00FE079D"/>
    <w:rsid w:val="00FE73CC"/>
    <w:rsid w:val="00FE7417"/>
    <w:rsid w:val="00FF3AE8"/>
    <w:rsid w:val="00FF5488"/>
    <w:rsid w:val="00FF6088"/>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91227"/>
    <w:pPr>
      <w:spacing w:before="120" w:after="120"/>
      <w:jc w:val="both"/>
    </w:pPr>
    <w:rPr>
      <w:rFonts w:eastAsiaTheme="minorEastAsia"/>
      <w:lang w:val="es-EC" w:eastAsia="es-EC"/>
    </w:rPr>
  </w:style>
  <w:style w:type="paragraph" w:styleId="Ttulo1">
    <w:name w:val="heading 1"/>
    <w:basedOn w:val="Normal"/>
    <w:next w:val="Normal"/>
    <w:link w:val="Ttulo1Car"/>
    <w:uiPriority w:val="9"/>
    <w:qFormat/>
    <w:rsid w:val="00F9184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uiPriority w:val="9"/>
    <w:unhideWhenUsed/>
    <w:qFormat/>
    <w:rsid w:val="00F9184A"/>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unhideWhenUsed/>
    <w:qFormat/>
    <w:rsid w:val="00F9184A"/>
    <w:pPr>
      <w:keepNext/>
      <w:keepLines/>
      <w:spacing w:before="200" w:after="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uiPriority w:val="9"/>
    <w:unhideWhenUsed/>
    <w:qFormat/>
    <w:rsid w:val="00F9184A"/>
    <w:pPr>
      <w:keepNext/>
      <w:keepLines/>
      <w:spacing w:before="200" w:after="0"/>
      <w:outlineLvl w:val="3"/>
    </w:pPr>
    <w:rPr>
      <w:rFonts w:asciiTheme="majorHAnsi" w:eastAsiaTheme="majorEastAsia" w:hAnsiTheme="majorHAnsi" w:cstheme="majorBidi"/>
      <w:b/>
      <w:bCs/>
      <w:i/>
      <w:iCs/>
      <w:color w:val="4F81BD" w:themeColor="accent1"/>
      <w:lang w:val="es-ES" w:eastAsia="en-US"/>
    </w:rPr>
  </w:style>
  <w:style w:type="paragraph" w:styleId="Ttulo5">
    <w:name w:val="heading 5"/>
    <w:basedOn w:val="Normal"/>
    <w:next w:val="Normal"/>
    <w:link w:val="Ttulo5Car"/>
    <w:uiPriority w:val="9"/>
    <w:semiHidden/>
    <w:unhideWhenUsed/>
    <w:qFormat/>
    <w:rsid w:val="00CC657F"/>
    <w:pPr>
      <w:keepNext/>
      <w:keepLines/>
      <w:spacing w:before="200" w:after="0"/>
      <w:outlineLvl w:val="4"/>
    </w:pPr>
    <w:rPr>
      <w:rFonts w:asciiTheme="majorHAnsi" w:eastAsiaTheme="majorEastAsia" w:hAnsiTheme="majorHAnsi" w:cstheme="majorBidi"/>
      <w:color w:val="243F60" w:themeColor="accent1" w:themeShade="7F"/>
    </w:rPr>
  </w:style>
  <w:style w:type="paragraph" w:styleId="Ttulo6">
    <w:name w:val="heading 6"/>
    <w:basedOn w:val="Normal"/>
    <w:next w:val="Normal"/>
    <w:link w:val="Ttulo6Car"/>
    <w:uiPriority w:val="9"/>
    <w:semiHidden/>
    <w:unhideWhenUsed/>
    <w:qFormat/>
    <w:rsid w:val="00CC657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Ttulo7">
    <w:name w:val="heading 7"/>
    <w:basedOn w:val="Normal"/>
    <w:next w:val="Normal"/>
    <w:link w:val="Ttulo7Car"/>
    <w:uiPriority w:val="9"/>
    <w:semiHidden/>
    <w:unhideWhenUsed/>
    <w:qFormat/>
    <w:rsid w:val="00CC657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uiPriority w:val="9"/>
    <w:semiHidden/>
    <w:unhideWhenUsed/>
    <w:qFormat/>
    <w:rsid w:val="00CC657F"/>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Ttulo9">
    <w:name w:val="heading 9"/>
    <w:basedOn w:val="Normal"/>
    <w:next w:val="Normal"/>
    <w:link w:val="Ttulo9Car"/>
    <w:uiPriority w:val="9"/>
    <w:semiHidden/>
    <w:unhideWhenUsed/>
    <w:qFormat/>
    <w:rsid w:val="00CC657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F9184A"/>
    <w:rPr>
      <w:rFonts w:asciiTheme="majorHAnsi" w:eastAsiaTheme="majorEastAsia" w:hAnsiTheme="majorHAnsi" w:cstheme="majorBidi"/>
      <w:b/>
      <w:bCs/>
      <w:color w:val="365F91" w:themeColor="accent1" w:themeShade="BF"/>
      <w:sz w:val="28"/>
      <w:szCs w:val="28"/>
      <w:lang w:val="es-EC" w:eastAsia="es-EC"/>
    </w:rPr>
  </w:style>
  <w:style w:type="character" w:customStyle="1" w:styleId="Ttulo2Car">
    <w:name w:val="Título 2 Car"/>
    <w:basedOn w:val="Fuentedeprrafopredeter"/>
    <w:link w:val="Ttulo2"/>
    <w:uiPriority w:val="9"/>
    <w:rsid w:val="00F9184A"/>
    <w:rPr>
      <w:rFonts w:asciiTheme="majorHAnsi" w:eastAsiaTheme="majorEastAsia" w:hAnsiTheme="majorHAnsi" w:cstheme="majorBidi"/>
      <w:b/>
      <w:bCs/>
      <w:color w:val="4F81BD" w:themeColor="accent1"/>
      <w:sz w:val="26"/>
      <w:szCs w:val="26"/>
      <w:lang w:val="es-EC" w:eastAsia="es-EC"/>
    </w:rPr>
  </w:style>
  <w:style w:type="character" w:customStyle="1" w:styleId="Ttulo3Car">
    <w:name w:val="Título 3 Car"/>
    <w:basedOn w:val="Fuentedeprrafopredeter"/>
    <w:link w:val="Ttulo3"/>
    <w:uiPriority w:val="9"/>
    <w:rsid w:val="00F9184A"/>
    <w:rPr>
      <w:rFonts w:asciiTheme="majorHAnsi" w:eastAsiaTheme="majorEastAsia" w:hAnsiTheme="majorHAnsi" w:cstheme="majorBidi"/>
      <w:b/>
      <w:bCs/>
      <w:color w:val="4F81BD" w:themeColor="accent1"/>
      <w:lang w:val="es-EC" w:eastAsia="es-EC"/>
    </w:rPr>
  </w:style>
  <w:style w:type="paragraph" w:styleId="Prrafodelista">
    <w:name w:val="List Paragraph"/>
    <w:basedOn w:val="Normal"/>
    <w:uiPriority w:val="34"/>
    <w:qFormat/>
    <w:rsid w:val="00F9184A"/>
    <w:pPr>
      <w:ind w:left="720"/>
      <w:contextualSpacing/>
    </w:pPr>
  </w:style>
  <w:style w:type="paragraph" w:styleId="Bibliografa">
    <w:name w:val="Bibliography"/>
    <w:basedOn w:val="Normal"/>
    <w:next w:val="Normal"/>
    <w:uiPriority w:val="37"/>
    <w:unhideWhenUsed/>
    <w:rsid w:val="00F9184A"/>
  </w:style>
  <w:style w:type="paragraph" w:styleId="Epgrafe">
    <w:name w:val="caption"/>
    <w:basedOn w:val="Normal"/>
    <w:next w:val="Normal"/>
    <w:uiPriority w:val="35"/>
    <w:unhideWhenUsed/>
    <w:qFormat/>
    <w:rsid w:val="00F9184A"/>
    <w:pPr>
      <w:spacing w:line="240" w:lineRule="auto"/>
    </w:pPr>
    <w:rPr>
      <w:b/>
      <w:bCs/>
      <w:sz w:val="18"/>
      <w:szCs w:val="18"/>
    </w:rPr>
  </w:style>
  <w:style w:type="table" w:styleId="Tablaconcuadrcula">
    <w:name w:val="Table Grid"/>
    <w:basedOn w:val="Tablanormal"/>
    <w:uiPriority w:val="59"/>
    <w:rsid w:val="00F9184A"/>
    <w:pPr>
      <w:spacing w:after="0" w:line="240" w:lineRule="auto"/>
    </w:pPr>
    <w:rPr>
      <w:rFonts w:eastAsiaTheme="minorEastAsia"/>
      <w:lang w:val="es-EC" w:eastAsia="es-EC"/>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notapie">
    <w:name w:val="footnote text"/>
    <w:basedOn w:val="Normal"/>
    <w:link w:val="TextonotapieCar"/>
    <w:uiPriority w:val="99"/>
    <w:unhideWhenUsed/>
    <w:rsid w:val="00F9184A"/>
    <w:pPr>
      <w:spacing w:after="0" w:line="240" w:lineRule="auto"/>
    </w:pPr>
    <w:rPr>
      <w:sz w:val="20"/>
      <w:szCs w:val="20"/>
    </w:rPr>
  </w:style>
  <w:style w:type="character" w:customStyle="1" w:styleId="TextonotapieCar">
    <w:name w:val="Texto nota pie Car"/>
    <w:basedOn w:val="Fuentedeprrafopredeter"/>
    <w:link w:val="Textonotapie"/>
    <w:uiPriority w:val="99"/>
    <w:rsid w:val="00F9184A"/>
    <w:rPr>
      <w:rFonts w:eastAsiaTheme="minorEastAsia"/>
      <w:sz w:val="20"/>
      <w:szCs w:val="20"/>
      <w:lang w:val="es-EC" w:eastAsia="es-EC"/>
    </w:rPr>
  </w:style>
  <w:style w:type="character" w:styleId="Refdenotaalpie">
    <w:name w:val="footnote reference"/>
    <w:basedOn w:val="Fuentedeprrafopredeter"/>
    <w:uiPriority w:val="99"/>
    <w:semiHidden/>
    <w:unhideWhenUsed/>
    <w:rsid w:val="00F9184A"/>
    <w:rPr>
      <w:vertAlign w:val="superscript"/>
    </w:rPr>
  </w:style>
  <w:style w:type="character" w:styleId="Refdecomentario">
    <w:name w:val="annotation reference"/>
    <w:basedOn w:val="Fuentedeprrafopredeter"/>
    <w:uiPriority w:val="99"/>
    <w:semiHidden/>
    <w:unhideWhenUsed/>
    <w:rsid w:val="00F9184A"/>
    <w:rPr>
      <w:sz w:val="16"/>
      <w:szCs w:val="16"/>
    </w:rPr>
  </w:style>
  <w:style w:type="paragraph" w:styleId="Textocomentario">
    <w:name w:val="annotation text"/>
    <w:basedOn w:val="Normal"/>
    <w:link w:val="TextocomentarioCar"/>
    <w:uiPriority w:val="99"/>
    <w:unhideWhenUsed/>
    <w:rsid w:val="00F9184A"/>
    <w:pPr>
      <w:spacing w:line="240" w:lineRule="auto"/>
    </w:pPr>
    <w:rPr>
      <w:sz w:val="20"/>
      <w:szCs w:val="20"/>
    </w:rPr>
  </w:style>
  <w:style w:type="character" w:customStyle="1" w:styleId="TextocomentarioCar">
    <w:name w:val="Texto comentario Car"/>
    <w:basedOn w:val="Fuentedeprrafopredeter"/>
    <w:link w:val="Textocomentario"/>
    <w:uiPriority w:val="99"/>
    <w:rsid w:val="00F9184A"/>
    <w:rPr>
      <w:rFonts w:eastAsiaTheme="minorEastAsia"/>
      <w:sz w:val="20"/>
      <w:szCs w:val="20"/>
      <w:lang w:val="es-EC" w:eastAsia="es-EC"/>
    </w:rPr>
  </w:style>
  <w:style w:type="paragraph" w:styleId="Textodeglobo">
    <w:name w:val="Balloon Text"/>
    <w:basedOn w:val="Normal"/>
    <w:link w:val="TextodegloboCar"/>
    <w:uiPriority w:val="99"/>
    <w:semiHidden/>
    <w:unhideWhenUsed/>
    <w:rsid w:val="00F9184A"/>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F9184A"/>
    <w:rPr>
      <w:rFonts w:ascii="Tahoma" w:eastAsiaTheme="minorEastAsia" w:hAnsi="Tahoma" w:cs="Tahoma"/>
      <w:sz w:val="16"/>
      <w:szCs w:val="16"/>
      <w:lang w:val="es-EC" w:eastAsia="es-EC"/>
    </w:rPr>
  </w:style>
  <w:style w:type="character" w:customStyle="1" w:styleId="Ttulo4Car">
    <w:name w:val="Título 4 Car"/>
    <w:basedOn w:val="Fuentedeprrafopredeter"/>
    <w:link w:val="Ttulo4"/>
    <w:uiPriority w:val="9"/>
    <w:rsid w:val="00F9184A"/>
    <w:rPr>
      <w:rFonts w:asciiTheme="majorHAnsi" w:eastAsiaTheme="majorEastAsia" w:hAnsiTheme="majorHAnsi" w:cstheme="majorBidi"/>
      <w:b/>
      <w:bCs/>
      <w:i/>
      <w:iCs/>
      <w:color w:val="4F81BD" w:themeColor="accent1"/>
    </w:rPr>
  </w:style>
  <w:style w:type="paragraph" w:customStyle="1" w:styleId="Default">
    <w:name w:val="Default"/>
    <w:rsid w:val="00F9184A"/>
    <w:pPr>
      <w:autoSpaceDE w:val="0"/>
      <w:autoSpaceDN w:val="0"/>
      <w:adjustRightInd w:val="0"/>
      <w:spacing w:after="0" w:line="240" w:lineRule="auto"/>
    </w:pPr>
    <w:rPr>
      <w:rFonts w:ascii="Arial" w:hAnsi="Arial" w:cs="Arial"/>
      <w:color w:val="000000"/>
      <w:sz w:val="24"/>
      <w:szCs w:val="24"/>
    </w:rPr>
  </w:style>
  <w:style w:type="paragraph" w:styleId="NormalWeb">
    <w:name w:val="Normal (Web)"/>
    <w:basedOn w:val="Normal"/>
    <w:uiPriority w:val="99"/>
    <w:unhideWhenUsed/>
    <w:rsid w:val="00F9184A"/>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character" w:styleId="Hipervnculo">
    <w:name w:val="Hyperlink"/>
    <w:basedOn w:val="Fuentedeprrafopredeter"/>
    <w:uiPriority w:val="99"/>
    <w:unhideWhenUsed/>
    <w:rsid w:val="00F9184A"/>
    <w:rPr>
      <w:color w:val="0000FF"/>
      <w:u w:val="single"/>
    </w:rPr>
  </w:style>
  <w:style w:type="paragraph" w:styleId="TtulodeTDC">
    <w:name w:val="TOC Heading"/>
    <w:basedOn w:val="Ttulo1"/>
    <w:next w:val="Normal"/>
    <w:uiPriority w:val="39"/>
    <w:unhideWhenUsed/>
    <w:qFormat/>
    <w:rsid w:val="00F9184A"/>
    <w:pPr>
      <w:outlineLvl w:val="9"/>
    </w:pPr>
    <w:rPr>
      <w:lang w:val="es-ES" w:eastAsia="es-ES"/>
    </w:rPr>
  </w:style>
  <w:style w:type="paragraph" w:styleId="Ttulo">
    <w:name w:val="Title"/>
    <w:basedOn w:val="Normal"/>
    <w:next w:val="Normal"/>
    <w:link w:val="TtuloCar"/>
    <w:uiPriority w:val="10"/>
    <w:qFormat/>
    <w:rsid w:val="00F9184A"/>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val="es-ES" w:eastAsia="en-US"/>
    </w:rPr>
  </w:style>
  <w:style w:type="character" w:customStyle="1" w:styleId="TtuloCar">
    <w:name w:val="Título Car"/>
    <w:basedOn w:val="Fuentedeprrafopredeter"/>
    <w:link w:val="Ttulo"/>
    <w:uiPriority w:val="10"/>
    <w:rsid w:val="00F9184A"/>
    <w:rPr>
      <w:rFonts w:asciiTheme="majorHAnsi" w:eastAsiaTheme="majorEastAsia" w:hAnsiTheme="majorHAnsi" w:cstheme="majorBidi"/>
      <w:color w:val="17365D" w:themeColor="text2" w:themeShade="BF"/>
      <w:spacing w:val="5"/>
      <w:kern w:val="28"/>
      <w:sz w:val="52"/>
      <w:szCs w:val="52"/>
    </w:rPr>
  </w:style>
  <w:style w:type="paragraph" w:styleId="Sangradetextonormal">
    <w:name w:val="Body Text Indent"/>
    <w:basedOn w:val="Default"/>
    <w:next w:val="Default"/>
    <w:link w:val="SangradetextonormalCar"/>
    <w:uiPriority w:val="99"/>
    <w:rsid w:val="00F9184A"/>
    <w:rPr>
      <w:rFonts w:ascii="Arial Narrow" w:hAnsi="Arial Narrow" w:cstheme="minorBidi"/>
      <w:color w:val="auto"/>
    </w:rPr>
  </w:style>
  <w:style w:type="character" w:customStyle="1" w:styleId="SangradetextonormalCar">
    <w:name w:val="Sangría de texto normal Car"/>
    <w:basedOn w:val="Fuentedeprrafopredeter"/>
    <w:link w:val="Sangradetextonormal"/>
    <w:uiPriority w:val="99"/>
    <w:rsid w:val="00F9184A"/>
    <w:rPr>
      <w:rFonts w:ascii="Arial Narrow" w:hAnsi="Arial Narrow"/>
      <w:sz w:val="24"/>
      <w:szCs w:val="24"/>
    </w:rPr>
  </w:style>
  <w:style w:type="character" w:styleId="Textoennegrita">
    <w:name w:val="Strong"/>
    <w:basedOn w:val="Fuentedeprrafopredeter"/>
    <w:uiPriority w:val="22"/>
    <w:qFormat/>
    <w:rsid w:val="00F9184A"/>
    <w:rPr>
      <w:b/>
      <w:bCs/>
    </w:rPr>
  </w:style>
  <w:style w:type="paragraph" w:styleId="Textonotaalfinal">
    <w:name w:val="endnote text"/>
    <w:basedOn w:val="Normal"/>
    <w:link w:val="TextonotaalfinalCar"/>
    <w:uiPriority w:val="99"/>
    <w:semiHidden/>
    <w:unhideWhenUsed/>
    <w:rsid w:val="00F9184A"/>
    <w:pPr>
      <w:spacing w:after="0" w:line="240" w:lineRule="auto"/>
    </w:pPr>
    <w:rPr>
      <w:rFonts w:eastAsiaTheme="minorHAnsi"/>
      <w:sz w:val="20"/>
      <w:szCs w:val="20"/>
      <w:lang w:val="es-ES" w:eastAsia="en-US"/>
    </w:rPr>
  </w:style>
  <w:style w:type="character" w:customStyle="1" w:styleId="TextonotaalfinalCar">
    <w:name w:val="Texto nota al final Car"/>
    <w:basedOn w:val="Fuentedeprrafopredeter"/>
    <w:link w:val="Textonotaalfinal"/>
    <w:uiPriority w:val="99"/>
    <w:semiHidden/>
    <w:rsid w:val="00F9184A"/>
    <w:rPr>
      <w:sz w:val="20"/>
      <w:szCs w:val="20"/>
    </w:rPr>
  </w:style>
  <w:style w:type="character" w:styleId="Refdenotaalfinal">
    <w:name w:val="endnote reference"/>
    <w:basedOn w:val="Fuentedeprrafopredeter"/>
    <w:uiPriority w:val="99"/>
    <w:semiHidden/>
    <w:unhideWhenUsed/>
    <w:rsid w:val="00F9184A"/>
    <w:rPr>
      <w:vertAlign w:val="superscript"/>
    </w:rPr>
  </w:style>
  <w:style w:type="paragraph" w:styleId="TDC2">
    <w:name w:val="toc 2"/>
    <w:basedOn w:val="Normal"/>
    <w:next w:val="Normal"/>
    <w:autoRedefine/>
    <w:uiPriority w:val="39"/>
    <w:unhideWhenUsed/>
    <w:rsid w:val="00F9184A"/>
    <w:pPr>
      <w:spacing w:after="100"/>
      <w:ind w:left="220"/>
    </w:pPr>
    <w:rPr>
      <w:rFonts w:eastAsiaTheme="minorHAnsi"/>
      <w:lang w:val="es-ES" w:eastAsia="en-US"/>
    </w:rPr>
  </w:style>
  <w:style w:type="paragraph" w:styleId="TDC3">
    <w:name w:val="toc 3"/>
    <w:basedOn w:val="Normal"/>
    <w:next w:val="Normal"/>
    <w:autoRedefine/>
    <w:uiPriority w:val="39"/>
    <w:unhideWhenUsed/>
    <w:rsid w:val="00F9184A"/>
    <w:pPr>
      <w:spacing w:after="100"/>
      <w:ind w:left="440"/>
    </w:pPr>
    <w:rPr>
      <w:rFonts w:eastAsiaTheme="minorHAnsi"/>
      <w:lang w:val="es-ES" w:eastAsia="en-US"/>
    </w:rPr>
  </w:style>
  <w:style w:type="paragraph" w:styleId="Encabezado">
    <w:name w:val="header"/>
    <w:basedOn w:val="Normal"/>
    <w:link w:val="EncabezadoCar"/>
    <w:uiPriority w:val="99"/>
    <w:unhideWhenUsed/>
    <w:rsid w:val="00F9184A"/>
    <w:pPr>
      <w:tabs>
        <w:tab w:val="center" w:pos="4252"/>
        <w:tab w:val="right" w:pos="8504"/>
      </w:tabs>
      <w:spacing w:after="0" w:line="240" w:lineRule="auto"/>
    </w:pPr>
    <w:rPr>
      <w:rFonts w:eastAsiaTheme="minorHAnsi"/>
      <w:lang w:val="es-ES" w:eastAsia="en-US"/>
    </w:rPr>
  </w:style>
  <w:style w:type="character" w:customStyle="1" w:styleId="EncabezadoCar">
    <w:name w:val="Encabezado Car"/>
    <w:basedOn w:val="Fuentedeprrafopredeter"/>
    <w:link w:val="Encabezado"/>
    <w:uiPriority w:val="99"/>
    <w:rsid w:val="00F9184A"/>
  </w:style>
  <w:style w:type="paragraph" w:styleId="Piedepgina">
    <w:name w:val="footer"/>
    <w:basedOn w:val="Normal"/>
    <w:link w:val="PiedepginaCar"/>
    <w:uiPriority w:val="99"/>
    <w:unhideWhenUsed/>
    <w:rsid w:val="00F9184A"/>
    <w:pPr>
      <w:tabs>
        <w:tab w:val="center" w:pos="4252"/>
        <w:tab w:val="right" w:pos="8504"/>
      </w:tabs>
      <w:spacing w:after="0" w:line="240" w:lineRule="auto"/>
    </w:pPr>
    <w:rPr>
      <w:rFonts w:eastAsiaTheme="minorHAnsi"/>
      <w:lang w:val="es-ES" w:eastAsia="en-US"/>
    </w:rPr>
  </w:style>
  <w:style w:type="character" w:customStyle="1" w:styleId="PiedepginaCar">
    <w:name w:val="Pie de página Car"/>
    <w:basedOn w:val="Fuentedeprrafopredeter"/>
    <w:link w:val="Piedepgina"/>
    <w:uiPriority w:val="99"/>
    <w:rsid w:val="00F9184A"/>
  </w:style>
  <w:style w:type="paragraph" w:styleId="TDC1">
    <w:name w:val="toc 1"/>
    <w:basedOn w:val="Normal"/>
    <w:next w:val="Normal"/>
    <w:autoRedefine/>
    <w:uiPriority w:val="39"/>
    <w:unhideWhenUsed/>
    <w:rsid w:val="00C668A7"/>
    <w:pPr>
      <w:tabs>
        <w:tab w:val="left" w:pos="440"/>
        <w:tab w:val="right" w:leader="dot" w:pos="8494"/>
      </w:tabs>
      <w:spacing w:after="100"/>
    </w:pPr>
    <w:rPr>
      <w:rFonts w:eastAsiaTheme="minorHAnsi"/>
      <w:lang w:val="es-ES" w:eastAsia="en-US"/>
    </w:rPr>
  </w:style>
  <w:style w:type="paragraph" w:styleId="Asuntodelcomentario">
    <w:name w:val="annotation subject"/>
    <w:basedOn w:val="Textocomentario"/>
    <w:next w:val="Textocomentario"/>
    <w:link w:val="AsuntodelcomentarioCar"/>
    <w:uiPriority w:val="99"/>
    <w:semiHidden/>
    <w:unhideWhenUsed/>
    <w:rsid w:val="00A76E5D"/>
    <w:rPr>
      <w:b/>
      <w:bCs/>
    </w:rPr>
  </w:style>
  <w:style w:type="character" w:customStyle="1" w:styleId="AsuntodelcomentarioCar">
    <w:name w:val="Asunto del comentario Car"/>
    <w:basedOn w:val="TextocomentarioCar"/>
    <w:link w:val="Asuntodelcomentario"/>
    <w:uiPriority w:val="99"/>
    <w:semiHidden/>
    <w:rsid w:val="00A76E5D"/>
    <w:rPr>
      <w:rFonts w:eastAsiaTheme="minorEastAsia"/>
      <w:b/>
      <w:bCs/>
      <w:sz w:val="20"/>
      <w:szCs w:val="20"/>
      <w:lang w:val="es-EC" w:eastAsia="es-EC"/>
    </w:rPr>
  </w:style>
  <w:style w:type="character" w:customStyle="1" w:styleId="Ttulo5Car">
    <w:name w:val="Título 5 Car"/>
    <w:basedOn w:val="Fuentedeprrafopredeter"/>
    <w:link w:val="Ttulo5"/>
    <w:uiPriority w:val="9"/>
    <w:semiHidden/>
    <w:rsid w:val="00CC657F"/>
    <w:rPr>
      <w:rFonts w:asciiTheme="majorHAnsi" w:eastAsiaTheme="majorEastAsia" w:hAnsiTheme="majorHAnsi" w:cstheme="majorBidi"/>
      <w:color w:val="243F60" w:themeColor="accent1" w:themeShade="7F"/>
      <w:lang w:val="es-EC" w:eastAsia="es-EC"/>
    </w:rPr>
  </w:style>
  <w:style w:type="character" w:customStyle="1" w:styleId="Ttulo6Car">
    <w:name w:val="Título 6 Car"/>
    <w:basedOn w:val="Fuentedeprrafopredeter"/>
    <w:link w:val="Ttulo6"/>
    <w:uiPriority w:val="9"/>
    <w:semiHidden/>
    <w:rsid w:val="00CC657F"/>
    <w:rPr>
      <w:rFonts w:asciiTheme="majorHAnsi" w:eastAsiaTheme="majorEastAsia" w:hAnsiTheme="majorHAnsi" w:cstheme="majorBidi"/>
      <w:i/>
      <w:iCs/>
      <w:color w:val="243F60" w:themeColor="accent1" w:themeShade="7F"/>
      <w:lang w:val="es-EC" w:eastAsia="es-EC"/>
    </w:rPr>
  </w:style>
  <w:style w:type="character" w:customStyle="1" w:styleId="Ttulo7Car">
    <w:name w:val="Título 7 Car"/>
    <w:basedOn w:val="Fuentedeprrafopredeter"/>
    <w:link w:val="Ttulo7"/>
    <w:uiPriority w:val="9"/>
    <w:semiHidden/>
    <w:rsid w:val="00CC657F"/>
    <w:rPr>
      <w:rFonts w:asciiTheme="majorHAnsi" w:eastAsiaTheme="majorEastAsia" w:hAnsiTheme="majorHAnsi" w:cstheme="majorBidi"/>
      <w:i/>
      <w:iCs/>
      <w:color w:val="404040" w:themeColor="text1" w:themeTint="BF"/>
      <w:lang w:val="es-EC" w:eastAsia="es-EC"/>
    </w:rPr>
  </w:style>
  <w:style w:type="character" w:customStyle="1" w:styleId="Ttulo8Car">
    <w:name w:val="Título 8 Car"/>
    <w:basedOn w:val="Fuentedeprrafopredeter"/>
    <w:link w:val="Ttulo8"/>
    <w:uiPriority w:val="9"/>
    <w:semiHidden/>
    <w:rsid w:val="00CC657F"/>
    <w:rPr>
      <w:rFonts w:asciiTheme="majorHAnsi" w:eastAsiaTheme="majorEastAsia" w:hAnsiTheme="majorHAnsi" w:cstheme="majorBidi"/>
      <w:color w:val="404040" w:themeColor="text1" w:themeTint="BF"/>
      <w:sz w:val="20"/>
      <w:szCs w:val="20"/>
      <w:lang w:val="es-EC" w:eastAsia="es-EC"/>
    </w:rPr>
  </w:style>
  <w:style w:type="character" w:customStyle="1" w:styleId="Ttulo9Car">
    <w:name w:val="Título 9 Car"/>
    <w:basedOn w:val="Fuentedeprrafopredeter"/>
    <w:link w:val="Ttulo9"/>
    <w:uiPriority w:val="9"/>
    <w:semiHidden/>
    <w:rsid w:val="00CC657F"/>
    <w:rPr>
      <w:rFonts w:asciiTheme="majorHAnsi" w:eastAsiaTheme="majorEastAsia" w:hAnsiTheme="majorHAnsi" w:cstheme="majorBidi"/>
      <w:i/>
      <w:iCs/>
      <w:color w:val="404040" w:themeColor="text1" w:themeTint="BF"/>
      <w:sz w:val="20"/>
      <w:szCs w:val="20"/>
      <w:lang w:val="es-EC" w:eastAsia="es-EC"/>
    </w:rPr>
  </w:style>
  <w:style w:type="paragraph" w:styleId="Revisin">
    <w:name w:val="Revision"/>
    <w:hidden/>
    <w:uiPriority w:val="99"/>
    <w:semiHidden/>
    <w:rsid w:val="006B4901"/>
    <w:pPr>
      <w:spacing w:after="0" w:line="240" w:lineRule="auto"/>
    </w:pPr>
    <w:rPr>
      <w:rFonts w:eastAsiaTheme="minorEastAsia"/>
      <w:lang w:val="es-EC" w:eastAsia="es-EC"/>
    </w:rPr>
  </w:style>
</w:styles>
</file>

<file path=word/webSettings.xml><?xml version="1.0" encoding="utf-8"?>
<w:webSettings xmlns:r="http://schemas.openxmlformats.org/officeDocument/2006/relationships" xmlns:w="http://schemas.openxmlformats.org/wordprocessingml/2006/main">
  <w:divs>
    <w:div w:id="15158566">
      <w:bodyDiv w:val="1"/>
      <w:marLeft w:val="0"/>
      <w:marRight w:val="0"/>
      <w:marTop w:val="0"/>
      <w:marBottom w:val="0"/>
      <w:divBdr>
        <w:top w:val="none" w:sz="0" w:space="0" w:color="auto"/>
        <w:left w:val="none" w:sz="0" w:space="0" w:color="auto"/>
        <w:bottom w:val="none" w:sz="0" w:space="0" w:color="auto"/>
        <w:right w:val="none" w:sz="0" w:space="0" w:color="auto"/>
      </w:divBdr>
    </w:div>
    <w:div w:id="37828333">
      <w:bodyDiv w:val="1"/>
      <w:marLeft w:val="0"/>
      <w:marRight w:val="0"/>
      <w:marTop w:val="0"/>
      <w:marBottom w:val="0"/>
      <w:divBdr>
        <w:top w:val="none" w:sz="0" w:space="0" w:color="auto"/>
        <w:left w:val="none" w:sz="0" w:space="0" w:color="auto"/>
        <w:bottom w:val="none" w:sz="0" w:space="0" w:color="auto"/>
        <w:right w:val="none" w:sz="0" w:space="0" w:color="auto"/>
      </w:divBdr>
    </w:div>
    <w:div w:id="43454842">
      <w:bodyDiv w:val="1"/>
      <w:marLeft w:val="0"/>
      <w:marRight w:val="0"/>
      <w:marTop w:val="0"/>
      <w:marBottom w:val="0"/>
      <w:divBdr>
        <w:top w:val="none" w:sz="0" w:space="0" w:color="auto"/>
        <w:left w:val="none" w:sz="0" w:space="0" w:color="auto"/>
        <w:bottom w:val="none" w:sz="0" w:space="0" w:color="auto"/>
        <w:right w:val="none" w:sz="0" w:space="0" w:color="auto"/>
      </w:divBdr>
    </w:div>
    <w:div w:id="50158678">
      <w:bodyDiv w:val="1"/>
      <w:marLeft w:val="0"/>
      <w:marRight w:val="0"/>
      <w:marTop w:val="0"/>
      <w:marBottom w:val="0"/>
      <w:divBdr>
        <w:top w:val="none" w:sz="0" w:space="0" w:color="auto"/>
        <w:left w:val="none" w:sz="0" w:space="0" w:color="auto"/>
        <w:bottom w:val="none" w:sz="0" w:space="0" w:color="auto"/>
        <w:right w:val="none" w:sz="0" w:space="0" w:color="auto"/>
      </w:divBdr>
    </w:div>
    <w:div w:id="84696268">
      <w:bodyDiv w:val="1"/>
      <w:marLeft w:val="0"/>
      <w:marRight w:val="0"/>
      <w:marTop w:val="0"/>
      <w:marBottom w:val="0"/>
      <w:divBdr>
        <w:top w:val="none" w:sz="0" w:space="0" w:color="auto"/>
        <w:left w:val="none" w:sz="0" w:space="0" w:color="auto"/>
        <w:bottom w:val="none" w:sz="0" w:space="0" w:color="auto"/>
        <w:right w:val="none" w:sz="0" w:space="0" w:color="auto"/>
      </w:divBdr>
    </w:div>
    <w:div w:id="172110797">
      <w:bodyDiv w:val="1"/>
      <w:marLeft w:val="0"/>
      <w:marRight w:val="0"/>
      <w:marTop w:val="0"/>
      <w:marBottom w:val="0"/>
      <w:divBdr>
        <w:top w:val="none" w:sz="0" w:space="0" w:color="auto"/>
        <w:left w:val="none" w:sz="0" w:space="0" w:color="auto"/>
        <w:bottom w:val="none" w:sz="0" w:space="0" w:color="auto"/>
        <w:right w:val="none" w:sz="0" w:space="0" w:color="auto"/>
      </w:divBdr>
    </w:div>
    <w:div w:id="246040328">
      <w:bodyDiv w:val="1"/>
      <w:marLeft w:val="0"/>
      <w:marRight w:val="0"/>
      <w:marTop w:val="0"/>
      <w:marBottom w:val="0"/>
      <w:divBdr>
        <w:top w:val="none" w:sz="0" w:space="0" w:color="auto"/>
        <w:left w:val="none" w:sz="0" w:space="0" w:color="auto"/>
        <w:bottom w:val="none" w:sz="0" w:space="0" w:color="auto"/>
        <w:right w:val="none" w:sz="0" w:space="0" w:color="auto"/>
      </w:divBdr>
    </w:div>
    <w:div w:id="252007678">
      <w:bodyDiv w:val="1"/>
      <w:marLeft w:val="0"/>
      <w:marRight w:val="0"/>
      <w:marTop w:val="0"/>
      <w:marBottom w:val="0"/>
      <w:divBdr>
        <w:top w:val="none" w:sz="0" w:space="0" w:color="auto"/>
        <w:left w:val="none" w:sz="0" w:space="0" w:color="auto"/>
        <w:bottom w:val="none" w:sz="0" w:space="0" w:color="auto"/>
        <w:right w:val="none" w:sz="0" w:space="0" w:color="auto"/>
      </w:divBdr>
    </w:div>
    <w:div w:id="370959460">
      <w:bodyDiv w:val="1"/>
      <w:marLeft w:val="0"/>
      <w:marRight w:val="0"/>
      <w:marTop w:val="0"/>
      <w:marBottom w:val="0"/>
      <w:divBdr>
        <w:top w:val="none" w:sz="0" w:space="0" w:color="auto"/>
        <w:left w:val="none" w:sz="0" w:space="0" w:color="auto"/>
        <w:bottom w:val="none" w:sz="0" w:space="0" w:color="auto"/>
        <w:right w:val="none" w:sz="0" w:space="0" w:color="auto"/>
      </w:divBdr>
    </w:div>
    <w:div w:id="510295841">
      <w:bodyDiv w:val="1"/>
      <w:marLeft w:val="0"/>
      <w:marRight w:val="0"/>
      <w:marTop w:val="0"/>
      <w:marBottom w:val="0"/>
      <w:divBdr>
        <w:top w:val="none" w:sz="0" w:space="0" w:color="auto"/>
        <w:left w:val="none" w:sz="0" w:space="0" w:color="auto"/>
        <w:bottom w:val="none" w:sz="0" w:space="0" w:color="auto"/>
        <w:right w:val="none" w:sz="0" w:space="0" w:color="auto"/>
      </w:divBdr>
    </w:div>
    <w:div w:id="515004413">
      <w:bodyDiv w:val="1"/>
      <w:marLeft w:val="0"/>
      <w:marRight w:val="0"/>
      <w:marTop w:val="0"/>
      <w:marBottom w:val="0"/>
      <w:divBdr>
        <w:top w:val="none" w:sz="0" w:space="0" w:color="auto"/>
        <w:left w:val="none" w:sz="0" w:space="0" w:color="auto"/>
        <w:bottom w:val="none" w:sz="0" w:space="0" w:color="auto"/>
        <w:right w:val="none" w:sz="0" w:space="0" w:color="auto"/>
      </w:divBdr>
    </w:div>
    <w:div w:id="538057181">
      <w:bodyDiv w:val="1"/>
      <w:marLeft w:val="0"/>
      <w:marRight w:val="0"/>
      <w:marTop w:val="0"/>
      <w:marBottom w:val="0"/>
      <w:divBdr>
        <w:top w:val="none" w:sz="0" w:space="0" w:color="auto"/>
        <w:left w:val="none" w:sz="0" w:space="0" w:color="auto"/>
        <w:bottom w:val="none" w:sz="0" w:space="0" w:color="auto"/>
        <w:right w:val="none" w:sz="0" w:space="0" w:color="auto"/>
      </w:divBdr>
    </w:div>
    <w:div w:id="680470670">
      <w:bodyDiv w:val="1"/>
      <w:marLeft w:val="0"/>
      <w:marRight w:val="0"/>
      <w:marTop w:val="0"/>
      <w:marBottom w:val="0"/>
      <w:divBdr>
        <w:top w:val="none" w:sz="0" w:space="0" w:color="auto"/>
        <w:left w:val="none" w:sz="0" w:space="0" w:color="auto"/>
        <w:bottom w:val="none" w:sz="0" w:space="0" w:color="auto"/>
        <w:right w:val="none" w:sz="0" w:space="0" w:color="auto"/>
      </w:divBdr>
    </w:div>
    <w:div w:id="684944511">
      <w:bodyDiv w:val="1"/>
      <w:marLeft w:val="0"/>
      <w:marRight w:val="0"/>
      <w:marTop w:val="0"/>
      <w:marBottom w:val="0"/>
      <w:divBdr>
        <w:top w:val="none" w:sz="0" w:space="0" w:color="auto"/>
        <w:left w:val="none" w:sz="0" w:space="0" w:color="auto"/>
        <w:bottom w:val="none" w:sz="0" w:space="0" w:color="auto"/>
        <w:right w:val="none" w:sz="0" w:space="0" w:color="auto"/>
      </w:divBdr>
    </w:div>
    <w:div w:id="815151235">
      <w:bodyDiv w:val="1"/>
      <w:marLeft w:val="0"/>
      <w:marRight w:val="0"/>
      <w:marTop w:val="0"/>
      <w:marBottom w:val="0"/>
      <w:divBdr>
        <w:top w:val="none" w:sz="0" w:space="0" w:color="auto"/>
        <w:left w:val="none" w:sz="0" w:space="0" w:color="auto"/>
        <w:bottom w:val="none" w:sz="0" w:space="0" w:color="auto"/>
        <w:right w:val="none" w:sz="0" w:space="0" w:color="auto"/>
      </w:divBdr>
    </w:div>
    <w:div w:id="835337563">
      <w:bodyDiv w:val="1"/>
      <w:marLeft w:val="0"/>
      <w:marRight w:val="0"/>
      <w:marTop w:val="0"/>
      <w:marBottom w:val="0"/>
      <w:divBdr>
        <w:top w:val="none" w:sz="0" w:space="0" w:color="auto"/>
        <w:left w:val="none" w:sz="0" w:space="0" w:color="auto"/>
        <w:bottom w:val="none" w:sz="0" w:space="0" w:color="auto"/>
        <w:right w:val="none" w:sz="0" w:space="0" w:color="auto"/>
      </w:divBdr>
    </w:div>
    <w:div w:id="957565927">
      <w:bodyDiv w:val="1"/>
      <w:marLeft w:val="0"/>
      <w:marRight w:val="0"/>
      <w:marTop w:val="0"/>
      <w:marBottom w:val="0"/>
      <w:divBdr>
        <w:top w:val="none" w:sz="0" w:space="0" w:color="auto"/>
        <w:left w:val="none" w:sz="0" w:space="0" w:color="auto"/>
        <w:bottom w:val="none" w:sz="0" w:space="0" w:color="auto"/>
        <w:right w:val="none" w:sz="0" w:space="0" w:color="auto"/>
      </w:divBdr>
    </w:div>
    <w:div w:id="1013722077">
      <w:bodyDiv w:val="1"/>
      <w:marLeft w:val="0"/>
      <w:marRight w:val="0"/>
      <w:marTop w:val="0"/>
      <w:marBottom w:val="0"/>
      <w:divBdr>
        <w:top w:val="none" w:sz="0" w:space="0" w:color="auto"/>
        <w:left w:val="none" w:sz="0" w:space="0" w:color="auto"/>
        <w:bottom w:val="none" w:sz="0" w:space="0" w:color="auto"/>
        <w:right w:val="none" w:sz="0" w:space="0" w:color="auto"/>
      </w:divBdr>
    </w:div>
    <w:div w:id="1048450508">
      <w:bodyDiv w:val="1"/>
      <w:marLeft w:val="0"/>
      <w:marRight w:val="0"/>
      <w:marTop w:val="0"/>
      <w:marBottom w:val="0"/>
      <w:divBdr>
        <w:top w:val="none" w:sz="0" w:space="0" w:color="auto"/>
        <w:left w:val="none" w:sz="0" w:space="0" w:color="auto"/>
        <w:bottom w:val="none" w:sz="0" w:space="0" w:color="auto"/>
        <w:right w:val="none" w:sz="0" w:space="0" w:color="auto"/>
      </w:divBdr>
    </w:div>
    <w:div w:id="1167549789">
      <w:bodyDiv w:val="1"/>
      <w:marLeft w:val="0"/>
      <w:marRight w:val="0"/>
      <w:marTop w:val="0"/>
      <w:marBottom w:val="0"/>
      <w:divBdr>
        <w:top w:val="none" w:sz="0" w:space="0" w:color="auto"/>
        <w:left w:val="none" w:sz="0" w:space="0" w:color="auto"/>
        <w:bottom w:val="none" w:sz="0" w:space="0" w:color="auto"/>
        <w:right w:val="none" w:sz="0" w:space="0" w:color="auto"/>
      </w:divBdr>
    </w:div>
    <w:div w:id="1363091711">
      <w:bodyDiv w:val="1"/>
      <w:marLeft w:val="0"/>
      <w:marRight w:val="0"/>
      <w:marTop w:val="0"/>
      <w:marBottom w:val="0"/>
      <w:divBdr>
        <w:top w:val="none" w:sz="0" w:space="0" w:color="auto"/>
        <w:left w:val="none" w:sz="0" w:space="0" w:color="auto"/>
        <w:bottom w:val="none" w:sz="0" w:space="0" w:color="auto"/>
        <w:right w:val="none" w:sz="0" w:space="0" w:color="auto"/>
      </w:divBdr>
    </w:div>
    <w:div w:id="1480421436">
      <w:bodyDiv w:val="1"/>
      <w:marLeft w:val="0"/>
      <w:marRight w:val="0"/>
      <w:marTop w:val="0"/>
      <w:marBottom w:val="0"/>
      <w:divBdr>
        <w:top w:val="none" w:sz="0" w:space="0" w:color="auto"/>
        <w:left w:val="none" w:sz="0" w:space="0" w:color="auto"/>
        <w:bottom w:val="none" w:sz="0" w:space="0" w:color="auto"/>
        <w:right w:val="none" w:sz="0" w:space="0" w:color="auto"/>
      </w:divBdr>
    </w:div>
    <w:div w:id="1834225342">
      <w:bodyDiv w:val="1"/>
      <w:marLeft w:val="0"/>
      <w:marRight w:val="0"/>
      <w:marTop w:val="0"/>
      <w:marBottom w:val="0"/>
      <w:divBdr>
        <w:top w:val="none" w:sz="0" w:space="0" w:color="auto"/>
        <w:left w:val="none" w:sz="0" w:space="0" w:color="auto"/>
        <w:bottom w:val="none" w:sz="0" w:space="0" w:color="auto"/>
        <w:right w:val="none" w:sz="0" w:space="0" w:color="auto"/>
      </w:divBdr>
    </w:div>
    <w:div w:id="1891304053">
      <w:bodyDiv w:val="1"/>
      <w:marLeft w:val="0"/>
      <w:marRight w:val="0"/>
      <w:marTop w:val="0"/>
      <w:marBottom w:val="0"/>
      <w:divBdr>
        <w:top w:val="none" w:sz="0" w:space="0" w:color="auto"/>
        <w:left w:val="none" w:sz="0" w:space="0" w:color="auto"/>
        <w:bottom w:val="none" w:sz="0" w:space="0" w:color="auto"/>
        <w:right w:val="none" w:sz="0" w:space="0" w:color="auto"/>
      </w:divBdr>
    </w:div>
    <w:div w:id="2038113863">
      <w:bodyDiv w:val="1"/>
      <w:marLeft w:val="0"/>
      <w:marRight w:val="0"/>
      <w:marTop w:val="0"/>
      <w:marBottom w:val="0"/>
      <w:divBdr>
        <w:top w:val="none" w:sz="0" w:space="0" w:color="auto"/>
        <w:left w:val="none" w:sz="0" w:space="0" w:color="auto"/>
        <w:bottom w:val="none" w:sz="0" w:space="0" w:color="auto"/>
        <w:right w:val="none" w:sz="0" w:space="0" w:color="auto"/>
      </w:divBdr>
    </w:div>
    <w:div w:id="2081171068">
      <w:bodyDiv w:val="1"/>
      <w:marLeft w:val="0"/>
      <w:marRight w:val="0"/>
      <w:marTop w:val="0"/>
      <w:marBottom w:val="0"/>
      <w:divBdr>
        <w:top w:val="none" w:sz="0" w:space="0" w:color="auto"/>
        <w:left w:val="none" w:sz="0" w:space="0" w:color="auto"/>
        <w:bottom w:val="none" w:sz="0" w:space="0" w:color="auto"/>
        <w:right w:val="none" w:sz="0" w:space="0" w:color="auto"/>
      </w:divBdr>
    </w:div>
    <w:div w:id="2082412141">
      <w:bodyDiv w:val="1"/>
      <w:marLeft w:val="0"/>
      <w:marRight w:val="0"/>
      <w:marTop w:val="0"/>
      <w:marBottom w:val="0"/>
      <w:divBdr>
        <w:top w:val="none" w:sz="0" w:space="0" w:color="auto"/>
        <w:left w:val="none" w:sz="0" w:space="0" w:color="auto"/>
        <w:bottom w:val="none" w:sz="0" w:space="0" w:color="auto"/>
        <w:right w:val="none" w:sz="0" w:space="0" w:color="auto"/>
      </w:divBdr>
    </w:div>
    <w:div w:id="21211395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19" Type="http://schemas.microsoft.com/office/2011/relationships/commentsExtended" Target="commentsExtended.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b:Source>
    <b:Tag>INE00</b:Tag>
    <b:SourceType>DocumentFromInternetSite</b:SourceType>
    <b:Guid>{C6DFD5BF-5FDF-4432-93F7-B8BC246DFC09}</b:Guid>
    <b:Title>Instituto Nacianal de Estadísticas y Censos</b:Title>
    <b:Year>2000</b:Year>
    <b:Author>
      <b:Author>
        <b:Corporate>INEC</b:Corporate>
      </b:Author>
    </b:Author>
    <b:YearAccessed>2017</b:YearAccessed>
    <b:MonthAccessed>09</b:MonthAccessed>
    <b:URL>www.ecuadorencifras.gob.ec/censo-nacional-agropecuario/</b:URL>
    <b:RefOrder>1</b:RefOrder>
  </b:Source>
  <b:Source>
    <b:Tag>INE17</b:Tag>
    <b:SourceType>DocumentFromInternetSite</b:SourceType>
    <b:Guid>{6A892E56-0A9F-4F3B-A674-38205A5C2439}</b:Guid>
    <b:Author>
      <b:Author>
        <b:Corporate>INEC</b:Corporate>
      </b:Author>
    </b:Author>
    <b:Title>ENEMDU</b:Title>
    <b:Year>2017</b:Year>
    <b:YearAccessed>2017</b:YearAccessed>
    <b:MonthAccessed>09</b:MonthAccessed>
    <b:URL>www.ecuadorencifras.gob.ec/enemdu-2017</b:URL>
    <b:RefOrder>2</b:RefOrder>
  </b:Source>
  <b:Source>
    <b:Tag>INE16</b:Tag>
    <b:SourceType>DocumentFromInternetSite</b:SourceType>
    <b:Guid>{AAE85E9C-AF57-4E7E-BF64-167D38B6AC61}</b:Guid>
    <b:Author>
      <b:Author>
        <b:Corporate>INEC</b:Corporate>
      </b:Author>
    </b:Author>
    <b:Title>ESPAC</b:Title>
    <b:Year>2016</b:Year>
    <b:YearAccessed>2017</b:YearAccessed>
    <b:MonthAccessed>09</b:MonthAccessed>
    <b:URL>www.ecuadorencifras.gob.ec/.../espac</b:URL>
    <b:RefOrder>3</b:RefOrder>
  </b:Source>
  <b:Source>
    <b:Tag>Fra16</b:Tag>
    <b:SourceType>Book</b:SourceType>
    <b:Guid>{9DFB7E45-E52B-4098-A0E5-8AAC25E7A4B6}</b:Guid>
    <b:Author>
      <b:Author>
        <b:NameList>
          <b:Person>
            <b:Last>Francois Houtart</b:Last>
            <b:First>Michel</b:First>
            <b:Middle>Laforge</b:Middle>
          </b:Person>
        </b:NameList>
      </b:Author>
    </b:Author>
    <b:Title>Manifiesto para la agricultura familiar, campesina e indígena</b:Title>
    <b:Year>2016</b:Year>
    <b:City>Quito</b:City>
    <b:Publisher>IAEN</b:Publisher>
    <b:RefOrder>4</b:RefOrder>
  </b:Source>
  <b:Source>
    <b:Tag>Rub03</b:Tag>
    <b:SourceType>Report</b:SourceType>
    <b:Guid>{1AC0C097-DEF9-437F-A30C-01E6F8B67DB4}</b:Guid>
    <b:Title>I Informe sobre recursos zoogenéticos en el Ecuador</b:Title>
    <b:Year>2003</b:Year>
    <b:City>Quito</b:City>
    <b:Publisher>MAG</b:Publisher>
    <b:Author>
      <b:Author>
        <b:NameList>
          <b:Person>
            <b:Last>Haro</b:Last>
            <b:First>Rubén</b:First>
          </b:Person>
        </b:NameList>
      </b:Author>
    </b:Author>
    <b:RefOrder>5</b:RefOrder>
  </b:Source>
  <b:Source>
    <b:Tag>Car06</b:Tag>
    <b:SourceType>Report</b:SourceType>
    <b:Guid>{EB1D1554-9FE3-4EC8-BECC-4C679983A58F}</b:Guid>
    <b:Title>Ecuador Nota de análisis sectorial, agricultura y desarrollo rural</b:Title>
    <b:Year>2006</b:Year>
    <b:Publisher>FAO</b:Publisher>
    <b:City>Quito</b:City>
    <b:Author>
      <b:Author>
        <b:NameList>
          <b:Person>
            <b:Last>Nieto</b:Last>
            <b:First>Carlos</b:First>
          </b:Person>
        </b:NameList>
      </b:Author>
    </b:Author>
    <b:RefOrder>6</b:RefOrder>
  </b:Source>
  <b:Source>
    <b:Tag>MAG16</b:Tag>
    <b:SourceType>Book</b:SourceType>
    <b:Guid>{8630A46E-FAB0-4874-94A7-9A0A2EC3505B}</b:Guid>
    <b:Title>La política agropecuaria ecuatoriana</b:Title>
    <b:Year>2016</b:Year>
    <b:Publisher>MAGAP</b:Publisher>
    <b:City>Quito</b:City>
    <b:Author>
      <b:Author>
        <b:Corporate>MAGAP</b:Corporate>
      </b:Author>
    </b:Author>
    <b:RefOrder>7</b:RefOrder>
  </b:Source>
  <b:Source>
    <b:Tag>PRO16</b:Tag>
    <b:SourceType>DocumentFromInternetSite</b:SourceType>
    <b:Guid>{10F56472-CE38-41F2-9003-215E485EAC76}</b:Guid>
    <b:Title>Perfil sectorial de carnes y lácteos</b:Title>
    <b:Year>2016</b:Year>
    <b:YearAccessed>2017</b:YearAccessed>
    <b:MonthAccessed>09</b:MonthAccessed>
    <b:URL>http://www.proecuador.gob.ec/wp-content/uploads/2016/07/proec_psi2016_lacteos.pdf</b:URL>
    <b:Author>
      <b:Author>
        <b:Corporate>PROECUADOR</b:Corporate>
      </b:Author>
    </b:Author>
    <b:RefOrder>8</b:RefOrder>
  </b:Source>
  <b:Source>
    <b:Tag>AGS16</b:Tag>
    <b:SourceType>DocumentFromInternetSite</b:SourceType>
    <b:Guid>{2BDBC96D-16DC-4F6A-8B82-10929D24162D}</b:Guid>
    <b:Author>
      <b:Author>
        <b:Corporate>AGSO</b:Corporate>
      </b:Author>
    </b:Author>
    <b:Title>AGSO</b:Title>
    <b:Year>2016</b:Year>
    <b:YearAccessed>2017</b:YearAccessed>
    <b:URL>www.agso.ec</b:URL>
    <b:RefOrder>9</b:RefOrder>
  </b:Source>
  <b:Source>
    <b:Tag>BCE14</b:Tag>
    <b:SourceType>DocumentFromInternetSite</b:SourceType>
    <b:Guid>{AC945224-05C5-480D-BE76-1BB37CE1EF36}</b:Guid>
    <b:Author>
      <b:Author>
        <b:Corporate>BCE</b:Corporate>
      </b:Author>
    </b:Author>
    <b:Title>Banco Central del Ecuador</b:Title>
    <b:Year>2014</b:Year>
    <b:YearAccessed>2017</b:YearAccessed>
    <b:URL>www.bce.fin.ec</b:URL>
    <b:RefOrder>10</b:RefOrder>
  </b:Source>
  <b:Source>
    <b:Tag>Can10</b:Tag>
    <b:SourceType>DocumentFromInternetSite</b:SourceType>
    <b:Guid>{73F58C73-838B-45B6-9AF5-7FB9B2D44D63}</b:Guid>
    <b:Title>Estudio del Proceso bioquímico de fermenrtación de biodiestores para la producción de biogas y biofertilizante a partir de residuos provenientes del campus de la Universidad de El Salvador</b:Title>
    <b:Year>2010</b:Year>
    <b:YearAccessed>2017</b:YearAccessed>
    <b:URL>www.yumpu.com/es/document/view/15352261/descargar-4mb-universidad-de-elsalvador[</b:URL>
    <b:Author>
      <b:Author>
        <b:NameList>
          <b:Person>
            <b:Last>Canales Garcia</b:Last>
            <b:First>M.,</b:First>
            <b:Middle>Rivas Oliva, L., Sorto Cruz, R.</b:Middle>
          </b:Person>
        </b:NameList>
      </b:Author>
    </b:Author>
    <b:RefOrder>11</b:RefOrder>
  </b:Source>
  <b:Source>
    <b:Tag>Bav06</b:Tag>
    <b:SourceType>DocumentFromInternetSite</b:SourceType>
    <b:Guid>{88866A3E-492F-4A52-989B-4AB821F8D972}</b:Guid>
    <b:Author>
      <b:Author>
        <b:NameList>
          <b:Person>
            <b:Last>Bavera</b:Last>
            <b:First>G</b:First>
          </b:Person>
          <b:Person>
            <b:Last>Peñafort</b:Last>
            <b:First>H</b:First>
          </b:Person>
        </b:NameList>
      </b:Author>
    </b:Author>
    <b:Title>Las heces del bovino y su relación con la alimentación</b:Title>
    <b:Year>2006</b:Year>
    <b:YearAccessed>2017</b:YearAccessed>
    <b:URL>www.produccion-animal.com.ar/.../61-heces_del_bovino_y_relacion_con_la_aliment...</b:URL>
    <b:RefOrder>12</b:RefOrder>
  </b:Source>
  <b:Source>
    <b:Tag>Bot</b:Tag>
    <b:SourceType>DocumentFromInternetSite</b:SourceType>
    <b:Guid>{0D16F696-7EBD-4FB9-8A3B-CCD0D1EA3720}</b:Guid>
    <b:Author>
      <b:Author>
        <b:NameList>
          <b:Person>
            <b:Last>Botero</b:Last>
            <b:First>R</b:First>
          </b:Person>
        </b:NameList>
      </b:Author>
    </b:Author>
    <b:RefOrder>13</b:RefOrder>
  </b:Source>
  <b:Source>
    <b:Tag>Bot06</b:Tag>
    <b:SourceType>DocumentFromInternetSite</b:SourceType>
    <b:Guid>{4CE41BF4-567A-4A09-9173-77657EDEB753}</b:Guid>
    <b:Author>
      <b:Author>
        <b:NameList>
          <b:Person>
            <b:Last>Botero. R</b:Last>
            <b:First>Hernández.</b:First>
            <b:Middle>C</b:Middle>
          </b:Person>
        </b:NameList>
      </b:Author>
    </b:Author>
    <b:Title>Manejo productivo de excretas en sistemas ganaderos tropicales</b:Title>
    <b:Year>2006</b:Year>
    <b:YearAccessed>2017</b:YearAccessed>
    <b:URL>www.engormix.com › Ganadería › Artículos técnicos › </b:URL>
    <b:RefOrder>14</b:RefOrder>
  </b:Source>
  <b:Source>
    <b:Tag>Rob17</b:Tag>
    <b:SourceType>DocumentFromInternetSite</b:SourceType>
    <b:Guid>{98954C4C-63D1-484E-8E09-45FEA860A0AF}</b:Guid>
    <b:Author>
      <b:Author>
        <b:NameList>
          <b:Person>
            <b:Last>Roberts</b:Last>
            <b:First>T</b:First>
          </b:Person>
        </b:NameList>
      </b:Author>
    </b:Author>
    <b:Title>Breves agronómicas</b:Title>
    <b:YearAccessed>2017</b:YearAccessed>
    <b:URL>www.ipni.net/ppiweb/iamex.nsf/$webindex/.../$file/Breves+El+Estiercol.pdf</b:URL>
    <b:RefOrder>15</b:RefOrder>
  </b:Source>
  <b:Source>
    <b:Tag>USD15</b:Tag>
    <b:SourceType>Report</b:SourceType>
    <b:Guid>{725A3BBE-251A-4D76-9583-BE0BC0961EBE}</b:Guid>
    <b:Author>
      <b:Author>
        <b:Corporate>USDA FAS</b:Corporate>
      </b:Author>
    </b:Author>
    <b:Title>Ecuador livestock annual global agricultural information</b:Title>
    <b:Year>2015</b:Year>
    <b:YearAccessed>2017</b:YearAccessed>
    <b:RefOrder>16</b:RefOrder>
  </b:Source>
  <b:Source>
    <b:Tag>INE11</b:Tag>
    <b:SourceType>DocumentFromInternetSite</b:SourceType>
    <b:Guid>{D354B03B-EEA7-489C-887F-96915BF85D94}</b:Guid>
    <b:Title>ENIGHUR</b:Title>
    <b:Year>2011</b:Year>
    <b:Author>
      <b:Author>
        <b:Corporate>INER</b:Corporate>
      </b:Author>
    </b:Author>
    <b:YearAccessed>2017</b:YearAccessed>
    <b:URL>anda.inec.gob.ec › Página principal › Catálogo Central de Datos › SOCDEMO</b:URL>
    <b:RefOrder>17</b:RefOrder>
  </b:Source>
  <b:Source>
    <b:Tag>Cas14</b:Tag>
    <b:SourceType>Book</b:SourceType>
    <b:Guid>{51CBFCDF-8BC3-4A55-8ABA-B3132F61EFB4}</b:Guid>
    <b:Title>Análisis de la Productividad y competitividad de la ganadería de carne en el Litoral ecuatoriano</b:Title>
    <b:Year>2014</b:Year>
    <b:Author>
      <b:Author>
        <b:NameList>
          <b:Person>
            <b:Last>Castillo</b:Last>
            <b:First>M</b:First>
          </b:Person>
        </b:NameList>
      </b:Author>
    </b:Author>
    <b:City>Santiago</b:City>
    <b:RefOrder>18</b:RefOrder>
  </b:Source>
  <b:Source>
    <b:Tag>CIL15</b:Tag>
    <b:SourceType>Book</b:SourceType>
    <b:Guid>{BC6032F8-0EE0-4D56-B40B-3BCFCCB9BBED}</b:Guid>
    <b:Author>
      <b:Author>
        <b:Corporate>CIL</b:Corporate>
      </b:Author>
    </b:Author>
    <b:Title>La leche del Ecuador - Historia de la lechería ecuatoriana </b:Title>
    <b:Year>2015</b:Year>
    <b:City>Quito</b:City>
    <b:Publisher>Effecto studio</b:Publisher>
    <b:RefOrder>19</b:RefOrder>
  </b:Source>
  <b:Source>
    <b:Tag>Don93</b:Tag>
    <b:SourceType>Book</b:SourceType>
    <b:Guid>{8C1CA54F-5495-47C4-A38F-7DDADECB0087}</b:Guid>
    <b:Author>
      <b:Author>
        <b:NameList>
          <b:Person>
            <b:Last>Donald. B</b:Last>
            <b:First>Mack.</b:First>
            <b:Middle>N</b:Middle>
          </b:Person>
        </b:NameList>
      </b:Author>
    </b:Author>
    <b:Title>Manual de producción avícola</b:Title>
    <b:Year>1993</b:Year>
    <b:City>México</b:City>
    <b:RefOrder>20</b:RefOrder>
  </b:Source>
  <b:Source>
    <b:Tag>Est05</b:Tag>
    <b:SourceType>DocumentFromInternetSite</b:SourceType>
    <b:Guid>{0A340C12-A28D-4FEC-A63D-5EA80E5B6A87}</b:Guid>
    <b:Title>Manejo y procesamiento de la gallinaza</b:Title>
    <b:Year>2005</b:Year>
    <b:Author>
      <b:Author>
        <b:NameList>
          <b:Person>
            <b:Last>M</b:Last>
            <b:First>Estrada.</b:First>
          </b:Person>
        </b:NameList>
      </b:Author>
    </b:Author>
    <b:YearAccessed>2017</b:YearAccessed>
    <b:URL>redalyc.uaemex.mx/pdf</b:URL>
    <b:RefOrder>21</b:RefOrder>
  </b:Source>
  <b:Source>
    <b:Tag>Ins14</b:Tag>
    <b:SourceType>DocumentFromInternetSite</b:SourceType>
    <b:Guid>{16FC69C7-07B9-46B0-A119-1747183BEC85}</b:Guid>
    <b:Author>
      <b:Author>
        <b:Corporate>Instituto Nacional de Preinversión</b:Corporate>
      </b:Author>
    </b:Author>
    <b:Title>Atlas Bionergético del Ecuador</b:Title>
    <b:Year>2014</b:Year>
    <b:RefOrder>22</b:RefOrder>
  </b:Source>
</b:Sources>
</file>

<file path=customXml/itemProps1.xml><?xml version="1.0" encoding="utf-8"?>
<ds:datastoreItem xmlns:ds="http://schemas.openxmlformats.org/officeDocument/2006/customXml" ds:itemID="{655727B5-6AC0-446A-B16B-571949A117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38</Pages>
  <Words>9317</Words>
  <Characters>51248</Characters>
  <Application>Microsoft Office Word</Application>
  <DocSecurity>0</DocSecurity>
  <Lines>427</Lines>
  <Paragraphs>120</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60445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jaime</dc:creator>
  <cp:lastModifiedBy>jaime</cp:lastModifiedBy>
  <cp:revision>4</cp:revision>
  <dcterms:created xsi:type="dcterms:W3CDTF">2018-12-12T18:26:00Z</dcterms:created>
  <dcterms:modified xsi:type="dcterms:W3CDTF">2018-12-12T18:42:00Z</dcterms:modified>
</cp:coreProperties>
</file>